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6E5BA" w14:textId="77777777" w:rsidR="00EE5F69" w:rsidRPr="007310A4" w:rsidRDefault="00E47C5B" w:rsidP="005C161F">
      <w:pPr>
        <w:jc w:val="center"/>
        <w:rPr>
          <w:rFonts w:ascii="Times New Roman" w:hAnsi="Times New Roman"/>
          <w:b/>
          <w:bCs/>
          <w:sz w:val="24"/>
          <w:szCs w:val="24"/>
        </w:rPr>
      </w:pPr>
      <w:r w:rsidRPr="007310A4">
        <w:rPr>
          <w:rFonts w:ascii="Times New Roman" w:hAnsi="Times New Roman"/>
          <w:b/>
          <w:bCs/>
          <w:sz w:val="24"/>
          <w:szCs w:val="24"/>
        </w:rPr>
        <w:t xml:space="preserve">PHYTOCHEMICAL PROPERTIES AND LIPID LOWERING EFFECTS OF ETHANOL EXTRACT OF </w:t>
      </w:r>
      <w:proofErr w:type="spellStart"/>
      <w:r w:rsidRPr="007310A4">
        <w:rPr>
          <w:rFonts w:ascii="Times New Roman" w:hAnsi="Times New Roman"/>
          <w:b/>
          <w:bCs/>
          <w:i/>
          <w:iCs/>
          <w:sz w:val="24"/>
          <w:szCs w:val="24"/>
        </w:rPr>
        <w:t>Pterocapus</w:t>
      </w:r>
      <w:proofErr w:type="spellEnd"/>
      <w:r w:rsidRPr="007310A4">
        <w:rPr>
          <w:rFonts w:ascii="Times New Roman" w:hAnsi="Times New Roman"/>
          <w:b/>
          <w:bCs/>
          <w:i/>
          <w:iCs/>
          <w:sz w:val="24"/>
          <w:szCs w:val="24"/>
        </w:rPr>
        <w:t xml:space="preserve"> </w:t>
      </w:r>
      <w:proofErr w:type="spellStart"/>
      <w:r w:rsidRPr="007310A4">
        <w:rPr>
          <w:rFonts w:ascii="Times New Roman" w:hAnsi="Times New Roman"/>
          <w:b/>
          <w:bCs/>
          <w:i/>
          <w:iCs/>
          <w:sz w:val="24"/>
          <w:szCs w:val="24"/>
        </w:rPr>
        <w:t>santalinoides</w:t>
      </w:r>
      <w:proofErr w:type="spellEnd"/>
      <w:r w:rsidRPr="007310A4">
        <w:rPr>
          <w:rFonts w:ascii="Times New Roman" w:hAnsi="Times New Roman"/>
          <w:b/>
          <w:bCs/>
          <w:i/>
          <w:iCs/>
          <w:sz w:val="24"/>
          <w:szCs w:val="24"/>
        </w:rPr>
        <w:t xml:space="preserve"> </w:t>
      </w:r>
      <w:r w:rsidRPr="007310A4">
        <w:rPr>
          <w:rFonts w:ascii="Times New Roman" w:hAnsi="Times New Roman"/>
          <w:b/>
          <w:bCs/>
          <w:sz w:val="24"/>
          <w:szCs w:val="24"/>
        </w:rPr>
        <w:t>LEAVES ON MALE ALBINO RATS</w:t>
      </w:r>
    </w:p>
    <w:p w14:paraId="3EC24A11" w14:textId="77777777" w:rsidR="008F73AB" w:rsidRDefault="008F73AB" w:rsidP="00714015">
      <w:pPr>
        <w:spacing w:after="0"/>
        <w:rPr>
          <w:rFonts w:ascii="Times New Roman" w:hAnsi="Times New Roman"/>
          <w:bCs/>
          <w:sz w:val="24"/>
          <w:szCs w:val="24"/>
        </w:rPr>
      </w:pPr>
    </w:p>
    <w:p w14:paraId="2C0147A8" w14:textId="77777777" w:rsidR="00EC0584" w:rsidRPr="007310A4" w:rsidRDefault="00EC0584" w:rsidP="00714015">
      <w:pPr>
        <w:spacing w:after="0"/>
        <w:rPr>
          <w:rFonts w:ascii="Times New Roman" w:hAnsi="Times New Roman"/>
          <w:b/>
          <w:bCs/>
        </w:rPr>
      </w:pPr>
    </w:p>
    <w:p w14:paraId="0100D15C" w14:textId="77777777" w:rsidR="00591192" w:rsidRDefault="00591192" w:rsidP="00591192">
      <w:r w:rsidRPr="009E6A13">
        <w:t>Abstract</w:t>
      </w:r>
    </w:p>
    <w:p w14:paraId="176C693A" w14:textId="77777777" w:rsidR="00591192" w:rsidRDefault="00591192" w:rsidP="00591192">
      <w:r w:rsidRPr="009E6A13">
        <w:t xml:space="preserve">This study evaluated the phytochemical composition and lipid-lowering effect of ethanol leaf extract of Pterocarpus </w:t>
      </w:r>
      <w:proofErr w:type="spellStart"/>
      <w:r w:rsidRPr="009E6A13">
        <w:t>santalinoides</w:t>
      </w:r>
      <w:proofErr w:type="spellEnd"/>
      <w:r w:rsidRPr="009E6A13">
        <w:t xml:space="preserve"> in male Wistar albino rats. The leaves were extracted with 70% ethanol and subjected to quantitative phytochemical analysis using chromatographic methods. Forty male Wistar rats were allocated into eight groups of five rats each. Group A served as the normal control and received growers mash and water only. Group B received cholesterol and saturated fat diet and served as the </w:t>
      </w:r>
      <w:proofErr w:type="spellStart"/>
      <w:r w:rsidRPr="009E6A13">
        <w:t>hyperlipidaemic</w:t>
      </w:r>
      <w:proofErr w:type="spellEnd"/>
      <w:r w:rsidRPr="009E6A13">
        <w:t xml:space="preserve"> untreated control. Group C received cholesterol and saturated fat diet with atorvastatin at 1.14 mg/kg. Groups D, E, F and G received cholesterol and saturated fat diet with 100, 200, 300 and 400 mg/kg of the extract, respectively, while Group H received 500 mg/kg of the extract with atorvastatin. Treatment lasted for 28 days. Acute toxicity was assessed using </w:t>
      </w:r>
      <w:proofErr w:type="spellStart"/>
      <w:r w:rsidRPr="009E6A13">
        <w:t>Lorke’s</w:t>
      </w:r>
      <w:proofErr w:type="spellEnd"/>
      <w:r w:rsidRPr="009E6A13">
        <w:t xml:space="preserve"> method. Lipid parameters were determined using standard assay kits, while LDL-cholesterol and VLDL-cholesterol were calculated using established formulae. Phytochemical analysis revealed the presence of several bioactive compounds, with vanillic acid, hesperidin and flavone occurring in relatively high amounts. </w:t>
      </w:r>
      <w:proofErr w:type="spellStart"/>
      <w:r w:rsidRPr="009E6A13">
        <w:t>Hyperlipidaemic</w:t>
      </w:r>
      <w:proofErr w:type="spellEnd"/>
      <w:r w:rsidRPr="009E6A13">
        <w:t xml:space="preserve"> untreated rats showed increased total cholesterol, LDL-cholesterol, VLDL-cholesterol and triacylglycerol, with reduced HDL-cholesterol. Administration of the extract improved the lipid profile, particularly by reducing total cholesterol and LDL-cholesterol and increasing HDL-cholesterol in treated groups. The findings suggest that ethanol leaf extract of Pterocarpus </w:t>
      </w:r>
      <w:proofErr w:type="spellStart"/>
      <w:r w:rsidRPr="009E6A13">
        <w:t>santalinoides</w:t>
      </w:r>
      <w:proofErr w:type="spellEnd"/>
      <w:r w:rsidRPr="009E6A13">
        <w:t xml:space="preserve"> contains bioactive phytochemicals and may exert lipid-modulating effects in </w:t>
      </w:r>
      <w:proofErr w:type="spellStart"/>
      <w:r w:rsidRPr="009E6A13">
        <w:t>hyperlipidaemic</w:t>
      </w:r>
      <w:proofErr w:type="spellEnd"/>
      <w:r w:rsidRPr="009E6A13">
        <w:t xml:space="preserve"> male Wistar rats.</w:t>
      </w:r>
    </w:p>
    <w:p w14:paraId="0C5EE5B6" w14:textId="3998ADDB" w:rsidR="00B5715F" w:rsidRPr="007310A4" w:rsidRDefault="00B5715F" w:rsidP="00811E6A">
      <w:pPr>
        <w:spacing w:after="0"/>
        <w:jc w:val="both"/>
        <w:rPr>
          <w:rFonts w:ascii="Times New Roman" w:hAnsi="Times New Roman"/>
          <w:bCs/>
        </w:rPr>
      </w:pPr>
    </w:p>
    <w:p w14:paraId="06D8FAC0" w14:textId="77777777" w:rsidR="005459F8" w:rsidRPr="007310A4" w:rsidRDefault="005459F8">
      <w:pPr>
        <w:spacing w:line="360" w:lineRule="auto"/>
        <w:rPr>
          <w:rFonts w:ascii="Times New Roman" w:hAnsi="Times New Roman"/>
          <w:b/>
          <w:bCs/>
          <w:sz w:val="24"/>
          <w:szCs w:val="24"/>
        </w:rPr>
      </w:pPr>
    </w:p>
    <w:p w14:paraId="4D18398B" w14:textId="77777777" w:rsidR="00EC2195" w:rsidRPr="007310A4" w:rsidRDefault="00EC2195">
      <w:pPr>
        <w:spacing w:line="360" w:lineRule="auto"/>
        <w:rPr>
          <w:rFonts w:ascii="Times New Roman" w:hAnsi="Times New Roman"/>
          <w:b/>
          <w:bCs/>
          <w:sz w:val="24"/>
          <w:szCs w:val="24"/>
        </w:rPr>
      </w:pPr>
    </w:p>
    <w:p w14:paraId="35646044" w14:textId="77777777" w:rsidR="00B36079" w:rsidRPr="007310A4" w:rsidRDefault="00E47C5B">
      <w:pPr>
        <w:spacing w:line="360" w:lineRule="auto"/>
        <w:rPr>
          <w:rFonts w:ascii="Times New Roman" w:hAnsi="Times New Roman"/>
          <w:b/>
          <w:bCs/>
          <w:sz w:val="24"/>
          <w:szCs w:val="24"/>
        </w:rPr>
      </w:pPr>
      <w:r w:rsidRPr="007310A4">
        <w:rPr>
          <w:rFonts w:ascii="Times New Roman" w:hAnsi="Times New Roman"/>
          <w:b/>
          <w:bCs/>
          <w:sz w:val="24"/>
          <w:szCs w:val="24"/>
        </w:rPr>
        <w:t xml:space="preserve">INTRODUCTION </w:t>
      </w:r>
    </w:p>
    <w:p w14:paraId="66CDD137" w14:textId="77777777" w:rsidR="00B36079" w:rsidRPr="007310A4" w:rsidRDefault="00E47C5B">
      <w:pPr>
        <w:spacing w:line="360" w:lineRule="auto"/>
        <w:jc w:val="both"/>
        <w:rPr>
          <w:rFonts w:ascii="Times New Roman" w:hAnsi="Times New Roman"/>
          <w:b/>
          <w:sz w:val="24"/>
          <w:szCs w:val="24"/>
        </w:rPr>
      </w:pPr>
      <w:r w:rsidRPr="007310A4">
        <w:rPr>
          <w:rFonts w:ascii="Times New Roman" w:hAnsi="Times New Roman"/>
          <w:i/>
          <w:iCs/>
          <w:sz w:val="24"/>
          <w:szCs w:val="24"/>
        </w:rPr>
        <w:t xml:space="preserve">Pterocarpus </w:t>
      </w:r>
      <w:proofErr w:type="spellStart"/>
      <w:r w:rsidRPr="007310A4">
        <w:rPr>
          <w:rFonts w:ascii="Times New Roman" w:hAnsi="Times New Roman"/>
          <w:i/>
          <w:iCs/>
          <w:sz w:val="24"/>
          <w:szCs w:val="24"/>
        </w:rPr>
        <w:t>santalinoides</w:t>
      </w:r>
      <w:proofErr w:type="spellEnd"/>
      <w:r w:rsidRPr="007310A4">
        <w:rPr>
          <w:rFonts w:ascii="Times New Roman" w:hAnsi="Times New Roman"/>
          <w:sz w:val="24"/>
          <w:szCs w:val="24"/>
        </w:rPr>
        <w:t xml:space="preserve"> is a plant indigenous to tropical </w:t>
      </w:r>
      <w:r w:rsidR="009C75C6" w:rsidRPr="007310A4">
        <w:rPr>
          <w:rFonts w:ascii="Times New Roman" w:hAnsi="Times New Roman"/>
          <w:sz w:val="24"/>
          <w:szCs w:val="24"/>
        </w:rPr>
        <w:t>Western and Southern Africa, as well as</w:t>
      </w:r>
      <w:r w:rsidRPr="007310A4">
        <w:rPr>
          <w:rFonts w:ascii="Times New Roman" w:hAnsi="Times New Roman"/>
          <w:sz w:val="24"/>
          <w:szCs w:val="24"/>
        </w:rPr>
        <w:t xml:space="preserve"> South America. Commonly known as "Red sandal wood" </w:t>
      </w:r>
      <w:r w:rsidR="00952D4A" w:rsidRPr="007310A4">
        <w:rPr>
          <w:rFonts w:ascii="Times New Roman" w:hAnsi="Times New Roman"/>
          <w:sz w:val="24"/>
          <w:szCs w:val="24"/>
        </w:rPr>
        <w:t>in English, "</w:t>
      </w:r>
      <w:proofErr w:type="spellStart"/>
      <w:r w:rsidR="00952D4A" w:rsidRPr="007310A4">
        <w:rPr>
          <w:rFonts w:ascii="Times New Roman" w:hAnsi="Times New Roman"/>
          <w:sz w:val="24"/>
          <w:szCs w:val="24"/>
        </w:rPr>
        <w:t>Nturupka</w:t>
      </w:r>
      <w:proofErr w:type="spellEnd"/>
      <w:r w:rsidR="00952D4A" w:rsidRPr="007310A4">
        <w:rPr>
          <w:rFonts w:ascii="Times New Roman" w:hAnsi="Times New Roman"/>
          <w:sz w:val="24"/>
          <w:szCs w:val="24"/>
        </w:rPr>
        <w:t xml:space="preserve">" in Igbo, </w:t>
      </w:r>
      <w:r w:rsidRPr="007310A4">
        <w:rPr>
          <w:rFonts w:ascii="Times New Roman" w:hAnsi="Times New Roman"/>
          <w:sz w:val="24"/>
          <w:szCs w:val="24"/>
        </w:rPr>
        <w:t>"</w:t>
      </w:r>
      <w:proofErr w:type="spellStart"/>
      <w:r w:rsidRPr="007310A4">
        <w:rPr>
          <w:rFonts w:ascii="Times New Roman" w:hAnsi="Times New Roman"/>
          <w:sz w:val="24"/>
          <w:szCs w:val="24"/>
        </w:rPr>
        <w:t>Gbengbe</w:t>
      </w:r>
      <w:proofErr w:type="spellEnd"/>
      <w:r w:rsidRPr="007310A4">
        <w:rPr>
          <w:rFonts w:ascii="Times New Roman" w:hAnsi="Times New Roman"/>
          <w:sz w:val="24"/>
          <w:szCs w:val="24"/>
        </w:rPr>
        <w:t xml:space="preserve">" in </w:t>
      </w:r>
      <w:r w:rsidR="00952D4A" w:rsidRPr="007310A4">
        <w:rPr>
          <w:rFonts w:ascii="Times New Roman" w:hAnsi="Times New Roman"/>
          <w:sz w:val="24"/>
          <w:szCs w:val="24"/>
        </w:rPr>
        <w:t xml:space="preserve">Yoruba, and </w:t>
      </w:r>
      <w:r w:rsidR="009C75C6" w:rsidRPr="007310A4">
        <w:rPr>
          <w:rFonts w:ascii="Times New Roman" w:hAnsi="Times New Roman"/>
          <w:sz w:val="24"/>
          <w:szCs w:val="24"/>
        </w:rPr>
        <w:t>"</w:t>
      </w:r>
      <w:proofErr w:type="spellStart"/>
      <w:r w:rsidR="009C75C6" w:rsidRPr="007310A4">
        <w:rPr>
          <w:rFonts w:ascii="Times New Roman" w:hAnsi="Times New Roman"/>
          <w:sz w:val="24"/>
          <w:szCs w:val="24"/>
        </w:rPr>
        <w:t>Gyadar</w:t>
      </w:r>
      <w:proofErr w:type="spellEnd"/>
      <w:r w:rsidR="009C75C6" w:rsidRPr="007310A4">
        <w:rPr>
          <w:rFonts w:ascii="Times New Roman" w:hAnsi="Times New Roman"/>
          <w:sz w:val="24"/>
          <w:szCs w:val="24"/>
        </w:rPr>
        <w:t xml:space="preserve"> </w:t>
      </w:r>
      <w:proofErr w:type="spellStart"/>
      <w:r w:rsidR="009C75C6" w:rsidRPr="007310A4">
        <w:rPr>
          <w:rFonts w:ascii="Times New Roman" w:hAnsi="Times New Roman"/>
          <w:sz w:val="24"/>
          <w:szCs w:val="24"/>
        </w:rPr>
        <w:t>kumi</w:t>
      </w:r>
      <w:proofErr w:type="spellEnd"/>
      <w:r w:rsidR="009C75C6" w:rsidRPr="007310A4">
        <w:rPr>
          <w:rFonts w:ascii="Times New Roman" w:hAnsi="Times New Roman"/>
          <w:sz w:val="24"/>
          <w:szCs w:val="24"/>
        </w:rPr>
        <w:t xml:space="preserve">" in Hausa </w:t>
      </w:r>
      <w:r w:rsidRPr="007310A4">
        <w:rPr>
          <w:rFonts w:ascii="Times New Roman" w:hAnsi="Times New Roman"/>
          <w:sz w:val="24"/>
          <w:szCs w:val="24"/>
        </w:rPr>
        <w:t xml:space="preserve">(Adetunji, 2007; </w:t>
      </w:r>
      <w:proofErr w:type="spellStart"/>
      <w:r w:rsidRPr="007310A4">
        <w:rPr>
          <w:rFonts w:ascii="Times New Roman" w:hAnsi="Times New Roman"/>
          <w:sz w:val="24"/>
          <w:szCs w:val="24"/>
        </w:rPr>
        <w:t>Anowi</w:t>
      </w:r>
      <w:proofErr w:type="spellEnd"/>
      <w:r w:rsidRPr="007310A4">
        <w:rPr>
          <w:rFonts w:ascii="Times New Roman" w:hAnsi="Times New Roman"/>
          <w:sz w:val="24"/>
          <w:szCs w:val="24"/>
        </w:rPr>
        <w:t xml:space="preserve"> </w:t>
      </w:r>
      <w:r w:rsidRPr="007310A4">
        <w:rPr>
          <w:rFonts w:ascii="Times New Roman" w:hAnsi="Times New Roman"/>
          <w:i/>
          <w:iCs/>
          <w:sz w:val="24"/>
          <w:szCs w:val="24"/>
        </w:rPr>
        <w:t>et al</w:t>
      </w:r>
      <w:r w:rsidRPr="007310A4">
        <w:rPr>
          <w:rFonts w:ascii="Times New Roman" w:hAnsi="Times New Roman"/>
          <w:sz w:val="24"/>
          <w:szCs w:val="24"/>
        </w:rPr>
        <w:t>., 2012; Odeh and Tor-</w:t>
      </w:r>
      <w:proofErr w:type="spellStart"/>
      <w:r w:rsidRPr="007310A4">
        <w:rPr>
          <w:rFonts w:ascii="Times New Roman" w:hAnsi="Times New Roman"/>
          <w:sz w:val="24"/>
          <w:szCs w:val="24"/>
        </w:rPr>
        <w:t>Ayiin</w:t>
      </w:r>
      <w:proofErr w:type="spellEnd"/>
      <w:r w:rsidRPr="007310A4">
        <w:rPr>
          <w:rFonts w:ascii="Times New Roman" w:hAnsi="Times New Roman"/>
          <w:sz w:val="24"/>
          <w:szCs w:val="24"/>
        </w:rPr>
        <w:t xml:space="preserve">, 2014). </w:t>
      </w:r>
      <w:r w:rsidRPr="007310A4">
        <w:rPr>
          <w:rFonts w:ascii="Times New Roman" w:hAnsi="Times New Roman"/>
          <w:i/>
          <w:iCs/>
          <w:sz w:val="24"/>
          <w:szCs w:val="24"/>
        </w:rPr>
        <w:t xml:space="preserve">Pterocarpus </w:t>
      </w:r>
      <w:proofErr w:type="spellStart"/>
      <w:r w:rsidRPr="007310A4">
        <w:rPr>
          <w:rFonts w:ascii="Times New Roman" w:hAnsi="Times New Roman"/>
          <w:i/>
          <w:iCs/>
          <w:sz w:val="24"/>
          <w:szCs w:val="24"/>
        </w:rPr>
        <w:t>santalinoides</w:t>
      </w:r>
      <w:proofErr w:type="spellEnd"/>
      <w:r w:rsidRPr="007310A4">
        <w:rPr>
          <w:rFonts w:ascii="Times New Roman" w:hAnsi="Times New Roman"/>
          <w:sz w:val="24"/>
          <w:szCs w:val="24"/>
        </w:rPr>
        <w:t xml:space="preserve"> is endowed with so many phytochemicals with pharmacological potencies thus making it one of the herbal remedies employed for the treatment of diverse kinds of ailments. Its leaves are eaten as vegetable and used to treat gastro-intestinal diseases, skin diseases, pain and inflammation of lower abdomen, stomach ache, headache, skin diseases, boils, fevers diabetic syndrome and are known to exhibit antipyretic activity (</w:t>
      </w:r>
      <w:proofErr w:type="spellStart"/>
      <w:r w:rsidRPr="007310A4">
        <w:rPr>
          <w:rFonts w:ascii="Times New Roman" w:hAnsi="Times New Roman"/>
          <w:sz w:val="24"/>
          <w:szCs w:val="24"/>
        </w:rPr>
        <w:t>Anowi</w:t>
      </w:r>
      <w:proofErr w:type="spellEnd"/>
      <w:r w:rsidRPr="007310A4">
        <w:rPr>
          <w:rFonts w:ascii="Times New Roman" w:hAnsi="Times New Roman"/>
          <w:sz w:val="24"/>
          <w:szCs w:val="24"/>
        </w:rPr>
        <w:t xml:space="preserve"> </w:t>
      </w:r>
      <w:r w:rsidRPr="007310A4">
        <w:rPr>
          <w:rFonts w:ascii="Times New Roman" w:hAnsi="Times New Roman"/>
          <w:i/>
          <w:iCs/>
          <w:sz w:val="24"/>
          <w:szCs w:val="24"/>
        </w:rPr>
        <w:t>et al</w:t>
      </w:r>
      <w:r w:rsidRPr="007310A4">
        <w:rPr>
          <w:rFonts w:ascii="Times New Roman" w:hAnsi="Times New Roman"/>
          <w:sz w:val="24"/>
          <w:szCs w:val="24"/>
        </w:rPr>
        <w:t xml:space="preserve">., 2012; Osuagwu and </w:t>
      </w:r>
      <w:proofErr w:type="spellStart"/>
      <w:r w:rsidRPr="007310A4">
        <w:rPr>
          <w:rFonts w:ascii="Times New Roman" w:hAnsi="Times New Roman"/>
          <w:sz w:val="24"/>
          <w:szCs w:val="24"/>
        </w:rPr>
        <w:t>Akomas</w:t>
      </w:r>
      <w:proofErr w:type="spellEnd"/>
      <w:r w:rsidRPr="007310A4">
        <w:rPr>
          <w:rFonts w:ascii="Times New Roman" w:hAnsi="Times New Roman"/>
          <w:sz w:val="24"/>
          <w:szCs w:val="24"/>
        </w:rPr>
        <w:t xml:space="preserve">, 2013). The young </w:t>
      </w:r>
      <w:r w:rsidRPr="007310A4">
        <w:rPr>
          <w:rFonts w:ascii="Times New Roman" w:hAnsi="Times New Roman"/>
          <w:sz w:val="24"/>
          <w:szCs w:val="24"/>
        </w:rPr>
        <w:lastRenderedPageBreak/>
        <w:t xml:space="preserve">tender leaves of the vegetable are edible and are used for cooking soup. Roasted seeds are also edible and also taste like groundnut. However, the raw seed is toxic. Leaves of </w:t>
      </w:r>
      <w:r w:rsidRPr="007310A4">
        <w:rPr>
          <w:rFonts w:ascii="Times New Roman" w:hAnsi="Times New Roman"/>
          <w:i/>
          <w:iCs/>
          <w:sz w:val="24"/>
          <w:szCs w:val="24"/>
        </w:rPr>
        <w:t xml:space="preserve">Pterocarpus </w:t>
      </w:r>
      <w:proofErr w:type="spellStart"/>
      <w:r w:rsidRPr="007310A4">
        <w:rPr>
          <w:rFonts w:ascii="Times New Roman" w:hAnsi="Times New Roman"/>
          <w:i/>
          <w:iCs/>
          <w:sz w:val="24"/>
          <w:szCs w:val="24"/>
        </w:rPr>
        <w:t>santalinoides</w:t>
      </w:r>
      <w:proofErr w:type="spellEnd"/>
      <w:r w:rsidRPr="007310A4">
        <w:rPr>
          <w:rFonts w:ascii="Times New Roman" w:hAnsi="Times New Roman"/>
          <w:sz w:val="24"/>
          <w:szCs w:val="24"/>
        </w:rPr>
        <w:t xml:space="preserve"> are traditionally used as food (vegetable) and as medicine in the treatment of various ailments, including inflammatory and cardiovascular diseases (heart attack and stroke) (Adesina, 1982; Schulz </w:t>
      </w:r>
      <w:r w:rsidRPr="007310A4">
        <w:rPr>
          <w:rFonts w:ascii="Times New Roman" w:hAnsi="Times New Roman"/>
          <w:i/>
          <w:iCs/>
          <w:sz w:val="24"/>
          <w:szCs w:val="24"/>
        </w:rPr>
        <w:t>et al</w:t>
      </w:r>
      <w:r w:rsidRPr="007310A4">
        <w:rPr>
          <w:rFonts w:ascii="Times New Roman" w:hAnsi="Times New Roman"/>
          <w:sz w:val="24"/>
          <w:szCs w:val="24"/>
        </w:rPr>
        <w:t xml:space="preserve">., 2001; Okwu and </w:t>
      </w:r>
      <w:proofErr w:type="spellStart"/>
      <w:r w:rsidRPr="007310A4">
        <w:rPr>
          <w:rFonts w:ascii="Times New Roman" w:hAnsi="Times New Roman"/>
          <w:sz w:val="24"/>
          <w:szCs w:val="24"/>
        </w:rPr>
        <w:t>Ekeke</w:t>
      </w:r>
      <w:proofErr w:type="spellEnd"/>
      <w:r w:rsidRPr="007310A4">
        <w:rPr>
          <w:rFonts w:ascii="Times New Roman" w:hAnsi="Times New Roman"/>
          <w:sz w:val="24"/>
          <w:szCs w:val="24"/>
        </w:rPr>
        <w:t xml:space="preserve">., 2003). Research reports in available literature showed that </w:t>
      </w:r>
      <w:r w:rsidRPr="007310A4">
        <w:rPr>
          <w:rFonts w:ascii="Times New Roman" w:hAnsi="Times New Roman"/>
          <w:i/>
          <w:iCs/>
          <w:sz w:val="24"/>
          <w:szCs w:val="24"/>
        </w:rPr>
        <w:t xml:space="preserve">Pterocarpus </w:t>
      </w:r>
      <w:proofErr w:type="spellStart"/>
      <w:r w:rsidRPr="007310A4">
        <w:rPr>
          <w:rFonts w:ascii="Times New Roman" w:hAnsi="Times New Roman"/>
          <w:i/>
          <w:iCs/>
          <w:sz w:val="24"/>
          <w:szCs w:val="24"/>
        </w:rPr>
        <w:t>santalinoides</w:t>
      </w:r>
      <w:proofErr w:type="spellEnd"/>
      <w:r w:rsidRPr="007310A4">
        <w:rPr>
          <w:rFonts w:ascii="Times New Roman" w:hAnsi="Times New Roman"/>
          <w:sz w:val="24"/>
          <w:szCs w:val="24"/>
        </w:rPr>
        <w:t xml:space="preserve"> leaf extract possesses hepatoprotective and antioxidant activities, as well as glucose and lipid lowering properties (Offor </w:t>
      </w:r>
      <w:r w:rsidRPr="007310A4">
        <w:rPr>
          <w:rFonts w:ascii="Times New Roman" w:hAnsi="Times New Roman"/>
          <w:i/>
          <w:iCs/>
          <w:sz w:val="24"/>
          <w:szCs w:val="24"/>
        </w:rPr>
        <w:t>et al</w:t>
      </w:r>
      <w:r w:rsidRPr="007310A4">
        <w:rPr>
          <w:rFonts w:ascii="Times New Roman" w:hAnsi="Times New Roman"/>
          <w:sz w:val="24"/>
          <w:szCs w:val="24"/>
        </w:rPr>
        <w:t xml:space="preserve">., 2015; </w:t>
      </w:r>
      <w:proofErr w:type="spellStart"/>
      <w:r w:rsidRPr="007310A4">
        <w:rPr>
          <w:rFonts w:ascii="Times New Roman" w:hAnsi="Times New Roman"/>
          <w:sz w:val="24"/>
          <w:szCs w:val="24"/>
        </w:rPr>
        <w:t>Ihedioha</w:t>
      </w:r>
      <w:proofErr w:type="spellEnd"/>
      <w:r w:rsidRPr="007310A4">
        <w:rPr>
          <w:rFonts w:ascii="Times New Roman" w:hAnsi="Times New Roman"/>
          <w:sz w:val="24"/>
          <w:szCs w:val="24"/>
        </w:rPr>
        <w:t xml:space="preserve"> </w:t>
      </w:r>
      <w:r w:rsidRPr="007310A4">
        <w:rPr>
          <w:rFonts w:ascii="Times New Roman" w:hAnsi="Times New Roman"/>
          <w:i/>
          <w:iCs/>
          <w:sz w:val="24"/>
          <w:szCs w:val="24"/>
        </w:rPr>
        <w:t>et al</w:t>
      </w:r>
      <w:r w:rsidR="005224E0" w:rsidRPr="007310A4">
        <w:rPr>
          <w:rFonts w:ascii="Times New Roman" w:hAnsi="Times New Roman"/>
          <w:sz w:val="24"/>
          <w:szCs w:val="24"/>
        </w:rPr>
        <w:t>., 2017, 2018 and</w:t>
      </w:r>
      <w:r w:rsidRPr="007310A4">
        <w:rPr>
          <w:rFonts w:ascii="Times New Roman" w:hAnsi="Times New Roman"/>
          <w:sz w:val="24"/>
          <w:szCs w:val="24"/>
        </w:rPr>
        <w:t xml:space="preserve"> 2019). The ethno-medical use of leaves of </w:t>
      </w:r>
      <w:r w:rsidRPr="007310A4">
        <w:rPr>
          <w:rFonts w:ascii="Times New Roman" w:hAnsi="Times New Roman"/>
          <w:i/>
          <w:iCs/>
          <w:sz w:val="24"/>
          <w:szCs w:val="24"/>
        </w:rPr>
        <w:t xml:space="preserve">Pterocarpus </w:t>
      </w:r>
      <w:proofErr w:type="spellStart"/>
      <w:r w:rsidRPr="007310A4">
        <w:rPr>
          <w:rFonts w:ascii="Times New Roman" w:hAnsi="Times New Roman"/>
          <w:i/>
          <w:iCs/>
          <w:sz w:val="24"/>
          <w:szCs w:val="24"/>
        </w:rPr>
        <w:t>santalinoides</w:t>
      </w:r>
      <w:proofErr w:type="spellEnd"/>
      <w:r w:rsidRPr="007310A4">
        <w:rPr>
          <w:rFonts w:ascii="Times New Roman" w:hAnsi="Times New Roman"/>
          <w:sz w:val="24"/>
          <w:szCs w:val="24"/>
        </w:rPr>
        <w:t xml:space="preserve"> in the treatment of </w:t>
      </w:r>
      <w:proofErr w:type="spellStart"/>
      <w:r w:rsidRPr="007310A4">
        <w:rPr>
          <w:rFonts w:ascii="Times New Roman" w:hAnsi="Times New Roman"/>
          <w:sz w:val="24"/>
          <w:szCs w:val="24"/>
        </w:rPr>
        <w:t>diarrhoea</w:t>
      </w:r>
      <w:proofErr w:type="spellEnd"/>
      <w:r w:rsidRPr="007310A4">
        <w:rPr>
          <w:rFonts w:ascii="Times New Roman" w:hAnsi="Times New Roman"/>
          <w:sz w:val="24"/>
          <w:szCs w:val="24"/>
        </w:rPr>
        <w:t xml:space="preserve"> and other gastrointestinal disorders, its triglyceride and glucose lowering properties were previously established experimentally (Okpo </w:t>
      </w:r>
      <w:r w:rsidRPr="007310A4">
        <w:rPr>
          <w:rFonts w:ascii="Times New Roman" w:hAnsi="Times New Roman"/>
          <w:i/>
          <w:iCs/>
          <w:sz w:val="24"/>
          <w:szCs w:val="24"/>
        </w:rPr>
        <w:t>et al</w:t>
      </w:r>
      <w:r w:rsidRPr="007310A4">
        <w:rPr>
          <w:rFonts w:ascii="Times New Roman" w:hAnsi="Times New Roman"/>
          <w:sz w:val="24"/>
          <w:szCs w:val="24"/>
        </w:rPr>
        <w:t xml:space="preserve">., 2011; </w:t>
      </w:r>
      <w:proofErr w:type="spellStart"/>
      <w:r w:rsidRPr="007310A4">
        <w:rPr>
          <w:rFonts w:ascii="Times New Roman" w:hAnsi="Times New Roman"/>
          <w:sz w:val="24"/>
          <w:szCs w:val="24"/>
        </w:rPr>
        <w:t>Madubuike</w:t>
      </w:r>
      <w:proofErr w:type="spellEnd"/>
      <w:r w:rsidRPr="007310A4">
        <w:rPr>
          <w:rFonts w:ascii="Times New Roman" w:hAnsi="Times New Roman"/>
          <w:sz w:val="24"/>
          <w:szCs w:val="24"/>
        </w:rPr>
        <w:t xml:space="preserve"> </w:t>
      </w:r>
      <w:r w:rsidRPr="007310A4">
        <w:rPr>
          <w:rFonts w:ascii="Times New Roman" w:hAnsi="Times New Roman"/>
          <w:i/>
          <w:iCs/>
          <w:sz w:val="24"/>
          <w:szCs w:val="24"/>
        </w:rPr>
        <w:t>et al</w:t>
      </w:r>
      <w:r w:rsidRPr="007310A4">
        <w:rPr>
          <w:rFonts w:ascii="Times New Roman" w:hAnsi="Times New Roman"/>
          <w:sz w:val="24"/>
          <w:szCs w:val="24"/>
        </w:rPr>
        <w:t xml:space="preserve">., 2020; </w:t>
      </w:r>
      <w:proofErr w:type="spellStart"/>
      <w:r w:rsidRPr="007310A4">
        <w:rPr>
          <w:rFonts w:ascii="Times New Roman" w:hAnsi="Times New Roman"/>
          <w:sz w:val="24"/>
          <w:szCs w:val="24"/>
        </w:rPr>
        <w:t>Anowi</w:t>
      </w:r>
      <w:proofErr w:type="spellEnd"/>
      <w:r w:rsidRPr="007310A4">
        <w:rPr>
          <w:rFonts w:ascii="Times New Roman" w:hAnsi="Times New Roman"/>
          <w:sz w:val="24"/>
          <w:szCs w:val="24"/>
        </w:rPr>
        <w:t xml:space="preserve"> </w:t>
      </w:r>
      <w:r w:rsidRPr="007310A4">
        <w:rPr>
          <w:rFonts w:ascii="Times New Roman" w:hAnsi="Times New Roman"/>
          <w:i/>
          <w:iCs/>
          <w:sz w:val="24"/>
          <w:szCs w:val="24"/>
        </w:rPr>
        <w:t>et al</w:t>
      </w:r>
      <w:r w:rsidRPr="007310A4">
        <w:rPr>
          <w:rFonts w:ascii="Times New Roman" w:hAnsi="Times New Roman"/>
          <w:sz w:val="24"/>
          <w:szCs w:val="24"/>
        </w:rPr>
        <w:t xml:space="preserve">., 2012). Moreover, the leaves have anti-microbial activity and contain phytochemicals including alkaloids, tannins, saponins, terpenoids, </w:t>
      </w:r>
      <w:proofErr w:type="spellStart"/>
      <w:r w:rsidRPr="007310A4">
        <w:rPr>
          <w:rFonts w:ascii="Times New Roman" w:hAnsi="Times New Roman"/>
          <w:sz w:val="24"/>
          <w:szCs w:val="24"/>
        </w:rPr>
        <w:t>flavanoids</w:t>
      </w:r>
      <w:proofErr w:type="spellEnd"/>
      <w:r w:rsidRPr="007310A4">
        <w:rPr>
          <w:rFonts w:ascii="Times New Roman" w:hAnsi="Times New Roman"/>
          <w:sz w:val="24"/>
          <w:szCs w:val="24"/>
        </w:rPr>
        <w:t xml:space="preserve"> and anthraquinones, which may be responsible for these activities (</w:t>
      </w:r>
      <w:proofErr w:type="spellStart"/>
      <w:r w:rsidRPr="007310A4">
        <w:rPr>
          <w:rFonts w:ascii="Times New Roman" w:hAnsi="Times New Roman"/>
          <w:sz w:val="24"/>
          <w:szCs w:val="24"/>
        </w:rPr>
        <w:t>Ukwueze</w:t>
      </w:r>
      <w:proofErr w:type="spellEnd"/>
      <w:r w:rsidRPr="007310A4">
        <w:rPr>
          <w:rFonts w:ascii="Times New Roman" w:hAnsi="Times New Roman"/>
          <w:sz w:val="24"/>
          <w:szCs w:val="24"/>
        </w:rPr>
        <w:t xml:space="preserve"> </w:t>
      </w:r>
      <w:r w:rsidRPr="007310A4">
        <w:rPr>
          <w:rFonts w:ascii="Times New Roman" w:hAnsi="Times New Roman"/>
          <w:i/>
          <w:iCs/>
          <w:sz w:val="24"/>
          <w:szCs w:val="24"/>
        </w:rPr>
        <w:t>et al</w:t>
      </w:r>
      <w:r w:rsidRPr="007310A4">
        <w:rPr>
          <w:rFonts w:ascii="Times New Roman" w:hAnsi="Times New Roman"/>
          <w:sz w:val="24"/>
          <w:szCs w:val="24"/>
        </w:rPr>
        <w:t xml:space="preserve">., 2018). Ethanol leaf extract of </w:t>
      </w:r>
      <w:r w:rsidRPr="007310A4">
        <w:rPr>
          <w:rFonts w:ascii="Times New Roman" w:hAnsi="Times New Roman"/>
          <w:i/>
          <w:iCs/>
          <w:sz w:val="24"/>
          <w:szCs w:val="24"/>
        </w:rPr>
        <w:t xml:space="preserve">Pterocarpus </w:t>
      </w:r>
      <w:proofErr w:type="spellStart"/>
      <w:r w:rsidRPr="007310A4">
        <w:rPr>
          <w:rFonts w:ascii="Times New Roman" w:hAnsi="Times New Roman"/>
          <w:i/>
          <w:iCs/>
          <w:sz w:val="24"/>
          <w:szCs w:val="24"/>
        </w:rPr>
        <w:t>santalinoides</w:t>
      </w:r>
      <w:proofErr w:type="spellEnd"/>
      <w:r w:rsidRPr="007310A4">
        <w:rPr>
          <w:rFonts w:ascii="Times New Roman" w:hAnsi="Times New Roman"/>
          <w:sz w:val="24"/>
          <w:szCs w:val="24"/>
        </w:rPr>
        <w:t xml:space="preserve"> possess anti-diabetic and anti-hyperlipidemic potential, which can be useful in the treatment and management of diabetes mellitus and atherosclerosis (Ezeani </w:t>
      </w:r>
      <w:r w:rsidRPr="007310A4">
        <w:rPr>
          <w:rFonts w:ascii="Times New Roman" w:hAnsi="Times New Roman"/>
          <w:i/>
          <w:iCs/>
          <w:sz w:val="24"/>
          <w:szCs w:val="24"/>
        </w:rPr>
        <w:t>et al</w:t>
      </w:r>
      <w:r w:rsidRPr="007310A4">
        <w:rPr>
          <w:rFonts w:ascii="Times New Roman" w:hAnsi="Times New Roman"/>
          <w:sz w:val="24"/>
          <w:szCs w:val="24"/>
        </w:rPr>
        <w:t xml:space="preserve">., 2017). </w:t>
      </w:r>
    </w:p>
    <w:p w14:paraId="00E013E2" w14:textId="77777777" w:rsidR="00B36079" w:rsidRPr="007310A4" w:rsidRDefault="00E47C5B">
      <w:pPr>
        <w:spacing w:line="360" w:lineRule="auto"/>
        <w:jc w:val="both"/>
        <w:rPr>
          <w:rFonts w:ascii="Times New Roman" w:hAnsi="Times New Roman"/>
          <w:b/>
          <w:sz w:val="24"/>
          <w:szCs w:val="24"/>
        </w:rPr>
      </w:pPr>
      <w:r w:rsidRPr="007310A4">
        <w:rPr>
          <w:rFonts w:ascii="Times New Roman" w:hAnsi="Times New Roman"/>
          <w:sz w:val="24"/>
          <w:szCs w:val="24"/>
        </w:rPr>
        <w:t xml:space="preserve">No form of toxicity has been reported with the folkloric use of the leaves of </w:t>
      </w:r>
      <w:r w:rsidRPr="007310A4">
        <w:rPr>
          <w:rFonts w:ascii="Times New Roman" w:hAnsi="Times New Roman"/>
          <w:i/>
          <w:iCs/>
          <w:sz w:val="24"/>
          <w:szCs w:val="24"/>
        </w:rPr>
        <w:t xml:space="preserve">Pterocarpus </w:t>
      </w:r>
      <w:proofErr w:type="spellStart"/>
      <w:r w:rsidRPr="007310A4">
        <w:rPr>
          <w:rFonts w:ascii="Times New Roman" w:hAnsi="Times New Roman"/>
          <w:i/>
          <w:iCs/>
          <w:sz w:val="24"/>
          <w:szCs w:val="24"/>
        </w:rPr>
        <w:t>santalinoides</w:t>
      </w:r>
      <w:proofErr w:type="spellEnd"/>
      <w:r w:rsidRPr="007310A4">
        <w:rPr>
          <w:rFonts w:ascii="Times New Roman" w:hAnsi="Times New Roman"/>
          <w:sz w:val="24"/>
          <w:szCs w:val="24"/>
        </w:rPr>
        <w:t xml:space="preserve"> as vegetable and ethno-medicine in humans, and as fodder or ethno-medicine in livestock (Poppenga, 2007; Tiwari, 2010; </w:t>
      </w:r>
      <w:proofErr w:type="spellStart"/>
      <w:r w:rsidRPr="007310A4">
        <w:rPr>
          <w:rFonts w:ascii="Times New Roman" w:hAnsi="Times New Roman"/>
          <w:sz w:val="24"/>
          <w:szCs w:val="24"/>
        </w:rPr>
        <w:t>Anowi</w:t>
      </w:r>
      <w:proofErr w:type="spellEnd"/>
      <w:r w:rsidRPr="007310A4">
        <w:rPr>
          <w:rFonts w:ascii="Times New Roman" w:hAnsi="Times New Roman"/>
          <w:sz w:val="24"/>
          <w:szCs w:val="24"/>
        </w:rPr>
        <w:t xml:space="preserve"> </w:t>
      </w:r>
      <w:r w:rsidRPr="007310A4">
        <w:rPr>
          <w:rFonts w:ascii="Times New Roman" w:hAnsi="Times New Roman"/>
          <w:i/>
          <w:iCs/>
          <w:sz w:val="24"/>
          <w:szCs w:val="24"/>
        </w:rPr>
        <w:t>et al</w:t>
      </w:r>
      <w:r w:rsidRPr="007310A4">
        <w:rPr>
          <w:rFonts w:ascii="Times New Roman" w:hAnsi="Times New Roman"/>
          <w:sz w:val="24"/>
          <w:szCs w:val="24"/>
        </w:rPr>
        <w:t>., 2012). Acute and chronic toxicity studies on the leaf extracts by different researchers has not reported any substantial toxicity either (</w:t>
      </w:r>
      <w:proofErr w:type="spellStart"/>
      <w:r w:rsidRPr="007310A4">
        <w:rPr>
          <w:rFonts w:ascii="Times New Roman" w:hAnsi="Times New Roman"/>
          <w:sz w:val="24"/>
          <w:szCs w:val="24"/>
        </w:rPr>
        <w:t>Anowi</w:t>
      </w:r>
      <w:proofErr w:type="spellEnd"/>
      <w:r w:rsidRPr="007310A4">
        <w:rPr>
          <w:rFonts w:ascii="Times New Roman" w:hAnsi="Times New Roman"/>
          <w:sz w:val="24"/>
          <w:szCs w:val="24"/>
        </w:rPr>
        <w:t xml:space="preserve"> </w:t>
      </w:r>
      <w:r w:rsidRPr="007310A4">
        <w:rPr>
          <w:rFonts w:ascii="Times New Roman" w:hAnsi="Times New Roman"/>
          <w:i/>
          <w:iCs/>
          <w:sz w:val="24"/>
          <w:szCs w:val="24"/>
        </w:rPr>
        <w:t>et al</w:t>
      </w:r>
      <w:r w:rsidRPr="007310A4">
        <w:rPr>
          <w:rFonts w:ascii="Times New Roman" w:hAnsi="Times New Roman"/>
          <w:sz w:val="24"/>
          <w:szCs w:val="24"/>
        </w:rPr>
        <w:t xml:space="preserve">., 2012; </w:t>
      </w:r>
      <w:proofErr w:type="spellStart"/>
      <w:r w:rsidRPr="007310A4">
        <w:rPr>
          <w:rFonts w:ascii="Times New Roman" w:hAnsi="Times New Roman"/>
          <w:sz w:val="24"/>
          <w:szCs w:val="24"/>
        </w:rPr>
        <w:t>Ihedioha</w:t>
      </w:r>
      <w:proofErr w:type="spellEnd"/>
      <w:r w:rsidRPr="007310A4">
        <w:rPr>
          <w:rFonts w:ascii="Times New Roman" w:hAnsi="Times New Roman"/>
          <w:sz w:val="24"/>
          <w:szCs w:val="24"/>
        </w:rPr>
        <w:t xml:space="preserve"> </w:t>
      </w:r>
      <w:r w:rsidRPr="007310A4">
        <w:rPr>
          <w:rFonts w:ascii="Times New Roman" w:hAnsi="Times New Roman"/>
          <w:i/>
          <w:iCs/>
          <w:sz w:val="24"/>
          <w:szCs w:val="24"/>
        </w:rPr>
        <w:t>et al</w:t>
      </w:r>
      <w:r w:rsidRPr="007310A4">
        <w:rPr>
          <w:rFonts w:ascii="Times New Roman" w:hAnsi="Times New Roman"/>
          <w:sz w:val="24"/>
          <w:szCs w:val="24"/>
        </w:rPr>
        <w:t xml:space="preserve">., 2020). Scientific reports on the medicinal use of the leaves of </w:t>
      </w:r>
      <w:r w:rsidRPr="007310A4">
        <w:rPr>
          <w:rFonts w:ascii="Times New Roman" w:hAnsi="Times New Roman"/>
          <w:i/>
          <w:sz w:val="24"/>
          <w:szCs w:val="24"/>
        </w:rPr>
        <w:t xml:space="preserve">Pterocarpus </w:t>
      </w:r>
      <w:proofErr w:type="spellStart"/>
      <w:r w:rsidRPr="007310A4">
        <w:rPr>
          <w:rFonts w:ascii="Times New Roman" w:hAnsi="Times New Roman"/>
          <w:i/>
          <w:sz w:val="24"/>
          <w:szCs w:val="24"/>
        </w:rPr>
        <w:t>santalinoides</w:t>
      </w:r>
      <w:proofErr w:type="spellEnd"/>
      <w:r w:rsidRPr="007310A4">
        <w:rPr>
          <w:rFonts w:ascii="Times New Roman" w:hAnsi="Times New Roman"/>
          <w:sz w:val="24"/>
          <w:szCs w:val="24"/>
        </w:rPr>
        <w:t xml:space="preserve"> for the treatment or management of cardiovascular diseases, however, is adequately lacking in the available literature. Based on the various medicinal uses of </w:t>
      </w:r>
      <w:r w:rsidRPr="007310A4">
        <w:rPr>
          <w:rFonts w:ascii="Times New Roman" w:hAnsi="Times New Roman"/>
          <w:i/>
          <w:iCs/>
          <w:sz w:val="24"/>
          <w:szCs w:val="24"/>
        </w:rPr>
        <w:t xml:space="preserve">Pterocarpus </w:t>
      </w:r>
      <w:proofErr w:type="spellStart"/>
      <w:r w:rsidRPr="007310A4">
        <w:rPr>
          <w:rFonts w:ascii="Times New Roman" w:hAnsi="Times New Roman"/>
          <w:i/>
          <w:iCs/>
          <w:sz w:val="24"/>
          <w:szCs w:val="24"/>
        </w:rPr>
        <w:t>santalinoides</w:t>
      </w:r>
      <w:proofErr w:type="spellEnd"/>
      <w:r w:rsidRPr="007310A4">
        <w:rPr>
          <w:rFonts w:ascii="Times New Roman" w:hAnsi="Times New Roman"/>
          <w:sz w:val="24"/>
          <w:szCs w:val="24"/>
        </w:rPr>
        <w:t xml:space="preserve"> especially in the treatment of cardiovascular diseases and the role that serum lipids play in the onset, development, and progression of cardiovascular diseases, it became necessary to evaluate the phytochemical constituents of ethanol leaf extract of </w:t>
      </w:r>
      <w:r w:rsidRPr="007310A4">
        <w:rPr>
          <w:rFonts w:ascii="Times New Roman" w:hAnsi="Times New Roman"/>
          <w:i/>
          <w:iCs/>
          <w:sz w:val="24"/>
          <w:szCs w:val="24"/>
        </w:rPr>
        <w:t xml:space="preserve">Pterocarpus </w:t>
      </w:r>
      <w:proofErr w:type="spellStart"/>
      <w:r w:rsidRPr="007310A4">
        <w:rPr>
          <w:rFonts w:ascii="Times New Roman" w:hAnsi="Times New Roman"/>
          <w:i/>
          <w:iCs/>
          <w:sz w:val="24"/>
          <w:szCs w:val="24"/>
        </w:rPr>
        <w:t>santalinoides</w:t>
      </w:r>
      <w:proofErr w:type="spellEnd"/>
      <w:r w:rsidRPr="007310A4">
        <w:rPr>
          <w:rFonts w:ascii="Times New Roman" w:hAnsi="Times New Roman"/>
          <w:i/>
          <w:iCs/>
          <w:sz w:val="24"/>
          <w:szCs w:val="24"/>
        </w:rPr>
        <w:t xml:space="preserve"> </w:t>
      </w:r>
      <w:r w:rsidRPr="007310A4">
        <w:rPr>
          <w:rFonts w:ascii="Times New Roman" w:hAnsi="Times New Roman"/>
          <w:sz w:val="24"/>
          <w:szCs w:val="24"/>
        </w:rPr>
        <w:t xml:space="preserve">and investigate the effect of the extract on the lipid profile of male albino rats as a gateway to establish </w:t>
      </w:r>
      <w:proofErr w:type="spellStart"/>
      <w:r w:rsidRPr="007310A4">
        <w:rPr>
          <w:rFonts w:ascii="Times New Roman" w:hAnsi="Times New Roman"/>
          <w:sz w:val="24"/>
          <w:szCs w:val="24"/>
        </w:rPr>
        <w:t>it's</w:t>
      </w:r>
      <w:proofErr w:type="spellEnd"/>
      <w:r w:rsidRPr="007310A4">
        <w:rPr>
          <w:rFonts w:ascii="Times New Roman" w:hAnsi="Times New Roman"/>
          <w:sz w:val="24"/>
          <w:szCs w:val="24"/>
        </w:rPr>
        <w:t xml:space="preserve"> significance in the management of cardiovascular diseases.</w:t>
      </w:r>
    </w:p>
    <w:p w14:paraId="60874970" w14:textId="77777777" w:rsidR="00DE74FC" w:rsidRDefault="00E47C5B">
      <w:pPr>
        <w:spacing w:line="360" w:lineRule="auto"/>
        <w:rPr>
          <w:rFonts w:ascii="Times New Roman" w:hAnsi="Times New Roman"/>
          <w:sz w:val="24"/>
          <w:szCs w:val="24"/>
        </w:rPr>
      </w:pPr>
      <w:r w:rsidRPr="007310A4">
        <w:rPr>
          <w:rFonts w:ascii="Times New Roman" w:hAnsi="Times New Roman"/>
          <w:noProof/>
          <w:sz w:val="24"/>
          <w:szCs w:val="24"/>
          <w:lang w:val="en-GB" w:eastAsia="en-GB"/>
        </w:rPr>
        <w:lastRenderedPageBreak/>
        <w:drawing>
          <wp:inline distT="0" distB="0" distL="0" distR="0" wp14:anchorId="036B3E3F" wp14:editId="443FB0F5">
            <wp:extent cx="2869046" cy="3180766"/>
            <wp:effectExtent l="0" t="0" r="7620" b="635"/>
            <wp:docPr id="102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 cstate="print"/>
                    <a:srcRect/>
                    <a:stretch/>
                  </pic:blipFill>
                  <pic:spPr>
                    <a:xfrm>
                      <a:off x="0" y="0"/>
                      <a:ext cx="2880800" cy="3193798"/>
                    </a:xfrm>
                    <a:prstGeom prst="rect">
                      <a:avLst/>
                    </a:prstGeom>
                    <a:ln>
                      <a:noFill/>
                    </a:ln>
                  </pic:spPr>
                </pic:pic>
              </a:graphicData>
            </a:graphic>
          </wp:inline>
        </w:drawing>
      </w:r>
    </w:p>
    <w:p w14:paraId="2F6783F8" w14:textId="4A34A413" w:rsidR="00B36079" w:rsidRPr="007310A4" w:rsidRDefault="00E47C5B">
      <w:pPr>
        <w:spacing w:line="360" w:lineRule="auto"/>
        <w:rPr>
          <w:rFonts w:ascii="Times New Roman" w:hAnsi="Times New Roman"/>
          <w:i/>
          <w:iCs/>
          <w:sz w:val="24"/>
          <w:szCs w:val="24"/>
        </w:rPr>
      </w:pPr>
      <w:r w:rsidRPr="007310A4">
        <w:rPr>
          <w:rFonts w:ascii="Times New Roman" w:hAnsi="Times New Roman"/>
          <w:sz w:val="24"/>
          <w:szCs w:val="24"/>
        </w:rPr>
        <w:t xml:space="preserve">Figure 1: Leaves of </w:t>
      </w:r>
      <w:r w:rsidRPr="007310A4">
        <w:rPr>
          <w:rFonts w:ascii="Times New Roman" w:hAnsi="Times New Roman"/>
          <w:i/>
          <w:iCs/>
          <w:sz w:val="24"/>
          <w:szCs w:val="24"/>
        </w:rPr>
        <w:t xml:space="preserve">Pterocarpus </w:t>
      </w:r>
      <w:proofErr w:type="spellStart"/>
      <w:r w:rsidRPr="007310A4">
        <w:rPr>
          <w:rFonts w:ascii="Times New Roman" w:hAnsi="Times New Roman"/>
          <w:i/>
          <w:iCs/>
          <w:sz w:val="24"/>
          <w:szCs w:val="24"/>
        </w:rPr>
        <w:t>santalinoides</w:t>
      </w:r>
      <w:proofErr w:type="spellEnd"/>
      <w:r w:rsidRPr="007310A4">
        <w:rPr>
          <w:rFonts w:ascii="Times New Roman" w:hAnsi="Times New Roman"/>
          <w:i/>
          <w:iCs/>
          <w:sz w:val="24"/>
          <w:szCs w:val="24"/>
        </w:rPr>
        <w:t xml:space="preserve"> </w:t>
      </w:r>
    </w:p>
    <w:p w14:paraId="313E83C8" w14:textId="77777777" w:rsidR="00B36079" w:rsidRPr="007310A4" w:rsidRDefault="00E47C5B">
      <w:pPr>
        <w:spacing w:line="360" w:lineRule="auto"/>
        <w:rPr>
          <w:rStyle w:val="Emphasis"/>
          <w:rFonts w:ascii="Times New Roman" w:hAnsi="Times New Roman"/>
          <w:sz w:val="24"/>
          <w:szCs w:val="24"/>
        </w:rPr>
      </w:pPr>
      <w:r w:rsidRPr="007310A4">
        <w:rPr>
          <w:rFonts w:ascii="Times New Roman" w:hAnsi="Times New Roman"/>
          <w:b/>
          <w:sz w:val="24"/>
          <w:szCs w:val="24"/>
        </w:rPr>
        <w:t>MATERIALS AND METHODS</w:t>
      </w:r>
    </w:p>
    <w:p w14:paraId="465267F6" w14:textId="77777777" w:rsidR="00B36079" w:rsidRPr="007310A4" w:rsidRDefault="00E47C5B">
      <w:pPr>
        <w:spacing w:line="360" w:lineRule="auto"/>
        <w:jc w:val="both"/>
        <w:rPr>
          <w:rFonts w:ascii="Times New Roman" w:hAnsi="Times New Roman"/>
          <w:b/>
          <w:sz w:val="24"/>
          <w:szCs w:val="24"/>
        </w:rPr>
      </w:pPr>
      <w:r w:rsidRPr="007310A4">
        <w:rPr>
          <w:rFonts w:ascii="Times New Roman" w:hAnsi="Times New Roman"/>
          <w:b/>
          <w:sz w:val="24"/>
          <w:szCs w:val="24"/>
        </w:rPr>
        <w:t>Materials</w:t>
      </w:r>
    </w:p>
    <w:p w14:paraId="626B1175" w14:textId="77777777" w:rsidR="00B36079" w:rsidRPr="007310A4" w:rsidRDefault="00E47C5B">
      <w:pPr>
        <w:spacing w:line="360" w:lineRule="auto"/>
        <w:jc w:val="both"/>
        <w:rPr>
          <w:rFonts w:ascii="Times New Roman" w:hAnsi="Times New Roman"/>
          <w:b/>
          <w:sz w:val="24"/>
          <w:szCs w:val="24"/>
        </w:rPr>
      </w:pPr>
      <w:r w:rsidRPr="007310A4">
        <w:rPr>
          <w:rFonts w:ascii="Times New Roman" w:hAnsi="Times New Roman"/>
          <w:b/>
          <w:sz w:val="24"/>
          <w:szCs w:val="24"/>
        </w:rPr>
        <w:t>Chemicals and Reagents</w:t>
      </w:r>
    </w:p>
    <w:p w14:paraId="4089A9CB" w14:textId="77777777" w:rsidR="00B36079" w:rsidRPr="007310A4" w:rsidRDefault="00E47C5B">
      <w:pPr>
        <w:spacing w:line="360" w:lineRule="auto"/>
        <w:jc w:val="both"/>
        <w:rPr>
          <w:rStyle w:val="Emphasis"/>
          <w:rFonts w:ascii="Times New Roman" w:hAnsi="Times New Roman"/>
          <w:b/>
          <w:bCs/>
          <w:i w:val="0"/>
          <w:iCs w:val="0"/>
          <w:color w:val="0E101A"/>
          <w:sz w:val="24"/>
          <w:szCs w:val="24"/>
        </w:rPr>
      </w:pPr>
      <w:r w:rsidRPr="007310A4">
        <w:rPr>
          <w:rFonts w:ascii="Times New Roman" w:hAnsi="Times New Roman"/>
          <w:sz w:val="24"/>
          <w:szCs w:val="24"/>
        </w:rPr>
        <w:t>All reagents and chemicals used were of standard analytical grade.</w:t>
      </w:r>
    </w:p>
    <w:p w14:paraId="7C43A6FC" w14:textId="77777777" w:rsidR="00B36079" w:rsidRPr="007310A4" w:rsidRDefault="00E47C5B">
      <w:pPr>
        <w:spacing w:line="360" w:lineRule="auto"/>
        <w:jc w:val="both"/>
        <w:rPr>
          <w:rFonts w:ascii="Times New Roman" w:hAnsi="Times New Roman"/>
          <w:b/>
          <w:sz w:val="24"/>
          <w:szCs w:val="24"/>
        </w:rPr>
      </w:pPr>
      <w:r w:rsidRPr="007310A4">
        <w:rPr>
          <w:rFonts w:ascii="Times New Roman" w:hAnsi="Times New Roman"/>
          <w:b/>
          <w:sz w:val="24"/>
          <w:szCs w:val="24"/>
        </w:rPr>
        <w:t xml:space="preserve">Study Area </w:t>
      </w:r>
    </w:p>
    <w:p w14:paraId="4A6A145F" w14:textId="77777777" w:rsidR="00B36079" w:rsidRPr="007310A4" w:rsidRDefault="00A25632">
      <w:pPr>
        <w:spacing w:line="360" w:lineRule="auto"/>
        <w:jc w:val="both"/>
        <w:rPr>
          <w:rFonts w:ascii="Times New Roman" w:hAnsi="Times New Roman"/>
          <w:b/>
          <w:bCs/>
          <w:color w:val="0E101A"/>
          <w:sz w:val="24"/>
          <w:szCs w:val="24"/>
        </w:rPr>
      </w:pPr>
      <w:r w:rsidRPr="007310A4">
        <w:rPr>
          <w:rFonts w:ascii="Times New Roman" w:hAnsi="Times New Roman"/>
          <w:sz w:val="24"/>
          <w:szCs w:val="24"/>
        </w:rPr>
        <w:t>The research was carried out</w:t>
      </w:r>
      <w:r w:rsidR="00E47C5B" w:rsidRPr="007310A4">
        <w:rPr>
          <w:rFonts w:ascii="Times New Roman" w:hAnsi="Times New Roman"/>
          <w:sz w:val="24"/>
          <w:szCs w:val="24"/>
        </w:rPr>
        <w:t xml:space="preserve"> at Chris Experimental Animal Farm and Research Laboratory, </w:t>
      </w:r>
      <w:proofErr w:type="spellStart"/>
      <w:r w:rsidR="00E47C5B" w:rsidRPr="007310A4">
        <w:rPr>
          <w:rFonts w:ascii="Times New Roman" w:hAnsi="Times New Roman"/>
          <w:sz w:val="24"/>
          <w:szCs w:val="24"/>
        </w:rPr>
        <w:t>Awka</w:t>
      </w:r>
      <w:proofErr w:type="spellEnd"/>
      <w:r w:rsidR="00E47C5B" w:rsidRPr="007310A4">
        <w:rPr>
          <w:rFonts w:ascii="Times New Roman" w:hAnsi="Times New Roman"/>
          <w:sz w:val="24"/>
          <w:szCs w:val="24"/>
        </w:rPr>
        <w:t>.</w:t>
      </w:r>
      <w:r w:rsidRPr="007310A4">
        <w:rPr>
          <w:rFonts w:ascii="Times New Roman" w:hAnsi="Times New Roman"/>
          <w:sz w:val="24"/>
          <w:szCs w:val="24"/>
        </w:rPr>
        <w:t xml:space="preserve"> Lipid profile assay was carri</w:t>
      </w:r>
      <w:r w:rsidR="00E47C5B" w:rsidRPr="007310A4">
        <w:rPr>
          <w:rFonts w:ascii="Times New Roman" w:hAnsi="Times New Roman"/>
          <w:sz w:val="24"/>
          <w:szCs w:val="24"/>
        </w:rPr>
        <w:t xml:space="preserve">ed </w:t>
      </w:r>
      <w:r w:rsidRPr="007310A4">
        <w:rPr>
          <w:rFonts w:ascii="Times New Roman" w:hAnsi="Times New Roman"/>
          <w:sz w:val="24"/>
          <w:szCs w:val="24"/>
        </w:rPr>
        <w:t xml:space="preserve">out </w:t>
      </w:r>
      <w:r w:rsidR="00E47C5B" w:rsidRPr="007310A4">
        <w:rPr>
          <w:rFonts w:ascii="Times New Roman" w:hAnsi="Times New Roman"/>
          <w:sz w:val="24"/>
          <w:szCs w:val="24"/>
        </w:rPr>
        <w:t xml:space="preserve">at Chris Experimental Animal Farm and Research Laboratory, </w:t>
      </w:r>
      <w:proofErr w:type="spellStart"/>
      <w:r w:rsidR="00E47C5B" w:rsidRPr="007310A4">
        <w:rPr>
          <w:rFonts w:ascii="Times New Roman" w:hAnsi="Times New Roman"/>
          <w:sz w:val="24"/>
          <w:szCs w:val="24"/>
        </w:rPr>
        <w:t>Awka</w:t>
      </w:r>
      <w:proofErr w:type="spellEnd"/>
      <w:r w:rsidR="00E47C5B" w:rsidRPr="007310A4">
        <w:rPr>
          <w:rFonts w:ascii="Times New Roman" w:hAnsi="Times New Roman"/>
          <w:sz w:val="24"/>
          <w:szCs w:val="24"/>
        </w:rPr>
        <w:t>. Gas chrom</w:t>
      </w:r>
      <w:r w:rsidR="009C75C6" w:rsidRPr="007310A4">
        <w:rPr>
          <w:rFonts w:ascii="Times New Roman" w:hAnsi="Times New Roman"/>
          <w:sz w:val="24"/>
          <w:szCs w:val="24"/>
        </w:rPr>
        <w:t>atography-mass spectrometry was carrie</w:t>
      </w:r>
      <w:r w:rsidRPr="007310A4">
        <w:rPr>
          <w:rFonts w:ascii="Times New Roman" w:hAnsi="Times New Roman"/>
          <w:sz w:val="24"/>
          <w:szCs w:val="24"/>
        </w:rPr>
        <w:t xml:space="preserve">d </w:t>
      </w:r>
      <w:r w:rsidR="009C75C6" w:rsidRPr="007310A4">
        <w:rPr>
          <w:rFonts w:ascii="Times New Roman" w:hAnsi="Times New Roman"/>
          <w:sz w:val="24"/>
          <w:szCs w:val="24"/>
        </w:rPr>
        <w:t xml:space="preserve">out </w:t>
      </w:r>
      <w:r w:rsidR="00E47C5B" w:rsidRPr="007310A4">
        <w:rPr>
          <w:rFonts w:ascii="Times New Roman" w:hAnsi="Times New Roman"/>
          <w:sz w:val="24"/>
          <w:szCs w:val="24"/>
        </w:rPr>
        <w:t xml:space="preserve">at </w:t>
      </w:r>
      <w:proofErr w:type="spellStart"/>
      <w:r w:rsidR="00E47C5B" w:rsidRPr="007310A4">
        <w:rPr>
          <w:rFonts w:ascii="Times New Roman" w:hAnsi="Times New Roman"/>
          <w:sz w:val="24"/>
          <w:szCs w:val="24"/>
        </w:rPr>
        <w:t>Docchy</w:t>
      </w:r>
      <w:proofErr w:type="spellEnd"/>
      <w:r w:rsidR="00E47C5B" w:rsidRPr="007310A4">
        <w:rPr>
          <w:rFonts w:ascii="Times New Roman" w:hAnsi="Times New Roman"/>
          <w:sz w:val="24"/>
          <w:szCs w:val="24"/>
        </w:rPr>
        <w:t xml:space="preserve"> Analytical Laboratories and Environment Services Ltd, </w:t>
      </w:r>
      <w:proofErr w:type="spellStart"/>
      <w:r w:rsidR="00E47C5B" w:rsidRPr="007310A4">
        <w:rPr>
          <w:rFonts w:ascii="Times New Roman" w:hAnsi="Times New Roman"/>
          <w:sz w:val="24"/>
          <w:szCs w:val="24"/>
        </w:rPr>
        <w:t>Awka</w:t>
      </w:r>
      <w:proofErr w:type="spellEnd"/>
      <w:r w:rsidR="00E47C5B" w:rsidRPr="007310A4">
        <w:rPr>
          <w:rFonts w:ascii="Times New Roman" w:hAnsi="Times New Roman"/>
          <w:sz w:val="24"/>
          <w:szCs w:val="24"/>
        </w:rPr>
        <w:t>, Anambra State.</w:t>
      </w:r>
    </w:p>
    <w:p w14:paraId="629C600B" w14:textId="77777777" w:rsidR="00B36079" w:rsidRPr="007310A4" w:rsidRDefault="00E47C5B">
      <w:pPr>
        <w:spacing w:line="360" w:lineRule="auto"/>
        <w:jc w:val="both"/>
        <w:rPr>
          <w:rFonts w:ascii="Times New Roman" w:hAnsi="Times New Roman"/>
          <w:b/>
          <w:sz w:val="24"/>
          <w:szCs w:val="24"/>
        </w:rPr>
      </w:pPr>
      <w:r w:rsidRPr="007310A4">
        <w:rPr>
          <w:rFonts w:ascii="Times New Roman" w:hAnsi="Times New Roman"/>
          <w:b/>
          <w:sz w:val="24"/>
          <w:szCs w:val="24"/>
        </w:rPr>
        <w:t>Ethical consideration</w:t>
      </w:r>
    </w:p>
    <w:p w14:paraId="241D768A" w14:textId="77777777" w:rsidR="00B36079" w:rsidRPr="007310A4" w:rsidRDefault="00E47C5B">
      <w:pPr>
        <w:spacing w:line="360" w:lineRule="auto"/>
        <w:jc w:val="both"/>
        <w:rPr>
          <w:rFonts w:ascii="Times New Roman" w:hAnsi="Times New Roman"/>
          <w:sz w:val="24"/>
          <w:szCs w:val="24"/>
        </w:rPr>
      </w:pPr>
      <w:r w:rsidRPr="007310A4">
        <w:rPr>
          <w:rFonts w:ascii="Times New Roman" w:hAnsi="Times New Roman"/>
          <w:sz w:val="24"/>
          <w:szCs w:val="24"/>
        </w:rPr>
        <w:t>All experimental protocols were conducted according to the guidelines for the care and handling of experimental animals. The animals received human care according to the principles of laboratory animal care of the National Society of Medical Research and in accordance with the principle of laboratory animal care as reported by (</w:t>
      </w:r>
      <w:proofErr w:type="spellStart"/>
      <w:r w:rsidRPr="007310A4">
        <w:rPr>
          <w:rFonts w:ascii="Times New Roman" w:hAnsi="Times New Roman"/>
          <w:sz w:val="24"/>
          <w:szCs w:val="24"/>
        </w:rPr>
        <w:t>Akah</w:t>
      </w:r>
      <w:proofErr w:type="spellEnd"/>
      <w:r w:rsidRPr="007310A4">
        <w:rPr>
          <w:rFonts w:ascii="Times New Roman" w:hAnsi="Times New Roman"/>
          <w:sz w:val="24"/>
          <w:szCs w:val="24"/>
        </w:rPr>
        <w:t xml:space="preserve"> </w:t>
      </w:r>
      <w:r w:rsidRPr="007310A4">
        <w:rPr>
          <w:rFonts w:ascii="Times New Roman" w:hAnsi="Times New Roman"/>
          <w:i/>
          <w:sz w:val="24"/>
          <w:szCs w:val="24"/>
        </w:rPr>
        <w:t>et al.,</w:t>
      </w:r>
      <w:r w:rsidRPr="007310A4">
        <w:rPr>
          <w:rFonts w:ascii="Times New Roman" w:hAnsi="Times New Roman"/>
          <w:sz w:val="24"/>
          <w:szCs w:val="24"/>
        </w:rPr>
        <w:t xml:space="preserve"> 2009).</w:t>
      </w:r>
    </w:p>
    <w:p w14:paraId="19595F3B" w14:textId="77777777" w:rsidR="00B36079" w:rsidRPr="007310A4" w:rsidRDefault="00E47C5B">
      <w:pPr>
        <w:spacing w:line="360" w:lineRule="auto"/>
        <w:jc w:val="both"/>
        <w:rPr>
          <w:rFonts w:ascii="Times New Roman" w:hAnsi="Times New Roman"/>
          <w:b/>
          <w:sz w:val="24"/>
          <w:szCs w:val="24"/>
        </w:rPr>
      </w:pPr>
      <w:r w:rsidRPr="007310A4">
        <w:rPr>
          <w:rFonts w:ascii="Times New Roman" w:hAnsi="Times New Roman"/>
          <w:b/>
          <w:sz w:val="24"/>
          <w:szCs w:val="24"/>
        </w:rPr>
        <w:t>Collection, Identification and Preparation of Plant Materials</w:t>
      </w:r>
    </w:p>
    <w:p w14:paraId="14A71EC5" w14:textId="77777777" w:rsidR="00B36079" w:rsidRPr="007310A4" w:rsidRDefault="00E47C5B">
      <w:pPr>
        <w:spacing w:line="360" w:lineRule="auto"/>
        <w:jc w:val="both"/>
        <w:rPr>
          <w:rFonts w:ascii="Times New Roman" w:hAnsi="Times New Roman"/>
          <w:sz w:val="24"/>
          <w:szCs w:val="24"/>
        </w:rPr>
      </w:pPr>
      <w:r w:rsidRPr="007310A4">
        <w:rPr>
          <w:rFonts w:ascii="Times New Roman" w:hAnsi="Times New Roman"/>
          <w:sz w:val="24"/>
          <w:szCs w:val="24"/>
        </w:rPr>
        <w:lastRenderedPageBreak/>
        <w:t xml:space="preserve">Fresh </w:t>
      </w:r>
      <w:r w:rsidRPr="007310A4">
        <w:rPr>
          <w:rFonts w:ascii="Times New Roman" w:hAnsi="Times New Roman"/>
          <w:i/>
          <w:iCs/>
          <w:sz w:val="24"/>
          <w:szCs w:val="24"/>
        </w:rPr>
        <w:t xml:space="preserve">Pterocarpus </w:t>
      </w:r>
      <w:proofErr w:type="spellStart"/>
      <w:r w:rsidRPr="007310A4">
        <w:rPr>
          <w:rFonts w:ascii="Times New Roman" w:hAnsi="Times New Roman"/>
          <w:i/>
          <w:iCs/>
          <w:sz w:val="24"/>
          <w:szCs w:val="24"/>
        </w:rPr>
        <w:t>santalinoides</w:t>
      </w:r>
      <w:proofErr w:type="spellEnd"/>
      <w:r w:rsidRPr="007310A4">
        <w:rPr>
          <w:rFonts w:ascii="Times New Roman" w:hAnsi="Times New Roman"/>
          <w:sz w:val="24"/>
          <w:szCs w:val="24"/>
        </w:rPr>
        <w:t xml:space="preserve"> leaves were collected from a farm in </w:t>
      </w:r>
      <w:proofErr w:type="spellStart"/>
      <w:r w:rsidRPr="007310A4">
        <w:rPr>
          <w:rFonts w:ascii="Times New Roman" w:hAnsi="Times New Roman"/>
          <w:sz w:val="24"/>
          <w:szCs w:val="24"/>
        </w:rPr>
        <w:t>Osumenyi</w:t>
      </w:r>
      <w:proofErr w:type="spellEnd"/>
      <w:r w:rsidRPr="007310A4">
        <w:rPr>
          <w:rFonts w:ascii="Times New Roman" w:hAnsi="Times New Roman"/>
          <w:sz w:val="24"/>
          <w:szCs w:val="24"/>
        </w:rPr>
        <w:t>, Nnewi South Local Government Area, Anambra State. The plant sample was deposited, identified and authenticated with voucher number: NAUH-052</w:t>
      </w:r>
      <w:r w:rsidRPr="007310A4">
        <w:rPr>
          <w:rFonts w:ascii="Times New Roman" w:hAnsi="Times New Roman"/>
          <w:sz w:val="24"/>
          <w:szCs w:val="24"/>
          <w:vertAlign w:val="superscript"/>
        </w:rPr>
        <w:t>B</w:t>
      </w:r>
      <w:r w:rsidRPr="007310A4">
        <w:rPr>
          <w:rFonts w:ascii="Times New Roman" w:hAnsi="Times New Roman"/>
          <w:sz w:val="24"/>
          <w:szCs w:val="24"/>
        </w:rPr>
        <w:t xml:space="preserve"> by the Curator of the herbarium, </w:t>
      </w:r>
      <w:proofErr w:type="spellStart"/>
      <w:r w:rsidRPr="007310A4">
        <w:rPr>
          <w:rFonts w:ascii="Times New Roman" w:hAnsi="Times New Roman"/>
          <w:sz w:val="24"/>
          <w:szCs w:val="24"/>
        </w:rPr>
        <w:t>Mr</w:t>
      </w:r>
      <w:proofErr w:type="spellEnd"/>
      <w:r w:rsidRPr="007310A4">
        <w:rPr>
          <w:rFonts w:ascii="Times New Roman" w:hAnsi="Times New Roman"/>
          <w:sz w:val="24"/>
          <w:szCs w:val="24"/>
        </w:rPr>
        <w:t xml:space="preserve"> </w:t>
      </w:r>
      <w:proofErr w:type="spellStart"/>
      <w:r w:rsidRPr="007310A4">
        <w:rPr>
          <w:rFonts w:ascii="Times New Roman" w:hAnsi="Times New Roman"/>
          <w:sz w:val="24"/>
          <w:szCs w:val="24"/>
        </w:rPr>
        <w:t>Iroka</w:t>
      </w:r>
      <w:proofErr w:type="spellEnd"/>
      <w:r w:rsidRPr="007310A4">
        <w:rPr>
          <w:rFonts w:ascii="Times New Roman" w:hAnsi="Times New Roman"/>
          <w:sz w:val="24"/>
          <w:szCs w:val="24"/>
        </w:rPr>
        <w:t xml:space="preserve"> Finian, of the Department of Botany, Faculty of Biosciences, Nnamdi Azikiwe University </w:t>
      </w:r>
      <w:proofErr w:type="spellStart"/>
      <w:r w:rsidRPr="007310A4">
        <w:rPr>
          <w:rFonts w:ascii="Times New Roman" w:hAnsi="Times New Roman"/>
          <w:sz w:val="24"/>
          <w:szCs w:val="24"/>
        </w:rPr>
        <w:t>Awka</w:t>
      </w:r>
      <w:proofErr w:type="spellEnd"/>
      <w:r w:rsidRPr="007310A4">
        <w:rPr>
          <w:rFonts w:ascii="Times New Roman" w:hAnsi="Times New Roman"/>
          <w:sz w:val="24"/>
          <w:szCs w:val="24"/>
        </w:rPr>
        <w:t>. The freshly collected leaves were thoroughly washed in running tap water and rinsed in distilled water, dried at room temperature (25˚C) for 14 days. The leaves were pulverized using Corona manual grinding machine.</w:t>
      </w:r>
    </w:p>
    <w:p w14:paraId="6A543837" w14:textId="77777777" w:rsidR="00B36079" w:rsidRPr="007310A4" w:rsidRDefault="00E47C5B">
      <w:pPr>
        <w:spacing w:line="360" w:lineRule="auto"/>
        <w:jc w:val="both"/>
        <w:rPr>
          <w:rFonts w:ascii="Times New Roman" w:hAnsi="Times New Roman"/>
          <w:b/>
          <w:sz w:val="24"/>
          <w:szCs w:val="24"/>
        </w:rPr>
      </w:pPr>
      <w:r w:rsidRPr="007310A4">
        <w:rPr>
          <w:rFonts w:ascii="Times New Roman" w:hAnsi="Times New Roman"/>
          <w:b/>
          <w:sz w:val="24"/>
          <w:szCs w:val="24"/>
        </w:rPr>
        <w:t>Extraction of Plant Materials</w:t>
      </w:r>
    </w:p>
    <w:p w14:paraId="3BFD8F37" w14:textId="77777777" w:rsidR="00B36079" w:rsidRPr="007310A4" w:rsidRDefault="00E47C5B">
      <w:pPr>
        <w:spacing w:line="360" w:lineRule="auto"/>
        <w:jc w:val="both"/>
        <w:rPr>
          <w:rStyle w:val="Emphasis"/>
          <w:rFonts w:ascii="Times New Roman" w:hAnsi="Times New Roman"/>
          <w:b/>
          <w:bCs/>
          <w:i w:val="0"/>
          <w:iCs w:val="0"/>
          <w:color w:val="0E101A"/>
          <w:sz w:val="24"/>
          <w:szCs w:val="24"/>
        </w:rPr>
      </w:pPr>
      <w:r w:rsidRPr="007310A4">
        <w:rPr>
          <w:rFonts w:ascii="Times New Roman" w:hAnsi="Times New Roman"/>
          <w:sz w:val="24"/>
          <w:szCs w:val="24"/>
        </w:rPr>
        <w:t xml:space="preserve">Exactly 300g of the pulverized leaves were soaked in 1500 ml of 70% ethanol. The mixture was stirred at 2hrs intervals. After 24hrs of maceration, it was sieved using a muslin cloth and thereafter filtered using </w:t>
      </w:r>
      <w:proofErr w:type="spellStart"/>
      <w:r w:rsidRPr="007310A4">
        <w:rPr>
          <w:rFonts w:ascii="Times New Roman" w:hAnsi="Times New Roman"/>
          <w:sz w:val="24"/>
          <w:szCs w:val="24"/>
        </w:rPr>
        <w:t>whatmann</w:t>
      </w:r>
      <w:proofErr w:type="spellEnd"/>
      <w:r w:rsidRPr="007310A4">
        <w:rPr>
          <w:rFonts w:ascii="Times New Roman" w:hAnsi="Times New Roman"/>
          <w:sz w:val="24"/>
          <w:szCs w:val="24"/>
        </w:rPr>
        <w:t xml:space="preserve"> No 1 filter paper.</w:t>
      </w:r>
    </w:p>
    <w:p w14:paraId="096C06C7" w14:textId="77777777" w:rsidR="00B36079" w:rsidRPr="007310A4" w:rsidRDefault="00E47C5B">
      <w:pPr>
        <w:spacing w:line="360" w:lineRule="auto"/>
        <w:jc w:val="both"/>
        <w:rPr>
          <w:rStyle w:val="Emphasis"/>
          <w:rFonts w:ascii="Times New Roman" w:hAnsi="Times New Roman"/>
          <w:b/>
          <w:bCs/>
          <w:i w:val="0"/>
          <w:iCs w:val="0"/>
          <w:color w:val="0E101A"/>
          <w:sz w:val="24"/>
          <w:szCs w:val="24"/>
        </w:rPr>
      </w:pPr>
      <w:r w:rsidRPr="007310A4">
        <w:rPr>
          <w:rFonts w:ascii="Times New Roman" w:hAnsi="Times New Roman"/>
          <w:sz w:val="24"/>
          <w:szCs w:val="24"/>
        </w:rPr>
        <w:t xml:space="preserve">The filtrate was concentrated using a water bath (DK420 </w:t>
      </w:r>
      <w:proofErr w:type="spellStart"/>
      <w:r w:rsidRPr="007310A4">
        <w:rPr>
          <w:rFonts w:ascii="Times New Roman" w:hAnsi="Times New Roman"/>
          <w:sz w:val="24"/>
          <w:szCs w:val="24"/>
        </w:rPr>
        <w:t>Techmel</w:t>
      </w:r>
      <w:proofErr w:type="spellEnd"/>
      <w:r w:rsidRPr="007310A4">
        <w:rPr>
          <w:rFonts w:ascii="Times New Roman" w:hAnsi="Times New Roman"/>
          <w:sz w:val="24"/>
          <w:szCs w:val="24"/>
        </w:rPr>
        <w:t xml:space="preserve"> and </w:t>
      </w:r>
      <w:proofErr w:type="spellStart"/>
      <w:r w:rsidRPr="007310A4">
        <w:rPr>
          <w:rFonts w:ascii="Times New Roman" w:hAnsi="Times New Roman"/>
          <w:sz w:val="24"/>
          <w:szCs w:val="24"/>
        </w:rPr>
        <w:t>Techmel</w:t>
      </w:r>
      <w:proofErr w:type="spellEnd"/>
      <w:r w:rsidRPr="007310A4">
        <w:rPr>
          <w:rFonts w:ascii="Times New Roman" w:hAnsi="Times New Roman"/>
          <w:sz w:val="24"/>
          <w:szCs w:val="24"/>
        </w:rPr>
        <w:t>, USA) adjusted to 50</w:t>
      </w:r>
      <w:r w:rsidRPr="007310A4">
        <w:rPr>
          <w:rFonts w:ascii="Times New Roman" w:hAnsi="Times New Roman"/>
          <w:sz w:val="24"/>
          <w:szCs w:val="24"/>
          <w:vertAlign w:val="superscript"/>
        </w:rPr>
        <w:t>o</w:t>
      </w:r>
      <w:r w:rsidRPr="007310A4">
        <w:rPr>
          <w:rFonts w:ascii="Times New Roman" w:hAnsi="Times New Roman"/>
          <w:sz w:val="24"/>
          <w:szCs w:val="24"/>
        </w:rPr>
        <w:t>C. The weight of the extract after concentration was 39.56g.</w:t>
      </w:r>
    </w:p>
    <w:p w14:paraId="104CB2F3" w14:textId="77777777" w:rsidR="00B36079" w:rsidRPr="007310A4" w:rsidRDefault="00E47C5B">
      <w:pPr>
        <w:spacing w:line="360" w:lineRule="auto"/>
        <w:jc w:val="both"/>
        <w:rPr>
          <w:rStyle w:val="Emphasis"/>
          <w:rFonts w:ascii="Times New Roman" w:hAnsi="Times New Roman"/>
          <w:i w:val="0"/>
          <w:iCs w:val="0"/>
          <w:color w:val="0E101A"/>
          <w:sz w:val="24"/>
          <w:szCs w:val="24"/>
        </w:rPr>
      </w:pPr>
      <w:r w:rsidRPr="007310A4">
        <w:rPr>
          <w:rFonts w:ascii="Times New Roman" w:hAnsi="Times New Roman"/>
          <w:noProof/>
          <w:color w:val="0E101A"/>
          <w:sz w:val="24"/>
          <w:szCs w:val="24"/>
          <w:u w:val="single"/>
          <w:lang w:val="en-GB" w:eastAsia="en-GB"/>
        </w:rPr>
        <mc:AlternateContent>
          <mc:Choice Requires="wps">
            <w:drawing>
              <wp:anchor distT="0" distB="0" distL="0" distR="0" simplePos="0" relativeHeight="3" behindDoc="0" locked="0" layoutInCell="1" allowOverlap="1" wp14:anchorId="5A747813" wp14:editId="412F5F46">
                <wp:simplePos x="0" y="0"/>
                <wp:positionH relativeFrom="column">
                  <wp:posOffset>1085850</wp:posOffset>
                </wp:positionH>
                <wp:positionV relativeFrom="paragraph">
                  <wp:posOffset>363855</wp:posOffset>
                </wp:positionV>
                <wp:extent cx="590550" cy="276225"/>
                <wp:effectExtent l="0" t="0" r="0" b="0"/>
                <wp:wrapNone/>
                <wp:docPr id="102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550" cy="276225"/>
                        </a:xfrm>
                        <a:prstGeom prst="rect">
                          <a:avLst/>
                        </a:prstGeom>
                        <a:ln>
                          <a:noFill/>
                        </a:ln>
                      </wps:spPr>
                      <wps:txbx>
                        <w:txbxContent>
                          <w:p w14:paraId="0140F6E0" w14:textId="77777777" w:rsidR="00DB555E" w:rsidRDefault="00DB555E">
                            <w:pPr>
                              <w:rPr>
                                <w:rFonts w:ascii="Times New Roman" w:hAnsi="Times New Roman"/>
                                <w:sz w:val="24"/>
                                <w:szCs w:val="24"/>
                                <w:lang w:val="en-GB"/>
                              </w:rPr>
                            </w:pPr>
                            <w:r>
                              <w:rPr>
                                <w:rFonts w:ascii="Times New Roman" w:hAnsi="Times New Roman"/>
                                <w:sz w:val="24"/>
                                <w:szCs w:val="24"/>
                                <w:lang w:val="en-GB"/>
                              </w:rPr>
                              <w:t>x 100</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47813" id="Text Box 1" o:spid="_x0000_s1026" style="position:absolute;left:0;text-align:left;margin-left:85.5pt;margin-top:28.65pt;width:46.5pt;height:21.75pt;z-index: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" filled="f" stroked="f">
                <v:textbox>
                  <w:txbxContent>
                    <w:p w14:paraId="0140F6E0" w14:textId="77777777" w:rsidR="00DB555E" w:rsidRDefault="00DB555E">
                      <w:pPr>
                        <w:rPr>
                          <w:rFonts w:ascii="Times New Roman" w:hAnsi="Times New Roman"/>
                          <w:sz w:val="24"/>
                          <w:szCs w:val="24"/>
                          <w:lang w:val="en-GB"/>
                        </w:rPr>
                      </w:pPr>
                      <w:r>
                        <w:rPr>
                          <w:rFonts w:ascii="Times New Roman" w:hAnsi="Times New Roman"/>
                          <w:sz w:val="24"/>
                          <w:szCs w:val="24"/>
                          <w:lang w:val="en-GB"/>
                        </w:rPr>
                        <w:t>x 100</w:t>
                      </w:r>
                    </w:p>
                  </w:txbxContent>
                </v:textbox>
              </v:rect>
            </w:pict>
          </mc:Fallback>
        </mc:AlternateContent>
      </w:r>
      <w:r w:rsidRPr="007310A4">
        <w:rPr>
          <w:rStyle w:val="Emphasis"/>
          <w:rFonts w:ascii="Times New Roman" w:hAnsi="Times New Roman"/>
          <w:b/>
          <w:bCs/>
          <w:i w:val="0"/>
          <w:iCs w:val="0"/>
          <w:color w:val="0E101A"/>
          <w:sz w:val="24"/>
          <w:szCs w:val="24"/>
        </w:rPr>
        <w:t xml:space="preserve">Percentage Extract Yield </w:t>
      </w:r>
      <w:r w:rsidRPr="007310A4">
        <w:rPr>
          <w:rStyle w:val="Emphasis"/>
          <w:rFonts w:ascii="Times New Roman" w:hAnsi="Times New Roman"/>
          <w:i w:val="0"/>
          <w:iCs w:val="0"/>
          <w:color w:val="0E101A"/>
          <w:sz w:val="24"/>
          <w:szCs w:val="24"/>
        </w:rPr>
        <w:t xml:space="preserve">= </w:t>
      </w:r>
    </w:p>
    <w:p w14:paraId="6979BFA9" w14:textId="77777777" w:rsidR="00B36079" w:rsidRPr="007310A4" w:rsidRDefault="00E47C5B">
      <w:pPr>
        <w:spacing w:after="0" w:line="360" w:lineRule="auto"/>
        <w:jc w:val="both"/>
        <w:rPr>
          <w:rStyle w:val="Emphasis"/>
          <w:rFonts w:ascii="Times New Roman" w:hAnsi="Times New Roman"/>
          <w:i w:val="0"/>
          <w:iCs w:val="0"/>
          <w:color w:val="0E101A"/>
          <w:sz w:val="24"/>
          <w:szCs w:val="24"/>
        </w:rPr>
      </w:pPr>
      <w:r w:rsidRPr="007310A4">
        <w:rPr>
          <w:rStyle w:val="Emphasis"/>
          <w:rFonts w:ascii="Times New Roman" w:hAnsi="Times New Roman"/>
          <w:i w:val="0"/>
          <w:iCs w:val="0"/>
          <w:color w:val="0E101A"/>
          <w:sz w:val="24"/>
          <w:szCs w:val="24"/>
          <w:u w:val="single"/>
        </w:rPr>
        <w:t xml:space="preserve">Weight of Extract          </w:t>
      </w:r>
    </w:p>
    <w:p w14:paraId="7EBA96C0" w14:textId="77777777" w:rsidR="00B36079" w:rsidRPr="007310A4" w:rsidRDefault="00E47C5B">
      <w:pPr>
        <w:spacing w:after="0" w:line="360" w:lineRule="auto"/>
        <w:jc w:val="both"/>
        <w:rPr>
          <w:rStyle w:val="Emphasis"/>
          <w:rFonts w:ascii="Times New Roman" w:hAnsi="Times New Roman"/>
          <w:i w:val="0"/>
          <w:iCs w:val="0"/>
          <w:color w:val="0E101A"/>
          <w:sz w:val="24"/>
          <w:szCs w:val="24"/>
        </w:rPr>
      </w:pPr>
      <w:r w:rsidRPr="007310A4">
        <w:rPr>
          <w:rStyle w:val="Emphasis"/>
          <w:rFonts w:ascii="Times New Roman" w:hAnsi="Times New Roman"/>
          <w:i w:val="0"/>
          <w:iCs w:val="0"/>
          <w:color w:val="0E101A"/>
          <w:sz w:val="24"/>
          <w:szCs w:val="24"/>
        </w:rPr>
        <w:t xml:space="preserve">Weight of dried homogenized sample </w:t>
      </w:r>
    </w:p>
    <w:p w14:paraId="57363437" w14:textId="77777777" w:rsidR="00B36079" w:rsidRPr="007310A4" w:rsidRDefault="00B36079">
      <w:pPr>
        <w:spacing w:after="0" w:line="360" w:lineRule="auto"/>
        <w:jc w:val="both"/>
        <w:rPr>
          <w:rStyle w:val="Emphasis"/>
          <w:rFonts w:ascii="Times New Roman" w:hAnsi="Times New Roman"/>
          <w:i w:val="0"/>
          <w:iCs w:val="0"/>
          <w:color w:val="0E101A"/>
          <w:sz w:val="24"/>
          <w:szCs w:val="24"/>
        </w:rPr>
      </w:pPr>
    </w:p>
    <w:p w14:paraId="557E148B" w14:textId="77777777" w:rsidR="005224E0" w:rsidRPr="007310A4" w:rsidRDefault="00E47C5B" w:rsidP="005224E0">
      <w:pPr>
        <w:spacing w:after="0" w:line="360" w:lineRule="auto"/>
        <w:jc w:val="both"/>
        <w:rPr>
          <w:rFonts w:ascii="Times New Roman" w:hAnsi="Times New Roman"/>
          <w:b/>
          <w:bCs/>
          <w:sz w:val="24"/>
          <w:szCs w:val="24"/>
        </w:rPr>
      </w:pPr>
      <w:r w:rsidRPr="007310A4">
        <w:rPr>
          <w:rStyle w:val="Emphasis"/>
          <w:rFonts w:ascii="Times New Roman" w:hAnsi="Times New Roman"/>
          <w:i w:val="0"/>
          <w:iCs w:val="0"/>
          <w:color w:val="0E101A"/>
          <w:sz w:val="24"/>
          <w:szCs w:val="24"/>
        </w:rPr>
        <w:t>(Barros</w:t>
      </w:r>
      <w:r w:rsidRPr="007310A4">
        <w:rPr>
          <w:rStyle w:val="Emphasis"/>
          <w:rFonts w:ascii="Times New Roman" w:hAnsi="Times New Roman"/>
          <w:color w:val="0E101A"/>
          <w:sz w:val="24"/>
          <w:szCs w:val="24"/>
        </w:rPr>
        <w:t xml:space="preserve"> et al</w:t>
      </w:r>
      <w:r w:rsidRPr="007310A4">
        <w:rPr>
          <w:rStyle w:val="Emphasis"/>
          <w:rFonts w:ascii="Times New Roman" w:hAnsi="Times New Roman"/>
          <w:i w:val="0"/>
          <w:iCs w:val="0"/>
          <w:color w:val="0E101A"/>
          <w:sz w:val="24"/>
          <w:szCs w:val="24"/>
        </w:rPr>
        <w:t>., 2008).</w:t>
      </w:r>
    </w:p>
    <w:p w14:paraId="60E70E48" w14:textId="77777777" w:rsidR="005224E0" w:rsidRPr="007310A4" w:rsidRDefault="005224E0" w:rsidP="005224E0">
      <w:pPr>
        <w:spacing w:after="0" w:line="360" w:lineRule="auto"/>
        <w:jc w:val="both"/>
        <w:rPr>
          <w:rFonts w:ascii="Times New Roman" w:hAnsi="Times New Roman"/>
          <w:b/>
          <w:bCs/>
          <w:sz w:val="24"/>
          <w:szCs w:val="24"/>
        </w:rPr>
      </w:pPr>
    </w:p>
    <w:p w14:paraId="1B1BCEAE" w14:textId="77777777" w:rsidR="005224E0" w:rsidRPr="007310A4" w:rsidRDefault="005224E0" w:rsidP="005224E0">
      <w:pPr>
        <w:spacing w:after="0" w:line="360" w:lineRule="auto"/>
        <w:jc w:val="both"/>
        <w:rPr>
          <w:rFonts w:ascii="Times New Roman" w:hAnsi="Times New Roman"/>
          <w:b/>
          <w:bCs/>
          <w:sz w:val="24"/>
          <w:szCs w:val="24"/>
        </w:rPr>
      </w:pPr>
    </w:p>
    <w:p w14:paraId="14D4999E" w14:textId="77777777" w:rsidR="00B36079" w:rsidRPr="007310A4" w:rsidRDefault="00E47C5B" w:rsidP="005224E0">
      <w:pPr>
        <w:spacing w:after="0" w:line="360" w:lineRule="auto"/>
        <w:jc w:val="both"/>
        <w:rPr>
          <w:rStyle w:val="Emphasis"/>
          <w:rFonts w:ascii="Times New Roman" w:hAnsi="Times New Roman"/>
          <w:b/>
          <w:bCs/>
          <w:i w:val="0"/>
          <w:iCs w:val="0"/>
          <w:sz w:val="24"/>
          <w:szCs w:val="24"/>
        </w:rPr>
      </w:pPr>
      <w:r w:rsidRPr="007310A4">
        <w:rPr>
          <w:rFonts w:ascii="Times New Roman" w:hAnsi="Times New Roman"/>
          <w:b/>
          <w:bCs/>
          <w:sz w:val="24"/>
          <w:szCs w:val="24"/>
        </w:rPr>
        <w:t>Phytochemistry (GC-Automation)</w:t>
      </w:r>
    </w:p>
    <w:p w14:paraId="3B1602EA" w14:textId="77777777" w:rsidR="00B36079" w:rsidRPr="007310A4" w:rsidRDefault="00E47C5B">
      <w:pPr>
        <w:spacing w:line="360" w:lineRule="auto"/>
        <w:jc w:val="both"/>
        <w:rPr>
          <w:rStyle w:val="Emphasis"/>
          <w:rFonts w:ascii="Times New Roman" w:hAnsi="Times New Roman"/>
          <w:b/>
          <w:bCs/>
          <w:i w:val="0"/>
          <w:iCs w:val="0"/>
          <w:color w:val="0E101A"/>
          <w:sz w:val="24"/>
          <w:szCs w:val="24"/>
        </w:rPr>
      </w:pPr>
      <w:r w:rsidRPr="007310A4">
        <w:rPr>
          <w:rFonts w:ascii="Times New Roman" w:hAnsi="Times New Roman"/>
          <w:b/>
          <w:bCs/>
          <w:sz w:val="24"/>
          <w:szCs w:val="24"/>
        </w:rPr>
        <w:t>Extraction of phytochemicals</w:t>
      </w:r>
    </w:p>
    <w:p w14:paraId="567A8D8B" w14:textId="77777777" w:rsidR="00B36079" w:rsidRPr="007310A4" w:rsidRDefault="00021315">
      <w:pPr>
        <w:spacing w:line="360" w:lineRule="auto"/>
        <w:jc w:val="both"/>
        <w:rPr>
          <w:rStyle w:val="Emphasis"/>
          <w:rFonts w:ascii="Times New Roman" w:hAnsi="Times New Roman"/>
          <w:b/>
          <w:bCs/>
          <w:i w:val="0"/>
          <w:iCs w:val="0"/>
          <w:color w:val="0E101A"/>
          <w:sz w:val="24"/>
          <w:szCs w:val="24"/>
        </w:rPr>
      </w:pPr>
      <w:r w:rsidRPr="007310A4">
        <w:rPr>
          <w:rFonts w:ascii="Times New Roman" w:hAnsi="Times New Roman"/>
          <w:sz w:val="24"/>
          <w:szCs w:val="24"/>
        </w:rPr>
        <w:t xml:space="preserve">The sample (1g) </w:t>
      </w:r>
      <w:r w:rsidR="00E47C5B" w:rsidRPr="007310A4">
        <w:rPr>
          <w:rFonts w:ascii="Times New Roman" w:hAnsi="Times New Roman"/>
          <w:sz w:val="24"/>
          <w:szCs w:val="24"/>
        </w:rPr>
        <w:t>was weighed and transferred into a test tube and 15ml of ethanol was added. The test tube was kept in a water bath at 60</w:t>
      </w:r>
      <w:r w:rsidR="00E47C5B" w:rsidRPr="007310A4">
        <w:rPr>
          <w:rFonts w:ascii="Times New Roman" w:hAnsi="Times New Roman"/>
          <w:sz w:val="24"/>
          <w:szCs w:val="24"/>
          <w:vertAlign w:val="superscript"/>
        </w:rPr>
        <w:t>0</w:t>
      </w:r>
      <w:r w:rsidR="00E47C5B" w:rsidRPr="007310A4">
        <w:rPr>
          <w:rFonts w:ascii="Times New Roman" w:hAnsi="Times New Roman"/>
          <w:sz w:val="24"/>
          <w:szCs w:val="24"/>
        </w:rPr>
        <w:t>C for 60 mins. After the reaction time, the reaction products contained in the test tube were transferred to a separatory funnel. The tube was washed successfully with 20ml of ethanol, 10ml of cold water, 10ml of hot water and 3ml of hexane, which were all transferred to the funnel. These extracts were combined and washed three times with 10ml of 10%v/v ethanol aqueous solution. The solution as dried with anhydrous sodium sulfate and the solvent was evaporated. The sample was solubilized in 1000</w:t>
      </w:r>
      <w:r w:rsidR="00E47C5B" w:rsidRPr="007310A4">
        <w:rPr>
          <w:rFonts w:ascii="Times New Roman" w:hAnsi="Times New Roman"/>
          <w:i/>
          <w:sz w:val="24"/>
          <w:szCs w:val="24"/>
        </w:rPr>
        <w:t>u</w:t>
      </w:r>
      <w:r w:rsidR="00E47C5B" w:rsidRPr="007310A4">
        <w:rPr>
          <w:rFonts w:ascii="Times New Roman" w:hAnsi="Times New Roman"/>
          <w:sz w:val="24"/>
          <w:szCs w:val="24"/>
        </w:rPr>
        <w:t>l of hexane of which 200</w:t>
      </w:r>
      <w:r w:rsidR="00E47C5B" w:rsidRPr="007310A4">
        <w:rPr>
          <w:rFonts w:ascii="Times New Roman" w:hAnsi="Times New Roman"/>
          <w:i/>
          <w:sz w:val="24"/>
          <w:szCs w:val="24"/>
        </w:rPr>
        <w:t>u</w:t>
      </w:r>
      <w:r w:rsidR="00E47C5B" w:rsidRPr="007310A4">
        <w:rPr>
          <w:rFonts w:ascii="Times New Roman" w:hAnsi="Times New Roman"/>
          <w:sz w:val="24"/>
          <w:szCs w:val="24"/>
        </w:rPr>
        <w:t>l was transferred to a vial for analysis.</w:t>
      </w:r>
    </w:p>
    <w:p w14:paraId="3694F2BA" w14:textId="77777777" w:rsidR="00B36079" w:rsidRPr="007310A4" w:rsidRDefault="00E47C5B">
      <w:pPr>
        <w:spacing w:line="360" w:lineRule="auto"/>
        <w:jc w:val="both"/>
        <w:rPr>
          <w:rStyle w:val="Emphasis"/>
          <w:rFonts w:ascii="Times New Roman" w:hAnsi="Times New Roman"/>
          <w:b/>
          <w:bCs/>
          <w:i w:val="0"/>
          <w:iCs w:val="0"/>
          <w:color w:val="0E101A"/>
          <w:sz w:val="24"/>
          <w:szCs w:val="24"/>
        </w:rPr>
      </w:pPr>
      <w:r w:rsidRPr="007310A4">
        <w:rPr>
          <w:rFonts w:ascii="Times New Roman" w:hAnsi="Times New Roman"/>
          <w:b/>
          <w:bCs/>
          <w:sz w:val="24"/>
          <w:szCs w:val="24"/>
        </w:rPr>
        <w:lastRenderedPageBreak/>
        <w:t>Quantification by Gas Chromatography mass spectrometer (GC-MS) and Gas chromatography flame ionization detector (GC-FID)</w:t>
      </w:r>
    </w:p>
    <w:p w14:paraId="0B308C43" w14:textId="77777777" w:rsidR="00B36079" w:rsidRPr="007310A4" w:rsidRDefault="00E47C5B">
      <w:pPr>
        <w:spacing w:line="360" w:lineRule="auto"/>
        <w:jc w:val="both"/>
        <w:rPr>
          <w:rStyle w:val="Emphasis"/>
          <w:rFonts w:ascii="Times New Roman" w:hAnsi="Times New Roman"/>
          <w:b/>
          <w:bCs/>
          <w:i w:val="0"/>
          <w:iCs w:val="0"/>
          <w:color w:val="0E101A"/>
          <w:sz w:val="24"/>
          <w:szCs w:val="24"/>
        </w:rPr>
      </w:pPr>
      <w:r w:rsidRPr="007310A4">
        <w:rPr>
          <w:rFonts w:ascii="Times New Roman" w:hAnsi="Times New Roman"/>
          <w:sz w:val="24"/>
          <w:szCs w:val="24"/>
        </w:rPr>
        <w:t xml:space="preserve">The analysis of phytochemical was performed on a BUCK M910 Gas chromatography equipped with a flame ionization detector. A RESTEK </w:t>
      </w:r>
      <w:proofErr w:type="gramStart"/>
      <w:r w:rsidRPr="007310A4">
        <w:rPr>
          <w:rFonts w:ascii="Times New Roman" w:hAnsi="Times New Roman"/>
          <w:sz w:val="24"/>
          <w:szCs w:val="24"/>
        </w:rPr>
        <w:t>15 meter</w:t>
      </w:r>
      <w:proofErr w:type="gramEnd"/>
      <w:r w:rsidRPr="007310A4">
        <w:rPr>
          <w:rFonts w:ascii="Times New Roman" w:hAnsi="Times New Roman"/>
          <w:sz w:val="24"/>
          <w:szCs w:val="24"/>
        </w:rPr>
        <w:t xml:space="preserve"> MXT-1 column (15m x 250um x 0.15um) was used. The injector temperature was 280</w:t>
      </w:r>
      <w:r w:rsidRPr="007310A4">
        <w:rPr>
          <w:rFonts w:ascii="Times New Roman" w:hAnsi="Times New Roman"/>
          <w:sz w:val="24"/>
          <w:szCs w:val="24"/>
          <w:vertAlign w:val="superscript"/>
        </w:rPr>
        <w:t>o</w:t>
      </w:r>
      <w:r w:rsidRPr="007310A4">
        <w:rPr>
          <w:rFonts w:ascii="Times New Roman" w:hAnsi="Times New Roman"/>
          <w:sz w:val="24"/>
          <w:szCs w:val="24"/>
        </w:rPr>
        <w:t xml:space="preserve">C with </w:t>
      </w:r>
      <w:proofErr w:type="spellStart"/>
      <w:r w:rsidRPr="007310A4">
        <w:rPr>
          <w:rFonts w:ascii="Times New Roman" w:hAnsi="Times New Roman"/>
          <w:sz w:val="24"/>
          <w:szCs w:val="24"/>
        </w:rPr>
        <w:t>splitless</w:t>
      </w:r>
      <w:proofErr w:type="spellEnd"/>
      <w:r w:rsidRPr="007310A4">
        <w:rPr>
          <w:rFonts w:ascii="Times New Roman" w:hAnsi="Times New Roman"/>
          <w:sz w:val="24"/>
          <w:szCs w:val="24"/>
        </w:rPr>
        <w:t xml:space="preserve"> injection of 2ul of sample and a linear velocity of 30cms</w:t>
      </w:r>
      <w:r w:rsidRPr="007310A4">
        <w:rPr>
          <w:rFonts w:ascii="Times New Roman" w:hAnsi="Times New Roman"/>
          <w:sz w:val="24"/>
          <w:szCs w:val="24"/>
          <w:vertAlign w:val="superscript"/>
        </w:rPr>
        <w:t>-1</w:t>
      </w:r>
      <w:r w:rsidRPr="007310A4">
        <w:rPr>
          <w:rFonts w:ascii="Times New Roman" w:hAnsi="Times New Roman"/>
          <w:sz w:val="24"/>
          <w:szCs w:val="24"/>
        </w:rPr>
        <w:t xml:space="preserve">, Helium </w:t>
      </w:r>
      <w:proofErr w:type="gramStart"/>
      <w:r w:rsidRPr="007310A4">
        <w:rPr>
          <w:rFonts w:ascii="Times New Roman" w:hAnsi="Times New Roman"/>
          <w:sz w:val="24"/>
          <w:szCs w:val="24"/>
        </w:rPr>
        <w:t>5.0pa.s</w:t>
      </w:r>
      <w:proofErr w:type="gramEnd"/>
      <w:r w:rsidRPr="007310A4">
        <w:rPr>
          <w:rFonts w:ascii="Times New Roman" w:hAnsi="Times New Roman"/>
          <w:sz w:val="24"/>
          <w:szCs w:val="24"/>
        </w:rPr>
        <w:t xml:space="preserve"> was the carrier gas with a flow rate of 40 mlmin</w:t>
      </w:r>
      <w:r w:rsidRPr="007310A4">
        <w:rPr>
          <w:rFonts w:ascii="Times New Roman" w:hAnsi="Times New Roman"/>
          <w:sz w:val="24"/>
          <w:szCs w:val="24"/>
          <w:vertAlign w:val="superscript"/>
        </w:rPr>
        <w:t>-1</w:t>
      </w:r>
      <w:r w:rsidRPr="007310A4">
        <w:rPr>
          <w:rFonts w:ascii="Times New Roman" w:hAnsi="Times New Roman"/>
          <w:sz w:val="24"/>
          <w:szCs w:val="24"/>
        </w:rPr>
        <w:t>.  The oven operated initially at 200</w:t>
      </w:r>
      <w:r w:rsidRPr="007310A4">
        <w:rPr>
          <w:rFonts w:ascii="Times New Roman" w:hAnsi="Times New Roman"/>
          <w:sz w:val="24"/>
          <w:szCs w:val="24"/>
          <w:vertAlign w:val="superscript"/>
        </w:rPr>
        <w:t>0</w:t>
      </w:r>
      <w:r w:rsidRPr="007310A4">
        <w:rPr>
          <w:rFonts w:ascii="Times New Roman" w:hAnsi="Times New Roman"/>
          <w:sz w:val="24"/>
          <w:szCs w:val="24"/>
        </w:rPr>
        <w:t>C, it was heated to 330</w:t>
      </w:r>
      <w:r w:rsidRPr="007310A4">
        <w:rPr>
          <w:rFonts w:ascii="Times New Roman" w:hAnsi="Times New Roman"/>
          <w:sz w:val="24"/>
          <w:szCs w:val="24"/>
          <w:vertAlign w:val="superscript"/>
        </w:rPr>
        <w:t>0</w:t>
      </w:r>
      <w:r w:rsidRPr="007310A4">
        <w:rPr>
          <w:rFonts w:ascii="Times New Roman" w:hAnsi="Times New Roman"/>
          <w:sz w:val="24"/>
          <w:szCs w:val="24"/>
        </w:rPr>
        <w:t>C at a rate of 3</w:t>
      </w:r>
      <w:r w:rsidRPr="007310A4">
        <w:rPr>
          <w:rFonts w:ascii="Times New Roman" w:hAnsi="Times New Roman"/>
          <w:sz w:val="24"/>
          <w:szCs w:val="24"/>
          <w:vertAlign w:val="superscript"/>
        </w:rPr>
        <w:t>0</w:t>
      </w:r>
      <w:r w:rsidRPr="007310A4">
        <w:rPr>
          <w:rFonts w:ascii="Times New Roman" w:hAnsi="Times New Roman"/>
          <w:sz w:val="24"/>
          <w:szCs w:val="24"/>
        </w:rPr>
        <w:t>C min</w:t>
      </w:r>
      <w:r w:rsidRPr="007310A4">
        <w:rPr>
          <w:rFonts w:ascii="Times New Roman" w:hAnsi="Times New Roman"/>
          <w:sz w:val="24"/>
          <w:szCs w:val="24"/>
          <w:vertAlign w:val="superscript"/>
        </w:rPr>
        <w:t>-1</w:t>
      </w:r>
      <w:r w:rsidRPr="007310A4">
        <w:rPr>
          <w:rFonts w:ascii="Times New Roman" w:hAnsi="Times New Roman"/>
          <w:sz w:val="24"/>
          <w:szCs w:val="24"/>
        </w:rPr>
        <w:t xml:space="preserve"> and was kept at this temperature for 5min. the detector operated at a temperature of 320</w:t>
      </w:r>
      <w:r w:rsidRPr="007310A4">
        <w:rPr>
          <w:rFonts w:ascii="Times New Roman" w:hAnsi="Times New Roman"/>
          <w:sz w:val="24"/>
          <w:szCs w:val="24"/>
          <w:vertAlign w:val="superscript"/>
        </w:rPr>
        <w:t>0</w:t>
      </w:r>
      <w:r w:rsidRPr="007310A4">
        <w:rPr>
          <w:rFonts w:ascii="Times New Roman" w:hAnsi="Times New Roman"/>
          <w:sz w:val="24"/>
          <w:szCs w:val="24"/>
        </w:rPr>
        <w:t>C.</w:t>
      </w:r>
    </w:p>
    <w:p w14:paraId="60818CC7" w14:textId="77777777" w:rsidR="00B36079" w:rsidRPr="007310A4" w:rsidRDefault="00E47C5B">
      <w:pPr>
        <w:spacing w:line="360" w:lineRule="auto"/>
        <w:jc w:val="both"/>
        <w:rPr>
          <w:rFonts w:ascii="Times New Roman" w:eastAsia="Calibri" w:hAnsi="Times New Roman"/>
          <w:b/>
          <w:bCs/>
          <w:sz w:val="24"/>
          <w:szCs w:val="24"/>
          <w:lang w:eastAsia="en-US"/>
        </w:rPr>
      </w:pPr>
      <w:r w:rsidRPr="007310A4">
        <w:rPr>
          <w:rFonts w:ascii="Times New Roman" w:hAnsi="Times New Roman"/>
          <w:sz w:val="24"/>
          <w:szCs w:val="24"/>
        </w:rPr>
        <w:t xml:space="preserve">Phytochemicals were determined by the ratio between the area and mass of internal standard and the area of the identified phytochemicals. The concentration of the different phytochemicals expressed in </w:t>
      </w:r>
      <w:r w:rsidRPr="007310A4">
        <w:rPr>
          <w:rFonts w:ascii="Times New Roman" w:hAnsi="Times New Roman"/>
          <w:i/>
          <w:sz w:val="24"/>
          <w:szCs w:val="24"/>
        </w:rPr>
        <w:t>u</w:t>
      </w:r>
      <w:r w:rsidRPr="007310A4">
        <w:rPr>
          <w:rFonts w:ascii="Times New Roman" w:hAnsi="Times New Roman"/>
          <w:sz w:val="24"/>
          <w:szCs w:val="24"/>
        </w:rPr>
        <w:t>g/g (Kelly and Nelson, 2014).</w:t>
      </w:r>
    </w:p>
    <w:p w14:paraId="65028F19" w14:textId="77777777" w:rsidR="00B36079" w:rsidRPr="007310A4" w:rsidRDefault="00E47C5B">
      <w:pPr>
        <w:autoSpaceDE w:val="0"/>
        <w:autoSpaceDN w:val="0"/>
        <w:adjustRightInd w:val="0"/>
        <w:spacing w:line="360" w:lineRule="auto"/>
        <w:jc w:val="both"/>
        <w:rPr>
          <w:rStyle w:val="Emphasis"/>
          <w:rFonts w:ascii="Times New Roman" w:hAnsi="Times New Roman"/>
          <w:b/>
          <w:bCs/>
          <w:i w:val="0"/>
          <w:iCs w:val="0"/>
          <w:color w:val="0E101A"/>
          <w:sz w:val="24"/>
          <w:szCs w:val="24"/>
        </w:rPr>
      </w:pPr>
      <w:r w:rsidRPr="007310A4">
        <w:rPr>
          <w:rFonts w:ascii="Times New Roman" w:eastAsia="Calibri" w:hAnsi="Times New Roman"/>
          <w:b/>
          <w:bCs/>
          <w:sz w:val="24"/>
          <w:szCs w:val="24"/>
          <w:lang w:eastAsia="en-US"/>
        </w:rPr>
        <w:t xml:space="preserve">Experimental Animal Studies </w:t>
      </w:r>
    </w:p>
    <w:p w14:paraId="2E38A5FF" w14:textId="77777777" w:rsidR="00B36079" w:rsidRPr="007310A4" w:rsidRDefault="00E47C5B">
      <w:pPr>
        <w:spacing w:line="360" w:lineRule="auto"/>
        <w:jc w:val="both"/>
        <w:rPr>
          <w:rStyle w:val="Emphasis"/>
          <w:rFonts w:ascii="Times New Roman" w:hAnsi="Times New Roman"/>
          <w:b/>
          <w:bCs/>
          <w:i w:val="0"/>
          <w:iCs w:val="0"/>
          <w:color w:val="0E101A"/>
          <w:sz w:val="24"/>
          <w:szCs w:val="24"/>
        </w:rPr>
      </w:pPr>
      <w:r w:rsidRPr="007310A4">
        <w:rPr>
          <w:rFonts w:ascii="Times New Roman" w:eastAsia="Calibri" w:hAnsi="Times New Roman"/>
          <w:b/>
          <w:bCs/>
          <w:sz w:val="24"/>
          <w:szCs w:val="24"/>
          <w:lang w:eastAsia="en-US"/>
        </w:rPr>
        <w:t xml:space="preserve">Ethical Approval </w:t>
      </w:r>
    </w:p>
    <w:p w14:paraId="4E450166" w14:textId="77777777" w:rsidR="00B36079" w:rsidRPr="007310A4" w:rsidRDefault="00E47C5B">
      <w:pPr>
        <w:spacing w:line="360" w:lineRule="auto"/>
        <w:jc w:val="both"/>
        <w:rPr>
          <w:rStyle w:val="Emphasis"/>
          <w:rFonts w:ascii="Times New Roman" w:hAnsi="Times New Roman"/>
          <w:b/>
          <w:bCs/>
          <w:i w:val="0"/>
          <w:iCs w:val="0"/>
          <w:color w:val="0E101A"/>
          <w:sz w:val="24"/>
          <w:szCs w:val="24"/>
        </w:rPr>
      </w:pPr>
      <w:r w:rsidRPr="007310A4">
        <w:rPr>
          <w:rFonts w:ascii="Times New Roman" w:eastAsia="Calibri" w:hAnsi="Times New Roman"/>
          <w:sz w:val="24"/>
          <w:szCs w:val="24"/>
          <w:lang w:eastAsia="en-US"/>
        </w:rPr>
        <w:t xml:space="preserve">All experimental protocol was approved by the Animal Research Ethics Committee (AREC), Nnamdi Azikiwe University, </w:t>
      </w:r>
      <w:proofErr w:type="spellStart"/>
      <w:r w:rsidRPr="007310A4">
        <w:rPr>
          <w:rFonts w:ascii="Times New Roman" w:eastAsia="Calibri" w:hAnsi="Times New Roman"/>
          <w:sz w:val="24"/>
          <w:szCs w:val="24"/>
          <w:lang w:eastAsia="en-US"/>
        </w:rPr>
        <w:t>Awka</w:t>
      </w:r>
      <w:proofErr w:type="spellEnd"/>
      <w:r w:rsidRPr="007310A4">
        <w:rPr>
          <w:rFonts w:ascii="Times New Roman" w:eastAsia="Calibri" w:hAnsi="Times New Roman"/>
          <w:sz w:val="24"/>
          <w:szCs w:val="24"/>
          <w:lang w:eastAsia="en-US"/>
        </w:rPr>
        <w:t>. The reference number obtained is NAU/AREC/2025/0003.</w:t>
      </w:r>
    </w:p>
    <w:p w14:paraId="4853971F" w14:textId="77777777" w:rsidR="00B36079" w:rsidRPr="007310A4" w:rsidRDefault="00E47C5B">
      <w:pPr>
        <w:tabs>
          <w:tab w:val="left" w:pos="6680"/>
        </w:tabs>
        <w:spacing w:line="360" w:lineRule="auto"/>
        <w:jc w:val="both"/>
        <w:rPr>
          <w:rStyle w:val="Emphasis"/>
          <w:rFonts w:ascii="Times New Roman" w:hAnsi="Times New Roman"/>
          <w:b/>
          <w:bCs/>
          <w:i w:val="0"/>
          <w:iCs w:val="0"/>
          <w:color w:val="0E101A"/>
          <w:sz w:val="24"/>
          <w:szCs w:val="24"/>
        </w:rPr>
      </w:pPr>
      <w:r w:rsidRPr="007310A4">
        <w:rPr>
          <w:rFonts w:ascii="Times New Roman" w:hAnsi="Times New Roman"/>
          <w:b/>
          <w:bCs/>
          <w:sz w:val="24"/>
          <w:szCs w:val="24"/>
        </w:rPr>
        <w:t xml:space="preserve">Purchase of Experimental Animals </w:t>
      </w:r>
    </w:p>
    <w:p w14:paraId="49D95DC6" w14:textId="77777777" w:rsidR="00B36079" w:rsidRPr="007310A4" w:rsidRDefault="00E47C5B">
      <w:pPr>
        <w:spacing w:line="360" w:lineRule="auto"/>
        <w:jc w:val="both"/>
        <w:rPr>
          <w:rStyle w:val="Emphasis"/>
          <w:rFonts w:ascii="Times New Roman" w:hAnsi="Times New Roman"/>
          <w:b/>
          <w:bCs/>
          <w:i w:val="0"/>
          <w:iCs w:val="0"/>
          <w:color w:val="0E101A"/>
          <w:sz w:val="24"/>
          <w:szCs w:val="24"/>
        </w:rPr>
      </w:pPr>
      <w:r w:rsidRPr="007310A4">
        <w:rPr>
          <w:rFonts w:ascii="Times New Roman" w:hAnsi="Times New Roman"/>
          <w:sz w:val="24"/>
          <w:szCs w:val="24"/>
        </w:rPr>
        <w:t>Fifty-three (53) healthy Wistar male albino rats, a</w:t>
      </w:r>
      <w:r w:rsidR="00C8148B" w:rsidRPr="007310A4">
        <w:rPr>
          <w:rFonts w:ascii="Times New Roman" w:hAnsi="Times New Roman"/>
          <w:sz w:val="24"/>
          <w:szCs w:val="24"/>
        </w:rPr>
        <w:t>ged 10-12 weeks and weighing 121-143</w:t>
      </w:r>
      <w:r w:rsidRPr="007310A4">
        <w:rPr>
          <w:rFonts w:ascii="Times New Roman" w:hAnsi="Times New Roman"/>
          <w:sz w:val="24"/>
          <w:szCs w:val="24"/>
        </w:rPr>
        <w:t xml:space="preserve">g was purchased for use in the study and the animals were placed in aluminum cages and were acclimatized for one week. The animals were given animal pellet (grower's mash) meal and unrestricted access to potable water prior to the trials to give them time to adapt. </w:t>
      </w:r>
    </w:p>
    <w:p w14:paraId="32EF42C8" w14:textId="77777777" w:rsidR="005224E0" w:rsidRPr="007310A4" w:rsidRDefault="005224E0">
      <w:pPr>
        <w:tabs>
          <w:tab w:val="left" w:pos="6680"/>
        </w:tabs>
        <w:spacing w:line="360" w:lineRule="auto"/>
        <w:jc w:val="both"/>
        <w:rPr>
          <w:rFonts w:ascii="Times New Roman" w:eastAsia="Calibri" w:hAnsi="Times New Roman"/>
          <w:b/>
          <w:bCs/>
          <w:sz w:val="24"/>
          <w:szCs w:val="24"/>
          <w:lang w:eastAsia="en-US"/>
        </w:rPr>
      </w:pPr>
    </w:p>
    <w:p w14:paraId="1FE1C1EF" w14:textId="77777777" w:rsidR="005224E0" w:rsidRPr="007310A4" w:rsidRDefault="005224E0">
      <w:pPr>
        <w:tabs>
          <w:tab w:val="left" w:pos="6680"/>
        </w:tabs>
        <w:spacing w:line="360" w:lineRule="auto"/>
        <w:jc w:val="both"/>
        <w:rPr>
          <w:rFonts w:ascii="Times New Roman" w:eastAsia="Calibri" w:hAnsi="Times New Roman"/>
          <w:b/>
          <w:bCs/>
          <w:sz w:val="24"/>
          <w:szCs w:val="24"/>
          <w:lang w:eastAsia="en-US"/>
        </w:rPr>
      </w:pPr>
    </w:p>
    <w:p w14:paraId="32D9A80B" w14:textId="77777777" w:rsidR="00B36079" w:rsidRPr="007310A4" w:rsidRDefault="00E47C5B">
      <w:pPr>
        <w:tabs>
          <w:tab w:val="left" w:pos="6680"/>
        </w:tabs>
        <w:spacing w:line="360" w:lineRule="auto"/>
        <w:jc w:val="both"/>
        <w:rPr>
          <w:rStyle w:val="Emphasis"/>
          <w:rFonts w:ascii="Times New Roman" w:hAnsi="Times New Roman"/>
          <w:b/>
          <w:bCs/>
          <w:i w:val="0"/>
          <w:iCs w:val="0"/>
          <w:color w:val="0E101A"/>
          <w:sz w:val="24"/>
          <w:szCs w:val="24"/>
        </w:rPr>
      </w:pPr>
      <w:r w:rsidRPr="007310A4">
        <w:rPr>
          <w:rFonts w:ascii="Times New Roman" w:eastAsia="Calibri" w:hAnsi="Times New Roman"/>
          <w:b/>
          <w:bCs/>
          <w:sz w:val="24"/>
          <w:szCs w:val="24"/>
          <w:lang w:eastAsia="en-US"/>
        </w:rPr>
        <w:t>Determination of LD</w:t>
      </w:r>
      <w:r w:rsidRPr="007310A4">
        <w:rPr>
          <w:rFonts w:ascii="Times New Roman" w:eastAsia="Calibri" w:hAnsi="Times New Roman"/>
          <w:b/>
          <w:bCs/>
          <w:sz w:val="24"/>
          <w:szCs w:val="24"/>
          <w:vertAlign w:val="subscript"/>
          <w:lang w:eastAsia="en-US"/>
        </w:rPr>
        <w:t>50</w:t>
      </w:r>
      <w:r w:rsidRPr="007310A4">
        <w:rPr>
          <w:rFonts w:ascii="Times New Roman" w:eastAsia="Calibri" w:hAnsi="Times New Roman"/>
          <w:b/>
          <w:bCs/>
          <w:sz w:val="24"/>
          <w:szCs w:val="24"/>
          <w:lang w:eastAsia="en-US"/>
        </w:rPr>
        <w:t xml:space="preserve"> of the extract</w:t>
      </w:r>
    </w:p>
    <w:p w14:paraId="63108D01" w14:textId="77777777" w:rsidR="00B36079" w:rsidRPr="007310A4" w:rsidRDefault="00E47C5B">
      <w:pPr>
        <w:tabs>
          <w:tab w:val="left" w:pos="6680"/>
        </w:tabs>
        <w:spacing w:line="360" w:lineRule="auto"/>
        <w:jc w:val="both"/>
        <w:rPr>
          <w:rStyle w:val="Emphasis"/>
          <w:rFonts w:ascii="Times New Roman" w:hAnsi="Times New Roman"/>
          <w:b/>
          <w:bCs/>
          <w:i w:val="0"/>
          <w:iCs w:val="0"/>
          <w:color w:val="0E101A"/>
          <w:sz w:val="24"/>
          <w:szCs w:val="24"/>
        </w:rPr>
      </w:pPr>
      <w:r w:rsidRPr="007310A4">
        <w:rPr>
          <w:rFonts w:ascii="Times New Roman" w:eastAsia="Calibri" w:hAnsi="Times New Roman"/>
          <w:sz w:val="24"/>
          <w:szCs w:val="24"/>
          <w:lang w:eastAsia="en-US"/>
        </w:rPr>
        <w:t xml:space="preserve">The acute toxicity study was conducted in accordance with </w:t>
      </w:r>
      <w:proofErr w:type="spellStart"/>
      <w:r w:rsidRPr="007310A4">
        <w:rPr>
          <w:rFonts w:ascii="Times New Roman" w:eastAsia="Calibri" w:hAnsi="Times New Roman"/>
          <w:sz w:val="24"/>
          <w:szCs w:val="24"/>
          <w:lang w:eastAsia="en-US"/>
        </w:rPr>
        <w:t>Lorke’s</w:t>
      </w:r>
      <w:proofErr w:type="spellEnd"/>
      <w:r w:rsidRPr="007310A4">
        <w:rPr>
          <w:rFonts w:ascii="Times New Roman" w:eastAsia="Calibri" w:hAnsi="Times New Roman"/>
          <w:sz w:val="24"/>
          <w:szCs w:val="24"/>
          <w:lang w:eastAsia="en-US"/>
        </w:rPr>
        <w:t xml:space="preserve"> method (</w:t>
      </w:r>
      <w:proofErr w:type="spellStart"/>
      <w:r w:rsidRPr="007310A4">
        <w:rPr>
          <w:rFonts w:ascii="Times New Roman" w:eastAsia="Calibri" w:hAnsi="Times New Roman"/>
          <w:sz w:val="24"/>
          <w:szCs w:val="24"/>
          <w:lang w:eastAsia="en-US"/>
        </w:rPr>
        <w:t>Lorke</w:t>
      </w:r>
      <w:proofErr w:type="spellEnd"/>
      <w:r w:rsidRPr="007310A4">
        <w:rPr>
          <w:rFonts w:ascii="Times New Roman" w:eastAsia="Calibri" w:hAnsi="Times New Roman"/>
          <w:sz w:val="24"/>
          <w:szCs w:val="24"/>
          <w:lang w:eastAsia="en-US"/>
        </w:rPr>
        <w:t xml:space="preserve">, 1983). The study was conducted using a total of thirteen (13) male rats and in two phases. </w:t>
      </w:r>
    </w:p>
    <w:p w14:paraId="0CFE457E" w14:textId="77777777" w:rsidR="00B36079" w:rsidRPr="007310A4" w:rsidRDefault="00E47C5B">
      <w:pPr>
        <w:tabs>
          <w:tab w:val="left" w:pos="6680"/>
        </w:tabs>
        <w:spacing w:line="360" w:lineRule="auto"/>
        <w:jc w:val="both"/>
        <w:rPr>
          <w:rStyle w:val="Emphasis"/>
          <w:rFonts w:ascii="Times New Roman" w:hAnsi="Times New Roman"/>
          <w:b/>
          <w:bCs/>
          <w:i w:val="0"/>
          <w:iCs w:val="0"/>
          <w:color w:val="0E101A"/>
          <w:sz w:val="24"/>
          <w:szCs w:val="24"/>
        </w:rPr>
      </w:pPr>
      <w:r w:rsidRPr="007310A4">
        <w:rPr>
          <w:rFonts w:ascii="Times New Roman" w:eastAsia="Calibri" w:hAnsi="Times New Roman"/>
          <w:sz w:val="24"/>
          <w:szCs w:val="24"/>
          <w:lang w:eastAsia="en-US"/>
        </w:rPr>
        <w:t xml:space="preserve">PHASE 1: Nine (9) rats were divided into 3 groups, that is; each group had 3 rats. Group 1, 2, and 3 animals were given 10, 100, and 1000mg/kg body weight of the extract respectively to </w:t>
      </w:r>
      <w:r w:rsidRPr="007310A4">
        <w:rPr>
          <w:rFonts w:ascii="Times New Roman" w:eastAsia="Calibri" w:hAnsi="Times New Roman"/>
          <w:sz w:val="24"/>
          <w:szCs w:val="24"/>
          <w:lang w:eastAsia="en-US"/>
        </w:rPr>
        <w:lastRenderedPageBreak/>
        <w:t xml:space="preserve">establish the range of doses producing any toxic effect. Each rat </w:t>
      </w:r>
      <w:proofErr w:type="gramStart"/>
      <w:r w:rsidRPr="007310A4">
        <w:rPr>
          <w:rFonts w:ascii="Times New Roman" w:eastAsia="Calibri" w:hAnsi="Times New Roman"/>
          <w:sz w:val="24"/>
          <w:szCs w:val="24"/>
          <w:lang w:eastAsia="en-US"/>
        </w:rPr>
        <w:t>were</w:t>
      </w:r>
      <w:proofErr w:type="gramEnd"/>
      <w:r w:rsidRPr="007310A4">
        <w:rPr>
          <w:rFonts w:ascii="Times New Roman" w:eastAsia="Calibri" w:hAnsi="Times New Roman"/>
          <w:sz w:val="24"/>
          <w:szCs w:val="24"/>
          <w:lang w:eastAsia="en-US"/>
        </w:rPr>
        <w:t xml:space="preserve"> given a single dose after at least 7 days of adaption. The treated rats were monitored for </w:t>
      </w:r>
      <w:proofErr w:type="gramStart"/>
      <w:r w:rsidRPr="007310A4">
        <w:rPr>
          <w:rFonts w:ascii="Times New Roman" w:eastAsia="Calibri" w:hAnsi="Times New Roman"/>
          <w:sz w:val="24"/>
          <w:szCs w:val="24"/>
          <w:lang w:eastAsia="en-US"/>
        </w:rPr>
        <w:t>twenty four</w:t>
      </w:r>
      <w:proofErr w:type="gramEnd"/>
      <w:r w:rsidRPr="007310A4">
        <w:rPr>
          <w:rFonts w:ascii="Times New Roman" w:eastAsia="Calibri" w:hAnsi="Times New Roman"/>
          <w:sz w:val="24"/>
          <w:szCs w:val="24"/>
          <w:lang w:eastAsia="en-US"/>
        </w:rPr>
        <w:t xml:space="preserve"> (24) hours for mortality. </w:t>
      </w:r>
    </w:p>
    <w:p w14:paraId="11BCBC5B" w14:textId="77777777" w:rsidR="00B36079" w:rsidRPr="007310A4" w:rsidRDefault="00E47C5B">
      <w:pPr>
        <w:tabs>
          <w:tab w:val="left" w:pos="6680"/>
        </w:tabs>
        <w:spacing w:line="360" w:lineRule="auto"/>
        <w:jc w:val="both"/>
        <w:rPr>
          <w:rFonts w:ascii="Times New Roman" w:hAnsi="Times New Roman"/>
          <w:b/>
          <w:bCs/>
          <w:color w:val="0E101A"/>
          <w:sz w:val="24"/>
          <w:szCs w:val="24"/>
        </w:rPr>
      </w:pPr>
      <w:r w:rsidRPr="007310A4">
        <w:rPr>
          <w:rFonts w:ascii="Times New Roman" w:eastAsia="Calibri" w:hAnsi="Times New Roman"/>
          <w:sz w:val="24"/>
          <w:szCs w:val="24"/>
          <w:lang w:eastAsia="en-US"/>
        </w:rPr>
        <w:t>PHASE 2: After 24 hours, further specific doses (1600, 2900, and 5000mg/kg body weight) of the extract were administrated to three (3) rats from each group (one rat per dose) after no mortality was observed in the phase 1 to further determine the correct LD</w:t>
      </w:r>
      <w:r w:rsidRPr="007310A4">
        <w:rPr>
          <w:rFonts w:ascii="Times New Roman" w:eastAsia="Calibri" w:hAnsi="Times New Roman"/>
          <w:sz w:val="24"/>
          <w:szCs w:val="24"/>
          <w:vertAlign w:val="subscript"/>
          <w:lang w:eastAsia="en-US"/>
        </w:rPr>
        <w:t>50</w:t>
      </w:r>
      <w:r w:rsidRPr="007310A4">
        <w:rPr>
          <w:rFonts w:ascii="Times New Roman" w:eastAsia="Calibri" w:hAnsi="Times New Roman"/>
          <w:sz w:val="24"/>
          <w:szCs w:val="24"/>
          <w:lang w:eastAsia="en-US"/>
        </w:rPr>
        <w:t xml:space="preserve"> value. The rats were again monitored for 24 hours for mortality.</w:t>
      </w:r>
    </w:p>
    <w:p w14:paraId="1092B0C6" w14:textId="77777777" w:rsidR="00B36079" w:rsidRPr="007310A4" w:rsidRDefault="00E47C5B">
      <w:pPr>
        <w:tabs>
          <w:tab w:val="left" w:pos="6680"/>
        </w:tabs>
        <w:spacing w:line="360" w:lineRule="auto"/>
        <w:jc w:val="both"/>
        <w:rPr>
          <w:rStyle w:val="Emphasis"/>
          <w:rFonts w:ascii="Times New Roman" w:hAnsi="Times New Roman"/>
          <w:b/>
          <w:bCs/>
          <w:i w:val="0"/>
          <w:iCs w:val="0"/>
          <w:color w:val="0E101A"/>
          <w:sz w:val="24"/>
          <w:szCs w:val="24"/>
        </w:rPr>
      </w:pPr>
      <w:r w:rsidRPr="007310A4">
        <w:rPr>
          <w:rFonts w:ascii="Times New Roman" w:eastAsia="Calibri" w:hAnsi="Times New Roman"/>
          <w:sz w:val="24"/>
          <w:szCs w:val="24"/>
          <w:lang w:eastAsia="en-US"/>
        </w:rPr>
        <w:t>Calculation of LD</w:t>
      </w:r>
      <w:r w:rsidRPr="007310A4">
        <w:rPr>
          <w:rFonts w:ascii="Times New Roman" w:eastAsia="Calibri" w:hAnsi="Times New Roman"/>
          <w:sz w:val="24"/>
          <w:szCs w:val="24"/>
          <w:vertAlign w:val="subscript"/>
          <w:lang w:eastAsia="en-US"/>
        </w:rPr>
        <w:t>50</w:t>
      </w:r>
      <w:r w:rsidRPr="007310A4">
        <w:rPr>
          <w:rFonts w:ascii="Times New Roman" w:eastAsia="Calibri" w:hAnsi="Times New Roman"/>
          <w:sz w:val="24"/>
          <w:szCs w:val="24"/>
          <w:lang w:eastAsia="en-US"/>
        </w:rPr>
        <w:t>:</w:t>
      </w:r>
    </w:p>
    <w:p w14:paraId="66945ADE" w14:textId="77777777" w:rsidR="00B36079" w:rsidRPr="007310A4" w:rsidRDefault="00E47C5B">
      <w:pPr>
        <w:tabs>
          <w:tab w:val="left" w:pos="6680"/>
        </w:tabs>
        <w:spacing w:line="360" w:lineRule="auto"/>
        <w:jc w:val="both"/>
        <w:rPr>
          <w:rFonts w:ascii="Times New Roman" w:eastAsia="Calibri" w:hAnsi="Times New Roman"/>
          <w:sz w:val="20"/>
          <w:szCs w:val="20"/>
          <w:vertAlign w:val="subscript"/>
          <w:lang w:eastAsia="en-US"/>
        </w:rPr>
      </w:pPr>
      <w:r w:rsidRPr="007310A4">
        <w:rPr>
          <w:rFonts w:ascii="Cambria Math" w:eastAsia="Calibri" w:hAnsi="Cambria Math" w:cs="Cambria Math"/>
          <w:noProof/>
          <w:sz w:val="24"/>
          <w:szCs w:val="24"/>
          <w:lang w:val="en-GB" w:eastAsia="en-GB"/>
        </w:rPr>
        <mc:AlternateContent>
          <mc:Choice Requires="wps">
            <w:drawing>
              <wp:anchor distT="0" distB="0" distL="0" distR="0" simplePos="0" relativeHeight="2" behindDoc="0" locked="0" layoutInCell="1" allowOverlap="1" wp14:anchorId="5166C942" wp14:editId="6F43D818">
                <wp:simplePos x="0" y="0"/>
                <wp:positionH relativeFrom="column">
                  <wp:posOffset>485459</wp:posOffset>
                </wp:positionH>
                <wp:positionV relativeFrom="paragraph">
                  <wp:posOffset>427460</wp:posOffset>
                </wp:positionV>
                <wp:extent cx="2105025" cy="0"/>
                <wp:effectExtent l="0" t="0" r="0" b="0"/>
                <wp:wrapNone/>
                <wp:docPr id="102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105025" cy="0"/>
                        </a:xfrm>
                        <a:prstGeom prst="line">
                          <a:avLst/>
                        </a:prstGeom>
                        <a:ln w="9525" cap="flat" cmpd="sng">
                          <a:solidFill>
                            <a:srgbClr val="000000"/>
                          </a:solidFill>
                          <a:prstDash val="solid"/>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w:pict>
              <v:line w14:anchorId="75605DD8" id="Straight Connector 1" o:spid="_x0000_s1026" style="position:absolute;flip:y;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38.25pt,33.65pt" to="204pt,3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">
                <o:lock v:ext="edit" shapetype="f"/>
              </v:line>
            </w:pict>
          </mc:Fallback>
        </mc:AlternateContent>
      </w:r>
      <w:r w:rsidRPr="007310A4">
        <w:rPr>
          <w:rFonts w:ascii="Cambria Math" w:eastAsia="Calibri" w:hAnsi="Cambria Math" w:cs="Cambria Math"/>
          <w:sz w:val="24"/>
          <w:szCs w:val="24"/>
          <w:lang w:eastAsia="en-US"/>
        </w:rPr>
        <w:t>𝐿𝐷</w:t>
      </w:r>
      <w:r w:rsidRPr="007310A4">
        <w:rPr>
          <w:rFonts w:ascii="Times New Roman" w:eastAsia="Calibri" w:hAnsi="Times New Roman"/>
          <w:sz w:val="24"/>
          <w:szCs w:val="24"/>
          <w:vertAlign w:val="subscript"/>
          <w:lang w:eastAsia="en-US"/>
        </w:rPr>
        <w:t xml:space="preserve">50 </w:t>
      </w:r>
      <m:oMath>
        <m:r>
          <w:rPr>
            <w:rFonts w:ascii="Cambria Math" w:eastAsia="Calibri" w:hAnsi="Cambria Math"/>
            <w:sz w:val="20"/>
            <w:szCs w:val="20"/>
            <w:vertAlign w:val="subscript"/>
            <w:lang w:eastAsia="en-US"/>
          </w:rPr>
          <m:t>=</m:t>
        </m:r>
      </m:oMath>
    </w:p>
    <w:p w14:paraId="646EE6AA" w14:textId="77777777" w:rsidR="00B36079" w:rsidRPr="007310A4" w:rsidRDefault="00000000">
      <w:pPr>
        <w:tabs>
          <w:tab w:val="left" w:pos="6680"/>
        </w:tabs>
        <w:spacing w:line="360" w:lineRule="auto"/>
        <w:jc w:val="both"/>
        <w:rPr>
          <w:rFonts w:ascii="Times New Roman" w:eastAsia="Calibri" w:hAnsi="Times New Roman"/>
          <w:sz w:val="20"/>
          <w:szCs w:val="20"/>
          <w:vertAlign w:val="subscript"/>
          <w:lang w:eastAsia="en-US"/>
        </w:rPr>
      </w:pPr>
      <m:oMathPara>
        <m:oMath>
          <m:rad>
            <m:radPr>
              <m:degHide m:val="1"/>
              <m:ctrlPr>
                <w:rPr>
                  <w:rFonts w:ascii="Cambria Math" w:eastAsia="Calibri" w:hAnsi="Cambria Math"/>
                  <w:i/>
                  <w:sz w:val="20"/>
                  <w:szCs w:val="20"/>
                  <w:vertAlign w:val="subscript"/>
                  <w:lang w:eastAsia="en-US"/>
                </w:rPr>
              </m:ctrlPr>
            </m:radPr>
            <m:deg>
              <m:ctrlPr>
                <w:rPr>
                  <w:rFonts w:ascii="Cambria Math" w:eastAsia="Calibri" w:hAnsi="Cambria Math"/>
                  <w:sz w:val="20"/>
                  <w:szCs w:val="20"/>
                  <w:lang w:eastAsia="en-US"/>
                </w:rPr>
              </m:ctrlPr>
            </m:deg>
            <m:e>
              <m:r>
                <m:rPr>
                  <m:sty m:val="p"/>
                </m:rPr>
                <w:rPr>
                  <w:rFonts w:ascii="Cambria Math" w:eastAsia="Calibri" w:hAnsi="Cambria Math"/>
                  <w:sz w:val="20"/>
                  <w:szCs w:val="20"/>
                  <w:lang w:eastAsia="en-US"/>
                </w:rPr>
                <m:t>Highest</m:t>
              </m:r>
              <m:ctrlPr>
                <w:rPr>
                  <w:rFonts w:ascii="Cambria Math" w:eastAsia="Calibri" w:hAnsi="Cambria Math"/>
                  <w:sz w:val="20"/>
                  <w:szCs w:val="20"/>
                  <w:lang w:eastAsia="en-US"/>
                </w:rPr>
              </m:ctrlPr>
            </m:e>
          </m:rad>
          <m:r>
            <m:rPr>
              <m:sty m:val="p"/>
            </m:rPr>
            <w:rPr>
              <w:rFonts w:ascii="Cambria Math" w:eastAsia="Calibri" w:hAnsi="Cambria Math"/>
              <w:sz w:val="20"/>
              <w:szCs w:val="20"/>
              <w:lang w:eastAsia="en-US"/>
            </w:rPr>
            <m:t xml:space="preserve"> None Lethal Dose× Least Lethal Dose</m:t>
          </m:r>
        </m:oMath>
      </m:oMathPara>
    </w:p>
    <w:p w14:paraId="0D93F6CE" w14:textId="77777777" w:rsidR="005224E0" w:rsidRPr="007310A4" w:rsidRDefault="005224E0">
      <w:pPr>
        <w:spacing w:line="360" w:lineRule="auto"/>
        <w:jc w:val="both"/>
        <w:rPr>
          <w:rFonts w:ascii="Times New Roman" w:hAnsi="Times New Roman"/>
          <w:b/>
          <w:bCs/>
          <w:sz w:val="24"/>
          <w:szCs w:val="24"/>
        </w:rPr>
      </w:pPr>
    </w:p>
    <w:p w14:paraId="006FF7A9" w14:textId="77777777" w:rsidR="005224E0" w:rsidRPr="007310A4" w:rsidRDefault="005224E0">
      <w:pPr>
        <w:spacing w:line="360" w:lineRule="auto"/>
        <w:jc w:val="both"/>
        <w:rPr>
          <w:rFonts w:ascii="Times New Roman" w:hAnsi="Times New Roman"/>
          <w:b/>
          <w:bCs/>
          <w:sz w:val="24"/>
          <w:szCs w:val="24"/>
        </w:rPr>
      </w:pPr>
    </w:p>
    <w:p w14:paraId="627CB20F" w14:textId="77777777" w:rsidR="00B36079" w:rsidRPr="007310A4" w:rsidRDefault="00E47C5B">
      <w:pPr>
        <w:spacing w:line="360" w:lineRule="auto"/>
        <w:jc w:val="both"/>
        <w:rPr>
          <w:rStyle w:val="Emphasis"/>
          <w:rFonts w:ascii="Times New Roman" w:hAnsi="Times New Roman"/>
          <w:b/>
          <w:bCs/>
          <w:i w:val="0"/>
          <w:iCs w:val="0"/>
          <w:color w:val="0E101A"/>
          <w:sz w:val="24"/>
          <w:szCs w:val="24"/>
        </w:rPr>
      </w:pPr>
      <w:r w:rsidRPr="007310A4">
        <w:rPr>
          <w:rFonts w:ascii="Times New Roman" w:hAnsi="Times New Roman"/>
          <w:b/>
          <w:bCs/>
          <w:sz w:val="24"/>
          <w:szCs w:val="24"/>
        </w:rPr>
        <w:t xml:space="preserve">Induction of Hyperlipidemia </w:t>
      </w:r>
    </w:p>
    <w:p w14:paraId="64C7D4F8" w14:textId="77777777" w:rsidR="00B36079" w:rsidRPr="007310A4" w:rsidRDefault="00A25632">
      <w:pPr>
        <w:spacing w:line="360" w:lineRule="auto"/>
        <w:jc w:val="both"/>
        <w:rPr>
          <w:rFonts w:ascii="Times New Roman" w:hAnsi="Times New Roman"/>
          <w:b/>
          <w:bCs/>
          <w:sz w:val="24"/>
          <w:szCs w:val="24"/>
        </w:rPr>
      </w:pPr>
      <w:r w:rsidRPr="007310A4">
        <w:rPr>
          <w:rFonts w:ascii="Times New Roman" w:hAnsi="Times New Roman"/>
          <w:sz w:val="24"/>
          <w:szCs w:val="24"/>
        </w:rPr>
        <w:t xml:space="preserve">Hyperlipidemia was </w:t>
      </w:r>
      <w:r w:rsidR="00E47C5B" w:rsidRPr="007310A4">
        <w:rPr>
          <w:rFonts w:ascii="Times New Roman" w:hAnsi="Times New Roman"/>
          <w:sz w:val="24"/>
          <w:szCs w:val="24"/>
        </w:rPr>
        <w:t xml:space="preserve">induced using the method of Matos </w:t>
      </w:r>
      <w:r w:rsidR="00E47C5B" w:rsidRPr="007310A4">
        <w:rPr>
          <w:rFonts w:ascii="Times New Roman" w:hAnsi="Times New Roman"/>
          <w:i/>
          <w:iCs/>
          <w:sz w:val="24"/>
          <w:szCs w:val="24"/>
        </w:rPr>
        <w:t>et al</w:t>
      </w:r>
      <w:r w:rsidR="009C75C6" w:rsidRPr="007310A4">
        <w:rPr>
          <w:rFonts w:ascii="Times New Roman" w:hAnsi="Times New Roman"/>
          <w:sz w:val="24"/>
          <w:szCs w:val="24"/>
        </w:rPr>
        <w:t>.</w:t>
      </w:r>
      <w:r w:rsidR="00E47C5B" w:rsidRPr="007310A4">
        <w:rPr>
          <w:rFonts w:ascii="Times New Roman" w:hAnsi="Times New Roman"/>
          <w:sz w:val="24"/>
          <w:szCs w:val="24"/>
        </w:rPr>
        <w:t xml:space="preserve"> (2005). This was done by feeding the rats on</w:t>
      </w:r>
      <w:r w:rsidR="00021315" w:rsidRPr="007310A4">
        <w:rPr>
          <w:rFonts w:ascii="Times New Roman" w:hAnsi="Times New Roman"/>
          <w:sz w:val="24"/>
          <w:szCs w:val="24"/>
        </w:rPr>
        <w:t xml:space="preserve"> cholesterol and saturated fat.</w:t>
      </w:r>
    </w:p>
    <w:p w14:paraId="61422C7F" w14:textId="77777777" w:rsidR="00B36079" w:rsidRPr="007310A4" w:rsidRDefault="00E47C5B">
      <w:pPr>
        <w:spacing w:line="360" w:lineRule="auto"/>
        <w:jc w:val="both"/>
        <w:rPr>
          <w:rStyle w:val="Emphasis"/>
          <w:rFonts w:ascii="Times New Roman" w:hAnsi="Times New Roman"/>
          <w:b/>
          <w:bCs/>
          <w:i w:val="0"/>
          <w:iCs w:val="0"/>
          <w:sz w:val="24"/>
          <w:szCs w:val="24"/>
        </w:rPr>
      </w:pPr>
      <w:r w:rsidRPr="007310A4">
        <w:rPr>
          <w:rFonts w:ascii="Times New Roman" w:hAnsi="Times New Roman"/>
          <w:b/>
          <w:bCs/>
          <w:sz w:val="24"/>
          <w:szCs w:val="24"/>
        </w:rPr>
        <w:t xml:space="preserve">Grouping of the Animals </w:t>
      </w:r>
    </w:p>
    <w:p w14:paraId="42B1EE63" w14:textId="77777777" w:rsidR="00B36079" w:rsidRPr="007310A4" w:rsidRDefault="00E47C5B">
      <w:pPr>
        <w:tabs>
          <w:tab w:val="left" w:pos="6680"/>
        </w:tabs>
        <w:spacing w:line="360" w:lineRule="auto"/>
        <w:jc w:val="both"/>
        <w:rPr>
          <w:rStyle w:val="Emphasis"/>
          <w:rFonts w:ascii="Times New Roman" w:hAnsi="Times New Roman"/>
          <w:b/>
          <w:bCs/>
          <w:i w:val="0"/>
          <w:iCs w:val="0"/>
          <w:color w:val="0E101A"/>
          <w:sz w:val="24"/>
          <w:szCs w:val="24"/>
        </w:rPr>
      </w:pPr>
      <w:r w:rsidRPr="007310A4">
        <w:rPr>
          <w:rFonts w:ascii="Times New Roman" w:eastAsia="Calibri" w:hAnsi="Times New Roman"/>
          <w:sz w:val="24"/>
          <w:szCs w:val="24"/>
          <w:lang w:eastAsia="en-US"/>
        </w:rPr>
        <w:t>Forty (40) male albino rats were needed for this study and the rats wa</w:t>
      </w:r>
      <w:r w:rsidR="009C75C6" w:rsidRPr="007310A4">
        <w:rPr>
          <w:rFonts w:ascii="Times New Roman" w:eastAsia="Calibri" w:hAnsi="Times New Roman"/>
          <w:sz w:val="24"/>
          <w:szCs w:val="24"/>
          <w:lang w:eastAsia="en-US"/>
        </w:rPr>
        <w:t>s divided into eight (8) groups of</w:t>
      </w:r>
      <w:r w:rsidRPr="007310A4">
        <w:rPr>
          <w:rFonts w:ascii="Times New Roman" w:eastAsia="Calibri" w:hAnsi="Times New Roman"/>
          <w:sz w:val="24"/>
          <w:szCs w:val="24"/>
          <w:lang w:eastAsia="en-US"/>
        </w:rPr>
        <w:t xml:space="preserve"> five (5) animals in each group. The feeding was carried out for a period of 28 days.</w:t>
      </w:r>
    </w:p>
    <w:p w14:paraId="3F13152C" w14:textId="77777777" w:rsidR="00B36079" w:rsidRPr="007310A4" w:rsidRDefault="00E47C5B">
      <w:pPr>
        <w:tabs>
          <w:tab w:val="left" w:pos="6680"/>
        </w:tabs>
        <w:spacing w:line="360" w:lineRule="auto"/>
        <w:jc w:val="both"/>
        <w:rPr>
          <w:rFonts w:ascii="Times New Roman" w:hAnsi="Times New Roman"/>
          <w:sz w:val="24"/>
          <w:szCs w:val="24"/>
        </w:rPr>
      </w:pPr>
      <w:r w:rsidRPr="007310A4">
        <w:rPr>
          <w:rFonts w:ascii="Times New Roman" w:hAnsi="Times New Roman"/>
          <w:sz w:val="24"/>
          <w:szCs w:val="24"/>
        </w:rPr>
        <w:t xml:space="preserve">The </w:t>
      </w:r>
      <w:r w:rsidR="009C75C6" w:rsidRPr="007310A4">
        <w:rPr>
          <w:rFonts w:ascii="Times New Roman" w:hAnsi="Times New Roman"/>
          <w:sz w:val="24"/>
          <w:szCs w:val="24"/>
        </w:rPr>
        <w:t>test</w:t>
      </w:r>
      <w:r w:rsidRPr="007310A4">
        <w:rPr>
          <w:rFonts w:ascii="Times New Roman" w:hAnsi="Times New Roman"/>
          <w:sz w:val="24"/>
          <w:szCs w:val="24"/>
        </w:rPr>
        <w:t xml:space="preserve"> rats were administered with extracts at increasing doses of 100mg/kg, 200mg/kg, 300mg/kg, 400mg/kg and 500mg/kg of the leaf extract in eight groups of five rats respectively. The grouping was as follows: </w:t>
      </w:r>
    </w:p>
    <w:p w14:paraId="5A1FFE38" w14:textId="77777777" w:rsidR="00B36079" w:rsidRPr="007310A4" w:rsidRDefault="00E47C5B">
      <w:pPr>
        <w:tabs>
          <w:tab w:val="left" w:pos="6680"/>
        </w:tabs>
        <w:spacing w:line="360" w:lineRule="auto"/>
        <w:jc w:val="both"/>
        <w:rPr>
          <w:rFonts w:ascii="Times New Roman" w:hAnsi="Times New Roman"/>
          <w:sz w:val="24"/>
          <w:szCs w:val="24"/>
        </w:rPr>
      </w:pPr>
      <w:r w:rsidRPr="007310A4">
        <w:rPr>
          <w:rFonts w:ascii="Times New Roman" w:hAnsi="Times New Roman"/>
          <w:sz w:val="24"/>
          <w:szCs w:val="24"/>
        </w:rPr>
        <w:t xml:space="preserve">Group A: Rats on </w:t>
      </w:r>
      <w:proofErr w:type="gramStart"/>
      <w:r w:rsidRPr="007310A4">
        <w:rPr>
          <w:rFonts w:ascii="Times New Roman" w:hAnsi="Times New Roman"/>
          <w:sz w:val="24"/>
          <w:szCs w:val="24"/>
        </w:rPr>
        <w:t>growers</w:t>
      </w:r>
      <w:proofErr w:type="gramEnd"/>
      <w:r w:rsidRPr="007310A4">
        <w:rPr>
          <w:rFonts w:ascii="Times New Roman" w:hAnsi="Times New Roman"/>
          <w:sz w:val="24"/>
          <w:szCs w:val="24"/>
        </w:rPr>
        <w:t xml:space="preserve"> mash and distilled water only.</w:t>
      </w:r>
    </w:p>
    <w:p w14:paraId="18687DE4" w14:textId="77777777" w:rsidR="00B36079" w:rsidRPr="007310A4" w:rsidRDefault="00E47C5B">
      <w:pPr>
        <w:tabs>
          <w:tab w:val="left" w:pos="6680"/>
        </w:tabs>
        <w:spacing w:line="360" w:lineRule="auto"/>
        <w:jc w:val="both"/>
        <w:rPr>
          <w:rFonts w:ascii="Times New Roman" w:hAnsi="Times New Roman"/>
          <w:sz w:val="24"/>
          <w:szCs w:val="24"/>
        </w:rPr>
      </w:pPr>
      <w:r w:rsidRPr="007310A4">
        <w:rPr>
          <w:rFonts w:ascii="Times New Roman" w:hAnsi="Times New Roman"/>
          <w:sz w:val="24"/>
          <w:szCs w:val="24"/>
        </w:rPr>
        <w:t xml:space="preserve">Group B: Rats on </w:t>
      </w:r>
      <w:proofErr w:type="gramStart"/>
      <w:r w:rsidRPr="007310A4">
        <w:rPr>
          <w:rFonts w:ascii="Times New Roman" w:hAnsi="Times New Roman"/>
          <w:sz w:val="24"/>
          <w:szCs w:val="24"/>
        </w:rPr>
        <w:t>growers</w:t>
      </w:r>
      <w:proofErr w:type="gramEnd"/>
      <w:r w:rsidRPr="007310A4">
        <w:rPr>
          <w:rFonts w:ascii="Times New Roman" w:hAnsi="Times New Roman"/>
          <w:sz w:val="24"/>
          <w:szCs w:val="24"/>
        </w:rPr>
        <w:t xml:space="preserve"> mash with cholesterol and saturated fats diet + distilled water.</w:t>
      </w:r>
    </w:p>
    <w:p w14:paraId="7BB25B9B" w14:textId="77777777" w:rsidR="00B36079" w:rsidRPr="007310A4" w:rsidRDefault="00E47C5B">
      <w:pPr>
        <w:tabs>
          <w:tab w:val="left" w:pos="6680"/>
        </w:tabs>
        <w:spacing w:line="360" w:lineRule="auto"/>
        <w:jc w:val="both"/>
        <w:rPr>
          <w:rFonts w:ascii="Times New Roman" w:hAnsi="Times New Roman"/>
          <w:sz w:val="24"/>
          <w:szCs w:val="24"/>
        </w:rPr>
      </w:pPr>
      <w:r w:rsidRPr="007310A4">
        <w:rPr>
          <w:rFonts w:ascii="Times New Roman" w:hAnsi="Times New Roman"/>
          <w:sz w:val="24"/>
          <w:szCs w:val="24"/>
        </w:rPr>
        <w:t xml:space="preserve">Group C: Rats on </w:t>
      </w:r>
      <w:proofErr w:type="gramStart"/>
      <w:r w:rsidRPr="007310A4">
        <w:rPr>
          <w:rFonts w:ascii="Times New Roman" w:hAnsi="Times New Roman"/>
          <w:sz w:val="24"/>
          <w:szCs w:val="24"/>
        </w:rPr>
        <w:t>growers</w:t>
      </w:r>
      <w:proofErr w:type="gramEnd"/>
      <w:r w:rsidRPr="007310A4">
        <w:rPr>
          <w:rFonts w:ascii="Times New Roman" w:hAnsi="Times New Roman"/>
          <w:sz w:val="24"/>
          <w:szCs w:val="24"/>
        </w:rPr>
        <w:t xml:space="preserve"> mash with cholesterol and saturated fats diet + 1.14mg/kg of reference drug (Atorvastatin)</w:t>
      </w:r>
      <w:r w:rsidR="008F154B" w:rsidRPr="007310A4">
        <w:rPr>
          <w:rFonts w:ascii="Times New Roman" w:hAnsi="Times New Roman"/>
          <w:sz w:val="24"/>
          <w:szCs w:val="24"/>
        </w:rPr>
        <w:t>.</w:t>
      </w:r>
    </w:p>
    <w:p w14:paraId="047149F7" w14:textId="77777777" w:rsidR="00B36079" w:rsidRPr="007310A4" w:rsidRDefault="00E47C5B">
      <w:pPr>
        <w:tabs>
          <w:tab w:val="left" w:pos="6680"/>
        </w:tabs>
        <w:spacing w:line="360" w:lineRule="auto"/>
        <w:jc w:val="both"/>
        <w:rPr>
          <w:rFonts w:ascii="Times New Roman" w:hAnsi="Times New Roman"/>
          <w:sz w:val="24"/>
          <w:szCs w:val="24"/>
        </w:rPr>
      </w:pPr>
      <w:r w:rsidRPr="007310A4">
        <w:rPr>
          <w:rFonts w:ascii="Times New Roman" w:hAnsi="Times New Roman"/>
          <w:sz w:val="24"/>
          <w:szCs w:val="24"/>
        </w:rPr>
        <w:lastRenderedPageBreak/>
        <w:t xml:space="preserve">Group D: Rats on </w:t>
      </w:r>
      <w:proofErr w:type="gramStart"/>
      <w:r w:rsidRPr="007310A4">
        <w:rPr>
          <w:rFonts w:ascii="Times New Roman" w:hAnsi="Times New Roman"/>
          <w:sz w:val="24"/>
          <w:szCs w:val="24"/>
        </w:rPr>
        <w:t>growers</w:t>
      </w:r>
      <w:proofErr w:type="gramEnd"/>
      <w:r w:rsidRPr="007310A4">
        <w:rPr>
          <w:rFonts w:ascii="Times New Roman" w:hAnsi="Times New Roman"/>
          <w:sz w:val="24"/>
          <w:szCs w:val="24"/>
        </w:rPr>
        <w:t xml:space="preserve"> mash with cholesterol and saturated fats diet + 100mg/kg of leaf extract.</w:t>
      </w:r>
    </w:p>
    <w:p w14:paraId="092F3790" w14:textId="77777777" w:rsidR="00B36079" w:rsidRPr="007310A4" w:rsidRDefault="00E47C5B">
      <w:pPr>
        <w:tabs>
          <w:tab w:val="left" w:pos="6680"/>
        </w:tabs>
        <w:spacing w:line="360" w:lineRule="auto"/>
        <w:jc w:val="both"/>
        <w:rPr>
          <w:rFonts w:ascii="Times New Roman" w:hAnsi="Times New Roman"/>
          <w:sz w:val="24"/>
          <w:szCs w:val="24"/>
        </w:rPr>
      </w:pPr>
      <w:r w:rsidRPr="007310A4">
        <w:rPr>
          <w:rFonts w:ascii="Times New Roman" w:hAnsi="Times New Roman"/>
          <w:sz w:val="24"/>
          <w:szCs w:val="24"/>
        </w:rPr>
        <w:t xml:space="preserve">Group E: Rats on </w:t>
      </w:r>
      <w:proofErr w:type="gramStart"/>
      <w:r w:rsidRPr="007310A4">
        <w:rPr>
          <w:rFonts w:ascii="Times New Roman" w:hAnsi="Times New Roman"/>
          <w:sz w:val="24"/>
          <w:szCs w:val="24"/>
        </w:rPr>
        <w:t>growers</w:t>
      </w:r>
      <w:proofErr w:type="gramEnd"/>
      <w:r w:rsidRPr="007310A4">
        <w:rPr>
          <w:rFonts w:ascii="Times New Roman" w:hAnsi="Times New Roman"/>
          <w:sz w:val="24"/>
          <w:szCs w:val="24"/>
        </w:rPr>
        <w:t xml:space="preserve"> mash with cholesterol and saturated fats diet + 200mg/kg of leaf extract.</w:t>
      </w:r>
    </w:p>
    <w:p w14:paraId="737356F1" w14:textId="77777777" w:rsidR="00B36079" w:rsidRPr="007310A4" w:rsidRDefault="00E47C5B">
      <w:pPr>
        <w:tabs>
          <w:tab w:val="left" w:pos="6680"/>
        </w:tabs>
        <w:spacing w:line="360" w:lineRule="auto"/>
        <w:jc w:val="both"/>
        <w:rPr>
          <w:rFonts w:ascii="Times New Roman" w:hAnsi="Times New Roman"/>
          <w:sz w:val="24"/>
          <w:szCs w:val="24"/>
        </w:rPr>
      </w:pPr>
      <w:r w:rsidRPr="007310A4">
        <w:rPr>
          <w:rFonts w:ascii="Times New Roman" w:hAnsi="Times New Roman"/>
          <w:sz w:val="24"/>
          <w:szCs w:val="24"/>
        </w:rPr>
        <w:t xml:space="preserve">Group F: Rats on </w:t>
      </w:r>
      <w:proofErr w:type="gramStart"/>
      <w:r w:rsidRPr="007310A4">
        <w:rPr>
          <w:rFonts w:ascii="Times New Roman" w:hAnsi="Times New Roman"/>
          <w:sz w:val="24"/>
          <w:szCs w:val="24"/>
        </w:rPr>
        <w:t>growers</w:t>
      </w:r>
      <w:proofErr w:type="gramEnd"/>
      <w:r w:rsidRPr="007310A4">
        <w:rPr>
          <w:rFonts w:ascii="Times New Roman" w:hAnsi="Times New Roman"/>
          <w:sz w:val="24"/>
          <w:szCs w:val="24"/>
        </w:rPr>
        <w:t xml:space="preserve"> mash with cholesterol and saturated fats diet + 300mg/kg of leaf extract.</w:t>
      </w:r>
    </w:p>
    <w:p w14:paraId="2ADB4E45" w14:textId="77777777" w:rsidR="00B36079" w:rsidRPr="007310A4" w:rsidRDefault="00E47C5B">
      <w:pPr>
        <w:tabs>
          <w:tab w:val="left" w:pos="6680"/>
        </w:tabs>
        <w:spacing w:line="360" w:lineRule="auto"/>
        <w:jc w:val="both"/>
        <w:rPr>
          <w:rFonts w:ascii="Times New Roman" w:hAnsi="Times New Roman"/>
          <w:sz w:val="24"/>
          <w:szCs w:val="24"/>
        </w:rPr>
      </w:pPr>
      <w:r w:rsidRPr="007310A4">
        <w:rPr>
          <w:rFonts w:ascii="Times New Roman" w:hAnsi="Times New Roman"/>
          <w:sz w:val="24"/>
          <w:szCs w:val="24"/>
        </w:rPr>
        <w:t xml:space="preserve">Group G: Rats on </w:t>
      </w:r>
      <w:proofErr w:type="gramStart"/>
      <w:r w:rsidRPr="007310A4">
        <w:rPr>
          <w:rFonts w:ascii="Times New Roman" w:hAnsi="Times New Roman"/>
          <w:sz w:val="24"/>
          <w:szCs w:val="24"/>
        </w:rPr>
        <w:t>growers</w:t>
      </w:r>
      <w:proofErr w:type="gramEnd"/>
      <w:r w:rsidRPr="007310A4">
        <w:rPr>
          <w:rFonts w:ascii="Times New Roman" w:hAnsi="Times New Roman"/>
          <w:sz w:val="24"/>
          <w:szCs w:val="24"/>
        </w:rPr>
        <w:t xml:space="preserve"> mash with cholesterol and saturated fat diet + 400mg/kg of leaf extract.</w:t>
      </w:r>
    </w:p>
    <w:p w14:paraId="3A566424" w14:textId="77777777" w:rsidR="00B36079" w:rsidRPr="007310A4" w:rsidRDefault="00E47C5B">
      <w:pPr>
        <w:tabs>
          <w:tab w:val="left" w:pos="6680"/>
        </w:tabs>
        <w:spacing w:line="360" w:lineRule="auto"/>
        <w:jc w:val="both"/>
        <w:rPr>
          <w:rStyle w:val="Emphasis"/>
          <w:rFonts w:ascii="Times New Roman" w:hAnsi="Times New Roman"/>
          <w:i w:val="0"/>
          <w:iCs w:val="0"/>
          <w:sz w:val="24"/>
          <w:szCs w:val="24"/>
        </w:rPr>
      </w:pPr>
      <w:r w:rsidRPr="007310A4">
        <w:rPr>
          <w:rFonts w:ascii="Times New Roman" w:hAnsi="Times New Roman"/>
          <w:sz w:val="24"/>
          <w:szCs w:val="24"/>
        </w:rPr>
        <w:t xml:space="preserve">Group H: Rats on </w:t>
      </w:r>
      <w:proofErr w:type="gramStart"/>
      <w:r w:rsidRPr="007310A4">
        <w:rPr>
          <w:rFonts w:ascii="Times New Roman" w:hAnsi="Times New Roman"/>
          <w:sz w:val="24"/>
          <w:szCs w:val="24"/>
        </w:rPr>
        <w:t>growers</w:t>
      </w:r>
      <w:proofErr w:type="gramEnd"/>
      <w:r w:rsidRPr="007310A4">
        <w:rPr>
          <w:rFonts w:ascii="Times New Roman" w:hAnsi="Times New Roman"/>
          <w:sz w:val="24"/>
          <w:szCs w:val="24"/>
        </w:rPr>
        <w:t xml:space="preserve"> mash with cholesterol and saturated fat diet + 500mg/kg of leaf extract + 1.14mg/kg of reference drug (Atorvastatin). </w:t>
      </w:r>
    </w:p>
    <w:p w14:paraId="1F4C7FF6" w14:textId="77777777" w:rsidR="00B36079" w:rsidRPr="007310A4" w:rsidRDefault="00E47C5B">
      <w:pPr>
        <w:tabs>
          <w:tab w:val="left" w:pos="6680"/>
        </w:tabs>
        <w:spacing w:line="360" w:lineRule="auto"/>
        <w:jc w:val="both"/>
        <w:rPr>
          <w:rStyle w:val="Emphasis"/>
          <w:rFonts w:ascii="Times New Roman" w:hAnsi="Times New Roman"/>
          <w:b/>
          <w:bCs/>
          <w:i w:val="0"/>
          <w:iCs w:val="0"/>
          <w:color w:val="0E101A"/>
          <w:sz w:val="24"/>
          <w:szCs w:val="24"/>
        </w:rPr>
      </w:pPr>
      <w:r w:rsidRPr="007310A4">
        <w:rPr>
          <w:rFonts w:ascii="Times New Roman" w:eastAsia="Calibri" w:hAnsi="Times New Roman"/>
          <w:b/>
          <w:bCs/>
          <w:sz w:val="24"/>
          <w:szCs w:val="24"/>
          <w:lang w:eastAsia="en-US"/>
        </w:rPr>
        <w:t>Sacrifice and Blood Collection</w:t>
      </w:r>
    </w:p>
    <w:p w14:paraId="54D5D3C3" w14:textId="77777777" w:rsidR="00E7142D" w:rsidRPr="007310A4" w:rsidRDefault="00E7142D" w:rsidP="00E7142D">
      <w:pPr>
        <w:tabs>
          <w:tab w:val="left" w:pos="6680"/>
        </w:tabs>
        <w:spacing w:line="360" w:lineRule="auto"/>
        <w:jc w:val="both"/>
        <w:rPr>
          <w:rFonts w:ascii="Times New Roman" w:eastAsia="Calibri" w:hAnsi="Times New Roman"/>
          <w:sz w:val="24"/>
          <w:szCs w:val="24"/>
          <w:lang w:eastAsia="en-US"/>
        </w:rPr>
      </w:pPr>
      <w:r w:rsidRPr="007310A4">
        <w:rPr>
          <w:rFonts w:ascii="Times New Roman" w:eastAsia="Calibri" w:hAnsi="Times New Roman"/>
          <w:sz w:val="24"/>
          <w:szCs w:val="24"/>
          <w:lang w:eastAsia="en-US"/>
        </w:rPr>
        <w:t xml:space="preserve">The animals were anaesthetized with Chloroform, and their blood collected in a plain bottle placed inside a rack via close cardiac puncture methods. The blood was allowed to clot after which it was centrifuged at 4000rpm for 15 minutes and the serum obtained </w:t>
      </w:r>
      <w:r w:rsidR="00021315" w:rsidRPr="007310A4">
        <w:rPr>
          <w:rFonts w:ascii="Times New Roman" w:eastAsia="Calibri" w:hAnsi="Times New Roman"/>
          <w:sz w:val="24"/>
          <w:szCs w:val="24"/>
          <w:lang w:eastAsia="en-US"/>
        </w:rPr>
        <w:t xml:space="preserve">was </w:t>
      </w:r>
      <w:r w:rsidRPr="007310A4">
        <w:rPr>
          <w:rFonts w:ascii="Times New Roman" w:eastAsia="Calibri" w:hAnsi="Times New Roman"/>
          <w:sz w:val="24"/>
          <w:szCs w:val="24"/>
          <w:lang w:eastAsia="en-US"/>
        </w:rPr>
        <w:t>used for assay.</w:t>
      </w:r>
    </w:p>
    <w:p w14:paraId="2A29C00D" w14:textId="77777777" w:rsidR="00B36079" w:rsidRPr="007310A4" w:rsidRDefault="00E47C5B">
      <w:pPr>
        <w:tabs>
          <w:tab w:val="left" w:pos="6680"/>
        </w:tabs>
        <w:spacing w:line="360" w:lineRule="auto"/>
        <w:jc w:val="both"/>
        <w:rPr>
          <w:rFonts w:ascii="Times New Roman" w:hAnsi="Times New Roman"/>
          <w:b/>
          <w:sz w:val="24"/>
          <w:szCs w:val="24"/>
        </w:rPr>
      </w:pPr>
      <w:r w:rsidRPr="007310A4">
        <w:rPr>
          <w:rFonts w:ascii="Times New Roman" w:hAnsi="Times New Roman"/>
          <w:b/>
          <w:sz w:val="24"/>
          <w:szCs w:val="24"/>
        </w:rPr>
        <w:t>Lipid Profile</w:t>
      </w:r>
    </w:p>
    <w:p w14:paraId="1EB96EE4" w14:textId="77777777" w:rsidR="005224E0" w:rsidRPr="007310A4" w:rsidRDefault="0037111B">
      <w:pPr>
        <w:autoSpaceDE w:val="0"/>
        <w:autoSpaceDN w:val="0"/>
        <w:adjustRightInd w:val="0"/>
        <w:spacing w:line="360" w:lineRule="auto"/>
        <w:jc w:val="both"/>
        <w:rPr>
          <w:rFonts w:ascii="Times New Roman" w:hAnsi="Times New Roman"/>
          <w:b/>
          <w:bCs/>
          <w:sz w:val="24"/>
          <w:szCs w:val="24"/>
        </w:rPr>
      </w:pPr>
      <w:r w:rsidRPr="007310A4">
        <w:rPr>
          <w:rFonts w:ascii="Times New Roman" w:hAnsi="Times New Roman"/>
          <w:sz w:val="24"/>
          <w:szCs w:val="24"/>
        </w:rPr>
        <w:t xml:space="preserve">Total Cholesterol, </w:t>
      </w:r>
      <w:r w:rsidR="00E47C5B" w:rsidRPr="007310A4">
        <w:rPr>
          <w:rFonts w:ascii="Times New Roman" w:hAnsi="Times New Roman"/>
          <w:sz w:val="24"/>
          <w:szCs w:val="24"/>
        </w:rPr>
        <w:t>High-</w:t>
      </w:r>
      <w:r w:rsidRPr="007310A4">
        <w:rPr>
          <w:rFonts w:ascii="Times New Roman" w:hAnsi="Times New Roman"/>
          <w:sz w:val="24"/>
          <w:szCs w:val="24"/>
        </w:rPr>
        <w:t>Density Lipoprotein-cholesterol and Triacylglycerol</w:t>
      </w:r>
      <w:r w:rsidR="00E47C5B" w:rsidRPr="007310A4">
        <w:rPr>
          <w:rFonts w:ascii="Times New Roman" w:hAnsi="Times New Roman"/>
          <w:sz w:val="24"/>
          <w:szCs w:val="24"/>
        </w:rPr>
        <w:t xml:space="preserve"> were determined using Randox test kits (Trinder, 1969 and Tietze </w:t>
      </w:r>
      <w:r w:rsidR="00E47C5B" w:rsidRPr="007310A4">
        <w:rPr>
          <w:rFonts w:ascii="Times New Roman" w:hAnsi="Times New Roman"/>
          <w:i/>
          <w:iCs/>
          <w:sz w:val="24"/>
          <w:szCs w:val="24"/>
        </w:rPr>
        <w:t>et al</w:t>
      </w:r>
      <w:r w:rsidR="00E47C5B" w:rsidRPr="007310A4">
        <w:rPr>
          <w:rFonts w:ascii="Times New Roman" w:hAnsi="Times New Roman"/>
          <w:sz w:val="24"/>
          <w:szCs w:val="24"/>
        </w:rPr>
        <w:t>., 1990).</w:t>
      </w:r>
    </w:p>
    <w:p w14:paraId="4ADFF532" w14:textId="77777777" w:rsidR="00B36079" w:rsidRPr="007310A4" w:rsidRDefault="005224E0">
      <w:pPr>
        <w:autoSpaceDE w:val="0"/>
        <w:autoSpaceDN w:val="0"/>
        <w:adjustRightInd w:val="0"/>
        <w:spacing w:line="360" w:lineRule="auto"/>
        <w:jc w:val="both"/>
        <w:rPr>
          <w:rFonts w:ascii="Times New Roman" w:hAnsi="Times New Roman"/>
          <w:b/>
          <w:bCs/>
          <w:sz w:val="24"/>
          <w:szCs w:val="24"/>
        </w:rPr>
      </w:pPr>
      <w:r w:rsidRPr="007310A4">
        <w:rPr>
          <w:rFonts w:ascii="Times New Roman" w:hAnsi="Times New Roman"/>
          <w:sz w:val="24"/>
          <w:szCs w:val="24"/>
        </w:rPr>
        <w:t xml:space="preserve">Low-density </w:t>
      </w:r>
      <w:r w:rsidR="00E47C5B" w:rsidRPr="007310A4">
        <w:rPr>
          <w:rFonts w:ascii="Times New Roman" w:hAnsi="Times New Roman"/>
          <w:sz w:val="24"/>
          <w:szCs w:val="24"/>
        </w:rPr>
        <w:t xml:space="preserve">Lipoprotein-cholesterol (LDL-C) was calculated using a standard formula (Friedwald </w:t>
      </w:r>
      <w:r w:rsidR="00E47C5B" w:rsidRPr="007310A4">
        <w:rPr>
          <w:rFonts w:ascii="Times New Roman" w:hAnsi="Times New Roman"/>
          <w:i/>
          <w:iCs/>
          <w:sz w:val="24"/>
          <w:szCs w:val="24"/>
        </w:rPr>
        <w:t>et al</w:t>
      </w:r>
      <w:r w:rsidR="00E47C5B" w:rsidRPr="007310A4">
        <w:rPr>
          <w:rFonts w:ascii="Times New Roman" w:hAnsi="Times New Roman"/>
          <w:sz w:val="24"/>
          <w:szCs w:val="24"/>
        </w:rPr>
        <w:t>., 1972).</w:t>
      </w:r>
    </w:p>
    <w:p w14:paraId="0CCE6D3D" w14:textId="77777777" w:rsidR="00B36079" w:rsidRPr="007310A4" w:rsidRDefault="00E47C5B">
      <w:pPr>
        <w:autoSpaceDE w:val="0"/>
        <w:autoSpaceDN w:val="0"/>
        <w:adjustRightInd w:val="0"/>
        <w:spacing w:line="360" w:lineRule="auto"/>
        <w:jc w:val="both"/>
        <w:rPr>
          <w:rFonts w:ascii="Times New Roman" w:hAnsi="Times New Roman"/>
          <w:sz w:val="24"/>
          <w:szCs w:val="24"/>
        </w:rPr>
      </w:pPr>
      <w:r w:rsidRPr="007310A4">
        <w:rPr>
          <w:rFonts w:ascii="Times New Roman" w:hAnsi="Times New Roman"/>
          <w:sz w:val="24"/>
          <w:szCs w:val="24"/>
        </w:rPr>
        <w:t xml:space="preserve">LDL-cholesterol = Total Cholesterol - HDL-cholesterol - </w:t>
      </w:r>
      <w:proofErr w:type="spellStart"/>
      <w:r w:rsidRPr="007310A4">
        <w:rPr>
          <w:rFonts w:ascii="Times New Roman" w:hAnsi="Times New Roman"/>
          <w:sz w:val="24"/>
          <w:szCs w:val="24"/>
        </w:rPr>
        <w:t>Triacylglycerides</w:t>
      </w:r>
      <w:proofErr w:type="spellEnd"/>
      <w:r w:rsidRPr="007310A4">
        <w:rPr>
          <w:rFonts w:ascii="Times New Roman" w:hAnsi="Times New Roman"/>
          <w:sz w:val="24"/>
          <w:szCs w:val="24"/>
        </w:rPr>
        <w:t>/5.</w:t>
      </w:r>
    </w:p>
    <w:p w14:paraId="66416A1D" w14:textId="77777777" w:rsidR="00B36079" w:rsidRPr="007310A4" w:rsidRDefault="00E47C5B">
      <w:pPr>
        <w:autoSpaceDE w:val="0"/>
        <w:autoSpaceDN w:val="0"/>
        <w:adjustRightInd w:val="0"/>
        <w:spacing w:line="360" w:lineRule="auto"/>
        <w:jc w:val="both"/>
        <w:rPr>
          <w:rFonts w:ascii="Times New Roman" w:hAnsi="Times New Roman"/>
          <w:b/>
          <w:bCs/>
          <w:sz w:val="24"/>
          <w:szCs w:val="24"/>
        </w:rPr>
      </w:pPr>
      <w:r w:rsidRPr="007310A4">
        <w:rPr>
          <w:rFonts w:ascii="Times New Roman" w:hAnsi="Times New Roman"/>
          <w:sz w:val="24"/>
          <w:szCs w:val="24"/>
        </w:rPr>
        <w:t xml:space="preserve"> The serum VLDL-cholesterol was calculated as 1/5 of the serum triglyceride, where [TG]/5 is an estimate of VLDL-cholesterol and all values are expressed in mg/dl (Tietze, 1996).</w:t>
      </w:r>
    </w:p>
    <w:p w14:paraId="7690DA23" w14:textId="77777777" w:rsidR="00B36079" w:rsidRPr="007310A4" w:rsidRDefault="00E47C5B">
      <w:pPr>
        <w:spacing w:after="0" w:line="360" w:lineRule="auto"/>
        <w:jc w:val="both"/>
        <w:rPr>
          <w:rFonts w:ascii="Times New Roman" w:hAnsi="Times New Roman"/>
          <w:b/>
          <w:sz w:val="24"/>
          <w:szCs w:val="24"/>
        </w:rPr>
      </w:pPr>
      <w:r w:rsidRPr="007310A4">
        <w:rPr>
          <w:rFonts w:ascii="Times New Roman" w:hAnsi="Times New Roman"/>
          <w:b/>
          <w:sz w:val="24"/>
          <w:szCs w:val="24"/>
        </w:rPr>
        <w:t>STATISTICAL ANALYSIS</w:t>
      </w:r>
    </w:p>
    <w:p w14:paraId="2E0D575E" w14:textId="77777777" w:rsidR="0037111B" w:rsidRPr="007310A4" w:rsidRDefault="00E47C5B" w:rsidP="005224E0">
      <w:pPr>
        <w:spacing w:after="0" w:line="360" w:lineRule="auto"/>
        <w:jc w:val="both"/>
        <w:rPr>
          <w:rFonts w:ascii="Times New Roman" w:hAnsi="Times New Roman"/>
          <w:sz w:val="24"/>
          <w:szCs w:val="24"/>
        </w:rPr>
      </w:pPr>
      <w:r w:rsidRPr="007310A4">
        <w:rPr>
          <w:rFonts w:ascii="Times New Roman" w:hAnsi="Times New Roman"/>
          <w:sz w:val="24"/>
          <w:szCs w:val="24"/>
        </w:rPr>
        <w:t xml:space="preserve">Data obtained from the experiments were </w:t>
      </w:r>
      <w:proofErr w:type="spellStart"/>
      <w:r w:rsidRPr="007310A4">
        <w:rPr>
          <w:rFonts w:ascii="Times New Roman" w:hAnsi="Times New Roman"/>
          <w:sz w:val="24"/>
          <w:szCs w:val="24"/>
        </w:rPr>
        <w:t>analysed</w:t>
      </w:r>
      <w:proofErr w:type="spellEnd"/>
      <w:r w:rsidRPr="007310A4">
        <w:rPr>
          <w:rFonts w:ascii="Times New Roman" w:hAnsi="Times New Roman"/>
          <w:sz w:val="24"/>
          <w:szCs w:val="24"/>
        </w:rPr>
        <w:t xml:space="preserve"> using the International Business Machine Corporation Statistical Package for Social Sciences software for windows version 23 (IBM SPSS Statistics). All the data collected were expressed as Mean ± SEM. Statistical analysis of the results obtained were performed by using ANOVA Tests to determine if a significant difference exists between the mean</w:t>
      </w:r>
      <w:r w:rsidR="00153870" w:rsidRPr="007310A4">
        <w:rPr>
          <w:rFonts w:ascii="Times New Roman" w:hAnsi="Times New Roman"/>
          <w:sz w:val="24"/>
          <w:szCs w:val="24"/>
        </w:rPr>
        <w:t xml:space="preserve">s of the </w:t>
      </w:r>
      <w:r w:rsidRPr="007310A4">
        <w:rPr>
          <w:rFonts w:ascii="Times New Roman" w:hAnsi="Times New Roman"/>
          <w:sz w:val="24"/>
          <w:szCs w:val="24"/>
        </w:rPr>
        <w:t>groups. The limit of significance was set at p&lt;0.05.</w:t>
      </w:r>
    </w:p>
    <w:p w14:paraId="50DD854B" w14:textId="77777777" w:rsidR="005224E0" w:rsidRPr="007310A4" w:rsidRDefault="005224E0" w:rsidP="005224E0">
      <w:pPr>
        <w:spacing w:after="0" w:line="360" w:lineRule="auto"/>
        <w:jc w:val="both"/>
        <w:rPr>
          <w:rFonts w:ascii="Times New Roman" w:hAnsi="Times New Roman"/>
          <w:sz w:val="24"/>
          <w:szCs w:val="24"/>
        </w:rPr>
      </w:pPr>
    </w:p>
    <w:p w14:paraId="5D4F6769" w14:textId="77777777" w:rsidR="00B36079" w:rsidRPr="007310A4" w:rsidRDefault="00E47C5B">
      <w:pPr>
        <w:spacing w:line="360" w:lineRule="auto"/>
        <w:jc w:val="center"/>
        <w:rPr>
          <w:rFonts w:ascii="Times New Roman" w:hAnsi="Times New Roman"/>
          <w:b/>
          <w:bCs/>
          <w:sz w:val="24"/>
          <w:szCs w:val="24"/>
          <w:lang w:val="en-GB"/>
        </w:rPr>
      </w:pPr>
      <w:r w:rsidRPr="007310A4">
        <w:rPr>
          <w:rFonts w:ascii="Times New Roman" w:hAnsi="Times New Roman"/>
          <w:b/>
          <w:bCs/>
          <w:sz w:val="24"/>
          <w:szCs w:val="24"/>
          <w:lang w:val="en-GB"/>
        </w:rPr>
        <w:t>RESULTS</w:t>
      </w:r>
    </w:p>
    <w:p w14:paraId="4A3F06D4" w14:textId="77777777" w:rsidR="00B36079" w:rsidRPr="007310A4" w:rsidRDefault="00E47C5B">
      <w:pPr>
        <w:spacing w:line="360" w:lineRule="auto"/>
        <w:rPr>
          <w:rFonts w:ascii="Times New Roman" w:hAnsi="Times New Roman"/>
          <w:b/>
          <w:bCs/>
          <w:sz w:val="24"/>
          <w:szCs w:val="24"/>
          <w:lang w:val="en-GB"/>
        </w:rPr>
      </w:pPr>
      <w:r w:rsidRPr="007310A4">
        <w:rPr>
          <w:rFonts w:ascii="Times New Roman" w:hAnsi="Times New Roman"/>
          <w:b/>
          <w:bCs/>
          <w:sz w:val="24"/>
          <w:szCs w:val="24"/>
          <w:lang w:val="en-GB"/>
        </w:rPr>
        <w:t>RESULTS OF PHYTOCHEMICAL ANALYSIS</w:t>
      </w:r>
    </w:p>
    <w:p w14:paraId="6EF5CB21" w14:textId="77777777" w:rsidR="00B36079" w:rsidRPr="007310A4" w:rsidRDefault="00E47C5B" w:rsidP="005224E0">
      <w:pPr>
        <w:spacing w:line="360" w:lineRule="auto"/>
        <w:jc w:val="both"/>
        <w:rPr>
          <w:rFonts w:ascii="Times New Roman" w:hAnsi="Times New Roman"/>
          <w:sz w:val="24"/>
          <w:szCs w:val="24"/>
          <w:lang w:val="en-GB"/>
        </w:rPr>
      </w:pPr>
      <w:r w:rsidRPr="007310A4">
        <w:rPr>
          <w:rFonts w:ascii="Times New Roman" w:hAnsi="Times New Roman"/>
          <w:sz w:val="24"/>
          <w:szCs w:val="24"/>
          <w:lang w:val="en-GB"/>
        </w:rPr>
        <w:t xml:space="preserve">Quantitative phytochemical analysis of </w:t>
      </w:r>
      <w:r w:rsidRPr="007310A4">
        <w:rPr>
          <w:rFonts w:ascii="Times New Roman" w:hAnsi="Times New Roman"/>
          <w:i/>
          <w:iCs/>
          <w:sz w:val="24"/>
          <w:szCs w:val="24"/>
          <w:lang w:val="en-GB"/>
        </w:rPr>
        <w:t>P</w:t>
      </w:r>
      <w:proofErr w:type="spellStart"/>
      <w:r w:rsidRPr="007310A4">
        <w:rPr>
          <w:rFonts w:ascii="Times New Roman" w:hAnsi="Times New Roman"/>
          <w:i/>
          <w:iCs/>
          <w:sz w:val="24"/>
          <w:szCs w:val="24"/>
        </w:rPr>
        <w:t>terocarpus</w:t>
      </w:r>
      <w:proofErr w:type="spellEnd"/>
      <w:r w:rsidRPr="007310A4">
        <w:rPr>
          <w:rFonts w:ascii="Times New Roman" w:hAnsi="Times New Roman"/>
          <w:i/>
          <w:iCs/>
          <w:sz w:val="24"/>
          <w:szCs w:val="24"/>
        </w:rPr>
        <w:t xml:space="preserve"> </w:t>
      </w:r>
      <w:proofErr w:type="spellStart"/>
      <w:r w:rsidRPr="007310A4">
        <w:rPr>
          <w:rFonts w:ascii="Times New Roman" w:hAnsi="Times New Roman"/>
          <w:i/>
          <w:iCs/>
          <w:sz w:val="24"/>
          <w:szCs w:val="24"/>
          <w:lang w:val="en-GB"/>
        </w:rPr>
        <w:t>santalinoides</w:t>
      </w:r>
      <w:proofErr w:type="spellEnd"/>
      <w:r w:rsidRPr="007310A4">
        <w:rPr>
          <w:rFonts w:ascii="Times New Roman" w:hAnsi="Times New Roman"/>
          <w:sz w:val="24"/>
          <w:szCs w:val="24"/>
          <w:lang w:val="en-GB"/>
        </w:rPr>
        <w:t xml:space="preserve"> revealed that vanillic acid is contained in the sample in substantial amount followed by hesperidin and flavone (table 1). Other phytochemicals detected in the leaves of </w:t>
      </w:r>
      <w:r w:rsidRPr="007310A4">
        <w:rPr>
          <w:rFonts w:ascii="Times New Roman" w:hAnsi="Times New Roman"/>
          <w:i/>
          <w:iCs/>
          <w:sz w:val="24"/>
          <w:szCs w:val="24"/>
          <w:lang w:val="en-GB"/>
        </w:rPr>
        <w:t xml:space="preserve">P. </w:t>
      </w:r>
      <w:proofErr w:type="spellStart"/>
      <w:r w:rsidRPr="007310A4">
        <w:rPr>
          <w:rFonts w:ascii="Times New Roman" w:hAnsi="Times New Roman"/>
          <w:i/>
          <w:iCs/>
          <w:sz w:val="24"/>
          <w:szCs w:val="24"/>
          <w:lang w:val="en-GB"/>
        </w:rPr>
        <w:t>santalinoides</w:t>
      </w:r>
      <w:proofErr w:type="spellEnd"/>
      <w:r w:rsidRPr="007310A4">
        <w:rPr>
          <w:rFonts w:ascii="Times New Roman" w:hAnsi="Times New Roman"/>
          <w:sz w:val="24"/>
          <w:szCs w:val="24"/>
          <w:lang w:val="en-GB"/>
        </w:rPr>
        <w:t xml:space="preserve"> include ferulic acid, </w:t>
      </w:r>
      <w:proofErr w:type="spellStart"/>
      <w:r w:rsidRPr="007310A4">
        <w:rPr>
          <w:rFonts w:ascii="Times New Roman" w:hAnsi="Times New Roman"/>
          <w:sz w:val="24"/>
          <w:szCs w:val="24"/>
          <w:lang w:val="en-GB"/>
        </w:rPr>
        <w:t>artemetin</w:t>
      </w:r>
      <w:proofErr w:type="spellEnd"/>
      <w:r w:rsidRPr="007310A4">
        <w:rPr>
          <w:rFonts w:ascii="Times New Roman" w:hAnsi="Times New Roman"/>
          <w:sz w:val="24"/>
          <w:szCs w:val="24"/>
          <w:lang w:val="en-GB"/>
        </w:rPr>
        <w:t xml:space="preserve">, </w:t>
      </w:r>
      <w:proofErr w:type="spellStart"/>
      <w:r w:rsidRPr="007310A4">
        <w:rPr>
          <w:rFonts w:ascii="Times New Roman" w:hAnsi="Times New Roman"/>
          <w:sz w:val="24"/>
          <w:szCs w:val="24"/>
          <w:lang w:val="en-GB"/>
        </w:rPr>
        <w:t>gallocatechin</w:t>
      </w:r>
      <w:proofErr w:type="spellEnd"/>
      <w:r w:rsidRPr="007310A4">
        <w:rPr>
          <w:rFonts w:ascii="Times New Roman" w:hAnsi="Times New Roman"/>
          <w:sz w:val="24"/>
          <w:szCs w:val="24"/>
          <w:lang w:val="en-GB"/>
        </w:rPr>
        <w:t xml:space="preserve">, resveratrol, </w:t>
      </w:r>
      <w:proofErr w:type="spellStart"/>
      <w:r w:rsidRPr="007310A4">
        <w:rPr>
          <w:rFonts w:ascii="Times New Roman" w:hAnsi="Times New Roman"/>
          <w:sz w:val="24"/>
          <w:szCs w:val="24"/>
          <w:lang w:val="en-GB"/>
        </w:rPr>
        <w:t>lunamarin</w:t>
      </w:r>
      <w:proofErr w:type="spellEnd"/>
      <w:r w:rsidRPr="007310A4">
        <w:rPr>
          <w:rFonts w:ascii="Times New Roman" w:hAnsi="Times New Roman"/>
          <w:sz w:val="24"/>
          <w:szCs w:val="24"/>
          <w:lang w:val="en-GB"/>
        </w:rPr>
        <w:t xml:space="preserve">, </w:t>
      </w:r>
      <w:proofErr w:type="spellStart"/>
      <w:r w:rsidRPr="007310A4">
        <w:rPr>
          <w:rFonts w:ascii="Times New Roman" w:hAnsi="Times New Roman"/>
          <w:sz w:val="24"/>
          <w:szCs w:val="24"/>
          <w:lang w:val="en-GB"/>
        </w:rPr>
        <w:t>retusin</w:t>
      </w:r>
      <w:proofErr w:type="spellEnd"/>
      <w:r w:rsidRPr="007310A4">
        <w:rPr>
          <w:rFonts w:ascii="Times New Roman" w:hAnsi="Times New Roman"/>
          <w:sz w:val="24"/>
          <w:szCs w:val="24"/>
          <w:lang w:val="en-GB"/>
        </w:rPr>
        <w:t xml:space="preserve">, nobiletin, ellagic acid, </w:t>
      </w:r>
      <w:proofErr w:type="spellStart"/>
      <w:r w:rsidRPr="007310A4">
        <w:rPr>
          <w:rFonts w:ascii="Times New Roman" w:hAnsi="Times New Roman"/>
          <w:sz w:val="24"/>
          <w:szCs w:val="24"/>
          <w:lang w:val="en-GB"/>
        </w:rPr>
        <w:t>tangeretein</w:t>
      </w:r>
      <w:proofErr w:type="spellEnd"/>
      <w:r w:rsidRPr="007310A4">
        <w:rPr>
          <w:rFonts w:ascii="Times New Roman" w:hAnsi="Times New Roman"/>
          <w:sz w:val="24"/>
          <w:szCs w:val="24"/>
          <w:lang w:val="en-GB"/>
        </w:rPr>
        <w:t xml:space="preserve">, epicatechin, </w:t>
      </w:r>
      <w:proofErr w:type="spellStart"/>
      <w:r w:rsidRPr="007310A4">
        <w:rPr>
          <w:rFonts w:ascii="Times New Roman" w:hAnsi="Times New Roman"/>
          <w:sz w:val="24"/>
          <w:szCs w:val="24"/>
          <w:lang w:val="en-GB"/>
        </w:rPr>
        <w:t>butein</w:t>
      </w:r>
      <w:proofErr w:type="spellEnd"/>
      <w:r w:rsidRPr="007310A4">
        <w:rPr>
          <w:rFonts w:ascii="Times New Roman" w:hAnsi="Times New Roman"/>
          <w:sz w:val="24"/>
          <w:szCs w:val="24"/>
          <w:lang w:val="en-GB"/>
        </w:rPr>
        <w:t xml:space="preserve">, apigenin, naringenin, myricetin and daidzein (table 1). </w:t>
      </w:r>
    </w:p>
    <w:p w14:paraId="667EA234" w14:textId="77777777" w:rsidR="00B36079" w:rsidRPr="007310A4" w:rsidRDefault="00E47C5B" w:rsidP="008F2AC4">
      <w:pPr>
        <w:spacing w:after="0" w:line="360" w:lineRule="auto"/>
        <w:jc w:val="both"/>
        <w:rPr>
          <w:rFonts w:ascii="Times New Roman" w:hAnsi="Times New Roman"/>
          <w:i/>
          <w:sz w:val="24"/>
          <w:szCs w:val="24"/>
          <w:lang w:val="en-GB"/>
        </w:rPr>
      </w:pPr>
      <w:r w:rsidRPr="007310A4">
        <w:rPr>
          <w:rFonts w:ascii="Times New Roman" w:hAnsi="Times New Roman"/>
          <w:b/>
          <w:bCs/>
          <w:sz w:val="24"/>
          <w:szCs w:val="24"/>
          <w:lang w:val="en-GB"/>
        </w:rPr>
        <w:t xml:space="preserve">Table 1: </w:t>
      </w:r>
      <w:r w:rsidRPr="007310A4">
        <w:rPr>
          <w:rFonts w:ascii="Times New Roman" w:hAnsi="Times New Roman"/>
          <w:sz w:val="24"/>
          <w:szCs w:val="24"/>
          <w:lang w:val="en-GB"/>
        </w:rPr>
        <w:t xml:space="preserve">Results of quantitative Phytochemical Analysis of </w:t>
      </w:r>
      <w:r w:rsidRPr="007310A4">
        <w:rPr>
          <w:rFonts w:ascii="Times New Roman" w:hAnsi="Times New Roman"/>
          <w:i/>
          <w:sz w:val="24"/>
          <w:szCs w:val="24"/>
          <w:lang w:val="en-GB"/>
        </w:rPr>
        <w:t xml:space="preserve">P. </w:t>
      </w:r>
      <w:proofErr w:type="spellStart"/>
      <w:r w:rsidRPr="007310A4">
        <w:rPr>
          <w:rFonts w:ascii="Times New Roman" w:hAnsi="Times New Roman"/>
          <w:i/>
          <w:sz w:val="24"/>
          <w:szCs w:val="24"/>
          <w:lang w:val="en-GB"/>
        </w:rPr>
        <w:t>santalinoides</w:t>
      </w:r>
      <w:proofErr w:type="spellEnd"/>
    </w:p>
    <w:tbl>
      <w:tblPr>
        <w:tblStyle w:val="TableGrid1"/>
        <w:tblW w:w="0" w:type="auto"/>
        <w:tblLook w:val="04A0" w:firstRow="1" w:lastRow="0" w:firstColumn="1" w:lastColumn="0" w:noHBand="0" w:noVBand="1"/>
      </w:tblPr>
      <w:tblGrid>
        <w:gridCol w:w="2972"/>
        <w:gridCol w:w="3260"/>
      </w:tblGrid>
      <w:tr w:rsidR="00B36079" w:rsidRPr="007310A4" w14:paraId="031FBAE6" w14:textId="77777777">
        <w:tc>
          <w:tcPr>
            <w:tcW w:w="2972" w:type="dxa"/>
          </w:tcPr>
          <w:p w14:paraId="2321906A" w14:textId="77777777" w:rsidR="00B36079" w:rsidRPr="007310A4" w:rsidRDefault="00E47C5B">
            <w:pPr>
              <w:spacing w:after="0"/>
              <w:jc w:val="center"/>
              <w:rPr>
                <w:rFonts w:ascii="Times New Roman" w:eastAsia="SimSun" w:hAnsi="Times New Roman" w:cs="Times New Roman"/>
                <w:b/>
                <w:bCs/>
                <w:kern w:val="0"/>
                <w:sz w:val="20"/>
                <w:szCs w:val="20"/>
                <w:lang w:val="en-GB"/>
              </w:rPr>
            </w:pPr>
            <w:r w:rsidRPr="007310A4">
              <w:rPr>
                <w:rFonts w:ascii="Times New Roman" w:eastAsia="SimSun" w:hAnsi="Times New Roman" w:cs="Times New Roman"/>
                <w:b/>
                <w:bCs/>
                <w:kern w:val="0"/>
                <w:sz w:val="20"/>
                <w:szCs w:val="20"/>
                <w:lang w:val="en-GB"/>
              </w:rPr>
              <w:t>Phytochemicals (ppm)</w:t>
            </w:r>
          </w:p>
        </w:tc>
        <w:tc>
          <w:tcPr>
            <w:tcW w:w="3260" w:type="dxa"/>
          </w:tcPr>
          <w:p w14:paraId="59ADFF15" w14:textId="77777777" w:rsidR="00B36079" w:rsidRPr="007310A4" w:rsidRDefault="00E47C5B">
            <w:pPr>
              <w:spacing w:after="0"/>
              <w:jc w:val="center"/>
              <w:rPr>
                <w:rFonts w:ascii="Times New Roman" w:eastAsia="SimSun" w:hAnsi="Times New Roman" w:cs="Times New Roman"/>
                <w:b/>
                <w:bCs/>
                <w:kern w:val="0"/>
                <w:sz w:val="20"/>
                <w:szCs w:val="20"/>
                <w:lang w:val="en-GB"/>
              </w:rPr>
            </w:pPr>
            <w:r w:rsidRPr="007310A4">
              <w:rPr>
                <w:rFonts w:ascii="Times New Roman" w:eastAsia="SimSun" w:hAnsi="Times New Roman" w:cs="Times New Roman"/>
                <w:b/>
                <w:bCs/>
                <w:kern w:val="0"/>
                <w:sz w:val="20"/>
                <w:szCs w:val="20"/>
                <w:lang w:val="en-GB"/>
              </w:rPr>
              <w:t>Mean ± SEM</w:t>
            </w:r>
          </w:p>
        </w:tc>
      </w:tr>
      <w:tr w:rsidR="00B36079" w:rsidRPr="007310A4" w14:paraId="58CF610C" w14:textId="77777777">
        <w:tc>
          <w:tcPr>
            <w:tcW w:w="2972" w:type="dxa"/>
          </w:tcPr>
          <w:p w14:paraId="7351BD1A" w14:textId="77777777" w:rsidR="00B36079" w:rsidRPr="007310A4" w:rsidRDefault="00E47C5B">
            <w:pPr>
              <w:spacing w:after="0"/>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Ferulic acid</w:t>
            </w:r>
          </w:p>
        </w:tc>
        <w:tc>
          <w:tcPr>
            <w:tcW w:w="3260" w:type="dxa"/>
          </w:tcPr>
          <w:p w14:paraId="21D08D74" w14:textId="77777777" w:rsidR="00B36079" w:rsidRPr="007310A4" w:rsidRDefault="00E47C5B">
            <w:pPr>
              <w:spacing w:after="0"/>
              <w:jc w:val="center"/>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4.47 ± 0.00b</w:t>
            </w:r>
          </w:p>
        </w:tc>
      </w:tr>
      <w:tr w:rsidR="00B36079" w:rsidRPr="007310A4" w14:paraId="67344691" w14:textId="77777777">
        <w:tc>
          <w:tcPr>
            <w:tcW w:w="2972" w:type="dxa"/>
          </w:tcPr>
          <w:p w14:paraId="26CAF542" w14:textId="77777777" w:rsidR="00B36079" w:rsidRPr="007310A4" w:rsidRDefault="00E47C5B">
            <w:pPr>
              <w:spacing w:after="0"/>
              <w:rPr>
                <w:rFonts w:ascii="Times New Roman" w:eastAsia="SimSun" w:hAnsi="Times New Roman" w:cs="Times New Roman"/>
                <w:kern w:val="0"/>
                <w:sz w:val="20"/>
                <w:szCs w:val="20"/>
                <w:lang w:val="en-GB"/>
              </w:rPr>
            </w:pPr>
            <w:proofErr w:type="spellStart"/>
            <w:r w:rsidRPr="007310A4">
              <w:rPr>
                <w:rFonts w:ascii="Times New Roman" w:eastAsia="SimSun" w:hAnsi="Times New Roman" w:cs="Times New Roman"/>
                <w:kern w:val="0"/>
                <w:sz w:val="20"/>
                <w:szCs w:val="20"/>
                <w:lang w:val="en-GB"/>
              </w:rPr>
              <w:t>Artemetin</w:t>
            </w:r>
            <w:proofErr w:type="spellEnd"/>
          </w:p>
        </w:tc>
        <w:tc>
          <w:tcPr>
            <w:tcW w:w="3260" w:type="dxa"/>
          </w:tcPr>
          <w:p w14:paraId="532FAE08" w14:textId="77777777" w:rsidR="00B36079" w:rsidRPr="007310A4" w:rsidRDefault="00E47C5B">
            <w:pPr>
              <w:spacing w:after="0"/>
              <w:jc w:val="center"/>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6.04 ± 0.00b</w:t>
            </w:r>
          </w:p>
        </w:tc>
      </w:tr>
      <w:tr w:rsidR="00B36079" w:rsidRPr="007310A4" w14:paraId="4DF8BBAC" w14:textId="77777777">
        <w:tc>
          <w:tcPr>
            <w:tcW w:w="2972" w:type="dxa"/>
          </w:tcPr>
          <w:p w14:paraId="5B840476" w14:textId="77777777" w:rsidR="00B36079" w:rsidRPr="007310A4" w:rsidRDefault="00E47C5B">
            <w:pPr>
              <w:spacing w:after="0"/>
              <w:rPr>
                <w:rFonts w:ascii="Times New Roman" w:eastAsia="SimSun" w:hAnsi="Times New Roman" w:cs="Times New Roman"/>
                <w:kern w:val="0"/>
                <w:sz w:val="20"/>
                <w:szCs w:val="20"/>
                <w:lang w:val="en-GB"/>
              </w:rPr>
            </w:pPr>
            <w:proofErr w:type="spellStart"/>
            <w:r w:rsidRPr="007310A4">
              <w:rPr>
                <w:rFonts w:ascii="Times New Roman" w:eastAsia="SimSun" w:hAnsi="Times New Roman" w:cs="Times New Roman"/>
                <w:kern w:val="0"/>
                <w:sz w:val="20"/>
                <w:szCs w:val="20"/>
                <w:lang w:val="en-GB"/>
              </w:rPr>
              <w:t>Gallocatechin</w:t>
            </w:r>
            <w:proofErr w:type="spellEnd"/>
          </w:p>
        </w:tc>
        <w:tc>
          <w:tcPr>
            <w:tcW w:w="3260" w:type="dxa"/>
          </w:tcPr>
          <w:p w14:paraId="72AC1042" w14:textId="77777777" w:rsidR="00B36079" w:rsidRPr="007310A4" w:rsidRDefault="00E47C5B">
            <w:pPr>
              <w:spacing w:after="0"/>
              <w:jc w:val="center"/>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2.17 ± 0.00c</w:t>
            </w:r>
          </w:p>
        </w:tc>
      </w:tr>
      <w:tr w:rsidR="00B36079" w:rsidRPr="007310A4" w14:paraId="0ACC6EAB" w14:textId="77777777">
        <w:tc>
          <w:tcPr>
            <w:tcW w:w="2972" w:type="dxa"/>
          </w:tcPr>
          <w:p w14:paraId="5A448D86" w14:textId="77777777" w:rsidR="00B36079" w:rsidRPr="007310A4" w:rsidRDefault="00E47C5B">
            <w:pPr>
              <w:spacing w:after="0"/>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Flavone</w:t>
            </w:r>
          </w:p>
        </w:tc>
        <w:tc>
          <w:tcPr>
            <w:tcW w:w="3260" w:type="dxa"/>
          </w:tcPr>
          <w:p w14:paraId="12F637EE" w14:textId="77777777" w:rsidR="00B36079" w:rsidRPr="007310A4" w:rsidRDefault="00E47C5B">
            <w:pPr>
              <w:spacing w:after="0"/>
              <w:jc w:val="center"/>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8.86 ± 0.00b</w:t>
            </w:r>
          </w:p>
        </w:tc>
      </w:tr>
      <w:tr w:rsidR="00B36079" w:rsidRPr="007310A4" w14:paraId="7BE95316" w14:textId="77777777">
        <w:tc>
          <w:tcPr>
            <w:tcW w:w="2972" w:type="dxa"/>
          </w:tcPr>
          <w:p w14:paraId="5FBE5B5A" w14:textId="77777777" w:rsidR="00B36079" w:rsidRPr="007310A4" w:rsidRDefault="00E47C5B">
            <w:pPr>
              <w:spacing w:after="0"/>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Resveratrol</w:t>
            </w:r>
          </w:p>
        </w:tc>
        <w:tc>
          <w:tcPr>
            <w:tcW w:w="3260" w:type="dxa"/>
          </w:tcPr>
          <w:p w14:paraId="24C3859B" w14:textId="77777777" w:rsidR="00B36079" w:rsidRPr="007310A4" w:rsidRDefault="00E47C5B">
            <w:pPr>
              <w:spacing w:after="0"/>
              <w:jc w:val="center"/>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3.32 ± 0.00c</w:t>
            </w:r>
          </w:p>
        </w:tc>
      </w:tr>
      <w:tr w:rsidR="00B36079" w:rsidRPr="007310A4" w14:paraId="243F4459" w14:textId="77777777">
        <w:tc>
          <w:tcPr>
            <w:tcW w:w="2972" w:type="dxa"/>
          </w:tcPr>
          <w:p w14:paraId="412573A5" w14:textId="77777777" w:rsidR="00B36079" w:rsidRPr="007310A4" w:rsidRDefault="00E47C5B">
            <w:pPr>
              <w:spacing w:after="0"/>
              <w:rPr>
                <w:rFonts w:ascii="Times New Roman" w:eastAsia="SimSun" w:hAnsi="Times New Roman" w:cs="Times New Roman"/>
                <w:kern w:val="0"/>
                <w:sz w:val="20"/>
                <w:szCs w:val="20"/>
                <w:lang w:val="en-GB"/>
              </w:rPr>
            </w:pPr>
            <w:proofErr w:type="spellStart"/>
            <w:r w:rsidRPr="007310A4">
              <w:rPr>
                <w:rFonts w:ascii="Times New Roman" w:eastAsia="SimSun" w:hAnsi="Times New Roman" w:cs="Times New Roman"/>
                <w:kern w:val="0"/>
                <w:sz w:val="20"/>
                <w:szCs w:val="20"/>
                <w:lang w:val="en-GB"/>
              </w:rPr>
              <w:t>Lunamarin</w:t>
            </w:r>
            <w:proofErr w:type="spellEnd"/>
          </w:p>
        </w:tc>
        <w:tc>
          <w:tcPr>
            <w:tcW w:w="3260" w:type="dxa"/>
          </w:tcPr>
          <w:p w14:paraId="54D25622" w14:textId="77777777" w:rsidR="00B36079" w:rsidRPr="007310A4" w:rsidRDefault="00E47C5B">
            <w:pPr>
              <w:spacing w:after="0"/>
              <w:jc w:val="center"/>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7.68 ± 0.00b</w:t>
            </w:r>
          </w:p>
        </w:tc>
      </w:tr>
      <w:tr w:rsidR="00B36079" w:rsidRPr="007310A4" w14:paraId="64A2BB19" w14:textId="77777777">
        <w:tc>
          <w:tcPr>
            <w:tcW w:w="2972" w:type="dxa"/>
          </w:tcPr>
          <w:p w14:paraId="2A2DD6B0" w14:textId="77777777" w:rsidR="00B36079" w:rsidRPr="007310A4" w:rsidRDefault="00E47C5B">
            <w:pPr>
              <w:spacing w:after="0"/>
              <w:rPr>
                <w:rFonts w:ascii="Times New Roman" w:eastAsia="SimSun" w:hAnsi="Times New Roman" w:cs="Times New Roman"/>
                <w:kern w:val="0"/>
                <w:sz w:val="20"/>
                <w:szCs w:val="20"/>
                <w:lang w:val="en-GB"/>
              </w:rPr>
            </w:pPr>
            <w:proofErr w:type="spellStart"/>
            <w:r w:rsidRPr="007310A4">
              <w:rPr>
                <w:rFonts w:ascii="Times New Roman" w:eastAsia="SimSun" w:hAnsi="Times New Roman" w:cs="Times New Roman"/>
                <w:kern w:val="0"/>
                <w:sz w:val="20"/>
                <w:szCs w:val="20"/>
                <w:lang w:val="en-GB"/>
              </w:rPr>
              <w:t>Retusin</w:t>
            </w:r>
            <w:proofErr w:type="spellEnd"/>
          </w:p>
        </w:tc>
        <w:tc>
          <w:tcPr>
            <w:tcW w:w="3260" w:type="dxa"/>
          </w:tcPr>
          <w:p w14:paraId="3B91D4EF" w14:textId="77777777" w:rsidR="00B36079" w:rsidRPr="007310A4" w:rsidRDefault="00E47C5B">
            <w:pPr>
              <w:spacing w:after="0"/>
              <w:jc w:val="center"/>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3.37 ± 0.00c</w:t>
            </w:r>
          </w:p>
        </w:tc>
      </w:tr>
      <w:tr w:rsidR="00B36079" w:rsidRPr="007310A4" w14:paraId="77697694" w14:textId="77777777">
        <w:tc>
          <w:tcPr>
            <w:tcW w:w="2972" w:type="dxa"/>
          </w:tcPr>
          <w:p w14:paraId="51F0ABF6" w14:textId="77777777" w:rsidR="00B36079" w:rsidRPr="007310A4" w:rsidRDefault="00E47C5B">
            <w:pPr>
              <w:spacing w:after="0"/>
              <w:rPr>
                <w:rFonts w:ascii="Times New Roman" w:eastAsia="SimSun" w:hAnsi="Times New Roman" w:cs="Times New Roman"/>
                <w:kern w:val="0"/>
                <w:sz w:val="20"/>
                <w:szCs w:val="20"/>
                <w:lang w:val="en-GB"/>
              </w:rPr>
            </w:pPr>
            <w:proofErr w:type="spellStart"/>
            <w:r w:rsidRPr="007310A4">
              <w:rPr>
                <w:rFonts w:ascii="Times New Roman" w:eastAsia="SimSun" w:hAnsi="Times New Roman" w:cs="Times New Roman"/>
                <w:kern w:val="0"/>
                <w:sz w:val="20"/>
                <w:szCs w:val="20"/>
                <w:lang w:val="en-GB"/>
              </w:rPr>
              <w:t>Nobeletin</w:t>
            </w:r>
            <w:proofErr w:type="spellEnd"/>
          </w:p>
        </w:tc>
        <w:tc>
          <w:tcPr>
            <w:tcW w:w="3260" w:type="dxa"/>
          </w:tcPr>
          <w:p w14:paraId="1901DC34" w14:textId="77777777" w:rsidR="00B36079" w:rsidRPr="007310A4" w:rsidRDefault="00E47C5B">
            <w:pPr>
              <w:spacing w:after="0"/>
              <w:jc w:val="center"/>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1.48 ± 0.00c</w:t>
            </w:r>
          </w:p>
        </w:tc>
      </w:tr>
      <w:tr w:rsidR="00B36079" w:rsidRPr="007310A4" w14:paraId="3369B05C" w14:textId="77777777">
        <w:tc>
          <w:tcPr>
            <w:tcW w:w="2972" w:type="dxa"/>
          </w:tcPr>
          <w:p w14:paraId="23F6F4BE" w14:textId="77777777" w:rsidR="00B36079" w:rsidRPr="007310A4" w:rsidRDefault="00E47C5B">
            <w:pPr>
              <w:spacing w:after="0"/>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Ellagic acid</w:t>
            </w:r>
          </w:p>
        </w:tc>
        <w:tc>
          <w:tcPr>
            <w:tcW w:w="3260" w:type="dxa"/>
          </w:tcPr>
          <w:p w14:paraId="5417E2EE" w14:textId="77777777" w:rsidR="00B36079" w:rsidRPr="007310A4" w:rsidRDefault="00E47C5B">
            <w:pPr>
              <w:spacing w:after="0"/>
              <w:jc w:val="center"/>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2.45 ± 0.00c</w:t>
            </w:r>
          </w:p>
        </w:tc>
      </w:tr>
      <w:tr w:rsidR="00B36079" w:rsidRPr="007310A4" w14:paraId="0B37FC20" w14:textId="77777777">
        <w:tc>
          <w:tcPr>
            <w:tcW w:w="2972" w:type="dxa"/>
          </w:tcPr>
          <w:p w14:paraId="789F8279" w14:textId="77777777" w:rsidR="00B36079" w:rsidRPr="007310A4" w:rsidRDefault="00E47C5B">
            <w:pPr>
              <w:spacing w:after="0"/>
              <w:rPr>
                <w:rFonts w:ascii="Times New Roman" w:eastAsia="SimSun" w:hAnsi="Times New Roman" w:cs="Times New Roman"/>
                <w:kern w:val="0"/>
                <w:sz w:val="20"/>
                <w:szCs w:val="20"/>
                <w:lang w:val="en-GB"/>
              </w:rPr>
            </w:pPr>
            <w:proofErr w:type="spellStart"/>
            <w:r w:rsidRPr="007310A4">
              <w:rPr>
                <w:rFonts w:ascii="Times New Roman" w:eastAsia="SimSun" w:hAnsi="Times New Roman" w:cs="Times New Roman"/>
                <w:kern w:val="0"/>
                <w:sz w:val="20"/>
                <w:szCs w:val="20"/>
                <w:lang w:val="en-GB"/>
              </w:rPr>
              <w:t>Tangeretein</w:t>
            </w:r>
            <w:proofErr w:type="spellEnd"/>
          </w:p>
        </w:tc>
        <w:tc>
          <w:tcPr>
            <w:tcW w:w="3260" w:type="dxa"/>
          </w:tcPr>
          <w:p w14:paraId="1A5D5FFC" w14:textId="77777777" w:rsidR="00B36079" w:rsidRPr="007310A4" w:rsidRDefault="00E47C5B">
            <w:pPr>
              <w:spacing w:after="0"/>
              <w:jc w:val="center"/>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3.43 ± 0.00c</w:t>
            </w:r>
          </w:p>
        </w:tc>
      </w:tr>
      <w:tr w:rsidR="00B36079" w:rsidRPr="007310A4" w14:paraId="00E49379" w14:textId="77777777">
        <w:tc>
          <w:tcPr>
            <w:tcW w:w="2972" w:type="dxa"/>
          </w:tcPr>
          <w:p w14:paraId="7DD0063A" w14:textId="77777777" w:rsidR="00B36079" w:rsidRPr="007310A4" w:rsidRDefault="00E47C5B">
            <w:pPr>
              <w:spacing w:after="0"/>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Epicatechin</w:t>
            </w:r>
          </w:p>
        </w:tc>
        <w:tc>
          <w:tcPr>
            <w:tcW w:w="3260" w:type="dxa"/>
          </w:tcPr>
          <w:p w14:paraId="308BDE86" w14:textId="77777777" w:rsidR="00B36079" w:rsidRPr="007310A4" w:rsidRDefault="00E47C5B">
            <w:pPr>
              <w:spacing w:after="0"/>
              <w:jc w:val="center"/>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5.30 ± 0.00b</w:t>
            </w:r>
          </w:p>
        </w:tc>
      </w:tr>
      <w:tr w:rsidR="00B36079" w:rsidRPr="007310A4" w14:paraId="661EB2D2" w14:textId="77777777">
        <w:tc>
          <w:tcPr>
            <w:tcW w:w="2972" w:type="dxa"/>
          </w:tcPr>
          <w:p w14:paraId="5BFA45CC" w14:textId="77777777" w:rsidR="00B36079" w:rsidRPr="007310A4" w:rsidRDefault="00E47C5B">
            <w:pPr>
              <w:spacing w:after="0"/>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Vanillic</w:t>
            </w:r>
          </w:p>
        </w:tc>
        <w:tc>
          <w:tcPr>
            <w:tcW w:w="3260" w:type="dxa"/>
          </w:tcPr>
          <w:p w14:paraId="2B548FD5" w14:textId="77777777" w:rsidR="00B36079" w:rsidRPr="007310A4" w:rsidRDefault="00E47C5B">
            <w:pPr>
              <w:spacing w:after="0"/>
              <w:jc w:val="center"/>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18.78 ± 0.00a</w:t>
            </w:r>
          </w:p>
        </w:tc>
      </w:tr>
      <w:tr w:rsidR="00B36079" w:rsidRPr="007310A4" w14:paraId="5D640618" w14:textId="77777777">
        <w:tc>
          <w:tcPr>
            <w:tcW w:w="2972" w:type="dxa"/>
          </w:tcPr>
          <w:p w14:paraId="42BF1754" w14:textId="77777777" w:rsidR="00B36079" w:rsidRPr="007310A4" w:rsidRDefault="00E47C5B">
            <w:pPr>
              <w:spacing w:after="0"/>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Hesperidin</w:t>
            </w:r>
          </w:p>
        </w:tc>
        <w:tc>
          <w:tcPr>
            <w:tcW w:w="3260" w:type="dxa"/>
          </w:tcPr>
          <w:p w14:paraId="37EEC0B7" w14:textId="77777777" w:rsidR="00B36079" w:rsidRPr="007310A4" w:rsidRDefault="00E47C5B">
            <w:pPr>
              <w:spacing w:after="0"/>
              <w:jc w:val="center"/>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10.24 ± 0.00b</w:t>
            </w:r>
          </w:p>
        </w:tc>
      </w:tr>
      <w:tr w:rsidR="00B36079" w:rsidRPr="007310A4" w14:paraId="51C27A98" w14:textId="77777777">
        <w:tc>
          <w:tcPr>
            <w:tcW w:w="2972" w:type="dxa"/>
          </w:tcPr>
          <w:p w14:paraId="614AA9D9" w14:textId="77777777" w:rsidR="00B36079" w:rsidRPr="007310A4" w:rsidRDefault="00E47C5B">
            <w:pPr>
              <w:spacing w:after="0"/>
              <w:rPr>
                <w:rFonts w:ascii="Times New Roman" w:eastAsia="SimSun" w:hAnsi="Times New Roman" w:cs="Times New Roman"/>
                <w:kern w:val="0"/>
                <w:sz w:val="20"/>
                <w:szCs w:val="20"/>
                <w:lang w:val="en-GB"/>
              </w:rPr>
            </w:pPr>
            <w:proofErr w:type="spellStart"/>
            <w:r w:rsidRPr="007310A4">
              <w:rPr>
                <w:rFonts w:ascii="Times New Roman" w:eastAsia="SimSun" w:hAnsi="Times New Roman" w:cs="Times New Roman"/>
                <w:kern w:val="0"/>
                <w:sz w:val="20"/>
                <w:szCs w:val="20"/>
                <w:lang w:val="en-GB"/>
              </w:rPr>
              <w:t>Butein</w:t>
            </w:r>
            <w:proofErr w:type="spellEnd"/>
          </w:p>
        </w:tc>
        <w:tc>
          <w:tcPr>
            <w:tcW w:w="3260" w:type="dxa"/>
          </w:tcPr>
          <w:p w14:paraId="0862CF97" w14:textId="77777777" w:rsidR="00B36079" w:rsidRPr="007310A4" w:rsidRDefault="00E47C5B">
            <w:pPr>
              <w:spacing w:after="0"/>
              <w:jc w:val="center"/>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3.37 ± 0.00c</w:t>
            </w:r>
          </w:p>
        </w:tc>
      </w:tr>
      <w:tr w:rsidR="00B36079" w:rsidRPr="007310A4" w14:paraId="3F1605CA" w14:textId="77777777">
        <w:tc>
          <w:tcPr>
            <w:tcW w:w="2972" w:type="dxa"/>
          </w:tcPr>
          <w:p w14:paraId="2CE5EF8A" w14:textId="77777777" w:rsidR="00B36079" w:rsidRPr="007310A4" w:rsidRDefault="00E47C5B">
            <w:pPr>
              <w:spacing w:after="0"/>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Apigenin</w:t>
            </w:r>
          </w:p>
        </w:tc>
        <w:tc>
          <w:tcPr>
            <w:tcW w:w="3260" w:type="dxa"/>
          </w:tcPr>
          <w:p w14:paraId="0C233E34" w14:textId="77777777" w:rsidR="00B36079" w:rsidRPr="007310A4" w:rsidRDefault="00E47C5B">
            <w:pPr>
              <w:spacing w:after="0"/>
              <w:jc w:val="center"/>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2.36 ± 0.00c</w:t>
            </w:r>
          </w:p>
        </w:tc>
      </w:tr>
      <w:tr w:rsidR="00B36079" w:rsidRPr="007310A4" w14:paraId="0528B54B" w14:textId="77777777">
        <w:tc>
          <w:tcPr>
            <w:tcW w:w="2972" w:type="dxa"/>
          </w:tcPr>
          <w:p w14:paraId="4AE8F95D" w14:textId="77777777" w:rsidR="00B36079" w:rsidRPr="007310A4" w:rsidRDefault="00E47C5B">
            <w:pPr>
              <w:spacing w:after="0"/>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Naringenin</w:t>
            </w:r>
          </w:p>
        </w:tc>
        <w:tc>
          <w:tcPr>
            <w:tcW w:w="3260" w:type="dxa"/>
          </w:tcPr>
          <w:p w14:paraId="66B33C99" w14:textId="77777777" w:rsidR="00B36079" w:rsidRPr="007310A4" w:rsidRDefault="00E47C5B">
            <w:pPr>
              <w:spacing w:after="0"/>
              <w:jc w:val="center"/>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6.24 ± 0.00b</w:t>
            </w:r>
          </w:p>
        </w:tc>
      </w:tr>
      <w:tr w:rsidR="00B36079" w:rsidRPr="007310A4" w14:paraId="07E6185D" w14:textId="77777777">
        <w:tc>
          <w:tcPr>
            <w:tcW w:w="2972" w:type="dxa"/>
          </w:tcPr>
          <w:p w14:paraId="05BFAD74" w14:textId="77777777" w:rsidR="00B36079" w:rsidRPr="007310A4" w:rsidRDefault="00E47C5B">
            <w:pPr>
              <w:spacing w:after="0"/>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Myricetin</w:t>
            </w:r>
          </w:p>
        </w:tc>
        <w:tc>
          <w:tcPr>
            <w:tcW w:w="3260" w:type="dxa"/>
          </w:tcPr>
          <w:p w14:paraId="256DFF41" w14:textId="77777777" w:rsidR="00B36079" w:rsidRPr="007310A4" w:rsidRDefault="00E47C5B">
            <w:pPr>
              <w:spacing w:after="0"/>
              <w:jc w:val="center"/>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7.30 ± 0.00b</w:t>
            </w:r>
          </w:p>
        </w:tc>
      </w:tr>
      <w:tr w:rsidR="00B36079" w:rsidRPr="007310A4" w14:paraId="1C50739C" w14:textId="77777777">
        <w:tc>
          <w:tcPr>
            <w:tcW w:w="2972" w:type="dxa"/>
          </w:tcPr>
          <w:p w14:paraId="214160A8" w14:textId="77777777" w:rsidR="00B36079" w:rsidRPr="007310A4" w:rsidRDefault="00E47C5B">
            <w:pPr>
              <w:spacing w:after="0"/>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Daidzein</w:t>
            </w:r>
          </w:p>
        </w:tc>
        <w:tc>
          <w:tcPr>
            <w:tcW w:w="3260" w:type="dxa"/>
          </w:tcPr>
          <w:p w14:paraId="6425E1B3" w14:textId="77777777" w:rsidR="00B36079" w:rsidRPr="007310A4" w:rsidRDefault="00E47C5B">
            <w:pPr>
              <w:spacing w:after="0"/>
              <w:jc w:val="center"/>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4.17 ± 0.00c</w:t>
            </w:r>
          </w:p>
        </w:tc>
      </w:tr>
      <w:tr w:rsidR="00B36079" w:rsidRPr="007310A4" w14:paraId="0D2F774D" w14:textId="77777777">
        <w:tc>
          <w:tcPr>
            <w:tcW w:w="2972" w:type="dxa"/>
          </w:tcPr>
          <w:p w14:paraId="556FEA82" w14:textId="77777777" w:rsidR="00B36079" w:rsidRPr="007310A4" w:rsidRDefault="00E47C5B">
            <w:pPr>
              <w:spacing w:after="0"/>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Apigenin</w:t>
            </w:r>
          </w:p>
        </w:tc>
        <w:tc>
          <w:tcPr>
            <w:tcW w:w="3260" w:type="dxa"/>
          </w:tcPr>
          <w:p w14:paraId="418457F7" w14:textId="77777777" w:rsidR="00B36079" w:rsidRPr="007310A4" w:rsidRDefault="00E47C5B">
            <w:pPr>
              <w:spacing w:after="0"/>
              <w:jc w:val="center"/>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0.00 ± 0.00c</w:t>
            </w:r>
          </w:p>
        </w:tc>
      </w:tr>
      <w:tr w:rsidR="00B36079" w:rsidRPr="007310A4" w14:paraId="2E915302" w14:textId="77777777">
        <w:tc>
          <w:tcPr>
            <w:tcW w:w="2972" w:type="dxa"/>
          </w:tcPr>
          <w:p w14:paraId="71006CE8" w14:textId="77777777" w:rsidR="00B36079" w:rsidRPr="007310A4" w:rsidRDefault="00E47C5B">
            <w:pPr>
              <w:spacing w:after="0"/>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Naringin</w:t>
            </w:r>
          </w:p>
        </w:tc>
        <w:tc>
          <w:tcPr>
            <w:tcW w:w="3260" w:type="dxa"/>
          </w:tcPr>
          <w:p w14:paraId="385EF95E" w14:textId="77777777" w:rsidR="00B36079" w:rsidRPr="007310A4" w:rsidRDefault="00E47C5B">
            <w:pPr>
              <w:spacing w:after="0"/>
              <w:jc w:val="center"/>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0.00 ± 0.00c</w:t>
            </w:r>
          </w:p>
        </w:tc>
      </w:tr>
      <w:tr w:rsidR="00B36079" w:rsidRPr="007310A4" w14:paraId="56E5ABE0" w14:textId="77777777">
        <w:tc>
          <w:tcPr>
            <w:tcW w:w="2972" w:type="dxa"/>
          </w:tcPr>
          <w:p w14:paraId="182A2E9F" w14:textId="77777777" w:rsidR="00B36079" w:rsidRPr="007310A4" w:rsidRDefault="00E47C5B">
            <w:pPr>
              <w:spacing w:after="0"/>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Silymarin</w:t>
            </w:r>
          </w:p>
        </w:tc>
        <w:tc>
          <w:tcPr>
            <w:tcW w:w="3260" w:type="dxa"/>
          </w:tcPr>
          <w:p w14:paraId="254B5AC3" w14:textId="77777777" w:rsidR="00B36079" w:rsidRPr="007310A4" w:rsidRDefault="00E47C5B">
            <w:pPr>
              <w:spacing w:after="0"/>
              <w:jc w:val="center"/>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0.00 ± 0.00c</w:t>
            </w:r>
          </w:p>
        </w:tc>
      </w:tr>
      <w:tr w:rsidR="00B36079" w:rsidRPr="007310A4" w14:paraId="0A104FE3" w14:textId="77777777">
        <w:tc>
          <w:tcPr>
            <w:tcW w:w="2972" w:type="dxa"/>
          </w:tcPr>
          <w:p w14:paraId="43FFA3B1" w14:textId="77777777" w:rsidR="00B36079" w:rsidRPr="007310A4" w:rsidRDefault="00E47C5B">
            <w:pPr>
              <w:spacing w:after="0"/>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Baicalin</w:t>
            </w:r>
          </w:p>
        </w:tc>
        <w:tc>
          <w:tcPr>
            <w:tcW w:w="3260" w:type="dxa"/>
          </w:tcPr>
          <w:p w14:paraId="413785AF" w14:textId="77777777" w:rsidR="00B36079" w:rsidRPr="007310A4" w:rsidRDefault="00E47C5B">
            <w:pPr>
              <w:spacing w:after="0"/>
              <w:jc w:val="center"/>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0.00 ± 0.00c</w:t>
            </w:r>
          </w:p>
        </w:tc>
      </w:tr>
      <w:tr w:rsidR="00B36079" w:rsidRPr="007310A4" w14:paraId="0AA22A1E" w14:textId="77777777">
        <w:tc>
          <w:tcPr>
            <w:tcW w:w="2972" w:type="dxa"/>
          </w:tcPr>
          <w:p w14:paraId="2ED56B9E" w14:textId="77777777" w:rsidR="00B36079" w:rsidRPr="007310A4" w:rsidRDefault="00E47C5B">
            <w:pPr>
              <w:spacing w:after="0"/>
              <w:rPr>
                <w:rFonts w:ascii="Times New Roman" w:eastAsia="SimSun" w:hAnsi="Times New Roman" w:cs="Times New Roman"/>
                <w:kern w:val="0"/>
                <w:sz w:val="20"/>
                <w:szCs w:val="20"/>
                <w:lang w:val="en-GB"/>
              </w:rPr>
            </w:pPr>
            <w:proofErr w:type="spellStart"/>
            <w:r w:rsidRPr="007310A4">
              <w:rPr>
                <w:rFonts w:ascii="Times New Roman" w:eastAsia="SimSun" w:hAnsi="Times New Roman" w:cs="Times New Roman"/>
                <w:kern w:val="0"/>
                <w:sz w:val="20"/>
                <w:szCs w:val="20"/>
                <w:lang w:val="en-GB"/>
              </w:rPr>
              <w:t>Tangeretin</w:t>
            </w:r>
            <w:proofErr w:type="spellEnd"/>
          </w:p>
        </w:tc>
        <w:tc>
          <w:tcPr>
            <w:tcW w:w="3260" w:type="dxa"/>
          </w:tcPr>
          <w:p w14:paraId="4C8E500F" w14:textId="77777777" w:rsidR="00B36079" w:rsidRPr="007310A4" w:rsidRDefault="00E47C5B">
            <w:pPr>
              <w:spacing w:after="0"/>
              <w:jc w:val="center"/>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0.00 ± 0.00c</w:t>
            </w:r>
          </w:p>
        </w:tc>
      </w:tr>
      <w:tr w:rsidR="00B36079" w:rsidRPr="007310A4" w14:paraId="5FDF4C46" w14:textId="77777777">
        <w:tc>
          <w:tcPr>
            <w:tcW w:w="2972" w:type="dxa"/>
          </w:tcPr>
          <w:p w14:paraId="0A366C23" w14:textId="77777777" w:rsidR="00B36079" w:rsidRPr="007310A4" w:rsidRDefault="00E47C5B">
            <w:pPr>
              <w:spacing w:after="0"/>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Isorhamnetin</w:t>
            </w:r>
          </w:p>
        </w:tc>
        <w:tc>
          <w:tcPr>
            <w:tcW w:w="3260" w:type="dxa"/>
          </w:tcPr>
          <w:p w14:paraId="64DF26C5" w14:textId="77777777" w:rsidR="00B36079" w:rsidRPr="007310A4" w:rsidRDefault="00E47C5B">
            <w:pPr>
              <w:spacing w:after="0"/>
              <w:jc w:val="center"/>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0.00 ± 0.00c</w:t>
            </w:r>
          </w:p>
        </w:tc>
      </w:tr>
      <w:tr w:rsidR="00B36079" w:rsidRPr="007310A4" w14:paraId="2C8B722C" w14:textId="77777777">
        <w:tc>
          <w:tcPr>
            <w:tcW w:w="2972" w:type="dxa"/>
          </w:tcPr>
          <w:p w14:paraId="147E0B2C" w14:textId="77777777" w:rsidR="00B36079" w:rsidRPr="007310A4" w:rsidRDefault="00E47C5B">
            <w:pPr>
              <w:spacing w:after="0"/>
              <w:rPr>
                <w:rFonts w:ascii="Times New Roman" w:eastAsia="SimSun" w:hAnsi="Times New Roman" w:cs="Times New Roman"/>
                <w:kern w:val="0"/>
                <w:sz w:val="20"/>
                <w:szCs w:val="20"/>
                <w:lang w:val="en-GB"/>
              </w:rPr>
            </w:pPr>
            <w:proofErr w:type="spellStart"/>
            <w:r w:rsidRPr="007310A4">
              <w:rPr>
                <w:rFonts w:ascii="Times New Roman" w:eastAsia="SimSun" w:hAnsi="Times New Roman" w:cs="Times New Roman"/>
                <w:kern w:val="0"/>
                <w:sz w:val="20"/>
                <w:szCs w:val="20"/>
                <w:lang w:val="en-GB"/>
              </w:rPr>
              <w:t>Sinapinic</w:t>
            </w:r>
            <w:proofErr w:type="spellEnd"/>
            <w:r w:rsidRPr="007310A4">
              <w:rPr>
                <w:rFonts w:ascii="Times New Roman" w:eastAsia="SimSun" w:hAnsi="Times New Roman" w:cs="Times New Roman"/>
                <w:kern w:val="0"/>
                <w:sz w:val="20"/>
                <w:szCs w:val="20"/>
                <w:lang w:val="en-GB"/>
              </w:rPr>
              <w:t xml:space="preserve"> acid</w:t>
            </w:r>
          </w:p>
        </w:tc>
        <w:tc>
          <w:tcPr>
            <w:tcW w:w="3260" w:type="dxa"/>
          </w:tcPr>
          <w:p w14:paraId="427F667C" w14:textId="77777777" w:rsidR="00B36079" w:rsidRPr="007310A4" w:rsidRDefault="00E47C5B">
            <w:pPr>
              <w:spacing w:after="0"/>
              <w:jc w:val="center"/>
              <w:rPr>
                <w:rFonts w:ascii="Times New Roman" w:eastAsia="SimSun" w:hAnsi="Times New Roman" w:cs="Times New Roman"/>
                <w:kern w:val="0"/>
                <w:sz w:val="20"/>
                <w:szCs w:val="20"/>
                <w:lang w:val="en-GB"/>
              </w:rPr>
            </w:pPr>
            <w:r w:rsidRPr="007310A4">
              <w:rPr>
                <w:rFonts w:ascii="Times New Roman" w:eastAsia="SimSun" w:hAnsi="Times New Roman" w:cs="Times New Roman"/>
                <w:kern w:val="0"/>
                <w:sz w:val="20"/>
                <w:szCs w:val="20"/>
                <w:lang w:val="en-GB"/>
              </w:rPr>
              <w:t>0.00 ± 0.00c</w:t>
            </w:r>
          </w:p>
        </w:tc>
      </w:tr>
    </w:tbl>
    <w:p w14:paraId="7CA7D4A0" w14:textId="77777777" w:rsidR="005224E0" w:rsidRPr="007310A4" w:rsidRDefault="00E47C5B" w:rsidP="00021315">
      <w:pPr>
        <w:jc w:val="both"/>
        <w:rPr>
          <w:rFonts w:ascii="Times New Roman" w:hAnsi="Times New Roman"/>
          <w:sz w:val="20"/>
          <w:szCs w:val="20"/>
          <w:lang w:val="en-GB"/>
        </w:rPr>
      </w:pPr>
      <w:r w:rsidRPr="007310A4">
        <w:rPr>
          <w:rFonts w:ascii="Times New Roman" w:hAnsi="Times New Roman"/>
          <w:sz w:val="20"/>
          <w:szCs w:val="20"/>
          <w:lang w:val="en-GB"/>
        </w:rPr>
        <w:t xml:space="preserve">Values are mean ± SEM of triplicate determination. Values within the same column bearing different superscript letter were significantly different at </w:t>
      </w:r>
      <w:r w:rsidRPr="007310A4">
        <w:rPr>
          <w:rFonts w:ascii="Times New Roman" w:hAnsi="Times New Roman"/>
          <w:i/>
          <w:iCs/>
          <w:sz w:val="20"/>
          <w:szCs w:val="20"/>
          <w:lang w:val="en-GB"/>
        </w:rPr>
        <w:t>p</w:t>
      </w:r>
      <w:r w:rsidRPr="007310A4">
        <w:rPr>
          <w:rFonts w:ascii="Times New Roman" w:hAnsi="Times New Roman"/>
          <w:sz w:val="20"/>
          <w:szCs w:val="20"/>
          <w:lang w:val="en-GB"/>
        </w:rPr>
        <w:t>&lt;0.05.</w:t>
      </w:r>
    </w:p>
    <w:p w14:paraId="4D950BBD" w14:textId="77777777" w:rsidR="00DA3B14" w:rsidRPr="007310A4" w:rsidRDefault="00DA3B14" w:rsidP="00021315">
      <w:pPr>
        <w:jc w:val="both"/>
        <w:rPr>
          <w:rFonts w:ascii="Times New Roman" w:hAnsi="Times New Roman"/>
          <w:sz w:val="20"/>
          <w:szCs w:val="20"/>
          <w:lang w:val="en-GB"/>
        </w:rPr>
      </w:pPr>
    </w:p>
    <w:p w14:paraId="69F03730" w14:textId="77777777" w:rsidR="00B36079" w:rsidRPr="007310A4" w:rsidRDefault="00E47C5B">
      <w:pPr>
        <w:spacing w:line="360" w:lineRule="auto"/>
        <w:rPr>
          <w:rFonts w:ascii="Times New Roman" w:hAnsi="Times New Roman"/>
          <w:sz w:val="24"/>
          <w:szCs w:val="24"/>
          <w:lang w:val="en-GB"/>
        </w:rPr>
      </w:pPr>
      <w:r w:rsidRPr="007310A4">
        <w:rPr>
          <w:rFonts w:ascii="Times New Roman" w:hAnsi="Times New Roman"/>
          <w:b/>
          <w:bCs/>
          <w:sz w:val="24"/>
          <w:szCs w:val="24"/>
          <w:lang w:val="en-GB"/>
        </w:rPr>
        <w:t>RESULTS OF LIPID PROFILE TEST</w:t>
      </w:r>
    </w:p>
    <w:p w14:paraId="3F820AFF" w14:textId="77777777" w:rsidR="00B36079" w:rsidRPr="007310A4" w:rsidRDefault="00E47C5B">
      <w:pPr>
        <w:spacing w:line="360" w:lineRule="auto"/>
        <w:jc w:val="both"/>
        <w:rPr>
          <w:rFonts w:ascii="Times New Roman" w:hAnsi="Times New Roman"/>
          <w:sz w:val="24"/>
          <w:szCs w:val="24"/>
        </w:rPr>
      </w:pPr>
      <w:r w:rsidRPr="007310A4">
        <w:rPr>
          <w:rFonts w:ascii="Times New Roman" w:hAnsi="Times New Roman"/>
          <w:sz w:val="24"/>
          <w:szCs w:val="24"/>
        </w:rPr>
        <w:lastRenderedPageBreak/>
        <w:t>The lipid profile assay showed there was a significant increase (p&lt;0.05) in the total cholesterol concentration of group B (hyperlipidemic untreated) compared to the normal control (Group A) and tests groups. In the course of treatment,</w:t>
      </w:r>
      <w:r w:rsidR="00DA3B14" w:rsidRPr="007310A4">
        <w:rPr>
          <w:rFonts w:ascii="Times New Roman" w:hAnsi="Times New Roman"/>
          <w:sz w:val="24"/>
          <w:szCs w:val="24"/>
        </w:rPr>
        <w:t xml:space="preserve"> there was</w:t>
      </w:r>
      <w:r w:rsidRPr="007310A4">
        <w:rPr>
          <w:rFonts w:ascii="Times New Roman" w:hAnsi="Times New Roman"/>
          <w:sz w:val="24"/>
          <w:szCs w:val="24"/>
        </w:rPr>
        <w:t xml:space="preserve"> a significant decrease (p&lt;0.05) in the total cholesterol concentration of both the group</w:t>
      </w:r>
      <w:r w:rsidR="00DA3B14" w:rsidRPr="007310A4">
        <w:rPr>
          <w:rFonts w:ascii="Times New Roman" w:hAnsi="Times New Roman"/>
          <w:sz w:val="24"/>
          <w:szCs w:val="24"/>
        </w:rPr>
        <w:t>s</w:t>
      </w:r>
      <w:r w:rsidRPr="007310A4">
        <w:rPr>
          <w:rFonts w:ascii="Times New Roman" w:hAnsi="Times New Roman"/>
          <w:sz w:val="24"/>
          <w:szCs w:val="24"/>
        </w:rPr>
        <w:t xml:space="preserve"> treated with the standard drug and the ethanol extract of</w:t>
      </w:r>
      <w:r w:rsidRPr="007310A4">
        <w:rPr>
          <w:rFonts w:ascii="Times New Roman" w:hAnsi="Times New Roman"/>
          <w:i/>
          <w:iCs/>
          <w:sz w:val="24"/>
          <w:szCs w:val="24"/>
        </w:rPr>
        <w:t xml:space="preserve"> Pterocarpus </w:t>
      </w:r>
      <w:proofErr w:type="spellStart"/>
      <w:r w:rsidRPr="007310A4">
        <w:rPr>
          <w:rFonts w:ascii="Times New Roman" w:hAnsi="Times New Roman"/>
          <w:i/>
          <w:iCs/>
          <w:sz w:val="24"/>
          <w:szCs w:val="24"/>
        </w:rPr>
        <w:t>santalinoides</w:t>
      </w:r>
      <w:proofErr w:type="spellEnd"/>
      <w:r w:rsidRPr="007310A4">
        <w:rPr>
          <w:rFonts w:ascii="Times New Roman" w:hAnsi="Times New Roman"/>
          <w:i/>
          <w:iCs/>
          <w:sz w:val="24"/>
          <w:szCs w:val="24"/>
        </w:rPr>
        <w:t xml:space="preserve"> </w:t>
      </w:r>
      <w:r w:rsidR="00DA3B14" w:rsidRPr="007310A4">
        <w:rPr>
          <w:rFonts w:ascii="Times New Roman" w:hAnsi="Times New Roman"/>
          <w:iCs/>
          <w:sz w:val="24"/>
          <w:szCs w:val="24"/>
        </w:rPr>
        <w:t xml:space="preserve">when </w:t>
      </w:r>
      <w:r w:rsidRPr="007310A4">
        <w:rPr>
          <w:rFonts w:ascii="Times New Roman" w:hAnsi="Times New Roman"/>
          <w:sz w:val="24"/>
          <w:szCs w:val="24"/>
        </w:rPr>
        <w:t>compared with the hyperlipidemic untreated (table 2).</w:t>
      </w:r>
    </w:p>
    <w:tbl>
      <w:tblPr>
        <w:tblStyle w:val="TableGrid3"/>
        <w:tblpPr w:leftFromText="180" w:rightFromText="180" w:vertAnchor="text" w:horzAnchor="margin" w:tblpY="1833"/>
        <w:tblW w:w="4531" w:type="dxa"/>
        <w:tblLook w:val="04A0" w:firstRow="1" w:lastRow="0" w:firstColumn="1" w:lastColumn="0" w:noHBand="0" w:noVBand="1"/>
      </w:tblPr>
      <w:tblGrid>
        <w:gridCol w:w="3114"/>
        <w:gridCol w:w="1417"/>
      </w:tblGrid>
      <w:tr w:rsidR="0071437A" w:rsidRPr="007310A4" w14:paraId="78EB8FC2" w14:textId="77777777" w:rsidTr="008F2AC4">
        <w:tc>
          <w:tcPr>
            <w:tcW w:w="3114" w:type="dxa"/>
          </w:tcPr>
          <w:p w14:paraId="7AECBB50" w14:textId="77777777" w:rsidR="0071437A" w:rsidRPr="007310A4" w:rsidRDefault="0071437A" w:rsidP="0071437A">
            <w:pPr>
              <w:rPr>
                <w:rFonts w:ascii="Times New Roman" w:hAnsi="Times New Roman"/>
                <w:b/>
                <w:bCs/>
                <w:sz w:val="20"/>
                <w:szCs w:val="20"/>
                <w:lang w:val="en-GB"/>
              </w:rPr>
            </w:pPr>
            <w:r w:rsidRPr="007310A4">
              <w:rPr>
                <w:rFonts w:ascii="Times New Roman" w:hAnsi="Times New Roman"/>
                <w:b/>
                <w:bCs/>
                <w:sz w:val="20"/>
                <w:szCs w:val="20"/>
                <w:lang w:val="en-GB"/>
              </w:rPr>
              <w:t>Groups</w:t>
            </w:r>
          </w:p>
        </w:tc>
        <w:tc>
          <w:tcPr>
            <w:tcW w:w="1417" w:type="dxa"/>
          </w:tcPr>
          <w:p w14:paraId="66DAF4BB" w14:textId="77777777" w:rsidR="0071437A" w:rsidRPr="007310A4" w:rsidRDefault="0071437A" w:rsidP="0071437A">
            <w:pPr>
              <w:rPr>
                <w:rFonts w:ascii="Times New Roman" w:hAnsi="Times New Roman"/>
                <w:b/>
                <w:bCs/>
                <w:sz w:val="20"/>
                <w:szCs w:val="20"/>
                <w:lang w:val="en-GB"/>
              </w:rPr>
            </w:pPr>
            <w:r w:rsidRPr="007310A4">
              <w:rPr>
                <w:rFonts w:ascii="Times New Roman" w:hAnsi="Times New Roman"/>
                <w:b/>
                <w:bCs/>
                <w:sz w:val="20"/>
                <w:szCs w:val="20"/>
                <w:lang w:val="en-GB"/>
              </w:rPr>
              <w:t>TCHOL (mg/dl)</w:t>
            </w:r>
          </w:p>
        </w:tc>
      </w:tr>
      <w:tr w:rsidR="0071437A" w:rsidRPr="007310A4" w14:paraId="25A35EBA" w14:textId="77777777" w:rsidTr="008F2AC4">
        <w:tc>
          <w:tcPr>
            <w:tcW w:w="3114" w:type="dxa"/>
          </w:tcPr>
          <w:p w14:paraId="7FF6FFE8" w14:textId="77777777" w:rsidR="0071437A" w:rsidRPr="007310A4" w:rsidRDefault="0071437A" w:rsidP="0071437A">
            <w:pPr>
              <w:rPr>
                <w:rFonts w:ascii="Times New Roman" w:hAnsi="Times New Roman"/>
                <w:b/>
                <w:bCs/>
                <w:sz w:val="20"/>
                <w:szCs w:val="20"/>
                <w:lang w:val="en-GB"/>
              </w:rPr>
            </w:pPr>
            <w:r w:rsidRPr="007310A4">
              <w:rPr>
                <w:rFonts w:ascii="Times New Roman" w:hAnsi="Times New Roman"/>
                <w:b/>
                <w:bCs/>
                <w:sz w:val="20"/>
                <w:szCs w:val="20"/>
                <w:lang w:val="en-GB"/>
              </w:rPr>
              <w:t>Group A</w:t>
            </w:r>
            <w:r w:rsidRPr="007310A4">
              <w:rPr>
                <w:rFonts w:ascii="Times New Roman" w:hAnsi="Times New Roman"/>
                <w:sz w:val="20"/>
                <w:szCs w:val="20"/>
                <w:lang w:val="en-GB"/>
              </w:rPr>
              <w:t>: Rat Chow only (Normal Control</w:t>
            </w:r>
          </w:p>
        </w:tc>
        <w:tc>
          <w:tcPr>
            <w:tcW w:w="1417" w:type="dxa"/>
          </w:tcPr>
          <w:p w14:paraId="41C45FFE" w14:textId="77777777" w:rsidR="0071437A" w:rsidRPr="007310A4" w:rsidRDefault="0071437A" w:rsidP="0071437A">
            <w:pPr>
              <w:rPr>
                <w:rFonts w:ascii="Times New Roman" w:hAnsi="Times New Roman"/>
                <w:sz w:val="20"/>
                <w:szCs w:val="20"/>
                <w:lang w:val="en-GB"/>
              </w:rPr>
            </w:pPr>
            <w:r w:rsidRPr="007310A4">
              <w:rPr>
                <w:rFonts w:ascii="Times New Roman" w:hAnsi="Times New Roman"/>
                <w:sz w:val="20"/>
                <w:szCs w:val="20"/>
                <w:lang w:val="en-GB"/>
              </w:rPr>
              <w:t>118.21 ± 15.62</w:t>
            </w:r>
          </w:p>
        </w:tc>
      </w:tr>
      <w:tr w:rsidR="0071437A" w:rsidRPr="007310A4" w14:paraId="1147DE3D" w14:textId="77777777" w:rsidTr="008F2AC4">
        <w:tc>
          <w:tcPr>
            <w:tcW w:w="3114" w:type="dxa"/>
          </w:tcPr>
          <w:p w14:paraId="0775DC0B" w14:textId="77777777" w:rsidR="0071437A" w:rsidRPr="007310A4" w:rsidRDefault="0071437A" w:rsidP="0071437A">
            <w:pPr>
              <w:rPr>
                <w:rFonts w:ascii="Times New Roman" w:hAnsi="Times New Roman"/>
                <w:b/>
                <w:bCs/>
                <w:sz w:val="20"/>
                <w:szCs w:val="20"/>
                <w:lang w:val="en-GB"/>
              </w:rPr>
            </w:pPr>
            <w:r w:rsidRPr="007310A4">
              <w:rPr>
                <w:rFonts w:ascii="Times New Roman" w:hAnsi="Times New Roman"/>
                <w:b/>
                <w:bCs/>
                <w:sz w:val="20"/>
                <w:szCs w:val="20"/>
                <w:lang w:val="en-GB"/>
              </w:rPr>
              <w:t>Group B</w:t>
            </w:r>
            <w:r w:rsidRPr="007310A4">
              <w:rPr>
                <w:rFonts w:ascii="Times New Roman" w:hAnsi="Times New Roman"/>
                <w:sz w:val="20"/>
                <w:szCs w:val="20"/>
                <w:lang w:val="en-GB"/>
              </w:rPr>
              <w:t xml:space="preserve">: Rat </w:t>
            </w:r>
            <w:proofErr w:type="spellStart"/>
            <w:r w:rsidRPr="007310A4">
              <w:rPr>
                <w:rFonts w:ascii="Times New Roman" w:hAnsi="Times New Roman"/>
                <w:sz w:val="20"/>
                <w:szCs w:val="20"/>
                <w:lang w:val="en-GB"/>
              </w:rPr>
              <w:t>Chow+CHOL+Fat</w:t>
            </w:r>
            <w:proofErr w:type="spellEnd"/>
          </w:p>
        </w:tc>
        <w:tc>
          <w:tcPr>
            <w:tcW w:w="1417" w:type="dxa"/>
          </w:tcPr>
          <w:p w14:paraId="4F8736A3" w14:textId="77777777" w:rsidR="0071437A" w:rsidRPr="007310A4" w:rsidRDefault="0071437A" w:rsidP="0071437A">
            <w:pPr>
              <w:rPr>
                <w:rFonts w:ascii="Times New Roman" w:hAnsi="Times New Roman"/>
                <w:sz w:val="20"/>
                <w:szCs w:val="20"/>
                <w:lang w:val="en-GB"/>
              </w:rPr>
            </w:pPr>
            <w:r w:rsidRPr="007310A4">
              <w:rPr>
                <w:rFonts w:ascii="Times New Roman" w:hAnsi="Times New Roman"/>
                <w:sz w:val="20"/>
                <w:szCs w:val="20"/>
                <w:lang w:val="en-GB"/>
              </w:rPr>
              <w:t>290.87 ± 37.93a</w:t>
            </w:r>
          </w:p>
        </w:tc>
      </w:tr>
      <w:tr w:rsidR="0071437A" w:rsidRPr="007310A4" w14:paraId="1DF1226D" w14:textId="77777777" w:rsidTr="008F2AC4">
        <w:tc>
          <w:tcPr>
            <w:tcW w:w="3114" w:type="dxa"/>
          </w:tcPr>
          <w:p w14:paraId="0D258788" w14:textId="77777777" w:rsidR="0071437A" w:rsidRPr="007310A4" w:rsidRDefault="0071437A" w:rsidP="0071437A">
            <w:pPr>
              <w:rPr>
                <w:rFonts w:ascii="Times New Roman" w:hAnsi="Times New Roman"/>
                <w:b/>
                <w:bCs/>
                <w:sz w:val="20"/>
                <w:szCs w:val="20"/>
                <w:lang w:val="en-GB"/>
              </w:rPr>
            </w:pPr>
            <w:r w:rsidRPr="007310A4">
              <w:rPr>
                <w:rFonts w:ascii="Times New Roman" w:hAnsi="Times New Roman"/>
                <w:b/>
                <w:bCs/>
                <w:sz w:val="20"/>
                <w:szCs w:val="20"/>
                <w:lang w:val="en-GB"/>
              </w:rPr>
              <w:t>Group C</w:t>
            </w:r>
            <w:r w:rsidRPr="007310A4">
              <w:rPr>
                <w:rFonts w:ascii="Times New Roman" w:hAnsi="Times New Roman"/>
                <w:sz w:val="20"/>
                <w:szCs w:val="20"/>
                <w:lang w:val="en-GB"/>
              </w:rPr>
              <w:t xml:space="preserve">: Rat </w:t>
            </w:r>
            <w:proofErr w:type="spellStart"/>
            <w:r w:rsidRPr="007310A4">
              <w:rPr>
                <w:rFonts w:ascii="Times New Roman" w:hAnsi="Times New Roman"/>
                <w:sz w:val="20"/>
                <w:szCs w:val="20"/>
                <w:lang w:val="en-GB"/>
              </w:rPr>
              <w:t>Chow+CHOL+Fat</w:t>
            </w:r>
            <w:proofErr w:type="spellEnd"/>
            <w:r w:rsidRPr="007310A4">
              <w:rPr>
                <w:rFonts w:ascii="Times New Roman" w:hAnsi="Times New Roman"/>
                <w:sz w:val="20"/>
                <w:szCs w:val="20"/>
                <w:lang w:val="en-GB"/>
              </w:rPr>
              <w:t>+ 1.14mg/kg</w:t>
            </w:r>
          </w:p>
        </w:tc>
        <w:tc>
          <w:tcPr>
            <w:tcW w:w="1417" w:type="dxa"/>
          </w:tcPr>
          <w:p w14:paraId="73CD16D0" w14:textId="77777777" w:rsidR="0071437A" w:rsidRPr="007310A4" w:rsidRDefault="0071437A" w:rsidP="0071437A">
            <w:pPr>
              <w:rPr>
                <w:rFonts w:ascii="Times New Roman" w:hAnsi="Times New Roman"/>
                <w:sz w:val="20"/>
                <w:szCs w:val="20"/>
                <w:lang w:val="en-GB"/>
              </w:rPr>
            </w:pPr>
            <w:r w:rsidRPr="007310A4">
              <w:rPr>
                <w:rFonts w:ascii="Times New Roman" w:hAnsi="Times New Roman"/>
                <w:sz w:val="20"/>
                <w:szCs w:val="20"/>
                <w:lang w:val="en-GB"/>
              </w:rPr>
              <w:t>110.28 ± 20.59d</w:t>
            </w:r>
          </w:p>
        </w:tc>
      </w:tr>
      <w:tr w:rsidR="0071437A" w:rsidRPr="007310A4" w14:paraId="1C1FE273" w14:textId="77777777" w:rsidTr="008F2AC4">
        <w:tc>
          <w:tcPr>
            <w:tcW w:w="3114" w:type="dxa"/>
          </w:tcPr>
          <w:p w14:paraId="46C262A0" w14:textId="77777777" w:rsidR="0071437A" w:rsidRPr="007310A4" w:rsidRDefault="0071437A" w:rsidP="0071437A">
            <w:pPr>
              <w:rPr>
                <w:rFonts w:ascii="Times New Roman" w:hAnsi="Times New Roman"/>
                <w:b/>
                <w:bCs/>
                <w:sz w:val="20"/>
                <w:szCs w:val="20"/>
                <w:lang w:val="en-GB"/>
              </w:rPr>
            </w:pPr>
            <w:r w:rsidRPr="007310A4">
              <w:rPr>
                <w:rFonts w:ascii="Times New Roman" w:hAnsi="Times New Roman"/>
                <w:b/>
                <w:bCs/>
                <w:sz w:val="20"/>
                <w:szCs w:val="20"/>
                <w:lang w:val="en-GB"/>
              </w:rPr>
              <w:t>Group D</w:t>
            </w:r>
            <w:r w:rsidRPr="007310A4">
              <w:rPr>
                <w:rFonts w:ascii="Times New Roman" w:hAnsi="Times New Roman"/>
                <w:sz w:val="20"/>
                <w:szCs w:val="20"/>
                <w:lang w:val="en-GB"/>
              </w:rPr>
              <w:t xml:space="preserve">: Rat </w:t>
            </w:r>
            <w:proofErr w:type="spellStart"/>
            <w:r w:rsidRPr="007310A4">
              <w:rPr>
                <w:rFonts w:ascii="Times New Roman" w:hAnsi="Times New Roman"/>
                <w:sz w:val="20"/>
                <w:szCs w:val="20"/>
                <w:lang w:val="en-GB"/>
              </w:rPr>
              <w:t>Chow+CHOL+Fat</w:t>
            </w:r>
            <w:proofErr w:type="spellEnd"/>
            <w:r w:rsidRPr="007310A4">
              <w:rPr>
                <w:rFonts w:ascii="Times New Roman" w:hAnsi="Times New Roman"/>
                <w:sz w:val="20"/>
                <w:szCs w:val="20"/>
                <w:lang w:val="en-GB"/>
              </w:rPr>
              <w:t xml:space="preserve">+ 100mg/kg </w:t>
            </w:r>
            <w:r w:rsidRPr="007310A4">
              <w:rPr>
                <w:rFonts w:ascii="Times New Roman" w:hAnsi="Times New Roman"/>
                <w:i/>
                <w:iCs/>
                <w:sz w:val="20"/>
                <w:szCs w:val="20"/>
                <w:lang w:val="en-GB"/>
              </w:rPr>
              <w:t xml:space="preserve">P. </w:t>
            </w:r>
            <w:proofErr w:type="spellStart"/>
            <w:r w:rsidRPr="007310A4">
              <w:rPr>
                <w:rFonts w:ascii="Times New Roman" w:hAnsi="Times New Roman"/>
                <w:i/>
                <w:iCs/>
                <w:sz w:val="20"/>
                <w:szCs w:val="20"/>
                <w:lang w:val="en-GB"/>
              </w:rPr>
              <w:t>santalinoides</w:t>
            </w:r>
            <w:proofErr w:type="spellEnd"/>
          </w:p>
        </w:tc>
        <w:tc>
          <w:tcPr>
            <w:tcW w:w="1417" w:type="dxa"/>
          </w:tcPr>
          <w:p w14:paraId="2A4E625A" w14:textId="77777777" w:rsidR="0071437A" w:rsidRPr="007310A4" w:rsidRDefault="0071437A" w:rsidP="0071437A">
            <w:pPr>
              <w:rPr>
                <w:rFonts w:ascii="Times New Roman" w:hAnsi="Times New Roman"/>
                <w:sz w:val="20"/>
                <w:szCs w:val="20"/>
                <w:lang w:val="en-GB"/>
              </w:rPr>
            </w:pPr>
            <w:r w:rsidRPr="007310A4">
              <w:rPr>
                <w:rFonts w:ascii="Times New Roman" w:hAnsi="Times New Roman"/>
                <w:sz w:val="20"/>
                <w:szCs w:val="20"/>
                <w:lang w:val="en-GB"/>
              </w:rPr>
              <w:t>175.08 ± 26.19d</w:t>
            </w:r>
          </w:p>
        </w:tc>
      </w:tr>
      <w:tr w:rsidR="0071437A" w:rsidRPr="007310A4" w14:paraId="17981029" w14:textId="77777777" w:rsidTr="008F2AC4">
        <w:tc>
          <w:tcPr>
            <w:tcW w:w="3114" w:type="dxa"/>
          </w:tcPr>
          <w:p w14:paraId="0E3F21C2" w14:textId="77777777" w:rsidR="0071437A" w:rsidRPr="007310A4" w:rsidRDefault="0071437A" w:rsidP="0071437A">
            <w:pPr>
              <w:rPr>
                <w:rFonts w:ascii="Times New Roman" w:hAnsi="Times New Roman"/>
                <w:b/>
                <w:bCs/>
                <w:sz w:val="20"/>
                <w:szCs w:val="20"/>
                <w:lang w:val="en-GB"/>
              </w:rPr>
            </w:pPr>
            <w:r w:rsidRPr="007310A4">
              <w:rPr>
                <w:rFonts w:ascii="Times New Roman" w:hAnsi="Times New Roman"/>
                <w:b/>
                <w:bCs/>
                <w:sz w:val="20"/>
                <w:szCs w:val="20"/>
                <w:lang w:val="en-GB"/>
              </w:rPr>
              <w:t>Group E</w:t>
            </w:r>
            <w:r w:rsidRPr="007310A4">
              <w:rPr>
                <w:rFonts w:ascii="Times New Roman" w:hAnsi="Times New Roman"/>
                <w:sz w:val="20"/>
                <w:szCs w:val="20"/>
                <w:lang w:val="en-GB"/>
              </w:rPr>
              <w:t xml:space="preserve">: Rat </w:t>
            </w:r>
            <w:proofErr w:type="spellStart"/>
            <w:r w:rsidRPr="007310A4">
              <w:rPr>
                <w:rFonts w:ascii="Times New Roman" w:hAnsi="Times New Roman"/>
                <w:sz w:val="20"/>
                <w:szCs w:val="20"/>
                <w:lang w:val="en-GB"/>
              </w:rPr>
              <w:t>Chow+CHOL+Fat</w:t>
            </w:r>
            <w:proofErr w:type="spellEnd"/>
            <w:r w:rsidRPr="007310A4">
              <w:rPr>
                <w:rFonts w:ascii="Times New Roman" w:hAnsi="Times New Roman"/>
                <w:sz w:val="20"/>
                <w:szCs w:val="20"/>
                <w:lang w:val="en-GB"/>
              </w:rPr>
              <w:t xml:space="preserve">+ 200mg/kg </w:t>
            </w:r>
            <w:r w:rsidRPr="007310A4">
              <w:rPr>
                <w:rFonts w:ascii="Times New Roman" w:hAnsi="Times New Roman"/>
                <w:i/>
                <w:iCs/>
                <w:sz w:val="20"/>
                <w:szCs w:val="20"/>
                <w:lang w:val="en-GB"/>
              </w:rPr>
              <w:t xml:space="preserve">P. </w:t>
            </w:r>
            <w:proofErr w:type="spellStart"/>
            <w:r w:rsidRPr="007310A4">
              <w:rPr>
                <w:rFonts w:ascii="Times New Roman" w:hAnsi="Times New Roman"/>
                <w:i/>
                <w:iCs/>
                <w:sz w:val="20"/>
                <w:szCs w:val="20"/>
                <w:lang w:val="en-GB"/>
              </w:rPr>
              <w:t>santalinoides</w:t>
            </w:r>
            <w:proofErr w:type="spellEnd"/>
          </w:p>
        </w:tc>
        <w:tc>
          <w:tcPr>
            <w:tcW w:w="1417" w:type="dxa"/>
          </w:tcPr>
          <w:p w14:paraId="26FEC9FF" w14:textId="77777777" w:rsidR="0071437A" w:rsidRPr="007310A4" w:rsidRDefault="0071437A" w:rsidP="0071437A">
            <w:pPr>
              <w:rPr>
                <w:rFonts w:ascii="Times New Roman" w:hAnsi="Times New Roman"/>
                <w:sz w:val="20"/>
                <w:szCs w:val="20"/>
                <w:lang w:val="en-GB"/>
              </w:rPr>
            </w:pPr>
            <w:r w:rsidRPr="007310A4">
              <w:rPr>
                <w:rFonts w:ascii="Times New Roman" w:hAnsi="Times New Roman"/>
                <w:sz w:val="20"/>
                <w:szCs w:val="20"/>
                <w:lang w:val="en-GB"/>
              </w:rPr>
              <w:t>220.57 ± 53.41</w:t>
            </w:r>
          </w:p>
        </w:tc>
      </w:tr>
      <w:tr w:rsidR="0071437A" w:rsidRPr="007310A4" w14:paraId="1E50B897" w14:textId="77777777" w:rsidTr="008F2AC4">
        <w:tc>
          <w:tcPr>
            <w:tcW w:w="3114" w:type="dxa"/>
          </w:tcPr>
          <w:p w14:paraId="3FB0A42D" w14:textId="77777777" w:rsidR="0071437A" w:rsidRPr="007310A4" w:rsidRDefault="0071437A" w:rsidP="0071437A">
            <w:pPr>
              <w:rPr>
                <w:rFonts w:ascii="Times New Roman" w:hAnsi="Times New Roman"/>
                <w:b/>
                <w:bCs/>
                <w:sz w:val="20"/>
                <w:szCs w:val="20"/>
                <w:lang w:val="en-GB"/>
              </w:rPr>
            </w:pPr>
            <w:r w:rsidRPr="007310A4">
              <w:rPr>
                <w:rFonts w:ascii="Times New Roman" w:hAnsi="Times New Roman"/>
                <w:b/>
                <w:bCs/>
                <w:sz w:val="20"/>
                <w:szCs w:val="20"/>
                <w:lang w:val="en-GB"/>
              </w:rPr>
              <w:t>Group F</w:t>
            </w:r>
            <w:r w:rsidRPr="007310A4">
              <w:rPr>
                <w:rFonts w:ascii="Times New Roman" w:hAnsi="Times New Roman"/>
                <w:sz w:val="20"/>
                <w:szCs w:val="20"/>
                <w:lang w:val="en-GB"/>
              </w:rPr>
              <w:t xml:space="preserve">: Rat </w:t>
            </w:r>
            <w:proofErr w:type="spellStart"/>
            <w:r w:rsidRPr="007310A4">
              <w:rPr>
                <w:rFonts w:ascii="Times New Roman" w:hAnsi="Times New Roman"/>
                <w:sz w:val="20"/>
                <w:szCs w:val="20"/>
                <w:lang w:val="en-GB"/>
              </w:rPr>
              <w:t>Chow+CHOL+Fat</w:t>
            </w:r>
            <w:proofErr w:type="spellEnd"/>
            <w:r w:rsidRPr="007310A4">
              <w:rPr>
                <w:rFonts w:ascii="Times New Roman" w:hAnsi="Times New Roman"/>
                <w:sz w:val="20"/>
                <w:szCs w:val="20"/>
                <w:lang w:val="en-GB"/>
              </w:rPr>
              <w:t xml:space="preserve">+ 300mg/kg </w:t>
            </w:r>
            <w:r w:rsidRPr="007310A4">
              <w:rPr>
                <w:rFonts w:ascii="Times New Roman" w:hAnsi="Times New Roman"/>
                <w:i/>
                <w:iCs/>
                <w:sz w:val="20"/>
                <w:szCs w:val="20"/>
                <w:lang w:val="en-GB"/>
              </w:rPr>
              <w:t xml:space="preserve">P. </w:t>
            </w:r>
            <w:proofErr w:type="spellStart"/>
            <w:r w:rsidRPr="007310A4">
              <w:rPr>
                <w:rFonts w:ascii="Times New Roman" w:hAnsi="Times New Roman"/>
                <w:i/>
                <w:iCs/>
                <w:sz w:val="20"/>
                <w:szCs w:val="20"/>
                <w:lang w:val="en-GB"/>
              </w:rPr>
              <w:t>santalinoides</w:t>
            </w:r>
            <w:proofErr w:type="spellEnd"/>
          </w:p>
        </w:tc>
        <w:tc>
          <w:tcPr>
            <w:tcW w:w="1417" w:type="dxa"/>
          </w:tcPr>
          <w:p w14:paraId="76971D6C" w14:textId="77777777" w:rsidR="0071437A" w:rsidRPr="007310A4" w:rsidRDefault="0071437A" w:rsidP="0071437A">
            <w:pPr>
              <w:rPr>
                <w:rFonts w:ascii="Times New Roman" w:hAnsi="Times New Roman"/>
                <w:sz w:val="20"/>
                <w:szCs w:val="20"/>
                <w:lang w:val="en-GB"/>
              </w:rPr>
            </w:pPr>
            <w:r w:rsidRPr="007310A4">
              <w:rPr>
                <w:rFonts w:ascii="Times New Roman" w:hAnsi="Times New Roman"/>
                <w:sz w:val="20"/>
                <w:szCs w:val="20"/>
                <w:lang w:val="en-GB"/>
              </w:rPr>
              <w:t>215.06 ± 45.50</w:t>
            </w:r>
          </w:p>
        </w:tc>
      </w:tr>
      <w:tr w:rsidR="0071437A" w:rsidRPr="007310A4" w14:paraId="37076016" w14:textId="77777777" w:rsidTr="008F2AC4">
        <w:tc>
          <w:tcPr>
            <w:tcW w:w="3114" w:type="dxa"/>
          </w:tcPr>
          <w:p w14:paraId="19C6322E" w14:textId="77777777" w:rsidR="0071437A" w:rsidRPr="007310A4" w:rsidRDefault="0071437A" w:rsidP="0071437A">
            <w:pPr>
              <w:rPr>
                <w:rFonts w:ascii="Times New Roman" w:hAnsi="Times New Roman"/>
                <w:b/>
                <w:bCs/>
                <w:sz w:val="20"/>
                <w:szCs w:val="20"/>
                <w:lang w:val="en-GB"/>
              </w:rPr>
            </w:pPr>
            <w:r w:rsidRPr="007310A4">
              <w:rPr>
                <w:rFonts w:ascii="Times New Roman" w:hAnsi="Times New Roman"/>
                <w:b/>
                <w:bCs/>
                <w:sz w:val="20"/>
                <w:szCs w:val="20"/>
                <w:lang w:val="en-GB"/>
              </w:rPr>
              <w:t>Group G</w:t>
            </w:r>
            <w:r w:rsidRPr="007310A4">
              <w:rPr>
                <w:rFonts w:ascii="Times New Roman" w:hAnsi="Times New Roman"/>
                <w:sz w:val="20"/>
                <w:szCs w:val="20"/>
                <w:lang w:val="en-GB"/>
              </w:rPr>
              <w:t xml:space="preserve">: Rat </w:t>
            </w:r>
            <w:proofErr w:type="spellStart"/>
            <w:r w:rsidRPr="007310A4">
              <w:rPr>
                <w:rFonts w:ascii="Times New Roman" w:hAnsi="Times New Roman"/>
                <w:sz w:val="20"/>
                <w:szCs w:val="20"/>
                <w:lang w:val="en-GB"/>
              </w:rPr>
              <w:t>Chow+CHOL+Fat</w:t>
            </w:r>
            <w:proofErr w:type="spellEnd"/>
            <w:r w:rsidRPr="007310A4">
              <w:rPr>
                <w:rFonts w:ascii="Times New Roman" w:hAnsi="Times New Roman"/>
                <w:sz w:val="20"/>
                <w:szCs w:val="20"/>
                <w:lang w:val="en-GB"/>
              </w:rPr>
              <w:t xml:space="preserve">+ 400mg/kg </w:t>
            </w:r>
            <w:r w:rsidRPr="007310A4">
              <w:rPr>
                <w:rFonts w:ascii="Times New Roman" w:hAnsi="Times New Roman"/>
                <w:i/>
                <w:iCs/>
                <w:sz w:val="20"/>
                <w:szCs w:val="20"/>
                <w:lang w:val="en-GB"/>
              </w:rPr>
              <w:t xml:space="preserve">P. </w:t>
            </w:r>
            <w:proofErr w:type="spellStart"/>
            <w:r w:rsidRPr="007310A4">
              <w:rPr>
                <w:rFonts w:ascii="Times New Roman" w:hAnsi="Times New Roman"/>
                <w:i/>
                <w:iCs/>
                <w:sz w:val="20"/>
                <w:szCs w:val="20"/>
                <w:lang w:val="en-GB"/>
              </w:rPr>
              <w:t>santalinoides</w:t>
            </w:r>
            <w:proofErr w:type="spellEnd"/>
          </w:p>
        </w:tc>
        <w:tc>
          <w:tcPr>
            <w:tcW w:w="1417" w:type="dxa"/>
          </w:tcPr>
          <w:p w14:paraId="637FC076" w14:textId="77777777" w:rsidR="0071437A" w:rsidRPr="007310A4" w:rsidRDefault="0071437A" w:rsidP="0071437A">
            <w:pPr>
              <w:rPr>
                <w:rFonts w:ascii="Times New Roman" w:hAnsi="Times New Roman"/>
                <w:sz w:val="20"/>
                <w:szCs w:val="20"/>
                <w:lang w:val="en-GB"/>
              </w:rPr>
            </w:pPr>
            <w:r w:rsidRPr="007310A4">
              <w:rPr>
                <w:rFonts w:ascii="Times New Roman" w:hAnsi="Times New Roman"/>
                <w:sz w:val="20"/>
                <w:szCs w:val="20"/>
                <w:lang w:val="en-GB"/>
              </w:rPr>
              <w:t>164.05 ± 47.78d</w:t>
            </w:r>
          </w:p>
        </w:tc>
      </w:tr>
      <w:tr w:rsidR="0071437A" w:rsidRPr="007310A4" w14:paraId="084FCE67" w14:textId="77777777" w:rsidTr="008F2AC4">
        <w:tc>
          <w:tcPr>
            <w:tcW w:w="3114" w:type="dxa"/>
          </w:tcPr>
          <w:p w14:paraId="30FDF114" w14:textId="77777777" w:rsidR="0071437A" w:rsidRPr="007310A4" w:rsidRDefault="0071437A" w:rsidP="0071437A">
            <w:pPr>
              <w:rPr>
                <w:rFonts w:ascii="Times New Roman" w:hAnsi="Times New Roman"/>
                <w:b/>
                <w:bCs/>
                <w:sz w:val="20"/>
                <w:szCs w:val="20"/>
                <w:lang w:val="en-GB"/>
              </w:rPr>
            </w:pPr>
            <w:r w:rsidRPr="007310A4">
              <w:rPr>
                <w:rFonts w:ascii="Times New Roman" w:hAnsi="Times New Roman"/>
                <w:b/>
                <w:bCs/>
                <w:sz w:val="20"/>
                <w:szCs w:val="20"/>
                <w:lang w:val="en-GB"/>
              </w:rPr>
              <w:t>Group H</w:t>
            </w:r>
            <w:r w:rsidRPr="007310A4">
              <w:rPr>
                <w:rFonts w:ascii="Times New Roman" w:hAnsi="Times New Roman"/>
                <w:sz w:val="20"/>
                <w:szCs w:val="20"/>
                <w:lang w:val="en-GB"/>
              </w:rPr>
              <w:t xml:space="preserve">: Rat </w:t>
            </w:r>
            <w:proofErr w:type="spellStart"/>
            <w:r w:rsidRPr="007310A4">
              <w:rPr>
                <w:rFonts w:ascii="Times New Roman" w:hAnsi="Times New Roman"/>
                <w:sz w:val="20"/>
                <w:szCs w:val="20"/>
                <w:lang w:val="en-GB"/>
              </w:rPr>
              <w:t>Chow+CHOL+Fat</w:t>
            </w:r>
            <w:proofErr w:type="spellEnd"/>
            <w:r w:rsidRPr="007310A4">
              <w:rPr>
                <w:rFonts w:ascii="Times New Roman" w:hAnsi="Times New Roman"/>
                <w:sz w:val="20"/>
                <w:szCs w:val="20"/>
                <w:lang w:val="en-GB"/>
              </w:rPr>
              <w:t xml:space="preserve">+ 500mg/kg </w:t>
            </w:r>
            <w:r w:rsidRPr="007310A4">
              <w:rPr>
                <w:rFonts w:ascii="Times New Roman" w:hAnsi="Times New Roman"/>
                <w:i/>
                <w:iCs/>
                <w:sz w:val="20"/>
                <w:szCs w:val="20"/>
                <w:lang w:val="en-GB"/>
              </w:rPr>
              <w:t xml:space="preserve">P. </w:t>
            </w:r>
            <w:proofErr w:type="spellStart"/>
            <w:r w:rsidRPr="007310A4">
              <w:rPr>
                <w:rFonts w:ascii="Times New Roman" w:hAnsi="Times New Roman"/>
                <w:i/>
                <w:iCs/>
                <w:sz w:val="20"/>
                <w:szCs w:val="20"/>
                <w:lang w:val="en-GB"/>
              </w:rPr>
              <w:t>santalinoides</w:t>
            </w:r>
            <w:r w:rsidRPr="007310A4">
              <w:rPr>
                <w:rFonts w:ascii="Times New Roman" w:hAnsi="Times New Roman"/>
                <w:sz w:val="20"/>
                <w:szCs w:val="20"/>
                <w:lang w:val="en-GB"/>
              </w:rPr>
              <w:t>+Statin</w:t>
            </w:r>
            <w:proofErr w:type="spellEnd"/>
          </w:p>
        </w:tc>
        <w:tc>
          <w:tcPr>
            <w:tcW w:w="1417" w:type="dxa"/>
          </w:tcPr>
          <w:p w14:paraId="191651E0" w14:textId="77777777" w:rsidR="0071437A" w:rsidRPr="007310A4" w:rsidRDefault="0071437A" w:rsidP="0071437A">
            <w:pPr>
              <w:rPr>
                <w:rFonts w:ascii="Times New Roman" w:hAnsi="Times New Roman"/>
                <w:sz w:val="20"/>
                <w:szCs w:val="20"/>
                <w:lang w:val="en-GB"/>
              </w:rPr>
            </w:pPr>
            <w:r w:rsidRPr="007310A4">
              <w:rPr>
                <w:rFonts w:ascii="Times New Roman" w:hAnsi="Times New Roman"/>
                <w:sz w:val="20"/>
                <w:szCs w:val="20"/>
                <w:lang w:val="en-GB"/>
              </w:rPr>
              <w:t>153.02 ± 57.90d</w:t>
            </w:r>
          </w:p>
        </w:tc>
      </w:tr>
    </w:tbl>
    <w:p w14:paraId="6727F9E6" w14:textId="77777777" w:rsidR="007310A4" w:rsidRDefault="007310A4" w:rsidP="008F2AC4">
      <w:pPr>
        <w:spacing w:line="360" w:lineRule="auto"/>
        <w:jc w:val="both"/>
        <w:rPr>
          <w:rFonts w:ascii="Times New Roman" w:hAnsi="Times New Roman"/>
          <w:b/>
          <w:bCs/>
          <w:sz w:val="24"/>
          <w:szCs w:val="24"/>
          <w:lang w:val="en-GB"/>
        </w:rPr>
      </w:pPr>
    </w:p>
    <w:p w14:paraId="49C07FE8" w14:textId="77777777" w:rsidR="007310A4" w:rsidRDefault="007310A4" w:rsidP="008F2AC4">
      <w:pPr>
        <w:spacing w:line="360" w:lineRule="auto"/>
        <w:jc w:val="both"/>
        <w:rPr>
          <w:rFonts w:ascii="Times New Roman" w:hAnsi="Times New Roman"/>
          <w:b/>
          <w:bCs/>
          <w:sz w:val="24"/>
          <w:szCs w:val="24"/>
          <w:lang w:val="en-GB"/>
        </w:rPr>
      </w:pPr>
    </w:p>
    <w:p w14:paraId="536AF76D" w14:textId="77777777" w:rsidR="007310A4" w:rsidRDefault="007310A4" w:rsidP="008F2AC4">
      <w:pPr>
        <w:spacing w:line="360" w:lineRule="auto"/>
        <w:jc w:val="both"/>
        <w:rPr>
          <w:rFonts w:ascii="Times New Roman" w:hAnsi="Times New Roman"/>
          <w:b/>
          <w:bCs/>
          <w:sz w:val="24"/>
          <w:szCs w:val="24"/>
          <w:lang w:val="en-GB"/>
        </w:rPr>
      </w:pPr>
    </w:p>
    <w:p w14:paraId="0967A39B" w14:textId="77777777" w:rsidR="007310A4" w:rsidRDefault="007310A4" w:rsidP="008F2AC4">
      <w:pPr>
        <w:spacing w:line="360" w:lineRule="auto"/>
        <w:jc w:val="both"/>
        <w:rPr>
          <w:rFonts w:ascii="Times New Roman" w:hAnsi="Times New Roman"/>
          <w:b/>
          <w:bCs/>
          <w:sz w:val="24"/>
          <w:szCs w:val="24"/>
          <w:lang w:val="en-GB"/>
        </w:rPr>
      </w:pPr>
    </w:p>
    <w:p w14:paraId="4F21C46F" w14:textId="77777777" w:rsidR="007310A4" w:rsidRDefault="007310A4" w:rsidP="008F2AC4">
      <w:pPr>
        <w:spacing w:line="360" w:lineRule="auto"/>
        <w:jc w:val="both"/>
        <w:rPr>
          <w:rFonts w:ascii="Times New Roman" w:hAnsi="Times New Roman"/>
          <w:b/>
          <w:bCs/>
          <w:sz w:val="24"/>
          <w:szCs w:val="24"/>
          <w:lang w:val="en-GB"/>
        </w:rPr>
      </w:pPr>
    </w:p>
    <w:p w14:paraId="1F1A9BEF" w14:textId="77777777" w:rsidR="007310A4" w:rsidRDefault="007310A4" w:rsidP="008F2AC4">
      <w:pPr>
        <w:spacing w:line="360" w:lineRule="auto"/>
        <w:jc w:val="both"/>
        <w:rPr>
          <w:rFonts w:ascii="Times New Roman" w:hAnsi="Times New Roman"/>
          <w:b/>
          <w:bCs/>
          <w:sz w:val="24"/>
          <w:szCs w:val="24"/>
          <w:lang w:val="en-GB"/>
        </w:rPr>
      </w:pPr>
    </w:p>
    <w:p w14:paraId="673824E6" w14:textId="77777777" w:rsidR="007310A4" w:rsidRDefault="007310A4" w:rsidP="008F2AC4">
      <w:pPr>
        <w:spacing w:line="360" w:lineRule="auto"/>
        <w:jc w:val="both"/>
        <w:rPr>
          <w:rFonts w:ascii="Times New Roman" w:hAnsi="Times New Roman"/>
          <w:b/>
          <w:bCs/>
          <w:sz w:val="24"/>
          <w:szCs w:val="24"/>
          <w:lang w:val="en-GB"/>
        </w:rPr>
      </w:pPr>
    </w:p>
    <w:p w14:paraId="78ADF897" w14:textId="5ADCE488" w:rsidR="0071437A" w:rsidRPr="007310A4" w:rsidRDefault="00E47C5B" w:rsidP="008F2AC4">
      <w:pPr>
        <w:spacing w:line="360" w:lineRule="auto"/>
        <w:jc w:val="both"/>
        <w:rPr>
          <w:rFonts w:ascii="Times New Roman" w:hAnsi="Times New Roman"/>
          <w:sz w:val="24"/>
          <w:szCs w:val="24"/>
          <w:lang w:val="en-GB"/>
        </w:rPr>
      </w:pPr>
      <w:r w:rsidRPr="007310A4">
        <w:rPr>
          <w:rFonts w:ascii="Times New Roman" w:hAnsi="Times New Roman"/>
          <w:b/>
          <w:bCs/>
          <w:sz w:val="24"/>
          <w:szCs w:val="24"/>
          <w:lang w:val="en-GB"/>
        </w:rPr>
        <w:t xml:space="preserve">Table 2: </w:t>
      </w:r>
      <w:r w:rsidRPr="007310A4">
        <w:rPr>
          <w:rFonts w:ascii="Times New Roman" w:hAnsi="Times New Roman"/>
          <w:sz w:val="24"/>
          <w:szCs w:val="24"/>
          <w:lang w:val="en-GB"/>
        </w:rPr>
        <w:t xml:space="preserve">Effect of daily administration of ethanol extract of </w:t>
      </w:r>
      <w:r w:rsidRPr="007310A4">
        <w:rPr>
          <w:rFonts w:ascii="Times New Roman" w:hAnsi="Times New Roman"/>
          <w:i/>
          <w:iCs/>
          <w:sz w:val="24"/>
          <w:szCs w:val="24"/>
          <w:lang w:val="en-GB"/>
        </w:rPr>
        <w:t xml:space="preserve">P. </w:t>
      </w:r>
      <w:proofErr w:type="spellStart"/>
      <w:r w:rsidRPr="007310A4">
        <w:rPr>
          <w:rFonts w:ascii="Times New Roman" w:hAnsi="Times New Roman"/>
          <w:i/>
          <w:iCs/>
          <w:sz w:val="24"/>
          <w:szCs w:val="24"/>
          <w:lang w:val="en-GB"/>
        </w:rPr>
        <w:t>santalinoides</w:t>
      </w:r>
      <w:proofErr w:type="spellEnd"/>
      <w:r w:rsidRPr="007310A4">
        <w:rPr>
          <w:rFonts w:ascii="Times New Roman" w:hAnsi="Times New Roman"/>
          <w:sz w:val="24"/>
          <w:szCs w:val="24"/>
          <w:lang w:val="en-GB"/>
        </w:rPr>
        <w:t xml:space="preserve"> on total cholesterol of </w:t>
      </w:r>
      <w:proofErr w:type="spellStart"/>
      <w:r w:rsidRPr="007310A4">
        <w:rPr>
          <w:rFonts w:ascii="Times New Roman" w:hAnsi="Times New Roman"/>
          <w:sz w:val="24"/>
          <w:szCs w:val="24"/>
          <w:lang w:val="en-GB"/>
        </w:rPr>
        <w:t>Hyperlipidemic</w:t>
      </w:r>
      <w:proofErr w:type="spellEnd"/>
      <w:r w:rsidRPr="007310A4">
        <w:rPr>
          <w:rFonts w:ascii="Times New Roman" w:hAnsi="Times New Roman"/>
          <w:sz w:val="24"/>
          <w:szCs w:val="24"/>
          <w:lang w:val="en-GB"/>
        </w:rPr>
        <w:t xml:space="preserve"> Wistar rats expressed as mean ± SEM.</w:t>
      </w:r>
    </w:p>
    <w:p w14:paraId="4526BB61" w14:textId="77777777" w:rsidR="00B36079" w:rsidRPr="007310A4" w:rsidRDefault="00E47C5B" w:rsidP="008F2AC4">
      <w:pPr>
        <w:jc w:val="both"/>
        <w:rPr>
          <w:rFonts w:ascii="Times New Roman" w:hAnsi="Times New Roman"/>
          <w:sz w:val="20"/>
          <w:szCs w:val="20"/>
          <w:lang w:val="en-GB"/>
        </w:rPr>
      </w:pPr>
      <w:proofErr w:type="spellStart"/>
      <w:r w:rsidRPr="007310A4">
        <w:rPr>
          <w:rFonts w:ascii="Times New Roman" w:hAnsi="Times New Roman"/>
          <w:sz w:val="20"/>
          <w:szCs w:val="20"/>
          <w:lang w:val="en-GB"/>
        </w:rPr>
        <w:t>aSignificant</w:t>
      </w:r>
      <w:proofErr w:type="spellEnd"/>
      <w:r w:rsidRPr="007310A4">
        <w:rPr>
          <w:rFonts w:ascii="Times New Roman" w:hAnsi="Times New Roman"/>
          <w:sz w:val="20"/>
          <w:szCs w:val="20"/>
          <w:lang w:val="en-GB"/>
        </w:rPr>
        <w:t xml:space="preserve"> increase </w:t>
      </w:r>
      <w:proofErr w:type="spellStart"/>
      <w:r w:rsidRPr="007310A4">
        <w:rPr>
          <w:rFonts w:ascii="Times New Roman" w:hAnsi="Times New Roman"/>
          <w:sz w:val="20"/>
          <w:szCs w:val="20"/>
          <w:lang w:val="en-GB"/>
        </w:rPr>
        <w:t>w.r.t.</w:t>
      </w:r>
      <w:proofErr w:type="spellEnd"/>
      <w:r w:rsidRPr="007310A4">
        <w:rPr>
          <w:rFonts w:ascii="Times New Roman" w:hAnsi="Times New Roman"/>
          <w:sz w:val="20"/>
          <w:szCs w:val="20"/>
          <w:lang w:val="en-GB"/>
        </w:rPr>
        <w:t xml:space="preserve"> Normal Control; </w:t>
      </w:r>
      <w:proofErr w:type="spellStart"/>
      <w:r w:rsidRPr="007310A4">
        <w:rPr>
          <w:rFonts w:ascii="Times New Roman" w:hAnsi="Times New Roman"/>
          <w:sz w:val="20"/>
          <w:szCs w:val="20"/>
          <w:lang w:val="en-GB"/>
        </w:rPr>
        <w:t>bSignificant</w:t>
      </w:r>
      <w:proofErr w:type="spellEnd"/>
      <w:r w:rsidRPr="007310A4">
        <w:rPr>
          <w:rFonts w:ascii="Times New Roman" w:hAnsi="Times New Roman"/>
          <w:sz w:val="20"/>
          <w:szCs w:val="20"/>
          <w:lang w:val="en-GB"/>
        </w:rPr>
        <w:t xml:space="preserve"> decrease </w:t>
      </w:r>
      <w:proofErr w:type="spellStart"/>
      <w:r w:rsidRPr="007310A4">
        <w:rPr>
          <w:rFonts w:ascii="Times New Roman" w:hAnsi="Times New Roman"/>
          <w:sz w:val="20"/>
          <w:szCs w:val="20"/>
          <w:lang w:val="en-GB"/>
        </w:rPr>
        <w:t>w.r.t.</w:t>
      </w:r>
      <w:proofErr w:type="spellEnd"/>
      <w:r w:rsidRPr="007310A4">
        <w:rPr>
          <w:rFonts w:ascii="Times New Roman" w:hAnsi="Times New Roman"/>
          <w:sz w:val="20"/>
          <w:szCs w:val="20"/>
          <w:lang w:val="en-GB"/>
        </w:rPr>
        <w:t xml:space="preserve"> Normal Control; </w:t>
      </w:r>
      <w:proofErr w:type="spellStart"/>
      <w:r w:rsidRPr="007310A4">
        <w:rPr>
          <w:rFonts w:ascii="Times New Roman" w:hAnsi="Times New Roman"/>
          <w:sz w:val="20"/>
          <w:szCs w:val="20"/>
          <w:lang w:val="en-GB"/>
        </w:rPr>
        <w:t>cSignificant</w:t>
      </w:r>
      <w:proofErr w:type="spellEnd"/>
      <w:r w:rsidRPr="007310A4">
        <w:rPr>
          <w:rFonts w:ascii="Times New Roman" w:hAnsi="Times New Roman"/>
          <w:sz w:val="20"/>
          <w:szCs w:val="20"/>
          <w:lang w:val="en-GB"/>
        </w:rPr>
        <w:t xml:space="preserve"> increase </w:t>
      </w:r>
      <w:proofErr w:type="spellStart"/>
      <w:r w:rsidRPr="007310A4">
        <w:rPr>
          <w:rFonts w:ascii="Times New Roman" w:hAnsi="Times New Roman"/>
          <w:sz w:val="20"/>
          <w:szCs w:val="20"/>
          <w:lang w:val="en-GB"/>
        </w:rPr>
        <w:t>w.r.t.</w:t>
      </w:r>
      <w:proofErr w:type="spellEnd"/>
      <w:r w:rsidRPr="007310A4">
        <w:rPr>
          <w:rFonts w:ascii="Times New Roman" w:hAnsi="Times New Roman"/>
          <w:sz w:val="20"/>
          <w:szCs w:val="20"/>
          <w:lang w:val="en-GB"/>
        </w:rPr>
        <w:t xml:space="preserve"> Group B (</w:t>
      </w:r>
      <w:proofErr w:type="spellStart"/>
      <w:r w:rsidRPr="007310A4">
        <w:rPr>
          <w:rFonts w:ascii="Times New Roman" w:hAnsi="Times New Roman"/>
          <w:sz w:val="20"/>
          <w:szCs w:val="20"/>
          <w:lang w:val="en-GB"/>
        </w:rPr>
        <w:t>hyperlipidemic</w:t>
      </w:r>
      <w:proofErr w:type="spellEnd"/>
      <w:r w:rsidRPr="007310A4">
        <w:rPr>
          <w:rFonts w:ascii="Times New Roman" w:hAnsi="Times New Roman"/>
          <w:sz w:val="20"/>
          <w:szCs w:val="20"/>
          <w:lang w:val="en-GB"/>
        </w:rPr>
        <w:t xml:space="preserve"> untreated); </w:t>
      </w:r>
      <w:proofErr w:type="spellStart"/>
      <w:r w:rsidRPr="007310A4">
        <w:rPr>
          <w:rFonts w:ascii="Times New Roman" w:hAnsi="Times New Roman"/>
          <w:sz w:val="20"/>
          <w:szCs w:val="20"/>
          <w:lang w:val="en-GB"/>
        </w:rPr>
        <w:t>dSignificant</w:t>
      </w:r>
      <w:proofErr w:type="spellEnd"/>
      <w:r w:rsidRPr="007310A4">
        <w:rPr>
          <w:rFonts w:ascii="Times New Roman" w:hAnsi="Times New Roman"/>
          <w:sz w:val="20"/>
          <w:szCs w:val="20"/>
          <w:lang w:val="en-GB"/>
        </w:rPr>
        <w:t xml:space="preserve"> decrease </w:t>
      </w:r>
      <w:proofErr w:type="spellStart"/>
      <w:r w:rsidRPr="007310A4">
        <w:rPr>
          <w:rFonts w:ascii="Times New Roman" w:hAnsi="Times New Roman"/>
          <w:sz w:val="20"/>
          <w:szCs w:val="20"/>
          <w:lang w:val="en-GB"/>
        </w:rPr>
        <w:t>w.r.t.</w:t>
      </w:r>
      <w:proofErr w:type="spellEnd"/>
      <w:r w:rsidRPr="007310A4">
        <w:rPr>
          <w:rFonts w:ascii="Times New Roman" w:hAnsi="Times New Roman"/>
          <w:sz w:val="20"/>
          <w:szCs w:val="20"/>
          <w:lang w:val="en-GB"/>
        </w:rPr>
        <w:t xml:space="preserve"> Group B (</w:t>
      </w:r>
      <w:proofErr w:type="spellStart"/>
      <w:r w:rsidRPr="007310A4">
        <w:rPr>
          <w:rFonts w:ascii="Times New Roman" w:hAnsi="Times New Roman"/>
          <w:sz w:val="20"/>
          <w:szCs w:val="20"/>
          <w:lang w:val="en-GB"/>
        </w:rPr>
        <w:t>hyperlipidemic</w:t>
      </w:r>
      <w:proofErr w:type="spellEnd"/>
      <w:r w:rsidRPr="007310A4">
        <w:rPr>
          <w:rFonts w:ascii="Times New Roman" w:hAnsi="Times New Roman"/>
          <w:sz w:val="20"/>
          <w:szCs w:val="20"/>
          <w:lang w:val="en-GB"/>
        </w:rPr>
        <w:t xml:space="preserve"> untreated).</w:t>
      </w:r>
    </w:p>
    <w:p w14:paraId="79EF6242" w14:textId="77777777" w:rsidR="005224E0" w:rsidRPr="007310A4" w:rsidRDefault="005224E0">
      <w:pPr>
        <w:spacing w:line="360" w:lineRule="auto"/>
        <w:jc w:val="both"/>
        <w:rPr>
          <w:rFonts w:ascii="Times New Roman" w:hAnsi="Times New Roman"/>
          <w:sz w:val="24"/>
          <w:szCs w:val="24"/>
        </w:rPr>
      </w:pPr>
    </w:p>
    <w:p w14:paraId="6F997F00" w14:textId="77777777" w:rsidR="005224E0" w:rsidRPr="007310A4" w:rsidRDefault="00E47C5B" w:rsidP="005224E0">
      <w:pPr>
        <w:spacing w:line="360" w:lineRule="auto"/>
        <w:jc w:val="both"/>
        <w:rPr>
          <w:rFonts w:ascii="Times New Roman" w:hAnsi="Times New Roman"/>
          <w:sz w:val="24"/>
          <w:szCs w:val="24"/>
        </w:rPr>
      </w:pPr>
      <w:r w:rsidRPr="007310A4">
        <w:rPr>
          <w:rFonts w:ascii="Times New Roman" w:hAnsi="Times New Roman"/>
          <w:sz w:val="24"/>
          <w:szCs w:val="24"/>
        </w:rPr>
        <w:t xml:space="preserve">There was no significant increase or decrease (p&gt;0.05) in the triacylglycerols concentration recorded in the test groups compared with the control group. The test groups showed decrease in the </w:t>
      </w:r>
      <w:bookmarkStart w:id="0" w:name="_Hlk229503015"/>
      <w:r w:rsidRPr="007310A4">
        <w:rPr>
          <w:rFonts w:ascii="Times New Roman" w:hAnsi="Times New Roman"/>
          <w:sz w:val="24"/>
          <w:szCs w:val="24"/>
        </w:rPr>
        <w:t>triacylglycerols</w:t>
      </w:r>
      <w:bookmarkEnd w:id="0"/>
      <w:r w:rsidRPr="007310A4">
        <w:rPr>
          <w:rFonts w:ascii="Times New Roman" w:hAnsi="Times New Roman"/>
          <w:sz w:val="24"/>
          <w:szCs w:val="24"/>
        </w:rPr>
        <w:t xml:space="preserve"> concentration in comparison with group B (hyperlipidemic untreated) (table 3). </w:t>
      </w:r>
    </w:p>
    <w:p w14:paraId="6EAA1B1C" w14:textId="77777777" w:rsidR="00B36079" w:rsidRPr="007310A4" w:rsidRDefault="00E47C5B" w:rsidP="008F2AC4">
      <w:pPr>
        <w:spacing w:line="360" w:lineRule="auto"/>
        <w:jc w:val="both"/>
        <w:rPr>
          <w:rFonts w:ascii="Times New Roman" w:hAnsi="Times New Roman"/>
          <w:sz w:val="24"/>
          <w:szCs w:val="24"/>
        </w:rPr>
      </w:pPr>
      <w:r w:rsidRPr="007310A4">
        <w:rPr>
          <w:rFonts w:ascii="Times New Roman" w:hAnsi="Times New Roman"/>
          <w:b/>
          <w:bCs/>
          <w:sz w:val="24"/>
          <w:szCs w:val="24"/>
          <w:lang w:val="en-GB"/>
        </w:rPr>
        <w:t xml:space="preserve">Table 3: </w:t>
      </w:r>
      <w:r w:rsidRPr="007310A4">
        <w:rPr>
          <w:rFonts w:ascii="Times New Roman" w:hAnsi="Times New Roman"/>
          <w:sz w:val="24"/>
          <w:szCs w:val="24"/>
          <w:lang w:val="en-GB"/>
        </w:rPr>
        <w:t xml:space="preserve">Effect of daily administration of ethanol extract of </w:t>
      </w:r>
      <w:r w:rsidRPr="007310A4">
        <w:rPr>
          <w:rFonts w:ascii="Times New Roman" w:hAnsi="Times New Roman"/>
          <w:i/>
          <w:iCs/>
          <w:sz w:val="24"/>
          <w:szCs w:val="24"/>
          <w:lang w:val="en-GB"/>
        </w:rPr>
        <w:t xml:space="preserve">P. </w:t>
      </w:r>
      <w:proofErr w:type="spellStart"/>
      <w:r w:rsidRPr="007310A4">
        <w:rPr>
          <w:rFonts w:ascii="Times New Roman" w:hAnsi="Times New Roman"/>
          <w:i/>
          <w:iCs/>
          <w:sz w:val="24"/>
          <w:szCs w:val="24"/>
          <w:lang w:val="en-GB"/>
        </w:rPr>
        <w:t>santalinoides</w:t>
      </w:r>
      <w:proofErr w:type="spellEnd"/>
      <w:r w:rsidRPr="007310A4">
        <w:rPr>
          <w:rFonts w:ascii="Times New Roman" w:hAnsi="Times New Roman"/>
          <w:sz w:val="24"/>
          <w:szCs w:val="24"/>
          <w:lang w:val="en-GB"/>
        </w:rPr>
        <w:t xml:space="preserve"> on triacylglycerol of </w:t>
      </w:r>
      <w:proofErr w:type="spellStart"/>
      <w:r w:rsidRPr="007310A4">
        <w:rPr>
          <w:rFonts w:ascii="Times New Roman" w:hAnsi="Times New Roman"/>
          <w:sz w:val="24"/>
          <w:szCs w:val="24"/>
          <w:lang w:val="en-GB"/>
        </w:rPr>
        <w:t>Hyperlipidemic</w:t>
      </w:r>
      <w:proofErr w:type="spellEnd"/>
      <w:r w:rsidRPr="007310A4">
        <w:rPr>
          <w:rFonts w:ascii="Times New Roman" w:hAnsi="Times New Roman"/>
          <w:sz w:val="24"/>
          <w:szCs w:val="24"/>
          <w:lang w:val="en-GB"/>
        </w:rPr>
        <w:t xml:space="preserve"> Wistar rats expressed as mean ± SEM.</w:t>
      </w:r>
    </w:p>
    <w:tbl>
      <w:tblPr>
        <w:tblStyle w:val="TableGrid2"/>
        <w:tblW w:w="4372" w:type="dxa"/>
        <w:tblInd w:w="-147" w:type="dxa"/>
        <w:tblLook w:val="04A0" w:firstRow="1" w:lastRow="0" w:firstColumn="1" w:lastColumn="0" w:noHBand="0" w:noVBand="1"/>
      </w:tblPr>
      <w:tblGrid>
        <w:gridCol w:w="3119"/>
        <w:gridCol w:w="1253"/>
      </w:tblGrid>
      <w:tr w:rsidR="00B36079" w:rsidRPr="007310A4" w14:paraId="68F3FF7A" w14:textId="77777777" w:rsidTr="00F34184">
        <w:trPr>
          <w:trHeight w:val="451"/>
        </w:trPr>
        <w:tc>
          <w:tcPr>
            <w:tcW w:w="3119" w:type="dxa"/>
          </w:tcPr>
          <w:p w14:paraId="0EDEE19C" w14:textId="77777777" w:rsidR="00B36079" w:rsidRPr="007310A4" w:rsidRDefault="00E47C5B">
            <w:pPr>
              <w:rPr>
                <w:rFonts w:ascii="Times New Roman" w:hAnsi="Times New Roman"/>
                <w:b/>
                <w:bCs/>
                <w:sz w:val="20"/>
                <w:szCs w:val="20"/>
                <w:lang w:val="en-GB"/>
              </w:rPr>
            </w:pPr>
            <w:r w:rsidRPr="007310A4">
              <w:rPr>
                <w:rFonts w:ascii="Times New Roman" w:hAnsi="Times New Roman"/>
                <w:b/>
                <w:bCs/>
                <w:sz w:val="20"/>
                <w:szCs w:val="20"/>
                <w:lang w:val="en-GB"/>
              </w:rPr>
              <w:lastRenderedPageBreak/>
              <w:t>Groups</w:t>
            </w:r>
          </w:p>
        </w:tc>
        <w:tc>
          <w:tcPr>
            <w:tcW w:w="1253" w:type="dxa"/>
          </w:tcPr>
          <w:p w14:paraId="1781C875" w14:textId="77777777" w:rsidR="00B36079" w:rsidRPr="007310A4" w:rsidRDefault="00E47C5B" w:rsidP="0037111B">
            <w:pPr>
              <w:rPr>
                <w:rFonts w:ascii="Times New Roman" w:hAnsi="Times New Roman"/>
                <w:b/>
                <w:bCs/>
                <w:sz w:val="20"/>
                <w:szCs w:val="20"/>
                <w:lang w:val="en-GB"/>
              </w:rPr>
            </w:pPr>
            <w:r w:rsidRPr="007310A4">
              <w:rPr>
                <w:rFonts w:ascii="Times New Roman" w:hAnsi="Times New Roman"/>
                <w:b/>
                <w:bCs/>
                <w:sz w:val="20"/>
                <w:szCs w:val="20"/>
                <w:lang w:val="en-GB"/>
              </w:rPr>
              <w:t>TRIG (mg/</w:t>
            </w:r>
            <w:r w:rsidR="0037111B" w:rsidRPr="007310A4">
              <w:rPr>
                <w:rFonts w:ascii="Times New Roman" w:hAnsi="Times New Roman"/>
                <w:b/>
                <w:bCs/>
                <w:sz w:val="20"/>
                <w:szCs w:val="20"/>
                <w:lang w:val="en-GB"/>
              </w:rPr>
              <w:t>dl</w:t>
            </w:r>
            <w:r w:rsidRPr="007310A4">
              <w:rPr>
                <w:rFonts w:ascii="Times New Roman" w:hAnsi="Times New Roman"/>
                <w:b/>
                <w:bCs/>
                <w:sz w:val="20"/>
                <w:szCs w:val="20"/>
                <w:lang w:val="en-GB"/>
              </w:rPr>
              <w:t>)</w:t>
            </w:r>
          </w:p>
        </w:tc>
      </w:tr>
      <w:tr w:rsidR="00B36079" w:rsidRPr="007310A4" w14:paraId="5354C1EB" w14:textId="77777777" w:rsidTr="00F34184">
        <w:trPr>
          <w:trHeight w:val="589"/>
        </w:trPr>
        <w:tc>
          <w:tcPr>
            <w:tcW w:w="3119" w:type="dxa"/>
          </w:tcPr>
          <w:p w14:paraId="739CD664" w14:textId="77777777" w:rsidR="00B36079" w:rsidRPr="007310A4" w:rsidRDefault="00E47C5B">
            <w:pPr>
              <w:rPr>
                <w:rFonts w:ascii="Times New Roman" w:hAnsi="Times New Roman"/>
                <w:b/>
                <w:bCs/>
                <w:sz w:val="20"/>
                <w:szCs w:val="20"/>
                <w:lang w:val="en-GB"/>
              </w:rPr>
            </w:pPr>
            <w:r w:rsidRPr="007310A4">
              <w:rPr>
                <w:rFonts w:ascii="Times New Roman" w:hAnsi="Times New Roman"/>
                <w:b/>
                <w:bCs/>
                <w:sz w:val="20"/>
                <w:szCs w:val="20"/>
                <w:lang w:val="en-GB"/>
              </w:rPr>
              <w:t>Group A</w:t>
            </w:r>
            <w:r w:rsidRPr="007310A4">
              <w:rPr>
                <w:rFonts w:ascii="Times New Roman" w:hAnsi="Times New Roman"/>
                <w:sz w:val="20"/>
                <w:szCs w:val="20"/>
                <w:lang w:val="en-GB"/>
              </w:rPr>
              <w:t>: Rat Chow only (Normal Control</w:t>
            </w:r>
          </w:p>
        </w:tc>
        <w:tc>
          <w:tcPr>
            <w:tcW w:w="1253" w:type="dxa"/>
          </w:tcPr>
          <w:p w14:paraId="62D9A9D2" w14:textId="77777777" w:rsidR="00B36079" w:rsidRPr="007310A4" w:rsidRDefault="00E47C5B">
            <w:pPr>
              <w:rPr>
                <w:rFonts w:ascii="Times New Roman" w:hAnsi="Times New Roman"/>
                <w:sz w:val="20"/>
                <w:szCs w:val="20"/>
                <w:lang w:val="en-GB"/>
              </w:rPr>
            </w:pPr>
            <w:r w:rsidRPr="007310A4">
              <w:rPr>
                <w:rFonts w:ascii="Times New Roman" w:hAnsi="Times New Roman"/>
                <w:sz w:val="20"/>
                <w:szCs w:val="20"/>
                <w:lang w:val="en-GB"/>
              </w:rPr>
              <w:t>45.29 ± 2.30</w:t>
            </w:r>
          </w:p>
        </w:tc>
      </w:tr>
      <w:tr w:rsidR="00B36079" w:rsidRPr="007310A4" w14:paraId="7D06B484" w14:textId="77777777" w:rsidTr="00F34184">
        <w:trPr>
          <w:trHeight w:val="556"/>
        </w:trPr>
        <w:tc>
          <w:tcPr>
            <w:tcW w:w="3119" w:type="dxa"/>
          </w:tcPr>
          <w:p w14:paraId="75A02C09" w14:textId="77777777" w:rsidR="00B36079" w:rsidRPr="007310A4" w:rsidRDefault="00E47C5B">
            <w:pPr>
              <w:rPr>
                <w:rFonts w:ascii="Times New Roman" w:hAnsi="Times New Roman"/>
                <w:b/>
                <w:bCs/>
                <w:sz w:val="20"/>
                <w:szCs w:val="20"/>
                <w:lang w:val="en-GB"/>
              </w:rPr>
            </w:pPr>
            <w:r w:rsidRPr="007310A4">
              <w:rPr>
                <w:rFonts w:ascii="Times New Roman" w:hAnsi="Times New Roman"/>
                <w:b/>
                <w:bCs/>
                <w:sz w:val="20"/>
                <w:szCs w:val="20"/>
                <w:lang w:val="en-GB"/>
              </w:rPr>
              <w:t>Group B</w:t>
            </w:r>
            <w:r w:rsidRPr="007310A4">
              <w:rPr>
                <w:rFonts w:ascii="Times New Roman" w:hAnsi="Times New Roman"/>
                <w:sz w:val="20"/>
                <w:szCs w:val="20"/>
                <w:lang w:val="en-GB"/>
              </w:rPr>
              <w:t xml:space="preserve">: Rat </w:t>
            </w:r>
            <w:proofErr w:type="spellStart"/>
            <w:r w:rsidRPr="007310A4">
              <w:rPr>
                <w:rFonts w:ascii="Times New Roman" w:hAnsi="Times New Roman"/>
                <w:sz w:val="20"/>
                <w:szCs w:val="20"/>
                <w:lang w:val="en-GB"/>
              </w:rPr>
              <w:t>Chow+CHOL+Fat</w:t>
            </w:r>
            <w:proofErr w:type="spellEnd"/>
          </w:p>
        </w:tc>
        <w:tc>
          <w:tcPr>
            <w:tcW w:w="1253" w:type="dxa"/>
          </w:tcPr>
          <w:p w14:paraId="1CC6430B" w14:textId="77777777" w:rsidR="00B36079" w:rsidRPr="007310A4" w:rsidRDefault="00E47C5B">
            <w:pPr>
              <w:rPr>
                <w:rFonts w:ascii="Times New Roman" w:hAnsi="Times New Roman"/>
                <w:sz w:val="20"/>
                <w:szCs w:val="20"/>
                <w:lang w:val="en-GB"/>
              </w:rPr>
            </w:pPr>
            <w:r w:rsidRPr="007310A4">
              <w:rPr>
                <w:rFonts w:ascii="Times New Roman" w:hAnsi="Times New Roman"/>
                <w:sz w:val="20"/>
                <w:szCs w:val="20"/>
                <w:lang w:val="en-GB"/>
              </w:rPr>
              <w:t>83.62 ±10.88</w:t>
            </w:r>
          </w:p>
        </w:tc>
      </w:tr>
      <w:tr w:rsidR="00B36079" w:rsidRPr="007310A4" w14:paraId="530120E9" w14:textId="77777777" w:rsidTr="00F34184">
        <w:trPr>
          <w:trHeight w:val="794"/>
        </w:trPr>
        <w:tc>
          <w:tcPr>
            <w:tcW w:w="3119" w:type="dxa"/>
          </w:tcPr>
          <w:p w14:paraId="05481CA6" w14:textId="77777777" w:rsidR="00B36079" w:rsidRPr="007310A4" w:rsidRDefault="00E47C5B">
            <w:pPr>
              <w:rPr>
                <w:rFonts w:ascii="Times New Roman" w:hAnsi="Times New Roman"/>
                <w:b/>
                <w:bCs/>
                <w:sz w:val="20"/>
                <w:szCs w:val="20"/>
                <w:lang w:val="en-GB"/>
              </w:rPr>
            </w:pPr>
            <w:r w:rsidRPr="007310A4">
              <w:rPr>
                <w:rFonts w:ascii="Times New Roman" w:hAnsi="Times New Roman"/>
                <w:b/>
                <w:bCs/>
                <w:sz w:val="20"/>
                <w:szCs w:val="20"/>
                <w:lang w:val="en-GB"/>
              </w:rPr>
              <w:t>Group C</w:t>
            </w:r>
            <w:r w:rsidRPr="007310A4">
              <w:rPr>
                <w:rFonts w:ascii="Times New Roman" w:hAnsi="Times New Roman"/>
                <w:sz w:val="20"/>
                <w:szCs w:val="20"/>
                <w:lang w:val="en-GB"/>
              </w:rPr>
              <w:t xml:space="preserve">: Rat </w:t>
            </w:r>
            <w:proofErr w:type="spellStart"/>
            <w:r w:rsidRPr="007310A4">
              <w:rPr>
                <w:rFonts w:ascii="Times New Roman" w:hAnsi="Times New Roman"/>
                <w:sz w:val="20"/>
                <w:szCs w:val="20"/>
                <w:lang w:val="en-GB"/>
              </w:rPr>
              <w:t>Chow+CHOL+Fat</w:t>
            </w:r>
            <w:proofErr w:type="spellEnd"/>
            <w:r w:rsidRPr="007310A4">
              <w:rPr>
                <w:rFonts w:ascii="Times New Roman" w:hAnsi="Times New Roman"/>
                <w:sz w:val="20"/>
                <w:szCs w:val="20"/>
                <w:lang w:val="en-GB"/>
              </w:rPr>
              <w:t>+ 1.14mg/kg</w:t>
            </w:r>
          </w:p>
        </w:tc>
        <w:tc>
          <w:tcPr>
            <w:tcW w:w="1253" w:type="dxa"/>
          </w:tcPr>
          <w:p w14:paraId="3A7FC6F9" w14:textId="77777777" w:rsidR="00B36079" w:rsidRPr="007310A4" w:rsidRDefault="00E47C5B">
            <w:pPr>
              <w:rPr>
                <w:rFonts w:ascii="Times New Roman" w:hAnsi="Times New Roman"/>
                <w:sz w:val="20"/>
                <w:szCs w:val="20"/>
                <w:lang w:val="en-GB"/>
              </w:rPr>
            </w:pPr>
            <w:r w:rsidRPr="007310A4">
              <w:rPr>
                <w:rFonts w:ascii="Times New Roman" w:hAnsi="Times New Roman"/>
                <w:sz w:val="20"/>
                <w:szCs w:val="20"/>
                <w:lang w:val="en-GB"/>
              </w:rPr>
              <w:t>62.71 ± 6.91</w:t>
            </w:r>
          </w:p>
        </w:tc>
      </w:tr>
      <w:tr w:rsidR="00B36079" w:rsidRPr="007310A4" w14:paraId="621A1C67" w14:textId="77777777" w:rsidTr="00F34184">
        <w:trPr>
          <w:trHeight w:val="766"/>
        </w:trPr>
        <w:tc>
          <w:tcPr>
            <w:tcW w:w="3119" w:type="dxa"/>
          </w:tcPr>
          <w:p w14:paraId="6D587E68" w14:textId="77777777" w:rsidR="00B36079" w:rsidRPr="007310A4" w:rsidRDefault="00E47C5B">
            <w:pPr>
              <w:rPr>
                <w:rFonts w:ascii="Times New Roman" w:hAnsi="Times New Roman"/>
                <w:b/>
                <w:bCs/>
                <w:sz w:val="20"/>
                <w:szCs w:val="20"/>
                <w:lang w:val="en-GB"/>
              </w:rPr>
            </w:pPr>
            <w:r w:rsidRPr="007310A4">
              <w:rPr>
                <w:rFonts w:ascii="Times New Roman" w:hAnsi="Times New Roman"/>
                <w:b/>
                <w:bCs/>
                <w:sz w:val="20"/>
                <w:szCs w:val="20"/>
                <w:lang w:val="en-GB"/>
              </w:rPr>
              <w:t>Group D</w:t>
            </w:r>
            <w:r w:rsidRPr="007310A4">
              <w:rPr>
                <w:rFonts w:ascii="Times New Roman" w:hAnsi="Times New Roman"/>
                <w:sz w:val="20"/>
                <w:szCs w:val="20"/>
                <w:lang w:val="en-GB"/>
              </w:rPr>
              <w:t xml:space="preserve">: Rat </w:t>
            </w:r>
            <w:proofErr w:type="spellStart"/>
            <w:r w:rsidRPr="007310A4">
              <w:rPr>
                <w:rFonts w:ascii="Times New Roman" w:hAnsi="Times New Roman"/>
                <w:sz w:val="20"/>
                <w:szCs w:val="20"/>
                <w:lang w:val="en-GB"/>
              </w:rPr>
              <w:t>Chow+CHOL+Fat</w:t>
            </w:r>
            <w:proofErr w:type="spellEnd"/>
            <w:r w:rsidRPr="007310A4">
              <w:rPr>
                <w:rFonts w:ascii="Times New Roman" w:hAnsi="Times New Roman"/>
                <w:sz w:val="20"/>
                <w:szCs w:val="20"/>
                <w:lang w:val="en-GB"/>
              </w:rPr>
              <w:t xml:space="preserve">+ 100mg/kg </w:t>
            </w:r>
            <w:r w:rsidRPr="007310A4">
              <w:rPr>
                <w:rFonts w:ascii="Times New Roman" w:hAnsi="Times New Roman"/>
                <w:i/>
                <w:iCs/>
                <w:sz w:val="20"/>
                <w:szCs w:val="20"/>
                <w:lang w:val="en-GB"/>
              </w:rPr>
              <w:t xml:space="preserve">P. </w:t>
            </w:r>
            <w:proofErr w:type="spellStart"/>
            <w:r w:rsidRPr="007310A4">
              <w:rPr>
                <w:rFonts w:ascii="Times New Roman" w:hAnsi="Times New Roman"/>
                <w:i/>
                <w:iCs/>
                <w:sz w:val="20"/>
                <w:szCs w:val="20"/>
                <w:lang w:val="en-GB"/>
              </w:rPr>
              <w:t>santalinoides</w:t>
            </w:r>
            <w:proofErr w:type="spellEnd"/>
          </w:p>
        </w:tc>
        <w:tc>
          <w:tcPr>
            <w:tcW w:w="1253" w:type="dxa"/>
          </w:tcPr>
          <w:p w14:paraId="76F64DF8" w14:textId="77777777" w:rsidR="00B36079" w:rsidRPr="007310A4" w:rsidRDefault="00E47C5B">
            <w:pPr>
              <w:rPr>
                <w:rFonts w:ascii="Times New Roman" w:hAnsi="Times New Roman"/>
                <w:sz w:val="20"/>
                <w:szCs w:val="20"/>
                <w:lang w:val="en-GB"/>
              </w:rPr>
            </w:pPr>
            <w:r w:rsidRPr="007310A4">
              <w:rPr>
                <w:rFonts w:ascii="Times New Roman" w:hAnsi="Times New Roman"/>
                <w:sz w:val="20"/>
                <w:szCs w:val="20"/>
                <w:lang w:val="en-GB"/>
              </w:rPr>
              <w:t>66.20 ± 18.62</w:t>
            </w:r>
          </w:p>
        </w:tc>
      </w:tr>
      <w:tr w:rsidR="00B36079" w:rsidRPr="007310A4" w14:paraId="12C0E353" w14:textId="77777777" w:rsidTr="00F34184">
        <w:trPr>
          <w:trHeight w:val="724"/>
        </w:trPr>
        <w:tc>
          <w:tcPr>
            <w:tcW w:w="3119" w:type="dxa"/>
          </w:tcPr>
          <w:p w14:paraId="1EC07842" w14:textId="77777777" w:rsidR="00B36079" w:rsidRPr="007310A4" w:rsidRDefault="00E47C5B">
            <w:pPr>
              <w:rPr>
                <w:rFonts w:ascii="Times New Roman" w:hAnsi="Times New Roman"/>
                <w:b/>
                <w:bCs/>
                <w:sz w:val="20"/>
                <w:szCs w:val="20"/>
                <w:lang w:val="en-GB"/>
              </w:rPr>
            </w:pPr>
            <w:r w:rsidRPr="007310A4">
              <w:rPr>
                <w:rFonts w:ascii="Times New Roman" w:hAnsi="Times New Roman"/>
                <w:b/>
                <w:bCs/>
                <w:sz w:val="20"/>
                <w:szCs w:val="20"/>
                <w:lang w:val="en-GB"/>
              </w:rPr>
              <w:t>Group E</w:t>
            </w:r>
            <w:r w:rsidRPr="007310A4">
              <w:rPr>
                <w:rFonts w:ascii="Times New Roman" w:hAnsi="Times New Roman"/>
                <w:sz w:val="20"/>
                <w:szCs w:val="20"/>
                <w:lang w:val="en-GB"/>
              </w:rPr>
              <w:t xml:space="preserve">: Rat </w:t>
            </w:r>
            <w:proofErr w:type="spellStart"/>
            <w:r w:rsidRPr="007310A4">
              <w:rPr>
                <w:rFonts w:ascii="Times New Roman" w:hAnsi="Times New Roman"/>
                <w:sz w:val="20"/>
                <w:szCs w:val="20"/>
                <w:lang w:val="en-GB"/>
              </w:rPr>
              <w:t>Chow+CHOL+Fat</w:t>
            </w:r>
            <w:proofErr w:type="spellEnd"/>
            <w:r w:rsidRPr="007310A4">
              <w:rPr>
                <w:rFonts w:ascii="Times New Roman" w:hAnsi="Times New Roman"/>
                <w:sz w:val="20"/>
                <w:szCs w:val="20"/>
                <w:lang w:val="en-GB"/>
              </w:rPr>
              <w:t xml:space="preserve">+ 200mg/kg </w:t>
            </w:r>
            <w:r w:rsidRPr="007310A4">
              <w:rPr>
                <w:rFonts w:ascii="Times New Roman" w:hAnsi="Times New Roman"/>
                <w:i/>
                <w:iCs/>
                <w:sz w:val="20"/>
                <w:szCs w:val="20"/>
                <w:lang w:val="en-GB"/>
              </w:rPr>
              <w:t xml:space="preserve">P. </w:t>
            </w:r>
            <w:proofErr w:type="spellStart"/>
            <w:r w:rsidRPr="007310A4">
              <w:rPr>
                <w:rFonts w:ascii="Times New Roman" w:hAnsi="Times New Roman"/>
                <w:i/>
                <w:iCs/>
                <w:sz w:val="20"/>
                <w:szCs w:val="20"/>
                <w:lang w:val="en-GB"/>
              </w:rPr>
              <w:t>santalinoides</w:t>
            </w:r>
            <w:proofErr w:type="spellEnd"/>
          </w:p>
        </w:tc>
        <w:tc>
          <w:tcPr>
            <w:tcW w:w="1253" w:type="dxa"/>
          </w:tcPr>
          <w:p w14:paraId="58D23179" w14:textId="77777777" w:rsidR="00B36079" w:rsidRPr="007310A4" w:rsidRDefault="00E47C5B">
            <w:pPr>
              <w:rPr>
                <w:rFonts w:ascii="Times New Roman" w:hAnsi="Times New Roman"/>
                <w:sz w:val="20"/>
                <w:szCs w:val="20"/>
                <w:lang w:val="en-GB"/>
              </w:rPr>
            </w:pPr>
            <w:r w:rsidRPr="007310A4">
              <w:rPr>
                <w:rFonts w:ascii="Times New Roman" w:hAnsi="Times New Roman"/>
                <w:sz w:val="20"/>
                <w:szCs w:val="20"/>
                <w:lang w:val="en-GB"/>
              </w:rPr>
              <w:t>83.62 ± 26.52</w:t>
            </w:r>
          </w:p>
        </w:tc>
      </w:tr>
      <w:tr w:rsidR="00B36079" w:rsidRPr="007310A4" w14:paraId="707B6F5C" w14:textId="77777777" w:rsidTr="00F34184">
        <w:trPr>
          <w:trHeight w:val="696"/>
        </w:trPr>
        <w:tc>
          <w:tcPr>
            <w:tcW w:w="3119" w:type="dxa"/>
          </w:tcPr>
          <w:p w14:paraId="0CDD9E01" w14:textId="77777777" w:rsidR="00B36079" w:rsidRPr="007310A4" w:rsidRDefault="00E47C5B">
            <w:pPr>
              <w:rPr>
                <w:rFonts w:ascii="Times New Roman" w:hAnsi="Times New Roman"/>
                <w:b/>
                <w:bCs/>
                <w:sz w:val="20"/>
                <w:szCs w:val="20"/>
                <w:lang w:val="en-GB"/>
              </w:rPr>
            </w:pPr>
            <w:r w:rsidRPr="007310A4">
              <w:rPr>
                <w:rFonts w:ascii="Times New Roman" w:hAnsi="Times New Roman"/>
                <w:b/>
                <w:bCs/>
                <w:sz w:val="20"/>
                <w:szCs w:val="20"/>
                <w:lang w:val="en-GB"/>
              </w:rPr>
              <w:t>Group F</w:t>
            </w:r>
            <w:r w:rsidRPr="007310A4">
              <w:rPr>
                <w:rFonts w:ascii="Times New Roman" w:hAnsi="Times New Roman"/>
                <w:sz w:val="20"/>
                <w:szCs w:val="20"/>
                <w:lang w:val="en-GB"/>
              </w:rPr>
              <w:t xml:space="preserve">: Rat </w:t>
            </w:r>
            <w:proofErr w:type="spellStart"/>
            <w:r w:rsidRPr="007310A4">
              <w:rPr>
                <w:rFonts w:ascii="Times New Roman" w:hAnsi="Times New Roman"/>
                <w:sz w:val="20"/>
                <w:szCs w:val="20"/>
                <w:lang w:val="en-GB"/>
              </w:rPr>
              <w:t>Chow+CHOL+Fat</w:t>
            </w:r>
            <w:proofErr w:type="spellEnd"/>
            <w:r w:rsidRPr="007310A4">
              <w:rPr>
                <w:rFonts w:ascii="Times New Roman" w:hAnsi="Times New Roman"/>
                <w:sz w:val="20"/>
                <w:szCs w:val="20"/>
                <w:lang w:val="en-GB"/>
              </w:rPr>
              <w:t xml:space="preserve">+ 300mg/kg </w:t>
            </w:r>
            <w:r w:rsidRPr="007310A4">
              <w:rPr>
                <w:rFonts w:ascii="Times New Roman" w:hAnsi="Times New Roman"/>
                <w:i/>
                <w:iCs/>
                <w:sz w:val="20"/>
                <w:szCs w:val="20"/>
                <w:lang w:val="en-GB"/>
              </w:rPr>
              <w:t xml:space="preserve">P. </w:t>
            </w:r>
            <w:proofErr w:type="spellStart"/>
            <w:r w:rsidRPr="007310A4">
              <w:rPr>
                <w:rFonts w:ascii="Times New Roman" w:hAnsi="Times New Roman"/>
                <w:i/>
                <w:iCs/>
                <w:sz w:val="20"/>
                <w:szCs w:val="20"/>
                <w:lang w:val="en-GB"/>
              </w:rPr>
              <w:t>santalinoides</w:t>
            </w:r>
            <w:proofErr w:type="spellEnd"/>
          </w:p>
        </w:tc>
        <w:tc>
          <w:tcPr>
            <w:tcW w:w="1253" w:type="dxa"/>
          </w:tcPr>
          <w:p w14:paraId="2D033E58" w14:textId="77777777" w:rsidR="00B36079" w:rsidRPr="007310A4" w:rsidRDefault="00E47C5B">
            <w:pPr>
              <w:rPr>
                <w:rFonts w:ascii="Times New Roman" w:hAnsi="Times New Roman"/>
                <w:sz w:val="20"/>
                <w:szCs w:val="20"/>
                <w:lang w:val="en-GB"/>
              </w:rPr>
            </w:pPr>
            <w:r w:rsidRPr="007310A4">
              <w:rPr>
                <w:rFonts w:ascii="Times New Roman" w:hAnsi="Times New Roman"/>
                <w:sz w:val="20"/>
                <w:szCs w:val="20"/>
                <w:lang w:val="en-GB"/>
              </w:rPr>
              <w:t>70.56 ± 15.68</w:t>
            </w:r>
          </w:p>
        </w:tc>
      </w:tr>
      <w:tr w:rsidR="00B36079" w:rsidRPr="007310A4" w14:paraId="387CFAB7" w14:textId="77777777" w:rsidTr="00F34184">
        <w:trPr>
          <w:trHeight w:val="796"/>
        </w:trPr>
        <w:tc>
          <w:tcPr>
            <w:tcW w:w="3119" w:type="dxa"/>
          </w:tcPr>
          <w:p w14:paraId="4A6C21DE" w14:textId="77777777" w:rsidR="00B36079" w:rsidRPr="007310A4" w:rsidRDefault="00E47C5B">
            <w:pPr>
              <w:rPr>
                <w:rFonts w:ascii="Times New Roman" w:hAnsi="Times New Roman"/>
                <w:b/>
                <w:bCs/>
                <w:sz w:val="20"/>
                <w:szCs w:val="20"/>
                <w:lang w:val="en-GB"/>
              </w:rPr>
            </w:pPr>
            <w:r w:rsidRPr="007310A4">
              <w:rPr>
                <w:rFonts w:ascii="Times New Roman" w:hAnsi="Times New Roman"/>
                <w:b/>
                <w:bCs/>
                <w:sz w:val="20"/>
                <w:szCs w:val="20"/>
                <w:lang w:val="en-GB"/>
              </w:rPr>
              <w:t>Group G</w:t>
            </w:r>
            <w:r w:rsidRPr="007310A4">
              <w:rPr>
                <w:rFonts w:ascii="Times New Roman" w:hAnsi="Times New Roman"/>
                <w:sz w:val="20"/>
                <w:szCs w:val="20"/>
                <w:lang w:val="en-GB"/>
              </w:rPr>
              <w:t xml:space="preserve">: Rat </w:t>
            </w:r>
            <w:proofErr w:type="spellStart"/>
            <w:r w:rsidRPr="007310A4">
              <w:rPr>
                <w:rFonts w:ascii="Times New Roman" w:hAnsi="Times New Roman"/>
                <w:sz w:val="20"/>
                <w:szCs w:val="20"/>
                <w:lang w:val="en-GB"/>
              </w:rPr>
              <w:t>Chow+CHOL+Fat</w:t>
            </w:r>
            <w:proofErr w:type="spellEnd"/>
            <w:r w:rsidRPr="007310A4">
              <w:rPr>
                <w:rFonts w:ascii="Times New Roman" w:hAnsi="Times New Roman"/>
                <w:sz w:val="20"/>
                <w:szCs w:val="20"/>
                <w:lang w:val="en-GB"/>
              </w:rPr>
              <w:t xml:space="preserve">+ 400mg/kg </w:t>
            </w:r>
            <w:r w:rsidRPr="007310A4">
              <w:rPr>
                <w:rFonts w:ascii="Times New Roman" w:hAnsi="Times New Roman"/>
                <w:i/>
                <w:iCs/>
                <w:sz w:val="20"/>
                <w:szCs w:val="20"/>
                <w:lang w:val="en-GB"/>
              </w:rPr>
              <w:t xml:space="preserve">P. </w:t>
            </w:r>
            <w:proofErr w:type="spellStart"/>
            <w:r w:rsidRPr="007310A4">
              <w:rPr>
                <w:rFonts w:ascii="Times New Roman" w:hAnsi="Times New Roman"/>
                <w:i/>
                <w:iCs/>
                <w:sz w:val="20"/>
                <w:szCs w:val="20"/>
                <w:lang w:val="en-GB"/>
              </w:rPr>
              <w:t>santalinoides</w:t>
            </w:r>
            <w:proofErr w:type="spellEnd"/>
          </w:p>
        </w:tc>
        <w:tc>
          <w:tcPr>
            <w:tcW w:w="1253" w:type="dxa"/>
          </w:tcPr>
          <w:p w14:paraId="315C2ED2" w14:textId="77777777" w:rsidR="00B36079" w:rsidRPr="007310A4" w:rsidRDefault="00E47C5B">
            <w:pPr>
              <w:rPr>
                <w:rFonts w:ascii="Times New Roman" w:hAnsi="Times New Roman"/>
                <w:sz w:val="20"/>
                <w:szCs w:val="20"/>
                <w:lang w:val="en-GB"/>
              </w:rPr>
            </w:pPr>
            <w:r w:rsidRPr="007310A4">
              <w:rPr>
                <w:rFonts w:ascii="Times New Roman" w:hAnsi="Times New Roman"/>
                <w:sz w:val="20"/>
                <w:szCs w:val="20"/>
                <w:lang w:val="en-GB"/>
              </w:rPr>
              <w:t>69.69 ± 21.67</w:t>
            </w:r>
          </w:p>
        </w:tc>
      </w:tr>
      <w:tr w:rsidR="00B36079" w:rsidRPr="007310A4" w14:paraId="0FCF17F4" w14:textId="77777777" w:rsidTr="00F34184">
        <w:trPr>
          <w:trHeight w:val="62"/>
        </w:trPr>
        <w:tc>
          <w:tcPr>
            <w:tcW w:w="3119" w:type="dxa"/>
          </w:tcPr>
          <w:p w14:paraId="2DAB22D0" w14:textId="77777777" w:rsidR="00B36079" w:rsidRPr="007310A4" w:rsidRDefault="00E47C5B">
            <w:pPr>
              <w:rPr>
                <w:rFonts w:ascii="Times New Roman" w:hAnsi="Times New Roman"/>
                <w:b/>
                <w:bCs/>
                <w:sz w:val="20"/>
                <w:szCs w:val="20"/>
                <w:lang w:val="en-GB"/>
              </w:rPr>
            </w:pPr>
            <w:r w:rsidRPr="007310A4">
              <w:rPr>
                <w:rFonts w:ascii="Times New Roman" w:hAnsi="Times New Roman"/>
                <w:b/>
                <w:bCs/>
                <w:sz w:val="20"/>
                <w:szCs w:val="20"/>
                <w:lang w:val="en-GB"/>
              </w:rPr>
              <w:t>Group H</w:t>
            </w:r>
            <w:r w:rsidRPr="007310A4">
              <w:rPr>
                <w:rFonts w:ascii="Times New Roman" w:hAnsi="Times New Roman"/>
                <w:sz w:val="20"/>
                <w:szCs w:val="20"/>
                <w:lang w:val="en-GB"/>
              </w:rPr>
              <w:t xml:space="preserve">: Rat </w:t>
            </w:r>
            <w:proofErr w:type="spellStart"/>
            <w:r w:rsidRPr="007310A4">
              <w:rPr>
                <w:rFonts w:ascii="Times New Roman" w:hAnsi="Times New Roman"/>
                <w:sz w:val="20"/>
                <w:szCs w:val="20"/>
                <w:lang w:val="en-GB"/>
              </w:rPr>
              <w:t>Chow+CHOL+Fat</w:t>
            </w:r>
            <w:proofErr w:type="spellEnd"/>
            <w:r w:rsidRPr="007310A4">
              <w:rPr>
                <w:rFonts w:ascii="Times New Roman" w:hAnsi="Times New Roman"/>
                <w:sz w:val="20"/>
                <w:szCs w:val="20"/>
                <w:lang w:val="en-GB"/>
              </w:rPr>
              <w:t xml:space="preserve">+ 500mg/kg </w:t>
            </w:r>
            <w:r w:rsidRPr="007310A4">
              <w:rPr>
                <w:rFonts w:ascii="Times New Roman" w:hAnsi="Times New Roman"/>
                <w:i/>
                <w:iCs/>
                <w:sz w:val="20"/>
                <w:szCs w:val="20"/>
                <w:lang w:val="en-GB"/>
              </w:rPr>
              <w:t xml:space="preserve">P. </w:t>
            </w:r>
            <w:proofErr w:type="spellStart"/>
            <w:r w:rsidRPr="007310A4">
              <w:rPr>
                <w:rFonts w:ascii="Times New Roman" w:hAnsi="Times New Roman"/>
                <w:i/>
                <w:iCs/>
                <w:sz w:val="20"/>
                <w:szCs w:val="20"/>
                <w:lang w:val="en-GB"/>
              </w:rPr>
              <w:t>santalinoides</w:t>
            </w:r>
            <w:r w:rsidRPr="007310A4">
              <w:rPr>
                <w:rFonts w:ascii="Times New Roman" w:hAnsi="Times New Roman"/>
                <w:sz w:val="20"/>
                <w:szCs w:val="20"/>
                <w:lang w:val="en-GB"/>
              </w:rPr>
              <w:t>+Statin</w:t>
            </w:r>
            <w:proofErr w:type="spellEnd"/>
          </w:p>
        </w:tc>
        <w:tc>
          <w:tcPr>
            <w:tcW w:w="1253" w:type="dxa"/>
          </w:tcPr>
          <w:p w14:paraId="1963415C" w14:textId="77777777" w:rsidR="00B36079" w:rsidRPr="007310A4" w:rsidRDefault="00E47C5B">
            <w:pPr>
              <w:rPr>
                <w:rFonts w:ascii="Times New Roman" w:hAnsi="Times New Roman"/>
                <w:sz w:val="20"/>
                <w:szCs w:val="20"/>
                <w:lang w:val="en-GB"/>
              </w:rPr>
            </w:pPr>
            <w:r w:rsidRPr="007310A4">
              <w:rPr>
                <w:rFonts w:ascii="Times New Roman" w:hAnsi="Times New Roman"/>
                <w:sz w:val="20"/>
                <w:szCs w:val="20"/>
                <w:lang w:val="en-GB"/>
              </w:rPr>
              <w:t>70.56 ± 10.46</w:t>
            </w:r>
          </w:p>
        </w:tc>
      </w:tr>
    </w:tbl>
    <w:p w14:paraId="16D6A198" w14:textId="77777777" w:rsidR="00B36079" w:rsidRPr="007310A4" w:rsidRDefault="00E47C5B">
      <w:pPr>
        <w:jc w:val="both"/>
        <w:rPr>
          <w:rFonts w:ascii="Times New Roman" w:hAnsi="Times New Roman"/>
          <w:sz w:val="20"/>
          <w:szCs w:val="20"/>
          <w:lang w:val="en-GB"/>
        </w:rPr>
      </w:pPr>
      <w:bookmarkStart w:id="1" w:name="_Hlk229504461"/>
      <w:proofErr w:type="spellStart"/>
      <w:r w:rsidRPr="007310A4">
        <w:rPr>
          <w:rFonts w:ascii="Times New Roman" w:hAnsi="Times New Roman"/>
          <w:sz w:val="20"/>
          <w:szCs w:val="20"/>
          <w:lang w:val="en-GB"/>
        </w:rPr>
        <w:t>aSignificant</w:t>
      </w:r>
      <w:proofErr w:type="spellEnd"/>
      <w:r w:rsidRPr="007310A4">
        <w:rPr>
          <w:rFonts w:ascii="Times New Roman" w:hAnsi="Times New Roman"/>
          <w:sz w:val="20"/>
          <w:szCs w:val="20"/>
          <w:lang w:val="en-GB"/>
        </w:rPr>
        <w:t xml:space="preserve"> increase </w:t>
      </w:r>
      <w:proofErr w:type="spellStart"/>
      <w:r w:rsidRPr="007310A4">
        <w:rPr>
          <w:rFonts w:ascii="Times New Roman" w:hAnsi="Times New Roman"/>
          <w:sz w:val="20"/>
          <w:szCs w:val="20"/>
          <w:lang w:val="en-GB"/>
        </w:rPr>
        <w:t>w.r.t.</w:t>
      </w:r>
      <w:proofErr w:type="spellEnd"/>
      <w:r w:rsidRPr="007310A4">
        <w:rPr>
          <w:rFonts w:ascii="Times New Roman" w:hAnsi="Times New Roman"/>
          <w:sz w:val="20"/>
          <w:szCs w:val="20"/>
          <w:lang w:val="en-GB"/>
        </w:rPr>
        <w:t xml:space="preserve"> Normal Control; </w:t>
      </w:r>
      <w:proofErr w:type="spellStart"/>
      <w:r w:rsidRPr="007310A4">
        <w:rPr>
          <w:rFonts w:ascii="Times New Roman" w:hAnsi="Times New Roman"/>
          <w:sz w:val="20"/>
          <w:szCs w:val="20"/>
          <w:lang w:val="en-GB"/>
        </w:rPr>
        <w:t>bSignificant</w:t>
      </w:r>
      <w:proofErr w:type="spellEnd"/>
      <w:r w:rsidRPr="007310A4">
        <w:rPr>
          <w:rFonts w:ascii="Times New Roman" w:hAnsi="Times New Roman"/>
          <w:sz w:val="20"/>
          <w:szCs w:val="20"/>
          <w:lang w:val="en-GB"/>
        </w:rPr>
        <w:t xml:space="preserve"> decrease </w:t>
      </w:r>
      <w:proofErr w:type="spellStart"/>
      <w:r w:rsidRPr="007310A4">
        <w:rPr>
          <w:rFonts w:ascii="Times New Roman" w:hAnsi="Times New Roman"/>
          <w:sz w:val="20"/>
          <w:szCs w:val="20"/>
          <w:lang w:val="en-GB"/>
        </w:rPr>
        <w:t>w.r.t.</w:t>
      </w:r>
      <w:proofErr w:type="spellEnd"/>
      <w:r w:rsidRPr="007310A4">
        <w:rPr>
          <w:rFonts w:ascii="Times New Roman" w:hAnsi="Times New Roman"/>
          <w:sz w:val="20"/>
          <w:szCs w:val="20"/>
          <w:lang w:val="en-GB"/>
        </w:rPr>
        <w:t xml:space="preserve"> Normal Control; </w:t>
      </w:r>
      <w:proofErr w:type="spellStart"/>
      <w:r w:rsidRPr="007310A4">
        <w:rPr>
          <w:rFonts w:ascii="Times New Roman" w:hAnsi="Times New Roman"/>
          <w:sz w:val="20"/>
          <w:szCs w:val="20"/>
          <w:lang w:val="en-GB"/>
        </w:rPr>
        <w:t>cSignificant</w:t>
      </w:r>
      <w:proofErr w:type="spellEnd"/>
      <w:r w:rsidRPr="007310A4">
        <w:rPr>
          <w:rFonts w:ascii="Times New Roman" w:hAnsi="Times New Roman"/>
          <w:sz w:val="20"/>
          <w:szCs w:val="20"/>
          <w:lang w:val="en-GB"/>
        </w:rPr>
        <w:t xml:space="preserve"> increase </w:t>
      </w:r>
      <w:proofErr w:type="spellStart"/>
      <w:r w:rsidRPr="007310A4">
        <w:rPr>
          <w:rFonts w:ascii="Times New Roman" w:hAnsi="Times New Roman"/>
          <w:sz w:val="20"/>
          <w:szCs w:val="20"/>
          <w:lang w:val="en-GB"/>
        </w:rPr>
        <w:t>w.r.t.</w:t>
      </w:r>
      <w:proofErr w:type="spellEnd"/>
      <w:r w:rsidRPr="007310A4">
        <w:rPr>
          <w:rFonts w:ascii="Times New Roman" w:hAnsi="Times New Roman"/>
          <w:sz w:val="20"/>
          <w:szCs w:val="20"/>
          <w:lang w:val="en-GB"/>
        </w:rPr>
        <w:t xml:space="preserve"> Group B (</w:t>
      </w:r>
      <w:proofErr w:type="spellStart"/>
      <w:r w:rsidRPr="007310A4">
        <w:rPr>
          <w:rFonts w:ascii="Times New Roman" w:hAnsi="Times New Roman"/>
          <w:sz w:val="20"/>
          <w:szCs w:val="20"/>
          <w:lang w:val="en-GB"/>
        </w:rPr>
        <w:t>hyperlipidemic</w:t>
      </w:r>
      <w:proofErr w:type="spellEnd"/>
      <w:r w:rsidRPr="007310A4">
        <w:rPr>
          <w:rFonts w:ascii="Times New Roman" w:hAnsi="Times New Roman"/>
          <w:sz w:val="20"/>
          <w:szCs w:val="20"/>
          <w:lang w:val="en-GB"/>
        </w:rPr>
        <w:t xml:space="preserve"> untreated); </w:t>
      </w:r>
      <w:proofErr w:type="spellStart"/>
      <w:r w:rsidRPr="007310A4">
        <w:rPr>
          <w:rFonts w:ascii="Times New Roman" w:hAnsi="Times New Roman"/>
          <w:sz w:val="20"/>
          <w:szCs w:val="20"/>
          <w:lang w:val="en-GB"/>
        </w:rPr>
        <w:t>dSignificant</w:t>
      </w:r>
      <w:proofErr w:type="spellEnd"/>
      <w:r w:rsidRPr="007310A4">
        <w:rPr>
          <w:rFonts w:ascii="Times New Roman" w:hAnsi="Times New Roman"/>
          <w:sz w:val="20"/>
          <w:szCs w:val="20"/>
          <w:lang w:val="en-GB"/>
        </w:rPr>
        <w:t xml:space="preserve"> decrease </w:t>
      </w:r>
      <w:proofErr w:type="spellStart"/>
      <w:r w:rsidRPr="007310A4">
        <w:rPr>
          <w:rFonts w:ascii="Times New Roman" w:hAnsi="Times New Roman"/>
          <w:sz w:val="20"/>
          <w:szCs w:val="20"/>
          <w:lang w:val="en-GB"/>
        </w:rPr>
        <w:t>w.r.t.</w:t>
      </w:r>
      <w:proofErr w:type="spellEnd"/>
      <w:r w:rsidRPr="007310A4">
        <w:rPr>
          <w:rFonts w:ascii="Times New Roman" w:hAnsi="Times New Roman"/>
          <w:sz w:val="20"/>
          <w:szCs w:val="20"/>
          <w:lang w:val="en-GB"/>
        </w:rPr>
        <w:t xml:space="preserve"> Group B (</w:t>
      </w:r>
      <w:proofErr w:type="spellStart"/>
      <w:r w:rsidRPr="007310A4">
        <w:rPr>
          <w:rFonts w:ascii="Times New Roman" w:hAnsi="Times New Roman"/>
          <w:sz w:val="20"/>
          <w:szCs w:val="20"/>
          <w:lang w:val="en-GB"/>
        </w:rPr>
        <w:t>hyperlipidemic</w:t>
      </w:r>
      <w:proofErr w:type="spellEnd"/>
      <w:r w:rsidRPr="007310A4">
        <w:rPr>
          <w:rFonts w:ascii="Times New Roman" w:hAnsi="Times New Roman"/>
          <w:sz w:val="20"/>
          <w:szCs w:val="20"/>
          <w:lang w:val="en-GB"/>
        </w:rPr>
        <w:t xml:space="preserve"> untreated).</w:t>
      </w:r>
    </w:p>
    <w:bookmarkEnd w:id="1"/>
    <w:p w14:paraId="4301EF4D" w14:textId="77777777" w:rsidR="00B36079" w:rsidRPr="007310A4" w:rsidRDefault="00E47C5B">
      <w:pPr>
        <w:spacing w:line="360" w:lineRule="auto"/>
        <w:jc w:val="both"/>
        <w:rPr>
          <w:rFonts w:ascii="Times New Roman" w:hAnsi="Times New Roman"/>
          <w:noProof/>
          <w:sz w:val="24"/>
          <w:szCs w:val="24"/>
        </w:rPr>
      </w:pPr>
      <w:r w:rsidRPr="007310A4">
        <w:rPr>
          <w:rFonts w:ascii="Times New Roman" w:hAnsi="Times New Roman"/>
          <w:noProof/>
          <w:sz w:val="24"/>
          <w:szCs w:val="24"/>
        </w:rPr>
        <w:t>There was a significant decrease (p&lt;0.05) in the HDL cholesterol of group B compared to group A. There was a significant increase (p&lt;0.05) in the HDL of group D (100mg/kg) compared to grou</w:t>
      </w:r>
      <w:r w:rsidR="00F34184" w:rsidRPr="007310A4">
        <w:rPr>
          <w:rFonts w:ascii="Times New Roman" w:hAnsi="Times New Roman"/>
          <w:noProof/>
          <w:sz w:val="24"/>
          <w:szCs w:val="24"/>
        </w:rPr>
        <w:t xml:space="preserve">p B (hyperlipidemic untreated). </w:t>
      </w:r>
      <w:r w:rsidRPr="007310A4">
        <w:rPr>
          <w:rFonts w:ascii="Times New Roman" w:hAnsi="Times New Roman"/>
          <w:noProof/>
          <w:sz w:val="24"/>
          <w:szCs w:val="24"/>
        </w:rPr>
        <w:t>Groups C, E, F, G, and H also showed increase in the HDL cholesterol in comparison with group B (negative control) (table 4).</w:t>
      </w:r>
    </w:p>
    <w:tbl>
      <w:tblPr>
        <w:tblStyle w:val="TableGrid5"/>
        <w:tblpPr w:leftFromText="180" w:rightFromText="180" w:vertAnchor="page" w:horzAnchor="margin" w:tblpY="7081"/>
        <w:tblW w:w="4495" w:type="dxa"/>
        <w:tblLook w:val="04A0" w:firstRow="1" w:lastRow="0" w:firstColumn="1" w:lastColumn="0" w:noHBand="0" w:noVBand="1"/>
      </w:tblPr>
      <w:tblGrid>
        <w:gridCol w:w="3103"/>
        <w:gridCol w:w="1392"/>
      </w:tblGrid>
      <w:tr w:rsidR="0071437A" w:rsidRPr="007310A4" w14:paraId="3D0D0B5E" w14:textId="77777777" w:rsidTr="00C347EC">
        <w:trPr>
          <w:trHeight w:val="378"/>
        </w:trPr>
        <w:tc>
          <w:tcPr>
            <w:tcW w:w="3103" w:type="dxa"/>
          </w:tcPr>
          <w:p w14:paraId="3C4647D2" w14:textId="77777777" w:rsidR="0071437A" w:rsidRPr="007310A4" w:rsidRDefault="0071437A" w:rsidP="0071437A">
            <w:pPr>
              <w:rPr>
                <w:rFonts w:ascii="Times New Roman" w:hAnsi="Times New Roman"/>
                <w:b/>
                <w:bCs/>
                <w:sz w:val="20"/>
                <w:szCs w:val="20"/>
                <w:lang w:val="en-GB"/>
              </w:rPr>
            </w:pPr>
            <w:r w:rsidRPr="007310A4">
              <w:rPr>
                <w:rFonts w:ascii="Times New Roman" w:hAnsi="Times New Roman"/>
                <w:b/>
                <w:bCs/>
                <w:sz w:val="20"/>
                <w:szCs w:val="20"/>
                <w:lang w:val="en-GB"/>
              </w:rPr>
              <w:lastRenderedPageBreak/>
              <w:t>Groups</w:t>
            </w:r>
          </w:p>
        </w:tc>
        <w:tc>
          <w:tcPr>
            <w:tcW w:w="1392" w:type="dxa"/>
          </w:tcPr>
          <w:p w14:paraId="6F3E1DE0" w14:textId="77777777" w:rsidR="0071437A" w:rsidRPr="007310A4" w:rsidRDefault="0071437A" w:rsidP="0071437A">
            <w:pPr>
              <w:rPr>
                <w:rFonts w:ascii="Times New Roman" w:hAnsi="Times New Roman"/>
                <w:b/>
                <w:bCs/>
                <w:sz w:val="20"/>
                <w:szCs w:val="20"/>
                <w:lang w:val="en-GB"/>
              </w:rPr>
            </w:pPr>
            <w:r w:rsidRPr="007310A4">
              <w:rPr>
                <w:rFonts w:ascii="Times New Roman" w:hAnsi="Times New Roman"/>
                <w:b/>
                <w:bCs/>
                <w:sz w:val="20"/>
                <w:szCs w:val="20"/>
                <w:lang w:val="en-GB"/>
              </w:rPr>
              <w:t>HDL (mg/dl)</w:t>
            </w:r>
          </w:p>
        </w:tc>
      </w:tr>
      <w:tr w:rsidR="0071437A" w:rsidRPr="007310A4" w14:paraId="7EAAC753" w14:textId="77777777" w:rsidTr="00C347EC">
        <w:trPr>
          <w:trHeight w:val="369"/>
        </w:trPr>
        <w:tc>
          <w:tcPr>
            <w:tcW w:w="3103" w:type="dxa"/>
          </w:tcPr>
          <w:p w14:paraId="3879EBB1" w14:textId="77777777" w:rsidR="0071437A" w:rsidRPr="007310A4" w:rsidRDefault="0071437A" w:rsidP="0071437A">
            <w:pPr>
              <w:rPr>
                <w:rFonts w:ascii="Times New Roman" w:hAnsi="Times New Roman"/>
                <w:b/>
                <w:bCs/>
                <w:sz w:val="20"/>
                <w:szCs w:val="20"/>
                <w:lang w:val="en-GB"/>
              </w:rPr>
            </w:pPr>
            <w:r w:rsidRPr="007310A4">
              <w:rPr>
                <w:rFonts w:ascii="Times New Roman" w:hAnsi="Times New Roman"/>
                <w:b/>
                <w:bCs/>
                <w:sz w:val="20"/>
                <w:szCs w:val="20"/>
                <w:lang w:val="en-GB"/>
              </w:rPr>
              <w:t>Group A</w:t>
            </w:r>
            <w:r w:rsidRPr="007310A4">
              <w:rPr>
                <w:rFonts w:ascii="Times New Roman" w:hAnsi="Times New Roman"/>
                <w:sz w:val="20"/>
                <w:szCs w:val="20"/>
                <w:lang w:val="en-GB"/>
              </w:rPr>
              <w:t>: Rat Chow only (Normal Control</w:t>
            </w:r>
          </w:p>
        </w:tc>
        <w:tc>
          <w:tcPr>
            <w:tcW w:w="1392" w:type="dxa"/>
          </w:tcPr>
          <w:p w14:paraId="3853B746" w14:textId="77777777" w:rsidR="0071437A" w:rsidRPr="007310A4" w:rsidRDefault="0071437A" w:rsidP="0071437A">
            <w:pPr>
              <w:rPr>
                <w:rFonts w:ascii="Times New Roman" w:hAnsi="Times New Roman"/>
                <w:sz w:val="20"/>
                <w:szCs w:val="20"/>
                <w:lang w:val="en-GB"/>
              </w:rPr>
            </w:pPr>
            <w:r w:rsidRPr="007310A4">
              <w:rPr>
                <w:rFonts w:ascii="Times New Roman" w:hAnsi="Times New Roman"/>
                <w:sz w:val="20"/>
                <w:szCs w:val="20"/>
                <w:lang w:val="en-GB"/>
              </w:rPr>
              <w:t>30.82 ± 3.73</w:t>
            </w:r>
          </w:p>
        </w:tc>
      </w:tr>
      <w:tr w:rsidR="0071437A" w:rsidRPr="007310A4" w14:paraId="6D22816B" w14:textId="77777777" w:rsidTr="00C347EC">
        <w:trPr>
          <w:trHeight w:val="378"/>
        </w:trPr>
        <w:tc>
          <w:tcPr>
            <w:tcW w:w="3103" w:type="dxa"/>
          </w:tcPr>
          <w:p w14:paraId="78ADC59E" w14:textId="77777777" w:rsidR="0071437A" w:rsidRPr="007310A4" w:rsidRDefault="0071437A" w:rsidP="0071437A">
            <w:pPr>
              <w:rPr>
                <w:rFonts w:ascii="Times New Roman" w:hAnsi="Times New Roman"/>
                <w:b/>
                <w:bCs/>
                <w:sz w:val="20"/>
                <w:szCs w:val="20"/>
                <w:lang w:val="en-GB"/>
              </w:rPr>
            </w:pPr>
            <w:r w:rsidRPr="007310A4">
              <w:rPr>
                <w:rFonts w:ascii="Times New Roman" w:hAnsi="Times New Roman"/>
                <w:b/>
                <w:bCs/>
                <w:sz w:val="20"/>
                <w:szCs w:val="20"/>
                <w:lang w:val="en-GB"/>
              </w:rPr>
              <w:t>Group B</w:t>
            </w:r>
            <w:r w:rsidRPr="007310A4">
              <w:rPr>
                <w:rFonts w:ascii="Times New Roman" w:hAnsi="Times New Roman"/>
                <w:sz w:val="20"/>
                <w:szCs w:val="20"/>
                <w:lang w:val="en-GB"/>
              </w:rPr>
              <w:t xml:space="preserve">: Rat </w:t>
            </w:r>
            <w:proofErr w:type="spellStart"/>
            <w:r w:rsidRPr="007310A4">
              <w:rPr>
                <w:rFonts w:ascii="Times New Roman" w:hAnsi="Times New Roman"/>
                <w:sz w:val="20"/>
                <w:szCs w:val="20"/>
                <w:lang w:val="en-GB"/>
              </w:rPr>
              <w:t>Chow+CHOL+Fat</w:t>
            </w:r>
            <w:proofErr w:type="spellEnd"/>
          </w:p>
        </w:tc>
        <w:tc>
          <w:tcPr>
            <w:tcW w:w="1392" w:type="dxa"/>
          </w:tcPr>
          <w:p w14:paraId="3D833203" w14:textId="77777777" w:rsidR="0071437A" w:rsidRPr="007310A4" w:rsidRDefault="0071437A" w:rsidP="0071437A">
            <w:pPr>
              <w:rPr>
                <w:rFonts w:ascii="Times New Roman" w:hAnsi="Times New Roman"/>
                <w:sz w:val="20"/>
                <w:szCs w:val="20"/>
                <w:lang w:val="en-GB"/>
              </w:rPr>
            </w:pPr>
            <w:r w:rsidRPr="007310A4">
              <w:rPr>
                <w:rFonts w:ascii="Times New Roman" w:hAnsi="Times New Roman"/>
                <w:sz w:val="20"/>
                <w:szCs w:val="20"/>
                <w:lang w:val="en-GB"/>
              </w:rPr>
              <w:t>11.55 ± 2.18</w:t>
            </w:r>
          </w:p>
        </w:tc>
      </w:tr>
      <w:tr w:rsidR="0071437A" w:rsidRPr="007310A4" w14:paraId="60AF1A60" w14:textId="77777777" w:rsidTr="00C347EC">
        <w:trPr>
          <w:trHeight w:val="507"/>
        </w:trPr>
        <w:tc>
          <w:tcPr>
            <w:tcW w:w="3103" w:type="dxa"/>
          </w:tcPr>
          <w:p w14:paraId="5FCBC807" w14:textId="77777777" w:rsidR="0071437A" w:rsidRPr="007310A4" w:rsidRDefault="0071437A" w:rsidP="0071437A">
            <w:pPr>
              <w:rPr>
                <w:rFonts w:ascii="Times New Roman" w:hAnsi="Times New Roman"/>
                <w:b/>
                <w:bCs/>
                <w:sz w:val="20"/>
                <w:szCs w:val="20"/>
                <w:lang w:val="en-GB"/>
              </w:rPr>
            </w:pPr>
            <w:r w:rsidRPr="007310A4">
              <w:rPr>
                <w:rFonts w:ascii="Times New Roman" w:hAnsi="Times New Roman"/>
                <w:b/>
                <w:bCs/>
                <w:sz w:val="20"/>
                <w:szCs w:val="20"/>
                <w:lang w:val="en-GB"/>
              </w:rPr>
              <w:t>Group C</w:t>
            </w:r>
            <w:r w:rsidRPr="007310A4">
              <w:rPr>
                <w:rFonts w:ascii="Times New Roman" w:hAnsi="Times New Roman"/>
                <w:sz w:val="20"/>
                <w:szCs w:val="20"/>
                <w:lang w:val="en-GB"/>
              </w:rPr>
              <w:t xml:space="preserve">: Rat </w:t>
            </w:r>
            <w:proofErr w:type="spellStart"/>
            <w:r w:rsidRPr="007310A4">
              <w:rPr>
                <w:rFonts w:ascii="Times New Roman" w:hAnsi="Times New Roman"/>
                <w:sz w:val="20"/>
                <w:szCs w:val="20"/>
                <w:lang w:val="en-GB"/>
              </w:rPr>
              <w:t>Chow+CHOL+Fat</w:t>
            </w:r>
            <w:proofErr w:type="spellEnd"/>
            <w:r w:rsidRPr="007310A4">
              <w:rPr>
                <w:rFonts w:ascii="Times New Roman" w:hAnsi="Times New Roman"/>
                <w:sz w:val="20"/>
                <w:szCs w:val="20"/>
                <w:lang w:val="en-GB"/>
              </w:rPr>
              <w:t>+ 1.14mg/kg</w:t>
            </w:r>
          </w:p>
        </w:tc>
        <w:tc>
          <w:tcPr>
            <w:tcW w:w="1392" w:type="dxa"/>
          </w:tcPr>
          <w:p w14:paraId="27C58C96" w14:textId="77777777" w:rsidR="0071437A" w:rsidRPr="007310A4" w:rsidRDefault="0071437A" w:rsidP="0071437A">
            <w:pPr>
              <w:rPr>
                <w:rFonts w:ascii="Times New Roman" w:hAnsi="Times New Roman"/>
                <w:sz w:val="20"/>
                <w:szCs w:val="20"/>
                <w:lang w:val="en-GB"/>
              </w:rPr>
            </w:pPr>
            <w:r w:rsidRPr="007310A4">
              <w:rPr>
                <w:rFonts w:ascii="Times New Roman" w:hAnsi="Times New Roman"/>
                <w:sz w:val="20"/>
                <w:szCs w:val="20"/>
                <w:lang w:val="en-GB"/>
              </w:rPr>
              <w:t>17.50 ± 3.55</w:t>
            </w:r>
          </w:p>
        </w:tc>
      </w:tr>
      <w:tr w:rsidR="0071437A" w:rsidRPr="007310A4" w14:paraId="2312C9DA" w14:textId="77777777" w:rsidTr="00C347EC">
        <w:trPr>
          <w:trHeight w:val="507"/>
        </w:trPr>
        <w:tc>
          <w:tcPr>
            <w:tcW w:w="3103" w:type="dxa"/>
          </w:tcPr>
          <w:p w14:paraId="3893C472" w14:textId="77777777" w:rsidR="0071437A" w:rsidRPr="007310A4" w:rsidRDefault="0071437A" w:rsidP="0071437A">
            <w:pPr>
              <w:rPr>
                <w:rFonts w:ascii="Times New Roman" w:hAnsi="Times New Roman"/>
                <w:b/>
                <w:bCs/>
                <w:sz w:val="20"/>
                <w:szCs w:val="20"/>
                <w:lang w:val="en-GB"/>
              </w:rPr>
            </w:pPr>
            <w:r w:rsidRPr="007310A4">
              <w:rPr>
                <w:rFonts w:ascii="Times New Roman" w:hAnsi="Times New Roman"/>
                <w:b/>
                <w:bCs/>
                <w:sz w:val="20"/>
                <w:szCs w:val="20"/>
                <w:lang w:val="en-GB"/>
              </w:rPr>
              <w:t>Group D</w:t>
            </w:r>
            <w:r w:rsidRPr="007310A4">
              <w:rPr>
                <w:rFonts w:ascii="Times New Roman" w:hAnsi="Times New Roman"/>
                <w:sz w:val="20"/>
                <w:szCs w:val="20"/>
                <w:lang w:val="en-GB"/>
              </w:rPr>
              <w:t xml:space="preserve">: Rat </w:t>
            </w:r>
            <w:proofErr w:type="spellStart"/>
            <w:r w:rsidRPr="007310A4">
              <w:rPr>
                <w:rFonts w:ascii="Times New Roman" w:hAnsi="Times New Roman"/>
                <w:sz w:val="20"/>
                <w:szCs w:val="20"/>
                <w:lang w:val="en-GB"/>
              </w:rPr>
              <w:t>Chow+CHOL+Fat</w:t>
            </w:r>
            <w:proofErr w:type="spellEnd"/>
            <w:r w:rsidRPr="007310A4">
              <w:rPr>
                <w:rFonts w:ascii="Times New Roman" w:hAnsi="Times New Roman"/>
                <w:sz w:val="20"/>
                <w:szCs w:val="20"/>
                <w:lang w:val="en-GB"/>
              </w:rPr>
              <w:t xml:space="preserve">+ 100mg/kg </w:t>
            </w:r>
            <w:r w:rsidRPr="007310A4">
              <w:rPr>
                <w:rFonts w:ascii="Times New Roman" w:hAnsi="Times New Roman"/>
                <w:i/>
                <w:iCs/>
                <w:sz w:val="20"/>
                <w:szCs w:val="20"/>
                <w:lang w:val="en-GB"/>
              </w:rPr>
              <w:t xml:space="preserve">P. </w:t>
            </w:r>
            <w:proofErr w:type="spellStart"/>
            <w:r w:rsidRPr="007310A4">
              <w:rPr>
                <w:rFonts w:ascii="Times New Roman" w:hAnsi="Times New Roman"/>
                <w:i/>
                <w:iCs/>
                <w:sz w:val="20"/>
                <w:szCs w:val="20"/>
                <w:lang w:val="en-GB"/>
              </w:rPr>
              <w:t>santalinoides</w:t>
            </w:r>
            <w:proofErr w:type="spellEnd"/>
          </w:p>
        </w:tc>
        <w:tc>
          <w:tcPr>
            <w:tcW w:w="1392" w:type="dxa"/>
          </w:tcPr>
          <w:p w14:paraId="17E40EA7" w14:textId="77777777" w:rsidR="0071437A" w:rsidRPr="007310A4" w:rsidRDefault="0071437A" w:rsidP="0071437A">
            <w:pPr>
              <w:rPr>
                <w:rFonts w:ascii="Times New Roman" w:hAnsi="Times New Roman"/>
                <w:sz w:val="20"/>
                <w:szCs w:val="20"/>
                <w:lang w:val="en-GB"/>
              </w:rPr>
            </w:pPr>
            <w:r w:rsidRPr="007310A4">
              <w:rPr>
                <w:rFonts w:ascii="Times New Roman" w:hAnsi="Times New Roman"/>
                <w:sz w:val="20"/>
                <w:szCs w:val="20"/>
                <w:lang w:val="en-GB"/>
              </w:rPr>
              <w:t>32.90 ± 10.10c</w:t>
            </w:r>
          </w:p>
        </w:tc>
      </w:tr>
      <w:tr w:rsidR="0071437A" w:rsidRPr="007310A4" w14:paraId="6D9CE34A" w14:textId="77777777" w:rsidTr="00C347EC">
        <w:trPr>
          <w:trHeight w:val="517"/>
        </w:trPr>
        <w:tc>
          <w:tcPr>
            <w:tcW w:w="3103" w:type="dxa"/>
          </w:tcPr>
          <w:p w14:paraId="22D677FB" w14:textId="77777777" w:rsidR="0071437A" w:rsidRPr="007310A4" w:rsidRDefault="0071437A" w:rsidP="0071437A">
            <w:pPr>
              <w:rPr>
                <w:rFonts w:ascii="Times New Roman" w:hAnsi="Times New Roman"/>
                <w:b/>
                <w:bCs/>
                <w:sz w:val="20"/>
                <w:szCs w:val="20"/>
                <w:lang w:val="en-GB"/>
              </w:rPr>
            </w:pPr>
            <w:r w:rsidRPr="007310A4">
              <w:rPr>
                <w:rFonts w:ascii="Times New Roman" w:hAnsi="Times New Roman"/>
                <w:b/>
                <w:bCs/>
                <w:sz w:val="20"/>
                <w:szCs w:val="20"/>
                <w:lang w:val="en-GB"/>
              </w:rPr>
              <w:t>Group E</w:t>
            </w:r>
            <w:r w:rsidRPr="007310A4">
              <w:rPr>
                <w:rFonts w:ascii="Times New Roman" w:hAnsi="Times New Roman"/>
                <w:sz w:val="20"/>
                <w:szCs w:val="20"/>
                <w:lang w:val="en-GB"/>
              </w:rPr>
              <w:t xml:space="preserve">: Rat </w:t>
            </w:r>
            <w:proofErr w:type="spellStart"/>
            <w:r w:rsidRPr="007310A4">
              <w:rPr>
                <w:rFonts w:ascii="Times New Roman" w:hAnsi="Times New Roman"/>
                <w:sz w:val="20"/>
                <w:szCs w:val="20"/>
                <w:lang w:val="en-GB"/>
              </w:rPr>
              <w:t>Chow+CHOL+Fat</w:t>
            </w:r>
            <w:proofErr w:type="spellEnd"/>
            <w:r w:rsidRPr="007310A4">
              <w:rPr>
                <w:rFonts w:ascii="Times New Roman" w:hAnsi="Times New Roman"/>
                <w:sz w:val="20"/>
                <w:szCs w:val="20"/>
                <w:lang w:val="en-GB"/>
              </w:rPr>
              <w:t xml:space="preserve">+ 200mg/kg </w:t>
            </w:r>
            <w:r w:rsidRPr="007310A4">
              <w:rPr>
                <w:rFonts w:ascii="Times New Roman" w:hAnsi="Times New Roman"/>
                <w:i/>
                <w:iCs/>
                <w:sz w:val="20"/>
                <w:szCs w:val="20"/>
                <w:lang w:val="en-GB"/>
              </w:rPr>
              <w:t xml:space="preserve">P. </w:t>
            </w:r>
            <w:proofErr w:type="spellStart"/>
            <w:r w:rsidRPr="007310A4">
              <w:rPr>
                <w:rFonts w:ascii="Times New Roman" w:hAnsi="Times New Roman"/>
                <w:i/>
                <w:iCs/>
                <w:sz w:val="20"/>
                <w:szCs w:val="20"/>
                <w:lang w:val="en-GB"/>
              </w:rPr>
              <w:t>santalinoides</w:t>
            </w:r>
            <w:proofErr w:type="spellEnd"/>
          </w:p>
        </w:tc>
        <w:tc>
          <w:tcPr>
            <w:tcW w:w="1392" w:type="dxa"/>
          </w:tcPr>
          <w:p w14:paraId="18C58C1D" w14:textId="77777777" w:rsidR="0071437A" w:rsidRPr="007310A4" w:rsidRDefault="0071437A" w:rsidP="0071437A">
            <w:pPr>
              <w:rPr>
                <w:rFonts w:ascii="Times New Roman" w:hAnsi="Times New Roman"/>
                <w:sz w:val="20"/>
                <w:szCs w:val="20"/>
                <w:lang w:val="en-GB"/>
              </w:rPr>
            </w:pPr>
            <w:r w:rsidRPr="007310A4">
              <w:rPr>
                <w:rFonts w:ascii="Times New Roman" w:hAnsi="Times New Roman"/>
                <w:sz w:val="20"/>
                <w:szCs w:val="20"/>
                <w:lang w:val="en-GB"/>
              </w:rPr>
              <w:t>21.35 ± 7.89</w:t>
            </w:r>
          </w:p>
        </w:tc>
      </w:tr>
      <w:tr w:rsidR="0071437A" w:rsidRPr="007310A4" w14:paraId="1E343EC2" w14:textId="77777777" w:rsidTr="00C347EC">
        <w:trPr>
          <w:trHeight w:val="507"/>
        </w:trPr>
        <w:tc>
          <w:tcPr>
            <w:tcW w:w="3103" w:type="dxa"/>
          </w:tcPr>
          <w:p w14:paraId="36C874E9" w14:textId="77777777" w:rsidR="0071437A" w:rsidRPr="007310A4" w:rsidRDefault="0071437A" w:rsidP="0071437A">
            <w:pPr>
              <w:rPr>
                <w:rFonts w:ascii="Times New Roman" w:hAnsi="Times New Roman"/>
                <w:b/>
                <w:bCs/>
                <w:sz w:val="20"/>
                <w:szCs w:val="20"/>
                <w:lang w:val="en-GB"/>
              </w:rPr>
            </w:pPr>
            <w:r w:rsidRPr="007310A4">
              <w:rPr>
                <w:rFonts w:ascii="Times New Roman" w:hAnsi="Times New Roman"/>
                <w:b/>
                <w:bCs/>
                <w:sz w:val="20"/>
                <w:szCs w:val="20"/>
                <w:lang w:val="en-GB"/>
              </w:rPr>
              <w:t>Group F</w:t>
            </w:r>
            <w:r w:rsidRPr="007310A4">
              <w:rPr>
                <w:rFonts w:ascii="Times New Roman" w:hAnsi="Times New Roman"/>
                <w:sz w:val="20"/>
                <w:szCs w:val="20"/>
                <w:lang w:val="en-GB"/>
              </w:rPr>
              <w:t xml:space="preserve">: Rat </w:t>
            </w:r>
            <w:proofErr w:type="spellStart"/>
            <w:r w:rsidRPr="007310A4">
              <w:rPr>
                <w:rFonts w:ascii="Times New Roman" w:hAnsi="Times New Roman"/>
                <w:sz w:val="20"/>
                <w:szCs w:val="20"/>
                <w:lang w:val="en-GB"/>
              </w:rPr>
              <w:t>Chow+CHOL+Fat</w:t>
            </w:r>
            <w:proofErr w:type="spellEnd"/>
            <w:r w:rsidRPr="007310A4">
              <w:rPr>
                <w:rFonts w:ascii="Times New Roman" w:hAnsi="Times New Roman"/>
                <w:sz w:val="20"/>
                <w:szCs w:val="20"/>
                <w:lang w:val="en-GB"/>
              </w:rPr>
              <w:t xml:space="preserve">+ 300mg/kg </w:t>
            </w:r>
            <w:r w:rsidRPr="007310A4">
              <w:rPr>
                <w:rFonts w:ascii="Times New Roman" w:hAnsi="Times New Roman"/>
                <w:i/>
                <w:iCs/>
                <w:sz w:val="20"/>
                <w:szCs w:val="20"/>
                <w:lang w:val="en-GB"/>
              </w:rPr>
              <w:t xml:space="preserve">P. </w:t>
            </w:r>
            <w:proofErr w:type="spellStart"/>
            <w:r w:rsidRPr="007310A4">
              <w:rPr>
                <w:rFonts w:ascii="Times New Roman" w:hAnsi="Times New Roman"/>
                <w:i/>
                <w:iCs/>
                <w:sz w:val="20"/>
                <w:szCs w:val="20"/>
                <w:lang w:val="en-GB"/>
              </w:rPr>
              <w:t>santalinoides</w:t>
            </w:r>
            <w:proofErr w:type="spellEnd"/>
          </w:p>
        </w:tc>
        <w:tc>
          <w:tcPr>
            <w:tcW w:w="1392" w:type="dxa"/>
          </w:tcPr>
          <w:p w14:paraId="4339DF31" w14:textId="77777777" w:rsidR="0071437A" w:rsidRPr="007310A4" w:rsidRDefault="0071437A" w:rsidP="0071437A">
            <w:pPr>
              <w:rPr>
                <w:rFonts w:ascii="Times New Roman" w:hAnsi="Times New Roman"/>
                <w:sz w:val="20"/>
                <w:szCs w:val="20"/>
                <w:lang w:val="en-GB"/>
              </w:rPr>
            </w:pPr>
            <w:r w:rsidRPr="007310A4">
              <w:rPr>
                <w:rFonts w:ascii="Times New Roman" w:hAnsi="Times New Roman"/>
                <w:sz w:val="20"/>
                <w:szCs w:val="20"/>
                <w:lang w:val="en-GB"/>
              </w:rPr>
              <w:t>19.43 ± 8.93</w:t>
            </w:r>
          </w:p>
        </w:tc>
      </w:tr>
      <w:tr w:rsidR="0071437A" w:rsidRPr="007310A4" w14:paraId="06BCAE2E" w14:textId="77777777" w:rsidTr="00C347EC">
        <w:trPr>
          <w:trHeight w:val="507"/>
        </w:trPr>
        <w:tc>
          <w:tcPr>
            <w:tcW w:w="3103" w:type="dxa"/>
          </w:tcPr>
          <w:p w14:paraId="555857CA" w14:textId="77777777" w:rsidR="0071437A" w:rsidRPr="007310A4" w:rsidRDefault="0071437A" w:rsidP="0071437A">
            <w:pPr>
              <w:rPr>
                <w:rFonts w:ascii="Times New Roman" w:hAnsi="Times New Roman"/>
                <w:b/>
                <w:bCs/>
                <w:sz w:val="20"/>
                <w:szCs w:val="20"/>
                <w:lang w:val="en-GB"/>
              </w:rPr>
            </w:pPr>
            <w:r w:rsidRPr="007310A4">
              <w:rPr>
                <w:rFonts w:ascii="Times New Roman" w:hAnsi="Times New Roman"/>
                <w:b/>
                <w:bCs/>
                <w:sz w:val="20"/>
                <w:szCs w:val="20"/>
                <w:lang w:val="en-GB"/>
              </w:rPr>
              <w:t>Group G</w:t>
            </w:r>
            <w:r w:rsidRPr="007310A4">
              <w:rPr>
                <w:rFonts w:ascii="Times New Roman" w:hAnsi="Times New Roman"/>
                <w:sz w:val="20"/>
                <w:szCs w:val="20"/>
                <w:lang w:val="en-GB"/>
              </w:rPr>
              <w:t xml:space="preserve">: Rat </w:t>
            </w:r>
            <w:proofErr w:type="spellStart"/>
            <w:r w:rsidRPr="007310A4">
              <w:rPr>
                <w:rFonts w:ascii="Times New Roman" w:hAnsi="Times New Roman"/>
                <w:sz w:val="20"/>
                <w:szCs w:val="20"/>
                <w:lang w:val="en-GB"/>
              </w:rPr>
              <w:t>Chow+CHOL+Fat</w:t>
            </w:r>
            <w:proofErr w:type="spellEnd"/>
            <w:r w:rsidRPr="007310A4">
              <w:rPr>
                <w:rFonts w:ascii="Times New Roman" w:hAnsi="Times New Roman"/>
                <w:sz w:val="20"/>
                <w:szCs w:val="20"/>
                <w:lang w:val="en-GB"/>
              </w:rPr>
              <w:t xml:space="preserve">+ 400mg/kg </w:t>
            </w:r>
            <w:r w:rsidRPr="007310A4">
              <w:rPr>
                <w:rFonts w:ascii="Times New Roman" w:hAnsi="Times New Roman"/>
                <w:i/>
                <w:iCs/>
                <w:sz w:val="20"/>
                <w:szCs w:val="20"/>
                <w:lang w:val="en-GB"/>
              </w:rPr>
              <w:t xml:space="preserve">P. </w:t>
            </w:r>
            <w:proofErr w:type="spellStart"/>
            <w:r w:rsidRPr="007310A4">
              <w:rPr>
                <w:rFonts w:ascii="Times New Roman" w:hAnsi="Times New Roman"/>
                <w:i/>
                <w:iCs/>
                <w:sz w:val="20"/>
                <w:szCs w:val="20"/>
                <w:lang w:val="en-GB"/>
              </w:rPr>
              <w:t>santalinoides</w:t>
            </w:r>
            <w:proofErr w:type="spellEnd"/>
          </w:p>
        </w:tc>
        <w:tc>
          <w:tcPr>
            <w:tcW w:w="1392" w:type="dxa"/>
          </w:tcPr>
          <w:p w14:paraId="392CCCE1" w14:textId="77777777" w:rsidR="0071437A" w:rsidRPr="007310A4" w:rsidRDefault="0071437A" w:rsidP="0071437A">
            <w:pPr>
              <w:rPr>
                <w:rFonts w:ascii="Times New Roman" w:hAnsi="Times New Roman"/>
                <w:sz w:val="20"/>
                <w:szCs w:val="20"/>
                <w:lang w:val="en-GB"/>
              </w:rPr>
            </w:pPr>
            <w:r w:rsidRPr="007310A4">
              <w:rPr>
                <w:rFonts w:ascii="Times New Roman" w:hAnsi="Times New Roman"/>
                <w:sz w:val="20"/>
                <w:szCs w:val="20"/>
                <w:lang w:val="en-GB"/>
              </w:rPr>
              <w:t>23.45 ± 7.08</w:t>
            </w:r>
          </w:p>
        </w:tc>
      </w:tr>
      <w:tr w:rsidR="0071437A" w:rsidRPr="007310A4" w14:paraId="7AD6C11C" w14:textId="77777777" w:rsidTr="00C347EC">
        <w:trPr>
          <w:trHeight w:val="542"/>
        </w:trPr>
        <w:tc>
          <w:tcPr>
            <w:tcW w:w="3103" w:type="dxa"/>
          </w:tcPr>
          <w:p w14:paraId="0F72D768" w14:textId="77777777" w:rsidR="0071437A" w:rsidRPr="007310A4" w:rsidRDefault="0071437A" w:rsidP="0071437A">
            <w:pPr>
              <w:rPr>
                <w:rFonts w:ascii="Times New Roman" w:hAnsi="Times New Roman"/>
                <w:b/>
                <w:bCs/>
                <w:sz w:val="20"/>
                <w:szCs w:val="20"/>
                <w:lang w:val="en-GB"/>
              </w:rPr>
            </w:pPr>
            <w:r w:rsidRPr="007310A4">
              <w:rPr>
                <w:rFonts w:ascii="Times New Roman" w:hAnsi="Times New Roman"/>
                <w:b/>
                <w:bCs/>
                <w:sz w:val="20"/>
                <w:szCs w:val="20"/>
                <w:lang w:val="en-GB"/>
              </w:rPr>
              <w:t>Group H</w:t>
            </w:r>
            <w:r w:rsidRPr="007310A4">
              <w:rPr>
                <w:rFonts w:ascii="Times New Roman" w:hAnsi="Times New Roman"/>
                <w:sz w:val="20"/>
                <w:szCs w:val="20"/>
                <w:lang w:val="en-GB"/>
              </w:rPr>
              <w:t xml:space="preserve">: Rat </w:t>
            </w:r>
            <w:proofErr w:type="spellStart"/>
            <w:r w:rsidRPr="007310A4">
              <w:rPr>
                <w:rFonts w:ascii="Times New Roman" w:hAnsi="Times New Roman"/>
                <w:sz w:val="20"/>
                <w:szCs w:val="20"/>
                <w:lang w:val="en-GB"/>
              </w:rPr>
              <w:t>Chow+CHOL+Fat</w:t>
            </w:r>
            <w:proofErr w:type="spellEnd"/>
            <w:r w:rsidRPr="007310A4">
              <w:rPr>
                <w:rFonts w:ascii="Times New Roman" w:hAnsi="Times New Roman"/>
                <w:sz w:val="20"/>
                <w:szCs w:val="20"/>
                <w:lang w:val="en-GB"/>
              </w:rPr>
              <w:t xml:space="preserve">+ 500mg/kg </w:t>
            </w:r>
            <w:r w:rsidRPr="007310A4">
              <w:rPr>
                <w:rFonts w:ascii="Times New Roman" w:hAnsi="Times New Roman"/>
                <w:i/>
                <w:iCs/>
                <w:sz w:val="20"/>
                <w:szCs w:val="20"/>
                <w:lang w:val="en-GB"/>
              </w:rPr>
              <w:t xml:space="preserve">P. </w:t>
            </w:r>
            <w:proofErr w:type="spellStart"/>
            <w:r w:rsidRPr="007310A4">
              <w:rPr>
                <w:rFonts w:ascii="Times New Roman" w:hAnsi="Times New Roman"/>
                <w:i/>
                <w:iCs/>
                <w:sz w:val="20"/>
                <w:szCs w:val="20"/>
                <w:lang w:val="en-GB"/>
              </w:rPr>
              <w:t>santalinoides</w:t>
            </w:r>
            <w:r w:rsidRPr="007310A4">
              <w:rPr>
                <w:rFonts w:ascii="Times New Roman" w:hAnsi="Times New Roman"/>
                <w:sz w:val="20"/>
                <w:szCs w:val="20"/>
                <w:lang w:val="en-GB"/>
              </w:rPr>
              <w:t>+Statin</w:t>
            </w:r>
            <w:proofErr w:type="spellEnd"/>
          </w:p>
        </w:tc>
        <w:tc>
          <w:tcPr>
            <w:tcW w:w="1392" w:type="dxa"/>
          </w:tcPr>
          <w:p w14:paraId="43BE6934" w14:textId="77777777" w:rsidR="0071437A" w:rsidRPr="007310A4" w:rsidRDefault="0071437A" w:rsidP="0071437A">
            <w:pPr>
              <w:rPr>
                <w:rFonts w:ascii="Times New Roman" w:hAnsi="Times New Roman"/>
                <w:sz w:val="20"/>
                <w:szCs w:val="20"/>
                <w:lang w:val="en-GB"/>
              </w:rPr>
            </w:pPr>
            <w:r w:rsidRPr="007310A4">
              <w:rPr>
                <w:rFonts w:ascii="Times New Roman" w:hAnsi="Times New Roman"/>
                <w:sz w:val="20"/>
                <w:szCs w:val="20"/>
                <w:lang w:val="en-GB"/>
              </w:rPr>
              <w:t>19.43 ± 7.88</w:t>
            </w:r>
          </w:p>
        </w:tc>
      </w:tr>
    </w:tbl>
    <w:p w14:paraId="57160150" w14:textId="77777777" w:rsidR="00B47519" w:rsidRDefault="00B47519" w:rsidP="0071437A">
      <w:pPr>
        <w:spacing w:line="360" w:lineRule="auto"/>
        <w:jc w:val="both"/>
        <w:rPr>
          <w:rFonts w:ascii="Times New Roman" w:hAnsi="Times New Roman"/>
          <w:b/>
          <w:bCs/>
          <w:noProof/>
          <w:sz w:val="24"/>
          <w:szCs w:val="24"/>
          <w:lang w:val="en-GB"/>
        </w:rPr>
      </w:pPr>
    </w:p>
    <w:p w14:paraId="00E317C2" w14:textId="77777777" w:rsidR="00B47519" w:rsidRDefault="00B47519" w:rsidP="0071437A">
      <w:pPr>
        <w:spacing w:line="360" w:lineRule="auto"/>
        <w:jc w:val="both"/>
        <w:rPr>
          <w:rFonts w:ascii="Times New Roman" w:hAnsi="Times New Roman"/>
          <w:b/>
          <w:bCs/>
          <w:noProof/>
          <w:sz w:val="24"/>
          <w:szCs w:val="24"/>
          <w:lang w:val="en-GB"/>
        </w:rPr>
      </w:pPr>
    </w:p>
    <w:p w14:paraId="2FA1FC49" w14:textId="77777777" w:rsidR="00B47519" w:rsidRDefault="00B47519" w:rsidP="0071437A">
      <w:pPr>
        <w:spacing w:line="360" w:lineRule="auto"/>
        <w:jc w:val="both"/>
        <w:rPr>
          <w:rFonts w:ascii="Times New Roman" w:hAnsi="Times New Roman"/>
          <w:b/>
          <w:bCs/>
          <w:noProof/>
          <w:sz w:val="24"/>
          <w:szCs w:val="24"/>
          <w:lang w:val="en-GB"/>
        </w:rPr>
      </w:pPr>
    </w:p>
    <w:p w14:paraId="7A5F1B64" w14:textId="77777777" w:rsidR="00B47519" w:rsidRDefault="00B47519" w:rsidP="0071437A">
      <w:pPr>
        <w:spacing w:line="360" w:lineRule="auto"/>
        <w:jc w:val="both"/>
        <w:rPr>
          <w:rFonts w:ascii="Times New Roman" w:hAnsi="Times New Roman"/>
          <w:b/>
          <w:bCs/>
          <w:noProof/>
          <w:sz w:val="24"/>
          <w:szCs w:val="24"/>
          <w:lang w:val="en-GB"/>
        </w:rPr>
      </w:pPr>
    </w:p>
    <w:p w14:paraId="0A88C697" w14:textId="77777777" w:rsidR="00B47519" w:rsidRDefault="00B47519" w:rsidP="0071437A">
      <w:pPr>
        <w:spacing w:line="360" w:lineRule="auto"/>
        <w:jc w:val="both"/>
        <w:rPr>
          <w:rFonts w:ascii="Times New Roman" w:hAnsi="Times New Roman"/>
          <w:b/>
          <w:bCs/>
          <w:noProof/>
          <w:sz w:val="24"/>
          <w:szCs w:val="24"/>
          <w:lang w:val="en-GB"/>
        </w:rPr>
      </w:pPr>
    </w:p>
    <w:p w14:paraId="2FCA5F1C" w14:textId="77777777" w:rsidR="00B47519" w:rsidRDefault="00B47519" w:rsidP="0071437A">
      <w:pPr>
        <w:spacing w:line="360" w:lineRule="auto"/>
        <w:jc w:val="both"/>
        <w:rPr>
          <w:rFonts w:ascii="Times New Roman" w:hAnsi="Times New Roman"/>
          <w:b/>
          <w:bCs/>
          <w:noProof/>
          <w:sz w:val="24"/>
          <w:szCs w:val="24"/>
          <w:lang w:val="en-GB"/>
        </w:rPr>
      </w:pPr>
    </w:p>
    <w:p w14:paraId="47E5CE10" w14:textId="77777777" w:rsidR="00B47519" w:rsidRDefault="00B47519" w:rsidP="0071437A">
      <w:pPr>
        <w:spacing w:line="360" w:lineRule="auto"/>
        <w:jc w:val="both"/>
        <w:rPr>
          <w:rFonts w:ascii="Times New Roman" w:hAnsi="Times New Roman"/>
          <w:b/>
          <w:bCs/>
          <w:noProof/>
          <w:sz w:val="24"/>
          <w:szCs w:val="24"/>
          <w:lang w:val="en-GB"/>
        </w:rPr>
      </w:pPr>
    </w:p>
    <w:p w14:paraId="0129F4E0" w14:textId="77777777" w:rsidR="00B47519" w:rsidRDefault="00B47519" w:rsidP="0071437A">
      <w:pPr>
        <w:spacing w:line="360" w:lineRule="auto"/>
        <w:jc w:val="both"/>
        <w:rPr>
          <w:rFonts w:ascii="Times New Roman" w:hAnsi="Times New Roman"/>
          <w:b/>
          <w:bCs/>
          <w:noProof/>
          <w:sz w:val="24"/>
          <w:szCs w:val="24"/>
          <w:lang w:val="en-GB"/>
        </w:rPr>
      </w:pPr>
    </w:p>
    <w:p w14:paraId="455A2533" w14:textId="77777777" w:rsidR="00B47519" w:rsidRDefault="00B47519" w:rsidP="0071437A">
      <w:pPr>
        <w:spacing w:line="360" w:lineRule="auto"/>
        <w:jc w:val="both"/>
        <w:rPr>
          <w:rFonts w:ascii="Times New Roman" w:hAnsi="Times New Roman"/>
          <w:b/>
          <w:bCs/>
          <w:noProof/>
          <w:sz w:val="24"/>
          <w:szCs w:val="24"/>
          <w:lang w:val="en-GB"/>
        </w:rPr>
      </w:pPr>
    </w:p>
    <w:p w14:paraId="192A9162" w14:textId="77777777" w:rsidR="00B47519" w:rsidRDefault="00B47519" w:rsidP="0071437A">
      <w:pPr>
        <w:spacing w:line="360" w:lineRule="auto"/>
        <w:jc w:val="both"/>
        <w:rPr>
          <w:rFonts w:ascii="Times New Roman" w:hAnsi="Times New Roman"/>
          <w:b/>
          <w:bCs/>
          <w:noProof/>
          <w:sz w:val="24"/>
          <w:szCs w:val="24"/>
          <w:lang w:val="en-GB"/>
        </w:rPr>
      </w:pPr>
    </w:p>
    <w:p w14:paraId="6405373C" w14:textId="77777777" w:rsidR="00B47519" w:rsidRDefault="00B47519" w:rsidP="0071437A">
      <w:pPr>
        <w:spacing w:line="360" w:lineRule="auto"/>
        <w:jc w:val="both"/>
        <w:rPr>
          <w:rFonts w:ascii="Times New Roman" w:hAnsi="Times New Roman"/>
          <w:b/>
          <w:bCs/>
          <w:noProof/>
          <w:sz w:val="24"/>
          <w:szCs w:val="24"/>
          <w:lang w:val="en-GB"/>
        </w:rPr>
      </w:pPr>
    </w:p>
    <w:p w14:paraId="200CAB33" w14:textId="77777777" w:rsidR="00B47519" w:rsidRDefault="00B47519" w:rsidP="0071437A">
      <w:pPr>
        <w:spacing w:line="360" w:lineRule="auto"/>
        <w:jc w:val="both"/>
        <w:rPr>
          <w:rFonts w:ascii="Times New Roman" w:hAnsi="Times New Roman"/>
          <w:b/>
          <w:bCs/>
          <w:noProof/>
          <w:sz w:val="24"/>
          <w:szCs w:val="24"/>
          <w:lang w:val="en-GB"/>
        </w:rPr>
      </w:pPr>
    </w:p>
    <w:p w14:paraId="13FF2182" w14:textId="77777777" w:rsidR="00B47519" w:rsidRDefault="00B47519" w:rsidP="0071437A">
      <w:pPr>
        <w:spacing w:line="360" w:lineRule="auto"/>
        <w:jc w:val="both"/>
        <w:rPr>
          <w:rFonts w:ascii="Times New Roman" w:hAnsi="Times New Roman"/>
          <w:b/>
          <w:bCs/>
          <w:noProof/>
          <w:sz w:val="24"/>
          <w:szCs w:val="24"/>
          <w:lang w:val="en-GB"/>
        </w:rPr>
      </w:pPr>
    </w:p>
    <w:p w14:paraId="1BBB4B7B" w14:textId="211093B4" w:rsidR="0071437A" w:rsidRPr="007310A4" w:rsidRDefault="00E47C5B" w:rsidP="0071437A">
      <w:pPr>
        <w:spacing w:line="360" w:lineRule="auto"/>
        <w:jc w:val="both"/>
        <w:rPr>
          <w:rFonts w:ascii="Times New Roman" w:hAnsi="Times New Roman"/>
          <w:noProof/>
          <w:sz w:val="24"/>
          <w:szCs w:val="24"/>
          <w:lang w:val="en-GB"/>
        </w:rPr>
      </w:pPr>
      <w:r w:rsidRPr="007310A4">
        <w:rPr>
          <w:rFonts w:ascii="Times New Roman" w:hAnsi="Times New Roman"/>
          <w:b/>
          <w:bCs/>
          <w:noProof/>
          <w:sz w:val="24"/>
          <w:szCs w:val="24"/>
          <w:lang w:val="en-GB"/>
        </w:rPr>
        <w:t xml:space="preserve"> Table 4: </w:t>
      </w:r>
      <w:r w:rsidRPr="007310A4">
        <w:rPr>
          <w:rFonts w:ascii="Times New Roman" w:hAnsi="Times New Roman"/>
          <w:noProof/>
          <w:sz w:val="24"/>
          <w:szCs w:val="24"/>
          <w:lang w:val="en-GB"/>
        </w:rPr>
        <w:t xml:space="preserve">Effect of daily administration of ethanol extract of </w:t>
      </w:r>
      <w:r w:rsidRPr="007310A4">
        <w:rPr>
          <w:rFonts w:ascii="Times New Roman" w:hAnsi="Times New Roman"/>
          <w:i/>
          <w:iCs/>
          <w:noProof/>
          <w:sz w:val="24"/>
          <w:szCs w:val="24"/>
          <w:lang w:val="en-GB"/>
        </w:rPr>
        <w:t>P. santalinoides</w:t>
      </w:r>
      <w:r w:rsidRPr="007310A4">
        <w:rPr>
          <w:rFonts w:ascii="Times New Roman" w:hAnsi="Times New Roman"/>
          <w:noProof/>
          <w:sz w:val="24"/>
          <w:szCs w:val="24"/>
          <w:lang w:val="en-GB"/>
        </w:rPr>
        <w:t xml:space="preserve"> on HDL cholesterol of Hyperlipidemic Wistar rats expressed as mean ± SEM.</w:t>
      </w:r>
    </w:p>
    <w:p w14:paraId="7B4B6E58" w14:textId="77777777" w:rsidR="001A1456" w:rsidRPr="007310A4" w:rsidRDefault="00E47C5B" w:rsidP="0071437A">
      <w:pPr>
        <w:spacing w:line="360" w:lineRule="auto"/>
        <w:jc w:val="both"/>
        <w:rPr>
          <w:rFonts w:ascii="Times New Roman" w:hAnsi="Times New Roman"/>
          <w:sz w:val="20"/>
          <w:szCs w:val="20"/>
          <w:lang w:val="en-GB"/>
        </w:rPr>
      </w:pPr>
      <w:proofErr w:type="spellStart"/>
      <w:r w:rsidRPr="007310A4">
        <w:rPr>
          <w:rFonts w:ascii="Times New Roman" w:hAnsi="Times New Roman"/>
          <w:sz w:val="20"/>
          <w:szCs w:val="20"/>
          <w:lang w:val="en-GB"/>
        </w:rPr>
        <w:t>aSignificant</w:t>
      </w:r>
      <w:proofErr w:type="spellEnd"/>
      <w:r w:rsidRPr="007310A4">
        <w:rPr>
          <w:rFonts w:ascii="Times New Roman" w:hAnsi="Times New Roman"/>
          <w:sz w:val="20"/>
          <w:szCs w:val="20"/>
          <w:lang w:val="en-GB"/>
        </w:rPr>
        <w:t xml:space="preserve"> increase </w:t>
      </w:r>
      <w:proofErr w:type="spellStart"/>
      <w:r w:rsidRPr="007310A4">
        <w:rPr>
          <w:rFonts w:ascii="Times New Roman" w:hAnsi="Times New Roman"/>
          <w:sz w:val="20"/>
          <w:szCs w:val="20"/>
          <w:lang w:val="en-GB"/>
        </w:rPr>
        <w:t>w.r.t.</w:t>
      </w:r>
      <w:proofErr w:type="spellEnd"/>
      <w:r w:rsidRPr="007310A4">
        <w:rPr>
          <w:rFonts w:ascii="Times New Roman" w:hAnsi="Times New Roman"/>
          <w:sz w:val="20"/>
          <w:szCs w:val="20"/>
          <w:lang w:val="en-GB"/>
        </w:rPr>
        <w:t xml:space="preserve"> Normal Control; </w:t>
      </w:r>
      <w:proofErr w:type="spellStart"/>
      <w:r w:rsidRPr="007310A4">
        <w:rPr>
          <w:rFonts w:ascii="Times New Roman" w:hAnsi="Times New Roman"/>
          <w:sz w:val="20"/>
          <w:szCs w:val="20"/>
          <w:lang w:val="en-GB"/>
        </w:rPr>
        <w:t>bSignificant</w:t>
      </w:r>
      <w:proofErr w:type="spellEnd"/>
      <w:r w:rsidRPr="007310A4">
        <w:rPr>
          <w:rFonts w:ascii="Times New Roman" w:hAnsi="Times New Roman"/>
          <w:sz w:val="20"/>
          <w:szCs w:val="20"/>
          <w:lang w:val="en-GB"/>
        </w:rPr>
        <w:t xml:space="preserve"> decrease </w:t>
      </w:r>
      <w:proofErr w:type="spellStart"/>
      <w:r w:rsidRPr="007310A4">
        <w:rPr>
          <w:rFonts w:ascii="Times New Roman" w:hAnsi="Times New Roman"/>
          <w:sz w:val="20"/>
          <w:szCs w:val="20"/>
          <w:lang w:val="en-GB"/>
        </w:rPr>
        <w:t>w.r.t.</w:t>
      </w:r>
      <w:proofErr w:type="spellEnd"/>
      <w:r w:rsidRPr="007310A4">
        <w:rPr>
          <w:rFonts w:ascii="Times New Roman" w:hAnsi="Times New Roman"/>
          <w:sz w:val="20"/>
          <w:szCs w:val="20"/>
          <w:lang w:val="en-GB"/>
        </w:rPr>
        <w:t xml:space="preserve"> Normal Control; </w:t>
      </w:r>
      <w:proofErr w:type="spellStart"/>
      <w:r w:rsidRPr="007310A4">
        <w:rPr>
          <w:rFonts w:ascii="Times New Roman" w:hAnsi="Times New Roman"/>
          <w:sz w:val="20"/>
          <w:szCs w:val="20"/>
          <w:lang w:val="en-GB"/>
        </w:rPr>
        <w:t>cSignificant</w:t>
      </w:r>
      <w:proofErr w:type="spellEnd"/>
      <w:r w:rsidRPr="007310A4">
        <w:rPr>
          <w:rFonts w:ascii="Times New Roman" w:hAnsi="Times New Roman"/>
          <w:sz w:val="20"/>
          <w:szCs w:val="20"/>
          <w:lang w:val="en-GB"/>
        </w:rPr>
        <w:t xml:space="preserve"> increase </w:t>
      </w:r>
      <w:proofErr w:type="spellStart"/>
      <w:r w:rsidRPr="007310A4">
        <w:rPr>
          <w:rFonts w:ascii="Times New Roman" w:hAnsi="Times New Roman"/>
          <w:sz w:val="20"/>
          <w:szCs w:val="20"/>
          <w:lang w:val="en-GB"/>
        </w:rPr>
        <w:t>w.r.t.</w:t>
      </w:r>
      <w:proofErr w:type="spellEnd"/>
      <w:r w:rsidRPr="007310A4">
        <w:rPr>
          <w:rFonts w:ascii="Times New Roman" w:hAnsi="Times New Roman"/>
          <w:sz w:val="20"/>
          <w:szCs w:val="20"/>
          <w:lang w:val="en-GB"/>
        </w:rPr>
        <w:t xml:space="preserve"> Group B (</w:t>
      </w:r>
      <w:proofErr w:type="spellStart"/>
      <w:r w:rsidRPr="007310A4">
        <w:rPr>
          <w:rFonts w:ascii="Times New Roman" w:hAnsi="Times New Roman"/>
          <w:sz w:val="20"/>
          <w:szCs w:val="20"/>
          <w:lang w:val="en-GB"/>
        </w:rPr>
        <w:t>hyperlipidemic</w:t>
      </w:r>
      <w:proofErr w:type="spellEnd"/>
      <w:r w:rsidRPr="007310A4">
        <w:rPr>
          <w:rFonts w:ascii="Times New Roman" w:hAnsi="Times New Roman"/>
          <w:sz w:val="20"/>
          <w:szCs w:val="20"/>
          <w:lang w:val="en-GB"/>
        </w:rPr>
        <w:t xml:space="preserve"> untreated); </w:t>
      </w:r>
      <w:proofErr w:type="spellStart"/>
      <w:r w:rsidRPr="007310A4">
        <w:rPr>
          <w:rFonts w:ascii="Times New Roman" w:hAnsi="Times New Roman"/>
          <w:sz w:val="20"/>
          <w:szCs w:val="20"/>
          <w:lang w:val="en-GB"/>
        </w:rPr>
        <w:t>dSignificant</w:t>
      </w:r>
      <w:proofErr w:type="spellEnd"/>
      <w:r w:rsidRPr="007310A4">
        <w:rPr>
          <w:rFonts w:ascii="Times New Roman" w:hAnsi="Times New Roman"/>
          <w:sz w:val="20"/>
          <w:szCs w:val="20"/>
          <w:lang w:val="en-GB"/>
        </w:rPr>
        <w:t xml:space="preserve"> decrease </w:t>
      </w:r>
      <w:proofErr w:type="spellStart"/>
      <w:r w:rsidRPr="007310A4">
        <w:rPr>
          <w:rFonts w:ascii="Times New Roman" w:hAnsi="Times New Roman"/>
          <w:sz w:val="20"/>
          <w:szCs w:val="20"/>
          <w:lang w:val="en-GB"/>
        </w:rPr>
        <w:t>w.r.t.</w:t>
      </w:r>
      <w:proofErr w:type="spellEnd"/>
      <w:r w:rsidRPr="007310A4">
        <w:rPr>
          <w:rFonts w:ascii="Times New Roman" w:hAnsi="Times New Roman"/>
          <w:sz w:val="20"/>
          <w:szCs w:val="20"/>
          <w:lang w:val="en-GB"/>
        </w:rPr>
        <w:t xml:space="preserve"> Group B (</w:t>
      </w:r>
      <w:proofErr w:type="spellStart"/>
      <w:r w:rsidRPr="007310A4">
        <w:rPr>
          <w:rFonts w:ascii="Times New Roman" w:hAnsi="Times New Roman"/>
          <w:sz w:val="20"/>
          <w:szCs w:val="20"/>
          <w:lang w:val="en-GB"/>
        </w:rPr>
        <w:t>hyperlipidemic</w:t>
      </w:r>
      <w:proofErr w:type="spellEnd"/>
      <w:r w:rsidRPr="007310A4">
        <w:rPr>
          <w:rFonts w:ascii="Times New Roman" w:hAnsi="Times New Roman"/>
          <w:sz w:val="20"/>
          <w:szCs w:val="20"/>
          <w:lang w:val="en-GB"/>
        </w:rPr>
        <w:t xml:space="preserve"> untreated).</w:t>
      </w:r>
    </w:p>
    <w:p w14:paraId="17D51CCF" w14:textId="77777777" w:rsidR="00B36079" w:rsidRPr="007310A4" w:rsidRDefault="00E47C5B" w:rsidP="00DA3B14">
      <w:pPr>
        <w:spacing w:line="360" w:lineRule="auto"/>
        <w:jc w:val="both"/>
        <w:rPr>
          <w:rFonts w:ascii="Times New Roman" w:hAnsi="Times New Roman"/>
          <w:sz w:val="20"/>
          <w:szCs w:val="20"/>
          <w:lang w:val="en-GB"/>
        </w:rPr>
      </w:pPr>
      <w:r w:rsidRPr="007310A4">
        <w:rPr>
          <w:rFonts w:ascii="Times New Roman" w:hAnsi="Times New Roman"/>
          <w:noProof/>
          <w:sz w:val="24"/>
          <w:szCs w:val="24"/>
        </w:rPr>
        <w:t>There was a significant increase (p&lt;0.05) in the LDL choles</w:t>
      </w:r>
      <w:r w:rsidR="001A1456" w:rsidRPr="007310A4">
        <w:rPr>
          <w:rFonts w:ascii="Times New Roman" w:hAnsi="Times New Roman"/>
          <w:noProof/>
          <w:sz w:val="24"/>
          <w:szCs w:val="24"/>
        </w:rPr>
        <w:t>terol concentration of the hyperlipidemic untreated</w:t>
      </w:r>
      <w:r w:rsidRPr="007310A4">
        <w:rPr>
          <w:rFonts w:ascii="Times New Roman" w:hAnsi="Times New Roman"/>
          <w:noProof/>
          <w:sz w:val="24"/>
          <w:szCs w:val="24"/>
        </w:rPr>
        <w:t xml:space="preserve"> compared to the norma</w:t>
      </w:r>
      <w:r w:rsidR="001A1456" w:rsidRPr="007310A4">
        <w:rPr>
          <w:rFonts w:ascii="Times New Roman" w:hAnsi="Times New Roman"/>
          <w:noProof/>
          <w:sz w:val="24"/>
          <w:szCs w:val="24"/>
        </w:rPr>
        <w:t>l control and tests groups.</w:t>
      </w:r>
      <w:r w:rsidR="00C93273" w:rsidRPr="007310A4">
        <w:rPr>
          <w:rFonts w:ascii="Times New Roman" w:hAnsi="Times New Roman"/>
          <w:noProof/>
          <w:sz w:val="24"/>
          <w:szCs w:val="24"/>
        </w:rPr>
        <w:t xml:space="preserve"> In the course of treatment,</w:t>
      </w:r>
      <w:r w:rsidR="001A1456" w:rsidRPr="007310A4">
        <w:rPr>
          <w:rFonts w:ascii="Times New Roman" w:hAnsi="Times New Roman"/>
          <w:noProof/>
          <w:sz w:val="24"/>
          <w:szCs w:val="24"/>
        </w:rPr>
        <w:t xml:space="preserve"> </w:t>
      </w:r>
      <w:r w:rsidR="00C93273" w:rsidRPr="007310A4">
        <w:rPr>
          <w:rFonts w:ascii="Times New Roman" w:hAnsi="Times New Roman"/>
          <w:noProof/>
          <w:sz w:val="24"/>
          <w:szCs w:val="24"/>
        </w:rPr>
        <w:t>there was</w:t>
      </w:r>
      <w:r w:rsidRPr="007310A4">
        <w:rPr>
          <w:rFonts w:ascii="Times New Roman" w:hAnsi="Times New Roman"/>
          <w:noProof/>
          <w:sz w:val="24"/>
          <w:szCs w:val="24"/>
        </w:rPr>
        <w:t xml:space="preserve"> </w:t>
      </w:r>
      <w:r w:rsidR="001A1456" w:rsidRPr="007310A4">
        <w:rPr>
          <w:rFonts w:ascii="Times New Roman" w:hAnsi="Times New Roman"/>
          <w:noProof/>
          <w:sz w:val="24"/>
          <w:szCs w:val="24"/>
        </w:rPr>
        <w:t xml:space="preserve">a significant decrease (p&lt;0.05) </w:t>
      </w:r>
      <w:r w:rsidRPr="007310A4">
        <w:rPr>
          <w:rFonts w:ascii="Times New Roman" w:hAnsi="Times New Roman"/>
          <w:noProof/>
          <w:sz w:val="24"/>
          <w:szCs w:val="24"/>
        </w:rPr>
        <w:t>in the LDL</w:t>
      </w:r>
      <w:r w:rsidR="001A1456" w:rsidRPr="007310A4">
        <w:rPr>
          <w:rFonts w:ascii="Times New Roman" w:hAnsi="Times New Roman"/>
          <w:noProof/>
          <w:sz w:val="24"/>
          <w:szCs w:val="24"/>
        </w:rPr>
        <w:t xml:space="preserve"> </w:t>
      </w:r>
      <w:r w:rsidRPr="007310A4">
        <w:rPr>
          <w:rFonts w:ascii="Times New Roman" w:hAnsi="Times New Roman"/>
          <w:noProof/>
          <w:sz w:val="24"/>
          <w:szCs w:val="24"/>
        </w:rPr>
        <w:t>c</w:t>
      </w:r>
      <w:r w:rsidR="001A1456" w:rsidRPr="007310A4">
        <w:rPr>
          <w:rFonts w:ascii="Times New Roman" w:hAnsi="Times New Roman"/>
          <w:noProof/>
          <w:sz w:val="24"/>
          <w:szCs w:val="24"/>
        </w:rPr>
        <w:t xml:space="preserve">holesterol concentration of </w:t>
      </w:r>
      <w:r w:rsidRPr="007310A4">
        <w:rPr>
          <w:rFonts w:ascii="Times New Roman" w:hAnsi="Times New Roman"/>
          <w:noProof/>
          <w:sz w:val="24"/>
          <w:szCs w:val="24"/>
        </w:rPr>
        <w:t>group</w:t>
      </w:r>
      <w:r w:rsidR="001A1456" w:rsidRPr="007310A4">
        <w:rPr>
          <w:rFonts w:ascii="Times New Roman" w:hAnsi="Times New Roman"/>
          <w:noProof/>
          <w:sz w:val="24"/>
          <w:szCs w:val="24"/>
        </w:rPr>
        <w:t>s</w:t>
      </w:r>
      <w:r w:rsidRPr="007310A4">
        <w:rPr>
          <w:rFonts w:ascii="Times New Roman" w:hAnsi="Times New Roman"/>
          <w:noProof/>
          <w:sz w:val="24"/>
          <w:szCs w:val="24"/>
        </w:rPr>
        <w:t xml:space="preserve"> treated with the standard drug and the ethanol extract of </w:t>
      </w:r>
      <w:r w:rsidRPr="007310A4">
        <w:rPr>
          <w:rFonts w:ascii="Times New Roman" w:hAnsi="Times New Roman"/>
          <w:i/>
          <w:iCs/>
          <w:noProof/>
          <w:sz w:val="24"/>
          <w:szCs w:val="24"/>
        </w:rPr>
        <w:t>Pterocarpus santalinoides</w:t>
      </w:r>
      <w:r w:rsidR="00DA3B14" w:rsidRPr="007310A4">
        <w:rPr>
          <w:rFonts w:ascii="Times New Roman" w:hAnsi="Times New Roman"/>
          <w:noProof/>
          <w:sz w:val="24"/>
          <w:szCs w:val="24"/>
        </w:rPr>
        <w:t xml:space="preserve"> </w:t>
      </w:r>
      <w:r w:rsidRPr="007310A4">
        <w:rPr>
          <w:rFonts w:ascii="Times New Roman" w:hAnsi="Times New Roman"/>
          <w:noProof/>
          <w:sz w:val="24"/>
          <w:szCs w:val="24"/>
        </w:rPr>
        <w:t xml:space="preserve">when compared with the </w:t>
      </w:r>
      <w:r w:rsidR="00F34184" w:rsidRPr="007310A4">
        <w:rPr>
          <w:rFonts w:ascii="Times New Roman" w:hAnsi="Times New Roman"/>
          <w:noProof/>
          <w:sz w:val="24"/>
          <w:szCs w:val="24"/>
        </w:rPr>
        <w:t>negative control</w:t>
      </w:r>
      <w:r w:rsidR="001A1456" w:rsidRPr="007310A4">
        <w:rPr>
          <w:rFonts w:ascii="Times New Roman" w:hAnsi="Times New Roman"/>
          <w:noProof/>
          <w:sz w:val="24"/>
          <w:szCs w:val="24"/>
        </w:rPr>
        <w:t xml:space="preserve"> (table</w:t>
      </w:r>
      <w:r w:rsidR="00C93273" w:rsidRPr="007310A4">
        <w:rPr>
          <w:rFonts w:ascii="Times New Roman" w:hAnsi="Times New Roman"/>
          <w:noProof/>
          <w:sz w:val="24"/>
          <w:szCs w:val="24"/>
        </w:rPr>
        <w:t xml:space="preserve"> </w:t>
      </w:r>
      <w:r w:rsidRPr="007310A4">
        <w:rPr>
          <w:rFonts w:ascii="Times New Roman" w:hAnsi="Times New Roman"/>
          <w:noProof/>
          <w:sz w:val="24"/>
          <w:szCs w:val="24"/>
        </w:rPr>
        <w:t xml:space="preserve">5). </w:t>
      </w:r>
    </w:p>
    <w:tbl>
      <w:tblPr>
        <w:tblStyle w:val="TableGrid"/>
        <w:tblW w:w="5021" w:type="dxa"/>
        <w:jc w:val="center"/>
        <w:tblLook w:val="04A0" w:firstRow="1" w:lastRow="0" w:firstColumn="1" w:lastColumn="0" w:noHBand="0" w:noVBand="1"/>
      </w:tblPr>
      <w:tblGrid>
        <w:gridCol w:w="3224"/>
        <w:gridCol w:w="1797"/>
      </w:tblGrid>
      <w:tr w:rsidR="008F2AC4" w:rsidRPr="007310A4" w14:paraId="19B704E6" w14:textId="77777777" w:rsidTr="00B47519">
        <w:trPr>
          <w:trHeight w:val="556"/>
          <w:jc w:val="center"/>
        </w:trPr>
        <w:tc>
          <w:tcPr>
            <w:tcW w:w="3224" w:type="dxa"/>
          </w:tcPr>
          <w:p w14:paraId="65BEE7F8" w14:textId="77777777" w:rsidR="008F2AC4" w:rsidRPr="007310A4" w:rsidRDefault="008F2AC4" w:rsidP="00B47519">
            <w:pPr>
              <w:rPr>
                <w:rFonts w:ascii="Times New Roman" w:hAnsi="Times New Roman" w:cs="Times New Roman"/>
                <w:b/>
                <w:bCs/>
                <w:sz w:val="20"/>
                <w:szCs w:val="20"/>
                <w:lang w:val="en-GB"/>
              </w:rPr>
            </w:pPr>
            <w:r w:rsidRPr="007310A4">
              <w:rPr>
                <w:rFonts w:ascii="Times New Roman" w:hAnsi="Times New Roman" w:cs="Times New Roman"/>
                <w:b/>
                <w:bCs/>
                <w:sz w:val="20"/>
                <w:szCs w:val="20"/>
                <w:lang w:val="en-GB"/>
              </w:rPr>
              <w:lastRenderedPageBreak/>
              <w:t>Groups</w:t>
            </w:r>
          </w:p>
        </w:tc>
        <w:tc>
          <w:tcPr>
            <w:tcW w:w="1797" w:type="dxa"/>
          </w:tcPr>
          <w:p w14:paraId="67D60CD4" w14:textId="77777777" w:rsidR="008F2AC4" w:rsidRPr="007310A4" w:rsidRDefault="008F2AC4" w:rsidP="00B47519">
            <w:pPr>
              <w:rPr>
                <w:rFonts w:ascii="Times New Roman" w:hAnsi="Times New Roman" w:cs="Times New Roman"/>
                <w:b/>
                <w:bCs/>
                <w:sz w:val="20"/>
                <w:szCs w:val="20"/>
                <w:lang w:val="en-GB"/>
              </w:rPr>
            </w:pPr>
            <w:r w:rsidRPr="007310A4">
              <w:rPr>
                <w:rFonts w:ascii="Times New Roman" w:hAnsi="Times New Roman" w:cs="Times New Roman"/>
                <w:b/>
                <w:bCs/>
                <w:sz w:val="20"/>
                <w:szCs w:val="20"/>
                <w:lang w:val="en-GB"/>
              </w:rPr>
              <w:t>LDL (mg/dl)</w:t>
            </w:r>
          </w:p>
        </w:tc>
      </w:tr>
      <w:tr w:rsidR="008F2AC4" w:rsidRPr="007310A4" w14:paraId="0B2E350D" w14:textId="77777777" w:rsidTr="00B47519">
        <w:trPr>
          <w:trHeight w:val="639"/>
          <w:jc w:val="center"/>
        </w:trPr>
        <w:tc>
          <w:tcPr>
            <w:tcW w:w="3224" w:type="dxa"/>
          </w:tcPr>
          <w:p w14:paraId="1D43A3E7" w14:textId="77777777" w:rsidR="008F2AC4" w:rsidRPr="007310A4" w:rsidRDefault="008F2AC4" w:rsidP="00B47519">
            <w:pPr>
              <w:rPr>
                <w:rFonts w:ascii="Times New Roman" w:hAnsi="Times New Roman" w:cs="Times New Roman"/>
                <w:b/>
                <w:bCs/>
                <w:sz w:val="20"/>
                <w:szCs w:val="20"/>
                <w:lang w:val="en-GB"/>
              </w:rPr>
            </w:pPr>
            <w:r w:rsidRPr="007310A4">
              <w:rPr>
                <w:rFonts w:ascii="Times New Roman" w:hAnsi="Times New Roman" w:cs="Times New Roman"/>
                <w:b/>
                <w:bCs/>
                <w:sz w:val="20"/>
                <w:szCs w:val="20"/>
                <w:lang w:val="en-GB"/>
              </w:rPr>
              <w:t>Group A</w:t>
            </w:r>
            <w:r w:rsidRPr="007310A4">
              <w:rPr>
                <w:rFonts w:ascii="Times New Roman" w:hAnsi="Times New Roman" w:cs="Times New Roman"/>
                <w:sz w:val="20"/>
                <w:szCs w:val="20"/>
                <w:lang w:val="en-GB"/>
              </w:rPr>
              <w:t>: Rat Chow only (Normal Control</w:t>
            </w:r>
          </w:p>
        </w:tc>
        <w:tc>
          <w:tcPr>
            <w:tcW w:w="1797" w:type="dxa"/>
          </w:tcPr>
          <w:p w14:paraId="46F39F2C" w14:textId="77777777" w:rsidR="008F2AC4" w:rsidRPr="007310A4" w:rsidRDefault="008F2AC4" w:rsidP="00B47519">
            <w:pPr>
              <w:rPr>
                <w:rFonts w:ascii="Times New Roman" w:hAnsi="Times New Roman" w:cs="Times New Roman"/>
                <w:sz w:val="20"/>
                <w:szCs w:val="20"/>
                <w:lang w:val="en-GB"/>
              </w:rPr>
            </w:pPr>
            <w:r w:rsidRPr="007310A4">
              <w:rPr>
                <w:rFonts w:ascii="Times New Roman" w:hAnsi="Times New Roman" w:cs="Times New Roman"/>
                <w:sz w:val="20"/>
                <w:szCs w:val="20"/>
                <w:lang w:val="en-GB"/>
              </w:rPr>
              <w:t>78.33 ± 15.17</w:t>
            </w:r>
          </w:p>
        </w:tc>
      </w:tr>
      <w:tr w:rsidR="008F2AC4" w:rsidRPr="007310A4" w14:paraId="1F270C55" w14:textId="77777777" w:rsidTr="00B47519">
        <w:trPr>
          <w:trHeight w:val="432"/>
          <w:jc w:val="center"/>
        </w:trPr>
        <w:tc>
          <w:tcPr>
            <w:tcW w:w="3224" w:type="dxa"/>
          </w:tcPr>
          <w:p w14:paraId="06B5F3F1" w14:textId="77777777" w:rsidR="008F2AC4" w:rsidRPr="007310A4" w:rsidRDefault="008F2AC4" w:rsidP="00B47519">
            <w:pPr>
              <w:spacing w:after="0"/>
              <w:rPr>
                <w:rFonts w:ascii="Times New Roman" w:hAnsi="Times New Roman" w:cs="Times New Roman"/>
                <w:b/>
                <w:bCs/>
                <w:sz w:val="20"/>
                <w:szCs w:val="20"/>
                <w:lang w:val="en-GB"/>
              </w:rPr>
            </w:pPr>
            <w:r w:rsidRPr="007310A4">
              <w:rPr>
                <w:rFonts w:ascii="Times New Roman" w:hAnsi="Times New Roman" w:cs="Times New Roman"/>
                <w:b/>
                <w:bCs/>
                <w:sz w:val="20"/>
                <w:szCs w:val="20"/>
                <w:lang w:val="en-GB"/>
              </w:rPr>
              <w:t>Group B</w:t>
            </w:r>
            <w:r w:rsidRPr="007310A4">
              <w:rPr>
                <w:rFonts w:ascii="Times New Roman" w:hAnsi="Times New Roman" w:cs="Times New Roman"/>
                <w:sz w:val="20"/>
                <w:szCs w:val="20"/>
                <w:lang w:val="en-GB"/>
              </w:rPr>
              <w:t xml:space="preserve">: Rat </w:t>
            </w:r>
            <w:proofErr w:type="spellStart"/>
            <w:r w:rsidRPr="007310A4">
              <w:rPr>
                <w:rFonts w:ascii="Times New Roman" w:hAnsi="Times New Roman" w:cs="Times New Roman"/>
                <w:sz w:val="20"/>
                <w:szCs w:val="20"/>
                <w:lang w:val="en-GB"/>
              </w:rPr>
              <w:t>Chow+CHOL+Fat</w:t>
            </w:r>
            <w:proofErr w:type="spellEnd"/>
          </w:p>
        </w:tc>
        <w:tc>
          <w:tcPr>
            <w:tcW w:w="1797" w:type="dxa"/>
          </w:tcPr>
          <w:p w14:paraId="0D5C0B38" w14:textId="77777777" w:rsidR="008F2AC4" w:rsidRPr="007310A4" w:rsidRDefault="008F2AC4" w:rsidP="00B47519">
            <w:pPr>
              <w:spacing w:after="0"/>
              <w:rPr>
                <w:rFonts w:ascii="Times New Roman" w:hAnsi="Times New Roman" w:cs="Times New Roman"/>
                <w:sz w:val="20"/>
                <w:szCs w:val="20"/>
                <w:lang w:val="en-GB"/>
              </w:rPr>
            </w:pPr>
            <w:r w:rsidRPr="007310A4">
              <w:rPr>
                <w:rFonts w:ascii="Times New Roman" w:hAnsi="Times New Roman" w:cs="Times New Roman"/>
                <w:sz w:val="20"/>
                <w:szCs w:val="20"/>
                <w:lang w:val="en-GB"/>
              </w:rPr>
              <w:t>262.60 ± 35.82a</w:t>
            </w:r>
          </w:p>
        </w:tc>
      </w:tr>
      <w:tr w:rsidR="008F2AC4" w:rsidRPr="007310A4" w14:paraId="551EE150" w14:textId="77777777" w:rsidTr="00B47519">
        <w:trPr>
          <w:trHeight w:val="579"/>
          <w:jc w:val="center"/>
        </w:trPr>
        <w:tc>
          <w:tcPr>
            <w:tcW w:w="3224" w:type="dxa"/>
          </w:tcPr>
          <w:p w14:paraId="3810DA11" w14:textId="77777777" w:rsidR="008F2AC4" w:rsidRPr="007310A4" w:rsidRDefault="008F2AC4" w:rsidP="00B47519">
            <w:pPr>
              <w:rPr>
                <w:rFonts w:ascii="Times New Roman" w:hAnsi="Times New Roman" w:cs="Times New Roman"/>
                <w:b/>
                <w:bCs/>
                <w:sz w:val="20"/>
                <w:szCs w:val="20"/>
                <w:lang w:val="en-GB"/>
              </w:rPr>
            </w:pPr>
            <w:r w:rsidRPr="007310A4">
              <w:rPr>
                <w:rFonts w:ascii="Times New Roman" w:hAnsi="Times New Roman" w:cs="Times New Roman"/>
                <w:b/>
                <w:bCs/>
                <w:sz w:val="20"/>
                <w:szCs w:val="20"/>
                <w:lang w:val="en-GB"/>
              </w:rPr>
              <w:t>Group C</w:t>
            </w:r>
            <w:r w:rsidRPr="007310A4">
              <w:rPr>
                <w:rFonts w:ascii="Times New Roman" w:hAnsi="Times New Roman" w:cs="Times New Roman"/>
                <w:sz w:val="20"/>
                <w:szCs w:val="20"/>
                <w:lang w:val="en-GB"/>
              </w:rPr>
              <w:t xml:space="preserve">: Rat </w:t>
            </w:r>
            <w:proofErr w:type="spellStart"/>
            <w:r w:rsidRPr="007310A4">
              <w:rPr>
                <w:rFonts w:ascii="Times New Roman" w:hAnsi="Times New Roman" w:cs="Times New Roman"/>
                <w:sz w:val="20"/>
                <w:szCs w:val="20"/>
                <w:lang w:val="en-GB"/>
              </w:rPr>
              <w:t>Chow+CHOL+Fat</w:t>
            </w:r>
            <w:proofErr w:type="spellEnd"/>
            <w:r w:rsidRPr="007310A4">
              <w:rPr>
                <w:rFonts w:ascii="Times New Roman" w:hAnsi="Times New Roman" w:cs="Times New Roman"/>
                <w:sz w:val="20"/>
                <w:szCs w:val="20"/>
                <w:lang w:val="en-GB"/>
              </w:rPr>
              <w:t>+ 1.14mg/kg</w:t>
            </w:r>
          </w:p>
        </w:tc>
        <w:tc>
          <w:tcPr>
            <w:tcW w:w="1797" w:type="dxa"/>
          </w:tcPr>
          <w:p w14:paraId="798A9910" w14:textId="77777777" w:rsidR="008F2AC4" w:rsidRPr="007310A4" w:rsidRDefault="008F2AC4" w:rsidP="00B47519">
            <w:pPr>
              <w:rPr>
                <w:rFonts w:ascii="Times New Roman" w:hAnsi="Times New Roman" w:cs="Times New Roman"/>
                <w:sz w:val="20"/>
                <w:szCs w:val="20"/>
                <w:lang w:val="en-GB"/>
              </w:rPr>
            </w:pPr>
            <w:r w:rsidRPr="007310A4">
              <w:rPr>
                <w:rFonts w:ascii="Times New Roman" w:hAnsi="Times New Roman" w:cs="Times New Roman"/>
                <w:sz w:val="20"/>
                <w:szCs w:val="20"/>
                <w:lang w:val="en-GB"/>
              </w:rPr>
              <w:t>80.24 ± 21.84d</w:t>
            </w:r>
          </w:p>
        </w:tc>
      </w:tr>
      <w:tr w:rsidR="008F2AC4" w:rsidRPr="007310A4" w14:paraId="5CEFCD21" w14:textId="77777777" w:rsidTr="00B47519">
        <w:trPr>
          <w:trHeight w:val="713"/>
          <w:jc w:val="center"/>
        </w:trPr>
        <w:tc>
          <w:tcPr>
            <w:tcW w:w="3224" w:type="dxa"/>
          </w:tcPr>
          <w:p w14:paraId="1CB6A67C" w14:textId="77777777" w:rsidR="008F2AC4" w:rsidRPr="007310A4" w:rsidRDefault="008F2AC4" w:rsidP="00B47519">
            <w:pPr>
              <w:rPr>
                <w:rFonts w:ascii="Times New Roman" w:hAnsi="Times New Roman" w:cs="Times New Roman"/>
                <w:b/>
                <w:bCs/>
                <w:sz w:val="20"/>
                <w:szCs w:val="20"/>
                <w:lang w:val="en-GB"/>
              </w:rPr>
            </w:pPr>
            <w:r w:rsidRPr="007310A4">
              <w:rPr>
                <w:rFonts w:ascii="Times New Roman" w:hAnsi="Times New Roman" w:cs="Times New Roman"/>
                <w:b/>
                <w:bCs/>
                <w:sz w:val="20"/>
                <w:szCs w:val="20"/>
                <w:lang w:val="en-GB"/>
              </w:rPr>
              <w:t>Group D</w:t>
            </w:r>
            <w:r w:rsidRPr="007310A4">
              <w:rPr>
                <w:rFonts w:ascii="Times New Roman" w:hAnsi="Times New Roman" w:cs="Times New Roman"/>
                <w:sz w:val="20"/>
                <w:szCs w:val="20"/>
                <w:lang w:val="en-GB"/>
              </w:rPr>
              <w:t xml:space="preserve">: Rat </w:t>
            </w:r>
            <w:proofErr w:type="spellStart"/>
            <w:r w:rsidRPr="007310A4">
              <w:rPr>
                <w:rFonts w:ascii="Times New Roman" w:hAnsi="Times New Roman" w:cs="Times New Roman"/>
                <w:sz w:val="20"/>
                <w:szCs w:val="20"/>
                <w:lang w:val="en-GB"/>
              </w:rPr>
              <w:t>Chow+CHOL+Fat</w:t>
            </w:r>
            <w:proofErr w:type="spellEnd"/>
            <w:r w:rsidRPr="007310A4">
              <w:rPr>
                <w:rFonts w:ascii="Times New Roman" w:hAnsi="Times New Roman" w:cs="Times New Roman"/>
                <w:sz w:val="20"/>
                <w:szCs w:val="20"/>
                <w:lang w:val="en-GB"/>
              </w:rPr>
              <w:t xml:space="preserve">+ 100mg/kg </w:t>
            </w:r>
            <w:r w:rsidRPr="007310A4">
              <w:rPr>
                <w:rFonts w:ascii="Times New Roman" w:hAnsi="Times New Roman" w:cs="Times New Roman"/>
                <w:i/>
                <w:iCs/>
                <w:sz w:val="20"/>
                <w:szCs w:val="20"/>
                <w:lang w:val="en-GB"/>
              </w:rPr>
              <w:t xml:space="preserve">P. </w:t>
            </w:r>
            <w:proofErr w:type="spellStart"/>
            <w:r w:rsidRPr="007310A4">
              <w:rPr>
                <w:rFonts w:ascii="Times New Roman" w:hAnsi="Times New Roman" w:cs="Times New Roman"/>
                <w:i/>
                <w:iCs/>
                <w:sz w:val="20"/>
                <w:szCs w:val="20"/>
                <w:lang w:val="en-GB"/>
              </w:rPr>
              <w:t>santalinoides</w:t>
            </w:r>
            <w:proofErr w:type="spellEnd"/>
          </w:p>
        </w:tc>
        <w:tc>
          <w:tcPr>
            <w:tcW w:w="1797" w:type="dxa"/>
          </w:tcPr>
          <w:p w14:paraId="261DB685" w14:textId="77777777" w:rsidR="008F2AC4" w:rsidRPr="007310A4" w:rsidRDefault="008F2AC4" w:rsidP="00B47519">
            <w:pPr>
              <w:rPr>
                <w:rFonts w:ascii="Times New Roman" w:hAnsi="Times New Roman" w:cs="Times New Roman"/>
                <w:sz w:val="20"/>
                <w:szCs w:val="20"/>
                <w:lang w:val="en-GB"/>
              </w:rPr>
            </w:pPr>
            <w:r w:rsidRPr="007310A4">
              <w:rPr>
                <w:rFonts w:ascii="Times New Roman" w:hAnsi="Times New Roman" w:cs="Times New Roman"/>
                <w:sz w:val="20"/>
                <w:szCs w:val="20"/>
                <w:lang w:val="en-GB"/>
              </w:rPr>
              <w:t>128.94 ± 32.62d</w:t>
            </w:r>
          </w:p>
        </w:tc>
      </w:tr>
      <w:tr w:rsidR="008F2AC4" w:rsidRPr="007310A4" w14:paraId="581356BB" w14:textId="77777777" w:rsidTr="00B47519">
        <w:trPr>
          <w:trHeight w:val="700"/>
          <w:jc w:val="center"/>
        </w:trPr>
        <w:tc>
          <w:tcPr>
            <w:tcW w:w="3224" w:type="dxa"/>
          </w:tcPr>
          <w:p w14:paraId="769D4965" w14:textId="77777777" w:rsidR="008F2AC4" w:rsidRPr="007310A4" w:rsidRDefault="008F2AC4" w:rsidP="00B47519">
            <w:pPr>
              <w:rPr>
                <w:rFonts w:ascii="Times New Roman" w:hAnsi="Times New Roman" w:cs="Times New Roman"/>
                <w:b/>
                <w:bCs/>
                <w:sz w:val="20"/>
                <w:szCs w:val="20"/>
                <w:lang w:val="en-GB"/>
              </w:rPr>
            </w:pPr>
            <w:r w:rsidRPr="007310A4">
              <w:rPr>
                <w:rFonts w:ascii="Times New Roman" w:hAnsi="Times New Roman" w:cs="Times New Roman"/>
                <w:b/>
                <w:bCs/>
                <w:sz w:val="20"/>
                <w:szCs w:val="20"/>
                <w:lang w:val="en-GB"/>
              </w:rPr>
              <w:t>Group E</w:t>
            </w:r>
            <w:r w:rsidRPr="007310A4">
              <w:rPr>
                <w:rFonts w:ascii="Times New Roman" w:hAnsi="Times New Roman" w:cs="Times New Roman"/>
                <w:sz w:val="20"/>
                <w:szCs w:val="20"/>
                <w:lang w:val="en-GB"/>
              </w:rPr>
              <w:t xml:space="preserve">: Rat </w:t>
            </w:r>
            <w:proofErr w:type="spellStart"/>
            <w:r w:rsidRPr="007310A4">
              <w:rPr>
                <w:rFonts w:ascii="Times New Roman" w:hAnsi="Times New Roman" w:cs="Times New Roman"/>
                <w:sz w:val="20"/>
                <w:szCs w:val="20"/>
                <w:lang w:val="en-GB"/>
              </w:rPr>
              <w:t>Chow+CHOL+Fat</w:t>
            </w:r>
            <w:proofErr w:type="spellEnd"/>
            <w:r w:rsidRPr="007310A4">
              <w:rPr>
                <w:rFonts w:ascii="Times New Roman" w:hAnsi="Times New Roman" w:cs="Times New Roman"/>
                <w:sz w:val="20"/>
                <w:szCs w:val="20"/>
                <w:lang w:val="en-GB"/>
              </w:rPr>
              <w:t xml:space="preserve">+ 200mg/kg </w:t>
            </w:r>
            <w:r w:rsidRPr="007310A4">
              <w:rPr>
                <w:rFonts w:ascii="Times New Roman" w:hAnsi="Times New Roman" w:cs="Times New Roman"/>
                <w:i/>
                <w:iCs/>
                <w:sz w:val="20"/>
                <w:szCs w:val="20"/>
                <w:lang w:val="en-GB"/>
              </w:rPr>
              <w:t xml:space="preserve">P. </w:t>
            </w:r>
            <w:proofErr w:type="spellStart"/>
            <w:r w:rsidRPr="007310A4">
              <w:rPr>
                <w:rFonts w:ascii="Times New Roman" w:hAnsi="Times New Roman" w:cs="Times New Roman"/>
                <w:i/>
                <w:iCs/>
                <w:sz w:val="20"/>
                <w:szCs w:val="20"/>
                <w:lang w:val="en-GB"/>
              </w:rPr>
              <w:t>santalinoides</w:t>
            </w:r>
            <w:proofErr w:type="spellEnd"/>
          </w:p>
        </w:tc>
        <w:tc>
          <w:tcPr>
            <w:tcW w:w="1797" w:type="dxa"/>
          </w:tcPr>
          <w:p w14:paraId="0B15A2CD" w14:textId="77777777" w:rsidR="008F2AC4" w:rsidRPr="007310A4" w:rsidRDefault="008F2AC4" w:rsidP="00B47519">
            <w:pPr>
              <w:rPr>
                <w:rFonts w:ascii="Times New Roman" w:hAnsi="Times New Roman" w:cs="Times New Roman"/>
                <w:sz w:val="20"/>
                <w:szCs w:val="20"/>
                <w:lang w:val="en-GB"/>
              </w:rPr>
            </w:pPr>
            <w:r w:rsidRPr="007310A4">
              <w:rPr>
                <w:rFonts w:ascii="Times New Roman" w:hAnsi="Times New Roman" w:cs="Times New Roman"/>
                <w:sz w:val="20"/>
                <w:szCs w:val="20"/>
                <w:lang w:val="en-GB"/>
              </w:rPr>
              <w:t>182.49 ± 56.54</w:t>
            </w:r>
          </w:p>
        </w:tc>
      </w:tr>
      <w:tr w:rsidR="008F2AC4" w:rsidRPr="007310A4" w14:paraId="0B429ED8" w14:textId="77777777" w:rsidTr="00B47519">
        <w:trPr>
          <w:trHeight w:val="823"/>
          <w:jc w:val="center"/>
        </w:trPr>
        <w:tc>
          <w:tcPr>
            <w:tcW w:w="3224" w:type="dxa"/>
          </w:tcPr>
          <w:p w14:paraId="78F32FFA" w14:textId="77777777" w:rsidR="008F2AC4" w:rsidRPr="007310A4" w:rsidRDefault="008F2AC4" w:rsidP="00B47519">
            <w:pPr>
              <w:rPr>
                <w:rFonts w:ascii="Times New Roman" w:hAnsi="Times New Roman" w:cs="Times New Roman"/>
                <w:b/>
                <w:bCs/>
                <w:sz w:val="20"/>
                <w:szCs w:val="20"/>
                <w:lang w:val="en-GB"/>
              </w:rPr>
            </w:pPr>
            <w:r w:rsidRPr="007310A4">
              <w:rPr>
                <w:rFonts w:ascii="Times New Roman" w:hAnsi="Times New Roman" w:cs="Times New Roman"/>
                <w:b/>
                <w:bCs/>
                <w:sz w:val="20"/>
                <w:szCs w:val="20"/>
                <w:lang w:val="en-GB"/>
              </w:rPr>
              <w:t>Group F</w:t>
            </w:r>
            <w:r w:rsidRPr="007310A4">
              <w:rPr>
                <w:rFonts w:ascii="Times New Roman" w:hAnsi="Times New Roman" w:cs="Times New Roman"/>
                <w:sz w:val="20"/>
                <w:szCs w:val="20"/>
                <w:lang w:val="en-GB"/>
              </w:rPr>
              <w:t xml:space="preserve">: Rat </w:t>
            </w:r>
            <w:proofErr w:type="spellStart"/>
            <w:r w:rsidRPr="007310A4">
              <w:rPr>
                <w:rFonts w:ascii="Times New Roman" w:hAnsi="Times New Roman" w:cs="Times New Roman"/>
                <w:sz w:val="20"/>
                <w:szCs w:val="20"/>
                <w:lang w:val="en-GB"/>
              </w:rPr>
              <w:t>Chow+CHOL+Fat</w:t>
            </w:r>
            <w:proofErr w:type="spellEnd"/>
            <w:r w:rsidRPr="007310A4">
              <w:rPr>
                <w:rFonts w:ascii="Times New Roman" w:hAnsi="Times New Roman" w:cs="Times New Roman"/>
                <w:sz w:val="20"/>
                <w:szCs w:val="20"/>
                <w:lang w:val="en-GB"/>
              </w:rPr>
              <w:t xml:space="preserve">+ 300mg/kg </w:t>
            </w:r>
            <w:r w:rsidRPr="007310A4">
              <w:rPr>
                <w:rFonts w:ascii="Times New Roman" w:hAnsi="Times New Roman" w:cs="Times New Roman"/>
                <w:i/>
                <w:iCs/>
                <w:sz w:val="20"/>
                <w:szCs w:val="20"/>
                <w:lang w:val="en-GB"/>
              </w:rPr>
              <w:t xml:space="preserve">P. </w:t>
            </w:r>
            <w:proofErr w:type="spellStart"/>
            <w:r w:rsidRPr="007310A4">
              <w:rPr>
                <w:rFonts w:ascii="Times New Roman" w:hAnsi="Times New Roman" w:cs="Times New Roman"/>
                <w:i/>
                <w:iCs/>
                <w:sz w:val="20"/>
                <w:szCs w:val="20"/>
                <w:lang w:val="en-GB"/>
              </w:rPr>
              <w:t>santalinoides</w:t>
            </w:r>
            <w:proofErr w:type="spellEnd"/>
          </w:p>
        </w:tc>
        <w:tc>
          <w:tcPr>
            <w:tcW w:w="1797" w:type="dxa"/>
          </w:tcPr>
          <w:p w14:paraId="2484872D" w14:textId="77777777" w:rsidR="008F2AC4" w:rsidRPr="007310A4" w:rsidRDefault="008F2AC4" w:rsidP="00B47519">
            <w:pPr>
              <w:rPr>
                <w:rFonts w:ascii="Times New Roman" w:hAnsi="Times New Roman" w:cs="Times New Roman"/>
                <w:sz w:val="20"/>
                <w:szCs w:val="20"/>
                <w:lang w:val="en-GB"/>
              </w:rPr>
            </w:pPr>
            <w:r w:rsidRPr="007310A4">
              <w:rPr>
                <w:rFonts w:ascii="Times New Roman" w:hAnsi="Times New Roman" w:cs="Times New Roman"/>
                <w:sz w:val="20"/>
                <w:szCs w:val="20"/>
                <w:lang w:val="en-GB"/>
              </w:rPr>
              <w:t>181.52 ± 57.56</w:t>
            </w:r>
          </w:p>
        </w:tc>
      </w:tr>
      <w:tr w:rsidR="008F2AC4" w:rsidRPr="007310A4" w14:paraId="1F3DBFC8" w14:textId="77777777" w:rsidTr="00B47519">
        <w:trPr>
          <w:trHeight w:val="672"/>
          <w:jc w:val="center"/>
        </w:trPr>
        <w:tc>
          <w:tcPr>
            <w:tcW w:w="3224" w:type="dxa"/>
          </w:tcPr>
          <w:p w14:paraId="15D4819D" w14:textId="77777777" w:rsidR="008F2AC4" w:rsidRPr="007310A4" w:rsidRDefault="008F2AC4" w:rsidP="00B47519">
            <w:pPr>
              <w:rPr>
                <w:rFonts w:ascii="Times New Roman" w:hAnsi="Times New Roman" w:cs="Times New Roman"/>
                <w:b/>
                <w:bCs/>
                <w:sz w:val="20"/>
                <w:szCs w:val="20"/>
                <w:lang w:val="en-GB"/>
              </w:rPr>
            </w:pPr>
            <w:r w:rsidRPr="007310A4">
              <w:rPr>
                <w:rFonts w:ascii="Times New Roman" w:hAnsi="Times New Roman" w:cs="Times New Roman"/>
                <w:b/>
                <w:bCs/>
                <w:sz w:val="20"/>
                <w:szCs w:val="20"/>
                <w:lang w:val="en-GB"/>
              </w:rPr>
              <w:t>Group G</w:t>
            </w:r>
            <w:r w:rsidRPr="007310A4">
              <w:rPr>
                <w:rFonts w:ascii="Times New Roman" w:hAnsi="Times New Roman" w:cs="Times New Roman"/>
                <w:sz w:val="20"/>
                <w:szCs w:val="20"/>
                <w:lang w:val="en-GB"/>
              </w:rPr>
              <w:t xml:space="preserve">: Rat </w:t>
            </w:r>
            <w:proofErr w:type="spellStart"/>
            <w:r w:rsidRPr="007310A4">
              <w:rPr>
                <w:rFonts w:ascii="Times New Roman" w:hAnsi="Times New Roman" w:cs="Times New Roman"/>
                <w:sz w:val="20"/>
                <w:szCs w:val="20"/>
                <w:lang w:val="en-GB"/>
              </w:rPr>
              <w:t>Chow+CHOL+Fat</w:t>
            </w:r>
            <w:proofErr w:type="spellEnd"/>
            <w:r w:rsidRPr="007310A4">
              <w:rPr>
                <w:rFonts w:ascii="Times New Roman" w:hAnsi="Times New Roman" w:cs="Times New Roman"/>
                <w:sz w:val="20"/>
                <w:szCs w:val="20"/>
                <w:lang w:val="en-GB"/>
              </w:rPr>
              <w:t xml:space="preserve">+ 400mg/kg </w:t>
            </w:r>
            <w:r w:rsidRPr="007310A4">
              <w:rPr>
                <w:rFonts w:ascii="Times New Roman" w:hAnsi="Times New Roman" w:cs="Times New Roman"/>
                <w:i/>
                <w:iCs/>
                <w:sz w:val="20"/>
                <w:szCs w:val="20"/>
                <w:lang w:val="en-GB"/>
              </w:rPr>
              <w:t xml:space="preserve">P. </w:t>
            </w:r>
            <w:proofErr w:type="spellStart"/>
            <w:r w:rsidRPr="007310A4">
              <w:rPr>
                <w:rFonts w:ascii="Times New Roman" w:hAnsi="Times New Roman" w:cs="Times New Roman"/>
                <w:i/>
                <w:iCs/>
                <w:sz w:val="20"/>
                <w:szCs w:val="20"/>
                <w:lang w:val="en-GB"/>
              </w:rPr>
              <w:t>santalinoides</w:t>
            </w:r>
            <w:proofErr w:type="spellEnd"/>
          </w:p>
        </w:tc>
        <w:tc>
          <w:tcPr>
            <w:tcW w:w="1797" w:type="dxa"/>
          </w:tcPr>
          <w:p w14:paraId="147D1FE8" w14:textId="77777777" w:rsidR="008F2AC4" w:rsidRPr="007310A4" w:rsidRDefault="008F2AC4" w:rsidP="00B47519">
            <w:pPr>
              <w:rPr>
                <w:rFonts w:ascii="Times New Roman" w:hAnsi="Times New Roman" w:cs="Times New Roman"/>
                <w:sz w:val="20"/>
                <w:szCs w:val="20"/>
                <w:lang w:val="en-GB"/>
              </w:rPr>
            </w:pPr>
            <w:r w:rsidRPr="007310A4">
              <w:rPr>
                <w:rFonts w:ascii="Times New Roman" w:hAnsi="Times New Roman" w:cs="Times New Roman"/>
                <w:sz w:val="20"/>
                <w:szCs w:val="20"/>
                <w:lang w:val="en-GB"/>
              </w:rPr>
              <w:t>126.66 ± 50.67d</w:t>
            </w:r>
          </w:p>
        </w:tc>
      </w:tr>
      <w:tr w:rsidR="008F2AC4" w:rsidRPr="007310A4" w14:paraId="0F286EFA" w14:textId="77777777" w:rsidTr="00B47519">
        <w:trPr>
          <w:trHeight w:val="688"/>
          <w:jc w:val="center"/>
        </w:trPr>
        <w:tc>
          <w:tcPr>
            <w:tcW w:w="3224" w:type="dxa"/>
          </w:tcPr>
          <w:p w14:paraId="1EF30D7C" w14:textId="77777777" w:rsidR="008F2AC4" w:rsidRPr="007310A4" w:rsidRDefault="008F2AC4" w:rsidP="00B47519">
            <w:pPr>
              <w:spacing w:after="0"/>
              <w:rPr>
                <w:rFonts w:ascii="Times New Roman" w:hAnsi="Times New Roman" w:cs="Times New Roman"/>
                <w:b/>
                <w:bCs/>
                <w:sz w:val="20"/>
                <w:szCs w:val="20"/>
                <w:lang w:val="en-GB"/>
              </w:rPr>
            </w:pPr>
            <w:r w:rsidRPr="007310A4">
              <w:rPr>
                <w:rFonts w:ascii="Times New Roman" w:hAnsi="Times New Roman" w:cs="Times New Roman"/>
                <w:b/>
                <w:bCs/>
                <w:sz w:val="20"/>
                <w:szCs w:val="20"/>
                <w:lang w:val="en-GB"/>
              </w:rPr>
              <w:t>Group H</w:t>
            </w:r>
            <w:r w:rsidRPr="007310A4">
              <w:rPr>
                <w:rFonts w:ascii="Times New Roman" w:hAnsi="Times New Roman" w:cs="Times New Roman"/>
                <w:sz w:val="20"/>
                <w:szCs w:val="20"/>
                <w:lang w:val="en-GB"/>
              </w:rPr>
              <w:t xml:space="preserve">: Rat </w:t>
            </w:r>
            <w:proofErr w:type="spellStart"/>
            <w:r w:rsidRPr="007310A4">
              <w:rPr>
                <w:rFonts w:ascii="Times New Roman" w:hAnsi="Times New Roman" w:cs="Times New Roman"/>
                <w:sz w:val="20"/>
                <w:szCs w:val="20"/>
                <w:lang w:val="en-GB"/>
              </w:rPr>
              <w:t>Chow+CHOL+Fat</w:t>
            </w:r>
            <w:proofErr w:type="spellEnd"/>
            <w:r w:rsidRPr="007310A4">
              <w:rPr>
                <w:rFonts w:ascii="Times New Roman" w:hAnsi="Times New Roman" w:cs="Times New Roman"/>
                <w:sz w:val="20"/>
                <w:szCs w:val="20"/>
                <w:lang w:val="en-GB"/>
              </w:rPr>
              <w:t xml:space="preserve">+ 500mg/kg </w:t>
            </w:r>
            <w:r w:rsidRPr="007310A4">
              <w:rPr>
                <w:rFonts w:ascii="Times New Roman" w:hAnsi="Times New Roman" w:cs="Times New Roman"/>
                <w:i/>
                <w:iCs/>
                <w:sz w:val="20"/>
                <w:szCs w:val="20"/>
                <w:lang w:val="en-GB"/>
              </w:rPr>
              <w:t xml:space="preserve">P. </w:t>
            </w:r>
            <w:proofErr w:type="spellStart"/>
            <w:r w:rsidRPr="007310A4">
              <w:rPr>
                <w:rFonts w:ascii="Times New Roman" w:hAnsi="Times New Roman" w:cs="Times New Roman"/>
                <w:i/>
                <w:iCs/>
                <w:sz w:val="20"/>
                <w:szCs w:val="20"/>
                <w:lang w:val="en-GB"/>
              </w:rPr>
              <w:t>santalinoides</w:t>
            </w:r>
            <w:r w:rsidRPr="007310A4">
              <w:rPr>
                <w:rFonts w:ascii="Times New Roman" w:hAnsi="Times New Roman" w:cs="Times New Roman"/>
                <w:sz w:val="20"/>
                <w:szCs w:val="20"/>
                <w:lang w:val="en-GB"/>
              </w:rPr>
              <w:t>+Statin</w:t>
            </w:r>
            <w:proofErr w:type="spellEnd"/>
          </w:p>
        </w:tc>
        <w:tc>
          <w:tcPr>
            <w:tcW w:w="1797" w:type="dxa"/>
          </w:tcPr>
          <w:p w14:paraId="6D591FDE" w14:textId="77777777" w:rsidR="008F2AC4" w:rsidRPr="007310A4" w:rsidRDefault="008F2AC4" w:rsidP="00B47519">
            <w:pPr>
              <w:spacing w:after="0"/>
              <w:rPr>
                <w:rFonts w:ascii="Times New Roman" w:hAnsi="Times New Roman" w:cs="Times New Roman"/>
                <w:sz w:val="20"/>
                <w:szCs w:val="20"/>
                <w:lang w:val="en-GB"/>
              </w:rPr>
            </w:pPr>
            <w:r w:rsidRPr="007310A4">
              <w:rPr>
                <w:rFonts w:ascii="Times New Roman" w:hAnsi="Times New Roman" w:cs="Times New Roman"/>
                <w:sz w:val="20"/>
                <w:szCs w:val="20"/>
                <w:lang w:val="en-GB"/>
              </w:rPr>
              <w:t>119.48 ± 67.87d</w:t>
            </w:r>
          </w:p>
        </w:tc>
      </w:tr>
    </w:tbl>
    <w:p w14:paraId="1D3632E1" w14:textId="77777777" w:rsidR="008F2AC4" w:rsidRPr="007310A4" w:rsidRDefault="00E47C5B" w:rsidP="008F2AC4">
      <w:pPr>
        <w:spacing w:line="360" w:lineRule="auto"/>
        <w:jc w:val="both"/>
        <w:rPr>
          <w:rFonts w:ascii="Times New Roman" w:hAnsi="Times New Roman"/>
          <w:noProof/>
          <w:sz w:val="24"/>
          <w:szCs w:val="24"/>
        </w:rPr>
      </w:pPr>
      <w:r w:rsidRPr="007310A4">
        <w:rPr>
          <w:rFonts w:ascii="Times New Roman" w:hAnsi="Times New Roman"/>
          <w:b/>
          <w:bCs/>
          <w:noProof/>
          <w:sz w:val="24"/>
          <w:szCs w:val="24"/>
          <w:lang w:val="en-GB"/>
        </w:rPr>
        <w:t xml:space="preserve">Table 5: </w:t>
      </w:r>
      <w:r w:rsidRPr="007310A4">
        <w:rPr>
          <w:rFonts w:ascii="Times New Roman" w:hAnsi="Times New Roman"/>
          <w:noProof/>
          <w:sz w:val="24"/>
          <w:szCs w:val="24"/>
          <w:lang w:val="en-GB"/>
        </w:rPr>
        <w:t xml:space="preserve">Effect of </w:t>
      </w:r>
      <w:r w:rsidR="00C93273" w:rsidRPr="007310A4">
        <w:rPr>
          <w:rFonts w:ascii="Times New Roman" w:hAnsi="Times New Roman"/>
          <w:noProof/>
          <w:sz w:val="24"/>
          <w:szCs w:val="24"/>
          <w:lang w:val="en-GB"/>
        </w:rPr>
        <w:t xml:space="preserve">daily administration of ethanol </w:t>
      </w:r>
      <w:r w:rsidRPr="007310A4">
        <w:rPr>
          <w:rFonts w:ascii="Times New Roman" w:hAnsi="Times New Roman"/>
          <w:noProof/>
          <w:sz w:val="24"/>
          <w:szCs w:val="24"/>
          <w:lang w:val="en-GB"/>
        </w:rPr>
        <w:t xml:space="preserve">extract of </w:t>
      </w:r>
      <w:r w:rsidRPr="007310A4">
        <w:rPr>
          <w:rFonts w:ascii="Times New Roman" w:hAnsi="Times New Roman"/>
          <w:i/>
          <w:iCs/>
          <w:noProof/>
          <w:sz w:val="24"/>
          <w:szCs w:val="24"/>
          <w:lang w:val="en-GB"/>
        </w:rPr>
        <w:t>P</w:t>
      </w:r>
      <w:r w:rsidRPr="007310A4">
        <w:rPr>
          <w:rFonts w:ascii="Times New Roman" w:hAnsi="Times New Roman"/>
          <w:i/>
          <w:iCs/>
          <w:noProof/>
          <w:sz w:val="24"/>
          <w:szCs w:val="24"/>
        </w:rPr>
        <w:t xml:space="preserve">terocarpus </w:t>
      </w:r>
      <w:r w:rsidRPr="007310A4">
        <w:rPr>
          <w:rFonts w:ascii="Times New Roman" w:hAnsi="Times New Roman"/>
          <w:i/>
          <w:iCs/>
          <w:noProof/>
          <w:sz w:val="24"/>
          <w:szCs w:val="24"/>
          <w:lang w:val="en-GB"/>
        </w:rPr>
        <w:t>santalinoides</w:t>
      </w:r>
      <w:r w:rsidRPr="007310A4">
        <w:rPr>
          <w:rFonts w:ascii="Times New Roman" w:hAnsi="Times New Roman"/>
          <w:noProof/>
          <w:sz w:val="24"/>
          <w:szCs w:val="24"/>
          <w:lang w:val="en-GB"/>
        </w:rPr>
        <w:t xml:space="preserve"> on </w:t>
      </w:r>
      <w:r w:rsidRPr="007310A4">
        <w:rPr>
          <w:rFonts w:ascii="Times New Roman" w:hAnsi="Times New Roman"/>
          <w:noProof/>
          <w:sz w:val="24"/>
          <w:szCs w:val="24"/>
        </w:rPr>
        <w:t xml:space="preserve">LDL cholesterol level </w:t>
      </w:r>
      <w:r w:rsidRPr="007310A4">
        <w:rPr>
          <w:rFonts w:ascii="Times New Roman" w:hAnsi="Times New Roman"/>
          <w:noProof/>
          <w:sz w:val="24"/>
          <w:szCs w:val="24"/>
          <w:lang w:val="en-GB"/>
        </w:rPr>
        <w:t>of Wistar rats</w:t>
      </w:r>
      <w:r w:rsidRPr="007310A4">
        <w:rPr>
          <w:rFonts w:ascii="Times New Roman" w:hAnsi="Times New Roman"/>
          <w:sz w:val="24"/>
          <w:szCs w:val="24"/>
          <w:lang w:val="en-GB"/>
        </w:rPr>
        <w:t xml:space="preserve"> expressed as mean ± SEM</w:t>
      </w:r>
      <w:r w:rsidRPr="007310A4">
        <w:rPr>
          <w:rFonts w:ascii="Times New Roman" w:hAnsi="Times New Roman"/>
          <w:noProof/>
          <w:sz w:val="24"/>
          <w:szCs w:val="24"/>
          <w:lang w:val="en-GB"/>
        </w:rPr>
        <w:t>.</w:t>
      </w:r>
    </w:p>
    <w:p w14:paraId="434AB535" w14:textId="77777777" w:rsidR="00B36079" w:rsidRPr="007310A4" w:rsidRDefault="00E47C5B" w:rsidP="00664E3B">
      <w:pPr>
        <w:spacing w:line="360" w:lineRule="auto"/>
        <w:jc w:val="both"/>
        <w:rPr>
          <w:rFonts w:ascii="Times New Roman" w:hAnsi="Times New Roman"/>
          <w:bCs/>
          <w:sz w:val="24"/>
          <w:szCs w:val="24"/>
          <w:lang w:val="en-GB"/>
        </w:rPr>
      </w:pPr>
      <w:proofErr w:type="spellStart"/>
      <w:r w:rsidRPr="007310A4">
        <w:rPr>
          <w:rFonts w:ascii="Times New Roman" w:hAnsi="Times New Roman"/>
          <w:bCs/>
          <w:sz w:val="20"/>
          <w:szCs w:val="20"/>
          <w:lang w:val="en-GB"/>
        </w:rPr>
        <w:t>aSignificant</w:t>
      </w:r>
      <w:proofErr w:type="spellEnd"/>
      <w:r w:rsidRPr="007310A4">
        <w:rPr>
          <w:rFonts w:ascii="Times New Roman" w:hAnsi="Times New Roman"/>
          <w:bCs/>
          <w:sz w:val="20"/>
          <w:szCs w:val="20"/>
          <w:lang w:val="en-GB"/>
        </w:rPr>
        <w:t xml:space="preserve"> increase </w:t>
      </w:r>
      <w:proofErr w:type="spellStart"/>
      <w:r w:rsidRPr="007310A4">
        <w:rPr>
          <w:rFonts w:ascii="Times New Roman" w:hAnsi="Times New Roman"/>
          <w:bCs/>
          <w:sz w:val="20"/>
          <w:szCs w:val="20"/>
          <w:lang w:val="en-GB"/>
        </w:rPr>
        <w:t>w.r.t.</w:t>
      </w:r>
      <w:proofErr w:type="spellEnd"/>
      <w:r w:rsidRPr="007310A4">
        <w:rPr>
          <w:rFonts w:ascii="Times New Roman" w:hAnsi="Times New Roman"/>
          <w:bCs/>
          <w:sz w:val="20"/>
          <w:szCs w:val="20"/>
          <w:lang w:val="en-GB"/>
        </w:rPr>
        <w:t xml:space="preserve"> Normal Control; </w:t>
      </w:r>
      <w:proofErr w:type="spellStart"/>
      <w:r w:rsidRPr="007310A4">
        <w:rPr>
          <w:rFonts w:ascii="Times New Roman" w:hAnsi="Times New Roman"/>
          <w:bCs/>
          <w:sz w:val="20"/>
          <w:szCs w:val="20"/>
          <w:lang w:val="en-GB"/>
        </w:rPr>
        <w:t>bSignificant</w:t>
      </w:r>
      <w:proofErr w:type="spellEnd"/>
      <w:r w:rsidRPr="007310A4">
        <w:rPr>
          <w:rFonts w:ascii="Times New Roman" w:hAnsi="Times New Roman"/>
          <w:bCs/>
          <w:sz w:val="20"/>
          <w:szCs w:val="20"/>
          <w:lang w:val="en-GB"/>
        </w:rPr>
        <w:t xml:space="preserve"> decrease </w:t>
      </w:r>
      <w:proofErr w:type="spellStart"/>
      <w:r w:rsidRPr="007310A4">
        <w:rPr>
          <w:rFonts w:ascii="Times New Roman" w:hAnsi="Times New Roman"/>
          <w:bCs/>
          <w:sz w:val="20"/>
          <w:szCs w:val="20"/>
          <w:lang w:val="en-GB"/>
        </w:rPr>
        <w:t>w.r.t.</w:t>
      </w:r>
      <w:proofErr w:type="spellEnd"/>
      <w:r w:rsidRPr="007310A4">
        <w:rPr>
          <w:rFonts w:ascii="Times New Roman" w:hAnsi="Times New Roman"/>
          <w:bCs/>
          <w:sz w:val="20"/>
          <w:szCs w:val="20"/>
          <w:lang w:val="en-GB"/>
        </w:rPr>
        <w:t xml:space="preserve"> Normal Control; </w:t>
      </w:r>
      <w:proofErr w:type="spellStart"/>
      <w:r w:rsidRPr="007310A4">
        <w:rPr>
          <w:rFonts w:ascii="Times New Roman" w:hAnsi="Times New Roman"/>
          <w:bCs/>
          <w:sz w:val="20"/>
          <w:szCs w:val="20"/>
          <w:lang w:val="en-GB"/>
        </w:rPr>
        <w:t>cSignificant</w:t>
      </w:r>
      <w:proofErr w:type="spellEnd"/>
      <w:r w:rsidRPr="007310A4">
        <w:rPr>
          <w:rFonts w:ascii="Times New Roman" w:hAnsi="Times New Roman"/>
          <w:bCs/>
          <w:sz w:val="20"/>
          <w:szCs w:val="20"/>
          <w:lang w:val="en-GB"/>
        </w:rPr>
        <w:t xml:space="preserve"> increase </w:t>
      </w:r>
      <w:proofErr w:type="spellStart"/>
      <w:r w:rsidRPr="007310A4">
        <w:rPr>
          <w:rFonts w:ascii="Times New Roman" w:hAnsi="Times New Roman"/>
          <w:bCs/>
          <w:sz w:val="20"/>
          <w:szCs w:val="20"/>
          <w:lang w:val="en-GB"/>
        </w:rPr>
        <w:t>w.r.t.</w:t>
      </w:r>
      <w:proofErr w:type="spellEnd"/>
      <w:r w:rsidRPr="007310A4">
        <w:rPr>
          <w:rFonts w:ascii="Times New Roman" w:hAnsi="Times New Roman"/>
          <w:bCs/>
          <w:sz w:val="20"/>
          <w:szCs w:val="20"/>
          <w:lang w:val="en-GB"/>
        </w:rPr>
        <w:t xml:space="preserve"> Group B (</w:t>
      </w:r>
      <w:proofErr w:type="spellStart"/>
      <w:r w:rsidRPr="007310A4">
        <w:rPr>
          <w:rFonts w:ascii="Times New Roman" w:hAnsi="Times New Roman"/>
          <w:bCs/>
          <w:sz w:val="20"/>
          <w:szCs w:val="20"/>
          <w:lang w:val="en-GB"/>
        </w:rPr>
        <w:t>hyperlipidemic</w:t>
      </w:r>
      <w:proofErr w:type="spellEnd"/>
      <w:r w:rsidRPr="007310A4">
        <w:rPr>
          <w:rFonts w:ascii="Times New Roman" w:hAnsi="Times New Roman"/>
          <w:bCs/>
          <w:sz w:val="20"/>
          <w:szCs w:val="20"/>
          <w:lang w:val="en-GB"/>
        </w:rPr>
        <w:t xml:space="preserve"> untreated); </w:t>
      </w:r>
      <w:proofErr w:type="spellStart"/>
      <w:r w:rsidRPr="007310A4">
        <w:rPr>
          <w:rFonts w:ascii="Times New Roman" w:hAnsi="Times New Roman"/>
          <w:bCs/>
          <w:sz w:val="20"/>
          <w:szCs w:val="20"/>
          <w:lang w:val="en-GB"/>
        </w:rPr>
        <w:t>dSignificant</w:t>
      </w:r>
      <w:proofErr w:type="spellEnd"/>
      <w:r w:rsidRPr="007310A4">
        <w:rPr>
          <w:rFonts w:ascii="Times New Roman" w:hAnsi="Times New Roman"/>
          <w:bCs/>
          <w:sz w:val="20"/>
          <w:szCs w:val="20"/>
          <w:lang w:val="en-GB"/>
        </w:rPr>
        <w:t xml:space="preserve"> decrease </w:t>
      </w:r>
      <w:proofErr w:type="spellStart"/>
      <w:r w:rsidRPr="007310A4">
        <w:rPr>
          <w:rFonts w:ascii="Times New Roman" w:hAnsi="Times New Roman"/>
          <w:bCs/>
          <w:sz w:val="20"/>
          <w:szCs w:val="20"/>
          <w:lang w:val="en-GB"/>
        </w:rPr>
        <w:t>w.r.t.</w:t>
      </w:r>
      <w:proofErr w:type="spellEnd"/>
      <w:r w:rsidRPr="007310A4">
        <w:rPr>
          <w:rFonts w:ascii="Times New Roman" w:hAnsi="Times New Roman"/>
          <w:bCs/>
          <w:sz w:val="20"/>
          <w:szCs w:val="20"/>
          <w:lang w:val="en-GB"/>
        </w:rPr>
        <w:t xml:space="preserve"> Group B (</w:t>
      </w:r>
      <w:proofErr w:type="spellStart"/>
      <w:r w:rsidRPr="007310A4">
        <w:rPr>
          <w:rFonts w:ascii="Times New Roman" w:hAnsi="Times New Roman"/>
          <w:bCs/>
          <w:sz w:val="20"/>
          <w:szCs w:val="20"/>
          <w:lang w:val="en-GB"/>
        </w:rPr>
        <w:t>hyperlipidemic</w:t>
      </w:r>
      <w:proofErr w:type="spellEnd"/>
      <w:r w:rsidRPr="007310A4">
        <w:rPr>
          <w:rFonts w:ascii="Times New Roman" w:hAnsi="Times New Roman"/>
          <w:bCs/>
          <w:sz w:val="20"/>
          <w:szCs w:val="20"/>
          <w:lang w:val="en-GB"/>
        </w:rPr>
        <w:t xml:space="preserve"> untreated</w:t>
      </w:r>
      <w:r w:rsidRPr="007310A4">
        <w:rPr>
          <w:rFonts w:ascii="Times New Roman" w:hAnsi="Times New Roman"/>
          <w:bCs/>
          <w:sz w:val="24"/>
          <w:szCs w:val="24"/>
          <w:lang w:val="en-GB"/>
        </w:rPr>
        <w:t>).</w:t>
      </w:r>
    </w:p>
    <w:p w14:paraId="2416996F" w14:textId="77777777" w:rsidR="00B36079" w:rsidRPr="007310A4" w:rsidRDefault="00E47C5B" w:rsidP="00664E3B">
      <w:pPr>
        <w:spacing w:line="360" w:lineRule="auto"/>
        <w:jc w:val="both"/>
        <w:rPr>
          <w:rFonts w:ascii="Times New Roman" w:hAnsi="Times New Roman"/>
          <w:bCs/>
          <w:sz w:val="24"/>
          <w:szCs w:val="24"/>
          <w:lang w:val="en-GB"/>
        </w:rPr>
      </w:pPr>
      <w:r w:rsidRPr="007310A4">
        <w:rPr>
          <w:rFonts w:ascii="Times New Roman" w:hAnsi="Times New Roman"/>
          <w:sz w:val="24"/>
          <w:szCs w:val="24"/>
        </w:rPr>
        <w:t>There was no significant increase or decrease (p&gt;0.05) in the VLDL cholesterol recorded in the test groups compared with the control groups. The test groups showed decrease in the VLDL concentration in comparison with group B (hyperlipidemic untreated) (table 6).</w:t>
      </w:r>
    </w:p>
    <w:tbl>
      <w:tblPr>
        <w:tblStyle w:val="TableGrid"/>
        <w:tblW w:w="4420" w:type="dxa"/>
        <w:jc w:val="center"/>
        <w:tblLook w:val="04A0" w:firstRow="1" w:lastRow="0" w:firstColumn="1" w:lastColumn="0" w:noHBand="0" w:noVBand="1"/>
      </w:tblPr>
      <w:tblGrid>
        <w:gridCol w:w="2885"/>
        <w:gridCol w:w="1535"/>
      </w:tblGrid>
      <w:tr w:rsidR="00664E3B" w:rsidRPr="007310A4" w14:paraId="0AE87C2A" w14:textId="77777777" w:rsidTr="00B47519">
        <w:trPr>
          <w:trHeight w:val="537"/>
          <w:jc w:val="center"/>
        </w:trPr>
        <w:tc>
          <w:tcPr>
            <w:tcW w:w="2885" w:type="dxa"/>
          </w:tcPr>
          <w:p w14:paraId="1208EF60" w14:textId="77777777" w:rsidR="00664E3B" w:rsidRPr="007310A4" w:rsidRDefault="00664E3B" w:rsidP="00B47519">
            <w:pPr>
              <w:rPr>
                <w:rFonts w:ascii="Times New Roman" w:hAnsi="Times New Roman" w:cs="Times New Roman"/>
                <w:b/>
                <w:bCs/>
                <w:sz w:val="20"/>
                <w:szCs w:val="20"/>
                <w:lang w:val="en-GB"/>
              </w:rPr>
            </w:pPr>
            <w:r w:rsidRPr="007310A4">
              <w:rPr>
                <w:rFonts w:ascii="Times New Roman" w:hAnsi="Times New Roman" w:cs="Times New Roman"/>
                <w:b/>
                <w:bCs/>
                <w:sz w:val="20"/>
                <w:szCs w:val="20"/>
                <w:lang w:val="en-GB"/>
              </w:rPr>
              <w:t>Groups</w:t>
            </w:r>
          </w:p>
        </w:tc>
        <w:tc>
          <w:tcPr>
            <w:tcW w:w="1535" w:type="dxa"/>
          </w:tcPr>
          <w:p w14:paraId="7BD3E441" w14:textId="77777777" w:rsidR="00664E3B" w:rsidRPr="007310A4" w:rsidRDefault="00664E3B" w:rsidP="00B47519">
            <w:pPr>
              <w:rPr>
                <w:rFonts w:ascii="Times New Roman" w:hAnsi="Times New Roman" w:cs="Times New Roman"/>
                <w:b/>
                <w:bCs/>
                <w:sz w:val="20"/>
                <w:szCs w:val="20"/>
                <w:lang w:val="en-GB"/>
              </w:rPr>
            </w:pPr>
            <w:r w:rsidRPr="007310A4">
              <w:rPr>
                <w:rFonts w:ascii="Times New Roman" w:hAnsi="Times New Roman" w:cs="Times New Roman"/>
                <w:b/>
                <w:bCs/>
                <w:sz w:val="20"/>
                <w:szCs w:val="20"/>
                <w:lang w:val="en-GB"/>
              </w:rPr>
              <w:t>VLDL (mg/dl)</w:t>
            </w:r>
          </w:p>
        </w:tc>
      </w:tr>
      <w:tr w:rsidR="00664E3B" w:rsidRPr="007310A4" w14:paraId="5D4CA5DD" w14:textId="77777777" w:rsidTr="00B47519">
        <w:trPr>
          <w:trHeight w:val="524"/>
          <w:jc w:val="center"/>
        </w:trPr>
        <w:tc>
          <w:tcPr>
            <w:tcW w:w="2885" w:type="dxa"/>
          </w:tcPr>
          <w:p w14:paraId="13F01620" w14:textId="77777777" w:rsidR="00664E3B" w:rsidRPr="007310A4" w:rsidRDefault="00664E3B" w:rsidP="00B47519">
            <w:pPr>
              <w:rPr>
                <w:rFonts w:ascii="Times New Roman" w:hAnsi="Times New Roman" w:cs="Times New Roman"/>
                <w:b/>
                <w:bCs/>
                <w:sz w:val="20"/>
                <w:szCs w:val="20"/>
                <w:lang w:val="en-GB"/>
              </w:rPr>
            </w:pPr>
            <w:r w:rsidRPr="007310A4">
              <w:rPr>
                <w:rFonts w:ascii="Times New Roman" w:hAnsi="Times New Roman" w:cs="Times New Roman"/>
                <w:b/>
                <w:bCs/>
                <w:sz w:val="20"/>
                <w:szCs w:val="20"/>
                <w:lang w:val="en-GB"/>
              </w:rPr>
              <w:t>Group A</w:t>
            </w:r>
            <w:r w:rsidRPr="007310A4">
              <w:rPr>
                <w:rFonts w:ascii="Times New Roman" w:hAnsi="Times New Roman" w:cs="Times New Roman"/>
                <w:sz w:val="20"/>
                <w:szCs w:val="20"/>
                <w:lang w:val="en-GB"/>
              </w:rPr>
              <w:t>: Rat Chow only (Normal Control</w:t>
            </w:r>
          </w:p>
        </w:tc>
        <w:tc>
          <w:tcPr>
            <w:tcW w:w="1535" w:type="dxa"/>
          </w:tcPr>
          <w:p w14:paraId="7C8D8C4F" w14:textId="77777777" w:rsidR="00664E3B" w:rsidRPr="007310A4" w:rsidRDefault="00664E3B" w:rsidP="00B47519">
            <w:pPr>
              <w:rPr>
                <w:rFonts w:ascii="Times New Roman" w:hAnsi="Times New Roman" w:cs="Times New Roman"/>
                <w:sz w:val="20"/>
                <w:szCs w:val="20"/>
                <w:lang w:val="en-GB"/>
              </w:rPr>
            </w:pPr>
            <w:r w:rsidRPr="007310A4">
              <w:rPr>
                <w:rFonts w:ascii="Times New Roman" w:hAnsi="Times New Roman" w:cs="Times New Roman"/>
                <w:sz w:val="20"/>
                <w:szCs w:val="20"/>
                <w:lang w:val="en-GB"/>
              </w:rPr>
              <w:t>9.06 ± 0.46</w:t>
            </w:r>
          </w:p>
        </w:tc>
      </w:tr>
      <w:tr w:rsidR="00664E3B" w:rsidRPr="007310A4" w14:paraId="0D3E18B9" w14:textId="77777777" w:rsidTr="00B47519">
        <w:trPr>
          <w:trHeight w:val="324"/>
          <w:jc w:val="center"/>
        </w:trPr>
        <w:tc>
          <w:tcPr>
            <w:tcW w:w="2885" w:type="dxa"/>
          </w:tcPr>
          <w:p w14:paraId="6083F02A" w14:textId="77777777" w:rsidR="00664E3B" w:rsidRPr="007310A4" w:rsidRDefault="00664E3B" w:rsidP="00B47519">
            <w:pPr>
              <w:rPr>
                <w:rFonts w:ascii="Times New Roman" w:hAnsi="Times New Roman" w:cs="Times New Roman"/>
                <w:b/>
                <w:bCs/>
                <w:sz w:val="20"/>
                <w:szCs w:val="20"/>
                <w:lang w:val="en-GB"/>
              </w:rPr>
            </w:pPr>
            <w:r w:rsidRPr="007310A4">
              <w:rPr>
                <w:rFonts w:ascii="Times New Roman" w:hAnsi="Times New Roman" w:cs="Times New Roman"/>
                <w:b/>
                <w:bCs/>
                <w:sz w:val="20"/>
                <w:szCs w:val="20"/>
                <w:lang w:val="en-GB"/>
              </w:rPr>
              <w:t>Group B</w:t>
            </w:r>
            <w:r w:rsidRPr="007310A4">
              <w:rPr>
                <w:rFonts w:ascii="Times New Roman" w:hAnsi="Times New Roman" w:cs="Times New Roman"/>
                <w:sz w:val="20"/>
                <w:szCs w:val="20"/>
                <w:lang w:val="en-GB"/>
              </w:rPr>
              <w:t xml:space="preserve">: Rat </w:t>
            </w:r>
            <w:proofErr w:type="spellStart"/>
            <w:r w:rsidRPr="007310A4">
              <w:rPr>
                <w:rFonts w:ascii="Times New Roman" w:hAnsi="Times New Roman" w:cs="Times New Roman"/>
                <w:sz w:val="20"/>
                <w:szCs w:val="20"/>
                <w:lang w:val="en-GB"/>
              </w:rPr>
              <w:t>Chow+CHOL+Fat</w:t>
            </w:r>
            <w:proofErr w:type="spellEnd"/>
          </w:p>
        </w:tc>
        <w:tc>
          <w:tcPr>
            <w:tcW w:w="1535" w:type="dxa"/>
          </w:tcPr>
          <w:p w14:paraId="40A17624" w14:textId="77777777" w:rsidR="00664E3B" w:rsidRPr="007310A4" w:rsidRDefault="00664E3B" w:rsidP="00B47519">
            <w:pPr>
              <w:rPr>
                <w:rFonts w:ascii="Times New Roman" w:hAnsi="Times New Roman" w:cs="Times New Roman"/>
                <w:sz w:val="20"/>
                <w:szCs w:val="20"/>
                <w:lang w:val="en-GB"/>
              </w:rPr>
            </w:pPr>
            <w:r w:rsidRPr="007310A4">
              <w:rPr>
                <w:rFonts w:ascii="Times New Roman" w:hAnsi="Times New Roman" w:cs="Times New Roman"/>
                <w:sz w:val="20"/>
                <w:szCs w:val="20"/>
                <w:lang w:val="en-GB"/>
              </w:rPr>
              <w:t>16.72 ± 2.18</w:t>
            </w:r>
          </w:p>
        </w:tc>
      </w:tr>
      <w:tr w:rsidR="00664E3B" w:rsidRPr="007310A4" w14:paraId="3FFAD8D6" w14:textId="77777777" w:rsidTr="00B47519">
        <w:trPr>
          <w:trHeight w:val="552"/>
          <w:jc w:val="center"/>
        </w:trPr>
        <w:tc>
          <w:tcPr>
            <w:tcW w:w="2885" w:type="dxa"/>
          </w:tcPr>
          <w:p w14:paraId="22473C4A" w14:textId="77777777" w:rsidR="00664E3B" w:rsidRPr="007310A4" w:rsidRDefault="00664E3B" w:rsidP="00B47519">
            <w:pPr>
              <w:rPr>
                <w:rFonts w:ascii="Times New Roman" w:hAnsi="Times New Roman" w:cs="Times New Roman"/>
                <w:b/>
                <w:bCs/>
                <w:sz w:val="20"/>
                <w:szCs w:val="20"/>
                <w:lang w:val="en-GB"/>
              </w:rPr>
            </w:pPr>
            <w:r w:rsidRPr="007310A4">
              <w:rPr>
                <w:rFonts w:ascii="Times New Roman" w:hAnsi="Times New Roman" w:cs="Times New Roman"/>
                <w:b/>
                <w:bCs/>
                <w:sz w:val="20"/>
                <w:szCs w:val="20"/>
                <w:lang w:val="en-GB"/>
              </w:rPr>
              <w:t>Group C</w:t>
            </w:r>
            <w:r w:rsidRPr="007310A4">
              <w:rPr>
                <w:rFonts w:ascii="Times New Roman" w:hAnsi="Times New Roman" w:cs="Times New Roman"/>
                <w:sz w:val="20"/>
                <w:szCs w:val="20"/>
                <w:lang w:val="en-GB"/>
              </w:rPr>
              <w:t xml:space="preserve">: Rat </w:t>
            </w:r>
            <w:proofErr w:type="spellStart"/>
            <w:r w:rsidRPr="007310A4">
              <w:rPr>
                <w:rFonts w:ascii="Times New Roman" w:hAnsi="Times New Roman" w:cs="Times New Roman"/>
                <w:sz w:val="20"/>
                <w:szCs w:val="20"/>
                <w:lang w:val="en-GB"/>
              </w:rPr>
              <w:t>Chow+CHOL+Fat</w:t>
            </w:r>
            <w:proofErr w:type="spellEnd"/>
            <w:r w:rsidRPr="007310A4">
              <w:rPr>
                <w:rFonts w:ascii="Times New Roman" w:hAnsi="Times New Roman" w:cs="Times New Roman"/>
                <w:sz w:val="20"/>
                <w:szCs w:val="20"/>
                <w:lang w:val="en-GB"/>
              </w:rPr>
              <w:t>+ 1.14mg/kg</w:t>
            </w:r>
          </w:p>
        </w:tc>
        <w:tc>
          <w:tcPr>
            <w:tcW w:w="1535" w:type="dxa"/>
          </w:tcPr>
          <w:p w14:paraId="21E09683" w14:textId="77777777" w:rsidR="00664E3B" w:rsidRPr="007310A4" w:rsidRDefault="00664E3B" w:rsidP="00B47519">
            <w:pPr>
              <w:rPr>
                <w:rFonts w:ascii="Times New Roman" w:hAnsi="Times New Roman" w:cs="Times New Roman"/>
                <w:sz w:val="20"/>
                <w:szCs w:val="20"/>
                <w:lang w:val="en-GB"/>
              </w:rPr>
            </w:pPr>
            <w:r w:rsidRPr="007310A4">
              <w:rPr>
                <w:rFonts w:ascii="Times New Roman" w:hAnsi="Times New Roman" w:cs="Times New Roman"/>
                <w:sz w:val="20"/>
                <w:szCs w:val="20"/>
                <w:lang w:val="en-GB"/>
              </w:rPr>
              <w:t>12.54 ± 1.38</w:t>
            </w:r>
          </w:p>
        </w:tc>
      </w:tr>
      <w:tr w:rsidR="00664E3B" w:rsidRPr="007310A4" w14:paraId="4BEFC28B" w14:textId="77777777" w:rsidTr="00B47519">
        <w:trPr>
          <w:trHeight w:val="771"/>
          <w:jc w:val="center"/>
        </w:trPr>
        <w:tc>
          <w:tcPr>
            <w:tcW w:w="2885" w:type="dxa"/>
          </w:tcPr>
          <w:p w14:paraId="155D5AE4" w14:textId="77777777" w:rsidR="00664E3B" w:rsidRPr="007310A4" w:rsidRDefault="00664E3B" w:rsidP="00B47519">
            <w:pPr>
              <w:rPr>
                <w:rFonts w:ascii="Times New Roman" w:hAnsi="Times New Roman" w:cs="Times New Roman"/>
                <w:b/>
                <w:bCs/>
                <w:sz w:val="20"/>
                <w:szCs w:val="20"/>
                <w:lang w:val="en-GB"/>
              </w:rPr>
            </w:pPr>
            <w:r w:rsidRPr="007310A4">
              <w:rPr>
                <w:rFonts w:ascii="Times New Roman" w:hAnsi="Times New Roman" w:cs="Times New Roman"/>
                <w:b/>
                <w:bCs/>
                <w:sz w:val="20"/>
                <w:szCs w:val="20"/>
                <w:lang w:val="en-GB"/>
              </w:rPr>
              <w:t>Group D</w:t>
            </w:r>
            <w:r w:rsidRPr="007310A4">
              <w:rPr>
                <w:rFonts w:ascii="Times New Roman" w:hAnsi="Times New Roman" w:cs="Times New Roman"/>
                <w:sz w:val="20"/>
                <w:szCs w:val="20"/>
                <w:lang w:val="en-GB"/>
              </w:rPr>
              <w:t xml:space="preserve">: Rat </w:t>
            </w:r>
            <w:proofErr w:type="spellStart"/>
            <w:r w:rsidRPr="007310A4">
              <w:rPr>
                <w:rFonts w:ascii="Times New Roman" w:hAnsi="Times New Roman" w:cs="Times New Roman"/>
                <w:sz w:val="20"/>
                <w:szCs w:val="20"/>
                <w:lang w:val="en-GB"/>
              </w:rPr>
              <w:t>Chow+CHOL+Fat</w:t>
            </w:r>
            <w:proofErr w:type="spellEnd"/>
            <w:r w:rsidRPr="007310A4">
              <w:rPr>
                <w:rFonts w:ascii="Times New Roman" w:hAnsi="Times New Roman" w:cs="Times New Roman"/>
                <w:sz w:val="20"/>
                <w:szCs w:val="20"/>
                <w:lang w:val="en-GB"/>
              </w:rPr>
              <w:t xml:space="preserve">+ 100mg/kg </w:t>
            </w:r>
            <w:r w:rsidRPr="007310A4">
              <w:rPr>
                <w:rFonts w:ascii="Times New Roman" w:hAnsi="Times New Roman" w:cs="Times New Roman"/>
                <w:i/>
                <w:iCs/>
                <w:sz w:val="20"/>
                <w:szCs w:val="20"/>
                <w:lang w:val="en-GB"/>
              </w:rPr>
              <w:t xml:space="preserve">P. </w:t>
            </w:r>
            <w:proofErr w:type="spellStart"/>
            <w:r w:rsidRPr="007310A4">
              <w:rPr>
                <w:rFonts w:ascii="Times New Roman" w:hAnsi="Times New Roman" w:cs="Times New Roman"/>
                <w:i/>
                <w:iCs/>
                <w:sz w:val="20"/>
                <w:szCs w:val="20"/>
                <w:lang w:val="en-GB"/>
              </w:rPr>
              <w:t>santalinoides</w:t>
            </w:r>
            <w:proofErr w:type="spellEnd"/>
          </w:p>
        </w:tc>
        <w:tc>
          <w:tcPr>
            <w:tcW w:w="1535" w:type="dxa"/>
          </w:tcPr>
          <w:p w14:paraId="3974ABCE" w14:textId="77777777" w:rsidR="00664E3B" w:rsidRPr="007310A4" w:rsidRDefault="00664E3B" w:rsidP="00B47519">
            <w:pPr>
              <w:rPr>
                <w:rFonts w:ascii="Times New Roman" w:hAnsi="Times New Roman" w:cs="Times New Roman"/>
                <w:sz w:val="20"/>
                <w:szCs w:val="20"/>
                <w:lang w:val="en-GB"/>
              </w:rPr>
            </w:pPr>
            <w:r w:rsidRPr="007310A4">
              <w:rPr>
                <w:rFonts w:ascii="Times New Roman" w:hAnsi="Times New Roman" w:cs="Times New Roman"/>
                <w:sz w:val="20"/>
                <w:szCs w:val="20"/>
                <w:lang w:val="en-GB"/>
              </w:rPr>
              <w:t>13.24 ± 3.72</w:t>
            </w:r>
          </w:p>
        </w:tc>
      </w:tr>
      <w:tr w:rsidR="00664E3B" w:rsidRPr="007310A4" w14:paraId="6FE240CC" w14:textId="77777777" w:rsidTr="00B47519">
        <w:trPr>
          <w:trHeight w:val="628"/>
          <w:jc w:val="center"/>
        </w:trPr>
        <w:tc>
          <w:tcPr>
            <w:tcW w:w="2885" w:type="dxa"/>
          </w:tcPr>
          <w:p w14:paraId="48073DFD" w14:textId="77777777" w:rsidR="00664E3B" w:rsidRPr="007310A4" w:rsidRDefault="00664E3B" w:rsidP="00B47519">
            <w:pPr>
              <w:rPr>
                <w:rFonts w:ascii="Times New Roman" w:hAnsi="Times New Roman" w:cs="Times New Roman"/>
                <w:b/>
                <w:bCs/>
                <w:sz w:val="20"/>
                <w:szCs w:val="20"/>
                <w:lang w:val="en-GB"/>
              </w:rPr>
            </w:pPr>
            <w:r w:rsidRPr="007310A4">
              <w:rPr>
                <w:rFonts w:ascii="Times New Roman" w:hAnsi="Times New Roman" w:cs="Times New Roman"/>
                <w:b/>
                <w:bCs/>
                <w:sz w:val="20"/>
                <w:szCs w:val="20"/>
                <w:lang w:val="en-GB"/>
              </w:rPr>
              <w:lastRenderedPageBreak/>
              <w:t>Group E</w:t>
            </w:r>
            <w:r w:rsidRPr="007310A4">
              <w:rPr>
                <w:rFonts w:ascii="Times New Roman" w:hAnsi="Times New Roman" w:cs="Times New Roman"/>
                <w:sz w:val="20"/>
                <w:szCs w:val="20"/>
                <w:lang w:val="en-GB"/>
              </w:rPr>
              <w:t xml:space="preserve">: Rat </w:t>
            </w:r>
            <w:proofErr w:type="spellStart"/>
            <w:r w:rsidRPr="007310A4">
              <w:rPr>
                <w:rFonts w:ascii="Times New Roman" w:hAnsi="Times New Roman" w:cs="Times New Roman"/>
                <w:sz w:val="20"/>
                <w:szCs w:val="20"/>
                <w:lang w:val="en-GB"/>
              </w:rPr>
              <w:t>Chow+CHOL+Fat</w:t>
            </w:r>
            <w:proofErr w:type="spellEnd"/>
            <w:r w:rsidRPr="007310A4">
              <w:rPr>
                <w:rFonts w:ascii="Times New Roman" w:hAnsi="Times New Roman" w:cs="Times New Roman"/>
                <w:sz w:val="20"/>
                <w:szCs w:val="20"/>
                <w:lang w:val="en-GB"/>
              </w:rPr>
              <w:t xml:space="preserve">+ 200mg/kg </w:t>
            </w:r>
            <w:r w:rsidRPr="007310A4">
              <w:rPr>
                <w:rFonts w:ascii="Times New Roman" w:hAnsi="Times New Roman" w:cs="Times New Roman"/>
                <w:i/>
                <w:iCs/>
                <w:sz w:val="20"/>
                <w:szCs w:val="20"/>
                <w:lang w:val="en-GB"/>
              </w:rPr>
              <w:t xml:space="preserve">P. </w:t>
            </w:r>
            <w:proofErr w:type="spellStart"/>
            <w:r w:rsidRPr="007310A4">
              <w:rPr>
                <w:rFonts w:ascii="Times New Roman" w:hAnsi="Times New Roman" w:cs="Times New Roman"/>
                <w:i/>
                <w:iCs/>
                <w:sz w:val="20"/>
                <w:szCs w:val="20"/>
                <w:lang w:val="en-GB"/>
              </w:rPr>
              <w:t>santalinoides</w:t>
            </w:r>
            <w:proofErr w:type="spellEnd"/>
          </w:p>
        </w:tc>
        <w:tc>
          <w:tcPr>
            <w:tcW w:w="1535" w:type="dxa"/>
          </w:tcPr>
          <w:p w14:paraId="58E1F78A" w14:textId="77777777" w:rsidR="00664E3B" w:rsidRPr="007310A4" w:rsidRDefault="00664E3B" w:rsidP="00B47519">
            <w:pPr>
              <w:rPr>
                <w:rFonts w:ascii="Times New Roman" w:hAnsi="Times New Roman" w:cs="Times New Roman"/>
                <w:sz w:val="20"/>
                <w:szCs w:val="20"/>
                <w:lang w:val="en-GB"/>
              </w:rPr>
            </w:pPr>
            <w:r w:rsidRPr="007310A4">
              <w:rPr>
                <w:rFonts w:ascii="Times New Roman" w:hAnsi="Times New Roman" w:cs="Times New Roman"/>
                <w:sz w:val="20"/>
                <w:szCs w:val="20"/>
                <w:lang w:val="en-GB"/>
              </w:rPr>
              <w:t>16.72 ± 5.30</w:t>
            </w:r>
          </w:p>
        </w:tc>
      </w:tr>
      <w:tr w:rsidR="00664E3B" w:rsidRPr="007310A4" w14:paraId="4983DC74" w14:textId="77777777" w:rsidTr="00B47519">
        <w:trPr>
          <w:trHeight w:val="627"/>
          <w:jc w:val="center"/>
        </w:trPr>
        <w:tc>
          <w:tcPr>
            <w:tcW w:w="2885" w:type="dxa"/>
          </w:tcPr>
          <w:p w14:paraId="55DCBFE1" w14:textId="77777777" w:rsidR="00664E3B" w:rsidRPr="007310A4" w:rsidRDefault="00664E3B" w:rsidP="00B47519">
            <w:pPr>
              <w:rPr>
                <w:rFonts w:ascii="Times New Roman" w:hAnsi="Times New Roman" w:cs="Times New Roman"/>
                <w:b/>
                <w:bCs/>
                <w:sz w:val="20"/>
                <w:szCs w:val="20"/>
                <w:lang w:val="en-GB"/>
              </w:rPr>
            </w:pPr>
            <w:r w:rsidRPr="007310A4">
              <w:rPr>
                <w:rFonts w:ascii="Times New Roman" w:hAnsi="Times New Roman" w:cs="Times New Roman"/>
                <w:b/>
                <w:bCs/>
                <w:sz w:val="20"/>
                <w:szCs w:val="20"/>
                <w:lang w:val="en-GB"/>
              </w:rPr>
              <w:t>Group F</w:t>
            </w:r>
            <w:r w:rsidRPr="007310A4">
              <w:rPr>
                <w:rFonts w:ascii="Times New Roman" w:hAnsi="Times New Roman" w:cs="Times New Roman"/>
                <w:sz w:val="20"/>
                <w:szCs w:val="20"/>
                <w:lang w:val="en-GB"/>
              </w:rPr>
              <w:t xml:space="preserve">: Rat </w:t>
            </w:r>
            <w:proofErr w:type="spellStart"/>
            <w:r w:rsidRPr="007310A4">
              <w:rPr>
                <w:rFonts w:ascii="Times New Roman" w:hAnsi="Times New Roman" w:cs="Times New Roman"/>
                <w:sz w:val="20"/>
                <w:szCs w:val="20"/>
                <w:lang w:val="en-GB"/>
              </w:rPr>
              <w:t>Chow+CHOL+Fat</w:t>
            </w:r>
            <w:proofErr w:type="spellEnd"/>
            <w:r w:rsidRPr="007310A4">
              <w:rPr>
                <w:rFonts w:ascii="Times New Roman" w:hAnsi="Times New Roman" w:cs="Times New Roman"/>
                <w:sz w:val="20"/>
                <w:szCs w:val="20"/>
                <w:lang w:val="en-GB"/>
              </w:rPr>
              <w:t xml:space="preserve">+ 300mg/kg </w:t>
            </w:r>
            <w:r w:rsidRPr="007310A4">
              <w:rPr>
                <w:rFonts w:ascii="Times New Roman" w:hAnsi="Times New Roman" w:cs="Times New Roman"/>
                <w:i/>
                <w:iCs/>
                <w:sz w:val="20"/>
                <w:szCs w:val="20"/>
                <w:lang w:val="en-GB"/>
              </w:rPr>
              <w:t xml:space="preserve">P. </w:t>
            </w:r>
            <w:proofErr w:type="spellStart"/>
            <w:r w:rsidRPr="007310A4">
              <w:rPr>
                <w:rFonts w:ascii="Times New Roman" w:hAnsi="Times New Roman" w:cs="Times New Roman"/>
                <w:i/>
                <w:iCs/>
                <w:sz w:val="20"/>
                <w:szCs w:val="20"/>
                <w:lang w:val="en-GB"/>
              </w:rPr>
              <w:t>santalinoides</w:t>
            </w:r>
            <w:proofErr w:type="spellEnd"/>
          </w:p>
        </w:tc>
        <w:tc>
          <w:tcPr>
            <w:tcW w:w="1535" w:type="dxa"/>
          </w:tcPr>
          <w:p w14:paraId="10B9F8A0" w14:textId="77777777" w:rsidR="00664E3B" w:rsidRPr="007310A4" w:rsidRDefault="00664E3B" w:rsidP="00B47519">
            <w:pPr>
              <w:rPr>
                <w:rFonts w:ascii="Times New Roman" w:hAnsi="Times New Roman" w:cs="Times New Roman"/>
                <w:sz w:val="20"/>
                <w:szCs w:val="20"/>
                <w:lang w:val="en-GB"/>
              </w:rPr>
            </w:pPr>
            <w:r w:rsidRPr="007310A4">
              <w:rPr>
                <w:rFonts w:ascii="Times New Roman" w:hAnsi="Times New Roman" w:cs="Times New Roman"/>
                <w:sz w:val="20"/>
                <w:szCs w:val="20"/>
                <w:lang w:val="en-GB"/>
              </w:rPr>
              <w:t>14.11 ± 3.14</w:t>
            </w:r>
          </w:p>
        </w:tc>
      </w:tr>
      <w:tr w:rsidR="00664E3B" w:rsidRPr="007310A4" w14:paraId="3BF9F574" w14:textId="77777777" w:rsidTr="00B47519">
        <w:trPr>
          <w:trHeight w:val="627"/>
          <w:jc w:val="center"/>
        </w:trPr>
        <w:tc>
          <w:tcPr>
            <w:tcW w:w="2885" w:type="dxa"/>
          </w:tcPr>
          <w:p w14:paraId="62AD2F2C" w14:textId="77777777" w:rsidR="00664E3B" w:rsidRPr="007310A4" w:rsidRDefault="00664E3B" w:rsidP="00B47519">
            <w:pPr>
              <w:rPr>
                <w:rFonts w:ascii="Times New Roman" w:hAnsi="Times New Roman" w:cs="Times New Roman"/>
                <w:b/>
                <w:bCs/>
                <w:sz w:val="20"/>
                <w:szCs w:val="20"/>
                <w:lang w:val="en-GB"/>
              </w:rPr>
            </w:pPr>
            <w:r w:rsidRPr="007310A4">
              <w:rPr>
                <w:rFonts w:ascii="Times New Roman" w:hAnsi="Times New Roman" w:cs="Times New Roman"/>
                <w:b/>
                <w:bCs/>
                <w:sz w:val="20"/>
                <w:szCs w:val="20"/>
                <w:lang w:val="en-GB"/>
              </w:rPr>
              <w:t>Group G</w:t>
            </w:r>
            <w:r w:rsidRPr="007310A4">
              <w:rPr>
                <w:rFonts w:ascii="Times New Roman" w:hAnsi="Times New Roman" w:cs="Times New Roman"/>
                <w:sz w:val="20"/>
                <w:szCs w:val="20"/>
                <w:lang w:val="en-GB"/>
              </w:rPr>
              <w:t xml:space="preserve">: Rat </w:t>
            </w:r>
            <w:proofErr w:type="spellStart"/>
            <w:r w:rsidRPr="007310A4">
              <w:rPr>
                <w:rFonts w:ascii="Times New Roman" w:hAnsi="Times New Roman" w:cs="Times New Roman"/>
                <w:sz w:val="20"/>
                <w:szCs w:val="20"/>
                <w:lang w:val="en-GB"/>
              </w:rPr>
              <w:t>Chow+CHOL+Fat</w:t>
            </w:r>
            <w:proofErr w:type="spellEnd"/>
            <w:r w:rsidRPr="007310A4">
              <w:rPr>
                <w:rFonts w:ascii="Times New Roman" w:hAnsi="Times New Roman" w:cs="Times New Roman"/>
                <w:sz w:val="20"/>
                <w:szCs w:val="20"/>
                <w:lang w:val="en-GB"/>
              </w:rPr>
              <w:t xml:space="preserve">+ 400mg/kg </w:t>
            </w:r>
            <w:r w:rsidRPr="007310A4">
              <w:rPr>
                <w:rFonts w:ascii="Times New Roman" w:hAnsi="Times New Roman" w:cs="Times New Roman"/>
                <w:i/>
                <w:iCs/>
                <w:sz w:val="20"/>
                <w:szCs w:val="20"/>
                <w:lang w:val="en-GB"/>
              </w:rPr>
              <w:t xml:space="preserve">P. </w:t>
            </w:r>
            <w:proofErr w:type="spellStart"/>
            <w:r w:rsidRPr="007310A4">
              <w:rPr>
                <w:rFonts w:ascii="Times New Roman" w:hAnsi="Times New Roman" w:cs="Times New Roman"/>
                <w:i/>
                <w:iCs/>
                <w:sz w:val="20"/>
                <w:szCs w:val="20"/>
                <w:lang w:val="en-GB"/>
              </w:rPr>
              <w:t>santalinoides</w:t>
            </w:r>
            <w:proofErr w:type="spellEnd"/>
          </w:p>
        </w:tc>
        <w:tc>
          <w:tcPr>
            <w:tcW w:w="1535" w:type="dxa"/>
          </w:tcPr>
          <w:p w14:paraId="28F78D71" w14:textId="77777777" w:rsidR="00664E3B" w:rsidRPr="007310A4" w:rsidRDefault="00664E3B" w:rsidP="00B47519">
            <w:pPr>
              <w:rPr>
                <w:rFonts w:ascii="Times New Roman" w:hAnsi="Times New Roman" w:cs="Times New Roman"/>
                <w:sz w:val="20"/>
                <w:szCs w:val="20"/>
                <w:lang w:val="en-GB"/>
              </w:rPr>
            </w:pPr>
            <w:r w:rsidRPr="007310A4">
              <w:rPr>
                <w:rFonts w:ascii="Times New Roman" w:hAnsi="Times New Roman" w:cs="Times New Roman"/>
                <w:sz w:val="20"/>
                <w:szCs w:val="20"/>
                <w:lang w:val="en-GB"/>
              </w:rPr>
              <w:t>13.94 ± 4.33</w:t>
            </w:r>
          </w:p>
        </w:tc>
      </w:tr>
      <w:tr w:rsidR="00664E3B" w:rsidRPr="007310A4" w14:paraId="6EF96377" w14:textId="77777777" w:rsidTr="00B47519">
        <w:trPr>
          <w:trHeight w:val="744"/>
          <w:jc w:val="center"/>
        </w:trPr>
        <w:tc>
          <w:tcPr>
            <w:tcW w:w="2885" w:type="dxa"/>
          </w:tcPr>
          <w:p w14:paraId="7F4A2EF7" w14:textId="77777777" w:rsidR="00664E3B" w:rsidRPr="007310A4" w:rsidRDefault="00664E3B" w:rsidP="00B47519">
            <w:pPr>
              <w:rPr>
                <w:rFonts w:ascii="Times New Roman" w:hAnsi="Times New Roman" w:cs="Times New Roman"/>
                <w:b/>
                <w:bCs/>
                <w:sz w:val="20"/>
                <w:szCs w:val="20"/>
                <w:lang w:val="en-GB"/>
              </w:rPr>
            </w:pPr>
            <w:r w:rsidRPr="007310A4">
              <w:rPr>
                <w:rFonts w:ascii="Times New Roman" w:hAnsi="Times New Roman" w:cs="Times New Roman"/>
                <w:b/>
                <w:bCs/>
                <w:sz w:val="20"/>
                <w:szCs w:val="20"/>
                <w:lang w:val="en-GB"/>
              </w:rPr>
              <w:t>Group H</w:t>
            </w:r>
            <w:r w:rsidRPr="007310A4">
              <w:rPr>
                <w:rFonts w:ascii="Times New Roman" w:hAnsi="Times New Roman" w:cs="Times New Roman"/>
                <w:sz w:val="20"/>
                <w:szCs w:val="20"/>
                <w:lang w:val="en-GB"/>
              </w:rPr>
              <w:t xml:space="preserve">: Rat </w:t>
            </w:r>
            <w:proofErr w:type="spellStart"/>
            <w:r w:rsidRPr="007310A4">
              <w:rPr>
                <w:rFonts w:ascii="Times New Roman" w:hAnsi="Times New Roman" w:cs="Times New Roman"/>
                <w:sz w:val="20"/>
                <w:szCs w:val="20"/>
                <w:lang w:val="en-GB"/>
              </w:rPr>
              <w:t>Chow+CHOL+Fat</w:t>
            </w:r>
            <w:proofErr w:type="spellEnd"/>
            <w:r w:rsidRPr="007310A4">
              <w:rPr>
                <w:rFonts w:ascii="Times New Roman" w:hAnsi="Times New Roman" w:cs="Times New Roman"/>
                <w:sz w:val="20"/>
                <w:szCs w:val="20"/>
                <w:lang w:val="en-GB"/>
              </w:rPr>
              <w:t xml:space="preserve">+ 500mg/kg </w:t>
            </w:r>
            <w:r w:rsidRPr="007310A4">
              <w:rPr>
                <w:rFonts w:ascii="Times New Roman" w:hAnsi="Times New Roman" w:cs="Times New Roman"/>
                <w:i/>
                <w:iCs/>
                <w:sz w:val="20"/>
                <w:szCs w:val="20"/>
                <w:lang w:val="en-GB"/>
              </w:rPr>
              <w:t xml:space="preserve">P. </w:t>
            </w:r>
            <w:proofErr w:type="spellStart"/>
            <w:r w:rsidRPr="007310A4">
              <w:rPr>
                <w:rFonts w:ascii="Times New Roman" w:hAnsi="Times New Roman" w:cs="Times New Roman"/>
                <w:i/>
                <w:iCs/>
                <w:sz w:val="20"/>
                <w:szCs w:val="20"/>
                <w:lang w:val="en-GB"/>
              </w:rPr>
              <w:t>santalinoides</w:t>
            </w:r>
            <w:r w:rsidRPr="007310A4">
              <w:rPr>
                <w:rFonts w:ascii="Times New Roman" w:hAnsi="Times New Roman" w:cs="Times New Roman"/>
                <w:sz w:val="20"/>
                <w:szCs w:val="20"/>
                <w:lang w:val="en-GB"/>
              </w:rPr>
              <w:t>+Statin</w:t>
            </w:r>
            <w:proofErr w:type="spellEnd"/>
          </w:p>
        </w:tc>
        <w:tc>
          <w:tcPr>
            <w:tcW w:w="1535" w:type="dxa"/>
          </w:tcPr>
          <w:p w14:paraId="5BF8B30A" w14:textId="77777777" w:rsidR="00664E3B" w:rsidRPr="007310A4" w:rsidRDefault="00664E3B" w:rsidP="00B47519">
            <w:pPr>
              <w:rPr>
                <w:rFonts w:ascii="Times New Roman" w:hAnsi="Times New Roman" w:cs="Times New Roman"/>
                <w:sz w:val="20"/>
                <w:szCs w:val="20"/>
                <w:lang w:val="en-GB"/>
              </w:rPr>
            </w:pPr>
            <w:r w:rsidRPr="007310A4">
              <w:rPr>
                <w:rFonts w:ascii="Times New Roman" w:hAnsi="Times New Roman" w:cs="Times New Roman"/>
                <w:sz w:val="20"/>
                <w:szCs w:val="20"/>
                <w:lang w:val="en-GB"/>
              </w:rPr>
              <w:t>14.11 ± 2.09</w:t>
            </w:r>
          </w:p>
        </w:tc>
      </w:tr>
    </w:tbl>
    <w:p w14:paraId="7069CE74" w14:textId="77777777" w:rsidR="00B36079" w:rsidRPr="007310A4" w:rsidRDefault="00E47C5B">
      <w:pPr>
        <w:spacing w:line="360" w:lineRule="auto"/>
        <w:jc w:val="both"/>
        <w:rPr>
          <w:rFonts w:ascii="Times New Roman" w:hAnsi="Times New Roman"/>
          <w:noProof/>
          <w:sz w:val="24"/>
          <w:szCs w:val="24"/>
        </w:rPr>
      </w:pPr>
      <w:r w:rsidRPr="007310A4">
        <w:rPr>
          <w:rFonts w:ascii="Times New Roman" w:hAnsi="Times New Roman"/>
          <w:b/>
          <w:bCs/>
          <w:noProof/>
          <w:sz w:val="24"/>
          <w:szCs w:val="24"/>
          <w:lang w:val="en-GB"/>
        </w:rPr>
        <w:t xml:space="preserve">Table 6: </w:t>
      </w:r>
      <w:r w:rsidRPr="007310A4">
        <w:rPr>
          <w:rFonts w:ascii="Times New Roman" w:hAnsi="Times New Roman"/>
          <w:noProof/>
          <w:sz w:val="24"/>
          <w:szCs w:val="24"/>
          <w:lang w:val="en-GB"/>
        </w:rPr>
        <w:t xml:space="preserve">Effect of daily administration of ethanol extract of </w:t>
      </w:r>
      <w:r w:rsidRPr="007310A4">
        <w:rPr>
          <w:rFonts w:ascii="Times New Roman" w:hAnsi="Times New Roman"/>
          <w:i/>
          <w:iCs/>
          <w:noProof/>
          <w:sz w:val="24"/>
          <w:szCs w:val="24"/>
          <w:lang w:val="en-GB"/>
        </w:rPr>
        <w:t>P</w:t>
      </w:r>
      <w:r w:rsidRPr="007310A4">
        <w:rPr>
          <w:rFonts w:ascii="Times New Roman" w:hAnsi="Times New Roman"/>
          <w:i/>
          <w:iCs/>
          <w:noProof/>
          <w:sz w:val="24"/>
          <w:szCs w:val="24"/>
        </w:rPr>
        <w:t xml:space="preserve">terocarpus </w:t>
      </w:r>
      <w:r w:rsidRPr="007310A4">
        <w:rPr>
          <w:rFonts w:ascii="Times New Roman" w:hAnsi="Times New Roman"/>
          <w:i/>
          <w:iCs/>
          <w:noProof/>
          <w:sz w:val="24"/>
          <w:szCs w:val="24"/>
          <w:lang w:val="en-GB"/>
        </w:rPr>
        <w:t>santalinoides</w:t>
      </w:r>
      <w:r w:rsidRPr="007310A4">
        <w:rPr>
          <w:rFonts w:ascii="Times New Roman" w:hAnsi="Times New Roman"/>
          <w:noProof/>
          <w:sz w:val="24"/>
          <w:szCs w:val="24"/>
          <w:lang w:val="en-GB"/>
        </w:rPr>
        <w:t xml:space="preserve"> on V</w:t>
      </w:r>
      <w:r w:rsidRPr="007310A4">
        <w:rPr>
          <w:rFonts w:ascii="Times New Roman" w:hAnsi="Times New Roman"/>
          <w:noProof/>
          <w:sz w:val="24"/>
          <w:szCs w:val="24"/>
        </w:rPr>
        <w:t xml:space="preserve">LDL cholesterol level </w:t>
      </w:r>
      <w:r w:rsidRPr="007310A4">
        <w:rPr>
          <w:rFonts w:ascii="Times New Roman" w:hAnsi="Times New Roman"/>
          <w:noProof/>
          <w:sz w:val="24"/>
          <w:szCs w:val="24"/>
          <w:lang w:val="en-GB"/>
        </w:rPr>
        <w:t xml:space="preserve">of Wistar rats </w:t>
      </w:r>
      <w:r w:rsidRPr="007310A4">
        <w:rPr>
          <w:rFonts w:ascii="Times New Roman" w:hAnsi="Times New Roman"/>
          <w:sz w:val="24"/>
          <w:szCs w:val="24"/>
          <w:lang w:val="en-GB"/>
        </w:rPr>
        <w:t>expressed as mean ± SEM.</w:t>
      </w:r>
    </w:p>
    <w:p w14:paraId="26222CA8" w14:textId="77777777" w:rsidR="00021315" w:rsidRPr="007310A4" w:rsidRDefault="00E47C5B" w:rsidP="00664E3B">
      <w:pPr>
        <w:jc w:val="both"/>
        <w:rPr>
          <w:rFonts w:ascii="Times New Roman" w:hAnsi="Times New Roman"/>
          <w:bCs/>
          <w:sz w:val="20"/>
          <w:szCs w:val="20"/>
          <w:lang w:val="en-GB"/>
        </w:rPr>
      </w:pPr>
      <w:proofErr w:type="spellStart"/>
      <w:r w:rsidRPr="007310A4">
        <w:rPr>
          <w:rFonts w:ascii="Times New Roman" w:hAnsi="Times New Roman"/>
          <w:bCs/>
          <w:sz w:val="20"/>
          <w:szCs w:val="20"/>
          <w:lang w:val="en-GB"/>
        </w:rPr>
        <w:t>aSignificant</w:t>
      </w:r>
      <w:proofErr w:type="spellEnd"/>
      <w:r w:rsidRPr="007310A4">
        <w:rPr>
          <w:rFonts w:ascii="Times New Roman" w:hAnsi="Times New Roman"/>
          <w:bCs/>
          <w:sz w:val="20"/>
          <w:szCs w:val="20"/>
          <w:lang w:val="en-GB"/>
        </w:rPr>
        <w:t xml:space="preserve"> increase </w:t>
      </w:r>
      <w:proofErr w:type="spellStart"/>
      <w:r w:rsidRPr="007310A4">
        <w:rPr>
          <w:rFonts w:ascii="Times New Roman" w:hAnsi="Times New Roman"/>
          <w:bCs/>
          <w:sz w:val="20"/>
          <w:szCs w:val="20"/>
          <w:lang w:val="en-GB"/>
        </w:rPr>
        <w:t>w.r.t.</w:t>
      </w:r>
      <w:proofErr w:type="spellEnd"/>
      <w:r w:rsidRPr="007310A4">
        <w:rPr>
          <w:rFonts w:ascii="Times New Roman" w:hAnsi="Times New Roman"/>
          <w:bCs/>
          <w:sz w:val="20"/>
          <w:szCs w:val="20"/>
          <w:lang w:val="en-GB"/>
        </w:rPr>
        <w:t xml:space="preserve"> Normal Control; </w:t>
      </w:r>
      <w:proofErr w:type="spellStart"/>
      <w:r w:rsidRPr="007310A4">
        <w:rPr>
          <w:rFonts w:ascii="Times New Roman" w:hAnsi="Times New Roman"/>
          <w:bCs/>
          <w:sz w:val="20"/>
          <w:szCs w:val="20"/>
          <w:lang w:val="en-GB"/>
        </w:rPr>
        <w:t>bSignificant</w:t>
      </w:r>
      <w:proofErr w:type="spellEnd"/>
      <w:r w:rsidRPr="007310A4">
        <w:rPr>
          <w:rFonts w:ascii="Times New Roman" w:hAnsi="Times New Roman"/>
          <w:bCs/>
          <w:sz w:val="20"/>
          <w:szCs w:val="20"/>
          <w:lang w:val="en-GB"/>
        </w:rPr>
        <w:t xml:space="preserve"> decrease </w:t>
      </w:r>
      <w:proofErr w:type="spellStart"/>
      <w:r w:rsidRPr="007310A4">
        <w:rPr>
          <w:rFonts w:ascii="Times New Roman" w:hAnsi="Times New Roman"/>
          <w:bCs/>
          <w:sz w:val="20"/>
          <w:szCs w:val="20"/>
          <w:lang w:val="en-GB"/>
        </w:rPr>
        <w:t>w.r.t.</w:t>
      </w:r>
      <w:proofErr w:type="spellEnd"/>
      <w:r w:rsidRPr="007310A4">
        <w:rPr>
          <w:rFonts w:ascii="Times New Roman" w:hAnsi="Times New Roman"/>
          <w:bCs/>
          <w:sz w:val="20"/>
          <w:szCs w:val="20"/>
          <w:lang w:val="en-GB"/>
        </w:rPr>
        <w:t xml:space="preserve"> Normal Control; </w:t>
      </w:r>
      <w:proofErr w:type="spellStart"/>
      <w:r w:rsidRPr="007310A4">
        <w:rPr>
          <w:rFonts w:ascii="Times New Roman" w:hAnsi="Times New Roman"/>
          <w:bCs/>
          <w:sz w:val="20"/>
          <w:szCs w:val="20"/>
          <w:lang w:val="en-GB"/>
        </w:rPr>
        <w:t>cSignificant</w:t>
      </w:r>
      <w:proofErr w:type="spellEnd"/>
      <w:r w:rsidRPr="007310A4">
        <w:rPr>
          <w:rFonts w:ascii="Times New Roman" w:hAnsi="Times New Roman"/>
          <w:bCs/>
          <w:sz w:val="20"/>
          <w:szCs w:val="20"/>
          <w:lang w:val="en-GB"/>
        </w:rPr>
        <w:t xml:space="preserve"> increase </w:t>
      </w:r>
      <w:proofErr w:type="spellStart"/>
      <w:r w:rsidRPr="007310A4">
        <w:rPr>
          <w:rFonts w:ascii="Times New Roman" w:hAnsi="Times New Roman"/>
          <w:bCs/>
          <w:sz w:val="20"/>
          <w:szCs w:val="20"/>
          <w:lang w:val="en-GB"/>
        </w:rPr>
        <w:t>w.r.t.</w:t>
      </w:r>
      <w:proofErr w:type="spellEnd"/>
      <w:r w:rsidRPr="007310A4">
        <w:rPr>
          <w:rFonts w:ascii="Times New Roman" w:hAnsi="Times New Roman"/>
          <w:bCs/>
          <w:sz w:val="20"/>
          <w:szCs w:val="20"/>
          <w:lang w:val="en-GB"/>
        </w:rPr>
        <w:t xml:space="preserve"> Group B (</w:t>
      </w:r>
      <w:proofErr w:type="spellStart"/>
      <w:r w:rsidRPr="007310A4">
        <w:rPr>
          <w:rFonts w:ascii="Times New Roman" w:hAnsi="Times New Roman"/>
          <w:bCs/>
          <w:sz w:val="20"/>
          <w:szCs w:val="20"/>
          <w:lang w:val="en-GB"/>
        </w:rPr>
        <w:t>hyperlipidemic</w:t>
      </w:r>
      <w:proofErr w:type="spellEnd"/>
      <w:r w:rsidRPr="007310A4">
        <w:rPr>
          <w:rFonts w:ascii="Times New Roman" w:hAnsi="Times New Roman"/>
          <w:bCs/>
          <w:sz w:val="20"/>
          <w:szCs w:val="20"/>
          <w:lang w:val="en-GB"/>
        </w:rPr>
        <w:t xml:space="preserve"> untreated); </w:t>
      </w:r>
      <w:proofErr w:type="spellStart"/>
      <w:r w:rsidRPr="007310A4">
        <w:rPr>
          <w:rFonts w:ascii="Times New Roman" w:hAnsi="Times New Roman"/>
          <w:bCs/>
          <w:sz w:val="20"/>
          <w:szCs w:val="20"/>
          <w:lang w:val="en-GB"/>
        </w:rPr>
        <w:t>dSignificant</w:t>
      </w:r>
      <w:proofErr w:type="spellEnd"/>
      <w:r w:rsidRPr="007310A4">
        <w:rPr>
          <w:rFonts w:ascii="Times New Roman" w:hAnsi="Times New Roman"/>
          <w:bCs/>
          <w:sz w:val="20"/>
          <w:szCs w:val="20"/>
          <w:lang w:val="en-GB"/>
        </w:rPr>
        <w:t xml:space="preserve"> decrease </w:t>
      </w:r>
      <w:proofErr w:type="spellStart"/>
      <w:r w:rsidRPr="007310A4">
        <w:rPr>
          <w:rFonts w:ascii="Times New Roman" w:hAnsi="Times New Roman"/>
          <w:bCs/>
          <w:sz w:val="20"/>
          <w:szCs w:val="20"/>
          <w:lang w:val="en-GB"/>
        </w:rPr>
        <w:t>w.r.t.</w:t>
      </w:r>
      <w:proofErr w:type="spellEnd"/>
      <w:r w:rsidRPr="007310A4">
        <w:rPr>
          <w:rFonts w:ascii="Times New Roman" w:hAnsi="Times New Roman"/>
          <w:bCs/>
          <w:sz w:val="20"/>
          <w:szCs w:val="20"/>
          <w:lang w:val="en-GB"/>
        </w:rPr>
        <w:t xml:space="preserve"> Group B (</w:t>
      </w:r>
      <w:proofErr w:type="spellStart"/>
      <w:r w:rsidRPr="007310A4">
        <w:rPr>
          <w:rFonts w:ascii="Times New Roman" w:hAnsi="Times New Roman"/>
          <w:bCs/>
          <w:sz w:val="20"/>
          <w:szCs w:val="20"/>
          <w:lang w:val="en-GB"/>
        </w:rPr>
        <w:t>hyperlipidemic</w:t>
      </w:r>
      <w:proofErr w:type="spellEnd"/>
      <w:r w:rsidRPr="007310A4">
        <w:rPr>
          <w:rFonts w:ascii="Times New Roman" w:hAnsi="Times New Roman"/>
          <w:bCs/>
          <w:sz w:val="20"/>
          <w:szCs w:val="20"/>
          <w:lang w:val="en-GB"/>
        </w:rPr>
        <w:t xml:space="preserve"> untreated).</w:t>
      </w:r>
    </w:p>
    <w:p w14:paraId="0817EDE5" w14:textId="77777777" w:rsidR="00B36079" w:rsidRPr="007310A4" w:rsidRDefault="00E47C5B" w:rsidP="001B52FA">
      <w:pPr>
        <w:spacing w:line="360" w:lineRule="auto"/>
        <w:jc w:val="center"/>
        <w:rPr>
          <w:rFonts w:ascii="Times New Roman" w:hAnsi="Times New Roman"/>
          <w:b/>
          <w:bCs/>
          <w:sz w:val="24"/>
          <w:szCs w:val="24"/>
        </w:rPr>
      </w:pPr>
      <w:r w:rsidRPr="007310A4">
        <w:rPr>
          <w:rFonts w:ascii="Times New Roman" w:hAnsi="Times New Roman"/>
          <w:b/>
          <w:bCs/>
          <w:sz w:val="24"/>
          <w:szCs w:val="24"/>
        </w:rPr>
        <w:t>DISCUSSION</w:t>
      </w:r>
    </w:p>
    <w:p w14:paraId="190E1AE6" w14:textId="77777777" w:rsidR="00B36079" w:rsidRPr="007310A4" w:rsidRDefault="00E47C5B">
      <w:pPr>
        <w:spacing w:line="360" w:lineRule="auto"/>
        <w:jc w:val="both"/>
        <w:rPr>
          <w:rFonts w:ascii="Times New Roman" w:hAnsi="Times New Roman"/>
          <w:sz w:val="24"/>
          <w:szCs w:val="24"/>
        </w:rPr>
      </w:pPr>
      <w:r w:rsidRPr="007310A4">
        <w:rPr>
          <w:rFonts w:ascii="Times New Roman" w:hAnsi="Times New Roman"/>
          <w:sz w:val="24"/>
          <w:szCs w:val="24"/>
        </w:rPr>
        <w:t xml:space="preserve">The GC-MS analysis identified nineteen (19) phytochemical compounds in </w:t>
      </w:r>
      <w:r w:rsidRPr="007310A4">
        <w:rPr>
          <w:rFonts w:ascii="Times New Roman" w:hAnsi="Times New Roman"/>
          <w:i/>
          <w:iCs/>
          <w:sz w:val="24"/>
          <w:szCs w:val="24"/>
        </w:rPr>
        <w:t xml:space="preserve">Pterocarpus </w:t>
      </w:r>
      <w:proofErr w:type="spellStart"/>
      <w:r w:rsidRPr="007310A4">
        <w:rPr>
          <w:rFonts w:ascii="Times New Roman" w:hAnsi="Times New Roman"/>
          <w:i/>
          <w:iCs/>
          <w:sz w:val="24"/>
          <w:szCs w:val="24"/>
        </w:rPr>
        <w:t>santalinoides</w:t>
      </w:r>
      <w:proofErr w:type="spellEnd"/>
      <w:r w:rsidRPr="007310A4">
        <w:rPr>
          <w:rFonts w:ascii="Times New Roman" w:hAnsi="Times New Roman"/>
          <w:sz w:val="24"/>
          <w:szCs w:val="24"/>
        </w:rPr>
        <w:t xml:space="preserve"> leaf extract. The compounds identified include flavonoids, alkaloids and phenolics. Among the identified bioactive compounds vanillic acid (18.78±0.00), followed by hesperidin (10.24±0.00), and flavone (8.86±0.00) had the highest retention time and percent area. Plants that naturally produce and hoard secondary metabolites like phenols, alkaloids, steroids, terpenoids, flavonoids, saponins, glycosides and tannins that fight disease and have been shown to have therapeutic effects because of their anti-oxidant, anti-microbial, anti-diabetic, anti-inflammatory and chemo-protective properties (</w:t>
      </w:r>
      <w:proofErr w:type="spellStart"/>
      <w:r w:rsidRPr="007310A4">
        <w:rPr>
          <w:rFonts w:ascii="Times New Roman" w:hAnsi="Times New Roman"/>
          <w:sz w:val="24"/>
          <w:szCs w:val="24"/>
        </w:rPr>
        <w:t>Fredolovic</w:t>
      </w:r>
      <w:proofErr w:type="spellEnd"/>
      <w:r w:rsidRPr="007310A4">
        <w:rPr>
          <w:rFonts w:ascii="Times New Roman" w:hAnsi="Times New Roman"/>
          <w:sz w:val="24"/>
          <w:szCs w:val="24"/>
        </w:rPr>
        <w:t xml:space="preserve"> </w:t>
      </w:r>
      <w:r w:rsidRPr="007310A4">
        <w:rPr>
          <w:rFonts w:ascii="Times New Roman" w:hAnsi="Times New Roman"/>
          <w:i/>
          <w:iCs/>
          <w:sz w:val="24"/>
          <w:szCs w:val="24"/>
        </w:rPr>
        <w:t>et al.</w:t>
      </w:r>
      <w:r w:rsidRPr="007310A4">
        <w:rPr>
          <w:rFonts w:ascii="Times New Roman" w:hAnsi="Times New Roman"/>
          <w:sz w:val="24"/>
          <w:szCs w:val="24"/>
        </w:rPr>
        <w:t xml:space="preserve">, 2021), immune modulation, enzyme modulation, DNA intercalation (Peron and Julia, 2009; Samy </w:t>
      </w:r>
      <w:r w:rsidRPr="007310A4">
        <w:rPr>
          <w:rFonts w:ascii="Times New Roman" w:hAnsi="Times New Roman"/>
          <w:i/>
          <w:iCs/>
          <w:sz w:val="24"/>
          <w:szCs w:val="24"/>
        </w:rPr>
        <w:t>et al</w:t>
      </w:r>
      <w:r w:rsidRPr="007310A4">
        <w:rPr>
          <w:rFonts w:ascii="Times New Roman" w:hAnsi="Times New Roman"/>
          <w:sz w:val="24"/>
          <w:szCs w:val="24"/>
        </w:rPr>
        <w:t xml:space="preserve">., 2011) and presence of phytochemicals give plants their </w:t>
      </w:r>
      <w:proofErr w:type="spellStart"/>
      <w:r w:rsidRPr="007310A4">
        <w:rPr>
          <w:rFonts w:ascii="Times New Roman" w:hAnsi="Times New Roman"/>
          <w:sz w:val="24"/>
          <w:szCs w:val="24"/>
        </w:rPr>
        <w:t>colo</w:t>
      </w:r>
      <w:r w:rsidR="00FE3A88" w:rsidRPr="007310A4">
        <w:rPr>
          <w:rFonts w:ascii="Times New Roman" w:hAnsi="Times New Roman"/>
          <w:sz w:val="24"/>
          <w:szCs w:val="24"/>
        </w:rPr>
        <w:t>ur</w:t>
      </w:r>
      <w:proofErr w:type="spellEnd"/>
      <w:r w:rsidR="00FE3A88" w:rsidRPr="007310A4">
        <w:rPr>
          <w:rFonts w:ascii="Times New Roman" w:hAnsi="Times New Roman"/>
          <w:sz w:val="24"/>
          <w:szCs w:val="24"/>
        </w:rPr>
        <w:t xml:space="preserve">, </w:t>
      </w:r>
      <w:proofErr w:type="spellStart"/>
      <w:r w:rsidRPr="007310A4">
        <w:rPr>
          <w:rFonts w:ascii="Times New Roman" w:hAnsi="Times New Roman"/>
          <w:sz w:val="24"/>
          <w:szCs w:val="24"/>
        </w:rPr>
        <w:t>flavour</w:t>
      </w:r>
      <w:proofErr w:type="spellEnd"/>
      <w:r w:rsidRPr="007310A4">
        <w:rPr>
          <w:rFonts w:ascii="Times New Roman" w:hAnsi="Times New Roman"/>
          <w:sz w:val="24"/>
          <w:szCs w:val="24"/>
        </w:rPr>
        <w:t xml:space="preserve">, smell and texture which contribute to their antioxidant activity, hormonal action, stimulation of enzymes, interference with DNA replication and antibacterial effect among others (Ugochukwu and </w:t>
      </w:r>
      <w:proofErr w:type="spellStart"/>
      <w:r w:rsidRPr="007310A4">
        <w:rPr>
          <w:rFonts w:ascii="Times New Roman" w:hAnsi="Times New Roman"/>
          <w:sz w:val="24"/>
          <w:szCs w:val="24"/>
        </w:rPr>
        <w:t>Babady</w:t>
      </w:r>
      <w:proofErr w:type="spellEnd"/>
      <w:r w:rsidRPr="007310A4">
        <w:rPr>
          <w:rFonts w:ascii="Times New Roman" w:hAnsi="Times New Roman"/>
          <w:sz w:val="24"/>
          <w:szCs w:val="24"/>
        </w:rPr>
        <w:t>, 2003). Heterogeneous phytoconstituents of crude extracts have been reported to have synergistic effect (</w:t>
      </w:r>
      <w:proofErr w:type="spellStart"/>
      <w:r w:rsidRPr="007310A4">
        <w:rPr>
          <w:rFonts w:ascii="Times New Roman" w:hAnsi="Times New Roman"/>
          <w:sz w:val="24"/>
          <w:szCs w:val="24"/>
        </w:rPr>
        <w:t>Mazunder</w:t>
      </w:r>
      <w:proofErr w:type="spellEnd"/>
      <w:r w:rsidRPr="007310A4">
        <w:rPr>
          <w:rFonts w:ascii="Times New Roman" w:hAnsi="Times New Roman"/>
          <w:sz w:val="24"/>
          <w:szCs w:val="24"/>
        </w:rPr>
        <w:t xml:space="preserve"> and Gupta, 2005). The identification of a variety of phytochemicals in the ethanol extract of </w:t>
      </w:r>
      <w:r w:rsidRPr="007310A4">
        <w:rPr>
          <w:rFonts w:ascii="Times New Roman" w:hAnsi="Times New Roman"/>
          <w:i/>
          <w:iCs/>
          <w:sz w:val="24"/>
          <w:szCs w:val="24"/>
        </w:rPr>
        <w:t xml:space="preserve">Pterocarpus </w:t>
      </w:r>
      <w:proofErr w:type="spellStart"/>
      <w:r w:rsidRPr="007310A4">
        <w:rPr>
          <w:rFonts w:ascii="Times New Roman" w:hAnsi="Times New Roman"/>
          <w:i/>
          <w:iCs/>
          <w:sz w:val="24"/>
          <w:szCs w:val="24"/>
        </w:rPr>
        <w:t>santalinoides</w:t>
      </w:r>
      <w:proofErr w:type="spellEnd"/>
      <w:r w:rsidRPr="007310A4">
        <w:rPr>
          <w:rFonts w:ascii="Times New Roman" w:hAnsi="Times New Roman"/>
          <w:sz w:val="24"/>
          <w:szCs w:val="24"/>
        </w:rPr>
        <w:t xml:space="preserve"> leaf reveals the medicinal properties inherent in this plant. These phytochemicals, most especially flavonoids, have been reported to possess the ability to reduce free radical formation and scavenge free radicals in vivo (Robak and Gryglewski, 1988; Pietta, 2000), and this is important in the management of diseases associated </w:t>
      </w:r>
      <w:r w:rsidRPr="007310A4">
        <w:rPr>
          <w:rFonts w:ascii="Times New Roman" w:hAnsi="Times New Roman"/>
          <w:sz w:val="24"/>
          <w:szCs w:val="24"/>
        </w:rPr>
        <w:lastRenderedPageBreak/>
        <w:t xml:space="preserve">with inflammation, oxidative stress such as atherosclerosis and other cardiovascular diseases (Ferguson, 2001). </w:t>
      </w:r>
    </w:p>
    <w:p w14:paraId="4D2A9F94" w14:textId="77777777" w:rsidR="00B36079" w:rsidRPr="007310A4" w:rsidRDefault="00E47C5B" w:rsidP="0037111B">
      <w:pPr>
        <w:spacing w:line="360" w:lineRule="auto"/>
        <w:jc w:val="both"/>
        <w:rPr>
          <w:rFonts w:ascii="Times New Roman" w:hAnsi="Times New Roman"/>
          <w:sz w:val="24"/>
          <w:szCs w:val="24"/>
        </w:rPr>
      </w:pPr>
      <w:r w:rsidRPr="007310A4">
        <w:rPr>
          <w:rFonts w:ascii="Times New Roman" w:hAnsi="Times New Roman"/>
          <w:sz w:val="24"/>
          <w:szCs w:val="24"/>
        </w:rPr>
        <w:t xml:space="preserve">Flavonoids are potent </w:t>
      </w:r>
      <w:proofErr w:type="gramStart"/>
      <w:r w:rsidRPr="007310A4">
        <w:rPr>
          <w:rFonts w:ascii="Times New Roman" w:hAnsi="Times New Roman"/>
          <w:sz w:val="24"/>
          <w:szCs w:val="24"/>
        </w:rPr>
        <w:t>water soluble</w:t>
      </w:r>
      <w:proofErr w:type="gramEnd"/>
      <w:r w:rsidRPr="007310A4">
        <w:rPr>
          <w:rFonts w:ascii="Times New Roman" w:hAnsi="Times New Roman"/>
          <w:sz w:val="24"/>
          <w:szCs w:val="24"/>
        </w:rPr>
        <w:t xml:space="preserve"> anti-oxidants and free radical scavengers, which prevent oxidative cell damage and have strong anti-cancer activity (Okwu, 2004). Flavonoids exhibit a wide range of biological activities like anti-microbial, anti-inflammatory, anti-angiogenic, anti-diabetic, analgesic, anti-allergic, cytostatic, anti-cancer, anti-viral, and anti-oxidant properties (</w:t>
      </w:r>
      <w:proofErr w:type="spellStart"/>
      <w:r w:rsidRPr="007310A4">
        <w:rPr>
          <w:rFonts w:ascii="Times New Roman" w:hAnsi="Times New Roman"/>
          <w:sz w:val="24"/>
          <w:szCs w:val="24"/>
        </w:rPr>
        <w:t>Owoyele</w:t>
      </w:r>
      <w:proofErr w:type="spellEnd"/>
      <w:r w:rsidRPr="007310A4">
        <w:rPr>
          <w:rFonts w:ascii="Times New Roman" w:hAnsi="Times New Roman"/>
          <w:i/>
          <w:iCs/>
          <w:sz w:val="24"/>
          <w:szCs w:val="24"/>
        </w:rPr>
        <w:t xml:space="preserve"> et al</w:t>
      </w:r>
      <w:r w:rsidRPr="007310A4">
        <w:rPr>
          <w:rFonts w:ascii="Times New Roman" w:hAnsi="Times New Roman"/>
          <w:sz w:val="24"/>
          <w:szCs w:val="24"/>
        </w:rPr>
        <w:t>., 2008). Hesperidin has been recently extensively evaluated for its health-promoting and pharmacological effects. Hesperidin is used in a treatment of type-2 diabetes, cancer and cardiovascular diseases, neurological and psychiatric disorders (</w:t>
      </w:r>
      <w:proofErr w:type="spellStart"/>
      <w:r w:rsidRPr="007310A4">
        <w:rPr>
          <w:rFonts w:ascii="Times New Roman" w:hAnsi="Times New Roman"/>
          <w:sz w:val="24"/>
          <w:szCs w:val="24"/>
        </w:rPr>
        <w:t>Syahputra</w:t>
      </w:r>
      <w:proofErr w:type="spellEnd"/>
      <w:r w:rsidRPr="007310A4">
        <w:rPr>
          <w:rFonts w:ascii="Times New Roman" w:hAnsi="Times New Roman"/>
          <w:sz w:val="24"/>
          <w:szCs w:val="24"/>
        </w:rPr>
        <w:t xml:space="preserve"> </w:t>
      </w:r>
      <w:r w:rsidRPr="007310A4">
        <w:rPr>
          <w:rFonts w:ascii="Times New Roman" w:hAnsi="Times New Roman"/>
          <w:i/>
          <w:iCs/>
          <w:sz w:val="24"/>
          <w:szCs w:val="24"/>
        </w:rPr>
        <w:t>et al</w:t>
      </w:r>
      <w:r w:rsidRPr="007310A4">
        <w:rPr>
          <w:rFonts w:ascii="Times New Roman" w:hAnsi="Times New Roman"/>
          <w:sz w:val="24"/>
          <w:szCs w:val="24"/>
        </w:rPr>
        <w:t xml:space="preserve">., 2022; Shamsudin </w:t>
      </w:r>
      <w:r w:rsidRPr="007310A4">
        <w:rPr>
          <w:rFonts w:ascii="Times New Roman" w:hAnsi="Times New Roman"/>
          <w:i/>
          <w:iCs/>
          <w:sz w:val="24"/>
          <w:szCs w:val="24"/>
        </w:rPr>
        <w:t>et al</w:t>
      </w:r>
      <w:r w:rsidRPr="007310A4">
        <w:rPr>
          <w:rFonts w:ascii="Times New Roman" w:hAnsi="Times New Roman"/>
          <w:sz w:val="24"/>
          <w:szCs w:val="24"/>
        </w:rPr>
        <w:t xml:space="preserve">., 2022). Flavone have a variety of beneficial biochemical and antioxidant properties linked to diseases such as cancer, </w:t>
      </w:r>
      <w:proofErr w:type="spellStart"/>
      <w:r w:rsidRPr="007310A4">
        <w:rPr>
          <w:rFonts w:ascii="Times New Roman" w:hAnsi="Times New Roman"/>
          <w:sz w:val="24"/>
          <w:szCs w:val="24"/>
        </w:rPr>
        <w:t>alzheimer’s</w:t>
      </w:r>
      <w:proofErr w:type="spellEnd"/>
      <w:r w:rsidRPr="007310A4">
        <w:rPr>
          <w:rFonts w:ascii="Times New Roman" w:hAnsi="Times New Roman"/>
          <w:sz w:val="24"/>
          <w:szCs w:val="24"/>
        </w:rPr>
        <w:t xml:space="preserve"> disease, atherosclerosis, and others (Castañeda-Ovando </w:t>
      </w:r>
      <w:r w:rsidRPr="007310A4">
        <w:rPr>
          <w:rFonts w:ascii="Times New Roman" w:hAnsi="Times New Roman"/>
          <w:i/>
          <w:iCs/>
          <w:sz w:val="24"/>
          <w:szCs w:val="24"/>
        </w:rPr>
        <w:t>et al</w:t>
      </w:r>
      <w:r w:rsidRPr="007310A4">
        <w:rPr>
          <w:rFonts w:ascii="Times New Roman" w:hAnsi="Times New Roman"/>
          <w:sz w:val="24"/>
          <w:szCs w:val="24"/>
        </w:rPr>
        <w:t xml:space="preserve">., 2009; Lee </w:t>
      </w:r>
      <w:r w:rsidRPr="007310A4">
        <w:rPr>
          <w:rFonts w:ascii="Times New Roman" w:hAnsi="Times New Roman"/>
          <w:i/>
          <w:iCs/>
          <w:sz w:val="24"/>
          <w:szCs w:val="24"/>
        </w:rPr>
        <w:t>et al</w:t>
      </w:r>
      <w:r w:rsidRPr="007310A4">
        <w:rPr>
          <w:rFonts w:ascii="Times New Roman" w:hAnsi="Times New Roman"/>
          <w:sz w:val="24"/>
          <w:szCs w:val="24"/>
        </w:rPr>
        <w:t xml:space="preserve">., 2009). Myricetin is </w:t>
      </w:r>
      <w:proofErr w:type="spellStart"/>
      <w:r w:rsidRPr="007310A4">
        <w:rPr>
          <w:rFonts w:ascii="Times New Roman" w:hAnsi="Times New Roman"/>
          <w:sz w:val="24"/>
          <w:szCs w:val="24"/>
        </w:rPr>
        <w:t>recognised</w:t>
      </w:r>
      <w:proofErr w:type="spellEnd"/>
      <w:r w:rsidRPr="007310A4">
        <w:rPr>
          <w:rFonts w:ascii="Times New Roman" w:hAnsi="Times New Roman"/>
          <w:sz w:val="24"/>
          <w:szCs w:val="24"/>
        </w:rPr>
        <w:t xml:space="preserve"> mainly for its iron-chelating, anti-oxidant, anti-inflammatory and anti-cancer properties (Ong and Khoo, 1997). </w:t>
      </w:r>
      <w:proofErr w:type="spellStart"/>
      <w:r w:rsidRPr="007310A4">
        <w:rPr>
          <w:rFonts w:ascii="Times New Roman" w:hAnsi="Times New Roman"/>
          <w:sz w:val="24"/>
          <w:szCs w:val="24"/>
        </w:rPr>
        <w:t>Artemetin</w:t>
      </w:r>
      <w:proofErr w:type="spellEnd"/>
      <w:r w:rsidRPr="007310A4">
        <w:rPr>
          <w:rFonts w:ascii="Times New Roman" w:hAnsi="Times New Roman"/>
          <w:sz w:val="24"/>
          <w:szCs w:val="24"/>
        </w:rPr>
        <w:t xml:space="preserve">, has excellent oral bioavailability and drug-likeness values (Lee </w:t>
      </w:r>
      <w:r w:rsidRPr="007310A4">
        <w:rPr>
          <w:rFonts w:ascii="Times New Roman" w:hAnsi="Times New Roman"/>
          <w:i/>
          <w:iCs/>
          <w:sz w:val="24"/>
          <w:szCs w:val="24"/>
        </w:rPr>
        <w:t>et al</w:t>
      </w:r>
      <w:r w:rsidRPr="007310A4">
        <w:rPr>
          <w:rFonts w:ascii="Times New Roman" w:hAnsi="Times New Roman"/>
          <w:sz w:val="24"/>
          <w:szCs w:val="24"/>
        </w:rPr>
        <w:t>., 2018), and it possesses numerous bioactivities, such as</w:t>
      </w:r>
      <w:r w:rsidR="00E148EB" w:rsidRPr="007310A4">
        <w:rPr>
          <w:rFonts w:ascii="Times New Roman" w:hAnsi="Times New Roman"/>
          <w:sz w:val="24"/>
          <w:szCs w:val="24"/>
        </w:rPr>
        <w:t xml:space="preserve"> anti-malarial,</w:t>
      </w:r>
      <w:r w:rsidRPr="007310A4">
        <w:rPr>
          <w:rFonts w:ascii="Times New Roman" w:hAnsi="Times New Roman"/>
          <w:sz w:val="24"/>
          <w:szCs w:val="24"/>
        </w:rPr>
        <w:t xml:space="preserve"> anti-inflammatory, anti-oxidative, anti-mutagenic, and anti-carcinogenic capabilities (</w:t>
      </w:r>
      <w:proofErr w:type="spellStart"/>
      <w:r w:rsidRPr="007310A4">
        <w:rPr>
          <w:rFonts w:ascii="Times New Roman" w:hAnsi="Times New Roman"/>
          <w:sz w:val="24"/>
          <w:szCs w:val="24"/>
        </w:rPr>
        <w:t>Panche</w:t>
      </w:r>
      <w:proofErr w:type="spellEnd"/>
      <w:r w:rsidRPr="007310A4">
        <w:rPr>
          <w:rFonts w:ascii="Times New Roman" w:hAnsi="Times New Roman"/>
          <w:sz w:val="24"/>
          <w:szCs w:val="24"/>
        </w:rPr>
        <w:t xml:space="preserve"> </w:t>
      </w:r>
      <w:r w:rsidRPr="007310A4">
        <w:rPr>
          <w:rFonts w:ascii="Times New Roman" w:hAnsi="Times New Roman"/>
          <w:i/>
          <w:iCs/>
          <w:sz w:val="24"/>
          <w:szCs w:val="24"/>
        </w:rPr>
        <w:t>et al</w:t>
      </w:r>
      <w:r w:rsidRPr="007310A4">
        <w:rPr>
          <w:rFonts w:ascii="Times New Roman" w:hAnsi="Times New Roman"/>
          <w:sz w:val="24"/>
          <w:szCs w:val="24"/>
        </w:rPr>
        <w:t xml:space="preserve">., 2016; </w:t>
      </w:r>
      <w:proofErr w:type="spellStart"/>
      <w:r w:rsidRPr="007310A4">
        <w:rPr>
          <w:rFonts w:ascii="Times New Roman" w:hAnsi="Times New Roman"/>
          <w:sz w:val="24"/>
          <w:szCs w:val="24"/>
        </w:rPr>
        <w:t>Sichaem</w:t>
      </w:r>
      <w:proofErr w:type="spellEnd"/>
      <w:r w:rsidRPr="007310A4">
        <w:rPr>
          <w:rFonts w:ascii="Times New Roman" w:hAnsi="Times New Roman"/>
          <w:sz w:val="24"/>
          <w:szCs w:val="24"/>
        </w:rPr>
        <w:t xml:space="preserve"> </w:t>
      </w:r>
      <w:r w:rsidRPr="007310A4">
        <w:rPr>
          <w:rFonts w:ascii="Times New Roman" w:hAnsi="Times New Roman"/>
          <w:i/>
          <w:iCs/>
          <w:sz w:val="24"/>
          <w:szCs w:val="24"/>
        </w:rPr>
        <w:t>et al</w:t>
      </w:r>
      <w:r w:rsidRPr="007310A4">
        <w:rPr>
          <w:rFonts w:ascii="Times New Roman" w:hAnsi="Times New Roman"/>
          <w:sz w:val="24"/>
          <w:szCs w:val="24"/>
        </w:rPr>
        <w:t xml:space="preserve">., 2021). Nobiletin has shown anti-oxidant, anti-inflammatory, anti-tumor/anti-cancer, and anti-angiogenic activity in vitro and in vivo (NCBI, 2022). Animal and in vitro data also demonstrate nobiletin's potential ability to suppress bone loss, inhibit cancer, lower cholesterol, reduce atherosclerosis, and improve hyperglycemia and insulin resistance (Wu </w:t>
      </w:r>
      <w:r w:rsidRPr="007310A4">
        <w:rPr>
          <w:rFonts w:ascii="Times New Roman" w:hAnsi="Times New Roman"/>
          <w:i/>
          <w:iCs/>
          <w:sz w:val="24"/>
          <w:szCs w:val="24"/>
        </w:rPr>
        <w:t>et al</w:t>
      </w:r>
      <w:r w:rsidRPr="007310A4">
        <w:rPr>
          <w:rFonts w:ascii="Times New Roman" w:hAnsi="Times New Roman"/>
          <w:sz w:val="24"/>
          <w:szCs w:val="24"/>
        </w:rPr>
        <w:t xml:space="preserve">., 2017; Goh </w:t>
      </w:r>
      <w:r w:rsidRPr="007310A4">
        <w:rPr>
          <w:rFonts w:ascii="Times New Roman" w:hAnsi="Times New Roman"/>
          <w:i/>
          <w:iCs/>
          <w:sz w:val="24"/>
          <w:szCs w:val="24"/>
        </w:rPr>
        <w:t>et al</w:t>
      </w:r>
      <w:r w:rsidRPr="007310A4">
        <w:rPr>
          <w:rFonts w:ascii="Times New Roman" w:hAnsi="Times New Roman"/>
          <w:sz w:val="24"/>
          <w:szCs w:val="24"/>
        </w:rPr>
        <w:t>., 2019). Epicatechins have proven diverse benefits to human health, reducing the risks of diabetes mellitus and cardiovascular diseases. Their pharmacological effects are anti-</w:t>
      </w:r>
      <w:proofErr w:type="spellStart"/>
      <w:r w:rsidRPr="007310A4">
        <w:rPr>
          <w:rFonts w:ascii="Times New Roman" w:hAnsi="Times New Roman"/>
          <w:sz w:val="24"/>
          <w:szCs w:val="24"/>
        </w:rPr>
        <w:t>hyperlipidaemic</w:t>
      </w:r>
      <w:proofErr w:type="spellEnd"/>
      <w:r w:rsidRPr="007310A4">
        <w:rPr>
          <w:rFonts w:ascii="Times New Roman" w:hAnsi="Times New Roman"/>
          <w:sz w:val="24"/>
          <w:szCs w:val="24"/>
        </w:rPr>
        <w:t>, anti-inflammatory, anti-oxidative, anti-carcinogenic, and cyto-protective (</w:t>
      </w:r>
      <w:proofErr w:type="spellStart"/>
      <w:r w:rsidRPr="007310A4">
        <w:rPr>
          <w:rFonts w:ascii="Times New Roman" w:hAnsi="Times New Roman"/>
          <w:sz w:val="24"/>
          <w:szCs w:val="24"/>
        </w:rPr>
        <w:t>Nakayam</w:t>
      </w:r>
      <w:proofErr w:type="spellEnd"/>
      <w:r w:rsidRPr="007310A4">
        <w:rPr>
          <w:rFonts w:ascii="Times New Roman" w:hAnsi="Times New Roman"/>
          <w:sz w:val="24"/>
          <w:szCs w:val="24"/>
        </w:rPr>
        <w:t xml:space="preserve"> </w:t>
      </w:r>
      <w:r w:rsidRPr="007310A4">
        <w:rPr>
          <w:rFonts w:ascii="Times New Roman" w:hAnsi="Times New Roman"/>
          <w:i/>
          <w:iCs/>
          <w:sz w:val="24"/>
          <w:szCs w:val="24"/>
        </w:rPr>
        <w:t>et al</w:t>
      </w:r>
      <w:r w:rsidRPr="007310A4">
        <w:rPr>
          <w:rFonts w:ascii="Times New Roman" w:hAnsi="Times New Roman"/>
          <w:sz w:val="24"/>
          <w:szCs w:val="24"/>
        </w:rPr>
        <w:t xml:space="preserve">., 1993; Brown and Arthur, 2001). Epigallocatechin (EGC) most important antioxidant property is crucial in treating chronic diseases related to oxidative stress, hypertension, cancer, cardiovascular, and neurodegenerative diseases. Research on this property revealed information about its cardiovascular and antihypertensive activity, which enables EGC to prevent platelet aggregation, lower cholesterol and inhibit lipid peroxidation (Brown and Arthur, 2001; Imanishi </w:t>
      </w:r>
      <w:r w:rsidRPr="007310A4">
        <w:rPr>
          <w:rFonts w:ascii="Times New Roman" w:hAnsi="Times New Roman"/>
          <w:i/>
          <w:iCs/>
          <w:sz w:val="24"/>
          <w:szCs w:val="24"/>
        </w:rPr>
        <w:t>et al</w:t>
      </w:r>
      <w:r w:rsidRPr="007310A4">
        <w:rPr>
          <w:rFonts w:ascii="Times New Roman" w:hAnsi="Times New Roman"/>
          <w:sz w:val="24"/>
          <w:szCs w:val="24"/>
        </w:rPr>
        <w:t xml:space="preserve">., 2002). </w:t>
      </w:r>
      <w:proofErr w:type="spellStart"/>
      <w:r w:rsidRPr="007310A4">
        <w:rPr>
          <w:rFonts w:ascii="Times New Roman" w:hAnsi="Times New Roman"/>
          <w:sz w:val="24"/>
          <w:szCs w:val="24"/>
        </w:rPr>
        <w:t>Butein</w:t>
      </w:r>
      <w:proofErr w:type="spellEnd"/>
      <w:r w:rsidRPr="007310A4">
        <w:rPr>
          <w:rFonts w:ascii="Times New Roman" w:hAnsi="Times New Roman"/>
          <w:sz w:val="24"/>
          <w:szCs w:val="24"/>
        </w:rPr>
        <w:t xml:space="preserve"> exhibits anti-oxidant, anti-inflammatory, anti-platelet, anti-restenosis, anti-diabetic, and anti-nephritic activities (Padmavathi </w:t>
      </w:r>
      <w:r w:rsidRPr="007310A4">
        <w:rPr>
          <w:rFonts w:ascii="Times New Roman" w:hAnsi="Times New Roman"/>
          <w:i/>
          <w:iCs/>
          <w:sz w:val="24"/>
          <w:szCs w:val="24"/>
        </w:rPr>
        <w:t>et al</w:t>
      </w:r>
      <w:r w:rsidRPr="007310A4">
        <w:rPr>
          <w:rFonts w:ascii="Times New Roman" w:hAnsi="Times New Roman"/>
          <w:sz w:val="24"/>
          <w:szCs w:val="24"/>
        </w:rPr>
        <w:t xml:space="preserve">., 2015; Liu </w:t>
      </w:r>
      <w:r w:rsidRPr="007310A4">
        <w:rPr>
          <w:rFonts w:ascii="Times New Roman" w:hAnsi="Times New Roman"/>
          <w:i/>
          <w:iCs/>
          <w:sz w:val="24"/>
          <w:szCs w:val="24"/>
        </w:rPr>
        <w:t>et al</w:t>
      </w:r>
      <w:r w:rsidRPr="007310A4">
        <w:rPr>
          <w:rFonts w:ascii="Times New Roman" w:hAnsi="Times New Roman"/>
          <w:sz w:val="24"/>
          <w:szCs w:val="24"/>
        </w:rPr>
        <w:t xml:space="preserve">., 2020; Gao </w:t>
      </w:r>
      <w:r w:rsidRPr="007310A4">
        <w:rPr>
          <w:rFonts w:ascii="Times New Roman" w:hAnsi="Times New Roman"/>
          <w:i/>
          <w:iCs/>
          <w:sz w:val="24"/>
          <w:szCs w:val="24"/>
        </w:rPr>
        <w:t>et al</w:t>
      </w:r>
      <w:r w:rsidRPr="007310A4">
        <w:rPr>
          <w:rFonts w:ascii="Times New Roman" w:hAnsi="Times New Roman"/>
          <w:sz w:val="24"/>
          <w:szCs w:val="24"/>
        </w:rPr>
        <w:t xml:space="preserve">., 2021). Further, it exhibits anti-tumor activity against a variety of human tumor cells, including colon carcinoma, osteosarcoma, breast carcinoma, hepatocarcinoma, and lymphoma (Jayasooriya </w:t>
      </w:r>
      <w:r w:rsidRPr="007310A4">
        <w:rPr>
          <w:rFonts w:ascii="Times New Roman" w:hAnsi="Times New Roman"/>
          <w:i/>
          <w:iCs/>
          <w:sz w:val="24"/>
          <w:szCs w:val="24"/>
        </w:rPr>
        <w:t>et al</w:t>
      </w:r>
      <w:r w:rsidRPr="007310A4">
        <w:rPr>
          <w:rFonts w:ascii="Times New Roman" w:hAnsi="Times New Roman"/>
          <w:sz w:val="24"/>
          <w:szCs w:val="24"/>
        </w:rPr>
        <w:t xml:space="preserve">., 2018; Park </w:t>
      </w:r>
      <w:r w:rsidRPr="007310A4">
        <w:rPr>
          <w:rFonts w:ascii="Times New Roman" w:hAnsi="Times New Roman"/>
          <w:i/>
          <w:iCs/>
          <w:sz w:val="24"/>
          <w:szCs w:val="24"/>
        </w:rPr>
        <w:t>et al</w:t>
      </w:r>
      <w:r w:rsidRPr="007310A4">
        <w:rPr>
          <w:rFonts w:ascii="Times New Roman" w:hAnsi="Times New Roman"/>
          <w:sz w:val="24"/>
          <w:szCs w:val="24"/>
        </w:rPr>
        <w:t xml:space="preserve">., 2023). </w:t>
      </w:r>
      <w:r w:rsidRPr="007310A4">
        <w:rPr>
          <w:rFonts w:ascii="Times New Roman" w:hAnsi="Times New Roman"/>
          <w:sz w:val="24"/>
          <w:szCs w:val="24"/>
        </w:rPr>
        <w:lastRenderedPageBreak/>
        <w:t>Apigenin mainly plays a role as an anti-inflammatory substance and can regulate the production and gene expression of mucin via regulating NF-</w:t>
      </w:r>
      <w:proofErr w:type="spellStart"/>
      <w:r w:rsidRPr="007310A4">
        <w:rPr>
          <w:rFonts w:ascii="Times New Roman" w:hAnsi="Times New Roman"/>
          <w:sz w:val="24"/>
          <w:szCs w:val="24"/>
        </w:rPr>
        <w:t>κB</w:t>
      </w:r>
      <w:proofErr w:type="spellEnd"/>
      <w:r w:rsidRPr="007310A4">
        <w:rPr>
          <w:rFonts w:ascii="Times New Roman" w:hAnsi="Times New Roman"/>
          <w:sz w:val="24"/>
          <w:szCs w:val="24"/>
        </w:rPr>
        <w:t xml:space="preserve"> signaling pathways in airway epithelial cells (Seo </w:t>
      </w:r>
      <w:r w:rsidRPr="007310A4">
        <w:rPr>
          <w:rFonts w:ascii="Times New Roman" w:hAnsi="Times New Roman"/>
          <w:i/>
          <w:iCs/>
          <w:sz w:val="24"/>
          <w:szCs w:val="24"/>
        </w:rPr>
        <w:t>et al</w:t>
      </w:r>
      <w:r w:rsidRPr="007310A4">
        <w:rPr>
          <w:rFonts w:ascii="Times New Roman" w:hAnsi="Times New Roman"/>
          <w:sz w:val="24"/>
          <w:szCs w:val="24"/>
        </w:rPr>
        <w:t xml:space="preserve">., 2014). Previous studies based on in vivo and in vitro research reported that this compound has the potential to suppress various types of cancers through the induction of apoptosis and cell-cycle arrest, suppressing cell migration and invasion, and inhibiting angiogenesis (Rahmani </w:t>
      </w:r>
      <w:r w:rsidRPr="007310A4">
        <w:rPr>
          <w:rFonts w:ascii="Times New Roman" w:hAnsi="Times New Roman"/>
          <w:i/>
          <w:iCs/>
          <w:sz w:val="24"/>
          <w:szCs w:val="24"/>
        </w:rPr>
        <w:t>et al</w:t>
      </w:r>
      <w:r w:rsidRPr="007310A4">
        <w:rPr>
          <w:rFonts w:ascii="Times New Roman" w:hAnsi="Times New Roman"/>
          <w:sz w:val="24"/>
          <w:szCs w:val="24"/>
        </w:rPr>
        <w:t xml:space="preserve">., 2022). Naringenin promotes carbohydrate metabolism, increases antioxidant defense, scavenges reactive oxygen species, modulates the activity of the immune system and also has anti-cancer, anti-inflammatory and anti-atherosclerotic effects (Rashed, 2021). It also has the ability to cross the blood-brain barrier, and therefore exerts a variety of positive neuronal effects (Chung </w:t>
      </w:r>
      <w:r w:rsidRPr="007310A4">
        <w:rPr>
          <w:rFonts w:ascii="Times New Roman" w:hAnsi="Times New Roman"/>
          <w:i/>
          <w:iCs/>
          <w:sz w:val="24"/>
          <w:szCs w:val="24"/>
        </w:rPr>
        <w:t>et al</w:t>
      </w:r>
      <w:r w:rsidRPr="007310A4">
        <w:rPr>
          <w:rFonts w:ascii="Times New Roman" w:hAnsi="Times New Roman"/>
          <w:sz w:val="24"/>
          <w:szCs w:val="24"/>
        </w:rPr>
        <w:t xml:space="preserve">., 2019). These versatile properties of naringenin can be helpful in the prevention and combating of such disorders as obesity, hyperlipidemia, hypertension, atherosclerosis, diabetes, cancer and even </w:t>
      </w:r>
      <w:proofErr w:type="spellStart"/>
      <w:r w:rsidRPr="007310A4">
        <w:rPr>
          <w:rFonts w:ascii="Times New Roman" w:hAnsi="Times New Roman"/>
          <w:sz w:val="24"/>
          <w:szCs w:val="24"/>
        </w:rPr>
        <w:t>alzheimer’s</w:t>
      </w:r>
      <w:proofErr w:type="spellEnd"/>
      <w:r w:rsidRPr="007310A4">
        <w:rPr>
          <w:rFonts w:ascii="Times New Roman" w:hAnsi="Times New Roman"/>
          <w:sz w:val="24"/>
          <w:szCs w:val="24"/>
        </w:rPr>
        <w:t xml:space="preserve"> disease (Hartogh and Tsiani, 2019; Naeini </w:t>
      </w:r>
      <w:r w:rsidRPr="007310A4">
        <w:rPr>
          <w:rFonts w:ascii="Times New Roman" w:hAnsi="Times New Roman"/>
          <w:i/>
          <w:iCs/>
          <w:sz w:val="24"/>
          <w:szCs w:val="24"/>
        </w:rPr>
        <w:t>et al</w:t>
      </w:r>
      <w:r w:rsidRPr="007310A4">
        <w:rPr>
          <w:rFonts w:ascii="Times New Roman" w:hAnsi="Times New Roman"/>
          <w:sz w:val="24"/>
          <w:szCs w:val="24"/>
        </w:rPr>
        <w:t xml:space="preserve">., 2021; Rauf </w:t>
      </w:r>
      <w:r w:rsidRPr="007310A4">
        <w:rPr>
          <w:rFonts w:ascii="Times New Roman" w:hAnsi="Times New Roman"/>
          <w:i/>
          <w:iCs/>
          <w:sz w:val="24"/>
          <w:szCs w:val="24"/>
        </w:rPr>
        <w:t>et al</w:t>
      </w:r>
      <w:r w:rsidRPr="007310A4">
        <w:rPr>
          <w:rFonts w:ascii="Times New Roman" w:hAnsi="Times New Roman"/>
          <w:sz w:val="24"/>
          <w:szCs w:val="24"/>
        </w:rPr>
        <w:t>., 2022). The chemical structure of daidzein is similar to mammalian estrogens a</w:t>
      </w:r>
      <w:r w:rsidR="005459F8" w:rsidRPr="007310A4">
        <w:rPr>
          <w:rFonts w:ascii="Times New Roman" w:hAnsi="Times New Roman"/>
          <w:sz w:val="24"/>
          <w:szCs w:val="24"/>
        </w:rPr>
        <w:t xml:space="preserve">nd it exerts a dual-directional </w:t>
      </w:r>
      <w:r w:rsidRPr="007310A4">
        <w:rPr>
          <w:rFonts w:ascii="Times New Roman" w:hAnsi="Times New Roman"/>
          <w:sz w:val="24"/>
          <w:szCs w:val="24"/>
        </w:rPr>
        <w:t xml:space="preserve">function by replacing/interfering with estrogen and the estrogen-receptor (ER) complex. Therefore, daidzein exerts protective effects against some diseases which are linked to the regulation of estrogen such as breast cancer, osteoporosis, diabetes, cardiovascular diseases (Vitale </w:t>
      </w:r>
      <w:r w:rsidRPr="007310A4">
        <w:rPr>
          <w:rFonts w:ascii="Times New Roman" w:hAnsi="Times New Roman"/>
          <w:i/>
          <w:iCs/>
          <w:sz w:val="24"/>
          <w:szCs w:val="24"/>
        </w:rPr>
        <w:t>et al</w:t>
      </w:r>
      <w:r w:rsidRPr="007310A4">
        <w:rPr>
          <w:rFonts w:ascii="Times New Roman" w:hAnsi="Times New Roman"/>
          <w:sz w:val="24"/>
          <w:szCs w:val="24"/>
        </w:rPr>
        <w:t xml:space="preserve">., 2013; Sun </w:t>
      </w:r>
      <w:r w:rsidRPr="007310A4">
        <w:rPr>
          <w:rFonts w:ascii="Times New Roman" w:hAnsi="Times New Roman"/>
          <w:i/>
          <w:iCs/>
          <w:sz w:val="24"/>
          <w:szCs w:val="24"/>
        </w:rPr>
        <w:t>et al</w:t>
      </w:r>
      <w:r w:rsidRPr="007310A4">
        <w:rPr>
          <w:rFonts w:ascii="Times New Roman" w:hAnsi="Times New Roman"/>
          <w:sz w:val="24"/>
          <w:szCs w:val="24"/>
        </w:rPr>
        <w:t xml:space="preserve">., 2016. It also has a number of other biological activities independent of the estrogen-receptor such as anti-inflammation, anticancer, inhibition of oxidative damage, protection of skin and the nerves. These beneficial effects are mainly due to regulation of the immune response, scavenging of oxygen free radicals, inhibition of proliferation (Masilamani </w:t>
      </w:r>
      <w:r w:rsidRPr="007310A4">
        <w:rPr>
          <w:rFonts w:ascii="Times New Roman" w:hAnsi="Times New Roman"/>
          <w:i/>
          <w:iCs/>
          <w:sz w:val="24"/>
          <w:szCs w:val="24"/>
        </w:rPr>
        <w:t>et al</w:t>
      </w:r>
      <w:r w:rsidRPr="007310A4">
        <w:rPr>
          <w:rFonts w:ascii="Times New Roman" w:hAnsi="Times New Roman"/>
          <w:sz w:val="24"/>
          <w:szCs w:val="24"/>
        </w:rPr>
        <w:t xml:space="preserve">., 2012). </w:t>
      </w:r>
      <w:proofErr w:type="spellStart"/>
      <w:r w:rsidRPr="007310A4">
        <w:rPr>
          <w:rFonts w:ascii="Times New Roman" w:hAnsi="Times New Roman"/>
          <w:sz w:val="24"/>
          <w:szCs w:val="24"/>
        </w:rPr>
        <w:t>Tangeretin</w:t>
      </w:r>
      <w:proofErr w:type="spellEnd"/>
      <w:r w:rsidRPr="007310A4">
        <w:rPr>
          <w:rFonts w:ascii="Times New Roman" w:hAnsi="Times New Roman"/>
          <w:sz w:val="24"/>
          <w:szCs w:val="24"/>
        </w:rPr>
        <w:t xml:space="preserve"> has been reported to reduce blood sugar (Sundaram </w:t>
      </w:r>
      <w:r w:rsidRPr="007310A4">
        <w:rPr>
          <w:rFonts w:ascii="Times New Roman" w:hAnsi="Times New Roman"/>
          <w:i/>
          <w:iCs/>
          <w:sz w:val="24"/>
          <w:szCs w:val="24"/>
        </w:rPr>
        <w:t>et al</w:t>
      </w:r>
      <w:r w:rsidRPr="007310A4">
        <w:rPr>
          <w:rFonts w:ascii="Times New Roman" w:hAnsi="Times New Roman"/>
          <w:sz w:val="24"/>
          <w:szCs w:val="24"/>
        </w:rPr>
        <w:t>., 2014), inhibit inflammation (</w:t>
      </w:r>
      <w:proofErr w:type="spellStart"/>
      <w:r w:rsidRPr="007310A4">
        <w:rPr>
          <w:rFonts w:ascii="Times New Roman" w:hAnsi="Times New Roman"/>
          <w:sz w:val="24"/>
          <w:szCs w:val="24"/>
        </w:rPr>
        <w:t>Hagenlocher</w:t>
      </w:r>
      <w:proofErr w:type="spellEnd"/>
      <w:r w:rsidRPr="007310A4">
        <w:rPr>
          <w:rFonts w:ascii="Times New Roman" w:hAnsi="Times New Roman"/>
          <w:sz w:val="24"/>
          <w:szCs w:val="24"/>
        </w:rPr>
        <w:t xml:space="preserve"> </w:t>
      </w:r>
      <w:r w:rsidRPr="007310A4">
        <w:rPr>
          <w:rFonts w:ascii="Times New Roman" w:hAnsi="Times New Roman"/>
          <w:i/>
          <w:iCs/>
          <w:sz w:val="24"/>
          <w:szCs w:val="24"/>
        </w:rPr>
        <w:t>et al</w:t>
      </w:r>
      <w:r w:rsidRPr="007310A4">
        <w:rPr>
          <w:rFonts w:ascii="Times New Roman" w:hAnsi="Times New Roman"/>
          <w:sz w:val="24"/>
          <w:szCs w:val="24"/>
        </w:rPr>
        <w:t xml:space="preserve">., 2017), and oxidation (Lee </w:t>
      </w:r>
      <w:r w:rsidRPr="007310A4">
        <w:rPr>
          <w:rFonts w:ascii="Times New Roman" w:hAnsi="Times New Roman"/>
          <w:i/>
          <w:iCs/>
          <w:sz w:val="24"/>
          <w:szCs w:val="24"/>
        </w:rPr>
        <w:t>et al</w:t>
      </w:r>
      <w:r w:rsidRPr="007310A4">
        <w:rPr>
          <w:rFonts w:ascii="Times New Roman" w:hAnsi="Times New Roman"/>
          <w:sz w:val="24"/>
          <w:szCs w:val="24"/>
        </w:rPr>
        <w:t xml:space="preserve">., 2016). In addition, it prevents hyperlipidemia (Lin </w:t>
      </w:r>
      <w:r w:rsidRPr="007310A4">
        <w:rPr>
          <w:rFonts w:ascii="Times New Roman" w:hAnsi="Times New Roman"/>
          <w:i/>
          <w:iCs/>
          <w:sz w:val="24"/>
          <w:szCs w:val="24"/>
        </w:rPr>
        <w:t>et al</w:t>
      </w:r>
      <w:r w:rsidRPr="007310A4">
        <w:rPr>
          <w:rFonts w:ascii="Times New Roman" w:hAnsi="Times New Roman"/>
          <w:sz w:val="24"/>
          <w:szCs w:val="24"/>
        </w:rPr>
        <w:t>., 2011), and heart diseases (</w:t>
      </w:r>
      <w:proofErr w:type="spellStart"/>
      <w:r w:rsidRPr="007310A4">
        <w:rPr>
          <w:rFonts w:ascii="Times New Roman" w:hAnsi="Times New Roman"/>
          <w:sz w:val="24"/>
          <w:szCs w:val="24"/>
        </w:rPr>
        <w:t>Vaiyapuri</w:t>
      </w:r>
      <w:proofErr w:type="spellEnd"/>
      <w:r w:rsidRPr="007310A4">
        <w:rPr>
          <w:rFonts w:ascii="Times New Roman" w:hAnsi="Times New Roman"/>
          <w:sz w:val="24"/>
          <w:szCs w:val="24"/>
        </w:rPr>
        <w:t xml:space="preserve"> </w:t>
      </w:r>
      <w:r w:rsidRPr="007310A4">
        <w:rPr>
          <w:rFonts w:ascii="Times New Roman" w:hAnsi="Times New Roman"/>
          <w:i/>
          <w:iCs/>
          <w:sz w:val="24"/>
          <w:szCs w:val="24"/>
        </w:rPr>
        <w:t>et al</w:t>
      </w:r>
      <w:r w:rsidRPr="007310A4">
        <w:rPr>
          <w:rFonts w:ascii="Times New Roman" w:hAnsi="Times New Roman"/>
          <w:sz w:val="24"/>
          <w:szCs w:val="24"/>
        </w:rPr>
        <w:t xml:space="preserve">., 2013). Studies have shown that isorhamnetin has a wide range of pharmacological effects on cardiovascular diseases (Zhao and Liu, 2008), and a variety of tumors (Li </w:t>
      </w:r>
      <w:r w:rsidRPr="007310A4">
        <w:rPr>
          <w:rFonts w:ascii="Times New Roman" w:hAnsi="Times New Roman"/>
          <w:i/>
          <w:iCs/>
          <w:sz w:val="24"/>
          <w:szCs w:val="24"/>
        </w:rPr>
        <w:t>et al</w:t>
      </w:r>
      <w:r w:rsidRPr="007310A4">
        <w:rPr>
          <w:rFonts w:ascii="Times New Roman" w:hAnsi="Times New Roman"/>
          <w:sz w:val="24"/>
          <w:szCs w:val="24"/>
        </w:rPr>
        <w:t xml:space="preserve">., 2011), and possesses the potential of preventing neurodegenerative diseases (Ishola </w:t>
      </w:r>
      <w:r w:rsidRPr="007310A4">
        <w:rPr>
          <w:rFonts w:ascii="Times New Roman" w:hAnsi="Times New Roman"/>
          <w:i/>
          <w:iCs/>
          <w:sz w:val="24"/>
          <w:szCs w:val="24"/>
        </w:rPr>
        <w:t>et al</w:t>
      </w:r>
      <w:r w:rsidRPr="007310A4">
        <w:rPr>
          <w:rFonts w:ascii="Times New Roman" w:hAnsi="Times New Roman"/>
          <w:sz w:val="24"/>
          <w:szCs w:val="24"/>
        </w:rPr>
        <w:t xml:space="preserve">., 2019), such as Alzheimer’s disease. </w:t>
      </w:r>
      <w:proofErr w:type="spellStart"/>
      <w:r w:rsidRPr="007310A4">
        <w:rPr>
          <w:rFonts w:ascii="Times New Roman" w:hAnsi="Times New Roman"/>
          <w:sz w:val="24"/>
          <w:szCs w:val="24"/>
        </w:rPr>
        <w:t>Retusin</w:t>
      </w:r>
      <w:proofErr w:type="spellEnd"/>
      <w:r w:rsidRPr="007310A4">
        <w:rPr>
          <w:rFonts w:ascii="Times New Roman" w:hAnsi="Times New Roman"/>
          <w:sz w:val="24"/>
          <w:szCs w:val="24"/>
        </w:rPr>
        <w:t xml:space="preserve"> has been found to possess the highest antioxidant activity in a series of ten isoflavones. Its ability to deactivate radical species has been studied (Utkina and Kulesh, 2012).</w:t>
      </w:r>
    </w:p>
    <w:p w14:paraId="7738C92E" w14:textId="77777777" w:rsidR="00B36079" w:rsidRPr="007310A4" w:rsidRDefault="00E47C5B">
      <w:pPr>
        <w:spacing w:line="360" w:lineRule="auto"/>
        <w:jc w:val="both"/>
        <w:rPr>
          <w:rFonts w:ascii="Times New Roman" w:hAnsi="Times New Roman"/>
          <w:sz w:val="24"/>
          <w:szCs w:val="24"/>
        </w:rPr>
      </w:pPr>
      <w:r w:rsidRPr="007310A4">
        <w:rPr>
          <w:rFonts w:ascii="Times New Roman" w:hAnsi="Times New Roman"/>
          <w:sz w:val="24"/>
          <w:szCs w:val="24"/>
        </w:rPr>
        <w:t>Phenolics are characterized by their anti-oxidant, anti-inflammatory, anti-carcinogenic, and other biological properties, hence they are protective against oxidative stress and some other disease conditions (Park</w:t>
      </w:r>
      <w:r w:rsidRPr="007310A4">
        <w:rPr>
          <w:rFonts w:ascii="Times New Roman" w:hAnsi="Times New Roman"/>
          <w:i/>
          <w:iCs/>
          <w:sz w:val="24"/>
          <w:szCs w:val="24"/>
        </w:rPr>
        <w:t xml:space="preserve"> et al</w:t>
      </w:r>
      <w:r w:rsidRPr="007310A4">
        <w:rPr>
          <w:rFonts w:ascii="Times New Roman" w:hAnsi="Times New Roman"/>
          <w:sz w:val="24"/>
          <w:szCs w:val="24"/>
        </w:rPr>
        <w:t xml:space="preserve">., 2001). Consumption of food rich in phenolics over time helps to prevent and treat diabetes, cancer, osteoporosis, cardiovascular disease, neuro-degenerative </w:t>
      </w:r>
      <w:r w:rsidRPr="007310A4">
        <w:rPr>
          <w:rFonts w:ascii="Times New Roman" w:hAnsi="Times New Roman"/>
          <w:sz w:val="24"/>
          <w:szCs w:val="24"/>
        </w:rPr>
        <w:lastRenderedPageBreak/>
        <w:t xml:space="preserve">illnesses, and other conditions (Mutha </w:t>
      </w:r>
      <w:r w:rsidRPr="007310A4">
        <w:rPr>
          <w:rFonts w:ascii="Times New Roman" w:hAnsi="Times New Roman"/>
          <w:i/>
          <w:iCs/>
          <w:sz w:val="24"/>
          <w:szCs w:val="24"/>
        </w:rPr>
        <w:t>et al</w:t>
      </w:r>
      <w:r w:rsidRPr="007310A4">
        <w:rPr>
          <w:rFonts w:ascii="Times New Roman" w:hAnsi="Times New Roman"/>
          <w:sz w:val="24"/>
          <w:szCs w:val="24"/>
        </w:rPr>
        <w:t>., 2021). Numerous scientific studies indicate various pharmacological properties of vanillic acid: anti-inflammatory, anti-bacterial, cardio-protective, hepato-protective, anti-tumorigenic, free radical scavenging, anti-oxidant and even anti-venomous (it has been determined that vanillic acid selectively and specifically inhibits the anti-coagulant effe</w:t>
      </w:r>
      <w:r w:rsidR="00FE3A88" w:rsidRPr="007310A4">
        <w:rPr>
          <w:rFonts w:ascii="Times New Roman" w:hAnsi="Times New Roman"/>
          <w:sz w:val="24"/>
          <w:szCs w:val="24"/>
        </w:rPr>
        <w:t>ct of some snake venom proteins</w:t>
      </w:r>
      <w:r w:rsidRPr="007310A4">
        <w:rPr>
          <w:rFonts w:ascii="Times New Roman" w:hAnsi="Times New Roman"/>
          <w:sz w:val="24"/>
          <w:szCs w:val="24"/>
        </w:rPr>
        <w:t xml:space="preserve"> activities (</w:t>
      </w:r>
      <w:proofErr w:type="spellStart"/>
      <w:r w:rsidRPr="007310A4">
        <w:rPr>
          <w:rFonts w:ascii="Times New Roman" w:hAnsi="Times New Roman"/>
          <w:sz w:val="24"/>
          <w:szCs w:val="24"/>
        </w:rPr>
        <w:t>Girawale</w:t>
      </w:r>
      <w:proofErr w:type="spellEnd"/>
      <w:r w:rsidRPr="007310A4">
        <w:rPr>
          <w:rFonts w:ascii="Times New Roman" w:hAnsi="Times New Roman"/>
          <w:sz w:val="24"/>
          <w:szCs w:val="24"/>
        </w:rPr>
        <w:t xml:space="preserve"> </w:t>
      </w:r>
      <w:r w:rsidRPr="007310A4">
        <w:rPr>
          <w:rFonts w:ascii="Times New Roman" w:hAnsi="Times New Roman"/>
          <w:i/>
          <w:iCs/>
          <w:sz w:val="24"/>
          <w:szCs w:val="24"/>
        </w:rPr>
        <w:t>et al</w:t>
      </w:r>
      <w:r w:rsidRPr="007310A4">
        <w:rPr>
          <w:rFonts w:ascii="Times New Roman" w:hAnsi="Times New Roman"/>
          <w:sz w:val="24"/>
          <w:szCs w:val="24"/>
        </w:rPr>
        <w:t xml:space="preserve">., 2022; Caetano </w:t>
      </w:r>
      <w:r w:rsidRPr="007310A4">
        <w:rPr>
          <w:rFonts w:ascii="Times New Roman" w:hAnsi="Times New Roman"/>
          <w:i/>
          <w:iCs/>
          <w:sz w:val="24"/>
          <w:szCs w:val="24"/>
        </w:rPr>
        <w:t>et al</w:t>
      </w:r>
      <w:r w:rsidRPr="007310A4">
        <w:rPr>
          <w:rFonts w:ascii="Times New Roman" w:hAnsi="Times New Roman"/>
          <w:sz w:val="24"/>
          <w:szCs w:val="24"/>
        </w:rPr>
        <w:t xml:space="preserve">., 2023). Ferulic acid presents potential therapeutic effects useful in treating cancer, diabetes, and lung cardiovascular diseases (Bao </w:t>
      </w:r>
      <w:r w:rsidRPr="007310A4">
        <w:rPr>
          <w:rFonts w:ascii="Times New Roman" w:hAnsi="Times New Roman"/>
          <w:i/>
          <w:iCs/>
          <w:sz w:val="24"/>
          <w:szCs w:val="24"/>
        </w:rPr>
        <w:t>et al</w:t>
      </w:r>
      <w:r w:rsidRPr="007310A4">
        <w:rPr>
          <w:rFonts w:ascii="Times New Roman" w:hAnsi="Times New Roman"/>
          <w:sz w:val="24"/>
          <w:szCs w:val="24"/>
        </w:rPr>
        <w:t xml:space="preserve">., 2023; Ishtiaq </w:t>
      </w:r>
      <w:r w:rsidRPr="007310A4">
        <w:rPr>
          <w:rFonts w:ascii="Times New Roman" w:hAnsi="Times New Roman"/>
          <w:i/>
          <w:iCs/>
          <w:sz w:val="24"/>
          <w:szCs w:val="24"/>
        </w:rPr>
        <w:t>et al</w:t>
      </w:r>
      <w:r w:rsidRPr="007310A4">
        <w:rPr>
          <w:rFonts w:ascii="Times New Roman" w:hAnsi="Times New Roman"/>
          <w:sz w:val="24"/>
          <w:szCs w:val="24"/>
        </w:rPr>
        <w:t>., 2023). Resveratrol, in recent decades, has attracted significant attention from medical chemists, diet nutritionists, and health professionals because of its many beneficial effects, including anti-angiogenic, immuno-modulatory, anti-microbial, neurological, anti-cancer, anti-diabetic, and cardiovascular diseases (CVD) prevention (</w:t>
      </w:r>
      <w:proofErr w:type="spellStart"/>
      <w:r w:rsidRPr="007310A4">
        <w:rPr>
          <w:rFonts w:ascii="Times New Roman" w:hAnsi="Times New Roman"/>
          <w:sz w:val="24"/>
          <w:szCs w:val="24"/>
        </w:rPr>
        <w:t>Abuamero</w:t>
      </w:r>
      <w:proofErr w:type="spellEnd"/>
      <w:r w:rsidRPr="007310A4">
        <w:rPr>
          <w:rFonts w:ascii="Times New Roman" w:hAnsi="Times New Roman"/>
          <w:sz w:val="24"/>
          <w:szCs w:val="24"/>
        </w:rPr>
        <w:t xml:space="preserve"> </w:t>
      </w:r>
      <w:r w:rsidRPr="007310A4">
        <w:rPr>
          <w:rFonts w:ascii="Times New Roman" w:hAnsi="Times New Roman"/>
          <w:i/>
          <w:iCs/>
          <w:sz w:val="24"/>
          <w:szCs w:val="24"/>
        </w:rPr>
        <w:t>et al</w:t>
      </w:r>
      <w:r w:rsidRPr="007310A4">
        <w:rPr>
          <w:rFonts w:ascii="Times New Roman" w:hAnsi="Times New Roman"/>
          <w:sz w:val="24"/>
          <w:szCs w:val="24"/>
        </w:rPr>
        <w:t xml:space="preserve">., 2016; Oliveira </w:t>
      </w:r>
      <w:r w:rsidRPr="007310A4">
        <w:rPr>
          <w:rFonts w:ascii="Times New Roman" w:hAnsi="Times New Roman"/>
          <w:i/>
          <w:iCs/>
          <w:sz w:val="24"/>
          <w:szCs w:val="24"/>
        </w:rPr>
        <w:t>et al</w:t>
      </w:r>
      <w:r w:rsidRPr="007310A4">
        <w:rPr>
          <w:rFonts w:ascii="Times New Roman" w:hAnsi="Times New Roman"/>
          <w:sz w:val="24"/>
          <w:szCs w:val="24"/>
        </w:rPr>
        <w:t xml:space="preserve">., 2017). Numerous studies have shown that Ellagic acid may be involved in regulating a spectrum of cellular signaling pathways to prevent, mitigate, or slow down the progression of chronic disorders, including cancer, diabetes, and cardiovascular diseases (Lin </w:t>
      </w:r>
      <w:r w:rsidRPr="007310A4">
        <w:rPr>
          <w:rFonts w:ascii="Times New Roman" w:hAnsi="Times New Roman"/>
          <w:i/>
          <w:iCs/>
          <w:sz w:val="24"/>
          <w:szCs w:val="24"/>
        </w:rPr>
        <w:t>et al</w:t>
      </w:r>
      <w:r w:rsidRPr="007310A4">
        <w:rPr>
          <w:rFonts w:ascii="Times New Roman" w:hAnsi="Times New Roman"/>
          <w:sz w:val="24"/>
          <w:szCs w:val="24"/>
        </w:rPr>
        <w:t>., 2019; Amor</w:t>
      </w:r>
      <w:r w:rsidRPr="007310A4">
        <w:rPr>
          <w:rFonts w:ascii="Times New Roman" w:hAnsi="Times New Roman"/>
          <w:i/>
          <w:iCs/>
          <w:sz w:val="24"/>
          <w:szCs w:val="24"/>
        </w:rPr>
        <w:t xml:space="preserve"> et al</w:t>
      </w:r>
      <w:r w:rsidRPr="007310A4">
        <w:rPr>
          <w:rFonts w:ascii="Times New Roman" w:hAnsi="Times New Roman"/>
          <w:sz w:val="24"/>
          <w:szCs w:val="24"/>
        </w:rPr>
        <w:t>.</w:t>
      </w:r>
      <w:r w:rsidR="00C5431A" w:rsidRPr="007310A4">
        <w:rPr>
          <w:rFonts w:ascii="Times New Roman" w:hAnsi="Times New Roman"/>
          <w:sz w:val="24"/>
          <w:szCs w:val="24"/>
        </w:rPr>
        <w:t>,</w:t>
      </w:r>
      <w:r w:rsidRPr="007310A4">
        <w:rPr>
          <w:rFonts w:ascii="Times New Roman" w:hAnsi="Times New Roman"/>
          <w:sz w:val="24"/>
          <w:szCs w:val="24"/>
        </w:rPr>
        <w:t xml:space="preserve"> 2020). </w:t>
      </w:r>
    </w:p>
    <w:p w14:paraId="588AD070" w14:textId="77777777" w:rsidR="00B36079" w:rsidRPr="007310A4" w:rsidRDefault="00E47C5B">
      <w:pPr>
        <w:spacing w:line="360" w:lineRule="auto"/>
        <w:jc w:val="both"/>
        <w:rPr>
          <w:rFonts w:ascii="Times New Roman" w:hAnsi="Times New Roman"/>
          <w:sz w:val="24"/>
          <w:szCs w:val="24"/>
        </w:rPr>
      </w:pPr>
      <w:r w:rsidRPr="007310A4">
        <w:rPr>
          <w:rFonts w:ascii="Times New Roman" w:hAnsi="Times New Roman"/>
          <w:sz w:val="24"/>
          <w:szCs w:val="24"/>
        </w:rPr>
        <w:t xml:space="preserve">The pharmacological effects of some alkaloids </w:t>
      </w:r>
      <w:proofErr w:type="gramStart"/>
      <w:r w:rsidRPr="007310A4">
        <w:rPr>
          <w:rFonts w:ascii="Times New Roman" w:hAnsi="Times New Roman"/>
          <w:sz w:val="24"/>
          <w:szCs w:val="24"/>
        </w:rPr>
        <w:t>includes</w:t>
      </w:r>
      <w:proofErr w:type="gramEnd"/>
      <w:r w:rsidRPr="007310A4">
        <w:rPr>
          <w:rFonts w:ascii="Times New Roman" w:hAnsi="Times New Roman"/>
          <w:sz w:val="24"/>
          <w:szCs w:val="24"/>
        </w:rPr>
        <w:t xml:space="preserve">, anti-malarial, anti-asthma, anti-cancer, anti-arrhythmic, </w:t>
      </w:r>
      <w:proofErr w:type="gramStart"/>
      <w:r w:rsidRPr="007310A4">
        <w:rPr>
          <w:rFonts w:ascii="Times New Roman" w:hAnsi="Times New Roman"/>
          <w:sz w:val="24"/>
          <w:szCs w:val="24"/>
        </w:rPr>
        <w:t>cholinomimetic,  vasodilatory</w:t>
      </w:r>
      <w:proofErr w:type="gramEnd"/>
      <w:r w:rsidRPr="007310A4">
        <w:rPr>
          <w:rFonts w:ascii="Times New Roman" w:hAnsi="Times New Roman"/>
          <w:sz w:val="24"/>
          <w:szCs w:val="24"/>
        </w:rPr>
        <w:t xml:space="preserve">, anti-bacterial and anti-diabetic activities (Woolley, 2001), many alkaloids have been used in traditional and modern medicine, and also serve as starting point for drug delivery. </w:t>
      </w:r>
      <w:proofErr w:type="spellStart"/>
      <w:r w:rsidRPr="007310A4">
        <w:rPr>
          <w:rFonts w:ascii="Times New Roman" w:hAnsi="Times New Roman"/>
          <w:sz w:val="24"/>
          <w:szCs w:val="24"/>
        </w:rPr>
        <w:t>Lunamarin</w:t>
      </w:r>
      <w:proofErr w:type="spellEnd"/>
      <w:r w:rsidRPr="007310A4">
        <w:rPr>
          <w:rFonts w:ascii="Times New Roman" w:hAnsi="Times New Roman"/>
          <w:sz w:val="24"/>
          <w:szCs w:val="24"/>
        </w:rPr>
        <w:t xml:space="preserve"> has been reported to have free radical scavenging activity (</w:t>
      </w:r>
      <w:proofErr w:type="spellStart"/>
      <w:r w:rsidRPr="007310A4">
        <w:rPr>
          <w:rFonts w:ascii="Times New Roman" w:hAnsi="Times New Roman"/>
          <w:sz w:val="24"/>
          <w:szCs w:val="24"/>
        </w:rPr>
        <w:t>Ugoeze</w:t>
      </w:r>
      <w:proofErr w:type="spellEnd"/>
      <w:r w:rsidRPr="007310A4">
        <w:rPr>
          <w:rFonts w:ascii="Times New Roman" w:hAnsi="Times New Roman"/>
          <w:sz w:val="24"/>
          <w:szCs w:val="24"/>
        </w:rPr>
        <w:t xml:space="preserve"> </w:t>
      </w:r>
      <w:r w:rsidRPr="007310A4">
        <w:rPr>
          <w:rFonts w:ascii="Times New Roman" w:hAnsi="Times New Roman"/>
          <w:i/>
          <w:iCs/>
          <w:sz w:val="24"/>
          <w:szCs w:val="24"/>
        </w:rPr>
        <w:t>et al</w:t>
      </w:r>
      <w:r w:rsidRPr="007310A4">
        <w:rPr>
          <w:rFonts w:ascii="Times New Roman" w:hAnsi="Times New Roman"/>
          <w:sz w:val="24"/>
          <w:szCs w:val="24"/>
        </w:rPr>
        <w:t>.</w:t>
      </w:r>
      <w:r w:rsidR="00DF1C64" w:rsidRPr="007310A4">
        <w:rPr>
          <w:rFonts w:ascii="Times New Roman" w:hAnsi="Times New Roman"/>
          <w:sz w:val="24"/>
          <w:szCs w:val="24"/>
        </w:rPr>
        <w:t>,</w:t>
      </w:r>
      <w:r w:rsidRPr="007310A4">
        <w:rPr>
          <w:rFonts w:ascii="Times New Roman" w:hAnsi="Times New Roman"/>
          <w:sz w:val="24"/>
          <w:szCs w:val="24"/>
        </w:rPr>
        <w:t xml:space="preserve"> 2020). In addition, </w:t>
      </w:r>
      <w:proofErr w:type="spellStart"/>
      <w:r w:rsidRPr="007310A4">
        <w:rPr>
          <w:rFonts w:ascii="Times New Roman" w:hAnsi="Times New Roman"/>
          <w:sz w:val="24"/>
          <w:szCs w:val="24"/>
        </w:rPr>
        <w:t>lunamarin</w:t>
      </w:r>
      <w:proofErr w:type="spellEnd"/>
      <w:r w:rsidRPr="007310A4">
        <w:rPr>
          <w:rFonts w:ascii="Times New Roman" w:hAnsi="Times New Roman"/>
          <w:sz w:val="24"/>
          <w:szCs w:val="24"/>
        </w:rPr>
        <w:t xml:space="preserve"> has shown some in vitro anticancer (Manu and Kattan, 2009), antiestrogenic (Sreeja and Sreeja, 2009), and immunomodulatory activities (Manu and Kattan, 2009).</w:t>
      </w:r>
    </w:p>
    <w:p w14:paraId="606B33B9" w14:textId="77777777" w:rsidR="00E850EE" w:rsidRPr="007310A4" w:rsidRDefault="00CF753D">
      <w:pPr>
        <w:spacing w:line="360" w:lineRule="auto"/>
        <w:jc w:val="both"/>
        <w:rPr>
          <w:rFonts w:ascii="Times New Roman" w:hAnsi="Times New Roman"/>
          <w:sz w:val="24"/>
          <w:szCs w:val="24"/>
        </w:rPr>
      </w:pPr>
      <w:r w:rsidRPr="007310A4">
        <w:rPr>
          <w:rFonts w:ascii="Times New Roman" w:hAnsi="Times New Roman"/>
          <w:sz w:val="24"/>
          <w:szCs w:val="24"/>
        </w:rPr>
        <w:t>The significant increase (p&lt;0.05) in</w:t>
      </w:r>
      <w:r w:rsidR="00E47C5B" w:rsidRPr="007310A4">
        <w:rPr>
          <w:rFonts w:ascii="Times New Roman" w:hAnsi="Times New Roman"/>
          <w:sz w:val="24"/>
          <w:szCs w:val="24"/>
        </w:rPr>
        <w:t xml:space="preserve"> serum total cholesterol </w:t>
      </w:r>
      <w:r w:rsidR="00CA71E3" w:rsidRPr="007310A4">
        <w:rPr>
          <w:rFonts w:ascii="Times New Roman" w:hAnsi="Times New Roman"/>
          <w:sz w:val="24"/>
          <w:szCs w:val="24"/>
        </w:rPr>
        <w:t xml:space="preserve">and LDL-cholesterol </w:t>
      </w:r>
      <w:r w:rsidRPr="007310A4">
        <w:rPr>
          <w:rFonts w:ascii="Times New Roman" w:hAnsi="Times New Roman"/>
          <w:sz w:val="24"/>
          <w:szCs w:val="24"/>
        </w:rPr>
        <w:t>concentration of</w:t>
      </w:r>
      <w:r w:rsidR="00E47C5B" w:rsidRPr="007310A4">
        <w:rPr>
          <w:rFonts w:ascii="Times New Roman" w:hAnsi="Times New Roman"/>
          <w:sz w:val="24"/>
          <w:szCs w:val="24"/>
        </w:rPr>
        <w:t xml:space="preserve"> the negative control group in comparison to the normal control</w:t>
      </w:r>
      <w:r w:rsidR="00CA71E3" w:rsidRPr="007310A4">
        <w:rPr>
          <w:rFonts w:ascii="Times New Roman" w:hAnsi="Times New Roman"/>
          <w:sz w:val="24"/>
          <w:szCs w:val="24"/>
        </w:rPr>
        <w:t xml:space="preserve"> and other test groups that was</w:t>
      </w:r>
      <w:r w:rsidR="00E47C5B" w:rsidRPr="007310A4">
        <w:rPr>
          <w:rFonts w:ascii="Times New Roman" w:hAnsi="Times New Roman"/>
          <w:sz w:val="24"/>
          <w:szCs w:val="24"/>
        </w:rPr>
        <w:t xml:space="preserve"> placed on high cholesterol and saturated fats diet are indications of alterations in serum lipid profile. The significant decrease </w:t>
      </w:r>
      <w:r w:rsidR="003C69EC" w:rsidRPr="007310A4">
        <w:rPr>
          <w:rFonts w:ascii="Times New Roman" w:hAnsi="Times New Roman"/>
          <w:sz w:val="24"/>
          <w:szCs w:val="24"/>
        </w:rPr>
        <w:t xml:space="preserve">(p&lt;0.05) </w:t>
      </w:r>
      <w:r w:rsidR="00E47C5B" w:rsidRPr="007310A4">
        <w:rPr>
          <w:rFonts w:ascii="Times New Roman" w:hAnsi="Times New Roman"/>
          <w:sz w:val="24"/>
          <w:szCs w:val="24"/>
        </w:rPr>
        <w:t xml:space="preserve">in the total cholesterol </w:t>
      </w:r>
      <w:r w:rsidR="00CA71E3" w:rsidRPr="007310A4">
        <w:rPr>
          <w:rFonts w:ascii="Times New Roman" w:hAnsi="Times New Roman"/>
          <w:sz w:val="24"/>
          <w:szCs w:val="24"/>
        </w:rPr>
        <w:t xml:space="preserve">and </w:t>
      </w:r>
      <w:r w:rsidRPr="007310A4">
        <w:rPr>
          <w:rFonts w:ascii="Times New Roman" w:hAnsi="Times New Roman"/>
          <w:sz w:val="24"/>
          <w:szCs w:val="24"/>
        </w:rPr>
        <w:t xml:space="preserve">LDL-cholesterol </w:t>
      </w:r>
      <w:r w:rsidR="00E47C5B" w:rsidRPr="007310A4">
        <w:rPr>
          <w:rFonts w:ascii="Times New Roman" w:hAnsi="Times New Roman"/>
          <w:sz w:val="24"/>
          <w:szCs w:val="24"/>
        </w:rPr>
        <w:t xml:space="preserve">concentration of the groups treated with the ethanol extract of </w:t>
      </w:r>
      <w:r w:rsidR="00E47C5B" w:rsidRPr="007310A4">
        <w:rPr>
          <w:rFonts w:ascii="Times New Roman" w:hAnsi="Times New Roman"/>
          <w:i/>
          <w:iCs/>
          <w:sz w:val="24"/>
          <w:szCs w:val="24"/>
        </w:rPr>
        <w:t xml:space="preserve">Pterocarpus </w:t>
      </w:r>
      <w:proofErr w:type="spellStart"/>
      <w:r w:rsidR="00E47C5B" w:rsidRPr="007310A4">
        <w:rPr>
          <w:rFonts w:ascii="Times New Roman" w:hAnsi="Times New Roman"/>
          <w:i/>
          <w:iCs/>
          <w:sz w:val="24"/>
          <w:szCs w:val="24"/>
        </w:rPr>
        <w:t>santalinoides</w:t>
      </w:r>
      <w:proofErr w:type="spellEnd"/>
      <w:r w:rsidR="00E47C5B" w:rsidRPr="007310A4">
        <w:rPr>
          <w:rFonts w:ascii="Times New Roman" w:hAnsi="Times New Roman"/>
          <w:sz w:val="24"/>
          <w:szCs w:val="24"/>
        </w:rPr>
        <w:t xml:space="preserve"> in </w:t>
      </w:r>
      <w:proofErr w:type="spellStart"/>
      <w:r w:rsidR="00E47C5B" w:rsidRPr="007310A4">
        <w:rPr>
          <w:rFonts w:ascii="Times New Roman" w:hAnsi="Times New Roman"/>
          <w:sz w:val="24"/>
          <w:szCs w:val="24"/>
        </w:rPr>
        <w:t>favourable</w:t>
      </w:r>
      <w:proofErr w:type="spellEnd"/>
      <w:r w:rsidR="00E47C5B" w:rsidRPr="007310A4">
        <w:rPr>
          <w:rFonts w:ascii="Times New Roman" w:hAnsi="Times New Roman"/>
          <w:sz w:val="24"/>
          <w:szCs w:val="24"/>
        </w:rPr>
        <w:t xml:space="preserve"> comparison with the standard drug, Atorvastatin, are indictive of their effectiveness in the treatment of hyperlipidemia.</w:t>
      </w:r>
      <w:r w:rsidR="00E6344B" w:rsidRPr="007310A4">
        <w:rPr>
          <w:rFonts w:ascii="Times New Roman" w:hAnsi="Times New Roman"/>
          <w:sz w:val="24"/>
          <w:szCs w:val="24"/>
        </w:rPr>
        <w:t xml:space="preserve"> </w:t>
      </w:r>
      <w:r w:rsidR="00A559FF" w:rsidRPr="007310A4">
        <w:rPr>
          <w:rFonts w:ascii="Times New Roman" w:eastAsia="Aptos" w:hAnsi="Times New Roman"/>
          <w:kern w:val="2"/>
          <w:sz w:val="24"/>
          <w:szCs w:val="24"/>
          <w:lang w:eastAsia="en-US"/>
        </w:rPr>
        <w:t>The elevation LDL-cholesterol represents ri</w:t>
      </w:r>
      <w:r w:rsidR="00E850EE" w:rsidRPr="007310A4">
        <w:rPr>
          <w:rFonts w:ascii="Times New Roman" w:eastAsia="Aptos" w:hAnsi="Times New Roman"/>
          <w:kern w:val="2"/>
          <w:sz w:val="24"/>
          <w:szCs w:val="24"/>
          <w:lang w:eastAsia="en-US"/>
        </w:rPr>
        <w:t>sk</w:t>
      </w:r>
      <w:r w:rsidR="00A559FF" w:rsidRPr="007310A4">
        <w:rPr>
          <w:rFonts w:ascii="Times New Roman" w:eastAsia="Aptos" w:hAnsi="Times New Roman"/>
          <w:kern w:val="2"/>
          <w:sz w:val="24"/>
          <w:szCs w:val="24"/>
          <w:lang w:eastAsia="en-US"/>
        </w:rPr>
        <w:t xml:space="preserve"> factor for coronary heart diseases. In the course of treatment, there was a significant decrease (p&lt;0.05) in the total cholesterol and LDL-cholesterol concentration of the group treated with the standard drug and the ethanol extract of </w:t>
      </w:r>
      <w:r w:rsidR="00A559FF" w:rsidRPr="007310A4">
        <w:rPr>
          <w:rFonts w:ascii="Times New Roman" w:eastAsia="Aptos" w:hAnsi="Times New Roman"/>
          <w:i/>
          <w:iCs/>
          <w:kern w:val="2"/>
          <w:sz w:val="24"/>
          <w:szCs w:val="24"/>
          <w:lang w:eastAsia="en-US"/>
        </w:rPr>
        <w:t xml:space="preserve">Pterocarpus </w:t>
      </w:r>
      <w:proofErr w:type="spellStart"/>
      <w:r w:rsidR="00A559FF" w:rsidRPr="007310A4">
        <w:rPr>
          <w:rFonts w:ascii="Times New Roman" w:eastAsia="Aptos" w:hAnsi="Times New Roman"/>
          <w:i/>
          <w:iCs/>
          <w:kern w:val="2"/>
          <w:sz w:val="24"/>
          <w:szCs w:val="24"/>
          <w:lang w:eastAsia="en-US"/>
        </w:rPr>
        <w:t>santalinoides</w:t>
      </w:r>
      <w:proofErr w:type="spellEnd"/>
      <w:r w:rsidR="005536F6" w:rsidRPr="007310A4">
        <w:rPr>
          <w:rFonts w:ascii="Times New Roman" w:eastAsia="Aptos" w:hAnsi="Times New Roman"/>
          <w:kern w:val="2"/>
          <w:sz w:val="24"/>
          <w:szCs w:val="24"/>
          <w:lang w:val="en-GB" w:eastAsia="en-US"/>
        </w:rPr>
        <w:t xml:space="preserve">. </w:t>
      </w:r>
      <w:r w:rsidR="007B10D8" w:rsidRPr="007310A4">
        <w:rPr>
          <w:rFonts w:ascii="Times New Roman" w:eastAsia="Aptos" w:hAnsi="Times New Roman"/>
          <w:kern w:val="2"/>
          <w:sz w:val="24"/>
          <w:szCs w:val="24"/>
          <w:lang w:val="en-GB" w:eastAsia="en-US"/>
        </w:rPr>
        <w:t xml:space="preserve">The significant decrease (p&lt;0.05) </w:t>
      </w:r>
      <w:r w:rsidRPr="007310A4">
        <w:rPr>
          <w:rFonts w:ascii="Times New Roman" w:eastAsia="Aptos" w:hAnsi="Times New Roman"/>
          <w:kern w:val="2"/>
          <w:sz w:val="24"/>
          <w:szCs w:val="24"/>
          <w:lang w:val="en-GB" w:eastAsia="en-US"/>
        </w:rPr>
        <w:t>in the HDL-c</w:t>
      </w:r>
      <w:r w:rsidR="007B10D8" w:rsidRPr="007310A4">
        <w:rPr>
          <w:rFonts w:ascii="Times New Roman" w:eastAsia="Aptos" w:hAnsi="Times New Roman"/>
          <w:kern w:val="2"/>
          <w:sz w:val="24"/>
          <w:szCs w:val="24"/>
          <w:lang w:val="en-GB" w:eastAsia="en-US"/>
        </w:rPr>
        <w:t>holesterol of</w:t>
      </w:r>
      <w:r w:rsidR="005536F6" w:rsidRPr="007310A4">
        <w:rPr>
          <w:rFonts w:ascii="Times New Roman" w:eastAsia="Aptos" w:hAnsi="Times New Roman"/>
          <w:kern w:val="2"/>
          <w:sz w:val="24"/>
          <w:szCs w:val="24"/>
          <w:lang w:val="en-GB" w:eastAsia="en-US"/>
        </w:rPr>
        <w:t xml:space="preserve"> the negative control </w:t>
      </w:r>
      <w:r w:rsidR="007B10D8" w:rsidRPr="007310A4">
        <w:rPr>
          <w:rFonts w:ascii="Times New Roman" w:eastAsia="Aptos" w:hAnsi="Times New Roman"/>
          <w:kern w:val="2"/>
          <w:sz w:val="24"/>
          <w:szCs w:val="24"/>
          <w:lang w:val="en-GB" w:eastAsia="en-US"/>
        </w:rPr>
        <w:t>compare</w:t>
      </w:r>
      <w:r w:rsidR="005536F6" w:rsidRPr="007310A4">
        <w:rPr>
          <w:rFonts w:ascii="Times New Roman" w:eastAsia="Aptos" w:hAnsi="Times New Roman"/>
          <w:kern w:val="2"/>
          <w:sz w:val="24"/>
          <w:szCs w:val="24"/>
          <w:lang w:val="en-GB" w:eastAsia="en-US"/>
        </w:rPr>
        <w:t xml:space="preserve">d to the normal control </w:t>
      </w:r>
      <w:r w:rsidR="007B10D8" w:rsidRPr="007310A4">
        <w:rPr>
          <w:rFonts w:ascii="Times New Roman" w:eastAsia="Aptos" w:hAnsi="Times New Roman"/>
          <w:kern w:val="2"/>
          <w:sz w:val="24"/>
          <w:szCs w:val="24"/>
          <w:lang w:val="en-GB" w:eastAsia="en-US"/>
        </w:rPr>
        <w:t xml:space="preserve">is </w:t>
      </w:r>
      <w:r w:rsidR="007B10D8" w:rsidRPr="007310A4">
        <w:rPr>
          <w:rFonts w:ascii="Times New Roman" w:eastAsia="Aptos" w:hAnsi="Times New Roman"/>
          <w:kern w:val="2"/>
          <w:sz w:val="24"/>
          <w:szCs w:val="24"/>
          <w:lang w:val="en-GB" w:eastAsia="en-US"/>
        </w:rPr>
        <w:lastRenderedPageBreak/>
        <w:t xml:space="preserve">indicative of </w:t>
      </w:r>
      <w:proofErr w:type="spellStart"/>
      <w:r w:rsidR="007B10D8" w:rsidRPr="007310A4">
        <w:rPr>
          <w:rFonts w:ascii="Times New Roman" w:eastAsia="Aptos" w:hAnsi="Times New Roman"/>
          <w:kern w:val="2"/>
          <w:sz w:val="24"/>
          <w:szCs w:val="24"/>
          <w:lang w:val="en-GB" w:eastAsia="en-US"/>
        </w:rPr>
        <w:t>hyperlipidemia</w:t>
      </w:r>
      <w:proofErr w:type="spellEnd"/>
      <w:r w:rsidR="007B10D8" w:rsidRPr="007310A4">
        <w:rPr>
          <w:rFonts w:ascii="Times New Roman" w:eastAsia="Aptos" w:hAnsi="Times New Roman"/>
          <w:kern w:val="2"/>
          <w:sz w:val="24"/>
          <w:szCs w:val="24"/>
          <w:lang w:val="en-GB" w:eastAsia="en-US"/>
        </w:rPr>
        <w:t xml:space="preserve"> induced by high fat and cholesterol feeding. In the course of treatment with ethanol extract of </w:t>
      </w:r>
      <w:r w:rsidR="007B10D8" w:rsidRPr="007310A4">
        <w:rPr>
          <w:rFonts w:ascii="Times New Roman" w:eastAsia="Aptos" w:hAnsi="Times New Roman"/>
          <w:i/>
          <w:iCs/>
          <w:kern w:val="2"/>
          <w:sz w:val="24"/>
          <w:szCs w:val="24"/>
          <w:lang w:val="en-GB" w:eastAsia="en-US"/>
        </w:rPr>
        <w:t xml:space="preserve">Pterocarpus </w:t>
      </w:r>
      <w:proofErr w:type="spellStart"/>
      <w:r w:rsidR="007B10D8" w:rsidRPr="007310A4">
        <w:rPr>
          <w:rFonts w:ascii="Times New Roman" w:eastAsia="Aptos" w:hAnsi="Times New Roman"/>
          <w:i/>
          <w:iCs/>
          <w:kern w:val="2"/>
          <w:sz w:val="24"/>
          <w:szCs w:val="24"/>
          <w:lang w:val="en-GB" w:eastAsia="en-US"/>
        </w:rPr>
        <w:t>santalinoides</w:t>
      </w:r>
      <w:proofErr w:type="spellEnd"/>
      <w:r w:rsidR="007B10D8" w:rsidRPr="007310A4">
        <w:rPr>
          <w:rFonts w:ascii="Times New Roman" w:eastAsia="Aptos" w:hAnsi="Times New Roman"/>
          <w:i/>
          <w:iCs/>
          <w:kern w:val="2"/>
          <w:sz w:val="24"/>
          <w:szCs w:val="24"/>
          <w:lang w:val="en-GB" w:eastAsia="en-US"/>
        </w:rPr>
        <w:t xml:space="preserve"> </w:t>
      </w:r>
      <w:r w:rsidR="007B10D8" w:rsidRPr="007310A4">
        <w:rPr>
          <w:rFonts w:ascii="Times New Roman" w:eastAsia="Aptos" w:hAnsi="Times New Roman"/>
          <w:kern w:val="2"/>
          <w:sz w:val="24"/>
          <w:szCs w:val="24"/>
          <w:lang w:val="en-GB" w:eastAsia="en-US"/>
        </w:rPr>
        <w:t>t</w:t>
      </w:r>
      <w:r w:rsidR="005536F6" w:rsidRPr="007310A4">
        <w:rPr>
          <w:rFonts w:ascii="Times New Roman" w:eastAsia="Aptos" w:hAnsi="Times New Roman"/>
          <w:kern w:val="2"/>
          <w:sz w:val="24"/>
          <w:szCs w:val="24"/>
          <w:lang w:val="en-GB" w:eastAsia="en-US"/>
        </w:rPr>
        <w:t>here was a significant increase</w:t>
      </w:r>
      <w:r w:rsidR="003C69EC" w:rsidRPr="007310A4">
        <w:rPr>
          <w:rFonts w:ascii="Times New Roman" w:eastAsia="Aptos" w:hAnsi="Times New Roman"/>
          <w:kern w:val="2"/>
          <w:sz w:val="24"/>
          <w:szCs w:val="24"/>
          <w:lang w:val="en-GB" w:eastAsia="en-US"/>
        </w:rPr>
        <w:t xml:space="preserve"> (p&lt;0.05)</w:t>
      </w:r>
      <w:r w:rsidRPr="007310A4">
        <w:rPr>
          <w:rFonts w:ascii="Times New Roman" w:eastAsia="Aptos" w:hAnsi="Times New Roman"/>
          <w:kern w:val="2"/>
          <w:sz w:val="24"/>
          <w:szCs w:val="24"/>
          <w:lang w:val="en-GB" w:eastAsia="en-US"/>
        </w:rPr>
        <w:t xml:space="preserve"> in the HDL-c</w:t>
      </w:r>
      <w:r w:rsidR="007B10D8" w:rsidRPr="007310A4">
        <w:rPr>
          <w:rFonts w:ascii="Times New Roman" w:eastAsia="Aptos" w:hAnsi="Times New Roman"/>
          <w:kern w:val="2"/>
          <w:sz w:val="24"/>
          <w:szCs w:val="24"/>
          <w:lang w:val="en-GB" w:eastAsia="en-US"/>
        </w:rPr>
        <w:t>hole</w:t>
      </w:r>
      <w:r w:rsidR="005536F6" w:rsidRPr="007310A4">
        <w:rPr>
          <w:rFonts w:ascii="Times New Roman" w:eastAsia="Aptos" w:hAnsi="Times New Roman"/>
          <w:kern w:val="2"/>
          <w:sz w:val="24"/>
          <w:szCs w:val="24"/>
          <w:lang w:val="en-GB" w:eastAsia="en-US"/>
        </w:rPr>
        <w:t xml:space="preserve">sterol concentration of group D </w:t>
      </w:r>
      <w:r w:rsidRPr="007310A4">
        <w:rPr>
          <w:rFonts w:ascii="Times New Roman" w:eastAsia="Aptos" w:hAnsi="Times New Roman"/>
          <w:kern w:val="2"/>
          <w:sz w:val="24"/>
          <w:szCs w:val="24"/>
          <w:lang w:val="en-GB" w:eastAsia="en-US"/>
        </w:rPr>
        <w:t>compared to group B. The HDL-c</w:t>
      </w:r>
      <w:r w:rsidR="007B10D8" w:rsidRPr="007310A4">
        <w:rPr>
          <w:rFonts w:ascii="Times New Roman" w:eastAsia="Aptos" w:hAnsi="Times New Roman"/>
          <w:kern w:val="2"/>
          <w:sz w:val="24"/>
          <w:szCs w:val="24"/>
          <w:lang w:val="en-GB" w:eastAsia="en-US"/>
        </w:rPr>
        <w:t xml:space="preserve">holesterol concentration of the groups treated with the standard drug and the ethanol extract of </w:t>
      </w:r>
      <w:r w:rsidR="007B10D8" w:rsidRPr="007310A4">
        <w:rPr>
          <w:rFonts w:ascii="Times New Roman" w:eastAsia="Aptos" w:hAnsi="Times New Roman"/>
          <w:i/>
          <w:iCs/>
          <w:kern w:val="2"/>
          <w:sz w:val="24"/>
          <w:szCs w:val="24"/>
          <w:lang w:val="en-GB" w:eastAsia="en-US"/>
        </w:rPr>
        <w:t xml:space="preserve">Pterocarpus </w:t>
      </w:r>
      <w:proofErr w:type="spellStart"/>
      <w:r w:rsidR="007B10D8" w:rsidRPr="007310A4">
        <w:rPr>
          <w:rFonts w:ascii="Times New Roman" w:eastAsia="Aptos" w:hAnsi="Times New Roman"/>
          <w:i/>
          <w:iCs/>
          <w:kern w:val="2"/>
          <w:sz w:val="24"/>
          <w:szCs w:val="24"/>
          <w:lang w:val="en-GB" w:eastAsia="en-US"/>
        </w:rPr>
        <w:t>santalinoides</w:t>
      </w:r>
      <w:proofErr w:type="spellEnd"/>
      <w:r w:rsidR="003C69EC" w:rsidRPr="007310A4">
        <w:rPr>
          <w:rFonts w:ascii="Times New Roman" w:eastAsia="Aptos" w:hAnsi="Times New Roman"/>
          <w:kern w:val="2"/>
          <w:sz w:val="24"/>
          <w:szCs w:val="24"/>
          <w:lang w:val="en-GB" w:eastAsia="en-US"/>
        </w:rPr>
        <w:t xml:space="preserve"> </w:t>
      </w:r>
      <w:r w:rsidR="007B10D8" w:rsidRPr="007310A4">
        <w:rPr>
          <w:rFonts w:ascii="Times New Roman" w:eastAsia="Aptos" w:hAnsi="Times New Roman"/>
          <w:kern w:val="2"/>
          <w:sz w:val="24"/>
          <w:szCs w:val="24"/>
          <w:lang w:val="en-GB" w:eastAsia="en-US"/>
        </w:rPr>
        <w:t xml:space="preserve">also increased in comparison to the </w:t>
      </w:r>
      <w:proofErr w:type="spellStart"/>
      <w:r w:rsidR="00E850EE" w:rsidRPr="007310A4">
        <w:rPr>
          <w:rFonts w:ascii="Times New Roman" w:eastAsia="Aptos" w:hAnsi="Times New Roman"/>
          <w:kern w:val="2"/>
          <w:sz w:val="24"/>
          <w:szCs w:val="24"/>
          <w:lang w:val="en-GB" w:eastAsia="en-US"/>
        </w:rPr>
        <w:t>hyperlipidemic</w:t>
      </w:r>
      <w:proofErr w:type="spellEnd"/>
      <w:r w:rsidR="00E850EE" w:rsidRPr="007310A4">
        <w:rPr>
          <w:rFonts w:ascii="Times New Roman" w:eastAsia="Aptos" w:hAnsi="Times New Roman"/>
          <w:kern w:val="2"/>
          <w:sz w:val="24"/>
          <w:szCs w:val="24"/>
          <w:lang w:val="en-GB" w:eastAsia="en-US"/>
        </w:rPr>
        <w:t xml:space="preserve"> untreated group. </w:t>
      </w:r>
      <w:r w:rsidR="000712CC" w:rsidRPr="007310A4">
        <w:rPr>
          <w:rFonts w:ascii="Times New Roman" w:hAnsi="Times New Roman"/>
          <w:sz w:val="24"/>
          <w:szCs w:val="24"/>
        </w:rPr>
        <w:t xml:space="preserve">The ethanol extract of </w:t>
      </w:r>
      <w:r w:rsidR="000712CC" w:rsidRPr="007310A4">
        <w:rPr>
          <w:rFonts w:ascii="Times New Roman" w:hAnsi="Times New Roman"/>
          <w:i/>
          <w:sz w:val="24"/>
          <w:szCs w:val="24"/>
        </w:rPr>
        <w:t xml:space="preserve">Pterocarpus </w:t>
      </w:r>
      <w:proofErr w:type="spellStart"/>
      <w:r w:rsidR="000712CC" w:rsidRPr="007310A4">
        <w:rPr>
          <w:rFonts w:ascii="Times New Roman" w:hAnsi="Times New Roman"/>
          <w:i/>
          <w:sz w:val="24"/>
          <w:szCs w:val="24"/>
        </w:rPr>
        <w:t>santalinoides</w:t>
      </w:r>
      <w:proofErr w:type="spellEnd"/>
      <w:r w:rsidR="000712CC" w:rsidRPr="007310A4">
        <w:rPr>
          <w:rFonts w:ascii="Times New Roman" w:hAnsi="Times New Roman"/>
          <w:sz w:val="24"/>
          <w:szCs w:val="24"/>
        </w:rPr>
        <w:t xml:space="preserve"> also reduced the </w:t>
      </w:r>
      <w:r w:rsidR="00C93273" w:rsidRPr="007310A4">
        <w:rPr>
          <w:rFonts w:ascii="Times New Roman" w:hAnsi="Times New Roman"/>
          <w:sz w:val="24"/>
          <w:szCs w:val="24"/>
        </w:rPr>
        <w:t>t</w:t>
      </w:r>
      <w:r w:rsidR="000712CC" w:rsidRPr="007310A4">
        <w:rPr>
          <w:rFonts w:ascii="Times New Roman" w:hAnsi="Times New Roman"/>
          <w:sz w:val="24"/>
          <w:szCs w:val="24"/>
        </w:rPr>
        <w:t xml:space="preserve">riacylglycerol and </w:t>
      </w:r>
      <w:r w:rsidR="003950DA" w:rsidRPr="007310A4">
        <w:rPr>
          <w:rFonts w:ascii="Times New Roman" w:hAnsi="Times New Roman"/>
          <w:sz w:val="24"/>
          <w:szCs w:val="24"/>
        </w:rPr>
        <w:t>VLDL-</w:t>
      </w:r>
      <w:r w:rsidR="000712CC" w:rsidRPr="007310A4">
        <w:rPr>
          <w:rFonts w:ascii="Times New Roman" w:hAnsi="Times New Roman"/>
          <w:sz w:val="24"/>
          <w:szCs w:val="24"/>
        </w:rPr>
        <w:t>cholesterol levels in the</w:t>
      </w:r>
      <w:r w:rsidR="00153870" w:rsidRPr="007310A4">
        <w:rPr>
          <w:rFonts w:ascii="Times New Roman" w:hAnsi="Times New Roman"/>
          <w:sz w:val="24"/>
          <w:szCs w:val="24"/>
        </w:rPr>
        <w:t xml:space="preserve"> test groups when compared</w:t>
      </w:r>
      <w:r w:rsidR="000712CC" w:rsidRPr="007310A4">
        <w:rPr>
          <w:rFonts w:ascii="Times New Roman" w:hAnsi="Times New Roman"/>
          <w:sz w:val="24"/>
          <w:szCs w:val="24"/>
        </w:rPr>
        <w:t xml:space="preserve"> to the negative con</w:t>
      </w:r>
      <w:r w:rsidR="00A67E7B" w:rsidRPr="007310A4">
        <w:rPr>
          <w:rFonts w:ascii="Times New Roman" w:hAnsi="Times New Roman"/>
          <w:sz w:val="24"/>
          <w:szCs w:val="24"/>
        </w:rPr>
        <w:t>trol</w:t>
      </w:r>
      <w:r w:rsidR="000712CC" w:rsidRPr="007310A4">
        <w:rPr>
          <w:rFonts w:ascii="Times New Roman" w:hAnsi="Times New Roman"/>
          <w:sz w:val="24"/>
          <w:szCs w:val="24"/>
        </w:rPr>
        <w:t>.</w:t>
      </w:r>
      <w:r w:rsidR="001D097A" w:rsidRPr="007310A4">
        <w:rPr>
          <w:rFonts w:ascii="Times New Roman" w:hAnsi="Times New Roman"/>
          <w:sz w:val="24"/>
          <w:szCs w:val="24"/>
        </w:rPr>
        <w:t xml:space="preserve"> </w:t>
      </w:r>
      <w:r w:rsidR="00E47C5B" w:rsidRPr="007310A4">
        <w:rPr>
          <w:rFonts w:ascii="Times New Roman" w:hAnsi="Times New Roman"/>
          <w:sz w:val="24"/>
          <w:szCs w:val="24"/>
        </w:rPr>
        <w:t xml:space="preserve">The lipid lowering effects of </w:t>
      </w:r>
      <w:r w:rsidR="00E47C5B" w:rsidRPr="007310A4">
        <w:rPr>
          <w:rFonts w:ascii="Times New Roman" w:hAnsi="Times New Roman"/>
          <w:i/>
          <w:iCs/>
          <w:sz w:val="24"/>
          <w:szCs w:val="24"/>
        </w:rPr>
        <w:t xml:space="preserve">Pterocarpus </w:t>
      </w:r>
      <w:proofErr w:type="spellStart"/>
      <w:r w:rsidR="00E47C5B" w:rsidRPr="007310A4">
        <w:rPr>
          <w:rFonts w:ascii="Times New Roman" w:hAnsi="Times New Roman"/>
          <w:i/>
          <w:iCs/>
          <w:sz w:val="24"/>
          <w:szCs w:val="24"/>
        </w:rPr>
        <w:t>santalinoides</w:t>
      </w:r>
      <w:proofErr w:type="spellEnd"/>
      <w:r w:rsidR="00E47C5B" w:rsidRPr="007310A4">
        <w:rPr>
          <w:rFonts w:ascii="Times New Roman" w:hAnsi="Times New Roman"/>
          <w:sz w:val="24"/>
          <w:szCs w:val="24"/>
        </w:rPr>
        <w:t xml:space="preserve"> may be due to their inhibition of fatty acid synthesis (Suba </w:t>
      </w:r>
      <w:r w:rsidR="00E47C5B" w:rsidRPr="007310A4">
        <w:rPr>
          <w:rFonts w:ascii="Times New Roman" w:hAnsi="Times New Roman"/>
          <w:i/>
          <w:iCs/>
          <w:sz w:val="24"/>
          <w:szCs w:val="24"/>
        </w:rPr>
        <w:t>et al</w:t>
      </w:r>
      <w:r w:rsidR="00E47C5B" w:rsidRPr="007310A4">
        <w:rPr>
          <w:rFonts w:ascii="Times New Roman" w:hAnsi="Times New Roman"/>
          <w:sz w:val="24"/>
          <w:szCs w:val="24"/>
        </w:rPr>
        <w:t xml:space="preserve">., 2004).  </w:t>
      </w:r>
      <w:r w:rsidR="005D05C7" w:rsidRPr="007310A4">
        <w:rPr>
          <w:rFonts w:ascii="Times New Roman" w:hAnsi="Times New Roman"/>
          <w:sz w:val="24"/>
          <w:szCs w:val="24"/>
        </w:rPr>
        <w:t>The results</w:t>
      </w:r>
      <w:r w:rsidR="00710C07" w:rsidRPr="007310A4">
        <w:rPr>
          <w:rFonts w:ascii="Times New Roman" w:hAnsi="Times New Roman"/>
          <w:sz w:val="24"/>
          <w:szCs w:val="24"/>
        </w:rPr>
        <w:t xml:space="preserve"> of this</w:t>
      </w:r>
      <w:r w:rsidR="005D05C7" w:rsidRPr="007310A4">
        <w:rPr>
          <w:rFonts w:ascii="Times New Roman" w:hAnsi="Times New Roman"/>
          <w:sz w:val="24"/>
          <w:szCs w:val="24"/>
        </w:rPr>
        <w:t xml:space="preserve"> study </w:t>
      </w:r>
      <w:proofErr w:type="gramStart"/>
      <w:r w:rsidR="005D05C7" w:rsidRPr="007310A4">
        <w:rPr>
          <w:rFonts w:ascii="Times New Roman" w:hAnsi="Times New Roman"/>
          <w:sz w:val="24"/>
          <w:szCs w:val="24"/>
        </w:rPr>
        <w:t>is</w:t>
      </w:r>
      <w:proofErr w:type="gramEnd"/>
      <w:r w:rsidR="005D05C7" w:rsidRPr="007310A4">
        <w:rPr>
          <w:rFonts w:ascii="Times New Roman" w:hAnsi="Times New Roman"/>
          <w:sz w:val="24"/>
          <w:szCs w:val="24"/>
        </w:rPr>
        <w:t xml:space="preserve"> in tandem with </w:t>
      </w:r>
      <w:proofErr w:type="spellStart"/>
      <w:r w:rsidR="00E47C5B" w:rsidRPr="007310A4">
        <w:rPr>
          <w:rFonts w:ascii="Times New Roman" w:hAnsi="Times New Roman"/>
          <w:sz w:val="24"/>
          <w:szCs w:val="24"/>
        </w:rPr>
        <w:t>Madubuike</w:t>
      </w:r>
      <w:proofErr w:type="spellEnd"/>
      <w:r w:rsidR="00E47C5B" w:rsidRPr="007310A4">
        <w:rPr>
          <w:rFonts w:ascii="Times New Roman" w:hAnsi="Times New Roman"/>
          <w:sz w:val="24"/>
          <w:szCs w:val="24"/>
        </w:rPr>
        <w:t xml:space="preserve"> </w:t>
      </w:r>
      <w:r w:rsidR="00E47C5B" w:rsidRPr="007310A4">
        <w:rPr>
          <w:rFonts w:ascii="Times New Roman" w:hAnsi="Times New Roman"/>
          <w:i/>
          <w:iCs/>
          <w:sz w:val="24"/>
          <w:szCs w:val="24"/>
        </w:rPr>
        <w:t>et al</w:t>
      </w:r>
      <w:r w:rsidR="00E148EB" w:rsidRPr="007310A4">
        <w:rPr>
          <w:rFonts w:ascii="Times New Roman" w:hAnsi="Times New Roman"/>
          <w:sz w:val="24"/>
          <w:szCs w:val="24"/>
        </w:rPr>
        <w:t>.</w:t>
      </w:r>
      <w:r w:rsidR="00E47C5B" w:rsidRPr="007310A4">
        <w:rPr>
          <w:rFonts w:ascii="Times New Roman" w:hAnsi="Times New Roman"/>
          <w:sz w:val="24"/>
          <w:szCs w:val="24"/>
        </w:rPr>
        <w:t xml:space="preserve"> </w:t>
      </w:r>
      <w:r w:rsidR="00E148EB" w:rsidRPr="007310A4">
        <w:rPr>
          <w:rFonts w:ascii="Times New Roman" w:hAnsi="Times New Roman"/>
          <w:sz w:val="24"/>
          <w:szCs w:val="24"/>
        </w:rPr>
        <w:t>(</w:t>
      </w:r>
      <w:r w:rsidR="00E47C5B" w:rsidRPr="007310A4">
        <w:rPr>
          <w:rFonts w:ascii="Times New Roman" w:hAnsi="Times New Roman"/>
          <w:sz w:val="24"/>
          <w:szCs w:val="24"/>
        </w:rPr>
        <w:t>2021</w:t>
      </w:r>
      <w:r w:rsidR="00E148EB" w:rsidRPr="007310A4">
        <w:rPr>
          <w:rFonts w:ascii="Times New Roman" w:hAnsi="Times New Roman"/>
          <w:sz w:val="24"/>
          <w:szCs w:val="24"/>
        </w:rPr>
        <w:t>)</w:t>
      </w:r>
      <w:r w:rsidR="00E47C5B" w:rsidRPr="007310A4">
        <w:rPr>
          <w:rFonts w:ascii="Times New Roman" w:hAnsi="Times New Roman"/>
          <w:sz w:val="24"/>
          <w:szCs w:val="24"/>
        </w:rPr>
        <w:t xml:space="preserve"> </w:t>
      </w:r>
      <w:r w:rsidR="005D05C7" w:rsidRPr="007310A4">
        <w:rPr>
          <w:rFonts w:ascii="Times New Roman" w:hAnsi="Times New Roman"/>
          <w:sz w:val="24"/>
          <w:szCs w:val="24"/>
        </w:rPr>
        <w:t xml:space="preserve">report that </w:t>
      </w:r>
      <w:r w:rsidR="00D658C5" w:rsidRPr="007310A4">
        <w:rPr>
          <w:rFonts w:ascii="Times New Roman" w:hAnsi="Times New Roman"/>
          <w:sz w:val="24"/>
          <w:szCs w:val="24"/>
        </w:rPr>
        <w:t>m</w:t>
      </w:r>
      <w:r w:rsidR="005D05C7" w:rsidRPr="007310A4">
        <w:rPr>
          <w:rFonts w:ascii="Times New Roman" w:hAnsi="Times New Roman"/>
          <w:sz w:val="24"/>
          <w:szCs w:val="24"/>
        </w:rPr>
        <w:t xml:space="preserve">ethanol extract of </w:t>
      </w:r>
      <w:r w:rsidR="005D05C7" w:rsidRPr="007310A4">
        <w:rPr>
          <w:rFonts w:ascii="Times New Roman" w:hAnsi="Times New Roman"/>
          <w:i/>
          <w:iCs/>
          <w:sz w:val="24"/>
          <w:szCs w:val="24"/>
        </w:rPr>
        <w:t xml:space="preserve">Pterocarpus </w:t>
      </w:r>
      <w:proofErr w:type="spellStart"/>
      <w:r w:rsidR="005D05C7" w:rsidRPr="007310A4">
        <w:rPr>
          <w:rFonts w:ascii="Times New Roman" w:hAnsi="Times New Roman"/>
          <w:i/>
          <w:iCs/>
          <w:sz w:val="24"/>
          <w:szCs w:val="24"/>
        </w:rPr>
        <w:t>santalinoides</w:t>
      </w:r>
      <w:proofErr w:type="spellEnd"/>
      <w:r w:rsidR="005D05C7" w:rsidRPr="007310A4">
        <w:rPr>
          <w:rFonts w:ascii="Times New Roman" w:hAnsi="Times New Roman"/>
          <w:i/>
          <w:iCs/>
          <w:sz w:val="24"/>
          <w:szCs w:val="24"/>
        </w:rPr>
        <w:t xml:space="preserve"> </w:t>
      </w:r>
      <w:r w:rsidR="00D658C5" w:rsidRPr="007310A4">
        <w:rPr>
          <w:rFonts w:ascii="Times New Roman" w:hAnsi="Times New Roman"/>
          <w:sz w:val="24"/>
          <w:szCs w:val="24"/>
        </w:rPr>
        <w:t>leaves significantly</w:t>
      </w:r>
      <w:r w:rsidR="005D05C7" w:rsidRPr="007310A4">
        <w:rPr>
          <w:rFonts w:ascii="Times New Roman" w:hAnsi="Times New Roman"/>
          <w:sz w:val="24"/>
          <w:szCs w:val="24"/>
        </w:rPr>
        <w:t xml:space="preserve"> (p&lt;0.05)</w:t>
      </w:r>
      <w:r w:rsidR="00D658C5" w:rsidRPr="007310A4">
        <w:rPr>
          <w:rFonts w:ascii="Times New Roman" w:hAnsi="Times New Roman"/>
          <w:sz w:val="24"/>
          <w:szCs w:val="24"/>
        </w:rPr>
        <w:t xml:space="preserve"> increased</w:t>
      </w:r>
      <w:r w:rsidR="005D05C7" w:rsidRPr="007310A4">
        <w:rPr>
          <w:rFonts w:ascii="Times New Roman" w:hAnsi="Times New Roman"/>
          <w:sz w:val="24"/>
          <w:szCs w:val="24"/>
        </w:rPr>
        <w:t xml:space="preserve"> the HDL and </w:t>
      </w:r>
      <w:r w:rsidR="00E47C5B" w:rsidRPr="007310A4">
        <w:rPr>
          <w:rFonts w:ascii="Times New Roman" w:hAnsi="Times New Roman"/>
          <w:sz w:val="24"/>
          <w:szCs w:val="24"/>
        </w:rPr>
        <w:t>significant</w:t>
      </w:r>
      <w:r w:rsidR="005D05C7" w:rsidRPr="007310A4">
        <w:rPr>
          <w:rFonts w:ascii="Times New Roman" w:hAnsi="Times New Roman"/>
          <w:sz w:val="24"/>
          <w:szCs w:val="24"/>
        </w:rPr>
        <w:t>ly</w:t>
      </w:r>
      <w:r w:rsidR="00D658C5" w:rsidRPr="007310A4">
        <w:rPr>
          <w:rFonts w:ascii="Times New Roman" w:hAnsi="Times New Roman"/>
          <w:sz w:val="24"/>
          <w:szCs w:val="24"/>
        </w:rPr>
        <w:t xml:space="preserve"> </w:t>
      </w:r>
      <w:r w:rsidR="00E47C5B" w:rsidRPr="007310A4">
        <w:rPr>
          <w:rFonts w:ascii="Times New Roman" w:hAnsi="Times New Roman"/>
          <w:sz w:val="24"/>
          <w:szCs w:val="24"/>
        </w:rPr>
        <w:t>(p&lt;0.05)</w:t>
      </w:r>
      <w:r w:rsidR="005D05C7" w:rsidRPr="007310A4">
        <w:rPr>
          <w:rFonts w:ascii="Times New Roman" w:hAnsi="Times New Roman"/>
          <w:sz w:val="24"/>
          <w:szCs w:val="24"/>
        </w:rPr>
        <w:t xml:space="preserve"> </w:t>
      </w:r>
      <w:r w:rsidR="00D658C5" w:rsidRPr="007310A4">
        <w:rPr>
          <w:rFonts w:ascii="Times New Roman" w:hAnsi="Times New Roman"/>
          <w:sz w:val="24"/>
          <w:szCs w:val="24"/>
        </w:rPr>
        <w:t xml:space="preserve">decreased </w:t>
      </w:r>
      <w:r w:rsidR="00E47C5B" w:rsidRPr="007310A4">
        <w:rPr>
          <w:rFonts w:ascii="Times New Roman" w:hAnsi="Times New Roman"/>
          <w:sz w:val="24"/>
          <w:szCs w:val="24"/>
        </w:rPr>
        <w:t xml:space="preserve">the serum total cholesterol and triacylglycerol levels </w:t>
      </w:r>
      <w:r w:rsidR="00D658C5" w:rsidRPr="007310A4">
        <w:rPr>
          <w:rFonts w:ascii="Times New Roman" w:hAnsi="Times New Roman"/>
          <w:sz w:val="24"/>
          <w:szCs w:val="24"/>
        </w:rPr>
        <w:t>on</w:t>
      </w:r>
      <w:r w:rsidR="005D05C7" w:rsidRPr="007310A4">
        <w:rPr>
          <w:rFonts w:ascii="Times New Roman" w:hAnsi="Times New Roman"/>
          <w:sz w:val="24"/>
          <w:szCs w:val="24"/>
        </w:rPr>
        <w:t xml:space="preserve"> lipid profile of </w:t>
      </w:r>
      <w:r w:rsidR="00D658C5" w:rsidRPr="007310A4">
        <w:rPr>
          <w:rFonts w:ascii="Times New Roman" w:hAnsi="Times New Roman"/>
          <w:sz w:val="24"/>
          <w:szCs w:val="24"/>
        </w:rPr>
        <w:t xml:space="preserve">the treated </w:t>
      </w:r>
      <w:proofErr w:type="spellStart"/>
      <w:r w:rsidR="00710C07" w:rsidRPr="007310A4">
        <w:rPr>
          <w:rFonts w:ascii="Times New Roman" w:hAnsi="Times New Roman"/>
          <w:sz w:val="24"/>
          <w:szCs w:val="24"/>
        </w:rPr>
        <w:t>wistar</w:t>
      </w:r>
      <w:proofErr w:type="spellEnd"/>
      <w:r w:rsidR="00710C07" w:rsidRPr="007310A4">
        <w:rPr>
          <w:rFonts w:ascii="Times New Roman" w:hAnsi="Times New Roman"/>
          <w:sz w:val="24"/>
          <w:szCs w:val="24"/>
        </w:rPr>
        <w:t xml:space="preserve"> rats. </w:t>
      </w:r>
      <w:r w:rsidR="0095617A" w:rsidRPr="007310A4">
        <w:rPr>
          <w:rFonts w:ascii="Times New Roman" w:eastAsia="Aptos" w:hAnsi="Times New Roman"/>
          <w:kern w:val="2"/>
          <w:sz w:val="24"/>
          <w:szCs w:val="24"/>
          <w:lang w:eastAsia="en-US"/>
        </w:rPr>
        <w:t xml:space="preserve">The lipid modulatory effect of </w:t>
      </w:r>
      <w:proofErr w:type="spellStart"/>
      <w:r w:rsidR="0095617A" w:rsidRPr="007310A4">
        <w:rPr>
          <w:rFonts w:ascii="Times New Roman" w:eastAsia="Aptos" w:hAnsi="Times New Roman"/>
          <w:i/>
          <w:kern w:val="2"/>
          <w:sz w:val="24"/>
          <w:szCs w:val="24"/>
          <w:lang w:eastAsia="en-US"/>
        </w:rPr>
        <w:t>pterocarpus</w:t>
      </w:r>
      <w:proofErr w:type="spellEnd"/>
      <w:r w:rsidR="0095617A" w:rsidRPr="007310A4">
        <w:rPr>
          <w:rFonts w:ascii="Times New Roman" w:eastAsia="Aptos" w:hAnsi="Times New Roman"/>
          <w:i/>
          <w:kern w:val="2"/>
          <w:sz w:val="24"/>
          <w:szCs w:val="24"/>
          <w:lang w:eastAsia="en-US"/>
        </w:rPr>
        <w:t xml:space="preserve"> </w:t>
      </w:r>
      <w:proofErr w:type="spellStart"/>
      <w:r w:rsidR="0095617A" w:rsidRPr="007310A4">
        <w:rPr>
          <w:rFonts w:ascii="Times New Roman" w:eastAsia="Aptos" w:hAnsi="Times New Roman"/>
          <w:i/>
          <w:kern w:val="2"/>
          <w:sz w:val="24"/>
          <w:szCs w:val="24"/>
          <w:lang w:eastAsia="en-US"/>
        </w:rPr>
        <w:t>santalinoides</w:t>
      </w:r>
      <w:proofErr w:type="spellEnd"/>
      <w:r w:rsidR="0095617A" w:rsidRPr="007310A4">
        <w:rPr>
          <w:rFonts w:ascii="Times New Roman" w:eastAsia="Aptos" w:hAnsi="Times New Roman"/>
          <w:kern w:val="2"/>
          <w:sz w:val="24"/>
          <w:szCs w:val="24"/>
          <w:lang w:eastAsia="en-US"/>
        </w:rPr>
        <w:t xml:space="preserve"> suggest that the extract may limit cholesterol biosynthesis and boost endogenous pr</w:t>
      </w:r>
      <w:r w:rsidR="00153870" w:rsidRPr="007310A4">
        <w:rPr>
          <w:rFonts w:ascii="Times New Roman" w:eastAsia="Aptos" w:hAnsi="Times New Roman"/>
          <w:kern w:val="2"/>
          <w:sz w:val="24"/>
          <w:szCs w:val="24"/>
          <w:lang w:eastAsia="en-US"/>
        </w:rPr>
        <w:t>oduction of LDL receptors whose</w:t>
      </w:r>
      <w:r w:rsidR="0095617A" w:rsidRPr="007310A4">
        <w:rPr>
          <w:rFonts w:ascii="Times New Roman" w:eastAsia="Aptos" w:hAnsi="Times New Roman"/>
          <w:kern w:val="2"/>
          <w:sz w:val="24"/>
          <w:szCs w:val="24"/>
          <w:lang w:eastAsia="en-US"/>
        </w:rPr>
        <w:t xml:space="preserve"> role is to incorporate LDL into hepatocytes, resulting in decreased LDL/HDL ratio observed in the extract-treated rats (Kumari </w:t>
      </w:r>
      <w:r w:rsidR="0095617A" w:rsidRPr="007310A4">
        <w:rPr>
          <w:rFonts w:ascii="Times New Roman" w:eastAsia="Aptos" w:hAnsi="Times New Roman"/>
          <w:i/>
          <w:kern w:val="2"/>
          <w:sz w:val="24"/>
          <w:szCs w:val="24"/>
          <w:lang w:eastAsia="en-US"/>
        </w:rPr>
        <w:t>et al</w:t>
      </w:r>
      <w:r w:rsidR="0095617A" w:rsidRPr="007310A4">
        <w:rPr>
          <w:rFonts w:ascii="Times New Roman" w:eastAsia="Aptos" w:hAnsi="Times New Roman"/>
          <w:kern w:val="2"/>
          <w:sz w:val="24"/>
          <w:szCs w:val="24"/>
          <w:lang w:eastAsia="en-US"/>
        </w:rPr>
        <w:t>., 2016).</w:t>
      </w:r>
      <w:r w:rsidR="0095617A" w:rsidRPr="007310A4">
        <w:rPr>
          <w:rFonts w:ascii="Times New Roman" w:eastAsia="Aptos" w:hAnsi="Times New Roman"/>
          <w:kern w:val="2"/>
          <w:sz w:val="24"/>
          <w:szCs w:val="24"/>
          <w:lang w:val="en-GB" w:eastAsia="en-US"/>
        </w:rPr>
        <w:t xml:space="preserve"> </w:t>
      </w:r>
      <w:r w:rsidR="00E47C5B" w:rsidRPr="007310A4">
        <w:rPr>
          <w:rFonts w:ascii="Times New Roman" w:hAnsi="Times New Roman"/>
          <w:sz w:val="24"/>
          <w:szCs w:val="24"/>
        </w:rPr>
        <w:t xml:space="preserve">The phytochemical constituents of the </w:t>
      </w:r>
      <w:r w:rsidR="00E47C5B" w:rsidRPr="007310A4">
        <w:rPr>
          <w:rFonts w:ascii="Times New Roman" w:hAnsi="Times New Roman"/>
          <w:i/>
          <w:iCs/>
          <w:sz w:val="24"/>
          <w:szCs w:val="24"/>
        </w:rPr>
        <w:t xml:space="preserve">Pterocarpus </w:t>
      </w:r>
      <w:proofErr w:type="spellStart"/>
      <w:r w:rsidR="00E47C5B" w:rsidRPr="007310A4">
        <w:rPr>
          <w:rFonts w:ascii="Times New Roman" w:hAnsi="Times New Roman"/>
          <w:i/>
          <w:iCs/>
          <w:sz w:val="24"/>
          <w:szCs w:val="24"/>
        </w:rPr>
        <w:t>santalinoides</w:t>
      </w:r>
      <w:proofErr w:type="spellEnd"/>
      <w:r w:rsidR="00E47C5B" w:rsidRPr="007310A4">
        <w:rPr>
          <w:rFonts w:ascii="Times New Roman" w:hAnsi="Times New Roman"/>
          <w:sz w:val="24"/>
          <w:szCs w:val="24"/>
        </w:rPr>
        <w:t xml:space="preserve"> leaves are largely responsible for</w:t>
      </w:r>
      <w:r w:rsidR="00153870" w:rsidRPr="007310A4">
        <w:rPr>
          <w:rFonts w:ascii="Times New Roman" w:hAnsi="Times New Roman"/>
          <w:sz w:val="24"/>
          <w:szCs w:val="24"/>
        </w:rPr>
        <w:t xml:space="preserve"> their lipid lowering ability. </w:t>
      </w:r>
      <w:r w:rsidR="00E47C5B" w:rsidRPr="007310A4">
        <w:rPr>
          <w:rFonts w:ascii="Times New Roman" w:hAnsi="Times New Roman"/>
          <w:sz w:val="24"/>
          <w:szCs w:val="24"/>
        </w:rPr>
        <w:t xml:space="preserve">These phytochemicals, most especially flavonoids, have been reported to possess the ability to reduce free radical formation and scavenge free radicals in vivo (Robak and Gryglewski, 1988; Pietta, 2000). </w:t>
      </w:r>
      <w:proofErr w:type="spellStart"/>
      <w:r w:rsidR="00E47C5B" w:rsidRPr="007310A4">
        <w:rPr>
          <w:rFonts w:ascii="Times New Roman" w:hAnsi="Times New Roman"/>
          <w:sz w:val="24"/>
          <w:szCs w:val="24"/>
        </w:rPr>
        <w:t>Ihedioha</w:t>
      </w:r>
      <w:proofErr w:type="spellEnd"/>
      <w:r w:rsidR="00E47C5B" w:rsidRPr="007310A4">
        <w:rPr>
          <w:rFonts w:ascii="Times New Roman" w:hAnsi="Times New Roman"/>
          <w:sz w:val="24"/>
          <w:szCs w:val="24"/>
        </w:rPr>
        <w:t xml:space="preserve"> </w:t>
      </w:r>
      <w:r w:rsidR="00E47C5B" w:rsidRPr="007310A4">
        <w:rPr>
          <w:rFonts w:ascii="Times New Roman" w:hAnsi="Times New Roman"/>
          <w:i/>
          <w:iCs/>
          <w:sz w:val="24"/>
          <w:szCs w:val="24"/>
        </w:rPr>
        <w:t>et al</w:t>
      </w:r>
      <w:r w:rsidR="00E148EB" w:rsidRPr="007310A4">
        <w:rPr>
          <w:rFonts w:ascii="Times New Roman" w:hAnsi="Times New Roman"/>
          <w:sz w:val="24"/>
          <w:szCs w:val="24"/>
        </w:rPr>
        <w:t>.</w:t>
      </w:r>
      <w:r w:rsidR="00E47C5B" w:rsidRPr="007310A4">
        <w:rPr>
          <w:rFonts w:ascii="Times New Roman" w:hAnsi="Times New Roman"/>
          <w:sz w:val="24"/>
          <w:szCs w:val="24"/>
        </w:rPr>
        <w:t xml:space="preserve"> </w:t>
      </w:r>
      <w:r w:rsidR="00E148EB" w:rsidRPr="007310A4">
        <w:rPr>
          <w:rFonts w:ascii="Times New Roman" w:hAnsi="Times New Roman"/>
          <w:sz w:val="24"/>
          <w:szCs w:val="24"/>
        </w:rPr>
        <w:t>(</w:t>
      </w:r>
      <w:r w:rsidR="00E47C5B" w:rsidRPr="007310A4">
        <w:rPr>
          <w:rFonts w:ascii="Times New Roman" w:hAnsi="Times New Roman"/>
          <w:sz w:val="24"/>
          <w:szCs w:val="24"/>
        </w:rPr>
        <w:t>2018</w:t>
      </w:r>
      <w:r w:rsidR="00E148EB" w:rsidRPr="007310A4">
        <w:rPr>
          <w:rFonts w:ascii="Times New Roman" w:hAnsi="Times New Roman"/>
          <w:sz w:val="24"/>
          <w:szCs w:val="24"/>
        </w:rPr>
        <w:t>)</w:t>
      </w:r>
      <w:r w:rsidR="00E47C5B" w:rsidRPr="007310A4">
        <w:rPr>
          <w:rFonts w:ascii="Times New Roman" w:hAnsi="Times New Roman"/>
          <w:sz w:val="24"/>
          <w:szCs w:val="24"/>
        </w:rPr>
        <w:t xml:space="preserve"> al</w:t>
      </w:r>
      <w:r w:rsidR="00D658C5" w:rsidRPr="007310A4">
        <w:rPr>
          <w:rFonts w:ascii="Times New Roman" w:hAnsi="Times New Roman"/>
          <w:sz w:val="24"/>
          <w:szCs w:val="24"/>
        </w:rPr>
        <w:t>so reported significant</w:t>
      </w:r>
      <w:r w:rsidR="00644CDE" w:rsidRPr="007310A4">
        <w:rPr>
          <w:rFonts w:ascii="Times New Roman" w:hAnsi="Times New Roman"/>
          <w:sz w:val="24"/>
          <w:szCs w:val="24"/>
        </w:rPr>
        <w:t xml:space="preserve"> increase in</w:t>
      </w:r>
      <w:r w:rsidR="00EB2154" w:rsidRPr="007310A4">
        <w:rPr>
          <w:rFonts w:ascii="Times New Roman" w:hAnsi="Times New Roman"/>
          <w:sz w:val="24"/>
          <w:szCs w:val="24"/>
        </w:rPr>
        <w:t xml:space="preserve"> serum</w:t>
      </w:r>
      <w:r w:rsidR="00644CDE" w:rsidRPr="007310A4">
        <w:rPr>
          <w:rFonts w:ascii="Times New Roman" w:hAnsi="Times New Roman"/>
          <w:sz w:val="24"/>
          <w:szCs w:val="24"/>
        </w:rPr>
        <w:t xml:space="preserve"> HDL-cholesterol </w:t>
      </w:r>
      <w:r w:rsidR="00A67E7B" w:rsidRPr="007310A4">
        <w:rPr>
          <w:rFonts w:ascii="Times New Roman" w:eastAsia="Aptos" w:hAnsi="Times New Roman"/>
          <w:kern w:val="2"/>
          <w:sz w:val="24"/>
          <w:szCs w:val="24"/>
          <w:lang w:val="en-GB" w:eastAsia="en-US"/>
        </w:rPr>
        <w:t>and decrease in</w:t>
      </w:r>
      <w:r w:rsidR="00644CDE" w:rsidRPr="007310A4">
        <w:rPr>
          <w:rFonts w:ascii="Times New Roman" w:eastAsia="Aptos" w:hAnsi="Times New Roman"/>
          <w:kern w:val="2"/>
          <w:sz w:val="24"/>
          <w:szCs w:val="24"/>
          <w:lang w:val="en-GB" w:eastAsia="en-US"/>
        </w:rPr>
        <w:t xml:space="preserve"> serum LDL-cholesterol, triacylglycerols and VLDL-cholesterol</w:t>
      </w:r>
      <w:r w:rsidR="00644CDE" w:rsidRPr="007310A4">
        <w:rPr>
          <w:rFonts w:ascii="Times New Roman" w:hAnsi="Times New Roman"/>
          <w:sz w:val="24"/>
          <w:szCs w:val="24"/>
        </w:rPr>
        <w:t xml:space="preserve"> </w:t>
      </w:r>
      <w:r w:rsidR="00A67E7B" w:rsidRPr="007310A4">
        <w:rPr>
          <w:rFonts w:ascii="Times New Roman" w:hAnsi="Times New Roman"/>
          <w:sz w:val="24"/>
          <w:szCs w:val="24"/>
        </w:rPr>
        <w:t>of</w:t>
      </w:r>
      <w:r w:rsidR="00E47C5B" w:rsidRPr="007310A4">
        <w:rPr>
          <w:rFonts w:ascii="Times New Roman" w:hAnsi="Times New Roman"/>
          <w:sz w:val="24"/>
          <w:szCs w:val="24"/>
        </w:rPr>
        <w:t xml:space="preserve"> serum lipid profile for guinea pigs (</w:t>
      </w:r>
      <w:proofErr w:type="spellStart"/>
      <w:r w:rsidR="00E47C5B" w:rsidRPr="007310A4">
        <w:rPr>
          <w:rFonts w:ascii="Times New Roman" w:hAnsi="Times New Roman"/>
          <w:i/>
          <w:sz w:val="24"/>
          <w:szCs w:val="24"/>
        </w:rPr>
        <w:t>Carvia</w:t>
      </w:r>
      <w:proofErr w:type="spellEnd"/>
      <w:r w:rsidR="00E47C5B" w:rsidRPr="007310A4">
        <w:rPr>
          <w:rFonts w:ascii="Times New Roman" w:hAnsi="Times New Roman"/>
          <w:i/>
          <w:sz w:val="24"/>
          <w:szCs w:val="24"/>
        </w:rPr>
        <w:t xml:space="preserve"> porcellus</w:t>
      </w:r>
      <w:r w:rsidR="00E47C5B" w:rsidRPr="007310A4">
        <w:rPr>
          <w:rFonts w:ascii="Times New Roman" w:hAnsi="Times New Roman"/>
          <w:sz w:val="24"/>
          <w:szCs w:val="24"/>
        </w:rPr>
        <w:t>) treate</w:t>
      </w:r>
      <w:r w:rsidR="00E148EB" w:rsidRPr="007310A4">
        <w:rPr>
          <w:rFonts w:ascii="Times New Roman" w:hAnsi="Times New Roman"/>
          <w:sz w:val="24"/>
          <w:szCs w:val="24"/>
        </w:rPr>
        <w:t>d</w:t>
      </w:r>
      <w:r w:rsidR="00644CDE" w:rsidRPr="007310A4">
        <w:rPr>
          <w:rFonts w:ascii="Times New Roman" w:hAnsi="Times New Roman"/>
          <w:sz w:val="24"/>
          <w:szCs w:val="24"/>
        </w:rPr>
        <w:t xml:space="preserve"> orally </w:t>
      </w:r>
      <w:r w:rsidR="00E148EB" w:rsidRPr="007310A4">
        <w:rPr>
          <w:rFonts w:ascii="Times New Roman" w:hAnsi="Times New Roman"/>
          <w:sz w:val="24"/>
          <w:szCs w:val="24"/>
        </w:rPr>
        <w:t xml:space="preserve">with aqueous leaf infusion of </w:t>
      </w:r>
      <w:r w:rsidR="00E47C5B" w:rsidRPr="007310A4">
        <w:rPr>
          <w:rFonts w:ascii="Times New Roman" w:hAnsi="Times New Roman"/>
          <w:i/>
          <w:iCs/>
          <w:sz w:val="24"/>
          <w:szCs w:val="24"/>
        </w:rPr>
        <w:t xml:space="preserve">Pterocarpus </w:t>
      </w:r>
      <w:proofErr w:type="spellStart"/>
      <w:r w:rsidR="00E47C5B" w:rsidRPr="007310A4">
        <w:rPr>
          <w:rFonts w:ascii="Times New Roman" w:hAnsi="Times New Roman"/>
          <w:i/>
          <w:iCs/>
          <w:sz w:val="24"/>
          <w:szCs w:val="24"/>
        </w:rPr>
        <w:t>santalinoides</w:t>
      </w:r>
      <w:proofErr w:type="spellEnd"/>
      <w:r w:rsidR="00E47C5B" w:rsidRPr="007310A4">
        <w:rPr>
          <w:rFonts w:ascii="Times New Roman" w:hAnsi="Times New Roman"/>
          <w:sz w:val="24"/>
          <w:szCs w:val="24"/>
        </w:rPr>
        <w:t xml:space="preserve">. Low HDL-cholesterol had been identified as an additional clinically important cardiovascular risk factor. The beneficial effects on cardiovascular outcome of agents that act mainly by raising HDL-cholesterol have been reported (Barter </w:t>
      </w:r>
      <w:r w:rsidR="00E47C5B" w:rsidRPr="007310A4">
        <w:rPr>
          <w:rFonts w:ascii="Times New Roman" w:hAnsi="Times New Roman"/>
          <w:i/>
          <w:iCs/>
          <w:sz w:val="24"/>
          <w:szCs w:val="24"/>
        </w:rPr>
        <w:t>et al</w:t>
      </w:r>
      <w:r w:rsidR="00E47C5B" w:rsidRPr="007310A4">
        <w:rPr>
          <w:rFonts w:ascii="Times New Roman" w:hAnsi="Times New Roman"/>
          <w:sz w:val="24"/>
          <w:szCs w:val="24"/>
        </w:rPr>
        <w:t>., 2007; Drexel, 2006). B</w:t>
      </w:r>
      <w:r w:rsidR="00120BF6" w:rsidRPr="007310A4">
        <w:rPr>
          <w:rFonts w:ascii="Times New Roman" w:hAnsi="Times New Roman"/>
          <w:sz w:val="24"/>
          <w:szCs w:val="24"/>
        </w:rPr>
        <w:t>ased on the results of this pres</w:t>
      </w:r>
      <w:r w:rsidR="00E47C5B" w:rsidRPr="007310A4">
        <w:rPr>
          <w:rFonts w:ascii="Times New Roman" w:hAnsi="Times New Roman"/>
          <w:sz w:val="24"/>
          <w:szCs w:val="24"/>
        </w:rPr>
        <w:t xml:space="preserve">ent study, it was observed that the oral administration of </w:t>
      </w:r>
      <w:r w:rsidR="00E47C5B" w:rsidRPr="007310A4">
        <w:rPr>
          <w:rFonts w:ascii="Times New Roman" w:hAnsi="Times New Roman"/>
          <w:i/>
          <w:iCs/>
          <w:sz w:val="24"/>
          <w:szCs w:val="24"/>
        </w:rPr>
        <w:t xml:space="preserve">Pterocarpus </w:t>
      </w:r>
      <w:proofErr w:type="spellStart"/>
      <w:r w:rsidR="00E47C5B" w:rsidRPr="007310A4">
        <w:rPr>
          <w:rFonts w:ascii="Times New Roman" w:hAnsi="Times New Roman"/>
          <w:i/>
          <w:iCs/>
          <w:sz w:val="24"/>
          <w:szCs w:val="24"/>
        </w:rPr>
        <w:t>santalinoides</w:t>
      </w:r>
      <w:proofErr w:type="spellEnd"/>
      <w:r w:rsidR="00E47C5B" w:rsidRPr="007310A4">
        <w:rPr>
          <w:rFonts w:ascii="Times New Roman" w:hAnsi="Times New Roman"/>
          <w:sz w:val="24"/>
          <w:szCs w:val="24"/>
        </w:rPr>
        <w:t xml:space="preserve"> ethanol leaf extract as used in this study led to significant</w:t>
      </w:r>
      <w:r w:rsidR="00A67E7B" w:rsidRPr="007310A4">
        <w:rPr>
          <w:rFonts w:ascii="Times New Roman" w:hAnsi="Times New Roman"/>
          <w:sz w:val="24"/>
          <w:szCs w:val="24"/>
        </w:rPr>
        <w:t xml:space="preserve"> positive effects of increase </w:t>
      </w:r>
      <w:r w:rsidR="00E47C5B" w:rsidRPr="007310A4">
        <w:rPr>
          <w:rFonts w:ascii="Times New Roman" w:hAnsi="Times New Roman"/>
          <w:sz w:val="24"/>
          <w:szCs w:val="24"/>
        </w:rPr>
        <w:t>of serum HDL-cholesterol and decrease of serum LDL-choles</w:t>
      </w:r>
      <w:r w:rsidR="00153870" w:rsidRPr="007310A4">
        <w:rPr>
          <w:rFonts w:ascii="Times New Roman" w:hAnsi="Times New Roman"/>
          <w:sz w:val="24"/>
          <w:szCs w:val="24"/>
        </w:rPr>
        <w:t xml:space="preserve">terol. These </w:t>
      </w:r>
      <w:r w:rsidR="00E47C5B" w:rsidRPr="007310A4">
        <w:rPr>
          <w:rFonts w:ascii="Times New Roman" w:hAnsi="Times New Roman"/>
          <w:sz w:val="24"/>
          <w:szCs w:val="24"/>
        </w:rPr>
        <w:t xml:space="preserve">are clinically relevant positive effects that can help in the prevention and management of diseases associated with inflammation and oxidative stress such as </w:t>
      </w:r>
      <w:proofErr w:type="spellStart"/>
      <w:r w:rsidR="00E47C5B" w:rsidRPr="007310A4">
        <w:rPr>
          <w:rFonts w:ascii="Times New Roman" w:hAnsi="Times New Roman"/>
          <w:sz w:val="24"/>
          <w:szCs w:val="24"/>
        </w:rPr>
        <w:t>dyslipidaemia</w:t>
      </w:r>
      <w:proofErr w:type="spellEnd"/>
      <w:r w:rsidR="00E47C5B" w:rsidRPr="007310A4">
        <w:rPr>
          <w:rFonts w:ascii="Times New Roman" w:hAnsi="Times New Roman"/>
          <w:sz w:val="24"/>
          <w:szCs w:val="24"/>
        </w:rPr>
        <w:t>-induced atherosclerosis and other cardiovascular diseases (Ferguson, 2001).</w:t>
      </w:r>
      <w:r w:rsidR="00F6413C" w:rsidRPr="007310A4">
        <w:rPr>
          <w:rFonts w:ascii="Times New Roman" w:hAnsi="Times New Roman"/>
          <w:sz w:val="24"/>
          <w:szCs w:val="24"/>
        </w:rPr>
        <w:t xml:space="preserve"> The leaves of </w:t>
      </w:r>
      <w:proofErr w:type="spellStart"/>
      <w:r w:rsidR="00F6413C" w:rsidRPr="007310A4">
        <w:rPr>
          <w:rFonts w:ascii="Times New Roman" w:hAnsi="Times New Roman"/>
          <w:i/>
          <w:sz w:val="24"/>
          <w:szCs w:val="24"/>
        </w:rPr>
        <w:t>pterocarpus</w:t>
      </w:r>
      <w:proofErr w:type="spellEnd"/>
      <w:r w:rsidR="00F6413C" w:rsidRPr="007310A4">
        <w:rPr>
          <w:rFonts w:ascii="Times New Roman" w:hAnsi="Times New Roman"/>
          <w:i/>
          <w:sz w:val="24"/>
          <w:szCs w:val="24"/>
        </w:rPr>
        <w:t xml:space="preserve"> </w:t>
      </w:r>
      <w:proofErr w:type="spellStart"/>
      <w:r w:rsidR="00F6413C" w:rsidRPr="007310A4">
        <w:rPr>
          <w:rFonts w:ascii="Times New Roman" w:hAnsi="Times New Roman"/>
          <w:i/>
          <w:sz w:val="24"/>
          <w:szCs w:val="24"/>
        </w:rPr>
        <w:t>santalinoides</w:t>
      </w:r>
      <w:proofErr w:type="spellEnd"/>
      <w:r w:rsidR="00F6413C" w:rsidRPr="007310A4">
        <w:rPr>
          <w:rFonts w:ascii="Times New Roman" w:hAnsi="Times New Roman"/>
          <w:sz w:val="24"/>
          <w:szCs w:val="24"/>
        </w:rPr>
        <w:t xml:space="preserve"> can therefore serve nutritionally as a therapy for the management of cardiovascular </w:t>
      </w:r>
      <w:proofErr w:type="spellStart"/>
      <w:r w:rsidR="00F6413C" w:rsidRPr="007310A4">
        <w:rPr>
          <w:rFonts w:ascii="Times New Roman" w:hAnsi="Times New Roman"/>
          <w:sz w:val="24"/>
          <w:szCs w:val="24"/>
        </w:rPr>
        <w:t>diseasesas</w:t>
      </w:r>
      <w:proofErr w:type="spellEnd"/>
      <w:r w:rsidR="00F6413C" w:rsidRPr="007310A4">
        <w:rPr>
          <w:rFonts w:ascii="Times New Roman" w:hAnsi="Times New Roman"/>
          <w:sz w:val="24"/>
          <w:szCs w:val="24"/>
        </w:rPr>
        <w:t xml:space="preserve"> well as a raw material for the isolation and preparation of bioactive compounds for the same purpose.</w:t>
      </w:r>
    </w:p>
    <w:p w14:paraId="1DCC6F06" w14:textId="77777777" w:rsidR="00591192" w:rsidRDefault="00591192" w:rsidP="00591192">
      <w:r w:rsidRPr="009E6A13">
        <w:lastRenderedPageBreak/>
        <w:t>Conclusion</w:t>
      </w:r>
    </w:p>
    <w:p w14:paraId="46CBFC3E" w14:textId="77777777" w:rsidR="00591192" w:rsidRDefault="00591192" w:rsidP="00591192">
      <w:r w:rsidRPr="009E6A13">
        <w:t xml:space="preserve">The findings of this study indicate that ethanol leaf extract of Pterocarpus </w:t>
      </w:r>
      <w:proofErr w:type="spellStart"/>
      <w:r w:rsidRPr="009E6A13">
        <w:t>santalinoides</w:t>
      </w:r>
      <w:proofErr w:type="spellEnd"/>
      <w:r w:rsidRPr="009E6A13">
        <w:t xml:space="preserve"> contains several phytochemical constituents, including flavonoids, phenolics and alkaloids. Quantitative phytochemical analysis showed that vanillic acid, hesperidin and flavone were present in relatively high amounts among the identified compounds. In male Wistar albino rats fed with cholesterol and saturated fat diet, administration of the extract for 28 days produced </w:t>
      </w:r>
      <w:proofErr w:type="spellStart"/>
      <w:r w:rsidRPr="009E6A13">
        <w:t>favourable</w:t>
      </w:r>
      <w:proofErr w:type="spellEnd"/>
      <w:r w:rsidRPr="009E6A13">
        <w:t xml:space="preserve"> changes in lipid profile when compared with the </w:t>
      </w:r>
      <w:proofErr w:type="spellStart"/>
      <w:r w:rsidRPr="009E6A13">
        <w:t>hyperlipidaemic</w:t>
      </w:r>
      <w:proofErr w:type="spellEnd"/>
      <w:r w:rsidRPr="009E6A13">
        <w:t xml:space="preserve"> untreated group. The extract reduced serum total cholesterol, LDL-cholesterol, VLDL-cholesterol and triacylglycerol levels in treated groups and improved HDL-cholesterol concentration, with notable response observed at 100 mg/kg for HDL-cholesterol. These effects may be associated with the bioactive phytochemicals present in the leaves. The results support the potential lipid-modulating activity of Pterocarpus </w:t>
      </w:r>
      <w:proofErr w:type="spellStart"/>
      <w:r w:rsidRPr="009E6A13">
        <w:t>santalinoides</w:t>
      </w:r>
      <w:proofErr w:type="spellEnd"/>
      <w:r w:rsidRPr="009E6A13">
        <w:t xml:space="preserve"> ethanol leaf extract in experimental </w:t>
      </w:r>
      <w:proofErr w:type="spellStart"/>
      <w:r w:rsidRPr="009E6A13">
        <w:t>hyperlipidaemia</w:t>
      </w:r>
      <w:proofErr w:type="spellEnd"/>
      <w:r w:rsidRPr="009E6A13">
        <w:t>. However, further studies are required to clarify the mechanism of action, establish dose-response relationships, evaluate long-term safety, and confirm whether these findings can be translated beyond the animal model used in this study.</w:t>
      </w:r>
    </w:p>
    <w:p w14:paraId="60EF6688" w14:textId="77777777" w:rsidR="00591192" w:rsidRDefault="00591192" w:rsidP="00591192">
      <w:r w:rsidRPr="009E6A13">
        <w:t>Limitation</w:t>
      </w:r>
    </w:p>
    <w:p w14:paraId="5B3D6604" w14:textId="77777777" w:rsidR="00591192" w:rsidRPr="009E6A13" w:rsidRDefault="00591192" w:rsidP="00591192">
      <w:r w:rsidRPr="009E6A13">
        <w:t>This study was limited to male Wistar albino rats and a treatment duration of 28 days; therefore, the findings may not fully represent long-term effects, female animals, or other experimental models. The study evaluated selected serum lipid parameters, but did not assess detailed mechanistic markers, tissue histology, oxidative stress indices, inflammatory markers, or hepatic enzyme activity that could further explain the lipid-modulating effect of the extract. Although phytochemical constituents were identified and quantified, chromatographic validation details such as retention times, calibration curves, standards, and compound confirmation data were not fully presented. The acute toxicity assessment provided preliminary safety information, but did not include sub-chronic or chronic toxicity evaluation. The study also did not determine whether the observed effects were due to individual phytochemicals or combined activity of multiple constituents. Further studies with expanded biochemical, toxicological and mechanistic evaluation are required.</w:t>
      </w:r>
    </w:p>
    <w:p w14:paraId="25C8B37C" w14:textId="77777777" w:rsidR="00A34D78" w:rsidRPr="007310A4" w:rsidRDefault="00A34D78">
      <w:pPr>
        <w:spacing w:line="360" w:lineRule="auto"/>
        <w:jc w:val="center"/>
        <w:rPr>
          <w:rFonts w:ascii="Times New Roman" w:hAnsi="Times New Roman"/>
          <w:b/>
          <w:bCs/>
          <w:sz w:val="24"/>
          <w:szCs w:val="24"/>
        </w:rPr>
      </w:pPr>
    </w:p>
    <w:p w14:paraId="1F9A55D2" w14:textId="77777777" w:rsidR="00A34D78" w:rsidRPr="007310A4" w:rsidRDefault="00A34D78">
      <w:pPr>
        <w:spacing w:line="360" w:lineRule="auto"/>
        <w:jc w:val="center"/>
        <w:rPr>
          <w:rFonts w:ascii="Times New Roman" w:hAnsi="Times New Roman"/>
          <w:b/>
          <w:bCs/>
          <w:sz w:val="24"/>
          <w:szCs w:val="24"/>
        </w:rPr>
      </w:pPr>
    </w:p>
    <w:p w14:paraId="7EDB0E7C" w14:textId="77777777" w:rsidR="00A34D78" w:rsidRPr="007310A4" w:rsidRDefault="00A34D78">
      <w:pPr>
        <w:spacing w:line="360" w:lineRule="auto"/>
        <w:jc w:val="center"/>
        <w:rPr>
          <w:rFonts w:ascii="Times New Roman" w:hAnsi="Times New Roman"/>
          <w:b/>
          <w:bCs/>
          <w:sz w:val="24"/>
          <w:szCs w:val="24"/>
        </w:rPr>
      </w:pPr>
    </w:p>
    <w:p w14:paraId="34C7A9E7" w14:textId="77777777" w:rsidR="00A34D78" w:rsidRPr="007310A4" w:rsidRDefault="00A34D78">
      <w:pPr>
        <w:spacing w:line="360" w:lineRule="auto"/>
        <w:jc w:val="center"/>
        <w:rPr>
          <w:rFonts w:ascii="Times New Roman" w:hAnsi="Times New Roman"/>
          <w:b/>
          <w:bCs/>
          <w:sz w:val="24"/>
          <w:szCs w:val="24"/>
        </w:rPr>
      </w:pPr>
    </w:p>
    <w:p w14:paraId="6ACDCA53" w14:textId="77777777" w:rsidR="00153870" w:rsidRPr="007310A4" w:rsidRDefault="00153870">
      <w:pPr>
        <w:spacing w:line="360" w:lineRule="auto"/>
        <w:jc w:val="center"/>
        <w:rPr>
          <w:rFonts w:ascii="Times New Roman" w:hAnsi="Times New Roman"/>
          <w:b/>
          <w:bCs/>
          <w:sz w:val="24"/>
          <w:szCs w:val="24"/>
        </w:rPr>
      </w:pPr>
    </w:p>
    <w:p w14:paraId="73D7AFF6" w14:textId="77777777" w:rsidR="00153870" w:rsidRPr="007310A4" w:rsidRDefault="00153870">
      <w:pPr>
        <w:spacing w:line="360" w:lineRule="auto"/>
        <w:jc w:val="center"/>
        <w:rPr>
          <w:rFonts w:ascii="Times New Roman" w:hAnsi="Times New Roman"/>
          <w:b/>
          <w:bCs/>
          <w:sz w:val="24"/>
          <w:szCs w:val="24"/>
        </w:rPr>
      </w:pPr>
    </w:p>
    <w:p w14:paraId="34865A18" w14:textId="77777777" w:rsidR="00153870" w:rsidRPr="007310A4" w:rsidRDefault="00153870">
      <w:pPr>
        <w:spacing w:line="360" w:lineRule="auto"/>
        <w:jc w:val="center"/>
        <w:rPr>
          <w:rFonts w:ascii="Times New Roman" w:hAnsi="Times New Roman"/>
          <w:b/>
          <w:bCs/>
          <w:sz w:val="24"/>
          <w:szCs w:val="24"/>
        </w:rPr>
      </w:pPr>
    </w:p>
    <w:p w14:paraId="213B0996" w14:textId="77777777" w:rsidR="00153870" w:rsidRPr="007310A4" w:rsidRDefault="00153870">
      <w:pPr>
        <w:spacing w:line="360" w:lineRule="auto"/>
        <w:jc w:val="center"/>
        <w:rPr>
          <w:rFonts w:ascii="Times New Roman" w:hAnsi="Times New Roman"/>
          <w:b/>
          <w:bCs/>
          <w:sz w:val="24"/>
          <w:szCs w:val="24"/>
        </w:rPr>
      </w:pPr>
    </w:p>
    <w:p w14:paraId="70EB822D" w14:textId="77777777" w:rsidR="00153870" w:rsidRPr="007310A4" w:rsidRDefault="00153870" w:rsidP="00D16AC9">
      <w:pPr>
        <w:spacing w:line="360" w:lineRule="auto"/>
        <w:rPr>
          <w:rFonts w:ascii="Times New Roman" w:hAnsi="Times New Roman"/>
          <w:b/>
          <w:bCs/>
          <w:sz w:val="24"/>
          <w:szCs w:val="24"/>
        </w:rPr>
      </w:pPr>
    </w:p>
    <w:p w14:paraId="15EDEB84" w14:textId="77777777" w:rsidR="00153870" w:rsidRPr="007310A4" w:rsidRDefault="00153870">
      <w:pPr>
        <w:spacing w:line="360" w:lineRule="auto"/>
        <w:jc w:val="center"/>
        <w:rPr>
          <w:rFonts w:ascii="Times New Roman" w:hAnsi="Times New Roman"/>
          <w:b/>
          <w:bCs/>
          <w:sz w:val="24"/>
          <w:szCs w:val="24"/>
        </w:rPr>
      </w:pPr>
    </w:p>
    <w:p w14:paraId="6370E178" w14:textId="77777777" w:rsidR="00FF076A" w:rsidRPr="007310A4" w:rsidRDefault="00FF076A">
      <w:pPr>
        <w:spacing w:line="360" w:lineRule="auto"/>
        <w:jc w:val="center"/>
        <w:rPr>
          <w:rFonts w:ascii="Times New Roman" w:hAnsi="Times New Roman"/>
          <w:b/>
          <w:bCs/>
          <w:sz w:val="24"/>
          <w:szCs w:val="24"/>
        </w:rPr>
      </w:pPr>
    </w:p>
    <w:p w14:paraId="7C86B379" w14:textId="77777777" w:rsidR="00B36079" w:rsidRPr="007310A4" w:rsidRDefault="00E47C5B">
      <w:pPr>
        <w:spacing w:line="360" w:lineRule="auto"/>
        <w:jc w:val="center"/>
        <w:rPr>
          <w:rFonts w:ascii="Times New Roman" w:hAnsi="Times New Roman"/>
          <w:b/>
          <w:bCs/>
          <w:sz w:val="24"/>
          <w:szCs w:val="24"/>
        </w:rPr>
      </w:pPr>
      <w:r w:rsidRPr="007310A4">
        <w:rPr>
          <w:rFonts w:ascii="Times New Roman" w:hAnsi="Times New Roman"/>
          <w:b/>
          <w:bCs/>
          <w:sz w:val="24"/>
          <w:szCs w:val="24"/>
        </w:rPr>
        <w:t>REFERENCES</w:t>
      </w:r>
    </w:p>
    <w:p w14:paraId="56A024F6" w14:textId="77777777" w:rsidR="00B36079" w:rsidRPr="007310A4" w:rsidRDefault="00E47C5B">
      <w:pPr>
        <w:spacing w:line="360" w:lineRule="auto"/>
        <w:ind w:hanging="360"/>
        <w:jc w:val="both"/>
        <w:rPr>
          <w:rFonts w:ascii="Times New Roman" w:hAnsi="Times New Roman"/>
          <w:sz w:val="24"/>
          <w:szCs w:val="24"/>
        </w:rPr>
      </w:pPr>
      <w:proofErr w:type="spellStart"/>
      <w:r w:rsidRPr="007310A4">
        <w:rPr>
          <w:rFonts w:ascii="Times New Roman" w:hAnsi="Times New Roman"/>
          <w:sz w:val="24"/>
          <w:szCs w:val="24"/>
        </w:rPr>
        <w:t>Abuamero</w:t>
      </w:r>
      <w:proofErr w:type="spellEnd"/>
      <w:r w:rsidRPr="007310A4">
        <w:rPr>
          <w:rFonts w:ascii="Times New Roman" w:hAnsi="Times New Roman"/>
          <w:sz w:val="24"/>
          <w:szCs w:val="24"/>
        </w:rPr>
        <w:t xml:space="preserve">, K. K., </w:t>
      </w:r>
      <w:proofErr w:type="spellStart"/>
      <w:r w:rsidRPr="007310A4">
        <w:rPr>
          <w:rFonts w:ascii="Times New Roman" w:hAnsi="Times New Roman"/>
          <w:sz w:val="24"/>
          <w:szCs w:val="24"/>
        </w:rPr>
        <w:t>Kondkar</w:t>
      </w:r>
      <w:proofErr w:type="spellEnd"/>
      <w:r w:rsidRPr="007310A4">
        <w:rPr>
          <w:rFonts w:ascii="Times New Roman" w:hAnsi="Times New Roman"/>
          <w:sz w:val="24"/>
          <w:szCs w:val="24"/>
        </w:rPr>
        <w:t xml:space="preserve">, A. A., and Chalam, K. V., (2016). Resveratrol and ophthalmic diseases. </w:t>
      </w:r>
      <w:r w:rsidRPr="007310A4">
        <w:rPr>
          <w:rFonts w:ascii="Times New Roman" w:hAnsi="Times New Roman"/>
          <w:i/>
          <w:iCs/>
          <w:sz w:val="24"/>
          <w:szCs w:val="24"/>
        </w:rPr>
        <w:t>Nutrients</w:t>
      </w:r>
      <w:r w:rsidRPr="007310A4">
        <w:rPr>
          <w:rFonts w:ascii="Times New Roman" w:hAnsi="Times New Roman"/>
          <w:sz w:val="24"/>
          <w:szCs w:val="24"/>
        </w:rPr>
        <w:t>,</w:t>
      </w:r>
      <w:r w:rsidR="00D16AC9" w:rsidRPr="007310A4">
        <w:rPr>
          <w:rFonts w:ascii="Times New Roman" w:hAnsi="Times New Roman"/>
          <w:b/>
          <w:bCs/>
          <w:sz w:val="24"/>
          <w:szCs w:val="24"/>
        </w:rPr>
        <w:t xml:space="preserve"> 8</w:t>
      </w:r>
      <w:r w:rsidRPr="007310A4">
        <w:rPr>
          <w:rFonts w:ascii="Times New Roman" w:hAnsi="Times New Roman"/>
          <w:sz w:val="24"/>
          <w:szCs w:val="24"/>
        </w:rPr>
        <w:t>(4): 200-210.</w:t>
      </w:r>
    </w:p>
    <w:p w14:paraId="58B6E2E2"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Adesina, S. K., (1982). Studies in the Nigeria Herbal medicinal plants. </w:t>
      </w:r>
      <w:r w:rsidRPr="007310A4">
        <w:rPr>
          <w:rFonts w:ascii="Times New Roman" w:hAnsi="Times New Roman"/>
          <w:i/>
          <w:iCs/>
          <w:sz w:val="24"/>
          <w:szCs w:val="24"/>
        </w:rPr>
        <w:t>International Journal of Crude Drug Reserves</w:t>
      </w:r>
      <w:r w:rsidRPr="007310A4">
        <w:rPr>
          <w:rFonts w:ascii="Times New Roman" w:hAnsi="Times New Roman"/>
          <w:sz w:val="24"/>
          <w:szCs w:val="24"/>
        </w:rPr>
        <w:t xml:space="preserve">, </w:t>
      </w:r>
      <w:r w:rsidRPr="007310A4">
        <w:rPr>
          <w:rFonts w:ascii="Times New Roman" w:hAnsi="Times New Roman"/>
          <w:b/>
          <w:bCs/>
          <w:sz w:val="24"/>
          <w:szCs w:val="24"/>
        </w:rPr>
        <w:t>20</w:t>
      </w:r>
      <w:r w:rsidRPr="007310A4">
        <w:rPr>
          <w:rFonts w:ascii="Times New Roman" w:hAnsi="Times New Roman"/>
          <w:sz w:val="24"/>
          <w:szCs w:val="24"/>
        </w:rPr>
        <w:t>(2): 93-100.</w:t>
      </w:r>
    </w:p>
    <w:p w14:paraId="7B2AD90E"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Amor, A. J., Gomez-Guerrero, C., Ortega, E., Sala-Vila, A., and Lazaro, I., (2020). Ellagic acid as a tool to limit the diabetes burden: updated evidence. Updated Evidence. </w:t>
      </w:r>
      <w:r w:rsidRPr="007310A4">
        <w:rPr>
          <w:rFonts w:ascii="Times New Roman" w:hAnsi="Times New Roman"/>
          <w:i/>
          <w:iCs/>
          <w:sz w:val="24"/>
          <w:szCs w:val="24"/>
        </w:rPr>
        <w:t>Antioxidants</w:t>
      </w:r>
      <w:r w:rsidRPr="007310A4">
        <w:rPr>
          <w:rFonts w:ascii="Times New Roman" w:hAnsi="Times New Roman"/>
          <w:sz w:val="24"/>
          <w:szCs w:val="24"/>
        </w:rPr>
        <w:t xml:space="preserve">, </w:t>
      </w:r>
      <w:r w:rsidRPr="007310A4">
        <w:rPr>
          <w:rFonts w:ascii="Times New Roman" w:hAnsi="Times New Roman"/>
          <w:b/>
          <w:bCs/>
          <w:sz w:val="24"/>
          <w:szCs w:val="24"/>
        </w:rPr>
        <w:t>9</w:t>
      </w:r>
      <w:r w:rsidRPr="007310A4">
        <w:rPr>
          <w:rFonts w:ascii="Times New Roman" w:hAnsi="Times New Roman"/>
          <w:sz w:val="24"/>
          <w:szCs w:val="24"/>
        </w:rPr>
        <w:t xml:space="preserve">(12). </w:t>
      </w:r>
    </w:p>
    <w:p w14:paraId="35D5EFF0" w14:textId="77777777" w:rsidR="00B36079" w:rsidRPr="007310A4" w:rsidRDefault="00E47C5B">
      <w:pPr>
        <w:spacing w:line="360" w:lineRule="auto"/>
        <w:ind w:hanging="360"/>
        <w:jc w:val="both"/>
        <w:rPr>
          <w:rFonts w:ascii="Times New Roman" w:hAnsi="Times New Roman"/>
          <w:sz w:val="24"/>
          <w:szCs w:val="24"/>
        </w:rPr>
      </w:pPr>
      <w:proofErr w:type="spellStart"/>
      <w:r w:rsidRPr="007310A4">
        <w:rPr>
          <w:rFonts w:ascii="Times New Roman" w:hAnsi="Times New Roman"/>
          <w:sz w:val="24"/>
          <w:szCs w:val="24"/>
        </w:rPr>
        <w:t>Anowi</w:t>
      </w:r>
      <w:proofErr w:type="spellEnd"/>
      <w:r w:rsidRPr="007310A4">
        <w:rPr>
          <w:rFonts w:ascii="Times New Roman" w:hAnsi="Times New Roman"/>
          <w:sz w:val="24"/>
          <w:szCs w:val="24"/>
        </w:rPr>
        <w:t xml:space="preserve">, C. F., Okonkwo, C., </w:t>
      </w:r>
      <w:proofErr w:type="spellStart"/>
      <w:r w:rsidRPr="007310A4">
        <w:rPr>
          <w:rFonts w:ascii="Times New Roman" w:hAnsi="Times New Roman"/>
          <w:sz w:val="24"/>
          <w:szCs w:val="24"/>
        </w:rPr>
        <w:t>Agbata</w:t>
      </w:r>
      <w:proofErr w:type="spellEnd"/>
      <w:r w:rsidRPr="007310A4">
        <w:rPr>
          <w:rFonts w:ascii="Times New Roman" w:hAnsi="Times New Roman"/>
          <w:sz w:val="24"/>
          <w:szCs w:val="24"/>
        </w:rPr>
        <w:t xml:space="preserve">, C. A., and </w:t>
      </w:r>
      <w:proofErr w:type="spellStart"/>
      <w:r w:rsidRPr="007310A4">
        <w:rPr>
          <w:rFonts w:ascii="Times New Roman" w:hAnsi="Times New Roman"/>
          <w:sz w:val="24"/>
          <w:szCs w:val="24"/>
        </w:rPr>
        <w:t>Ezeokafor</w:t>
      </w:r>
      <w:proofErr w:type="spellEnd"/>
      <w:r w:rsidRPr="007310A4">
        <w:rPr>
          <w:rFonts w:ascii="Times New Roman" w:hAnsi="Times New Roman"/>
          <w:sz w:val="24"/>
          <w:szCs w:val="24"/>
        </w:rPr>
        <w:t xml:space="preserve">, E., (2012). Preliminary phytochemical screening, evaluation of acute toxicity and antipyretic activity of methanolic extract of </w:t>
      </w:r>
      <w:r w:rsidRPr="007310A4">
        <w:rPr>
          <w:rFonts w:ascii="Times New Roman" w:hAnsi="Times New Roman"/>
          <w:i/>
          <w:sz w:val="24"/>
          <w:szCs w:val="24"/>
        </w:rPr>
        <w:t xml:space="preserve">Pterocarpus </w:t>
      </w:r>
      <w:proofErr w:type="spellStart"/>
      <w:r w:rsidRPr="007310A4">
        <w:rPr>
          <w:rFonts w:ascii="Times New Roman" w:hAnsi="Times New Roman"/>
          <w:i/>
          <w:sz w:val="24"/>
          <w:szCs w:val="24"/>
        </w:rPr>
        <w:t>santalinoides</w:t>
      </w:r>
      <w:proofErr w:type="spellEnd"/>
      <w:r w:rsidRPr="007310A4">
        <w:rPr>
          <w:rFonts w:ascii="Times New Roman" w:hAnsi="Times New Roman"/>
          <w:sz w:val="24"/>
          <w:szCs w:val="24"/>
        </w:rPr>
        <w:t xml:space="preserve"> (Fabaceae).</w:t>
      </w:r>
      <w:r w:rsidRPr="007310A4">
        <w:rPr>
          <w:rFonts w:ascii="Times New Roman" w:hAnsi="Times New Roman"/>
          <w:i/>
          <w:iCs/>
          <w:sz w:val="24"/>
          <w:szCs w:val="24"/>
        </w:rPr>
        <w:t xml:space="preserve"> International Journal of Pharmaceutical and Phytopharmacological Research</w:t>
      </w:r>
      <w:r w:rsidRPr="007310A4">
        <w:rPr>
          <w:rFonts w:ascii="Times New Roman" w:hAnsi="Times New Roman"/>
          <w:sz w:val="24"/>
          <w:szCs w:val="24"/>
        </w:rPr>
        <w:t xml:space="preserve">, </w:t>
      </w:r>
      <w:r w:rsidRPr="007310A4">
        <w:rPr>
          <w:rFonts w:ascii="Times New Roman" w:hAnsi="Times New Roman"/>
          <w:b/>
          <w:bCs/>
          <w:sz w:val="24"/>
          <w:szCs w:val="24"/>
        </w:rPr>
        <w:t>1</w:t>
      </w:r>
      <w:r w:rsidRPr="007310A4">
        <w:rPr>
          <w:rFonts w:ascii="Times New Roman" w:hAnsi="Times New Roman"/>
          <w:sz w:val="24"/>
          <w:szCs w:val="24"/>
        </w:rPr>
        <w:t>(6): 343-346.</w:t>
      </w:r>
    </w:p>
    <w:p w14:paraId="6B629BC8"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Bao, X., Li, W., Jia, R., Meng, D., Zhang, H., and Xia, L., (2023). Molecular mechanism of ferulic acid and its derivatives in tumor progression. </w:t>
      </w:r>
      <w:r w:rsidRPr="007310A4">
        <w:rPr>
          <w:rFonts w:ascii="Times New Roman" w:hAnsi="Times New Roman"/>
          <w:i/>
          <w:iCs/>
          <w:sz w:val="24"/>
          <w:szCs w:val="24"/>
        </w:rPr>
        <w:t>Pharmacological Reports</w:t>
      </w:r>
      <w:r w:rsidRPr="007310A4">
        <w:rPr>
          <w:rFonts w:ascii="Times New Roman" w:hAnsi="Times New Roman"/>
          <w:sz w:val="24"/>
          <w:szCs w:val="24"/>
        </w:rPr>
        <w:t xml:space="preserve">, </w:t>
      </w:r>
      <w:r w:rsidRPr="007310A4">
        <w:rPr>
          <w:rFonts w:ascii="Times New Roman" w:hAnsi="Times New Roman"/>
          <w:b/>
          <w:bCs/>
          <w:sz w:val="24"/>
          <w:szCs w:val="24"/>
        </w:rPr>
        <w:t>75</w:t>
      </w:r>
      <w:r w:rsidR="00F6615A" w:rsidRPr="007310A4">
        <w:rPr>
          <w:rFonts w:ascii="Times New Roman" w:hAnsi="Times New Roman"/>
          <w:bCs/>
          <w:sz w:val="24"/>
          <w:szCs w:val="24"/>
        </w:rPr>
        <w:t>:</w:t>
      </w:r>
      <w:r w:rsidRPr="007310A4">
        <w:rPr>
          <w:rFonts w:ascii="Times New Roman" w:hAnsi="Times New Roman"/>
          <w:sz w:val="24"/>
          <w:szCs w:val="24"/>
        </w:rPr>
        <w:t xml:space="preserve"> 891–906. </w:t>
      </w:r>
    </w:p>
    <w:p w14:paraId="40FF4071" w14:textId="77777777" w:rsidR="00A34D78" w:rsidRPr="007310A4" w:rsidRDefault="00A34D78">
      <w:pPr>
        <w:spacing w:line="360" w:lineRule="auto"/>
        <w:ind w:hanging="360"/>
        <w:jc w:val="both"/>
        <w:rPr>
          <w:rFonts w:ascii="Times New Roman" w:hAnsi="Times New Roman"/>
          <w:sz w:val="24"/>
          <w:szCs w:val="24"/>
        </w:rPr>
      </w:pPr>
    </w:p>
    <w:p w14:paraId="1B580166" w14:textId="77777777" w:rsidR="00A34D78" w:rsidRPr="007310A4" w:rsidRDefault="00A34D78">
      <w:pPr>
        <w:spacing w:line="360" w:lineRule="auto"/>
        <w:ind w:hanging="360"/>
        <w:jc w:val="both"/>
        <w:rPr>
          <w:rFonts w:ascii="Times New Roman" w:eastAsia="Arial" w:hAnsi="Times New Roman"/>
          <w:sz w:val="24"/>
          <w:szCs w:val="24"/>
          <w:lang w:eastAsia="en-US"/>
        </w:rPr>
      </w:pPr>
    </w:p>
    <w:p w14:paraId="1A3A716F" w14:textId="77777777" w:rsidR="00C93273" w:rsidRPr="007310A4" w:rsidRDefault="00E47C5B" w:rsidP="00A34D78">
      <w:pPr>
        <w:spacing w:line="360" w:lineRule="auto"/>
        <w:ind w:hanging="360"/>
        <w:jc w:val="both"/>
        <w:rPr>
          <w:rFonts w:ascii="Times New Roman" w:eastAsia="Arial" w:hAnsi="Times New Roman"/>
          <w:sz w:val="24"/>
          <w:szCs w:val="24"/>
          <w:lang w:eastAsia="en-US"/>
        </w:rPr>
      </w:pPr>
      <w:r w:rsidRPr="007310A4">
        <w:rPr>
          <w:rFonts w:ascii="Times New Roman" w:eastAsia="Arial" w:hAnsi="Times New Roman"/>
          <w:sz w:val="24"/>
          <w:szCs w:val="24"/>
          <w:lang w:val="en-GB" w:eastAsia="en-US"/>
        </w:rPr>
        <w:t xml:space="preserve">Barros, L., Ferreira, M. J., Queirós, B., Ferreira, I. C. F. R., and Baptista, P., (2008). </w:t>
      </w:r>
      <w:r w:rsidRPr="007310A4">
        <w:rPr>
          <w:rFonts w:ascii="Times New Roman" w:eastAsia="Arial" w:hAnsi="Times New Roman"/>
          <w:sz w:val="24"/>
          <w:szCs w:val="24"/>
          <w:lang w:eastAsia="en-US"/>
        </w:rPr>
        <w:t xml:space="preserve">Total phenols, ascorbic acid, β-carotene and lycopene in Portuguese wild edible mushrooms and their antioxidant activities. </w:t>
      </w:r>
      <w:r w:rsidRPr="007310A4">
        <w:rPr>
          <w:rFonts w:ascii="Times New Roman" w:eastAsia="Arial" w:hAnsi="Times New Roman"/>
          <w:i/>
          <w:iCs/>
          <w:sz w:val="24"/>
          <w:szCs w:val="24"/>
          <w:lang w:eastAsia="en-US"/>
        </w:rPr>
        <w:t>Food Chemistry</w:t>
      </w:r>
      <w:r w:rsidRPr="007310A4">
        <w:rPr>
          <w:rFonts w:ascii="Times New Roman" w:eastAsia="Arial" w:hAnsi="Times New Roman"/>
          <w:sz w:val="24"/>
          <w:szCs w:val="24"/>
          <w:lang w:eastAsia="en-US"/>
        </w:rPr>
        <w:t xml:space="preserve">, </w:t>
      </w:r>
      <w:r w:rsidRPr="007310A4">
        <w:rPr>
          <w:rFonts w:ascii="Times New Roman" w:eastAsia="Arial" w:hAnsi="Times New Roman"/>
          <w:b/>
          <w:bCs/>
          <w:sz w:val="24"/>
          <w:szCs w:val="24"/>
          <w:lang w:eastAsia="en-US"/>
        </w:rPr>
        <w:t>103</w:t>
      </w:r>
      <w:r w:rsidRPr="007310A4">
        <w:rPr>
          <w:rFonts w:ascii="Times New Roman" w:eastAsia="Arial" w:hAnsi="Times New Roman"/>
          <w:sz w:val="24"/>
          <w:szCs w:val="24"/>
          <w:lang w:eastAsia="en-US"/>
        </w:rPr>
        <w:t>: 413-419</w:t>
      </w:r>
      <w:r w:rsidR="00C93273" w:rsidRPr="007310A4">
        <w:rPr>
          <w:rFonts w:ascii="Times New Roman" w:eastAsia="Arial" w:hAnsi="Times New Roman"/>
          <w:sz w:val="24"/>
          <w:szCs w:val="24"/>
          <w:lang w:eastAsia="en-US"/>
        </w:rPr>
        <w:t>.</w:t>
      </w:r>
    </w:p>
    <w:p w14:paraId="4F1E7ED3"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Barter, P., Gotto, A. M., LaRosa, J. C., Maroni, J., Szarek, M., Grundy, S. M., </w:t>
      </w:r>
      <w:proofErr w:type="spellStart"/>
      <w:r w:rsidRPr="007310A4">
        <w:rPr>
          <w:rFonts w:ascii="Times New Roman" w:hAnsi="Times New Roman"/>
          <w:sz w:val="24"/>
          <w:szCs w:val="24"/>
        </w:rPr>
        <w:t>Kastelein</w:t>
      </w:r>
      <w:proofErr w:type="spellEnd"/>
      <w:r w:rsidRPr="007310A4">
        <w:rPr>
          <w:rFonts w:ascii="Times New Roman" w:hAnsi="Times New Roman"/>
          <w:sz w:val="24"/>
          <w:szCs w:val="24"/>
        </w:rPr>
        <w:t xml:space="preserve">, J. J., Bittner, V., and </w:t>
      </w:r>
      <w:proofErr w:type="spellStart"/>
      <w:r w:rsidRPr="007310A4">
        <w:rPr>
          <w:rFonts w:ascii="Times New Roman" w:hAnsi="Times New Roman"/>
          <w:sz w:val="24"/>
          <w:szCs w:val="24"/>
        </w:rPr>
        <w:t>Fruchart</w:t>
      </w:r>
      <w:proofErr w:type="spellEnd"/>
      <w:r w:rsidRPr="007310A4">
        <w:rPr>
          <w:rFonts w:ascii="Times New Roman" w:hAnsi="Times New Roman"/>
          <w:sz w:val="24"/>
          <w:szCs w:val="24"/>
        </w:rPr>
        <w:t xml:space="preserve">, J. C., (2007). Treating to New Targets Investigators. HDL cholesterol, very low levels of LDL cholesterol, and cardiovascular events. </w:t>
      </w:r>
      <w:r w:rsidRPr="007310A4">
        <w:rPr>
          <w:rFonts w:ascii="Times New Roman" w:hAnsi="Times New Roman"/>
          <w:i/>
          <w:iCs/>
          <w:sz w:val="24"/>
          <w:szCs w:val="24"/>
        </w:rPr>
        <w:t>New England Journal of Medicine</w:t>
      </w:r>
      <w:r w:rsidRPr="007310A4">
        <w:rPr>
          <w:rFonts w:ascii="Times New Roman" w:hAnsi="Times New Roman"/>
          <w:sz w:val="24"/>
          <w:szCs w:val="24"/>
        </w:rPr>
        <w:t xml:space="preserve">, </w:t>
      </w:r>
      <w:r w:rsidRPr="007310A4">
        <w:rPr>
          <w:rFonts w:ascii="Times New Roman" w:hAnsi="Times New Roman"/>
          <w:b/>
          <w:bCs/>
          <w:sz w:val="24"/>
          <w:szCs w:val="24"/>
        </w:rPr>
        <w:t>357</w:t>
      </w:r>
      <w:r w:rsidRPr="007310A4">
        <w:rPr>
          <w:rFonts w:ascii="Times New Roman" w:hAnsi="Times New Roman"/>
          <w:sz w:val="24"/>
          <w:szCs w:val="24"/>
        </w:rPr>
        <w:t xml:space="preserve">(13): 1301-1310. </w:t>
      </w:r>
      <w:proofErr w:type="spellStart"/>
      <w:r w:rsidRPr="007310A4">
        <w:rPr>
          <w:rFonts w:ascii="Times New Roman" w:hAnsi="Times New Roman"/>
          <w:sz w:val="24"/>
          <w:szCs w:val="24"/>
        </w:rPr>
        <w:t>doi</w:t>
      </w:r>
      <w:proofErr w:type="spellEnd"/>
      <w:r w:rsidRPr="007310A4">
        <w:rPr>
          <w:rFonts w:ascii="Times New Roman" w:hAnsi="Times New Roman"/>
          <w:sz w:val="24"/>
          <w:szCs w:val="24"/>
        </w:rPr>
        <w:t>: 10.1056/NEJMoa064278. PMID: 17898099.</w:t>
      </w:r>
    </w:p>
    <w:p w14:paraId="5FF433C6"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Brown, J., and Arthur, J., (2001). Selenium, </w:t>
      </w:r>
      <w:proofErr w:type="spellStart"/>
      <w:r w:rsidRPr="007310A4">
        <w:rPr>
          <w:rFonts w:ascii="Times New Roman" w:hAnsi="Times New Roman"/>
          <w:sz w:val="24"/>
          <w:szCs w:val="24"/>
        </w:rPr>
        <w:t>selenoproteins</w:t>
      </w:r>
      <w:proofErr w:type="spellEnd"/>
      <w:r w:rsidRPr="007310A4">
        <w:rPr>
          <w:rFonts w:ascii="Times New Roman" w:hAnsi="Times New Roman"/>
          <w:sz w:val="24"/>
          <w:szCs w:val="24"/>
        </w:rPr>
        <w:t xml:space="preserve"> and human health: a review. </w:t>
      </w:r>
      <w:r w:rsidRPr="007310A4">
        <w:rPr>
          <w:rFonts w:ascii="Times New Roman" w:hAnsi="Times New Roman"/>
          <w:i/>
          <w:iCs/>
          <w:sz w:val="24"/>
          <w:szCs w:val="24"/>
        </w:rPr>
        <w:t>Public Health Nutrition</w:t>
      </w:r>
      <w:r w:rsidRPr="007310A4">
        <w:rPr>
          <w:rFonts w:ascii="Times New Roman" w:hAnsi="Times New Roman"/>
          <w:sz w:val="24"/>
          <w:szCs w:val="24"/>
        </w:rPr>
        <w:t xml:space="preserve">. </w:t>
      </w:r>
      <w:r w:rsidRPr="007310A4">
        <w:rPr>
          <w:rFonts w:ascii="Times New Roman" w:hAnsi="Times New Roman"/>
          <w:b/>
          <w:bCs/>
          <w:sz w:val="24"/>
          <w:szCs w:val="24"/>
        </w:rPr>
        <w:t>2001</w:t>
      </w:r>
      <w:r w:rsidRPr="007310A4">
        <w:rPr>
          <w:rFonts w:ascii="Times New Roman" w:hAnsi="Times New Roman"/>
          <w:sz w:val="24"/>
          <w:szCs w:val="24"/>
        </w:rPr>
        <w:t>(2B): 593-599.</w:t>
      </w:r>
    </w:p>
    <w:p w14:paraId="36732BF1"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lang w:val="es-ES"/>
        </w:rPr>
        <w:lastRenderedPageBreak/>
        <w:t xml:space="preserve">Caetano, A. R., Oliveira, R. D, </w:t>
      </w:r>
      <w:proofErr w:type="spellStart"/>
      <w:r w:rsidRPr="007310A4">
        <w:rPr>
          <w:rFonts w:ascii="Times New Roman" w:hAnsi="Times New Roman"/>
          <w:sz w:val="24"/>
          <w:szCs w:val="24"/>
          <w:lang w:val="es-ES"/>
        </w:rPr>
        <w:t>Celeiro</w:t>
      </w:r>
      <w:proofErr w:type="spellEnd"/>
      <w:r w:rsidRPr="007310A4">
        <w:rPr>
          <w:rFonts w:ascii="Times New Roman" w:hAnsi="Times New Roman"/>
          <w:sz w:val="24"/>
          <w:szCs w:val="24"/>
          <w:lang w:val="es-ES"/>
        </w:rPr>
        <w:t>, S. P., Freitas, A. S., Cardoso, S. M., Gonçalves, M. S. T., Baltaz</w:t>
      </w:r>
      <w:r w:rsidR="00812481" w:rsidRPr="007310A4">
        <w:rPr>
          <w:rFonts w:ascii="Times New Roman" w:hAnsi="Times New Roman"/>
          <w:sz w:val="24"/>
          <w:szCs w:val="24"/>
          <w:lang w:val="es-ES"/>
        </w:rPr>
        <w:t xml:space="preserve">ar, F., and Almeida-Aguiar, C., </w:t>
      </w:r>
      <w:r w:rsidRPr="007310A4">
        <w:rPr>
          <w:rFonts w:ascii="Times New Roman" w:hAnsi="Times New Roman"/>
          <w:sz w:val="24"/>
          <w:szCs w:val="24"/>
          <w:lang w:val="es-ES"/>
        </w:rPr>
        <w:t xml:space="preserve">(2023). </w:t>
      </w:r>
      <w:r w:rsidRPr="007310A4">
        <w:rPr>
          <w:rFonts w:ascii="Times New Roman" w:hAnsi="Times New Roman"/>
          <w:sz w:val="24"/>
          <w:szCs w:val="24"/>
        </w:rPr>
        <w:t xml:space="preserve">Phenolic Compounds Contribution to Portuguese Propolis Anti-Melanoma Activity. </w:t>
      </w:r>
      <w:r w:rsidRPr="007310A4">
        <w:rPr>
          <w:rFonts w:ascii="Times New Roman" w:hAnsi="Times New Roman"/>
          <w:i/>
          <w:iCs/>
          <w:sz w:val="24"/>
          <w:szCs w:val="24"/>
        </w:rPr>
        <w:t>Molecules</w:t>
      </w:r>
      <w:r w:rsidRPr="007310A4">
        <w:rPr>
          <w:rFonts w:ascii="Times New Roman" w:hAnsi="Times New Roman"/>
          <w:sz w:val="24"/>
          <w:szCs w:val="24"/>
        </w:rPr>
        <w:t xml:space="preserve">, </w:t>
      </w:r>
      <w:r w:rsidRPr="007310A4">
        <w:rPr>
          <w:rFonts w:ascii="Times New Roman" w:hAnsi="Times New Roman"/>
          <w:b/>
          <w:bCs/>
          <w:sz w:val="24"/>
          <w:szCs w:val="24"/>
        </w:rPr>
        <w:t>28</w:t>
      </w:r>
      <w:r w:rsidRPr="007310A4">
        <w:rPr>
          <w:rFonts w:ascii="Times New Roman" w:hAnsi="Times New Roman"/>
          <w:sz w:val="24"/>
          <w:szCs w:val="24"/>
        </w:rPr>
        <w:t xml:space="preserve">(7): 3107. </w:t>
      </w:r>
    </w:p>
    <w:p w14:paraId="7B697D6F"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lang w:val="es-ES"/>
        </w:rPr>
        <w:t xml:space="preserve">Castañeda-Ovando, A., de Lourdes, P. H. M, Páez-Hernández, M. E., Rodríguez, J. A., and Galán-Vidal, C. A., (2009). </w:t>
      </w:r>
      <w:r w:rsidRPr="007310A4">
        <w:rPr>
          <w:rFonts w:ascii="Times New Roman" w:hAnsi="Times New Roman"/>
          <w:sz w:val="24"/>
          <w:szCs w:val="24"/>
        </w:rPr>
        <w:t xml:space="preserve">Chemical studies of anthocyanins: A review. </w:t>
      </w:r>
      <w:r w:rsidRPr="007310A4">
        <w:rPr>
          <w:rFonts w:ascii="Times New Roman" w:hAnsi="Times New Roman"/>
          <w:i/>
          <w:iCs/>
          <w:sz w:val="24"/>
          <w:szCs w:val="24"/>
        </w:rPr>
        <w:t>Food Chemistry</w:t>
      </w:r>
      <w:r w:rsidRPr="007310A4">
        <w:rPr>
          <w:rFonts w:ascii="Times New Roman" w:hAnsi="Times New Roman"/>
          <w:sz w:val="24"/>
          <w:szCs w:val="24"/>
        </w:rPr>
        <w:t xml:space="preserve">, </w:t>
      </w:r>
      <w:r w:rsidRPr="007310A4">
        <w:rPr>
          <w:rFonts w:ascii="Times New Roman" w:hAnsi="Times New Roman"/>
          <w:b/>
          <w:sz w:val="24"/>
          <w:szCs w:val="24"/>
        </w:rPr>
        <w:t>113</w:t>
      </w:r>
      <w:r w:rsidRPr="007310A4">
        <w:rPr>
          <w:rFonts w:ascii="Times New Roman" w:hAnsi="Times New Roman"/>
          <w:sz w:val="24"/>
          <w:szCs w:val="24"/>
        </w:rPr>
        <w:t>: 859-871.</w:t>
      </w:r>
    </w:p>
    <w:p w14:paraId="18FE1711"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Chung, T. W., Li, S., Lin, C. C., and Tsai, S. W., (2019). Antinociceptive and Anti-Inflammatory Effects of the Citrus Flavanone Naringenin. </w:t>
      </w:r>
      <w:r w:rsidRPr="007310A4">
        <w:rPr>
          <w:rFonts w:ascii="Times New Roman" w:hAnsi="Times New Roman"/>
          <w:i/>
          <w:iCs/>
          <w:sz w:val="24"/>
          <w:szCs w:val="24"/>
        </w:rPr>
        <w:t>Tzu Chi Medical Journal</w:t>
      </w:r>
      <w:r w:rsidRPr="007310A4">
        <w:rPr>
          <w:rFonts w:ascii="Times New Roman" w:hAnsi="Times New Roman"/>
          <w:sz w:val="24"/>
          <w:szCs w:val="24"/>
        </w:rPr>
        <w:t xml:space="preserve">, </w:t>
      </w:r>
      <w:r w:rsidRPr="007310A4">
        <w:rPr>
          <w:rFonts w:ascii="Times New Roman" w:hAnsi="Times New Roman"/>
          <w:b/>
          <w:bCs/>
          <w:sz w:val="24"/>
          <w:szCs w:val="24"/>
        </w:rPr>
        <w:t>31</w:t>
      </w:r>
      <w:r w:rsidRPr="007310A4">
        <w:rPr>
          <w:rFonts w:ascii="Times New Roman" w:hAnsi="Times New Roman"/>
          <w:sz w:val="24"/>
          <w:szCs w:val="24"/>
        </w:rPr>
        <w:t xml:space="preserve">: 81–85. </w:t>
      </w:r>
    </w:p>
    <w:p w14:paraId="66C7B7DF"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Drexel, H., (2006). Reducing risk by raising HDL-cholesterol: the evidence. </w:t>
      </w:r>
      <w:r w:rsidRPr="007310A4">
        <w:rPr>
          <w:rFonts w:ascii="Times New Roman" w:hAnsi="Times New Roman"/>
          <w:i/>
          <w:iCs/>
          <w:sz w:val="24"/>
          <w:szCs w:val="24"/>
        </w:rPr>
        <w:t>European Heart Journal Supplements</w:t>
      </w:r>
      <w:r w:rsidRPr="007310A4">
        <w:rPr>
          <w:rFonts w:ascii="Times New Roman" w:hAnsi="Times New Roman"/>
          <w:sz w:val="24"/>
          <w:szCs w:val="24"/>
        </w:rPr>
        <w:t xml:space="preserve">, </w:t>
      </w:r>
      <w:r w:rsidRPr="007310A4">
        <w:rPr>
          <w:rFonts w:ascii="Times New Roman" w:hAnsi="Times New Roman"/>
          <w:b/>
          <w:bCs/>
          <w:sz w:val="24"/>
          <w:szCs w:val="24"/>
        </w:rPr>
        <w:t>8</w:t>
      </w:r>
      <w:r w:rsidRPr="007310A4">
        <w:rPr>
          <w:rFonts w:ascii="Times New Roman" w:hAnsi="Times New Roman"/>
          <w:sz w:val="24"/>
          <w:szCs w:val="24"/>
        </w:rPr>
        <w:t>(Supple</w:t>
      </w:r>
      <w:r w:rsidR="00F6615A" w:rsidRPr="007310A4">
        <w:rPr>
          <w:rFonts w:ascii="Times New Roman" w:hAnsi="Times New Roman"/>
          <w:sz w:val="24"/>
          <w:szCs w:val="24"/>
        </w:rPr>
        <w:t>ment F):</w:t>
      </w:r>
      <w:r w:rsidRPr="007310A4">
        <w:rPr>
          <w:rFonts w:ascii="Times New Roman" w:hAnsi="Times New Roman"/>
          <w:sz w:val="24"/>
          <w:szCs w:val="24"/>
        </w:rPr>
        <w:t xml:space="preserve"> F23–F29. doi:10.1093/</w:t>
      </w:r>
      <w:proofErr w:type="spellStart"/>
      <w:r w:rsidRPr="007310A4">
        <w:rPr>
          <w:rFonts w:ascii="Times New Roman" w:hAnsi="Times New Roman"/>
          <w:sz w:val="24"/>
          <w:szCs w:val="24"/>
        </w:rPr>
        <w:t>eurheartj</w:t>
      </w:r>
      <w:proofErr w:type="spellEnd"/>
      <w:r w:rsidRPr="007310A4">
        <w:rPr>
          <w:rFonts w:ascii="Times New Roman" w:hAnsi="Times New Roman"/>
          <w:sz w:val="24"/>
          <w:szCs w:val="24"/>
        </w:rPr>
        <w:t>/sul037.</w:t>
      </w:r>
    </w:p>
    <w:p w14:paraId="16E5D7E8" w14:textId="77777777" w:rsidR="00B36079" w:rsidRPr="007310A4" w:rsidRDefault="00E47C5B">
      <w:pPr>
        <w:spacing w:line="360" w:lineRule="auto"/>
        <w:ind w:hanging="360"/>
        <w:jc w:val="both"/>
        <w:rPr>
          <w:rFonts w:ascii="Times New Roman" w:hAnsi="Times New Roman"/>
          <w:sz w:val="24"/>
          <w:szCs w:val="24"/>
        </w:rPr>
      </w:pPr>
      <w:proofErr w:type="spellStart"/>
      <w:r w:rsidRPr="007310A4">
        <w:rPr>
          <w:rFonts w:ascii="Times New Roman" w:hAnsi="Times New Roman"/>
          <w:sz w:val="24"/>
          <w:szCs w:val="24"/>
        </w:rPr>
        <w:t>Enemali</w:t>
      </w:r>
      <w:proofErr w:type="spellEnd"/>
      <w:r w:rsidRPr="007310A4">
        <w:rPr>
          <w:rFonts w:ascii="Times New Roman" w:hAnsi="Times New Roman"/>
          <w:sz w:val="24"/>
          <w:szCs w:val="24"/>
        </w:rPr>
        <w:t xml:space="preserve">, M. O., Udedi, S. C., </w:t>
      </w:r>
      <w:proofErr w:type="spellStart"/>
      <w:r w:rsidRPr="007310A4">
        <w:rPr>
          <w:rFonts w:ascii="Times New Roman" w:hAnsi="Times New Roman"/>
          <w:sz w:val="24"/>
          <w:szCs w:val="24"/>
        </w:rPr>
        <w:t>Ubaoji</w:t>
      </w:r>
      <w:proofErr w:type="spellEnd"/>
      <w:r w:rsidRPr="007310A4">
        <w:rPr>
          <w:rFonts w:ascii="Times New Roman" w:hAnsi="Times New Roman"/>
          <w:sz w:val="24"/>
          <w:szCs w:val="24"/>
        </w:rPr>
        <w:t xml:space="preserve">, K. I., Haruna, G. S. and Augustine, E. (2019). Modulatory Effect of Leaf Extracts of </w:t>
      </w:r>
      <w:r w:rsidRPr="007310A4">
        <w:rPr>
          <w:rFonts w:ascii="Times New Roman" w:hAnsi="Times New Roman"/>
          <w:i/>
          <w:iCs/>
          <w:sz w:val="24"/>
          <w:szCs w:val="24"/>
        </w:rPr>
        <w:t xml:space="preserve">Pterocarpus </w:t>
      </w:r>
      <w:proofErr w:type="spellStart"/>
      <w:r w:rsidRPr="007310A4">
        <w:rPr>
          <w:rFonts w:ascii="Times New Roman" w:hAnsi="Times New Roman"/>
          <w:i/>
          <w:iCs/>
          <w:sz w:val="24"/>
          <w:szCs w:val="24"/>
        </w:rPr>
        <w:t>santalinoides</w:t>
      </w:r>
      <w:proofErr w:type="spellEnd"/>
      <w:r w:rsidRPr="007310A4">
        <w:rPr>
          <w:rFonts w:ascii="Times New Roman" w:hAnsi="Times New Roman"/>
          <w:sz w:val="24"/>
          <w:szCs w:val="24"/>
        </w:rPr>
        <w:t xml:space="preserve"> Hook F. (Red Sandal Wood) on Acetaminophen-Induced Hepatotoxicity in Albino Rats. </w:t>
      </w:r>
      <w:r w:rsidRPr="007310A4">
        <w:rPr>
          <w:rFonts w:ascii="Times New Roman" w:hAnsi="Times New Roman"/>
          <w:i/>
          <w:iCs/>
          <w:sz w:val="24"/>
          <w:szCs w:val="24"/>
        </w:rPr>
        <w:t xml:space="preserve">Federal University </w:t>
      </w:r>
      <w:proofErr w:type="spellStart"/>
      <w:r w:rsidRPr="007310A4">
        <w:rPr>
          <w:rFonts w:ascii="Times New Roman" w:hAnsi="Times New Roman"/>
          <w:i/>
          <w:iCs/>
          <w:sz w:val="24"/>
          <w:szCs w:val="24"/>
        </w:rPr>
        <w:t>Wukari</w:t>
      </w:r>
      <w:proofErr w:type="spellEnd"/>
      <w:r w:rsidRPr="007310A4">
        <w:rPr>
          <w:rFonts w:ascii="Times New Roman" w:hAnsi="Times New Roman"/>
          <w:i/>
          <w:iCs/>
          <w:sz w:val="24"/>
          <w:szCs w:val="24"/>
        </w:rPr>
        <w:t xml:space="preserve"> Trends in Science &amp; Technology Journal</w:t>
      </w:r>
      <w:r w:rsidRPr="007310A4">
        <w:rPr>
          <w:rFonts w:ascii="Times New Roman" w:hAnsi="Times New Roman"/>
          <w:sz w:val="24"/>
          <w:szCs w:val="24"/>
        </w:rPr>
        <w:t xml:space="preserve">, </w:t>
      </w:r>
      <w:r w:rsidRPr="007310A4">
        <w:rPr>
          <w:rFonts w:ascii="Times New Roman" w:hAnsi="Times New Roman"/>
          <w:b/>
          <w:bCs/>
          <w:sz w:val="24"/>
          <w:szCs w:val="24"/>
        </w:rPr>
        <w:t>4</w:t>
      </w:r>
      <w:r w:rsidR="00F6615A" w:rsidRPr="007310A4">
        <w:rPr>
          <w:rFonts w:ascii="Times New Roman" w:hAnsi="Times New Roman"/>
          <w:sz w:val="24"/>
          <w:szCs w:val="24"/>
        </w:rPr>
        <w:t>(2):</w:t>
      </w:r>
      <w:r w:rsidRPr="007310A4">
        <w:rPr>
          <w:rFonts w:ascii="Times New Roman" w:hAnsi="Times New Roman"/>
          <w:sz w:val="24"/>
          <w:szCs w:val="24"/>
        </w:rPr>
        <w:t xml:space="preserve"> 366 – 371. www.ftstjournal.com. </w:t>
      </w:r>
    </w:p>
    <w:p w14:paraId="0A98965B"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Eze, S. O., Cornelius, C., and Okereke, H. C., (2012). Phytochemical and antimicrobial analysis of the stem bark of </w:t>
      </w:r>
      <w:r w:rsidRPr="007310A4">
        <w:rPr>
          <w:rFonts w:ascii="Times New Roman" w:hAnsi="Times New Roman"/>
          <w:i/>
          <w:iCs/>
          <w:sz w:val="24"/>
          <w:szCs w:val="24"/>
        </w:rPr>
        <w:t xml:space="preserve">Pterocarpus </w:t>
      </w:r>
      <w:proofErr w:type="spellStart"/>
      <w:r w:rsidRPr="007310A4">
        <w:rPr>
          <w:rFonts w:ascii="Times New Roman" w:hAnsi="Times New Roman"/>
          <w:i/>
          <w:iCs/>
          <w:sz w:val="24"/>
          <w:szCs w:val="24"/>
        </w:rPr>
        <w:t>santalinoides</w:t>
      </w:r>
      <w:proofErr w:type="spellEnd"/>
      <w:r w:rsidRPr="007310A4">
        <w:rPr>
          <w:rFonts w:ascii="Times New Roman" w:hAnsi="Times New Roman"/>
          <w:sz w:val="24"/>
          <w:szCs w:val="24"/>
        </w:rPr>
        <w:t>, (</w:t>
      </w:r>
      <w:proofErr w:type="spellStart"/>
      <w:r w:rsidRPr="007310A4">
        <w:rPr>
          <w:rFonts w:ascii="Times New Roman" w:hAnsi="Times New Roman"/>
          <w:sz w:val="24"/>
          <w:szCs w:val="24"/>
        </w:rPr>
        <w:t>Nturukpa</w:t>
      </w:r>
      <w:proofErr w:type="spellEnd"/>
      <w:r w:rsidRPr="007310A4">
        <w:rPr>
          <w:rFonts w:ascii="Times New Roman" w:hAnsi="Times New Roman"/>
          <w:sz w:val="24"/>
          <w:szCs w:val="24"/>
        </w:rPr>
        <w:t xml:space="preserve">). </w:t>
      </w:r>
      <w:r w:rsidRPr="007310A4">
        <w:rPr>
          <w:rFonts w:ascii="Times New Roman" w:hAnsi="Times New Roman"/>
          <w:i/>
          <w:iCs/>
          <w:sz w:val="24"/>
          <w:szCs w:val="24"/>
        </w:rPr>
        <w:t>Asian Journal of Natural &amp; Applied Sciences</w:t>
      </w:r>
      <w:r w:rsidRPr="007310A4">
        <w:rPr>
          <w:rFonts w:ascii="Times New Roman" w:hAnsi="Times New Roman"/>
          <w:sz w:val="24"/>
          <w:szCs w:val="24"/>
        </w:rPr>
        <w:t xml:space="preserve">, </w:t>
      </w:r>
      <w:r w:rsidRPr="007310A4">
        <w:rPr>
          <w:rFonts w:ascii="Times New Roman" w:hAnsi="Times New Roman"/>
          <w:b/>
          <w:bCs/>
          <w:sz w:val="24"/>
          <w:szCs w:val="24"/>
        </w:rPr>
        <w:t>1</w:t>
      </w:r>
      <w:r w:rsidRPr="007310A4">
        <w:rPr>
          <w:rFonts w:ascii="Times New Roman" w:hAnsi="Times New Roman"/>
          <w:sz w:val="24"/>
          <w:szCs w:val="24"/>
        </w:rPr>
        <w:t>(3): 26-32.</w:t>
      </w:r>
    </w:p>
    <w:p w14:paraId="1ACCE7F1"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Ezeani, N. N., Alum, E. U., Orji, O. U., and Edwin, N., (2017). The Effect of Ethanol Leaf Extract of </w:t>
      </w:r>
      <w:r w:rsidRPr="007310A4">
        <w:rPr>
          <w:rFonts w:ascii="Times New Roman" w:hAnsi="Times New Roman"/>
          <w:i/>
          <w:iCs/>
          <w:sz w:val="24"/>
          <w:szCs w:val="24"/>
        </w:rPr>
        <w:t xml:space="preserve">Pterocarpus </w:t>
      </w:r>
      <w:proofErr w:type="spellStart"/>
      <w:r w:rsidRPr="007310A4">
        <w:rPr>
          <w:rFonts w:ascii="Times New Roman" w:hAnsi="Times New Roman"/>
          <w:i/>
          <w:iCs/>
          <w:sz w:val="24"/>
          <w:szCs w:val="24"/>
        </w:rPr>
        <w:t>santalinoides</w:t>
      </w:r>
      <w:proofErr w:type="spellEnd"/>
      <w:r w:rsidRPr="007310A4">
        <w:rPr>
          <w:rFonts w:ascii="Times New Roman" w:hAnsi="Times New Roman"/>
          <w:sz w:val="24"/>
          <w:szCs w:val="24"/>
        </w:rPr>
        <w:t xml:space="preserve"> (</w:t>
      </w:r>
      <w:proofErr w:type="spellStart"/>
      <w:r w:rsidRPr="007310A4">
        <w:rPr>
          <w:rFonts w:ascii="Times New Roman" w:hAnsi="Times New Roman"/>
          <w:sz w:val="24"/>
          <w:szCs w:val="24"/>
        </w:rPr>
        <w:t>Ntrukpa</w:t>
      </w:r>
      <w:proofErr w:type="spellEnd"/>
      <w:r w:rsidRPr="007310A4">
        <w:rPr>
          <w:rFonts w:ascii="Times New Roman" w:hAnsi="Times New Roman"/>
          <w:sz w:val="24"/>
          <w:szCs w:val="24"/>
        </w:rPr>
        <w:t xml:space="preserve">) on the Lipid Profile of Alloxan-Induced Diabetic Albino Rats. </w:t>
      </w:r>
      <w:r w:rsidRPr="007310A4">
        <w:rPr>
          <w:rFonts w:ascii="Times New Roman" w:hAnsi="Times New Roman"/>
          <w:i/>
          <w:iCs/>
          <w:sz w:val="24"/>
          <w:szCs w:val="24"/>
        </w:rPr>
        <w:t>International Digital Organization for Scientific Research Journal of Scientific Research</w:t>
      </w:r>
      <w:r w:rsidRPr="007310A4">
        <w:rPr>
          <w:rFonts w:ascii="Times New Roman" w:hAnsi="Times New Roman"/>
          <w:sz w:val="24"/>
          <w:szCs w:val="24"/>
        </w:rPr>
        <w:t xml:space="preserve">, </w:t>
      </w:r>
      <w:r w:rsidRPr="007310A4">
        <w:rPr>
          <w:rFonts w:ascii="Times New Roman" w:hAnsi="Times New Roman"/>
          <w:b/>
          <w:bCs/>
          <w:sz w:val="24"/>
          <w:szCs w:val="24"/>
        </w:rPr>
        <w:t>2</w:t>
      </w:r>
      <w:r w:rsidRPr="007310A4">
        <w:rPr>
          <w:rFonts w:ascii="Times New Roman" w:hAnsi="Times New Roman"/>
          <w:sz w:val="24"/>
          <w:szCs w:val="24"/>
        </w:rPr>
        <w:t xml:space="preserve">(2): 175-189. </w:t>
      </w:r>
    </w:p>
    <w:p w14:paraId="41EADBF2" w14:textId="77777777" w:rsidR="00C93273" w:rsidRPr="007310A4" w:rsidRDefault="00E47C5B" w:rsidP="00A34D78">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Ferguson, L. R., (2001). Role of plant polyphenols in genomic stability. </w:t>
      </w:r>
      <w:r w:rsidRPr="007310A4">
        <w:rPr>
          <w:rFonts w:ascii="Times New Roman" w:hAnsi="Times New Roman"/>
          <w:i/>
          <w:iCs/>
          <w:sz w:val="24"/>
          <w:szCs w:val="24"/>
        </w:rPr>
        <w:t>Mutation Research</w:t>
      </w:r>
      <w:r w:rsidRPr="007310A4">
        <w:rPr>
          <w:rFonts w:ascii="Times New Roman" w:hAnsi="Times New Roman"/>
          <w:sz w:val="24"/>
          <w:szCs w:val="24"/>
        </w:rPr>
        <w:t xml:space="preserve">, </w:t>
      </w:r>
      <w:r w:rsidRPr="007310A4">
        <w:rPr>
          <w:rFonts w:ascii="Times New Roman" w:hAnsi="Times New Roman"/>
          <w:b/>
          <w:bCs/>
          <w:sz w:val="24"/>
          <w:szCs w:val="24"/>
        </w:rPr>
        <w:t>475</w:t>
      </w:r>
      <w:r w:rsidRPr="007310A4">
        <w:rPr>
          <w:rFonts w:ascii="Times New Roman" w:hAnsi="Times New Roman"/>
          <w:sz w:val="24"/>
          <w:szCs w:val="24"/>
        </w:rPr>
        <w:t>: 89–111.</w:t>
      </w:r>
    </w:p>
    <w:p w14:paraId="6A04B31F" w14:textId="77777777" w:rsidR="00B36079" w:rsidRPr="007310A4" w:rsidRDefault="00E47C5B">
      <w:pPr>
        <w:spacing w:line="360" w:lineRule="auto"/>
        <w:ind w:hanging="360"/>
        <w:jc w:val="both"/>
        <w:rPr>
          <w:rFonts w:ascii="Times New Roman" w:hAnsi="Times New Roman"/>
          <w:sz w:val="24"/>
          <w:szCs w:val="24"/>
        </w:rPr>
      </w:pPr>
      <w:proofErr w:type="spellStart"/>
      <w:r w:rsidRPr="007310A4">
        <w:rPr>
          <w:rFonts w:ascii="Times New Roman" w:hAnsi="Times New Roman"/>
          <w:sz w:val="24"/>
          <w:szCs w:val="24"/>
        </w:rPr>
        <w:t>Fridovich</w:t>
      </w:r>
      <w:proofErr w:type="spellEnd"/>
      <w:r w:rsidRPr="007310A4">
        <w:rPr>
          <w:rFonts w:ascii="Times New Roman" w:hAnsi="Times New Roman"/>
          <w:sz w:val="24"/>
          <w:szCs w:val="24"/>
        </w:rPr>
        <w:t xml:space="preserve">, I., (1997). Superoxide anion radical (O2-.), superoxide </w:t>
      </w:r>
      <w:proofErr w:type="spellStart"/>
      <w:r w:rsidRPr="007310A4">
        <w:rPr>
          <w:rFonts w:ascii="Times New Roman" w:hAnsi="Times New Roman"/>
          <w:sz w:val="24"/>
          <w:szCs w:val="24"/>
        </w:rPr>
        <w:t>dismutases</w:t>
      </w:r>
      <w:proofErr w:type="spellEnd"/>
      <w:r w:rsidRPr="007310A4">
        <w:rPr>
          <w:rFonts w:ascii="Times New Roman" w:hAnsi="Times New Roman"/>
          <w:sz w:val="24"/>
          <w:szCs w:val="24"/>
        </w:rPr>
        <w:t xml:space="preserve">, and related matters. </w:t>
      </w:r>
      <w:r w:rsidRPr="007310A4">
        <w:rPr>
          <w:rFonts w:ascii="Times New Roman" w:hAnsi="Times New Roman"/>
          <w:i/>
          <w:sz w:val="24"/>
          <w:szCs w:val="24"/>
        </w:rPr>
        <w:t>J</w:t>
      </w:r>
      <w:r w:rsidRPr="007310A4">
        <w:rPr>
          <w:rFonts w:ascii="Times New Roman" w:hAnsi="Times New Roman"/>
          <w:i/>
          <w:iCs/>
          <w:sz w:val="24"/>
          <w:szCs w:val="24"/>
        </w:rPr>
        <w:t>ournal of Biological Chemistry</w:t>
      </w:r>
      <w:r w:rsidRPr="007310A4">
        <w:rPr>
          <w:rFonts w:ascii="Times New Roman" w:hAnsi="Times New Roman"/>
          <w:sz w:val="24"/>
          <w:szCs w:val="24"/>
        </w:rPr>
        <w:t xml:space="preserve">, </w:t>
      </w:r>
      <w:r w:rsidRPr="007310A4">
        <w:rPr>
          <w:rFonts w:ascii="Times New Roman" w:hAnsi="Times New Roman"/>
          <w:b/>
          <w:sz w:val="24"/>
          <w:szCs w:val="24"/>
        </w:rPr>
        <w:t>272</w:t>
      </w:r>
      <w:r w:rsidRPr="007310A4">
        <w:rPr>
          <w:rFonts w:ascii="Times New Roman" w:hAnsi="Times New Roman"/>
          <w:sz w:val="24"/>
          <w:szCs w:val="24"/>
        </w:rPr>
        <w:t>(30): 18515-18517. Doi: 10.1074/jbc.272.30.18515. PMID: 9228011.</w:t>
      </w:r>
    </w:p>
    <w:p w14:paraId="51588ECB" w14:textId="77777777" w:rsidR="00B36079" w:rsidRPr="007310A4" w:rsidRDefault="00E47C5B">
      <w:pPr>
        <w:spacing w:line="360" w:lineRule="auto"/>
        <w:ind w:hanging="360"/>
        <w:jc w:val="both"/>
        <w:rPr>
          <w:rFonts w:ascii="Times New Roman" w:hAnsi="Times New Roman"/>
          <w:sz w:val="24"/>
          <w:szCs w:val="24"/>
        </w:rPr>
      </w:pPr>
      <w:proofErr w:type="spellStart"/>
      <w:r w:rsidRPr="007310A4">
        <w:rPr>
          <w:rFonts w:ascii="Times New Roman" w:hAnsi="Times New Roman"/>
          <w:sz w:val="24"/>
          <w:szCs w:val="24"/>
        </w:rPr>
        <w:t>Friedewald</w:t>
      </w:r>
      <w:proofErr w:type="spellEnd"/>
      <w:r w:rsidRPr="007310A4">
        <w:rPr>
          <w:rFonts w:ascii="Times New Roman" w:hAnsi="Times New Roman"/>
          <w:sz w:val="24"/>
          <w:szCs w:val="24"/>
        </w:rPr>
        <w:t xml:space="preserve">, W. T., Levy, R. I., and Fredrickson, D. S., (1972). “Estimation of the concentration of low–density lipoprotein cholesterol in plasma, without use of preparative ultracentrifuge. </w:t>
      </w:r>
      <w:r w:rsidRPr="007310A4">
        <w:rPr>
          <w:rFonts w:ascii="Times New Roman" w:hAnsi="Times New Roman"/>
          <w:i/>
          <w:iCs/>
          <w:sz w:val="24"/>
          <w:szCs w:val="24"/>
        </w:rPr>
        <w:t>Clinical Chemistry</w:t>
      </w:r>
      <w:r w:rsidRPr="007310A4">
        <w:rPr>
          <w:rFonts w:ascii="Times New Roman" w:hAnsi="Times New Roman"/>
          <w:sz w:val="24"/>
          <w:szCs w:val="24"/>
        </w:rPr>
        <w:t xml:space="preserve">, </w:t>
      </w:r>
      <w:r w:rsidRPr="007310A4">
        <w:rPr>
          <w:rFonts w:ascii="Times New Roman" w:hAnsi="Times New Roman"/>
          <w:b/>
          <w:bCs/>
          <w:sz w:val="24"/>
          <w:szCs w:val="24"/>
        </w:rPr>
        <w:t>18</w:t>
      </w:r>
      <w:r w:rsidRPr="007310A4">
        <w:rPr>
          <w:rFonts w:ascii="Times New Roman" w:hAnsi="Times New Roman"/>
          <w:sz w:val="24"/>
          <w:szCs w:val="24"/>
        </w:rPr>
        <w:t>: 499-502.</w:t>
      </w:r>
    </w:p>
    <w:p w14:paraId="4D6AD61D"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lastRenderedPageBreak/>
        <w:t xml:space="preserve">Gao, L., Cui, S., Huang, Z., Cui, H., Alahmadi, A. T., and Manikandan, V., (2021). Antinociceptive and anti-inflammatory activities of </w:t>
      </w:r>
      <w:proofErr w:type="spellStart"/>
      <w:r w:rsidRPr="007310A4">
        <w:rPr>
          <w:rFonts w:ascii="Times New Roman" w:hAnsi="Times New Roman"/>
          <w:sz w:val="24"/>
          <w:szCs w:val="24"/>
        </w:rPr>
        <w:t>butein</w:t>
      </w:r>
      <w:proofErr w:type="spellEnd"/>
      <w:r w:rsidRPr="007310A4">
        <w:rPr>
          <w:rFonts w:ascii="Times New Roman" w:hAnsi="Times New Roman"/>
          <w:sz w:val="24"/>
          <w:szCs w:val="24"/>
        </w:rPr>
        <w:t xml:space="preserve"> in different nociceptive and inflammatory mice models. </w:t>
      </w:r>
      <w:r w:rsidRPr="007310A4">
        <w:rPr>
          <w:rFonts w:ascii="Times New Roman" w:hAnsi="Times New Roman"/>
          <w:i/>
          <w:iCs/>
          <w:sz w:val="24"/>
          <w:szCs w:val="24"/>
        </w:rPr>
        <w:t>Saudi Journal of Biological Sciences</w:t>
      </w:r>
      <w:r w:rsidRPr="007310A4">
        <w:rPr>
          <w:rFonts w:ascii="Times New Roman" w:hAnsi="Times New Roman"/>
          <w:sz w:val="24"/>
          <w:szCs w:val="24"/>
        </w:rPr>
        <w:t xml:space="preserve">, </w:t>
      </w:r>
      <w:r w:rsidRPr="007310A4">
        <w:rPr>
          <w:rFonts w:ascii="Times New Roman" w:hAnsi="Times New Roman"/>
          <w:b/>
          <w:bCs/>
          <w:sz w:val="24"/>
          <w:szCs w:val="24"/>
        </w:rPr>
        <w:t>28</w:t>
      </w:r>
      <w:r w:rsidRPr="007310A4">
        <w:rPr>
          <w:rFonts w:ascii="Times New Roman" w:hAnsi="Times New Roman"/>
          <w:sz w:val="24"/>
          <w:szCs w:val="24"/>
        </w:rPr>
        <w:t>(12): 7090-7097.</w:t>
      </w:r>
    </w:p>
    <w:p w14:paraId="16A5049C" w14:textId="77777777" w:rsidR="00B36079" w:rsidRPr="007310A4" w:rsidRDefault="00E47C5B">
      <w:pPr>
        <w:spacing w:line="360" w:lineRule="auto"/>
        <w:ind w:hanging="360"/>
        <w:jc w:val="both"/>
        <w:rPr>
          <w:rFonts w:ascii="Times New Roman" w:hAnsi="Times New Roman"/>
          <w:sz w:val="24"/>
          <w:szCs w:val="24"/>
        </w:rPr>
      </w:pPr>
      <w:proofErr w:type="spellStart"/>
      <w:r w:rsidRPr="007310A4">
        <w:rPr>
          <w:rFonts w:ascii="Times New Roman" w:hAnsi="Times New Roman"/>
          <w:sz w:val="24"/>
          <w:szCs w:val="24"/>
        </w:rPr>
        <w:t>Girawale</w:t>
      </w:r>
      <w:proofErr w:type="spellEnd"/>
      <w:r w:rsidRPr="007310A4">
        <w:rPr>
          <w:rFonts w:ascii="Times New Roman" w:hAnsi="Times New Roman"/>
          <w:sz w:val="24"/>
          <w:szCs w:val="24"/>
        </w:rPr>
        <w:t xml:space="preserve">, S. D., Meena, S. N., </w:t>
      </w:r>
      <w:proofErr w:type="spellStart"/>
      <w:r w:rsidRPr="007310A4">
        <w:rPr>
          <w:rFonts w:ascii="Times New Roman" w:hAnsi="Times New Roman"/>
          <w:sz w:val="24"/>
          <w:szCs w:val="24"/>
        </w:rPr>
        <w:t>Nandre</w:t>
      </w:r>
      <w:proofErr w:type="spellEnd"/>
      <w:r w:rsidRPr="007310A4">
        <w:rPr>
          <w:rFonts w:ascii="Times New Roman" w:hAnsi="Times New Roman"/>
          <w:sz w:val="24"/>
          <w:szCs w:val="24"/>
        </w:rPr>
        <w:t xml:space="preserve">, V. S., </w:t>
      </w:r>
      <w:proofErr w:type="spellStart"/>
      <w:r w:rsidRPr="007310A4">
        <w:rPr>
          <w:rFonts w:ascii="Times New Roman" w:hAnsi="Times New Roman"/>
          <w:sz w:val="24"/>
          <w:szCs w:val="24"/>
        </w:rPr>
        <w:t>Waghmode</w:t>
      </w:r>
      <w:proofErr w:type="spellEnd"/>
      <w:r w:rsidRPr="007310A4">
        <w:rPr>
          <w:rFonts w:ascii="Times New Roman" w:hAnsi="Times New Roman"/>
          <w:sz w:val="24"/>
          <w:szCs w:val="24"/>
        </w:rPr>
        <w:t xml:space="preserve">, S. B., and </w:t>
      </w:r>
      <w:proofErr w:type="spellStart"/>
      <w:r w:rsidRPr="007310A4">
        <w:rPr>
          <w:rFonts w:ascii="Times New Roman" w:hAnsi="Times New Roman"/>
          <w:sz w:val="24"/>
          <w:szCs w:val="24"/>
        </w:rPr>
        <w:t>Kodam</w:t>
      </w:r>
      <w:proofErr w:type="spellEnd"/>
      <w:r w:rsidRPr="007310A4">
        <w:rPr>
          <w:rFonts w:ascii="Times New Roman" w:hAnsi="Times New Roman"/>
          <w:sz w:val="24"/>
          <w:szCs w:val="24"/>
        </w:rPr>
        <w:t xml:space="preserve"> K. M., (2022). Biosynthesis of vanillic acid by </w:t>
      </w:r>
      <w:proofErr w:type="spellStart"/>
      <w:r w:rsidRPr="007310A4">
        <w:rPr>
          <w:rFonts w:ascii="Times New Roman" w:hAnsi="Times New Roman"/>
          <w:sz w:val="24"/>
          <w:szCs w:val="24"/>
        </w:rPr>
        <w:t>Ochrobactrum</w:t>
      </w:r>
      <w:proofErr w:type="spellEnd"/>
      <w:r w:rsidRPr="007310A4">
        <w:rPr>
          <w:rFonts w:ascii="Times New Roman" w:hAnsi="Times New Roman"/>
          <w:sz w:val="24"/>
          <w:szCs w:val="24"/>
        </w:rPr>
        <w:t xml:space="preserve"> </w:t>
      </w:r>
      <w:proofErr w:type="spellStart"/>
      <w:r w:rsidRPr="007310A4">
        <w:rPr>
          <w:rFonts w:ascii="Times New Roman" w:hAnsi="Times New Roman"/>
          <w:sz w:val="24"/>
          <w:szCs w:val="24"/>
        </w:rPr>
        <w:t>anthropi</w:t>
      </w:r>
      <w:proofErr w:type="spellEnd"/>
      <w:r w:rsidRPr="007310A4">
        <w:rPr>
          <w:rFonts w:ascii="Times New Roman" w:hAnsi="Times New Roman"/>
          <w:sz w:val="24"/>
          <w:szCs w:val="24"/>
        </w:rPr>
        <w:t xml:space="preserve"> and its applications. </w:t>
      </w:r>
      <w:r w:rsidRPr="007310A4">
        <w:rPr>
          <w:rFonts w:ascii="Times New Roman" w:hAnsi="Times New Roman"/>
          <w:i/>
          <w:iCs/>
          <w:sz w:val="24"/>
          <w:szCs w:val="24"/>
        </w:rPr>
        <w:t>Bioorganic and Medicina Chemistry</w:t>
      </w:r>
      <w:r w:rsidRPr="007310A4">
        <w:rPr>
          <w:rFonts w:ascii="Times New Roman" w:hAnsi="Times New Roman"/>
          <w:sz w:val="24"/>
          <w:szCs w:val="24"/>
        </w:rPr>
        <w:t xml:space="preserve">, </w:t>
      </w:r>
      <w:r w:rsidRPr="007310A4">
        <w:rPr>
          <w:rFonts w:ascii="Times New Roman" w:hAnsi="Times New Roman"/>
          <w:b/>
          <w:bCs/>
          <w:sz w:val="24"/>
          <w:szCs w:val="24"/>
        </w:rPr>
        <w:t>72</w:t>
      </w:r>
      <w:r w:rsidRPr="007310A4">
        <w:rPr>
          <w:rFonts w:ascii="Times New Roman" w:hAnsi="Times New Roman"/>
          <w:sz w:val="24"/>
          <w:szCs w:val="24"/>
        </w:rPr>
        <w:t>: 117000.</w:t>
      </w:r>
    </w:p>
    <w:p w14:paraId="53AE81A1" w14:textId="77777777" w:rsidR="00A34D78" w:rsidRPr="007310A4" w:rsidRDefault="00A34D78">
      <w:pPr>
        <w:spacing w:line="360" w:lineRule="auto"/>
        <w:ind w:hanging="360"/>
        <w:jc w:val="both"/>
        <w:rPr>
          <w:rFonts w:ascii="Times New Roman" w:hAnsi="Times New Roman"/>
          <w:sz w:val="24"/>
          <w:szCs w:val="24"/>
        </w:rPr>
      </w:pPr>
    </w:p>
    <w:p w14:paraId="68AFD6BA" w14:textId="77777777" w:rsidR="00A34D78" w:rsidRPr="007310A4" w:rsidRDefault="00A34D78">
      <w:pPr>
        <w:spacing w:line="360" w:lineRule="auto"/>
        <w:ind w:hanging="360"/>
        <w:jc w:val="both"/>
        <w:rPr>
          <w:rFonts w:ascii="Times New Roman" w:hAnsi="Times New Roman"/>
          <w:sz w:val="24"/>
          <w:szCs w:val="24"/>
        </w:rPr>
      </w:pPr>
    </w:p>
    <w:p w14:paraId="3CCD8439"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Goh, J. X. H., Tan, L. T., Goh, J. K., Chan, K. G., </w:t>
      </w:r>
      <w:proofErr w:type="spellStart"/>
      <w:r w:rsidRPr="007310A4">
        <w:rPr>
          <w:rFonts w:ascii="Times New Roman" w:hAnsi="Times New Roman"/>
          <w:sz w:val="24"/>
          <w:szCs w:val="24"/>
        </w:rPr>
        <w:t>Pusparajah</w:t>
      </w:r>
      <w:proofErr w:type="spellEnd"/>
      <w:r w:rsidRPr="007310A4">
        <w:rPr>
          <w:rFonts w:ascii="Times New Roman" w:hAnsi="Times New Roman"/>
          <w:sz w:val="24"/>
          <w:szCs w:val="24"/>
        </w:rPr>
        <w:t xml:space="preserve">, P., Lee, L. H., and Goh, B. H., (2019). Nobiletin and Derivatives: Functional Compounds from Citrus Fruit Peel for Colon Cancer Chemoprevention. </w:t>
      </w:r>
      <w:r w:rsidRPr="007310A4">
        <w:rPr>
          <w:rFonts w:ascii="Times New Roman" w:hAnsi="Times New Roman"/>
          <w:i/>
          <w:sz w:val="24"/>
          <w:szCs w:val="24"/>
        </w:rPr>
        <w:t>Cancers (Basel)</w:t>
      </w:r>
      <w:r w:rsidRPr="007310A4">
        <w:rPr>
          <w:rFonts w:ascii="Times New Roman" w:hAnsi="Times New Roman"/>
          <w:sz w:val="24"/>
          <w:szCs w:val="24"/>
        </w:rPr>
        <w:t xml:space="preserve">, </w:t>
      </w:r>
      <w:r w:rsidRPr="007310A4">
        <w:rPr>
          <w:rFonts w:ascii="Times New Roman" w:hAnsi="Times New Roman"/>
          <w:b/>
          <w:sz w:val="24"/>
          <w:szCs w:val="24"/>
        </w:rPr>
        <w:t>11</w:t>
      </w:r>
      <w:r w:rsidRPr="007310A4">
        <w:rPr>
          <w:rFonts w:ascii="Times New Roman" w:hAnsi="Times New Roman"/>
          <w:sz w:val="24"/>
          <w:szCs w:val="24"/>
        </w:rPr>
        <w:t>(6): 867.</w:t>
      </w:r>
    </w:p>
    <w:p w14:paraId="335652B4" w14:textId="77777777" w:rsidR="00B36079" w:rsidRPr="007310A4" w:rsidRDefault="00E47C5B">
      <w:pPr>
        <w:spacing w:line="360" w:lineRule="auto"/>
        <w:ind w:hanging="360"/>
        <w:jc w:val="both"/>
        <w:rPr>
          <w:rFonts w:ascii="Times New Roman" w:hAnsi="Times New Roman"/>
          <w:sz w:val="24"/>
          <w:szCs w:val="24"/>
        </w:rPr>
      </w:pPr>
      <w:proofErr w:type="spellStart"/>
      <w:r w:rsidRPr="007310A4">
        <w:rPr>
          <w:rFonts w:ascii="Times New Roman" w:hAnsi="Times New Roman"/>
          <w:sz w:val="24"/>
          <w:szCs w:val="24"/>
        </w:rPr>
        <w:t>Hagenlocher</w:t>
      </w:r>
      <w:proofErr w:type="spellEnd"/>
      <w:r w:rsidRPr="007310A4">
        <w:rPr>
          <w:rFonts w:ascii="Times New Roman" w:hAnsi="Times New Roman"/>
          <w:sz w:val="24"/>
          <w:szCs w:val="24"/>
        </w:rPr>
        <w:t xml:space="preserve"> Y., </w:t>
      </w:r>
      <w:proofErr w:type="spellStart"/>
      <w:r w:rsidRPr="007310A4">
        <w:rPr>
          <w:rFonts w:ascii="Times New Roman" w:hAnsi="Times New Roman"/>
          <w:sz w:val="24"/>
          <w:szCs w:val="24"/>
        </w:rPr>
        <w:t>Feilhauer</w:t>
      </w:r>
      <w:proofErr w:type="spellEnd"/>
      <w:r w:rsidRPr="007310A4">
        <w:rPr>
          <w:rFonts w:ascii="Times New Roman" w:hAnsi="Times New Roman"/>
          <w:sz w:val="24"/>
          <w:szCs w:val="24"/>
        </w:rPr>
        <w:t xml:space="preserve"> K., Schäffer M., Bischoff S. C., Lorentz A., (2017). Citrus peel </w:t>
      </w:r>
      <w:proofErr w:type="spellStart"/>
      <w:r w:rsidRPr="007310A4">
        <w:rPr>
          <w:rFonts w:ascii="Times New Roman" w:hAnsi="Times New Roman"/>
          <w:sz w:val="24"/>
          <w:szCs w:val="24"/>
        </w:rPr>
        <w:t>polymethoxyflavones</w:t>
      </w:r>
      <w:proofErr w:type="spellEnd"/>
      <w:r w:rsidRPr="007310A4">
        <w:rPr>
          <w:rFonts w:ascii="Times New Roman" w:hAnsi="Times New Roman"/>
          <w:sz w:val="24"/>
          <w:szCs w:val="24"/>
        </w:rPr>
        <w:t xml:space="preserve"> nobiletin and </w:t>
      </w:r>
      <w:proofErr w:type="spellStart"/>
      <w:r w:rsidRPr="007310A4">
        <w:rPr>
          <w:rFonts w:ascii="Times New Roman" w:hAnsi="Times New Roman"/>
          <w:sz w:val="24"/>
          <w:szCs w:val="24"/>
        </w:rPr>
        <w:t>tangeretin</w:t>
      </w:r>
      <w:proofErr w:type="spellEnd"/>
      <w:r w:rsidRPr="007310A4">
        <w:rPr>
          <w:rFonts w:ascii="Times New Roman" w:hAnsi="Times New Roman"/>
          <w:sz w:val="24"/>
          <w:szCs w:val="24"/>
        </w:rPr>
        <w:t xml:space="preserve"> suppress LPS- and IgE-mediated activation of human intestinal mast cells. </w:t>
      </w:r>
      <w:r w:rsidRPr="007310A4">
        <w:rPr>
          <w:rFonts w:ascii="Times New Roman" w:hAnsi="Times New Roman"/>
          <w:i/>
          <w:iCs/>
          <w:sz w:val="24"/>
          <w:szCs w:val="24"/>
        </w:rPr>
        <w:t xml:space="preserve">European Journal of Nutrition, </w:t>
      </w:r>
      <w:r w:rsidRPr="007310A4">
        <w:rPr>
          <w:rFonts w:ascii="Times New Roman" w:hAnsi="Times New Roman"/>
          <w:b/>
          <w:bCs/>
          <w:sz w:val="24"/>
          <w:szCs w:val="24"/>
        </w:rPr>
        <w:t>56</w:t>
      </w:r>
      <w:r w:rsidRPr="007310A4">
        <w:rPr>
          <w:rFonts w:ascii="Times New Roman" w:hAnsi="Times New Roman"/>
          <w:sz w:val="24"/>
          <w:szCs w:val="24"/>
        </w:rPr>
        <w:t xml:space="preserve">(4): 1609–1620. </w:t>
      </w:r>
      <w:proofErr w:type="spellStart"/>
      <w:r w:rsidRPr="007310A4">
        <w:rPr>
          <w:rFonts w:ascii="Times New Roman" w:hAnsi="Times New Roman"/>
          <w:sz w:val="24"/>
          <w:szCs w:val="24"/>
        </w:rPr>
        <w:t>doi</w:t>
      </w:r>
      <w:proofErr w:type="spellEnd"/>
      <w:r w:rsidRPr="007310A4">
        <w:rPr>
          <w:rFonts w:ascii="Times New Roman" w:hAnsi="Times New Roman"/>
          <w:sz w:val="24"/>
          <w:szCs w:val="24"/>
        </w:rPr>
        <w:t>: 10.1007/s00394-016-1207-z.</w:t>
      </w:r>
    </w:p>
    <w:p w14:paraId="11AF8E9F"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Hartogh, D. J. D., and </w:t>
      </w:r>
      <w:proofErr w:type="spellStart"/>
      <w:r w:rsidRPr="007310A4">
        <w:rPr>
          <w:rFonts w:ascii="Times New Roman" w:hAnsi="Times New Roman"/>
          <w:sz w:val="24"/>
          <w:szCs w:val="24"/>
        </w:rPr>
        <w:t>Tsiani</w:t>
      </w:r>
      <w:proofErr w:type="spellEnd"/>
      <w:r w:rsidRPr="007310A4">
        <w:rPr>
          <w:rFonts w:ascii="Times New Roman" w:hAnsi="Times New Roman"/>
          <w:sz w:val="24"/>
          <w:szCs w:val="24"/>
        </w:rPr>
        <w:t xml:space="preserve">, E., (2019). Antidiabetic Properties of Naringenin: A Citrus Fruit Polyphenol. </w:t>
      </w:r>
      <w:r w:rsidRPr="007310A4">
        <w:rPr>
          <w:rFonts w:ascii="Times New Roman" w:hAnsi="Times New Roman"/>
          <w:i/>
          <w:iCs/>
          <w:sz w:val="24"/>
          <w:szCs w:val="24"/>
        </w:rPr>
        <w:t>Biomolecules</w:t>
      </w:r>
      <w:r w:rsidRPr="007310A4">
        <w:rPr>
          <w:rFonts w:ascii="Times New Roman" w:hAnsi="Times New Roman"/>
          <w:sz w:val="24"/>
          <w:szCs w:val="24"/>
        </w:rPr>
        <w:t xml:space="preserve">, </w:t>
      </w:r>
      <w:r w:rsidRPr="007310A4">
        <w:rPr>
          <w:rFonts w:ascii="Times New Roman" w:hAnsi="Times New Roman"/>
          <w:b/>
          <w:bCs/>
          <w:sz w:val="24"/>
          <w:szCs w:val="24"/>
        </w:rPr>
        <w:t>9</w:t>
      </w:r>
      <w:r w:rsidRPr="007310A4">
        <w:rPr>
          <w:rFonts w:ascii="Times New Roman" w:hAnsi="Times New Roman"/>
          <w:sz w:val="24"/>
          <w:szCs w:val="24"/>
        </w:rPr>
        <w:t xml:space="preserve">: 99. </w:t>
      </w:r>
    </w:p>
    <w:p w14:paraId="16FF2B54"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Haslam, E. A., (1989). Chemistry and Pharmacology of Natural Products. Cambridge University Press, Sydney, Australia; </w:t>
      </w:r>
      <w:r w:rsidRPr="007310A4">
        <w:rPr>
          <w:rFonts w:ascii="Times New Roman" w:hAnsi="Times New Roman"/>
          <w:b/>
          <w:sz w:val="24"/>
          <w:szCs w:val="24"/>
        </w:rPr>
        <w:t>1989</w:t>
      </w:r>
      <w:r w:rsidRPr="007310A4">
        <w:rPr>
          <w:rFonts w:ascii="Times New Roman" w:hAnsi="Times New Roman"/>
          <w:sz w:val="24"/>
          <w:szCs w:val="24"/>
        </w:rPr>
        <w:t>: 8-12.</w:t>
      </w:r>
    </w:p>
    <w:p w14:paraId="562DE685" w14:textId="77777777" w:rsidR="00B36079" w:rsidRPr="007310A4" w:rsidRDefault="00E47C5B">
      <w:pPr>
        <w:spacing w:line="360" w:lineRule="auto"/>
        <w:ind w:hanging="360"/>
        <w:jc w:val="both"/>
        <w:rPr>
          <w:rFonts w:ascii="Times New Roman" w:hAnsi="Times New Roman"/>
          <w:sz w:val="24"/>
          <w:szCs w:val="24"/>
        </w:rPr>
      </w:pPr>
      <w:proofErr w:type="spellStart"/>
      <w:r w:rsidRPr="007310A4">
        <w:rPr>
          <w:rFonts w:ascii="Times New Roman" w:hAnsi="Times New Roman"/>
          <w:sz w:val="24"/>
          <w:szCs w:val="24"/>
        </w:rPr>
        <w:t>Ihedioha</w:t>
      </w:r>
      <w:proofErr w:type="spellEnd"/>
      <w:r w:rsidRPr="007310A4">
        <w:rPr>
          <w:rFonts w:ascii="Times New Roman" w:hAnsi="Times New Roman"/>
          <w:sz w:val="24"/>
          <w:szCs w:val="24"/>
        </w:rPr>
        <w:t xml:space="preserve">, T. E., </w:t>
      </w:r>
      <w:proofErr w:type="spellStart"/>
      <w:r w:rsidRPr="007310A4">
        <w:rPr>
          <w:rFonts w:ascii="Times New Roman" w:hAnsi="Times New Roman"/>
          <w:sz w:val="24"/>
          <w:szCs w:val="24"/>
        </w:rPr>
        <w:t>Asuzu</w:t>
      </w:r>
      <w:proofErr w:type="spellEnd"/>
      <w:r w:rsidRPr="007310A4">
        <w:rPr>
          <w:rFonts w:ascii="Times New Roman" w:hAnsi="Times New Roman"/>
          <w:sz w:val="24"/>
          <w:szCs w:val="24"/>
        </w:rPr>
        <w:t xml:space="preserve">, I. U., Anaga, A. O., and </w:t>
      </w:r>
      <w:proofErr w:type="spellStart"/>
      <w:r w:rsidRPr="007310A4">
        <w:rPr>
          <w:rFonts w:ascii="Times New Roman" w:hAnsi="Times New Roman"/>
          <w:sz w:val="24"/>
          <w:szCs w:val="24"/>
        </w:rPr>
        <w:t>Ihedioha</w:t>
      </w:r>
      <w:proofErr w:type="spellEnd"/>
      <w:r w:rsidRPr="007310A4">
        <w:rPr>
          <w:rFonts w:ascii="Times New Roman" w:hAnsi="Times New Roman"/>
          <w:sz w:val="24"/>
          <w:szCs w:val="24"/>
        </w:rPr>
        <w:t xml:space="preserve">, J. I., (2019). Hepatoprotective and antioxidant activities of </w:t>
      </w:r>
      <w:r w:rsidRPr="007310A4">
        <w:rPr>
          <w:rFonts w:ascii="Times New Roman" w:hAnsi="Times New Roman"/>
          <w:i/>
          <w:iCs/>
          <w:sz w:val="24"/>
          <w:szCs w:val="24"/>
        </w:rPr>
        <w:t xml:space="preserve">Pterocarpus </w:t>
      </w:r>
      <w:proofErr w:type="spellStart"/>
      <w:r w:rsidRPr="007310A4">
        <w:rPr>
          <w:rFonts w:ascii="Times New Roman" w:hAnsi="Times New Roman"/>
          <w:i/>
          <w:iCs/>
          <w:sz w:val="24"/>
          <w:szCs w:val="24"/>
        </w:rPr>
        <w:t>santalinoides</w:t>
      </w:r>
      <w:proofErr w:type="spellEnd"/>
      <w:r w:rsidRPr="007310A4">
        <w:rPr>
          <w:rFonts w:ascii="Times New Roman" w:hAnsi="Times New Roman"/>
          <w:sz w:val="24"/>
          <w:szCs w:val="24"/>
        </w:rPr>
        <w:t xml:space="preserve"> methanol leaf extract.</w:t>
      </w:r>
      <w:r w:rsidRPr="007310A4">
        <w:rPr>
          <w:rFonts w:ascii="Times New Roman" w:hAnsi="Times New Roman"/>
          <w:i/>
          <w:iCs/>
          <w:sz w:val="24"/>
          <w:szCs w:val="24"/>
        </w:rPr>
        <w:t xml:space="preserve"> </w:t>
      </w:r>
      <w:proofErr w:type="spellStart"/>
      <w:r w:rsidRPr="007310A4">
        <w:rPr>
          <w:rFonts w:ascii="Times New Roman" w:hAnsi="Times New Roman"/>
          <w:i/>
          <w:iCs/>
          <w:sz w:val="24"/>
          <w:szCs w:val="24"/>
        </w:rPr>
        <w:t>Afrrican</w:t>
      </w:r>
      <w:proofErr w:type="spellEnd"/>
      <w:r w:rsidRPr="007310A4">
        <w:rPr>
          <w:rFonts w:ascii="Times New Roman" w:hAnsi="Times New Roman"/>
          <w:i/>
          <w:iCs/>
          <w:sz w:val="24"/>
          <w:szCs w:val="24"/>
        </w:rPr>
        <w:t xml:space="preserve"> Journal of Pharmacy and </w:t>
      </w:r>
      <w:proofErr w:type="spellStart"/>
      <w:r w:rsidRPr="007310A4">
        <w:rPr>
          <w:rFonts w:ascii="Times New Roman" w:hAnsi="Times New Roman"/>
          <w:i/>
          <w:iCs/>
          <w:sz w:val="24"/>
          <w:szCs w:val="24"/>
        </w:rPr>
        <w:t>Pharmacolology</w:t>
      </w:r>
      <w:proofErr w:type="spellEnd"/>
      <w:r w:rsidRPr="007310A4">
        <w:rPr>
          <w:rFonts w:ascii="Times New Roman" w:hAnsi="Times New Roman"/>
          <w:sz w:val="24"/>
          <w:szCs w:val="24"/>
        </w:rPr>
        <w:t xml:space="preserve">, </w:t>
      </w:r>
      <w:r w:rsidRPr="007310A4">
        <w:rPr>
          <w:rFonts w:ascii="Times New Roman" w:hAnsi="Times New Roman"/>
          <w:b/>
          <w:bCs/>
          <w:sz w:val="24"/>
          <w:szCs w:val="24"/>
        </w:rPr>
        <w:t>13</w:t>
      </w:r>
      <w:r w:rsidRPr="007310A4">
        <w:rPr>
          <w:rFonts w:ascii="Times New Roman" w:hAnsi="Times New Roman"/>
          <w:sz w:val="24"/>
          <w:szCs w:val="24"/>
        </w:rPr>
        <w:t>(18): 359-373.</w:t>
      </w:r>
    </w:p>
    <w:p w14:paraId="39F14E37" w14:textId="77777777" w:rsidR="00A34D78" w:rsidRPr="007310A4" w:rsidRDefault="00A34D78">
      <w:pPr>
        <w:spacing w:line="360" w:lineRule="auto"/>
        <w:ind w:hanging="360"/>
        <w:jc w:val="both"/>
        <w:rPr>
          <w:rFonts w:ascii="Times New Roman" w:hAnsi="Times New Roman"/>
          <w:sz w:val="24"/>
          <w:szCs w:val="24"/>
        </w:rPr>
      </w:pPr>
    </w:p>
    <w:p w14:paraId="79525BE9" w14:textId="77777777" w:rsidR="00A34D78" w:rsidRPr="007310A4" w:rsidRDefault="00A34D78">
      <w:pPr>
        <w:spacing w:line="360" w:lineRule="auto"/>
        <w:ind w:hanging="360"/>
        <w:jc w:val="both"/>
        <w:rPr>
          <w:rFonts w:ascii="Times New Roman" w:hAnsi="Times New Roman"/>
          <w:sz w:val="24"/>
          <w:szCs w:val="24"/>
        </w:rPr>
      </w:pPr>
    </w:p>
    <w:p w14:paraId="679CE1DE" w14:textId="77777777" w:rsidR="00C93273" w:rsidRPr="007310A4" w:rsidRDefault="00E47C5B" w:rsidP="00A34D78">
      <w:pPr>
        <w:spacing w:line="360" w:lineRule="auto"/>
        <w:ind w:hanging="360"/>
        <w:jc w:val="both"/>
        <w:rPr>
          <w:rFonts w:ascii="Times New Roman" w:hAnsi="Times New Roman"/>
          <w:sz w:val="24"/>
          <w:szCs w:val="24"/>
        </w:rPr>
      </w:pPr>
      <w:proofErr w:type="spellStart"/>
      <w:r w:rsidRPr="007310A4">
        <w:rPr>
          <w:rFonts w:ascii="Times New Roman" w:hAnsi="Times New Roman"/>
          <w:sz w:val="24"/>
          <w:szCs w:val="24"/>
        </w:rPr>
        <w:t>Ihedioha</w:t>
      </w:r>
      <w:proofErr w:type="spellEnd"/>
      <w:r w:rsidRPr="007310A4">
        <w:rPr>
          <w:rFonts w:ascii="Times New Roman" w:hAnsi="Times New Roman"/>
          <w:sz w:val="24"/>
          <w:szCs w:val="24"/>
        </w:rPr>
        <w:t xml:space="preserve">, T. E., Okechukwu, V. N., and </w:t>
      </w:r>
      <w:proofErr w:type="spellStart"/>
      <w:r w:rsidRPr="007310A4">
        <w:rPr>
          <w:rFonts w:ascii="Times New Roman" w:hAnsi="Times New Roman"/>
          <w:sz w:val="24"/>
          <w:szCs w:val="24"/>
        </w:rPr>
        <w:t>Ihedioha</w:t>
      </w:r>
      <w:proofErr w:type="spellEnd"/>
      <w:r w:rsidRPr="007310A4">
        <w:rPr>
          <w:rFonts w:ascii="Times New Roman" w:hAnsi="Times New Roman"/>
          <w:sz w:val="24"/>
          <w:szCs w:val="24"/>
        </w:rPr>
        <w:t xml:space="preserve">, J. I., (2018). Effects of aqueous leaf infusion of </w:t>
      </w:r>
      <w:r w:rsidRPr="007310A4">
        <w:rPr>
          <w:rFonts w:ascii="Times New Roman" w:hAnsi="Times New Roman"/>
          <w:i/>
          <w:iCs/>
          <w:sz w:val="24"/>
          <w:szCs w:val="24"/>
        </w:rPr>
        <w:t xml:space="preserve">Pterocarpus </w:t>
      </w:r>
      <w:proofErr w:type="spellStart"/>
      <w:r w:rsidRPr="007310A4">
        <w:rPr>
          <w:rFonts w:ascii="Times New Roman" w:hAnsi="Times New Roman"/>
          <w:i/>
          <w:iCs/>
          <w:sz w:val="24"/>
          <w:szCs w:val="24"/>
        </w:rPr>
        <w:t>santalinoides</w:t>
      </w:r>
      <w:proofErr w:type="spellEnd"/>
      <w:r w:rsidRPr="007310A4">
        <w:rPr>
          <w:rFonts w:ascii="Times New Roman" w:hAnsi="Times New Roman"/>
          <w:sz w:val="24"/>
          <w:szCs w:val="24"/>
        </w:rPr>
        <w:t xml:space="preserve"> DC on serum lipid profile of guinea pigs (</w:t>
      </w:r>
      <w:proofErr w:type="spellStart"/>
      <w:r w:rsidRPr="007310A4">
        <w:rPr>
          <w:rFonts w:ascii="Times New Roman" w:hAnsi="Times New Roman"/>
          <w:i/>
          <w:iCs/>
          <w:sz w:val="24"/>
          <w:szCs w:val="24"/>
        </w:rPr>
        <w:t>Carvia</w:t>
      </w:r>
      <w:proofErr w:type="spellEnd"/>
      <w:r w:rsidRPr="007310A4">
        <w:rPr>
          <w:rFonts w:ascii="Times New Roman" w:hAnsi="Times New Roman"/>
          <w:i/>
          <w:iCs/>
          <w:sz w:val="24"/>
          <w:szCs w:val="24"/>
        </w:rPr>
        <w:t xml:space="preserve"> porcellus</w:t>
      </w:r>
      <w:r w:rsidRPr="007310A4">
        <w:rPr>
          <w:rFonts w:ascii="Times New Roman" w:hAnsi="Times New Roman"/>
          <w:sz w:val="24"/>
          <w:szCs w:val="24"/>
        </w:rPr>
        <w:t xml:space="preserve">). </w:t>
      </w:r>
      <w:r w:rsidRPr="007310A4">
        <w:rPr>
          <w:rFonts w:ascii="Times New Roman" w:hAnsi="Times New Roman"/>
          <w:i/>
          <w:iCs/>
          <w:sz w:val="24"/>
          <w:szCs w:val="24"/>
        </w:rPr>
        <w:t>Journal of Complementary Medicine Research</w:t>
      </w:r>
      <w:r w:rsidRPr="007310A4">
        <w:rPr>
          <w:rFonts w:ascii="Times New Roman" w:hAnsi="Times New Roman"/>
          <w:sz w:val="24"/>
          <w:szCs w:val="24"/>
        </w:rPr>
        <w:t xml:space="preserve"> </w:t>
      </w:r>
      <w:r w:rsidRPr="007310A4">
        <w:rPr>
          <w:rFonts w:ascii="Times New Roman" w:hAnsi="Times New Roman"/>
          <w:b/>
          <w:bCs/>
          <w:sz w:val="24"/>
          <w:szCs w:val="24"/>
        </w:rPr>
        <w:t>7</w:t>
      </w:r>
      <w:r w:rsidRPr="007310A4">
        <w:rPr>
          <w:rFonts w:ascii="Times New Roman" w:hAnsi="Times New Roman"/>
          <w:sz w:val="24"/>
          <w:szCs w:val="24"/>
        </w:rPr>
        <w:t>(2): 154-160.</w:t>
      </w:r>
    </w:p>
    <w:p w14:paraId="0891F4F7" w14:textId="77777777" w:rsidR="00B36079" w:rsidRPr="007310A4" w:rsidRDefault="00E47C5B">
      <w:pPr>
        <w:spacing w:line="360" w:lineRule="auto"/>
        <w:ind w:hanging="360"/>
        <w:jc w:val="both"/>
        <w:rPr>
          <w:rFonts w:ascii="Times New Roman" w:hAnsi="Times New Roman"/>
          <w:sz w:val="24"/>
          <w:szCs w:val="24"/>
        </w:rPr>
      </w:pPr>
      <w:proofErr w:type="spellStart"/>
      <w:r w:rsidRPr="007310A4">
        <w:rPr>
          <w:rFonts w:ascii="Times New Roman" w:hAnsi="Times New Roman"/>
          <w:sz w:val="24"/>
          <w:szCs w:val="24"/>
        </w:rPr>
        <w:lastRenderedPageBreak/>
        <w:t>Ihedioha</w:t>
      </w:r>
      <w:proofErr w:type="spellEnd"/>
      <w:r w:rsidRPr="007310A4">
        <w:rPr>
          <w:rFonts w:ascii="Times New Roman" w:hAnsi="Times New Roman"/>
          <w:sz w:val="24"/>
          <w:szCs w:val="24"/>
        </w:rPr>
        <w:t xml:space="preserve">, T. E., </w:t>
      </w:r>
      <w:proofErr w:type="spellStart"/>
      <w:r w:rsidRPr="007310A4">
        <w:rPr>
          <w:rFonts w:ascii="Times New Roman" w:hAnsi="Times New Roman"/>
          <w:sz w:val="24"/>
          <w:szCs w:val="24"/>
        </w:rPr>
        <w:t>Onwuegbuka</w:t>
      </w:r>
      <w:proofErr w:type="spellEnd"/>
      <w:r w:rsidRPr="007310A4">
        <w:rPr>
          <w:rFonts w:ascii="Times New Roman" w:hAnsi="Times New Roman"/>
          <w:sz w:val="24"/>
          <w:szCs w:val="24"/>
        </w:rPr>
        <w:t>, L. U.,</w:t>
      </w:r>
      <w:r w:rsidR="0006293D" w:rsidRPr="007310A4">
        <w:rPr>
          <w:rFonts w:ascii="Times New Roman" w:hAnsi="Times New Roman"/>
          <w:sz w:val="24"/>
          <w:szCs w:val="24"/>
        </w:rPr>
        <w:t xml:space="preserve"> and</w:t>
      </w:r>
      <w:r w:rsidRPr="007310A4">
        <w:rPr>
          <w:rFonts w:ascii="Times New Roman" w:hAnsi="Times New Roman"/>
          <w:sz w:val="24"/>
          <w:szCs w:val="24"/>
        </w:rPr>
        <w:t xml:space="preserve"> </w:t>
      </w:r>
      <w:proofErr w:type="spellStart"/>
      <w:r w:rsidRPr="007310A4">
        <w:rPr>
          <w:rFonts w:ascii="Times New Roman" w:hAnsi="Times New Roman"/>
          <w:sz w:val="24"/>
          <w:szCs w:val="24"/>
        </w:rPr>
        <w:t>Ihedioha</w:t>
      </w:r>
      <w:proofErr w:type="spellEnd"/>
      <w:r w:rsidRPr="007310A4">
        <w:rPr>
          <w:rFonts w:ascii="Times New Roman" w:hAnsi="Times New Roman"/>
          <w:sz w:val="24"/>
          <w:szCs w:val="24"/>
        </w:rPr>
        <w:t xml:space="preserve">, J. I., (2017). Hepatoprotective effects of methanol leaf extract of </w:t>
      </w:r>
      <w:r w:rsidRPr="007310A4">
        <w:rPr>
          <w:rFonts w:ascii="Times New Roman" w:hAnsi="Times New Roman"/>
          <w:i/>
          <w:iCs/>
          <w:sz w:val="24"/>
          <w:szCs w:val="24"/>
        </w:rPr>
        <w:t xml:space="preserve">Pterocarpus </w:t>
      </w:r>
      <w:proofErr w:type="spellStart"/>
      <w:r w:rsidRPr="007310A4">
        <w:rPr>
          <w:rFonts w:ascii="Times New Roman" w:hAnsi="Times New Roman"/>
          <w:i/>
          <w:iCs/>
          <w:sz w:val="24"/>
          <w:szCs w:val="24"/>
        </w:rPr>
        <w:t>santalinoides</w:t>
      </w:r>
      <w:proofErr w:type="spellEnd"/>
      <w:r w:rsidRPr="007310A4">
        <w:rPr>
          <w:rFonts w:ascii="Times New Roman" w:hAnsi="Times New Roman"/>
          <w:sz w:val="24"/>
          <w:szCs w:val="24"/>
        </w:rPr>
        <w:t xml:space="preserve"> DC on acetaminophen-induced liver damage in albino rats (</w:t>
      </w:r>
      <w:r w:rsidRPr="007310A4">
        <w:rPr>
          <w:rFonts w:ascii="Times New Roman" w:hAnsi="Times New Roman"/>
          <w:i/>
          <w:iCs/>
          <w:sz w:val="24"/>
          <w:szCs w:val="24"/>
        </w:rPr>
        <w:t>Rattus norvegicus</w:t>
      </w:r>
      <w:r w:rsidRPr="007310A4">
        <w:rPr>
          <w:rFonts w:ascii="Times New Roman" w:hAnsi="Times New Roman"/>
          <w:sz w:val="24"/>
          <w:szCs w:val="24"/>
        </w:rPr>
        <w:t xml:space="preserve">). </w:t>
      </w:r>
      <w:r w:rsidRPr="007310A4">
        <w:rPr>
          <w:rFonts w:ascii="Times New Roman" w:hAnsi="Times New Roman"/>
          <w:i/>
          <w:iCs/>
          <w:sz w:val="24"/>
          <w:szCs w:val="24"/>
        </w:rPr>
        <w:t>Nigerian Journal of Animal Production</w:t>
      </w:r>
      <w:r w:rsidRPr="007310A4">
        <w:rPr>
          <w:rFonts w:ascii="Times New Roman" w:hAnsi="Times New Roman"/>
          <w:sz w:val="24"/>
          <w:szCs w:val="24"/>
        </w:rPr>
        <w:t xml:space="preserve">, </w:t>
      </w:r>
      <w:r w:rsidRPr="007310A4">
        <w:rPr>
          <w:rFonts w:ascii="Times New Roman" w:hAnsi="Times New Roman"/>
          <w:b/>
          <w:bCs/>
          <w:sz w:val="24"/>
          <w:szCs w:val="24"/>
        </w:rPr>
        <w:t>44</w:t>
      </w:r>
      <w:r w:rsidRPr="007310A4">
        <w:rPr>
          <w:rFonts w:ascii="Times New Roman" w:hAnsi="Times New Roman"/>
          <w:sz w:val="24"/>
          <w:szCs w:val="24"/>
        </w:rPr>
        <w:t>(5): 34-39.</w:t>
      </w:r>
    </w:p>
    <w:p w14:paraId="626F701C" w14:textId="77777777" w:rsidR="00A34D78" w:rsidRPr="007310A4" w:rsidRDefault="00E47C5B" w:rsidP="00494231">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Imanishi, N., </w:t>
      </w:r>
      <w:proofErr w:type="spellStart"/>
      <w:r w:rsidRPr="007310A4">
        <w:rPr>
          <w:rFonts w:ascii="Times New Roman" w:hAnsi="Times New Roman"/>
          <w:sz w:val="24"/>
          <w:szCs w:val="24"/>
        </w:rPr>
        <w:t>Tuji</w:t>
      </w:r>
      <w:proofErr w:type="spellEnd"/>
      <w:r w:rsidRPr="007310A4">
        <w:rPr>
          <w:rFonts w:ascii="Times New Roman" w:hAnsi="Times New Roman"/>
          <w:sz w:val="24"/>
          <w:szCs w:val="24"/>
        </w:rPr>
        <w:t xml:space="preserve">, Y., Katada, Y., </w:t>
      </w:r>
      <w:proofErr w:type="spellStart"/>
      <w:r w:rsidRPr="007310A4">
        <w:rPr>
          <w:rFonts w:ascii="Times New Roman" w:hAnsi="Times New Roman"/>
          <w:sz w:val="24"/>
          <w:szCs w:val="24"/>
        </w:rPr>
        <w:t>Maruhashi</w:t>
      </w:r>
      <w:proofErr w:type="spellEnd"/>
      <w:r w:rsidRPr="007310A4">
        <w:rPr>
          <w:rFonts w:ascii="Times New Roman" w:hAnsi="Times New Roman"/>
          <w:sz w:val="24"/>
          <w:szCs w:val="24"/>
        </w:rPr>
        <w:t xml:space="preserve">, M., </w:t>
      </w:r>
      <w:proofErr w:type="spellStart"/>
      <w:r w:rsidRPr="007310A4">
        <w:rPr>
          <w:rFonts w:ascii="Times New Roman" w:hAnsi="Times New Roman"/>
          <w:sz w:val="24"/>
          <w:szCs w:val="24"/>
        </w:rPr>
        <w:t>Konosu</w:t>
      </w:r>
      <w:proofErr w:type="spellEnd"/>
      <w:r w:rsidRPr="007310A4">
        <w:rPr>
          <w:rFonts w:ascii="Times New Roman" w:hAnsi="Times New Roman"/>
          <w:sz w:val="24"/>
          <w:szCs w:val="24"/>
        </w:rPr>
        <w:t>, S., Man-</w:t>
      </w:r>
      <w:proofErr w:type="spellStart"/>
      <w:r w:rsidRPr="007310A4">
        <w:rPr>
          <w:rFonts w:ascii="Times New Roman" w:hAnsi="Times New Roman"/>
          <w:sz w:val="24"/>
          <w:szCs w:val="24"/>
        </w:rPr>
        <w:t>tani</w:t>
      </w:r>
      <w:proofErr w:type="spellEnd"/>
      <w:r w:rsidRPr="007310A4">
        <w:rPr>
          <w:rFonts w:ascii="Times New Roman" w:hAnsi="Times New Roman"/>
          <w:sz w:val="24"/>
          <w:szCs w:val="24"/>
        </w:rPr>
        <w:t xml:space="preserve">, N., Terasawa, K., and Ochiai, H., (2002). Additional inhibitory effect of tea extract on the growth of influenza A and B viruses in MDCK cells. </w:t>
      </w:r>
      <w:r w:rsidRPr="007310A4">
        <w:rPr>
          <w:rFonts w:ascii="Times New Roman" w:hAnsi="Times New Roman"/>
          <w:i/>
          <w:iCs/>
          <w:sz w:val="24"/>
          <w:szCs w:val="24"/>
        </w:rPr>
        <w:t>Microbiology and Immunology</w:t>
      </w:r>
      <w:r w:rsidRPr="007310A4">
        <w:rPr>
          <w:rFonts w:ascii="Times New Roman" w:hAnsi="Times New Roman"/>
          <w:sz w:val="24"/>
          <w:szCs w:val="24"/>
        </w:rPr>
        <w:t xml:space="preserve">, </w:t>
      </w:r>
      <w:r w:rsidRPr="007310A4">
        <w:rPr>
          <w:rFonts w:ascii="Times New Roman" w:hAnsi="Times New Roman"/>
          <w:b/>
          <w:bCs/>
          <w:sz w:val="24"/>
          <w:szCs w:val="24"/>
        </w:rPr>
        <w:t>46</w:t>
      </w:r>
      <w:r w:rsidRPr="007310A4">
        <w:rPr>
          <w:rFonts w:ascii="Times New Roman" w:hAnsi="Times New Roman"/>
          <w:sz w:val="24"/>
          <w:szCs w:val="24"/>
        </w:rPr>
        <w:t>: 491–494.</w:t>
      </w:r>
    </w:p>
    <w:p w14:paraId="682CCDD7" w14:textId="77777777" w:rsidR="00494231" w:rsidRPr="007310A4" w:rsidRDefault="00E47C5B" w:rsidP="00D16AC9">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Ishola, I. O., </w:t>
      </w:r>
      <w:proofErr w:type="spellStart"/>
      <w:r w:rsidRPr="007310A4">
        <w:rPr>
          <w:rFonts w:ascii="Times New Roman" w:hAnsi="Times New Roman"/>
          <w:sz w:val="24"/>
          <w:szCs w:val="24"/>
        </w:rPr>
        <w:t>Osele</w:t>
      </w:r>
      <w:proofErr w:type="spellEnd"/>
      <w:r w:rsidRPr="007310A4">
        <w:rPr>
          <w:rFonts w:ascii="Times New Roman" w:hAnsi="Times New Roman"/>
          <w:sz w:val="24"/>
          <w:szCs w:val="24"/>
        </w:rPr>
        <w:t xml:space="preserve">, M. O., Chijioke, M. C., Adeyemi, O. O., (2019). Isorhamnetin enhanced cortico-hippocampal learning and memory capability in mice with scopolamine-induced amnesia: role of antioxidant defense, cholinergic and BDNF signaling. </w:t>
      </w:r>
      <w:r w:rsidRPr="007310A4">
        <w:rPr>
          <w:rFonts w:ascii="Times New Roman" w:hAnsi="Times New Roman"/>
          <w:i/>
          <w:iCs/>
          <w:sz w:val="24"/>
          <w:szCs w:val="24"/>
        </w:rPr>
        <w:t>Brain Research</w:t>
      </w:r>
      <w:r w:rsidRPr="007310A4">
        <w:rPr>
          <w:rFonts w:ascii="Times New Roman" w:hAnsi="Times New Roman"/>
          <w:sz w:val="24"/>
          <w:szCs w:val="24"/>
        </w:rPr>
        <w:t xml:space="preserve">, </w:t>
      </w:r>
      <w:r w:rsidRPr="007310A4">
        <w:rPr>
          <w:rFonts w:ascii="Times New Roman" w:hAnsi="Times New Roman"/>
          <w:b/>
          <w:bCs/>
          <w:sz w:val="24"/>
          <w:szCs w:val="24"/>
        </w:rPr>
        <w:t>1712</w:t>
      </w:r>
      <w:r w:rsidR="00F6615A" w:rsidRPr="007310A4">
        <w:rPr>
          <w:rFonts w:ascii="Times New Roman" w:hAnsi="Times New Roman"/>
          <w:sz w:val="24"/>
          <w:szCs w:val="24"/>
        </w:rPr>
        <w:t>: 188-196</w:t>
      </w:r>
      <w:r w:rsidRPr="007310A4">
        <w:rPr>
          <w:rFonts w:ascii="Times New Roman" w:hAnsi="Times New Roman"/>
          <w:sz w:val="24"/>
          <w:szCs w:val="24"/>
        </w:rPr>
        <w:t>.</w:t>
      </w:r>
    </w:p>
    <w:p w14:paraId="19E1B1FC" w14:textId="77777777" w:rsidR="00D16AC9" w:rsidRPr="007310A4" w:rsidRDefault="00D16AC9" w:rsidP="00D16AC9">
      <w:pPr>
        <w:spacing w:line="360" w:lineRule="auto"/>
        <w:ind w:hanging="360"/>
        <w:jc w:val="both"/>
        <w:rPr>
          <w:rFonts w:ascii="Times New Roman" w:hAnsi="Times New Roman"/>
          <w:sz w:val="24"/>
          <w:szCs w:val="24"/>
        </w:rPr>
      </w:pPr>
    </w:p>
    <w:p w14:paraId="0275D436" w14:textId="77777777" w:rsidR="00494231" w:rsidRPr="007310A4" w:rsidRDefault="00494231">
      <w:pPr>
        <w:spacing w:line="360" w:lineRule="auto"/>
        <w:ind w:hanging="360"/>
        <w:jc w:val="both"/>
        <w:rPr>
          <w:rFonts w:ascii="Times New Roman" w:hAnsi="Times New Roman"/>
          <w:sz w:val="24"/>
          <w:szCs w:val="24"/>
        </w:rPr>
      </w:pPr>
    </w:p>
    <w:p w14:paraId="7D5ACFEA"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Ishtiaq, I., Zeb, A., Badshah, H., Alattar, A., </w:t>
      </w:r>
      <w:proofErr w:type="spellStart"/>
      <w:r w:rsidRPr="007310A4">
        <w:rPr>
          <w:rFonts w:ascii="Times New Roman" w:hAnsi="Times New Roman"/>
          <w:sz w:val="24"/>
          <w:szCs w:val="24"/>
        </w:rPr>
        <w:t>Alshaman</w:t>
      </w:r>
      <w:proofErr w:type="spellEnd"/>
      <w:r w:rsidRPr="007310A4">
        <w:rPr>
          <w:rFonts w:ascii="Times New Roman" w:hAnsi="Times New Roman"/>
          <w:sz w:val="24"/>
          <w:szCs w:val="24"/>
        </w:rPr>
        <w:t xml:space="preserve">, R., and Koh, P. O., (2023). Enhanced cardioprotective activity of ferulic acid-loaded solid lipid nanoparticle in an animal model of myocardial injury. </w:t>
      </w:r>
      <w:r w:rsidRPr="007310A4">
        <w:rPr>
          <w:rFonts w:ascii="Times New Roman" w:hAnsi="Times New Roman"/>
          <w:i/>
          <w:iCs/>
          <w:sz w:val="24"/>
          <w:szCs w:val="24"/>
        </w:rPr>
        <w:t>Toxicology and Applied Pharmacology</w:t>
      </w:r>
      <w:r w:rsidRPr="007310A4">
        <w:rPr>
          <w:rFonts w:ascii="Times New Roman" w:hAnsi="Times New Roman"/>
          <w:sz w:val="24"/>
          <w:szCs w:val="24"/>
        </w:rPr>
        <w:t xml:space="preserve">, </w:t>
      </w:r>
      <w:r w:rsidRPr="007310A4">
        <w:rPr>
          <w:rFonts w:ascii="Times New Roman" w:hAnsi="Times New Roman"/>
          <w:b/>
          <w:bCs/>
          <w:sz w:val="24"/>
          <w:szCs w:val="24"/>
        </w:rPr>
        <w:t>476</w:t>
      </w:r>
      <w:r w:rsidRPr="007310A4">
        <w:rPr>
          <w:rFonts w:ascii="Times New Roman" w:hAnsi="Times New Roman"/>
          <w:sz w:val="24"/>
          <w:szCs w:val="24"/>
        </w:rPr>
        <w:t>: 116657.</w:t>
      </w:r>
    </w:p>
    <w:p w14:paraId="1FE73BF9"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Jayasooriya, R. G. P. T., </w:t>
      </w:r>
      <w:proofErr w:type="spellStart"/>
      <w:r w:rsidRPr="007310A4">
        <w:rPr>
          <w:rFonts w:ascii="Times New Roman" w:hAnsi="Times New Roman"/>
          <w:sz w:val="24"/>
          <w:szCs w:val="24"/>
        </w:rPr>
        <w:t>Molagoda</w:t>
      </w:r>
      <w:proofErr w:type="spellEnd"/>
      <w:r w:rsidRPr="007310A4">
        <w:rPr>
          <w:rFonts w:ascii="Times New Roman" w:hAnsi="Times New Roman"/>
          <w:sz w:val="24"/>
          <w:szCs w:val="24"/>
        </w:rPr>
        <w:t xml:space="preserve">, I. M. N., Park, C., Jeong, J. W., Choi, Y. H., Moon, D. O., Kim, M. O., and Kim, G. Y., (2018). Molecular chemotherapeutic potential of </w:t>
      </w:r>
      <w:proofErr w:type="spellStart"/>
      <w:r w:rsidRPr="007310A4">
        <w:rPr>
          <w:rFonts w:ascii="Times New Roman" w:hAnsi="Times New Roman"/>
          <w:sz w:val="24"/>
          <w:szCs w:val="24"/>
        </w:rPr>
        <w:t>butein</w:t>
      </w:r>
      <w:proofErr w:type="spellEnd"/>
      <w:r w:rsidRPr="007310A4">
        <w:rPr>
          <w:rFonts w:ascii="Times New Roman" w:hAnsi="Times New Roman"/>
          <w:sz w:val="24"/>
          <w:szCs w:val="24"/>
        </w:rPr>
        <w:t xml:space="preserve">: A concise review. </w:t>
      </w:r>
      <w:r w:rsidRPr="007310A4">
        <w:rPr>
          <w:rFonts w:ascii="Times New Roman" w:hAnsi="Times New Roman"/>
          <w:i/>
          <w:iCs/>
          <w:sz w:val="24"/>
          <w:szCs w:val="24"/>
        </w:rPr>
        <w:t>Food and Chemical Toxicology</w:t>
      </w:r>
      <w:r w:rsidRPr="007310A4">
        <w:rPr>
          <w:rFonts w:ascii="Times New Roman" w:hAnsi="Times New Roman"/>
          <w:sz w:val="24"/>
          <w:szCs w:val="24"/>
        </w:rPr>
        <w:t xml:space="preserve">, </w:t>
      </w:r>
      <w:r w:rsidRPr="007310A4">
        <w:rPr>
          <w:rFonts w:ascii="Times New Roman" w:hAnsi="Times New Roman"/>
          <w:b/>
          <w:bCs/>
          <w:sz w:val="24"/>
          <w:szCs w:val="24"/>
        </w:rPr>
        <w:t>112</w:t>
      </w:r>
      <w:r w:rsidRPr="007310A4">
        <w:rPr>
          <w:rFonts w:ascii="Times New Roman" w:hAnsi="Times New Roman"/>
          <w:sz w:val="24"/>
          <w:szCs w:val="24"/>
        </w:rPr>
        <w:t xml:space="preserve">: 1-10. </w:t>
      </w:r>
    </w:p>
    <w:p w14:paraId="04F48286" w14:textId="77777777" w:rsidR="00710C07" w:rsidRPr="007310A4" w:rsidRDefault="00E47C5B" w:rsidP="00710C07">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Kelly, D. A., and Nelson, R., (2014). Characterization and quantification by gas chromatography of flavonoids. </w:t>
      </w:r>
      <w:r w:rsidRPr="007310A4">
        <w:rPr>
          <w:rFonts w:ascii="Times New Roman" w:hAnsi="Times New Roman"/>
          <w:i/>
          <w:iCs/>
          <w:sz w:val="24"/>
          <w:szCs w:val="24"/>
        </w:rPr>
        <w:t>Journal of the Brazilian Chemical Society</w:t>
      </w:r>
      <w:r w:rsidRPr="007310A4">
        <w:rPr>
          <w:rFonts w:ascii="Times New Roman" w:hAnsi="Times New Roman"/>
          <w:sz w:val="24"/>
          <w:szCs w:val="24"/>
        </w:rPr>
        <w:t xml:space="preserve">, </w:t>
      </w:r>
      <w:r w:rsidRPr="007310A4">
        <w:rPr>
          <w:rFonts w:ascii="Times New Roman" w:hAnsi="Times New Roman"/>
          <w:b/>
          <w:bCs/>
          <w:sz w:val="24"/>
          <w:szCs w:val="24"/>
        </w:rPr>
        <w:t>25</w:t>
      </w:r>
      <w:r w:rsidRPr="007310A4">
        <w:rPr>
          <w:rFonts w:ascii="Times New Roman" w:hAnsi="Times New Roman"/>
          <w:sz w:val="24"/>
          <w:szCs w:val="24"/>
        </w:rPr>
        <w:t>(2): 238-245.</w:t>
      </w:r>
    </w:p>
    <w:p w14:paraId="333FF199" w14:textId="77777777" w:rsidR="00710C07" w:rsidRPr="007310A4" w:rsidRDefault="00710C07" w:rsidP="00710C07">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Kumari, S., </w:t>
      </w:r>
      <w:proofErr w:type="spellStart"/>
      <w:r w:rsidRPr="007310A4">
        <w:rPr>
          <w:rFonts w:ascii="Times New Roman" w:hAnsi="Times New Roman"/>
          <w:sz w:val="24"/>
          <w:szCs w:val="24"/>
        </w:rPr>
        <w:t>Deori</w:t>
      </w:r>
      <w:proofErr w:type="spellEnd"/>
      <w:r w:rsidRPr="007310A4">
        <w:rPr>
          <w:rFonts w:ascii="Times New Roman" w:hAnsi="Times New Roman"/>
          <w:sz w:val="24"/>
          <w:szCs w:val="24"/>
        </w:rPr>
        <w:t xml:space="preserve">, M., </w:t>
      </w:r>
      <w:proofErr w:type="spellStart"/>
      <w:r w:rsidRPr="007310A4">
        <w:rPr>
          <w:rFonts w:ascii="Times New Roman" w:hAnsi="Times New Roman"/>
          <w:sz w:val="24"/>
          <w:szCs w:val="24"/>
        </w:rPr>
        <w:t>Elancheran</w:t>
      </w:r>
      <w:proofErr w:type="spellEnd"/>
      <w:r w:rsidRPr="007310A4">
        <w:rPr>
          <w:rFonts w:ascii="Times New Roman" w:hAnsi="Times New Roman"/>
          <w:sz w:val="24"/>
          <w:szCs w:val="24"/>
        </w:rPr>
        <w:t xml:space="preserve">, R., Kotoky, J., and Devi, R., (2016). In vitro and in vivo antioxidant, antihyperlipidemic properties and chemical characterization of </w:t>
      </w:r>
      <w:r w:rsidRPr="007310A4">
        <w:rPr>
          <w:rFonts w:ascii="Times New Roman" w:hAnsi="Times New Roman"/>
          <w:i/>
          <w:sz w:val="24"/>
          <w:szCs w:val="24"/>
        </w:rPr>
        <w:t>Centella asiatica</w:t>
      </w:r>
      <w:r w:rsidRPr="007310A4">
        <w:rPr>
          <w:rFonts w:ascii="Times New Roman" w:hAnsi="Times New Roman"/>
          <w:sz w:val="24"/>
          <w:szCs w:val="24"/>
        </w:rPr>
        <w:t xml:space="preserve"> (L.) </w:t>
      </w:r>
      <w:r w:rsidRPr="007310A4">
        <w:rPr>
          <w:rFonts w:ascii="Times New Roman" w:hAnsi="Times New Roman"/>
          <w:i/>
          <w:sz w:val="24"/>
          <w:szCs w:val="24"/>
        </w:rPr>
        <w:t>Frontiers in Pharmacology</w:t>
      </w:r>
      <w:r w:rsidRPr="007310A4">
        <w:rPr>
          <w:rFonts w:ascii="Times New Roman" w:hAnsi="Times New Roman"/>
          <w:sz w:val="24"/>
          <w:szCs w:val="24"/>
        </w:rPr>
        <w:t xml:space="preserve">, </w:t>
      </w:r>
      <w:r w:rsidRPr="007310A4">
        <w:rPr>
          <w:rFonts w:ascii="Times New Roman" w:hAnsi="Times New Roman"/>
          <w:b/>
          <w:bCs/>
          <w:sz w:val="24"/>
          <w:szCs w:val="24"/>
        </w:rPr>
        <w:t>7</w:t>
      </w:r>
      <w:r w:rsidRPr="007310A4">
        <w:rPr>
          <w:rFonts w:ascii="Times New Roman" w:hAnsi="Times New Roman"/>
          <w:sz w:val="24"/>
          <w:szCs w:val="24"/>
        </w:rPr>
        <w:t xml:space="preserve">(13): 1-12.  </w:t>
      </w:r>
    </w:p>
    <w:p w14:paraId="372446C9"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Lee, Y. K., Yuk, D. Y., Lee, J. W., Lee, S. Y., Ha, T. Y., Oh, K. W., Yun, Y. P., and Hong, J. T., (2009). (-)-Epigallocatechin-3-gallate prevents lipopolysaccharide-induced elevation of beta-amyloid generation and memory deficiency. </w:t>
      </w:r>
      <w:r w:rsidRPr="007310A4">
        <w:rPr>
          <w:rFonts w:ascii="Times New Roman" w:hAnsi="Times New Roman"/>
          <w:i/>
          <w:iCs/>
          <w:sz w:val="24"/>
          <w:szCs w:val="24"/>
        </w:rPr>
        <w:t>Brain Research</w:t>
      </w:r>
      <w:r w:rsidRPr="007310A4">
        <w:rPr>
          <w:rFonts w:ascii="Times New Roman" w:hAnsi="Times New Roman"/>
          <w:sz w:val="24"/>
          <w:szCs w:val="24"/>
        </w:rPr>
        <w:t xml:space="preserve">, </w:t>
      </w:r>
      <w:r w:rsidRPr="007310A4">
        <w:rPr>
          <w:rFonts w:ascii="Times New Roman" w:hAnsi="Times New Roman"/>
          <w:b/>
          <w:bCs/>
          <w:sz w:val="24"/>
          <w:szCs w:val="24"/>
        </w:rPr>
        <w:t>1250</w:t>
      </w:r>
      <w:r w:rsidRPr="007310A4">
        <w:rPr>
          <w:rFonts w:ascii="Times New Roman" w:hAnsi="Times New Roman"/>
          <w:sz w:val="24"/>
          <w:szCs w:val="24"/>
        </w:rPr>
        <w:t>: 164-174.</w:t>
      </w:r>
    </w:p>
    <w:p w14:paraId="05BC5C73"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lastRenderedPageBreak/>
        <w:t xml:space="preserve">Lee, Y. Y., Lee E. J., Park, J. S., Jang S. E., Kim D. H., and Kim H. S., (2016). Anti-inflammatory and antioxidant mechanism of </w:t>
      </w:r>
      <w:proofErr w:type="spellStart"/>
      <w:r w:rsidRPr="007310A4">
        <w:rPr>
          <w:rFonts w:ascii="Times New Roman" w:hAnsi="Times New Roman"/>
          <w:sz w:val="24"/>
          <w:szCs w:val="24"/>
        </w:rPr>
        <w:t>tangeretin</w:t>
      </w:r>
      <w:proofErr w:type="spellEnd"/>
      <w:r w:rsidRPr="007310A4">
        <w:rPr>
          <w:rFonts w:ascii="Times New Roman" w:hAnsi="Times New Roman"/>
          <w:sz w:val="24"/>
          <w:szCs w:val="24"/>
        </w:rPr>
        <w:t xml:space="preserve"> in activated microglia. </w:t>
      </w:r>
      <w:r w:rsidRPr="007310A4">
        <w:rPr>
          <w:rFonts w:ascii="Times New Roman" w:hAnsi="Times New Roman"/>
          <w:i/>
          <w:iCs/>
          <w:sz w:val="24"/>
          <w:szCs w:val="24"/>
        </w:rPr>
        <w:t xml:space="preserve">Journal of Neuroimmune Pharmacology, </w:t>
      </w:r>
      <w:r w:rsidRPr="007310A4">
        <w:rPr>
          <w:rFonts w:ascii="Times New Roman" w:hAnsi="Times New Roman"/>
          <w:b/>
          <w:bCs/>
          <w:sz w:val="24"/>
          <w:szCs w:val="24"/>
        </w:rPr>
        <w:t>11</w:t>
      </w:r>
      <w:r w:rsidRPr="007310A4">
        <w:rPr>
          <w:rFonts w:ascii="Times New Roman" w:hAnsi="Times New Roman"/>
          <w:sz w:val="24"/>
          <w:szCs w:val="24"/>
        </w:rPr>
        <w:t xml:space="preserve">(2):294–305. </w:t>
      </w:r>
      <w:proofErr w:type="spellStart"/>
      <w:r w:rsidRPr="007310A4">
        <w:rPr>
          <w:rFonts w:ascii="Times New Roman" w:hAnsi="Times New Roman"/>
          <w:sz w:val="24"/>
          <w:szCs w:val="24"/>
        </w:rPr>
        <w:t>doi</w:t>
      </w:r>
      <w:proofErr w:type="spellEnd"/>
      <w:r w:rsidRPr="007310A4">
        <w:rPr>
          <w:rFonts w:ascii="Times New Roman" w:hAnsi="Times New Roman"/>
          <w:sz w:val="24"/>
          <w:szCs w:val="24"/>
        </w:rPr>
        <w:t>: 10.1007/s11481-016-9657-x.</w:t>
      </w:r>
    </w:p>
    <w:p w14:paraId="26334992" w14:textId="77777777" w:rsidR="00B36079" w:rsidRPr="007310A4" w:rsidRDefault="005459F8">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Li, J., </w:t>
      </w:r>
      <w:r w:rsidR="00E47C5B" w:rsidRPr="007310A4">
        <w:rPr>
          <w:rFonts w:ascii="Times New Roman" w:hAnsi="Times New Roman"/>
          <w:sz w:val="24"/>
          <w:szCs w:val="24"/>
        </w:rPr>
        <w:t xml:space="preserve">Wang, G., and Du, S., (2011). Research progress on anti-tumor effect and mechanism of isorhamnetin. </w:t>
      </w:r>
      <w:r w:rsidR="00E47C5B" w:rsidRPr="007310A4">
        <w:rPr>
          <w:rFonts w:ascii="Times New Roman" w:hAnsi="Times New Roman"/>
          <w:i/>
          <w:iCs/>
          <w:sz w:val="24"/>
          <w:szCs w:val="24"/>
        </w:rPr>
        <w:t>Shanxi Medical Journal</w:t>
      </w:r>
      <w:r w:rsidR="00E47C5B" w:rsidRPr="007310A4">
        <w:rPr>
          <w:rFonts w:ascii="Times New Roman" w:hAnsi="Times New Roman"/>
          <w:sz w:val="24"/>
          <w:szCs w:val="24"/>
        </w:rPr>
        <w:t xml:space="preserve">, </w:t>
      </w:r>
      <w:r w:rsidR="00E47C5B" w:rsidRPr="007310A4">
        <w:rPr>
          <w:rFonts w:ascii="Times New Roman" w:hAnsi="Times New Roman"/>
          <w:b/>
          <w:bCs/>
          <w:sz w:val="24"/>
          <w:szCs w:val="24"/>
        </w:rPr>
        <w:t>40</w:t>
      </w:r>
      <w:r w:rsidR="00E47C5B" w:rsidRPr="007310A4">
        <w:rPr>
          <w:rFonts w:ascii="Times New Roman" w:hAnsi="Times New Roman"/>
          <w:sz w:val="24"/>
          <w:szCs w:val="24"/>
        </w:rPr>
        <w:t xml:space="preserve"> (12): 1215-1217.</w:t>
      </w:r>
    </w:p>
    <w:p w14:paraId="189A3CCF" w14:textId="77777777" w:rsidR="00A34D78" w:rsidRPr="007310A4" w:rsidRDefault="00E47C5B" w:rsidP="00F6615A">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Lin, Y., Vermeer, M. A., Bos, W., van Buren, L., </w:t>
      </w:r>
      <w:proofErr w:type="spellStart"/>
      <w:r w:rsidRPr="007310A4">
        <w:rPr>
          <w:rFonts w:ascii="Times New Roman" w:hAnsi="Times New Roman"/>
          <w:sz w:val="24"/>
          <w:szCs w:val="24"/>
        </w:rPr>
        <w:t>Schuurbiers</w:t>
      </w:r>
      <w:proofErr w:type="spellEnd"/>
      <w:r w:rsidRPr="007310A4">
        <w:rPr>
          <w:rFonts w:ascii="Times New Roman" w:hAnsi="Times New Roman"/>
          <w:sz w:val="24"/>
          <w:szCs w:val="24"/>
        </w:rPr>
        <w:t xml:space="preserve">, E., Miret-Catalan, S., and Trautwein, E. A., (2011). Molecular structures of citrus flavonoids determine their effects on lipid metabolism in HepG2 cells by primarily suppressing </w:t>
      </w:r>
      <w:proofErr w:type="spellStart"/>
      <w:r w:rsidRPr="007310A4">
        <w:rPr>
          <w:rFonts w:ascii="Times New Roman" w:hAnsi="Times New Roman"/>
          <w:sz w:val="24"/>
          <w:szCs w:val="24"/>
        </w:rPr>
        <w:t>apoB</w:t>
      </w:r>
      <w:proofErr w:type="spellEnd"/>
      <w:r w:rsidRPr="007310A4">
        <w:rPr>
          <w:rFonts w:ascii="Times New Roman" w:hAnsi="Times New Roman"/>
          <w:sz w:val="24"/>
          <w:szCs w:val="24"/>
        </w:rPr>
        <w:t xml:space="preserve"> secretion. </w:t>
      </w:r>
      <w:r w:rsidRPr="007310A4">
        <w:rPr>
          <w:rFonts w:ascii="Times New Roman" w:hAnsi="Times New Roman"/>
          <w:i/>
          <w:iCs/>
          <w:sz w:val="24"/>
          <w:szCs w:val="24"/>
        </w:rPr>
        <w:t>Journal of Agricultural and Food Chemistry</w:t>
      </w:r>
      <w:r w:rsidRPr="007310A4">
        <w:rPr>
          <w:rFonts w:ascii="Times New Roman" w:hAnsi="Times New Roman"/>
          <w:sz w:val="24"/>
          <w:szCs w:val="24"/>
        </w:rPr>
        <w:t xml:space="preserve">, </w:t>
      </w:r>
      <w:r w:rsidRPr="007310A4">
        <w:rPr>
          <w:rFonts w:ascii="Times New Roman" w:hAnsi="Times New Roman"/>
          <w:b/>
          <w:bCs/>
          <w:sz w:val="24"/>
          <w:szCs w:val="24"/>
        </w:rPr>
        <w:t>59</w:t>
      </w:r>
      <w:r w:rsidRPr="007310A4">
        <w:rPr>
          <w:rFonts w:ascii="Times New Roman" w:hAnsi="Times New Roman"/>
          <w:sz w:val="24"/>
          <w:szCs w:val="24"/>
        </w:rPr>
        <w:t xml:space="preserve">(9): 4496–4503. </w:t>
      </w:r>
      <w:proofErr w:type="spellStart"/>
      <w:r w:rsidRPr="007310A4">
        <w:rPr>
          <w:rFonts w:ascii="Times New Roman" w:hAnsi="Times New Roman"/>
          <w:sz w:val="24"/>
          <w:szCs w:val="24"/>
        </w:rPr>
        <w:t>doi</w:t>
      </w:r>
      <w:proofErr w:type="spellEnd"/>
      <w:r w:rsidRPr="007310A4">
        <w:rPr>
          <w:rFonts w:ascii="Times New Roman" w:hAnsi="Times New Roman"/>
          <w:sz w:val="24"/>
          <w:szCs w:val="24"/>
        </w:rPr>
        <w:t xml:space="preserve">: 10.1021/jf1044475. </w:t>
      </w:r>
    </w:p>
    <w:p w14:paraId="701B91B6" w14:textId="77777777" w:rsidR="00D16AC9" w:rsidRPr="007310A4" w:rsidRDefault="00E47C5B" w:rsidP="00D16AC9">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Lin, C., Wei, D., Xin, D., Pan, J., and Huang, M., (2019). Ellagic acid inhibits proliferation and migration of cardiac fibroblasts by down-regulating expression of HDAC1. </w:t>
      </w:r>
      <w:r w:rsidRPr="007310A4">
        <w:rPr>
          <w:rFonts w:ascii="Times New Roman" w:hAnsi="Times New Roman"/>
          <w:i/>
          <w:iCs/>
          <w:sz w:val="24"/>
          <w:szCs w:val="24"/>
        </w:rPr>
        <w:t>The Journal of Toxicological Sciences</w:t>
      </w:r>
      <w:r w:rsidRPr="007310A4">
        <w:rPr>
          <w:rFonts w:ascii="Times New Roman" w:hAnsi="Times New Roman"/>
          <w:sz w:val="24"/>
          <w:szCs w:val="24"/>
        </w:rPr>
        <w:t xml:space="preserve">, </w:t>
      </w:r>
      <w:r w:rsidRPr="007310A4">
        <w:rPr>
          <w:rFonts w:ascii="Times New Roman" w:hAnsi="Times New Roman"/>
          <w:b/>
          <w:bCs/>
          <w:sz w:val="24"/>
          <w:szCs w:val="24"/>
        </w:rPr>
        <w:t>44</w:t>
      </w:r>
      <w:r w:rsidRPr="007310A4">
        <w:rPr>
          <w:rFonts w:ascii="Times New Roman" w:hAnsi="Times New Roman"/>
          <w:sz w:val="24"/>
          <w:szCs w:val="24"/>
        </w:rPr>
        <w:t>(6): 425–433.</w:t>
      </w:r>
    </w:p>
    <w:p w14:paraId="6CB1DC04" w14:textId="77777777" w:rsidR="00D16AC9" w:rsidRPr="007310A4" w:rsidRDefault="00D16AC9" w:rsidP="00D16AC9">
      <w:pPr>
        <w:spacing w:line="360" w:lineRule="auto"/>
        <w:ind w:hanging="360"/>
        <w:jc w:val="both"/>
        <w:rPr>
          <w:rFonts w:ascii="Times New Roman" w:hAnsi="Times New Roman"/>
          <w:sz w:val="24"/>
          <w:szCs w:val="24"/>
        </w:rPr>
      </w:pPr>
    </w:p>
    <w:p w14:paraId="7E526AAE" w14:textId="77777777" w:rsidR="00D16AC9" w:rsidRPr="007310A4" w:rsidRDefault="00D16AC9" w:rsidP="00D16AC9">
      <w:pPr>
        <w:spacing w:line="360" w:lineRule="auto"/>
        <w:ind w:hanging="360"/>
        <w:jc w:val="both"/>
        <w:rPr>
          <w:rFonts w:ascii="Times New Roman" w:hAnsi="Times New Roman"/>
          <w:sz w:val="24"/>
          <w:szCs w:val="24"/>
        </w:rPr>
      </w:pPr>
    </w:p>
    <w:p w14:paraId="3AD37E56" w14:textId="77777777" w:rsidR="00D16AC9" w:rsidRPr="007310A4" w:rsidRDefault="00D16AC9" w:rsidP="00D16AC9">
      <w:pPr>
        <w:spacing w:line="360" w:lineRule="auto"/>
        <w:ind w:hanging="360"/>
        <w:jc w:val="both"/>
        <w:rPr>
          <w:rFonts w:ascii="Times New Roman" w:hAnsi="Times New Roman"/>
          <w:sz w:val="24"/>
          <w:szCs w:val="24"/>
        </w:rPr>
      </w:pPr>
    </w:p>
    <w:p w14:paraId="5EA27D16" w14:textId="77777777" w:rsidR="00B36079" w:rsidRPr="007310A4" w:rsidRDefault="00E47C5B" w:rsidP="00D16AC9">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Liu, J., Li, X., Cai, R., Ren, Z., Zhang, A., Deng, F., and Chen, D., (2020). Simultaneous Study of Anti-Ferroptosis and Antioxidant Mechanisms of </w:t>
      </w:r>
      <w:proofErr w:type="spellStart"/>
      <w:r w:rsidRPr="007310A4">
        <w:rPr>
          <w:rFonts w:ascii="Times New Roman" w:hAnsi="Times New Roman"/>
          <w:sz w:val="24"/>
          <w:szCs w:val="24"/>
        </w:rPr>
        <w:t>Butein</w:t>
      </w:r>
      <w:proofErr w:type="spellEnd"/>
      <w:r w:rsidRPr="007310A4">
        <w:rPr>
          <w:rFonts w:ascii="Times New Roman" w:hAnsi="Times New Roman"/>
          <w:sz w:val="24"/>
          <w:szCs w:val="24"/>
        </w:rPr>
        <w:t xml:space="preserve"> and (S)-Butin. </w:t>
      </w:r>
      <w:r w:rsidRPr="007310A4">
        <w:rPr>
          <w:rFonts w:ascii="Times New Roman" w:hAnsi="Times New Roman"/>
          <w:i/>
          <w:iCs/>
          <w:sz w:val="24"/>
          <w:szCs w:val="24"/>
        </w:rPr>
        <w:t>Molecules</w:t>
      </w:r>
      <w:r w:rsidRPr="007310A4">
        <w:rPr>
          <w:rFonts w:ascii="Times New Roman" w:hAnsi="Times New Roman"/>
          <w:sz w:val="24"/>
          <w:szCs w:val="24"/>
        </w:rPr>
        <w:t xml:space="preserve">, </w:t>
      </w:r>
      <w:r w:rsidRPr="007310A4">
        <w:rPr>
          <w:rFonts w:ascii="Times New Roman" w:hAnsi="Times New Roman"/>
          <w:b/>
          <w:bCs/>
          <w:sz w:val="24"/>
          <w:szCs w:val="24"/>
        </w:rPr>
        <w:t>25</w:t>
      </w:r>
      <w:r w:rsidRPr="007310A4">
        <w:rPr>
          <w:rFonts w:ascii="Times New Roman" w:hAnsi="Times New Roman"/>
          <w:sz w:val="24"/>
          <w:szCs w:val="24"/>
        </w:rPr>
        <w:t>(3): 674. https://doi.org/10.3390/molecules25030674</w:t>
      </w:r>
    </w:p>
    <w:p w14:paraId="1AA598A6"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Liu, Q., Liang, X., Liang, M., Qin, R., Qin, F., and Wang X., (2020). Ellagic acid ameliorates renal ischemic-reperfusion injury through NOX4/JAK/STAT signaling pathway. </w:t>
      </w:r>
      <w:r w:rsidRPr="007310A4">
        <w:rPr>
          <w:rFonts w:ascii="Times New Roman" w:hAnsi="Times New Roman"/>
          <w:i/>
          <w:iCs/>
          <w:sz w:val="24"/>
          <w:szCs w:val="24"/>
        </w:rPr>
        <w:t>Inflammation</w:t>
      </w:r>
      <w:r w:rsidRPr="007310A4">
        <w:rPr>
          <w:rFonts w:ascii="Times New Roman" w:hAnsi="Times New Roman"/>
          <w:sz w:val="24"/>
          <w:szCs w:val="24"/>
        </w:rPr>
        <w:t xml:space="preserve">, </w:t>
      </w:r>
      <w:r w:rsidRPr="007310A4">
        <w:rPr>
          <w:rFonts w:ascii="Times New Roman" w:hAnsi="Times New Roman"/>
          <w:b/>
          <w:bCs/>
          <w:sz w:val="24"/>
          <w:szCs w:val="24"/>
        </w:rPr>
        <w:t>43</w:t>
      </w:r>
      <w:r w:rsidRPr="007310A4">
        <w:rPr>
          <w:rFonts w:ascii="Times New Roman" w:hAnsi="Times New Roman"/>
          <w:sz w:val="24"/>
          <w:szCs w:val="24"/>
        </w:rPr>
        <w:t>(1): 298–309.</w:t>
      </w:r>
    </w:p>
    <w:p w14:paraId="5DDDE21C" w14:textId="77777777" w:rsidR="00B36079" w:rsidRPr="007310A4" w:rsidRDefault="00E47C5B">
      <w:pPr>
        <w:spacing w:line="360" w:lineRule="auto"/>
        <w:ind w:hanging="360"/>
        <w:jc w:val="both"/>
        <w:rPr>
          <w:rFonts w:ascii="Times New Roman" w:hAnsi="Times New Roman"/>
          <w:sz w:val="24"/>
          <w:szCs w:val="24"/>
        </w:rPr>
      </w:pPr>
      <w:proofErr w:type="spellStart"/>
      <w:r w:rsidRPr="007310A4">
        <w:rPr>
          <w:rFonts w:ascii="Times New Roman" w:hAnsi="Times New Roman"/>
          <w:sz w:val="24"/>
          <w:szCs w:val="24"/>
        </w:rPr>
        <w:t>Madubuike</w:t>
      </w:r>
      <w:proofErr w:type="spellEnd"/>
      <w:r w:rsidRPr="007310A4">
        <w:rPr>
          <w:rFonts w:ascii="Times New Roman" w:hAnsi="Times New Roman"/>
          <w:sz w:val="24"/>
          <w:szCs w:val="24"/>
        </w:rPr>
        <w:t xml:space="preserve">, G., Maxwell, E., and </w:t>
      </w:r>
      <w:proofErr w:type="spellStart"/>
      <w:r w:rsidRPr="007310A4">
        <w:rPr>
          <w:rFonts w:ascii="Times New Roman" w:hAnsi="Times New Roman"/>
          <w:sz w:val="24"/>
          <w:szCs w:val="24"/>
        </w:rPr>
        <w:t>Ezeigbo</w:t>
      </w:r>
      <w:proofErr w:type="spellEnd"/>
      <w:r w:rsidRPr="007310A4">
        <w:rPr>
          <w:rFonts w:ascii="Times New Roman" w:hAnsi="Times New Roman"/>
          <w:sz w:val="24"/>
          <w:szCs w:val="24"/>
        </w:rPr>
        <w:t>, I., (2020). Anti-</w:t>
      </w:r>
      <w:proofErr w:type="spellStart"/>
      <w:r w:rsidRPr="007310A4">
        <w:rPr>
          <w:rFonts w:ascii="Times New Roman" w:hAnsi="Times New Roman"/>
          <w:sz w:val="24"/>
          <w:szCs w:val="24"/>
        </w:rPr>
        <w:t>diarrhoeal</w:t>
      </w:r>
      <w:proofErr w:type="spellEnd"/>
      <w:r w:rsidRPr="007310A4">
        <w:rPr>
          <w:rFonts w:ascii="Times New Roman" w:hAnsi="Times New Roman"/>
          <w:sz w:val="24"/>
          <w:szCs w:val="24"/>
        </w:rPr>
        <w:t xml:space="preserve"> activity of </w:t>
      </w:r>
      <w:r w:rsidRPr="007310A4">
        <w:rPr>
          <w:rFonts w:ascii="Times New Roman" w:hAnsi="Times New Roman"/>
          <w:i/>
          <w:iCs/>
          <w:sz w:val="24"/>
          <w:szCs w:val="24"/>
        </w:rPr>
        <w:t xml:space="preserve">Pterocarpus </w:t>
      </w:r>
      <w:proofErr w:type="spellStart"/>
      <w:r w:rsidRPr="007310A4">
        <w:rPr>
          <w:rFonts w:ascii="Times New Roman" w:hAnsi="Times New Roman"/>
          <w:i/>
          <w:iCs/>
          <w:sz w:val="24"/>
          <w:szCs w:val="24"/>
        </w:rPr>
        <w:t>santalinoides</w:t>
      </w:r>
      <w:proofErr w:type="spellEnd"/>
      <w:r w:rsidRPr="007310A4">
        <w:rPr>
          <w:rFonts w:ascii="Times New Roman" w:hAnsi="Times New Roman"/>
          <w:sz w:val="24"/>
          <w:szCs w:val="24"/>
        </w:rPr>
        <w:t xml:space="preserve"> leaf extract in mice. </w:t>
      </w:r>
      <w:r w:rsidRPr="007310A4">
        <w:rPr>
          <w:rFonts w:ascii="Times New Roman" w:hAnsi="Times New Roman"/>
          <w:i/>
          <w:sz w:val="24"/>
          <w:szCs w:val="24"/>
        </w:rPr>
        <w:t>Continental</w:t>
      </w:r>
      <w:r w:rsidRPr="007310A4">
        <w:rPr>
          <w:rFonts w:ascii="Times New Roman" w:hAnsi="Times New Roman"/>
          <w:sz w:val="24"/>
          <w:szCs w:val="24"/>
        </w:rPr>
        <w:t xml:space="preserve"> </w:t>
      </w:r>
      <w:r w:rsidRPr="007310A4">
        <w:rPr>
          <w:rFonts w:ascii="Times New Roman" w:hAnsi="Times New Roman"/>
          <w:i/>
          <w:iCs/>
          <w:sz w:val="24"/>
          <w:szCs w:val="24"/>
        </w:rPr>
        <w:t>Journal of Animal and Veterinary Research</w:t>
      </w:r>
      <w:r w:rsidRPr="007310A4">
        <w:rPr>
          <w:rFonts w:ascii="Times New Roman" w:hAnsi="Times New Roman"/>
          <w:sz w:val="24"/>
          <w:szCs w:val="24"/>
        </w:rPr>
        <w:t xml:space="preserve">, </w:t>
      </w:r>
      <w:r w:rsidRPr="007310A4">
        <w:rPr>
          <w:rFonts w:ascii="Times New Roman" w:hAnsi="Times New Roman"/>
          <w:b/>
          <w:bCs/>
          <w:sz w:val="24"/>
          <w:szCs w:val="24"/>
        </w:rPr>
        <w:t>4</w:t>
      </w:r>
      <w:r w:rsidRPr="007310A4">
        <w:rPr>
          <w:rFonts w:ascii="Times New Roman" w:hAnsi="Times New Roman"/>
          <w:sz w:val="24"/>
          <w:szCs w:val="24"/>
        </w:rPr>
        <w:t>(1): 1 - 6.</w:t>
      </w:r>
    </w:p>
    <w:p w14:paraId="243822CA" w14:textId="77777777" w:rsidR="00B36079" w:rsidRPr="007310A4" w:rsidRDefault="00E47C5B">
      <w:pPr>
        <w:spacing w:line="360" w:lineRule="auto"/>
        <w:ind w:hanging="360"/>
        <w:jc w:val="both"/>
        <w:rPr>
          <w:rFonts w:ascii="Times New Roman" w:hAnsi="Times New Roman"/>
          <w:sz w:val="24"/>
          <w:szCs w:val="24"/>
        </w:rPr>
      </w:pPr>
      <w:proofErr w:type="spellStart"/>
      <w:r w:rsidRPr="007310A4">
        <w:rPr>
          <w:rFonts w:ascii="Times New Roman" w:hAnsi="Times New Roman"/>
          <w:sz w:val="24"/>
          <w:szCs w:val="24"/>
        </w:rPr>
        <w:t>Madubuike</w:t>
      </w:r>
      <w:proofErr w:type="spellEnd"/>
      <w:r w:rsidRPr="007310A4">
        <w:rPr>
          <w:rFonts w:ascii="Times New Roman" w:hAnsi="Times New Roman"/>
          <w:sz w:val="24"/>
          <w:szCs w:val="24"/>
        </w:rPr>
        <w:t xml:space="preserve">, K. G., Anaga, A. O., and </w:t>
      </w:r>
      <w:proofErr w:type="spellStart"/>
      <w:r w:rsidRPr="007310A4">
        <w:rPr>
          <w:rFonts w:ascii="Times New Roman" w:hAnsi="Times New Roman"/>
          <w:sz w:val="24"/>
          <w:szCs w:val="24"/>
        </w:rPr>
        <w:t>Asuzu</w:t>
      </w:r>
      <w:proofErr w:type="spellEnd"/>
      <w:r w:rsidRPr="007310A4">
        <w:rPr>
          <w:rFonts w:ascii="Times New Roman" w:hAnsi="Times New Roman"/>
          <w:sz w:val="24"/>
          <w:szCs w:val="24"/>
        </w:rPr>
        <w:t xml:space="preserve">, I. U., (2021). Effect of Methanol Leaf Extract of </w:t>
      </w:r>
      <w:r w:rsidRPr="007310A4">
        <w:rPr>
          <w:rFonts w:ascii="Times New Roman" w:hAnsi="Times New Roman"/>
          <w:i/>
          <w:iCs/>
          <w:sz w:val="24"/>
          <w:szCs w:val="24"/>
        </w:rPr>
        <w:t xml:space="preserve">Pterocarpus </w:t>
      </w:r>
      <w:proofErr w:type="spellStart"/>
      <w:r w:rsidRPr="007310A4">
        <w:rPr>
          <w:rFonts w:ascii="Times New Roman" w:hAnsi="Times New Roman"/>
          <w:i/>
          <w:iCs/>
          <w:sz w:val="24"/>
          <w:szCs w:val="24"/>
        </w:rPr>
        <w:t>santalidoides</w:t>
      </w:r>
      <w:proofErr w:type="spellEnd"/>
      <w:r w:rsidRPr="007310A4">
        <w:rPr>
          <w:rFonts w:ascii="Times New Roman" w:hAnsi="Times New Roman"/>
          <w:sz w:val="24"/>
          <w:szCs w:val="24"/>
        </w:rPr>
        <w:t xml:space="preserve"> L’ Herit ex DC on the Antioxidant and Lipid Profile of Wistar Rats.</w:t>
      </w:r>
      <w:r w:rsidRPr="007310A4">
        <w:rPr>
          <w:rFonts w:ascii="Times New Roman" w:hAnsi="Times New Roman"/>
          <w:i/>
          <w:iCs/>
          <w:sz w:val="24"/>
          <w:szCs w:val="24"/>
        </w:rPr>
        <w:t xml:space="preserve"> Tropical Journal of Natural Products Research</w:t>
      </w:r>
      <w:r w:rsidRPr="007310A4">
        <w:rPr>
          <w:rFonts w:ascii="Times New Roman" w:hAnsi="Times New Roman"/>
          <w:sz w:val="24"/>
          <w:szCs w:val="24"/>
        </w:rPr>
        <w:t xml:space="preserve">, </w:t>
      </w:r>
      <w:r w:rsidRPr="007310A4">
        <w:rPr>
          <w:rFonts w:ascii="Times New Roman" w:hAnsi="Times New Roman"/>
          <w:b/>
          <w:sz w:val="24"/>
          <w:szCs w:val="24"/>
        </w:rPr>
        <w:t>5</w:t>
      </w:r>
      <w:r w:rsidRPr="007310A4">
        <w:rPr>
          <w:rFonts w:ascii="Times New Roman" w:hAnsi="Times New Roman"/>
          <w:sz w:val="24"/>
          <w:szCs w:val="24"/>
        </w:rPr>
        <w:t>(7): 1286-1290. doi.org/10.26538/</w:t>
      </w:r>
      <w:proofErr w:type="spellStart"/>
      <w:r w:rsidRPr="007310A4">
        <w:rPr>
          <w:rFonts w:ascii="Times New Roman" w:hAnsi="Times New Roman"/>
          <w:sz w:val="24"/>
          <w:szCs w:val="24"/>
        </w:rPr>
        <w:t>tjnpr</w:t>
      </w:r>
      <w:proofErr w:type="spellEnd"/>
      <w:r w:rsidRPr="007310A4">
        <w:rPr>
          <w:rFonts w:ascii="Times New Roman" w:hAnsi="Times New Roman"/>
          <w:sz w:val="24"/>
          <w:szCs w:val="24"/>
        </w:rPr>
        <w:t>/v5i7.22</w:t>
      </w:r>
    </w:p>
    <w:p w14:paraId="189B7853"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lastRenderedPageBreak/>
        <w:t xml:space="preserve">Manu, K. A., and </w:t>
      </w:r>
      <w:proofErr w:type="spellStart"/>
      <w:r w:rsidRPr="007310A4">
        <w:rPr>
          <w:rFonts w:ascii="Times New Roman" w:hAnsi="Times New Roman"/>
          <w:sz w:val="24"/>
          <w:szCs w:val="24"/>
        </w:rPr>
        <w:t>Kuttan</w:t>
      </w:r>
      <w:proofErr w:type="spellEnd"/>
      <w:r w:rsidRPr="007310A4">
        <w:rPr>
          <w:rFonts w:ascii="Times New Roman" w:hAnsi="Times New Roman"/>
          <w:sz w:val="24"/>
          <w:szCs w:val="24"/>
        </w:rPr>
        <w:t xml:space="preserve">, G., (2009). "Immunomodulatory activities of </w:t>
      </w:r>
      <w:proofErr w:type="spellStart"/>
      <w:r w:rsidRPr="007310A4">
        <w:rPr>
          <w:rFonts w:ascii="Times New Roman" w:hAnsi="Times New Roman"/>
          <w:sz w:val="24"/>
          <w:szCs w:val="24"/>
        </w:rPr>
        <w:t>Punarnavine</w:t>
      </w:r>
      <w:proofErr w:type="spellEnd"/>
      <w:r w:rsidRPr="007310A4">
        <w:rPr>
          <w:rFonts w:ascii="Times New Roman" w:hAnsi="Times New Roman"/>
          <w:sz w:val="24"/>
          <w:szCs w:val="24"/>
        </w:rPr>
        <w:t xml:space="preserve">, an alkaloid from </w:t>
      </w:r>
      <w:proofErr w:type="spellStart"/>
      <w:r w:rsidRPr="007310A4">
        <w:rPr>
          <w:rFonts w:ascii="Times New Roman" w:hAnsi="Times New Roman"/>
          <w:i/>
          <w:iCs/>
          <w:sz w:val="24"/>
          <w:szCs w:val="24"/>
        </w:rPr>
        <w:t>Boerhaavia</w:t>
      </w:r>
      <w:proofErr w:type="spellEnd"/>
      <w:r w:rsidRPr="007310A4">
        <w:rPr>
          <w:rFonts w:ascii="Times New Roman" w:hAnsi="Times New Roman"/>
          <w:i/>
          <w:iCs/>
          <w:sz w:val="24"/>
          <w:szCs w:val="24"/>
        </w:rPr>
        <w:t xml:space="preserve"> </w:t>
      </w:r>
      <w:proofErr w:type="spellStart"/>
      <w:r w:rsidRPr="007310A4">
        <w:rPr>
          <w:rFonts w:ascii="Times New Roman" w:hAnsi="Times New Roman"/>
          <w:i/>
          <w:iCs/>
          <w:sz w:val="24"/>
          <w:szCs w:val="24"/>
        </w:rPr>
        <w:t>diffusa</w:t>
      </w:r>
      <w:proofErr w:type="spellEnd"/>
      <w:r w:rsidRPr="007310A4">
        <w:rPr>
          <w:rFonts w:ascii="Times New Roman" w:hAnsi="Times New Roman"/>
          <w:sz w:val="24"/>
          <w:szCs w:val="24"/>
        </w:rPr>
        <w:t xml:space="preserve">". </w:t>
      </w:r>
      <w:r w:rsidRPr="007310A4">
        <w:rPr>
          <w:rFonts w:ascii="Times New Roman" w:hAnsi="Times New Roman"/>
          <w:i/>
          <w:iCs/>
          <w:sz w:val="24"/>
          <w:szCs w:val="24"/>
        </w:rPr>
        <w:t>Immunopharmacology and Immunotoxicology</w:t>
      </w:r>
      <w:r w:rsidRPr="007310A4">
        <w:rPr>
          <w:rFonts w:ascii="Times New Roman" w:hAnsi="Times New Roman"/>
          <w:sz w:val="24"/>
          <w:szCs w:val="24"/>
        </w:rPr>
        <w:t xml:space="preserve">, </w:t>
      </w:r>
      <w:r w:rsidRPr="007310A4">
        <w:rPr>
          <w:rFonts w:ascii="Times New Roman" w:hAnsi="Times New Roman"/>
          <w:b/>
          <w:bCs/>
          <w:sz w:val="24"/>
          <w:szCs w:val="24"/>
        </w:rPr>
        <w:t>31</w:t>
      </w:r>
      <w:r w:rsidRPr="007310A4">
        <w:rPr>
          <w:rFonts w:ascii="Times New Roman" w:hAnsi="Times New Roman"/>
          <w:sz w:val="24"/>
          <w:szCs w:val="24"/>
        </w:rPr>
        <w:t xml:space="preserve"> (3): 377–387. doi:10.1080/08923970802702036. PMID 19555203. S2CID 2066582.</w:t>
      </w:r>
    </w:p>
    <w:p w14:paraId="1F63D2EF" w14:textId="77777777" w:rsidR="00B36079" w:rsidRPr="007310A4" w:rsidRDefault="00E47C5B">
      <w:pPr>
        <w:spacing w:line="360" w:lineRule="auto"/>
        <w:ind w:hanging="360"/>
        <w:jc w:val="both"/>
        <w:rPr>
          <w:rFonts w:ascii="Times New Roman" w:hAnsi="Times New Roman"/>
          <w:sz w:val="24"/>
          <w:szCs w:val="24"/>
          <w:lang w:val="es-ES"/>
        </w:rPr>
      </w:pPr>
      <w:r w:rsidRPr="007310A4">
        <w:rPr>
          <w:rFonts w:ascii="Times New Roman" w:hAnsi="Times New Roman"/>
          <w:sz w:val="24"/>
          <w:szCs w:val="24"/>
        </w:rPr>
        <w:t xml:space="preserve">Masilamani, M., Wei, J., and Sampson, H. A., (2012). Regulation of the immune response by soybean isoflavones. </w:t>
      </w:r>
      <w:proofErr w:type="spellStart"/>
      <w:r w:rsidRPr="007310A4">
        <w:rPr>
          <w:rFonts w:ascii="Times New Roman" w:hAnsi="Times New Roman"/>
          <w:i/>
          <w:iCs/>
          <w:sz w:val="24"/>
          <w:szCs w:val="24"/>
          <w:lang w:val="es-ES"/>
        </w:rPr>
        <w:t>Immunologic</w:t>
      </w:r>
      <w:proofErr w:type="spellEnd"/>
      <w:r w:rsidRPr="007310A4">
        <w:rPr>
          <w:rFonts w:ascii="Times New Roman" w:hAnsi="Times New Roman"/>
          <w:i/>
          <w:iCs/>
          <w:sz w:val="24"/>
          <w:szCs w:val="24"/>
          <w:lang w:val="es-ES"/>
        </w:rPr>
        <w:t xml:space="preserve"> </w:t>
      </w:r>
      <w:proofErr w:type="spellStart"/>
      <w:r w:rsidRPr="007310A4">
        <w:rPr>
          <w:rFonts w:ascii="Times New Roman" w:hAnsi="Times New Roman"/>
          <w:i/>
          <w:iCs/>
          <w:sz w:val="24"/>
          <w:szCs w:val="24"/>
          <w:lang w:val="es-ES"/>
        </w:rPr>
        <w:t>Research</w:t>
      </w:r>
      <w:proofErr w:type="spellEnd"/>
      <w:r w:rsidRPr="007310A4">
        <w:rPr>
          <w:rFonts w:ascii="Times New Roman" w:hAnsi="Times New Roman"/>
          <w:sz w:val="24"/>
          <w:szCs w:val="24"/>
          <w:lang w:val="es-ES"/>
        </w:rPr>
        <w:t xml:space="preserve">, </w:t>
      </w:r>
      <w:r w:rsidRPr="007310A4">
        <w:rPr>
          <w:rFonts w:ascii="Times New Roman" w:hAnsi="Times New Roman"/>
          <w:b/>
          <w:bCs/>
          <w:sz w:val="24"/>
          <w:szCs w:val="24"/>
          <w:lang w:val="es-ES"/>
        </w:rPr>
        <w:t>54</w:t>
      </w:r>
      <w:r w:rsidRPr="007310A4">
        <w:rPr>
          <w:rFonts w:ascii="Times New Roman" w:hAnsi="Times New Roman"/>
          <w:sz w:val="24"/>
          <w:szCs w:val="24"/>
          <w:lang w:val="es-ES"/>
        </w:rPr>
        <w:t>: 95-110.</w:t>
      </w:r>
    </w:p>
    <w:p w14:paraId="539FD8F0" w14:textId="77777777" w:rsidR="00494231" w:rsidRPr="007310A4" w:rsidRDefault="00E47C5B" w:rsidP="00710C07">
      <w:pPr>
        <w:spacing w:line="360" w:lineRule="auto"/>
        <w:ind w:hanging="360"/>
        <w:jc w:val="both"/>
        <w:rPr>
          <w:rFonts w:ascii="Times New Roman" w:hAnsi="Times New Roman"/>
          <w:sz w:val="24"/>
          <w:szCs w:val="24"/>
        </w:rPr>
      </w:pPr>
      <w:r w:rsidRPr="007310A4">
        <w:rPr>
          <w:rFonts w:ascii="Times New Roman" w:hAnsi="Times New Roman"/>
          <w:sz w:val="24"/>
          <w:szCs w:val="24"/>
          <w:lang w:val="es-ES"/>
        </w:rPr>
        <w:t xml:space="preserve">Matos, S. L., Paula, H. D., Pedrosa, M. L., Santos, R. C. D., Oliveira, E. L. D., </w:t>
      </w:r>
      <w:proofErr w:type="spellStart"/>
      <w:r w:rsidRPr="007310A4">
        <w:rPr>
          <w:rFonts w:ascii="Times New Roman" w:hAnsi="Times New Roman"/>
          <w:sz w:val="24"/>
          <w:szCs w:val="24"/>
          <w:lang w:val="es-ES"/>
        </w:rPr>
        <w:t>Chianca</w:t>
      </w:r>
      <w:proofErr w:type="spellEnd"/>
      <w:r w:rsidRPr="007310A4">
        <w:rPr>
          <w:rFonts w:ascii="Times New Roman" w:hAnsi="Times New Roman"/>
          <w:sz w:val="24"/>
          <w:szCs w:val="24"/>
          <w:lang w:val="es-ES"/>
        </w:rPr>
        <w:t xml:space="preserve">, D. A Jr., Silva, M. E., (2005). </w:t>
      </w:r>
      <w:r w:rsidRPr="007310A4">
        <w:rPr>
          <w:rFonts w:ascii="Times New Roman" w:hAnsi="Times New Roman"/>
          <w:sz w:val="24"/>
          <w:szCs w:val="24"/>
        </w:rPr>
        <w:t xml:space="preserve">Dietary models for inducing hypercholesterolemia in rats. </w:t>
      </w:r>
      <w:r w:rsidRPr="007310A4">
        <w:rPr>
          <w:rFonts w:ascii="Times New Roman" w:hAnsi="Times New Roman"/>
          <w:i/>
          <w:iCs/>
          <w:sz w:val="24"/>
          <w:szCs w:val="24"/>
        </w:rPr>
        <w:t>Brazilian Archives of Biology and Technology</w:t>
      </w:r>
      <w:r w:rsidRPr="007310A4">
        <w:rPr>
          <w:rFonts w:ascii="Times New Roman" w:hAnsi="Times New Roman"/>
          <w:sz w:val="24"/>
          <w:szCs w:val="24"/>
        </w:rPr>
        <w:t xml:space="preserve">, </w:t>
      </w:r>
      <w:r w:rsidRPr="007310A4">
        <w:rPr>
          <w:rFonts w:ascii="Times New Roman" w:hAnsi="Times New Roman"/>
          <w:b/>
          <w:bCs/>
          <w:sz w:val="24"/>
          <w:szCs w:val="24"/>
        </w:rPr>
        <w:t>48</w:t>
      </w:r>
      <w:r w:rsidRPr="007310A4">
        <w:rPr>
          <w:rFonts w:ascii="Times New Roman" w:hAnsi="Times New Roman"/>
          <w:sz w:val="24"/>
          <w:szCs w:val="24"/>
        </w:rPr>
        <w:t>: 203–209.</w:t>
      </w:r>
    </w:p>
    <w:p w14:paraId="36525F48" w14:textId="77777777" w:rsidR="00B36079" w:rsidRPr="007310A4" w:rsidRDefault="00E47C5B">
      <w:pPr>
        <w:spacing w:line="360" w:lineRule="auto"/>
        <w:ind w:hanging="360"/>
        <w:jc w:val="both"/>
        <w:rPr>
          <w:rFonts w:ascii="Times New Roman" w:hAnsi="Times New Roman"/>
          <w:sz w:val="24"/>
          <w:szCs w:val="24"/>
        </w:rPr>
      </w:pPr>
      <w:proofErr w:type="spellStart"/>
      <w:r w:rsidRPr="007310A4">
        <w:rPr>
          <w:rFonts w:ascii="Times New Roman" w:hAnsi="Times New Roman"/>
          <w:sz w:val="24"/>
          <w:szCs w:val="24"/>
        </w:rPr>
        <w:t>Mazunder</w:t>
      </w:r>
      <w:proofErr w:type="spellEnd"/>
      <w:r w:rsidRPr="007310A4">
        <w:rPr>
          <w:rFonts w:ascii="Times New Roman" w:hAnsi="Times New Roman"/>
          <w:sz w:val="24"/>
          <w:szCs w:val="24"/>
        </w:rPr>
        <w:t xml:space="preserve">, U. K., and Gupta, R. Y., (2005). Anti-hyperglycemic effect and antioxidant potential of </w:t>
      </w:r>
      <w:proofErr w:type="spellStart"/>
      <w:r w:rsidRPr="007310A4">
        <w:rPr>
          <w:rFonts w:ascii="Times New Roman" w:hAnsi="Times New Roman"/>
          <w:i/>
          <w:iCs/>
          <w:sz w:val="24"/>
          <w:szCs w:val="24"/>
        </w:rPr>
        <w:t>Phyllantus</w:t>
      </w:r>
      <w:proofErr w:type="spellEnd"/>
      <w:r w:rsidRPr="007310A4">
        <w:rPr>
          <w:rFonts w:ascii="Times New Roman" w:hAnsi="Times New Roman"/>
          <w:i/>
          <w:iCs/>
          <w:sz w:val="24"/>
          <w:szCs w:val="24"/>
        </w:rPr>
        <w:t xml:space="preserve"> </w:t>
      </w:r>
      <w:proofErr w:type="spellStart"/>
      <w:r w:rsidRPr="007310A4">
        <w:rPr>
          <w:rFonts w:ascii="Times New Roman" w:hAnsi="Times New Roman"/>
          <w:i/>
          <w:iCs/>
          <w:sz w:val="24"/>
          <w:szCs w:val="24"/>
        </w:rPr>
        <w:t>niruri</w:t>
      </w:r>
      <w:proofErr w:type="spellEnd"/>
      <w:r w:rsidRPr="007310A4">
        <w:rPr>
          <w:rFonts w:ascii="Times New Roman" w:hAnsi="Times New Roman"/>
          <w:sz w:val="24"/>
          <w:szCs w:val="24"/>
        </w:rPr>
        <w:t xml:space="preserve"> (</w:t>
      </w:r>
      <w:proofErr w:type="spellStart"/>
      <w:r w:rsidRPr="007310A4">
        <w:rPr>
          <w:rFonts w:ascii="Times New Roman" w:hAnsi="Times New Roman"/>
          <w:sz w:val="24"/>
          <w:szCs w:val="24"/>
        </w:rPr>
        <w:t>Euphorbiaceaea</w:t>
      </w:r>
      <w:proofErr w:type="spellEnd"/>
      <w:r w:rsidRPr="007310A4">
        <w:rPr>
          <w:rFonts w:ascii="Times New Roman" w:hAnsi="Times New Roman"/>
          <w:sz w:val="24"/>
          <w:szCs w:val="24"/>
        </w:rPr>
        <w:t xml:space="preserve">) in streptozotocin induced diabetic rats. </w:t>
      </w:r>
      <w:r w:rsidRPr="007310A4">
        <w:rPr>
          <w:rFonts w:ascii="Times New Roman" w:hAnsi="Times New Roman"/>
          <w:i/>
          <w:iCs/>
          <w:sz w:val="24"/>
          <w:szCs w:val="24"/>
        </w:rPr>
        <w:t>European Bull Drug Research</w:t>
      </w:r>
      <w:r w:rsidRPr="007310A4">
        <w:rPr>
          <w:rFonts w:ascii="Times New Roman" w:hAnsi="Times New Roman"/>
          <w:sz w:val="24"/>
          <w:szCs w:val="24"/>
        </w:rPr>
        <w:t xml:space="preserve">, </w:t>
      </w:r>
      <w:r w:rsidRPr="007310A4">
        <w:rPr>
          <w:rFonts w:ascii="Times New Roman" w:hAnsi="Times New Roman"/>
          <w:b/>
          <w:bCs/>
          <w:sz w:val="24"/>
          <w:szCs w:val="24"/>
        </w:rPr>
        <w:t>13</w:t>
      </w:r>
      <w:r w:rsidRPr="007310A4">
        <w:rPr>
          <w:rFonts w:ascii="Times New Roman" w:hAnsi="Times New Roman"/>
          <w:sz w:val="24"/>
          <w:szCs w:val="24"/>
        </w:rPr>
        <w:t>: 15–23.</w:t>
      </w:r>
    </w:p>
    <w:p w14:paraId="111E1CCF" w14:textId="77777777" w:rsidR="00A34D78" w:rsidRPr="007310A4" w:rsidRDefault="00E47C5B" w:rsidP="00494231">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Mutha, R. E., </w:t>
      </w:r>
      <w:proofErr w:type="spellStart"/>
      <w:r w:rsidRPr="007310A4">
        <w:rPr>
          <w:rFonts w:ascii="Times New Roman" w:hAnsi="Times New Roman"/>
          <w:sz w:val="24"/>
          <w:szCs w:val="24"/>
        </w:rPr>
        <w:t>Tatiya</w:t>
      </w:r>
      <w:proofErr w:type="spellEnd"/>
      <w:r w:rsidRPr="007310A4">
        <w:rPr>
          <w:rFonts w:ascii="Times New Roman" w:hAnsi="Times New Roman"/>
          <w:sz w:val="24"/>
          <w:szCs w:val="24"/>
        </w:rPr>
        <w:t xml:space="preserve">, A. U., and Surana, S. J., (2021). Flavonoids as Natural Phenolic Compounds and Their Role in Therapeutics: An Overview. </w:t>
      </w:r>
      <w:r w:rsidRPr="007310A4">
        <w:rPr>
          <w:rFonts w:ascii="Times New Roman" w:hAnsi="Times New Roman"/>
          <w:i/>
          <w:sz w:val="24"/>
          <w:szCs w:val="24"/>
        </w:rPr>
        <w:t>Future</w:t>
      </w:r>
      <w:r w:rsidRPr="007310A4">
        <w:rPr>
          <w:rFonts w:ascii="Times New Roman" w:hAnsi="Times New Roman"/>
          <w:sz w:val="24"/>
          <w:szCs w:val="24"/>
        </w:rPr>
        <w:t xml:space="preserve"> </w:t>
      </w:r>
      <w:r w:rsidRPr="007310A4">
        <w:rPr>
          <w:rFonts w:ascii="Times New Roman" w:hAnsi="Times New Roman"/>
          <w:i/>
          <w:iCs/>
          <w:sz w:val="24"/>
          <w:szCs w:val="24"/>
        </w:rPr>
        <w:t>Journal of Pharmaceutical Sciences</w:t>
      </w:r>
      <w:r w:rsidRPr="007310A4">
        <w:rPr>
          <w:rFonts w:ascii="Times New Roman" w:hAnsi="Times New Roman"/>
          <w:sz w:val="24"/>
          <w:szCs w:val="24"/>
        </w:rPr>
        <w:t xml:space="preserve">, </w:t>
      </w:r>
      <w:r w:rsidRPr="007310A4">
        <w:rPr>
          <w:rFonts w:ascii="Times New Roman" w:hAnsi="Times New Roman"/>
          <w:bCs/>
          <w:sz w:val="24"/>
          <w:szCs w:val="24"/>
        </w:rPr>
        <w:t>7</w:t>
      </w:r>
      <w:r w:rsidRPr="007310A4">
        <w:rPr>
          <w:rFonts w:ascii="Times New Roman" w:hAnsi="Times New Roman"/>
          <w:sz w:val="24"/>
          <w:szCs w:val="24"/>
        </w:rPr>
        <w:t xml:space="preserve">(1): 2510. </w:t>
      </w:r>
    </w:p>
    <w:p w14:paraId="4B43E7E6"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Naeini, F., </w:t>
      </w:r>
      <w:proofErr w:type="spellStart"/>
      <w:r w:rsidRPr="007310A4">
        <w:rPr>
          <w:rFonts w:ascii="Times New Roman" w:hAnsi="Times New Roman"/>
          <w:sz w:val="24"/>
          <w:szCs w:val="24"/>
        </w:rPr>
        <w:t>Namkhah</w:t>
      </w:r>
      <w:proofErr w:type="spellEnd"/>
      <w:r w:rsidRPr="007310A4">
        <w:rPr>
          <w:rFonts w:ascii="Times New Roman" w:hAnsi="Times New Roman"/>
          <w:sz w:val="24"/>
          <w:szCs w:val="24"/>
        </w:rPr>
        <w:t xml:space="preserve">, Z., </w:t>
      </w:r>
      <w:proofErr w:type="spellStart"/>
      <w:r w:rsidRPr="007310A4">
        <w:rPr>
          <w:rFonts w:ascii="Times New Roman" w:hAnsi="Times New Roman"/>
          <w:sz w:val="24"/>
          <w:szCs w:val="24"/>
        </w:rPr>
        <w:t>Ostadrahimi</w:t>
      </w:r>
      <w:proofErr w:type="spellEnd"/>
      <w:r w:rsidRPr="007310A4">
        <w:rPr>
          <w:rFonts w:ascii="Times New Roman" w:hAnsi="Times New Roman"/>
          <w:sz w:val="24"/>
          <w:szCs w:val="24"/>
        </w:rPr>
        <w:t xml:space="preserve">, A., </w:t>
      </w:r>
      <w:proofErr w:type="spellStart"/>
      <w:r w:rsidRPr="007310A4">
        <w:rPr>
          <w:rFonts w:ascii="Times New Roman" w:hAnsi="Times New Roman"/>
          <w:sz w:val="24"/>
          <w:szCs w:val="24"/>
        </w:rPr>
        <w:t>Tutunchi</w:t>
      </w:r>
      <w:proofErr w:type="spellEnd"/>
      <w:r w:rsidRPr="007310A4">
        <w:rPr>
          <w:rFonts w:ascii="Times New Roman" w:hAnsi="Times New Roman"/>
          <w:sz w:val="24"/>
          <w:szCs w:val="24"/>
        </w:rPr>
        <w:t xml:space="preserve">, H., and Hosseinzadeh-Attar, M. J., (2021). A Comprehensive Systematic Review of the Effects of Naringenin, a Citrus-Derived Flavonoid, on Risk Factors for Nonalcoholic Fatty Liver Disease. </w:t>
      </w:r>
      <w:r w:rsidRPr="007310A4">
        <w:rPr>
          <w:rFonts w:ascii="Times New Roman" w:hAnsi="Times New Roman"/>
          <w:i/>
          <w:iCs/>
          <w:sz w:val="24"/>
          <w:szCs w:val="24"/>
        </w:rPr>
        <w:t>Advances in Nutrition</w:t>
      </w:r>
      <w:r w:rsidRPr="007310A4">
        <w:rPr>
          <w:rFonts w:ascii="Times New Roman" w:hAnsi="Times New Roman"/>
          <w:sz w:val="24"/>
          <w:szCs w:val="24"/>
        </w:rPr>
        <w:t xml:space="preserve">, </w:t>
      </w:r>
      <w:r w:rsidRPr="007310A4">
        <w:rPr>
          <w:rFonts w:ascii="Times New Roman" w:hAnsi="Times New Roman"/>
          <w:b/>
          <w:bCs/>
          <w:sz w:val="24"/>
          <w:szCs w:val="24"/>
        </w:rPr>
        <w:t>12</w:t>
      </w:r>
      <w:r w:rsidRPr="007310A4">
        <w:rPr>
          <w:rFonts w:ascii="Times New Roman" w:hAnsi="Times New Roman"/>
          <w:sz w:val="24"/>
          <w:szCs w:val="24"/>
        </w:rPr>
        <w:t xml:space="preserve">: 413–428. </w:t>
      </w:r>
    </w:p>
    <w:p w14:paraId="07242CF6" w14:textId="77777777" w:rsidR="00D16AC9" w:rsidRPr="007310A4" w:rsidRDefault="00D16AC9">
      <w:pPr>
        <w:spacing w:line="360" w:lineRule="auto"/>
        <w:ind w:hanging="360"/>
        <w:jc w:val="both"/>
        <w:rPr>
          <w:rFonts w:ascii="Times New Roman" w:hAnsi="Times New Roman"/>
          <w:sz w:val="24"/>
          <w:szCs w:val="24"/>
        </w:rPr>
      </w:pPr>
    </w:p>
    <w:p w14:paraId="11DD9B02" w14:textId="77777777" w:rsidR="00D16AC9" w:rsidRPr="007310A4" w:rsidRDefault="00D16AC9">
      <w:pPr>
        <w:spacing w:line="360" w:lineRule="auto"/>
        <w:ind w:hanging="360"/>
        <w:jc w:val="both"/>
        <w:rPr>
          <w:rFonts w:ascii="Times New Roman" w:hAnsi="Times New Roman"/>
          <w:sz w:val="24"/>
          <w:szCs w:val="24"/>
        </w:rPr>
      </w:pPr>
    </w:p>
    <w:p w14:paraId="7D9053B2"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National Center for Biotechnology Information, (2022). Nobiletin. PubChem Compound Database: CID=72344. https://pubchem.ncbi.nlm.nih.gov/compound/72344</w:t>
      </w:r>
    </w:p>
    <w:p w14:paraId="24E7C7CE" w14:textId="77777777" w:rsidR="00494231" w:rsidRPr="007310A4" w:rsidRDefault="00E47C5B" w:rsidP="00710C07">
      <w:pPr>
        <w:spacing w:line="360" w:lineRule="auto"/>
        <w:ind w:hanging="360"/>
        <w:jc w:val="both"/>
        <w:rPr>
          <w:rFonts w:ascii="Times New Roman" w:hAnsi="Times New Roman"/>
          <w:sz w:val="24"/>
          <w:szCs w:val="24"/>
        </w:rPr>
      </w:pPr>
      <w:proofErr w:type="spellStart"/>
      <w:r w:rsidRPr="007310A4">
        <w:rPr>
          <w:rFonts w:ascii="Times New Roman" w:hAnsi="Times New Roman"/>
          <w:sz w:val="24"/>
          <w:szCs w:val="24"/>
        </w:rPr>
        <w:t>Nakayam</w:t>
      </w:r>
      <w:proofErr w:type="spellEnd"/>
      <w:r w:rsidRPr="007310A4">
        <w:rPr>
          <w:rFonts w:ascii="Times New Roman" w:hAnsi="Times New Roman"/>
          <w:sz w:val="24"/>
          <w:szCs w:val="24"/>
        </w:rPr>
        <w:t xml:space="preserve">, M., Suzuki, K., Toda, M., Okubo, S., Hara, Y., and Shimamura, T., (1993). Inhibition of the infectivity of </w:t>
      </w:r>
      <w:proofErr w:type="spellStart"/>
      <w:r w:rsidRPr="007310A4">
        <w:rPr>
          <w:rFonts w:ascii="Times New Roman" w:hAnsi="Times New Roman"/>
          <w:sz w:val="24"/>
          <w:szCs w:val="24"/>
        </w:rPr>
        <w:t>infuenza</w:t>
      </w:r>
      <w:proofErr w:type="spellEnd"/>
      <w:r w:rsidRPr="007310A4">
        <w:rPr>
          <w:rFonts w:ascii="Times New Roman" w:hAnsi="Times New Roman"/>
          <w:sz w:val="24"/>
          <w:szCs w:val="24"/>
        </w:rPr>
        <w:t xml:space="preserve"> virus by tea polyphenols. </w:t>
      </w:r>
      <w:r w:rsidRPr="007310A4">
        <w:rPr>
          <w:rFonts w:ascii="Times New Roman" w:hAnsi="Times New Roman"/>
          <w:i/>
          <w:iCs/>
          <w:sz w:val="24"/>
          <w:szCs w:val="24"/>
        </w:rPr>
        <w:t>Antiviral Research</w:t>
      </w:r>
      <w:r w:rsidRPr="007310A4">
        <w:rPr>
          <w:rFonts w:ascii="Times New Roman" w:hAnsi="Times New Roman"/>
          <w:sz w:val="24"/>
          <w:szCs w:val="24"/>
        </w:rPr>
        <w:t xml:space="preserve">, </w:t>
      </w:r>
      <w:r w:rsidRPr="007310A4">
        <w:rPr>
          <w:rFonts w:ascii="Times New Roman" w:hAnsi="Times New Roman"/>
          <w:b/>
          <w:bCs/>
          <w:sz w:val="24"/>
          <w:szCs w:val="24"/>
        </w:rPr>
        <w:t>21</w:t>
      </w:r>
      <w:r w:rsidRPr="007310A4">
        <w:rPr>
          <w:rFonts w:ascii="Times New Roman" w:hAnsi="Times New Roman"/>
          <w:sz w:val="24"/>
          <w:szCs w:val="24"/>
        </w:rPr>
        <w:t>: 289-299.</w:t>
      </w:r>
    </w:p>
    <w:p w14:paraId="6AE8F24A"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Odeh, I. C., and Tor- </w:t>
      </w:r>
      <w:proofErr w:type="spellStart"/>
      <w:r w:rsidRPr="007310A4">
        <w:rPr>
          <w:rFonts w:ascii="Times New Roman" w:hAnsi="Times New Roman"/>
          <w:sz w:val="24"/>
          <w:szCs w:val="24"/>
        </w:rPr>
        <w:t>Anyiin</w:t>
      </w:r>
      <w:proofErr w:type="spellEnd"/>
      <w:r w:rsidRPr="007310A4">
        <w:rPr>
          <w:rFonts w:ascii="Times New Roman" w:hAnsi="Times New Roman"/>
          <w:sz w:val="24"/>
          <w:szCs w:val="24"/>
        </w:rPr>
        <w:t xml:space="preserve">, T. A., (2014). Phytochemical and Antimicrobial Evaluation of Leaf-Extracts of </w:t>
      </w:r>
      <w:r w:rsidRPr="007310A4">
        <w:rPr>
          <w:rFonts w:ascii="Times New Roman" w:hAnsi="Times New Roman"/>
          <w:i/>
          <w:iCs/>
          <w:sz w:val="24"/>
          <w:szCs w:val="24"/>
        </w:rPr>
        <w:t xml:space="preserve">Pterocarpus </w:t>
      </w:r>
      <w:proofErr w:type="spellStart"/>
      <w:r w:rsidRPr="007310A4">
        <w:rPr>
          <w:rFonts w:ascii="Times New Roman" w:hAnsi="Times New Roman"/>
          <w:i/>
          <w:iCs/>
          <w:sz w:val="24"/>
          <w:szCs w:val="24"/>
        </w:rPr>
        <w:t>Santalinoides</w:t>
      </w:r>
      <w:proofErr w:type="spellEnd"/>
      <w:r w:rsidRPr="007310A4">
        <w:rPr>
          <w:rFonts w:ascii="Times New Roman" w:hAnsi="Times New Roman"/>
          <w:sz w:val="24"/>
          <w:szCs w:val="24"/>
        </w:rPr>
        <w:t xml:space="preserve">. </w:t>
      </w:r>
      <w:r w:rsidRPr="007310A4">
        <w:rPr>
          <w:rFonts w:ascii="Times New Roman" w:hAnsi="Times New Roman"/>
          <w:i/>
          <w:iCs/>
          <w:sz w:val="24"/>
          <w:szCs w:val="24"/>
        </w:rPr>
        <w:t>European Journal of Medicinal Plants</w:t>
      </w:r>
      <w:r w:rsidRPr="007310A4">
        <w:rPr>
          <w:rFonts w:ascii="Times New Roman" w:hAnsi="Times New Roman"/>
          <w:sz w:val="24"/>
          <w:szCs w:val="24"/>
        </w:rPr>
        <w:t xml:space="preserve"> </w:t>
      </w:r>
      <w:r w:rsidRPr="007310A4">
        <w:rPr>
          <w:rFonts w:ascii="Times New Roman" w:hAnsi="Times New Roman"/>
          <w:b/>
          <w:bCs/>
          <w:sz w:val="24"/>
          <w:szCs w:val="24"/>
        </w:rPr>
        <w:t>4</w:t>
      </w:r>
      <w:r w:rsidRPr="007310A4">
        <w:rPr>
          <w:rFonts w:ascii="Times New Roman" w:hAnsi="Times New Roman"/>
          <w:sz w:val="24"/>
          <w:szCs w:val="24"/>
        </w:rPr>
        <w:t>(1): 105-115. https://doi.org/10.9734/EJMP/2014/5455.</w:t>
      </w:r>
    </w:p>
    <w:p w14:paraId="05A3F387" w14:textId="77777777" w:rsidR="00B36079" w:rsidRPr="007310A4" w:rsidRDefault="00E47C5B" w:rsidP="00494231">
      <w:pPr>
        <w:spacing w:line="360" w:lineRule="auto"/>
        <w:ind w:hanging="360"/>
        <w:jc w:val="both"/>
        <w:rPr>
          <w:rFonts w:ascii="Times New Roman" w:hAnsi="Times New Roman"/>
          <w:sz w:val="24"/>
          <w:szCs w:val="24"/>
        </w:rPr>
      </w:pPr>
      <w:r w:rsidRPr="007310A4">
        <w:rPr>
          <w:rFonts w:ascii="Times New Roman" w:hAnsi="Times New Roman"/>
          <w:sz w:val="24"/>
          <w:szCs w:val="24"/>
        </w:rPr>
        <w:lastRenderedPageBreak/>
        <w:t xml:space="preserve">Okpo, S. O., Ching, F. P., and </w:t>
      </w:r>
      <w:proofErr w:type="spellStart"/>
      <w:r w:rsidRPr="007310A4">
        <w:rPr>
          <w:rFonts w:ascii="Times New Roman" w:hAnsi="Times New Roman"/>
          <w:sz w:val="24"/>
          <w:szCs w:val="24"/>
        </w:rPr>
        <w:t>Ekeleme</w:t>
      </w:r>
      <w:proofErr w:type="spellEnd"/>
      <w:r w:rsidRPr="007310A4">
        <w:rPr>
          <w:rFonts w:ascii="Times New Roman" w:hAnsi="Times New Roman"/>
          <w:sz w:val="24"/>
          <w:szCs w:val="24"/>
        </w:rPr>
        <w:t>, I. C., (2011). Evaluation of the anti-</w:t>
      </w:r>
      <w:proofErr w:type="spellStart"/>
      <w:r w:rsidRPr="007310A4">
        <w:rPr>
          <w:rFonts w:ascii="Times New Roman" w:hAnsi="Times New Roman"/>
          <w:sz w:val="24"/>
          <w:szCs w:val="24"/>
        </w:rPr>
        <w:t>diarrhoeal</w:t>
      </w:r>
      <w:proofErr w:type="spellEnd"/>
      <w:r w:rsidRPr="007310A4">
        <w:rPr>
          <w:rFonts w:ascii="Times New Roman" w:hAnsi="Times New Roman"/>
          <w:sz w:val="24"/>
          <w:szCs w:val="24"/>
        </w:rPr>
        <w:t xml:space="preserve"> activity of the aqueous extract from leaves of </w:t>
      </w:r>
      <w:r w:rsidRPr="007310A4">
        <w:rPr>
          <w:rFonts w:ascii="Times New Roman" w:hAnsi="Times New Roman"/>
          <w:i/>
          <w:iCs/>
          <w:sz w:val="24"/>
          <w:szCs w:val="24"/>
        </w:rPr>
        <w:t xml:space="preserve">Pterocarpus </w:t>
      </w:r>
      <w:proofErr w:type="spellStart"/>
      <w:r w:rsidRPr="007310A4">
        <w:rPr>
          <w:rFonts w:ascii="Times New Roman" w:hAnsi="Times New Roman"/>
          <w:i/>
          <w:iCs/>
          <w:sz w:val="24"/>
          <w:szCs w:val="24"/>
        </w:rPr>
        <w:t>santalinoides</w:t>
      </w:r>
      <w:proofErr w:type="spellEnd"/>
      <w:r w:rsidRPr="007310A4">
        <w:rPr>
          <w:rFonts w:ascii="Times New Roman" w:hAnsi="Times New Roman"/>
          <w:sz w:val="24"/>
          <w:szCs w:val="24"/>
        </w:rPr>
        <w:t xml:space="preserve">. </w:t>
      </w:r>
      <w:r w:rsidRPr="007310A4">
        <w:rPr>
          <w:rFonts w:ascii="Times New Roman" w:hAnsi="Times New Roman"/>
          <w:i/>
          <w:iCs/>
          <w:sz w:val="24"/>
          <w:szCs w:val="24"/>
        </w:rPr>
        <w:t>Research Journal of Pharmaceutical Biological and Chemical Sciences</w:t>
      </w:r>
      <w:r w:rsidRPr="007310A4">
        <w:rPr>
          <w:rFonts w:ascii="Times New Roman" w:hAnsi="Times New Roman"/>
          <w:sz w:val="24"/>
          <w:szCs w:val="24"/>
        </w:rPr>
        <w:t xml:space="preserve">, </w:t>
      </w:r>
      <w:r w:rsidRPr="007310A4">
        <w:rPr>
          <w:rFonts w:ascii="Times New Roman" w:hAnsi="Times New Roman"/>
          <w:b/>
          <w:sz w:val="24"/>
          <w:szCs w:val="24"/>
        </w:rPr>
        <w:t>2</w:t>
      </w:r>
      <w:r w:rsidRPr="007310A4">
        <w:rPr>
          <w:rFonts w:ascii="Times New Roman" w:hAnsi="Times New Roman"/>
          <w:sz w:val="24"/>
          <w:szCs w:val="24"/>
        </w:rPr>
        <w:t>(3): 590-597.</w:t>
      </w:r>
    </w:p>
    <w:p w14:paraId="7DC23238"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Okwu, D. E., (2004). Phytochemicals and vitamin content of indigenous spices of Southeastern Nigeria. </w:t>
      </w:r>
      <w:r w:rsidRPr="007310A4">
        <w:rPr>
          <w:rFonts w:ascii="Times New Roman" w:hAnsi="Times New Roman"/>
          <w:i/>
          <w:iCs/>
          <w:sz w:val="24"/>
          <w:szCs w:val="24"/>
        </w:rPr>
        <w:t>Journal of Sustainable Agriculture and Environment</w:t>
      </w:r>
      <w:r w:rsidRPr="007310A4">
        <w:rPr>
          <w:rFonts w:ascii="Times New Roman" w:hAnsi="Times New Roman"/>
          <w:sz w:val="24"/>
          <w:szCs w:val="24"/>
        </w:rPr>
        <w:t xml:space="preserve">, </w:t>
      </w:r>
      <w:r w:rsidRPr="007310A4">
        <w:rPr>
          <w:rFonts w:ascii="Times New Roman" w:hAnsi="Times New Roman"/>
          <w:b/>
          <w:bCs/>
          <w:sz w:val="24"/>
          <w:szCs w:val="24"/>
        </w:rPr>
        <w:t>6</w:t>
      </w:r>
      <w:r w:rsidRPr="007310A4">
        <w:rPr>
          <w:rFonts w:ascii="Times New Roman" w:hAnsi="Times New Roman"/>
          <w:sz w:val="24"/>
          <w:szCs w:val="24"/>
        </w:rPr>
        <w:t>(1): 30-37.</w:t>
      </w:r>
    </w:p>
    <w:p w14:paraId="1E0D86AE" w14:textId="77777777" w:rsidR="00812481" w:rsidRPr="007310A4" w:rsidRDefault="00812481">
      <w:pPr>
        <w:spacing w:line="360" w:lineRule="auto"/>
        <w:ind w:hanging="360"/>
        <w:jc w:val="both"/>
        <w:rPr>
          <w:rFonts w:ascii="Times New Roman" w:hAnsi="Times New Roman"/>
          <w:sz w:val="24"/>
          <w:szCs w:val="24"/>
        </w:rPr>
      </w:pPr>
    </w:p>
    <w:p w14:paraId="07F49044" w14:textId="77777777" w:rsidR="00812481" w:rsidRPr="007310A4" w:rsidRDefault="00812481">
      <w:pPr>
        <w:spacing w:line="360" w:lineRule="auto"/>
        <w:ind w:hanging="360"/>
        <w:jc w:val="both"/>
        <w:rPr>
          <w:rFonts w:ascii="Times New Roman" w:hAnsi="Times New Roman"/>
          <w:sz w:val="24"/>
          <w:szCs w:val="24"/>
        </w:rPr>
      </w:pPr>
    </w:p>
    <w:p w14:paraId="4C4F2604"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Okwu, D. E., and </w:t>
      </w:r>
      <w:proofErr w:type="spellStart"/>
      <w:r w:rsidRPr="007310A4">
        <w:rPr>
          <w:rFonts w:ascii="Times New Roman" w:hAnsi="Times New Roman"/>
          <w:sz w:val="24"/>
          <w:szCs w:val="24"/>
        </w:rPr>
        <w:t>Ekeke</w:t>
      </w:r>
      <w:proofErr w:type="spellEnd"/>
      <w:r w:rsidRPr="007310A4">
        <w:rPr>
          <w:rFonts w:ascii="Times New Roman" w:hAnsi="Times New Roman"/>
          <w:sz w:val="24"/>
          <w:szCs w:val="24"/>
        </w:rPr>
        <w:t xml:space="preserve">, T., (2003). Phytochemical screening and medicinal composition of chewing sticks in South Eastern Nigeria. </w:t>
      </w:r>
      <w:r w:rsidRPr="007310A4">
        <w:rPr>
          <w:rFonts w:ascii="Times New Roman" w:hAnsi="Times New Roman"/>
          <w:i/>
          <w:iCs/>
          <w:sz w:val="24"/>
          <w:szCs w:val="24"/>
        </w:rPr>
        <w:t>Global Journal of Pure and Applied Sciences</w:t>
      </w:r>
      <w:r w:rsidRPr="007310A4">
        <w:rPr>
          <w:rFonts w:ascii="Times New Roman" w:hAnsi="Times New Roman"/>
          <w:sz w:val="24"/>
          <w:szCs w:val="24"/>
        </w:rPr>
        <w:t xml:space="preserve">, </w:t>
      </w:r>
      <w:r w:rsidRPr="007310A4">
        <w:rPr>
          <w:rFonts w:ascii="Times New Roman" w:hAnsi="Times New Roman"/>
          <w:b/>
          <w:bCs/>
          <w:sz w:val="24"/>
          <w:szCs w:val="24"/>
        </w:rPr>
        <w:t>9</w:t>
      </w:r>
      <w:r w:rsidRPr="007310A4">
        <w:rPr>
          <w:rFonts w:ascii="Times New Roman" w:hAnsi="Times New Roman"/>
          <w:sz w:val="24"/>
          <w:szCs w:val="24"/>
        </w:rPr>
        <w:t>: 235-238. DOI: http://dx.doi.org/10.4314/gjpas.v9i2.15962.</w:t>
      </w:r>
    </w:p>
    <w:p w14:paraId="137252D4"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Oliveira, A. R., Domingues, F. C., and Ferreira, S., (2017). The influence of resveratrol adaptation on resistance to antibiotics, benzalkonium chloride, heat and acid stresses of </w:t>
      </w:r>
      <w:r w:rsidRPr="007310A4">
        <w:rPr>
          <w:rFonts w:ascii="Times New Roman" w:hAnsi="Times New Roman"/>
          <w:i/>
          <w:iCs/>
          <w:sz w:val="24"/>
          <w:szCs w:val="24"/>
        </w:rPr>
        <w:t>Staphylococcus aureus</w:t>
      </w:r>
      <w:r w:rsidRPr="007310A4">
        <w:rPr>
          <w:rFonts w:ascii="Times New Roman" w:hAnsi="Times New Roman"/>
          <w:sz w:val="24"/>
          <w:szCs w:val="24"/>
        </w:rPr>
        <w:t xml:space="preserve"> and </w:t>
      </w:r>
      <w:r w:rsidRPr="007310A4">
        <w:rPr>
          <w:rFonts w:ascii="Times New Roman" w:hAnsi="Times New Roman"/>
          <w:i/>
          <w:iCs/>
          <w:sz w:val="24"/>
          <w:szCs w:val="24"/>
        </w:rPr>
        <w:t>Listeria monocytogenes</w:t>
      </w:r>
      <w:r w:rsidRPr="007310A4">
        <w:rPr>
          <w:rFonts w:ascii="Times New Roman" w:hAnsi="Times New Roman"/>
          <w:sz w:val="24"/>
          <w:szCs w:val="24"/>
        </w:rPr>
        <w:t xml:space="preserve">. </w:t>
      </w:r>
      <w:r w:rsidRPr="007310A4">
        <w:rPr>
          <w:rFonts w:ascii="Times New Roman" w:hAnsi="Times New Roman"/>
          <w:i/>
          <w:iCs/>
          <w:sz w:val="24"/>
          <w:szCs w:val="24"/>
        </w:rPr>
        <w:t>Food Control</w:t>
      </w:r>
      <w:r w:rsidRPr="007310A4">
        <w:rPr>
          <w:rFonts w:ascii="Times New Roman" w:hAnsi="Times New Roman"/>
          <w:sz w:val="24"/>
          <w:szCs w:val="24"/>
        </w:rPr>
        <w:t xml:space="preserve">, </w:t>
      </w:r>
      <w:r w:rsidRPr="007310A4">
        <w:rPr>
          <w:rFonts w:ascii="Times New Roman" w:hAnsi="Times New Roman"/>
          <w:b/>
          <w:bCs/>
          <w:sz w:val="24"/>
          <w:szCs w:val="24"/>
        </w:rPr>
        <w:t>73</w:t>
      </w:r>
      <w:r w:rsidRPr="007310A4">
        <w:rPr>
          <w:rFonts w:ascii="Times New Roman" w:hAnsi="Times New Roman"/>
          <w:sz w:val="24"/>
          <w:szCs w:val="24"/>
        </w:rPr>
        <w:t>(Part B): 1420-1425.</w:t>
      </w:r>
    </w:p>
    <w:p w14:paraId="23E04DA8" w14:textId="77777777" w:rsidR="00710C07" w:rsidRPr="007310A4" w:rsidRDefault="00E47C5B" w:rsidP="00D16AC9">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Ong, K. C., and Khoo, H. E., (1997). Biological effects of myricetin. </w:t>
      </w:r>
      <w:r w:rsidRPr="007310A4">
        <w:rPr>
          <w:rFonts w:ascii="Times New Roman" w:hAnsi="Times New Roman"/>
          <w:i/>
          <w:iCs/>
          <w:sz w:val="24"/>
          <w:szCs w:val="24"/>
        </w:rPr>
        <w:t>General Pharmacology</w:t>
      </w:r>
      <w:r w:rsidRPr="007310A4">
        <w:rPr>
          <w:rFonts w:ascii="Times New Roman" w:hAnsi="Times New Roman"/>
          <w:sz w:val="24"/>
          <w:szCs w:val="24"/>
        </w:rPr>
        <w:t xml:space="preserve">, </w:t>
      </w:r>
      <w:r w:rsidRPr="007310A4">
        <w:rPr>
          <w:rFonts w:ascii="Times New Roman" w:hAnsi="Times New Roman"/>
          <w:b/>
          <w:bCs/>
          <w:sz w:val="24"/>
          <w:szCs w:val="24"/>
        </w:rPr>
        <w:t>29</w:t>
      </w:r>
      <w:r w:rsidRPr="007310A4">
        <w:rPr>
          <w:rFonts w:ascii="Times New Roman" w:hAnsi="Times New Roman"/>
          <w:sz w:val="24"/>
          <w:szCs w:val="24"/>
        </w:rPr>
        <w:t>: 121–126.</w:t>
      </w:r>
    </w:p>
    <w:p w14:paraId="6F0FFA2C"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Osuagwu, G. C. E., and </w:t>
      </w:r>
      <w:proofErr w:type="spellStart"/>
      <w:r w:rsidRPr="007310A4">
        <w:rPr>
          <w:rFonts w:ascii="Times New Roman" w:hAnsi="Times New Roman"/>
          <w:sz w:val="24"/>
          <w:szCs w:val="24"/>
        </w:rPr>
        <w:t>Akomas</w:t>
      </w:r>
      <w:proofErr w:type="spellEnd"/>
      <w:r w:rsidRPr="007310A4">
        <w:rPr>
          <w:rFonts w:ascii="Times New Roman" w:hAnsi="Times New Roman"/>
          <w:sz w:val="24"/>
          <w:szCs w:val="24"/>
        </w:rPr>
        <w:t xml:space="preserve">, C. B., (2013). Antimicrobial activity of the leaves of three species of Nigerian </w:t>
      </w:r>
      <w:r w:rsidRPr="007310A4">
        <w:rPr>
          <w:rFonts w:ascii="Times New Roman" w:hAnsi="Times New Roman"/>
          <w:i/>
          <w:iCs/>
          <w:sz w:val="24"/>
          <w:szCs w:val="24"/>
        </w:rPr>
        <w:t>Pterocarpus</w:t>
      </w:r>
      <w:r w:rsidRPr="007310A4">
        <w:rPr>
          <w:rFonts w:ascii="Times New Roman" w:hAnsi="Times New Roman"/>
          <w:sz w:val="24"/>
          <w:szCs w:val="24"/>
        </w:rPr>
        <w:t xml:space="preserve"> (Jacq.), </w:t>
      </w:r>
      <w:r w:rsidRPr="007310A4">
        <w:rPr>
          <w:rFonts w:ascii="Times New Roman" w:hAnsi="Times New Roman"/>
          <w:i/>
          <w:iCs/>
          <w:sz w:val="24"/>
          <w:szCs w:val="24"/>
        </w:rPr>
        <w:t>International Journal of Medicinal and Aromatic Plants</w:t>
      </w:r>
      <w:r w:rsidRPr="007310A4">
        <w:rPr>
          <w:rFonts w:ascii="Times New Roman" w:hAnsi="Times New Roman"/>
          <w:sz w:val="24"/>
          <w:szCs w:val="24"/>
        </w:rPr>
        <w:t xml:space="preserve">, </w:t>
      </w:r>
      <w:r w:rsidRPr="007310A4">
        <w:rPr>
          <w:rFonts w:ascii="Times New Roman" w:hAnsi="Times New Roman"/>
          <w:b/>
          <w:bCs/>
          <w:sz w:val="24"/>
          <w:szCs w:val="24"/>
        </w:rPr>
        <w:t>3</w:t>
      </w:r>
      <w:r w:rsidRPr="007310A4">
        <w:rPr>
          <w:rFonts w:ascii="Times New Roman" w:hAnsi="Times New Roman"/>
          <w:sz w:val="24"/>
          <w:szCs w:val="24"/>
        </w:rPr>
        <w:t>(2): 178-183.</w:t>
      </w:r>
    </w:p>
    <w:p w14:paraId="52FD6983" w14:textId="77777777" w:rsidR="00B36079" w:rsidRPr="007310A4" w:rsidRDefault="00E47C5B">
      <w:pPr>
        <w:spacing w:line="360" w:lineRule="auto"/>
        <w:ind w:hanging="360"/>
        <w:jc w:val="both"/>
        <w:rPr>
          <w:rFonts w:ascii="Times New Roman" w:hAnsi="Times New Roman"/>
          <w:sz w:val="24"/>
          <w:szCs w:val="24"/>
        </w:rPr>
      </w:pPr>
      <w:proofErr w:type="spellStart"/>
      <w:r w:rsidRPr="007310A4">
        <w:rPr>
          <w:rFonts w:ascii="Times New Roman" w:hAnsi="Times New Roman"/>
          <w:sz w:val="24"/>
          <w:szCs w:val="24"/>
        </w:rPr>
        <w:t>Owoyele</w:t>
      </w:r>
      <w:proofErr w:type="spellEnd"/>
      <w:r w:rsidRPr="007310A4">
        <w:rPr>
          <w:rFonts w:ascii="Times New Roman" w:hAnsi="Times New Roman"/>
          <w:sz w:val="24"/>
          <w:szCs w:val="24"/>
        </w:rPr>
        <w:t xml:space="preserve">, B. V., </w:t>
      </w:r>
      <w:proofErr w:type="spellStart"/>
      <w:r w:rsidRPr="007310A4">
        <w:rPr>
          <w:rFonts w:ascii="Times New Roman" w:hAnsi="Times New Roman"/>
          <w:sz w:val="24"/>
          <w:szCs w:val="24"/>
        </w:rPr>
        <w:t>Oguntoye</w:t>
      </w:r>
      <w:proofErr w:type="spellEnd"/>
      <w:r w:rsidRPr="007310A4">
        <w:rPr>
          <w:rFonts w:ascii="Times New Roman" w:hAnsi="Times New Roman"/>
          <w:sz w:val="24"/>
          <w:szCs w:val="24"/>
        </w:rPr>
        <w:t xml:space="preserve">, S. O., Dare, K., Ogunbiyi, B. A., </w:t>
      </w:r>
      <w:proofErr w:type="spellStart"/>
      <w:r w:rsidRPr="007310A4">
        <w:rPr>
          <w:rFonts w:ascii="Times New Roman" w:hAnsi="Times New Roman"/>
          <w:sz w:val="24"/>
          <w:szCs w:val="24"/>
        </w:rPr>
        <w:t>Aruboula</w:t>
      </w:r>
      <w:proofErr w:type="spellEnd"/>
      <w:r w:rsidRPr="007310A4">
        <w:rPr>
          <w:rFonts w:ascii="Times New Roman" w:hAnsi="Times New Roman"/>
          <w:sz w:val="24"/>
          <w:szCs w:val="24"/>
        </w:rPr>
        <w:t xml:space="preserve">, E. A., and </w:t>
      </w:r>
      <w:proofErr w:type="spellStart"/>
      <w:r w:rsidRPr="007310A4">
        <w:rPr>
          <w:rFonts w:ascii="Times New Roman" w:hAnsi="Times New Roman"/>
          <w:sz w:val="24"/>
          <w:szCs w:val="24"/>
        </w:rPr>
        <w:t>Soladoye</w:t>
      </w:r>
      <w:proofErr w:type="spellEnd"/>
      <w:r w:rsidRPr="007310A4">
        <w:rPr>
          <w:rFonts w:ascii="Times New Roman" w:hAnsi="Times New Roman"/>
          <w:sz w:val="24"/>
          <w:szCs w:val="24"/>
        </w:rPr>
        <w:t xml:space="preserve">, A. O., (2008). Analgesic, anti-inflammatory and antipyretic activities from flavonoid fractions of </w:t>
      </w:r>
      <w:proofErr w:type="spellStart"/>
      <w:r w:rsidRPr="007310A4">
        <w:rPr>
          <w:rFonts w:ascii="Times New Roman" w:hAnsi="Times New Roman"/>
          <w:sz w:val="24"/>
          <w:szCs w:val="24"/>
        </w:rPr>
        <w:t>Chromolaena</w:t>
      </w:r>
      <w:proofErr w:type="spellEnd"/>
      <w:r w:rsidRPr="007310A4">
        <w:rPr>
          <w:rFonts w:ascii="Times New Roman" w:hAnsi="Times New Roman"/>
          <w:sz w:val="24"/>
          <w:szCs w:val="24"/>
        </w:rPr>
        <w:t xml:space="preserve"> odorata. </w:t>
      </w:r>
      <w:r w:rsidRPr="007310A4">
        <w:rPr>
          <w:rFonts w:ascii="Times New Roman" w:hAnsi="Times New Roman"/>
          <w:i/>
          <w:iCs/>
          <w:sz w:val="24"/>
          <w:szCs w:val="24"/>
        </w:rPr>
        <w:t>Journal of Medicinal Plants Research</w:t>
      </w:r>
      <w:r w:rsidRPr="007310A4">
        <w:rPr>
          <w:rFonts w:ascii="Times New Roman" w:hAnsi="Times New Roman"/>
          <w:sz w:val="24"/>
          <w:szCs w:val="24"/>
        </w:rPr>
        <w:t>,</w:t>
      </w:r>
      <w:r w:rsidRPr="007310A4">
        <w:rPr>
          <w:rFonts w:ascii="Times New Roman" w:hAnsi="Times New Roman"/>
          <w:b/>
          <w:bCs/>
          <w:sz w:val="24"/>
          <w:szCs w:val="24"/>
        </w:rPr>
        <w:t xml:space="preserve"> 2</w:t>
      </w:r>
      <w:r w:rsidRPr="007310A4">
        <w:rPr>
          <w:rFonts w:ascii="Times New Roman" w:hAnsi="Times New Roman"/>
          <w:sz w:val="24"/>
          <w:szCs w:val="24"/>
        </w:rPr>
        <w:t>: 219-225.</w:t>
      </w:r>
    </w:p>
    <w:p w14:paraId="5EC5A66C" w14:textId="77777777" w:rsidR="00812481" w:rsidRPr="007310A4" w:rsidRDefault="00812481">
      <w:pPr>
        <w:spacing w:line="360" w:lineRule="auto"/>
        <w:ind w:hanging="360"/>
        <w:jc w:val="both"/>
        <w:rPr>
          <w:rFonts w:ascii="Times New Roman" w:hAnsi="Times New Roman"/>
          <w:sz w:val="24"/>
          <w:szCs w:val="24"/>
        </w:rPr>
      </w:pPr>
    </w:p>
    <w:p w14:paraId="5F8E6349" w14:textId="77777777" w:rsidR="00812481" w:rsidRPr="007310A4" w:rsidRDefault="00812481">
      <w:pPr>
        <w:spacing w:line="360" w:lineRule="auto"/>
        <w:ind w:hanging="360"/>
        <w:jc w:val="both"/>
        <w:rPr>
          <w:rFonts w:ascii="Times New Roman" w:hAnsi="Times New Roman"/>
          <w:sz w:val="24"/>
          <w:szCs w:val="24"/>
        </w:rPr>
      </w:pPr>
    </w:p>
    <w:p w14:paraId="7483D07E"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Padmavathi, G., </w:t>
      </w:r>
      <w:proofErr w:type="spellStart"/>
      <w:r w:rsidRPr="007310A4">
        <w:rPr>
          <w:rFonts w:ascii="Times New Roman" w:hAnsi="Times New Roman"/>
          <w:sz w:val="24"/>
          <w:szCs w:val="24"/>
        </w:rPr>
        <w:t>Rathnakaram</w:t>
      </w:r>
      <w:proofErr w:type="spellEnd"/>
      <w:r w:rsidRPr="007310A4">
        <w:rPr>
          <w:rFonts w:ascii="Times New Roman" w:hAnsi="Times New Roman"/>
          <w:sz w:val="24"/>
          <w:szCs w:val="24"/>
        </w:rPr>
        <w:t xml:space="preserve">, R. S., Monisha, J., Bordoloi, D., Roy, K. N., and </w:t>
      </w:r>
      <w:proofErr w:type="spellStart"/>
      <w:r w:rsidRPr="007310A4">
        <w:rPr>
          <w:rFonts w:ascii="Times New Roman" w:hAnsi="Times New Roman"/>
          <w:sz w:val="24"/>
          <w:szCs w:val="24"/>
        </w:rPr>
        <w:t>Kunnumakkara</w:t>
      </w:r>
      <w:proofErr w:type="spellEnd"/>
      <w:r w:rsidRPr="007310A4">
        <w:rPr>
          <w:rFonts w:ascii="Times New Roman" w:hAnsi="Times New Roman"/>
          <w:sz w:val="24"/>
          <w:szCs w:val="24"/>
        </w:rPr>
        <w:t xml:space="preserve">, B. A., 2015). Potential of </w:t>
      </w:r>
      <w:proofErr w:type="spellStart"/>
      <w:r w:rsidRPr="007310A4">
        <w:rPr>
          <w:rFonts w:ascii="Times New Roman" w:hAnsi="Times New Roman"/>
          <w:sz w:val="24"/>
          <w:szCs w:val="24"/>
        </w:rPr>
        <w:t>butein</w:t>
      </w:r>
      <w:proofErr w:type="spellEnd"/>
      <w:r w:rsidRPr="007310A4">
        <w:rPr>
          <w:rFonts w:ascii="Times New Roman" w:hAnsi="Times New Roman"/>
          <w:sz w:val="24"/>
          <w:szCs w:val="24"/>
        </w:rPr>
        <w:t xml:space="preserve">, a </w:t>
      </w:r>
      <w:proofErr w:type="spellStart"/>
      <w:r w:rsidRPr="007310A4">
        <w:rPr>
          <w:rFonts w:ascii="Times New Roman" w:hAnsi="Times New Roman"/>
          <w:sz w:val="24"/>
          <w:szCs w:val="24"/>
        </w:rPr>
        <w:t>tetrahydroxychalcone</w:t>
      </w:r>
      <w:proofErr w:type="spellEnd"/>
      <w:r w:rsidRPr="007310A4">
        <w:rPr>
          <w:rFonts w:ascii="Times New Roman" w:hAnsi="Times New Roman"/>
          <w:sz w:val="24"/>
          <w:szCs w:val="24"/>
        </w:rPr>
        <w:t xml:space="preserve"> to obliterate cancer. </w:t>
      </w:r>
      <w:r w:rsidRPr="007310A4">
        <w:rPr>
          <w:rFonts w:ascii="Times New Roman" w:hAnsi="Times New Roman"/>
          <w:i/>
          <w:iCs/>
          <w:sz w:val="24"/>
          <w:szCs w:val="24"/>
        </w:rPr>
        <w:t>Phytomedicine</w:t>
      </w:r>
      <w:r w:rsidRPr="007310A4">
        <w:rPr>
          <w:rFonts w:ascii="Times New Roman" w:hAnsi="Times New Roman"/>
          <w:sz w:val="24"/>
          <w:szCs w:val="24"/>
        </w:rPr>
        <w:t xml:space="preserve">, </w:t>
      </w:r>
      <w:r w:rsidRPr="007310A4">
        <w:rPr>
          <w:rFonts w:ascii="Times New Roman" w:hAnsi="Times New Roman"/>
          <w:b/>
          <w:bCs/>
          <w:sz w:val="24"/>
          <w:szCs w:val="24"/>
        </w:rPr>
        <w:t>22</w:t>
      </w:r>
      <w:r w:rsidRPr="007310A4">
        <w:rPr>
          <w:rFonts w:ascii="Times New Roman" w:hAnsi="Times New Roman"/>
          <w:sz w:val="24"/>
          <w:szCs w:val="24"/>
        </w:rPr>
        <w:t>(13): 1163-1171.</w:t>
      </w:r>
    </w:p>
    <w:p w14:paraId="7FE25DF7" w14:textId="77777777" w:rsidR="00B36079" w:rsidRPr="007310A4" w:rsidRDefault="00E47C5B">
      <w:pPr>
        <w:spacing w:line="360" w:lineRule="auto"/>
        <w:ind w:hanging="360"/>
        <w:jc w:val="both"/>
        <w:rPr>
          <w:rFonts w:ascii="Times New Roman" w:hAnsi="Times New Roman"/>
          <w:sz w:val="24"/>
          <w:szCs w:val="24"/>
        </w:rPr>
      </w:pPr>
      <w:proofErr w:type="spellStart"/>
      <w:r w:rsidRPr="007310A4">
        <w:rPr>
          <w:rFonts w:ascii="Times New Roman" w:hAnsi="Times New Roman"/>
          <w:sz w:val="24"/>
          <w:szCs w:val="24"/>
        </w:rPr>
        <w:t>Panche</w:t>
      </w:r>
      <w:proofErr w:type="spellEnd"/>
      <w:r w:rsidRPr="007310A4">
        <w:rPr>
          <w:rFonts w:ascii="Times New Roman" w:hAnsi="Times New Roman"/>
          <w:sz w:val="24"/>
          <w:szCs w:val="24"/>
        </w:rPr>
        <w:t xml:space="preserve">, A. N., Diwan, A. D., and Chandra, S. R., (2016). Flavonoids: an overview. </w:t>
      </w:r>
      <w:r w:rsidRPr="007310A4">
        <w:rPr>
          <w:rFonts w:ascii="Times New Roman" w:hAnsi="Times New Roman"/>
          <w:i/>
          <w:iCs/>
          <w:sz w:val="24"/>
          <w:szCs w:val="24"/>
        </w:rPr>
        <w:t>Journal of Nutritional Sciences</w:t>
      </w:r>
      <w:r w:rsidRPr="007310A4">
        <w:rPr>
          <w:rFonts w:ascii="Times New Roman" w:hAnsi="Times New Roman"/>
          <w:sz w:val="24"/>
          <w:szCs w:val="24"/>
        </w:rPr>
        <w:t>,</w:t>
      </w:r>
      <w:r w:rsidRPr="007310A4">
        <w:rPr>
          <w:rFonts w:ascii="Times New Roman" w:hAnsi="Times New Roman"/>
          <w:b/>
          <w:bCs/>
          <w:sz w:val="24"/>
          <w:szCs w:val="24"/>
        </w:rPr>
        <w:t xml:space="preserve"> 5</w:t>
      </w:r>
      <w:r w:rsidRPr="007310A4">
        <w:rPr>
          <w:rFonts w:ascii="Times New Roman" w:hAnsi="Times New Roman"/>
          <w:sz w:val="24"/>
          <w:szCs w:val="24"/>
        </w:rPr>
        <w:t xml:space="preserve">: 47. </w:t>
      </w:r>
    </w:p>
    <w:p w14:paraId="2A3BD806" w14:textId="77777777" w:rsidR="00710C07" w:rsidRPr="007310A4" w:rsidRDefault="00E47C5B" w:rsidP="00D16AC9">
      <w:pPr>
        <w:spacing w:line="360" w:lineRule="auto"/>
        <w:ind w:hanging="360"/>
        <w:jc w:val="both"/>
        <w:rPr>
          <w:rFonts w:ascii="Times New Roman" w:hAnsi="Times New Roman"/>
          <w:sz w:val="24"/>
          <w:szCs w:val="24"/>
        </w:rPr>
      </w:pPr>
      <w:r w:rsidRPr="007310A4">
        <w:rPr>
          <w:rFonts w:ascii="Times New Roman" w:hAnsi="Times New Roman"/>
          <w:sz w:val="24"/>
          <w:szCs w:val="24"/>
        </w:rPr>
        <w:lastRenderedPageBreak/>
        <w:t xml:space="preserve">Park, E. S., Moon, W. S., Song, M. J., Kim, M. N., Chung, K. H., and Yoon, J. S., (2001). Antimicrobial Activity of Phenol and Benzoic Acid Derivatives. </w:t>
      </w:r>
      <w:r w:rsidRPr="007310A4">
        <w:rPr>
          <w:rFonts w:ascii="Times New Roman" w:hAnsi="Times New Roman"/>
          <w:i/>
          <w:iCs/>
          <w:sz w:val="24"/>
          <w:szCs w:val="24"/>
        </w:rPr>
        <w:t>International Biodeterioration and Biodegradation</w:t>
      </w:r>
      <w:r w:rsidRPr="007310A4">
        <w:rPr>
          <w:rFonts w:ascii="Times New Roman" w:hAnsi="Times New Roman"/>
          <w:sz w:val="24"/>
          <w:szCs w:val="24"/>
        </w:rPr>
        <w:t>,</w:t>
      </w:r>
      <w:r w:rsidRPr="007310A4">
        <w:rPr>
          <w:rFonts w:ascii="Times New Roman" w:hAnsi="Times New Roman"/>
          <w:b/>
          <w:bCs/>
          <w:sz w:val="24"/>
          <w:szCs w:val="24"/>
        </w:rPr>
        <w:t xml:space="preserve"> 47</w:t>
      </w:r>
      <w:r w:rsidRPr="007310A4">
        <w:rPr>
          <w:rFonts w:ascii="Times New Roman" w:hAnsi="Times New Roman"/>
          <w:sz w:val="24"/>
          <w:szCs w:val="24"/>
        </w:rPr>
        <w:t>(4): 209-214.</w:t>
      </w:r>
    </w:p>
    <w:p w14:paraId="54DB2B6E"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Park, S. A., Seo, Y. J., </w:t>
      </w:r>
      <w:proofErr w:type="gramStart"/>
      <w:r w:rsidRPr="007310A4">
        <w:rPr>
          <w:rFonts w:ascii="Times New Roman" w:hAnsi="Times New Roman"/>
          <w:sz w:val="24"/>
          <w:szCs w:val="24"/>
        </w:rPr>
        <w:t>Kim,  L.</w:t>
      </w:r>
      <w:proofErr w:type="gramEnd"/>
      <w:r w:rsidRPr="007310A4">
        <w:rPr>
          <w:rFonts w:ascii="Times New Roman" w:hAnsi="Times New Roman"/>
          <w:sz w:val="24"/>
          <w:szCs w:val="24"/>
        </w:rPr>
        <w:t xml:space="preserve"> K., Kim, H. J., Yoon, K. D., and Heo, T. H., (2023). </w:t>
      </w:r>
      <w:proofErr w:type="spellStart"/>
      <w:r w:rsidRPr="007310A4">
        <w:rPr>
          <w:rFonts w:ascii="Times New Roman" w:hAnsi="Times New Roman"/>
          <w:sz w:val="24"/>
          <w:szCs w:val="24"/>
        </w:rPr>
        <w:t>Butein</w:t>
      </w:r>
      <w:proofErr w:type="spellEnd"/>
      <w:r w:rsidRPr="007310A4">
        <w:rPr>
          <w:rFonts w:ascii="Times New Roman" w:hAnsi="Times New Roman"/>
          <w:sz w:val="24"/>
          <w:szCs w:val="24"/>
        </w:rPr>
        <w:t xml:space="preserve"> Inhibits Cell Growth by Blocking the IL-6/IL-6Rα Interaction in Human Ovarian Cancer and by Regulation of the IL-6/STAT3/FoxO3a Pathway. </w:t>
      </w:r>
      <w:r w:rsidRPr="007310A4">
        <w:rPr>
          <w:rFonts w:ascii="Times New Roman" w:hAnsi="Times New Roman"/>
          <w:i/>
          <w:iCs/>
          <w:sz w:val="24"/>
          <w:szCs w:val="24"/>
        </w:rPr>
        <w:t>International Journal of Molecular Sciences</w:t>
      </w:r>
      <w:r w:rsidRPr="007310A4">
        <w:rPr>
          <w:rFonts w:ascii="Times New Roman" w:hAnsi="Times New Roman"/>
          <w:sz w:val="24"/>
          <w:szCs w:val="24"/>
        </w:rPr>
        <w:t xml:space="preserve">, </w:t>
      </w:r>
      <w:r w:rsidRPr="007310A4">
        <w:rPr>
          <w:rFonts w:ascii="Times New Roman" w:hAnsi="Times New Roman"/>
          <w:b/>
          <w:bCs/>
          <w:sz w:val="24"/>
          <w:szCs w:val="24"/>
        </w:rPr>
        <w:t>24</w:t>
      </w:r>
      <w:r w:rsidRPr="007310A4">
        <w:rPr>
          <w:rFonts w:ascii="Times New Roman" w:hAnsi="Times New Roman"/>
          <w:sz w:val="24"/>
          <w:szCs w:val="24"/>
        </w:rPr>
        <w:t xml:space="preserve">(7):6038. </w:t>
      </w:r>
    </w:p>
    <w:p w14:paraId="771DFF36"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Perron, N. R., and Julia, B. L., (2009). A Review of the Antioxidant Mechanisms of Polyphenol Compounds Related to Iron Binding. </w:t>
      </w:r>
      <w:r w:rsidRPr="007310A4">
        <w:rPr>
          <w:rFonts w:ascii="Times New Roman" w:hAnsi="Times New Roman"/>
          <w:i/>
          <w:sz w:val="24"/>
          <w:szCs w:val="24"/>
        </w:rPr>
        <w:t>Cell Biochemistry and Biophysics</w:t>
      </w:r>
      <w:r w:rsidRPr="007310A4">
        <w:rPr>
          <w:rFonts w:ascii="Times New Roman" w:hAnsi="Times New Roman"/>
          <w:sz w:val="24"/>
          <w:szCs w:val="24"/>
        </w:rPr>
        <w:t xml:space="preserve">, </w:t>
      </w:r>
      <w:r w:rsidRPr="007310A4">
        <w:rPr>
          <w:rFonts w:ascii="Times New Roman" w:hAnsi="Times New Roman"/>
          <w:b/>
          <w:bCs/>
          <w:sz w:val="24"/>
          <w:szCs w:val="24"/>
        </w:rPr>
        <w:t>53</w:t>
      </w:r>
      <w:r w:rsidRPr="007310A4">
        <w:rPr>
          <w:rFonts w:ascii="Times New Roman" w:hAnsi="Times New Roman"/>
          <w:sz w:val="24"/>
          <w:szCs w:val="24"/>
        </w:rPr>
        <w:t xml:space="preserve">: 75–100. </w:t>
      </w:r>
    </w:p>
    <w:p w14:paraId="54D4BC2B" w14:textId="77777777" w:rsidR="00A34D78" w:rsidRPr="007310A4" w:rsidRDefault="00E47C5B" w:rsidP="00A34D78">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Pietta, P. G., (2000); Flavonoids as anti-oxidants. </w:t>
      </w:r>
      <w:r w:rsidRPr="007310A4">
        <w:rPr>
          <w:rFonts w:ascii="Times New Roman" w:hAnsi="Times New Roman"/>
          <w:i/>
          <w:iCs/>
          <w:sz w:val="24"/>
          <w:szCs w:val="24"/>
        </w:rPr>
        <w:t>Journal of Natural Products</w:t>
      </w:r>
      <w:r w:rsidRPr="007310A4">
        <w:rPr>
          <w:rFonts w:ascii="Times New Roman" w:hAnsi="Times New Roman"/>
          <w:sz w:val="24"/>
          <w:szCs w:val="24"/>
        </w:rPr>
        <w:t xml:space="preserve">, </w:t>
      </w:r>
      <w:r w:rsidRPr="007310A4">
        <w:rPr>
          <w:rFonts w:ascii="Times New Roman" w:hAnsi="Times New Roman"/>
          <w:b/>
          <w:bCs/>
          <w:sz w:val="24"/>
          <w:szCs w:val="24"/>
        </w:rPr>
        <w:t>63</w:t>
      </w:r>
      <w:r w:rsidRPr="007310A4">
        <w:rPr>
          <w:rFonts w:ascii="Times New Roman" w:hAnsi="Times New Roman"/>
          <w:sz w:val="24"/>
          <w:szCs w:val="24"/>
        </w:rPr>
        <w:t>: 1035–1042.</w:t>
      </w:r>
    </w:p>
    <w:p w14:paraId="004399B6" w14:textId="77777777" w:rsidR="00812481" w:rsidRPr="007310A4" w:rsidRDefault="00812481" w:rsidP="00A34D78">
      <w:pPr>
        <w:spacing w:line="360" w:lineRule="auto"/>
        <w:ind w:hanging="360"/>
        <w:jc w:val="both"/>
        <w:rPr>
          <w:rFonts w:ascii="Times New Roman" w:hAnsi="Times New Roman"/>
          <w:sz w:val="24"/>
          <w:szCs w:val="24"/>
        </w:rPr>
      </w:pPr>
    </w:p>
    <w:p w14:paraId="3C6C97A9" w14:textId="77777777" w:rsidR="00B36079" w:rsidRPr="007310A4" w:rsidRDefault="00E47C5B" w:rsidP="00A34D78">
      <w:pPr>
        <w:spacing w:line="360" w:lineRule="auto"/>
        <w:ind w:hanging="360"/>
        <w:jc w:val="both"/>
        <w:rPr>
          <w:rFonts w:ascii="Times New Roman" w:hAnsi="Times New Roman"/>
          <w:sz w:val="24"/>
          <w:szCs w:val="24"/>
        </w:rPr>
      </w:pPr>
      <w:r w:rsidRPr="007310A4">
        <w:rPr>
          <w:rFonts w:ascii="Times New Roman" w:hAnsi="Times New Roman"/>
          <w:sz w:val="24"/>
          <w:szCs w:val="24"/>
        </w:rPr>
        <w:t>Poppenga, R. H., (2007). Herbal medicine: potential for intoxication and interactions with conventional drugs. In: Wynn S, Fougere B (eds.) Veterinary Herbal Medicine. Mosby Incorporated. Missouri USA. Pp: 183-207.</w:t>
      </w:r>
    </w:p>
    <w:p w14:paraId="2D02FF3F" w14:textId="77777777" w:rsidR="00E164E0" w:rsidRPr="007310A4" w:rsidRDefault="00E47C5B" w:rsidP="00D16AC9">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Rahmani, A. H., Alsahli, M. A., </w:t>
      </w:r>
      <w:proofErr w:type="spellStart"/>
      <w:r w:rsidRPr="007310A4">
        <w:rPr>
          <w:rFonts w:ascii="Times New Roman" w:hAnsi="Times New Roman"/>
          <w:sz w:val="24"/>
          <w:szCs w:val="24"/>
        </w:rPr>
        <w:t>Almatroudi</w:t>
      </w:r>
      <w:proofErr w:type="spellEnd"/>
      <w:r w:rsidRPr="007310A4">
        <w:rPr>
          <w:rFonts w:ascii="Times New Roman" w:hAnsi="Times New Roman"/>
          <w:sz w:val="24"/>
          <w:szCs w:val="24"/>
        </w:rPr>
        <w:t xml:space="preserve">, A., </w:t>
      </w:r>
      <w:proofErr w:type="spellStart"/>
      <w:r w:rsidRPr="007310A4">
        <w:rPr>
          <w:rFonts w:ascii="Times New Roman" w:hAnsi="Times New Roman"/>
          <w:sz w:val="24"/>
          <w:szCs w:val="24"/>
        </w:rPr>
        <w:t>Almogbel</w:t>
      </w:r>
      <w:proofErr w:type="spellEnd"/>
      <w:r w:rsidRPr="007310A4">
        <w:rPr>
          <w:rFonts w:ascii="Times New Roman" w:hAnsi="Times New Roman"/>
          <w:sz w:val="24"/>
          <w:szCs w:val="24"/>
        </w:rPr>
        <w:t xml:space="preserve">, M. A., Khan, A. A., Anwar, S., and </w:t>
      </w:r>
      <w:proofErr w:type="spellStart"/>
      <w:r w:rsidRPr="007310A4">
        <w:rPr>
          <w:rFonts w:ascii="Times New Roman" w:hAnsi="Times New Roman"/>
          <w:sz w:val="24"/>
          <w:szCs w:val="24"/>
        </w:rPr>
        <w:t>Almatroodi</w:t>
      </w:r>
      <w:proofErr w:type="spellEnd"/>
      <w:r w:rsidRPr="007310A4">
        <w:rPr>
          <w:rFonts w:ascii="Times New Roman" w:hAnsi="Times New Roman"/>
          <w:sz w:val="24"/>
          <w:szCs w:val="24"/>
        </w:rPr>
        <w:t xml:space="preserve">, S. A., (2022). The Potential Role of Apigenin in Cancer Prevention and Treatment. </w:t>
      </w:r>
      <w:r w:rsidRPr="007310A4">
        <w:rPr>
          <w:rFonts w:ascii="Times New Roman" w:hAnsi="Times New Roman"/>
          <w:i/>
          <w:iCs/>
          <w:sz w:val="24"/>
          <w:szCs w:val="24"/>
        </w:rPr>
        <w:t>Molecules</w:t>
      </w:r>
      <w:r w:rsidRPr="007310A4">
        <w:rPr>
          <w:rFonts w:ascii="Times New Roman" w:hAnsi="Times New Roman"/>
          <w:sz w:val="24"/>
          <w:szCs w:val="24"/>
        </w:rPr>
        <w:t xml:space="preserve">, </w:t>
      </w:r>
      <w:r w:rsidRPr="007310A4">
        <w:rPr>
          <w:rFonts w:ascii="Times New Roman" w:hAnsi="Times New Roman"/>
          <w:b/>
          <w:bCs/>
          <w:sz w:val="24"/>
          <w:szCs w:val="24"/>
        </w:rPr>
        <w:t>27</w:t>
      </w:r>
      <w:r w:rsidRPr="007310A4">
        <w:rPr>
          <w:rFonts w:ascii="Times New Roman" w:hAnsi="Times New Roman"/>
          <w:sz w:val="24"/>
          <w:szCs w:val="24"/>
        </w:rPr>
        <w:t>: 6051.</w:t>
      </w:r>
    </w:p>
    <w:p w14:paraId="6706D55F"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Rashed, K., (2021). International Journal of Biomedical and Advance Research Biological Properties of Naringenin: A Review QR Code. </w:t>
      </w:r>
      <w:r w:rsidRPr="007310A4">
        <w:rPr>
          <w:rFonts w:ascii="Times New Roman" w:hAnsi="Times New Roman"/>
          <w:i/>
          <w:iCs/>
          <w:sz w:val="24"/>
          <w:szCs w:val="24"/>
        </w:rPr>
        <w:t>International Journal of Biomedical and Advanced Research</w:t>
      </w:r>
      <w:r w:rsidRPr="007310A4">
        <w:rPr>
          <w:rFonts w:ascii="Times New Roman" w:hAnsi="Times New Roman"/>
          <w:sz w:val="24"/>
          <w:szCs w:val="24"/>
        </w:rPr>
        <w:t xml:space="preserve">, </w:t>
      </w:r>
      <w:r w:rsidRPr="007310A4">
        <w:rPr>
          <w:rFonts w:ascii="Times New Roman" w:hAnsi="Times New Roman"/>
          <w:b/>
          <w:bCs/>
          <w:sz w:val="24"/>
          <w:szCs w:val="24"/>
        </w:rPr>
        <w:t>12</w:t>
      </w:r>
      <w:r w:rsidRPr="007310A4">
        <w:rPr>
          <w:rFonts w:ascii="Times New Roman" w:hAnsi="Times New Roman"/>
          <w:sz w:val="24"/>
          <w:szCs w:val="24"/>
        </w:rPr>
        <w:t>: 12.</w:t>
      </w:r>
    </w:p>
    <w:p w14:paraId="0C349447"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Rauf, A., Shariati, M. A., Imran, M., Bashir, K., Khan, S. A., Mitra, S., Bin Emran, T., Badalova, K., Uddin, M. S., Mubarak, M. S., </w:t>
      </w:r>
      <w:proofErr w:type="spellStart"/>
      <w:r w:rsidRPr="007310A4">
        <w:rPr>
          <w:rFonts w:ascii="Times New Roman" w:hAnsi="Times New Roman"/>
          <w:sz w:val="24"/>
          <w:szCs w:val="24"/>
        </w:rPr>
        <w:t>Aljohani</w:t>
      </w:r>
      <w:proofErr w:type="spellEnd"/>
      <w:r w:rsidRPr="007310A4">
        <w:rPr>
          <w:rFonts w:ascii="Times New Roman" w:hAnsi="Times New Roman"/>
          <w:sz w:val="24"/>
          <w:szCs w:val="24"/>
        </w:rPr>
        <w:t xml:space="preserve">, A. S. M., Alhumaydhi, F. A., </w:t>
      </w:r>
      <w:proofErr w:type="spellStart"/>
      <w:r w:rsidRPr="007310A4">
        <w:rPr>
          <w:rFonts w:ascii="Times New Roman" w:hAnsi="Times New Roman"/>
          <w:sz w:val="24"/>
          <w:szCs w:val="24"/>
        </w:rPr>
        <w:t>Derkho</w:t>
      </w:r>
      <w:proofErr w:type="spellEnd"/>
      <w:r w:rsidRPr="007310A4">
        <w:rPr>
          <w:rFonts w:ascii="Times New Roman" w:hAnsi="Times New Roman"/>
          <w:sz w:val="24"/>
          <w:szCs w:val="24"/>
        </w:rPr>
        <w:t xml:space="preserve">, M., Korpayev, S., and Zengin, G., (2022). Comprehensive review on naringenin and naringin polyphenols as a potent anticancer agent. </w:t>
      </w:r>
      <w:r w:rsidRPr="007310A4">
        <w:rPr>
          <w:rFonts w:ascii="Times New Roman" w:hAnsi="Times New Roman"/>
          <w:i/>
          <w:iCs/>
          <w:sz w:val="24"/>
          <w:szCs w:val="24"/>
        </w:rPr>
        <w:t>Environmental Science and Pollution Research International</w:t>
      </w:r>
      <w:r w:rsidRPr="007310A4">
        <w:rPr>
          <w:rFonts w:ascii="Times New Roman" w:hAnsi="Times New Roman"/>
          <w:sz w:val="24"/>
          <w:szCs w:val="24"/>
        </w:rPr>
        <w:t xml:space="preserve">, </w:t>
      </w:r>
      <w:r w:rsidRPr="007310A4">
        <w:rPr>
          <w:rFonts w:ascii="Times New Roman" w:hAnsi="Times New Roman"/>
          <w:b/>
          <w:bCs/>
          <w:sz w:val="24"/>
          <w:szCs w:val="24"/>
        </w:rPr>
        <w:t>29</w:t>
      </w:r>
      <w:r w:rsidRPr="007310A4">
        <w:rPr>
          <w:rFonts w:ascii="Times New Roman" w:hAnsi="Times New Roman"/>
          <w:sz w:val="24"/>
          <w:szCs w:val="24"/>
        </w:rPr>
        <w:t xml:space="preserve">(21): 31025-31041. </w:t>
      </w:r>
    </w:p>
    <w:p w14:paraId="58291772"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Robak, K., and Gryglewski, R. J., (1988). Flavonoids are scavengers of superoxide anions. </w:t>
      </w:r>
      <w:r w:rsidRPr="007310A4">
        <w:rPr>
          <w:rFonts w:ascii="Times New Roman" w:hAnsi="Times New Roman"/>
          <w:i/>
          <w:iCs/>
          <w:sz w:val="24"/>
          <w:szCs w:val="24"/>
        </w:rPr>
        <w:t>Journal of Biochemical Pharmacology</w:t>
      </w:r>
      <w:r w:rsidRPr="007310A4">
        <w:rPr>
          <w:rFonts w:ascii="Times New Roman" w:hAnsi="Times New Roman"/>
          <w:sz w:val="24"/>
          <w:szCs w:val="24"/>
        </w:rPr>
        <w:t xml:space="preserve">, </w:t>
      </w:r>
      <w:r w:rsidRPr="007310A4">
        <w:rPr>
          <w:rFonts w:ascii="Times New Roman" w:hAnsi="Times New Roman"/>
          <w:b/>
          <w:bCs/>
          <w:sz w:val="24"/>
          <w:szCs w:val="24"/>
        </w:rPr>
        <w:t>37</w:t>
      </w:r>
      <w:r w:rsidRPr="007310A4">
        <w:rPr>
          <w:rFonts w:ascii="Times New Roman" w:hAnsi="Times New Roman"/>
          <w:sz w:val="24"/>
          <w:szCs w:val="24"/>
        </w:rPr>
        <w:t>: 837–841.</w:t>
      </w:r>
    </w:p>
    <w:p w14:paraId="3B755E56"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lastRenderedPageBreak/>
        <w:t xml:space="preserve">Samy, C. K. T., Dankwa, K., Stephen, Y. G., and Archibald, S., (2011). Antimalarial activity of </w:t>
      </w:r>
      <w:proofErr w:type="spellStart"/>
      <w:r w:rsidRPr="007310A4">
        <w:rPr>
          <w:rFonts w:ascii="Times New Roman" w:hAnsi="Times New Roman"/>
          <w:i/>
          <w:iCs/>
          <w:sz w:val="24"/>
          <w:szCs w:val="24"/>
        </w:rPr>
        <w:t>Cryptolepis</w:t>
      </w:r>
      <w:proofErr w:type="spellEnd"/>
      <w:r w:rsidRPr="007310A4">
        <w:rPr>
          <w:rFonts w:ascii="Times New Roman" w:hAnsi="Times New Roman"/>
          <w:i/>
          <w:iCs/>
          <w:sz w:val="24"/>
          <w:szCs w:val="24"/>
        </w:rPr>
        <w:t xml:space="preserve"> </w:t>
      </w:r>
      <w:proofErr w:type="spellStart"/>
      <w:r w:rsidRPr="007310A4">
        <w:rPr>
          <w:rFonts w:ascii="Times New Roman" w:hAnsi="Times New Roman"/>
          <w:i/>
          <w:iCs/>
          <w:sz w:val="24"/>
          <w:szCs w:val="24"/>
        </w:rPr>
        <w:t>anguinolenta</w:t>
      </w:r>
      <w:proofErr w:type="spellEnd"/>
      <w:r w:rsidRPr="007310A4">
        <w:rPr>
          <w:rFonts w:ascii="Times New Roman" w:hAnsi="Times New Roman"/>
          <w:sz w:val="24"/>
          <w:szCs w:val="24"/>
        </w:rPr>
        <w:t xml:space="preserve"> based herbal capsules in </w:t>
      </w:r>
      <w:r w:rsidRPr="007310A4">
        <w:rPr>
          <w:rFonts w:ascii="Times New Roman" w:hAnsi="Times New Roman"/>
          <w:i/>
          <w:sz w:val="24"/>
          <w:szCs w:val="24"/>
        </w:rPr>
        <w:t xml:space="preserve">Plasmodium </w:t>
      </w:r>
      <w:proofErr w:type="spellStart"/>
      <w:r w:rsidRPr="007310A4">
        <w:rPr>
          <w:rFonts w:ascii="Times New Roman" w:hAnsi="Times New Roman"/>
          <w:i/>
          <w:sz w:val="24"/>
          <w:szCs w:val="24"/>
        </w:rPr>
        <w:t>berghei</w:t>
      </w:r>
      <w:proofErr w:type="spellEnd"/>
      <w:r w:rsidRPr="007310A4">
        <w:rPr>
          <w:rFonts w:ascii="Times New Roman" w:hAnsi="Times New Roman"/>
          <w:sz w:val="24"/>
          <w:szCs w:val="24"/>
        </w:rPr>
        <w:t xml:space="preserve"> infected mice. </w:t>
      </w:r>
      <w:r w:rsidRPr="007310A4">
        <w:rPr>
          <w:rFonts w:ascii="Times New Roman" w:hAnsi="Times New Roman"/>
          <w:i/>
          <w:sz w:val="24"/>
          <w:szCs w:val="24"/>
        </w:rPr>
        <w:t>International Research Journal of pharmacy</w:t>
      </w:r>
      <w:r w:rsidRPr="007310A4">
        <w:rPr>
          <w:rFonts w:ascii="Times New Roman" w:hAnsi="Times New Roman"/>
          <w:sz w:val="24"/>
          <w:szCs w:val="24"/>
        </w:rPr>
        <w:t>,</w:t>
      </w:r>
      <w:r w:rsidRPr="007310A4">
        <w:rPr>
          <w:rFonts w:ascii="Times New Roman" w:hAnsi="Times New Roman"/>
          <w:b/>
          <w:bCs/>
          <w:sz w:val="24"/>
          <w:szCs w:val="24"/>
        </w:rPr>
        <w:t xml:space="preserve"> 2</w:t>
      </w:r>
      <w:r w:rsidRPr="007310A4">
        <w:rPr>
          <w:rFonts w:ascii="Times New Roman" w:hAnsi="Times New Roman"/>
          <w:sz w:val="24"/>
          <w:szCs w:val="24"/>
        </w:rPr>
        <w:t>(5): 127-131</w:t>
      </w:r>
      <w:r w:rsidR="00F6615A" w:rsidRPr="007310A4">
        <w:rPr>
          <w:rFonts w:ascii="Times New Roman" w:hAnsi="Times New Roman"/>
          <w:sz w:val="24"/>
          <w:szCs w:val="24"/>
        </w:rPr>
        <w:t>.</w:t>
      </w:r>
    </w:p>
    <w:p w14:paraId="20B0CEA1" w14:textId="77777777" w:rsidR="00E164E0" w:rsidRPr="007310A4" w:rsidRDefault="00E47C5B" w:rsidP="00D16AC9">
      <w:pPr>
        <w:spacing w:line="360" w:lineRule="auto"/>
        <w:ind w:hanging="360"/>
        <w:jc w:val="both"/>
        <w:rPr>
          <w:rFonts w:ascii="Times New Roman" w:hAnsi="Times New Roman"/>
          <w:sz w:val="24"/>
          <w:szCs w:val="24"/>
        </w:rPr>
      </w:pPr>
      <w:r w:rsidRPr="007310A4">
        <w:rPr>
          <w:rFonts w:ascii="Times New Roman" w:hAnsi="Times New Roman"/>
          <w:sz w:val="24"/>
          <w:szCs w:val="24"/>
        </w:rPr>
        <w:t>Schulz, V., Hansel, R., and Tyler, V. E., (2001). Rational phytotherapy—a physician’s guide to herbal medicine. 4th edition, Springer-</w:t>
      </w:r>
      <w:proofErr w:type="spellStart"/>
      <w:r w:rsidRPr="007310A4">
        <w:rPr>
          <w:rFonts w:ascii="Times New Roman" w:hAnsi="Times New Roman"/>
          <w:sz w:val="24"/>
          <w:szCs w:val="24"/>
        </w:rPr>
        <w:t>Verleg</w:t>
      </w:r>
      <w:proofErr w:type="spellEnd"/>
      <w:r w:rsidRPr="007310A4">
        <w:rPr>
          <w:rFonts w:ascii="Times New Roman" w:hAnsi="Times New Roman"/>
          <w:sz w:val="24"/>
          <w:szCs w:val="24"/>
        </w:rPr>
        <w:t xml:space="preserve">, Berlin. </w:t>
      </w:r>
    </w:p>
    <w:p w14:paraId="39F3B19B" w14:textId="77777777" w:rsidR="00B36079" w:rsidRPr="007310A4" w:rsidRDefault="00E47C5B">
      <w:pPr>
        <w:spacing w:line="360" w:lineRule="auto"/>
        <w:ind w:hanging="360"/>
        <w:jc w:val="both"/>
        <w:rPr>
          <w:rFonts w:ascii="Times New Roman" w:hAnsi="Times New Roman"/>
          <w:sz w:val="24"/>
          <w:szCs w:val="24"/>
        </w:rPr>
      </w:pPr>
      <w:proofErr w:type="spellStart"/>
      <w:r w:rsidRPr="007310A4">
        <w:rPr>
          <w:rFonts w:ascii="Times New Roman" w:eastAsia="Arial" w:hAnsi="Times New Roman"/>
          <w:sz w:val="24"/>
          <w:szCs w:val="24"/>
        </w:rPr>
        <w:t>Sichaem</w:t>
      </w:r>
      <w:proofErr w:type="spellEnd"/>
      <w:r w:rsidRPr="007310A4">
        <w:rPr>
          <w:rFonts w:ascii="Times New Roman" w:eastAsia="Arial" w:hAnsi="Times New Roman"/>
          <w:sz w:val="24"/>
          <w:szCs w:val="24"/>
        </w:rPr>
        <w:t xml:space="preserve">, J., Nguyen, H. H., Nguyen, V. H., Mac, D. H., Mai, D. T., Nguyen, H. C., Tran, T. N., Pham, N. K., Nguyen, H. H., </w:t>
      </w:r>
      <w:proofErr w:type="spellStart"/>
      <w:r w:rsidRPr="007310A4">
        <w:rPr>
          <w:rFonts w:ascii="Times New Roman" w:eastAsia="Arial" w:hAnsi="Times New Roman"/>
          <w:sz w:val="24"/>
          <w:szCs w:val="24"/>
        </w:rPr>
        <w:t>Niamnont</w:t>
      </w:r>
      <w:proofErr w:type="spellEnd"/>
      <w:r w:rsidRPr="007310A4">
        <w:rPr>
          <w:rFonts w:ascii="Times New Roman" w:eastAsia="Arial" w:hAnsi="Times New Roman"/>
          <w:sz w:val="24"/>
          <w:szCs w:val="24"/>
        </w:rPr>
        <w:t xml:space="preserve">, N., and Duong, T. H., (2021). A new labdane-type diterpenoid from the leaves of </w:t>
      </w:r>
      <w:r w:rsidRPr="007310A4">
        <w:rPr>
          <w:rFonts w:ascii="Times New Roman" w:eastAsia="Arial" w:hAnsi="Times New Roman"/>
          <w:i/>
          <w:iCs/>
          <w:sz w:val="24"/>
          <w:szCs w:val="24"/>
        </w:rPr>
        <w:t>Vitex negundo L</w:t>
      </w:r>
      <w:r w:rsidRPr="007310A4">
        <w:rPr>
          <w:rFonts w:ascii="Times New Roman" w:eastAsia="Arial" w:hAnsi="Times New Roman"/>
          <w:sz w:val="24"/>
          <w:szCs w:val="24"/>
        </w:rPr>
        <w:t xml:space="preserve">. </w:t>
      </w:r>
      <w:r w:rsidRPr="007310A4">
        <w:rPr>
          <w:rFonts w:ascii="Times New Roman" w:eastAsia="Arial" w:hAnsi="Times New Roman"/>
          <w:i/>
          <w:iCs/>
          <w:sz w:val="24"/>
          <w:szCs w:val="24"/>
        </w:rPr>
        <w:t>Natural Product Research</w:t>
      </w:r>
      <w:r w:rsidRPr="007310A4">
        <w:rPr>
          <w:rFonts w:ascii="Times New Roman" w:eastAsia="Arial" w:hAnsi="Times New Roman"/>
          <w:sz w:val="24"/>
          <w:szCs w:val="24"/>
        </w:rPr>
        <w:t xml:space="preserve">, </w:t>
      </w:r>
      <w:r w:rsidRPr="007310A4">
        <w:rPr>
          <w:rFonts w:ascii="Times New Roman" w:eastAsia="Arial" w:hAnsi="Times New Roman"/>
          <w:b/>
          <w:bCs/>
          <w:sz w:val="24"/>
          <w:szCs w:val="24"/>
        </w:rPr>
        <w:t>35</w:t>
      </w:r>
      <w:r w:rsidRPr="007310A4">
        <w:rPr>
          <w:rFonts w:ascii="Times New Roman" w:eastAsia="Arial" w:hAnsi="Times New Roman"/>
          <w:sz w:val="24"/>
          <w:szCs w:val="24"/>
        </w:rPr>
        <w:t xml:space="preserve">(14): 2329-2334. </w:t>
      </w:r>
      <w:proofErr w:type="spellStart"/>
      <w:r w:rsidRPr="007310A4">
        <w:rPr>
          <w:rFonts w:ascii="Times New Roman" w:eastAsia="Arial" w:hAnsi="Times New Roman"/>
          <w:sz w:val="24"/>
          <w:szCs w:val="24"/>
        </w:rPr>
        <w:t>doi</w:t>
      </w:r>
      <w:proofErr w:type="spellEnd"/>
      <w:r w:rsidRPr="007310A4">
        <w:rPr>
          <w:rFonts w:ascii="Times New Roman" w:eastAsia="Arial" w:hAnsi="Times New Roman"/>
          <w:sz w:val="24"/>
          <w:szCs w:val="24"/>
        </w:rPr>
        <w:t xml:space="preserve">: 10.1080/14786419.2019.1672687. </w:t>
      </w:r>
      <w:proofErr w:type="spellStart"/>
      <w:r w:rsidRPr="007310A4">
        <w:rPr>
          <w:rFonts w:ascii="Times New Roman" w:eastAsia="Arial" w:hAnsi="Times New Roman"/>
          <w:sz w:val="24"/>
          <w:szCs w:val="24"/>
        </w:rPr>
        <w:t>Epub</w:t>
      </w:r>
      <w:proofErr w:type="spellEnd"/>
      <w:r w:rsidRPr="007310A4">
        <w:rPr>
          <w:rFonts w:ascii="Times New Roman" w:eastAsia="Arial" w:hAnsi="Times New Roman"/>
          <w:sz w:val="24"/>
          <w:szCs w:val="24"/>
        </w:rPr>
        <w:t xml:space="preserve"> 2019 Oct 4. PMID: 31583894.</w:t>
      </w:r>
    </w:p>
    <w:p w14:paraId="54F16D36" w14:textId="77777777" w:rsidR="00A34D78" w:rsidRPr="007310A4" w:rsidRDefault="00E47C5B" w:rsidP="00E164E0">
      <w:pPr>
        <w:spacing w:line="360" w:lineRule="auto"/>
        <w:ind w:hanging="360"/>
        <w:jc w:val="both"/>
        <w:rPr>
          <w:rFonts w:ascii="Times New Roman" w:eastAsia="Arial" w:hAnsi="Times New Roman"/>
          <w:sz w:val="24"/>
          <w:szCs w:val="24"/>
        </w:rPr>
      </w:pPr>
      <w:r w:rsidRPr="007310A4">
        <w:rPr>
          <w:rFonts w:ascii="Times New Roman" w:eastAsia="Arial" w:hAnsi="Times New Roman"/>
          <w:sz w:val="24"/>
          <w:szCs w:val="24"/>
        </w:rPr>
        <w:t xml:space="preserve">Seo, H., Sikder, M. A., Lee, H. J., Ryu, J., and Lee, C. J., (2014). Apigenin Inhibits Tumor Necrosis Factor-α-Induced Production and Gene Expression of Mucin through Regulating Nuclear Factor-Kappa B Signaling Pathway in Airway Epithelial Cells. </w:t>
      </w:r>
      <w:r w:rsidRPr="007310A4">
        <w:rPr>
          <w:rFonts w:ascii="Times New Roman" w:eastAsia="Arial" w:hAnsi="Times New Roman"/>
          <w:i/>
          <w:iCs/>
          <w:sz w:val="24"/>
          <w:szCs w:val="24"/>
        </w:rPr>
        <w:t>Biomolecules and Therapeutics</w:t>
      </w:r>
      <w:r w:rsidRPr="007310A4">
        <w:rPr>
          <w:rFonts w:ascii="Times New Roman" w:eastAsia="Arial" w:hAnsi="Times New Roman"/>
          <w:sz w:val="24"/>
          <w:szCs w:val="24"/>
        </w:rPr>
        <w:t xml:space="preserve">, </w:t>
      </w:r>
      <w:r w:rsidRPr="007310A4">
        <w:rPr>
          <w:rFonts w:ascii="Times New Roman" w:eastAsia="Arial" w:hAnsi="Times New Roman"/>
          <w:b/>
          <w:bCs/>
          <w:sz w:val="24"/>
          <w:szCs w:val="24"/>
        </w:rPr>
        <w:t>22</w:t>
      </w:r>
      <w:r w:rsidRPr="007310A4">
        <w:rPr>
          <w:rFonts w:ascii="Times New Roman" w:eastAsia="Arial" w:hAnsi="Times New Roman"/>
          <w:sz w:val="24"/>
          <w:szCs w:val="24"/>
        </w:rPr>
        <w:t>: 525–531.</w:t>
      </w:r>
    </w:p>
    <w:p w14:paraId="4CF78BA8" w14:textId="77777777" w:rsidR="00812481" w:rsidRPr="007310A4" w:rsidRDefault="00812481" w:rsidP="00E164E0">
      <w:pPr>
        <w:spacing w:line="360" w:lineRule="auto"/>
        <w:ind w:hanging="360"/>
        <w:jc w:val="both"/>
        <w:rPr>
          <w:rFonts w:ascii="Times New Roman" w:eastAsia="Arial" w:hAnsi="Times New Roman"/>
          <w:sz w:val="24"/>
          <w:szCs w:val="24"/>
        </w:rPr>
      </w:pPr>
    </w:p>
    <w:p w14:paraId="4FB57A1B" w14:textId="77777777" w:rsidR="00812481" w:rsidRPr="007310A4" w:rsidRDefault="00812481" w:rsidP="00E164E0">
      <w:pPr>
        <w:spacing w:line="360" w:lineRule="auto"/>
        <w:ind w:hanging="360"/>
        <w:jc w:val="both"/>
        <w:rPr>
          <w:rFonts w:ascii="Times New Roman" w:eastAsia="Arial" w:hAnsi="Times New Roman"/>
          <w:sz w:val="24"/>
          <w:szCs w:val="24"/>
        </w:rPr>
      </w:pPr>
    </w:p>
    <w:p w14:paraId="001A41FE" w14:textId="77777777" w:rsidR="00812481" w:rsidRPr="007310A4" w:rsidRDefault="00812481" w:rsidP="00E164E0">
      <w:pPr>
        <w:spacing w:line="360" w:lineRule="auto"/>
        <w:ind w:hanging="360"/>
        <w:jc w:val="both"/>
        <w:rPr>
          <w:rFonts w:ascii="Times New Roman" w:eastAsia="Arial" w:hAnsi="Times New Roman"/>
          <w:sz w:val="24"/>
          <w:szCs w:val="24"/>
        </w:rPr>
      </w:pPr>
    </w:p>
    <w:p w14:paraId="0A625B22" w14:textId="77777777" w:rsidR="00D16AC9" w:rsidRPr="007310A4" w:rsidRDefault="00E47C5B" w:rsidP="00812481">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Shamsudin, N. F., Ahmed, Q. U., Mahmood, S., Ali Ahah, S. A., Khatib, A., </w:t>
      </w:r>
      <w:proofErr w:type="spellStart"/>
      <w:r w:rsidRPr="007310A4">
        <w:rPr>
          <w:rFonts w:ascii="Times New Roman" w:hAnsi="Times New Roman"/>
          <w:sz w:val="24"/>
          <w:szCs w:val="24"/>
        </w:rPr>
        <w:t>Makhtat</w:t>
      </w:r>
      <w:proofErr w:type="spellEnd"/>
      <w:r w:rsidRPr="007310A4">
        <w:rPr>
          <w:rFonts w:ascii="Times New Roman" w:hAnsi="Times New Roman"/>
          <w:sz w:val="24"/>
          <w:szCs w:val="24"/>
        </w:rPr>
        <w:t xml:space="preserve">, S., Alsharif, M. A., Parveen, H., and Zakaria, Z. A., (2022). Antibacterial effects of flavonoids and their structure-activity relationship: A comparative interpretation. </w:t>
      </w:r>
      <w:r w:rsidRPr="007310A4">
        <w:rPr>
          <w:rFonts w:ascii="Times New Roman" w:hAnsi="Times New Roman"/>
          <w:i/>
          <w:iCs/>
          <w:sz w:val="24"/>
          <w:szCs w:val="24"/>
        </w:rPr>
        <w:t>Molecules</w:t>
      </w:r>
      <w:r w:rsidRPr="007310A4">
        <w:rPr>
          <w:rFonts w:ascii="Times New Roman" w:hAnsi="Times New Roman"/>
          <w:sz w:val="24"/>
          <w:szCs w:val="24"/>
        </w:rPr>
        <w:t xml:space="preserve">, </w:t>
      </w:r>
      <w:r w:rsidRPr="007310A4">
        <w:rPr>
          <w:rFonts w:ascii="Times New Roman" w:hAnsi="Times New Roman"/>
          <w:b/>
          <w:bCs/>
          <w:sz w:val="24"/>
          <w:szCs w:val="24"/>
        </w:rPr>
        <w:t>27</w:t>
      </w:r>
      <w:r w:rsidRPr="007310A4">
        <w:rPr>
          <w:rFonts w:ascii="Times New Roman" w:hAnsi="Times New Roman"/>
          <w:sz w:val="24"/>
          <w:szCs w:val="24"/>
        </w:rPr>
        <w:t>: 1149.</w:t>
      </w:r>
    </w:p>
    <w:p w14:paraId="7A4EE11F"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Sreeja, S., and Sreeja, S., (2009). "An in vitro study on antiproliferative and antiestrogenic effects of </w:t>
      </w:r>
      <w:proofErr w:type="spellStart"/>
      <w:r w:rsidRPr="007310A4">
        <w:rPr>
          <w:rFonts w:ascii="Times New Roman" w:hAnsi="Times New Roman"/>
          <w:i/>
          <w:iCs/>
          <w:sz w:val="24"/>
          <w:szCs w:val="24"/>
        </w:rPr>
        <w:t>Boerhaavia</w:t>
      </w:r>
      <w:proofErr w:type="spellEnd"/>
      <w:r w:rsidRPr="007310A4">
        <w:rPr>
          <w:rFonts w:ascii="Times New Roman" w:hAnsi="Times New Roman"/>
          <w:i/>
          <w:iCs/>
          <w:sz w:val="24"/>
          <w:szCs w:val="24"/>
        </w:rPr>
        <w:t xml:space="preserve"> </w:t>
      </w:r>
      <w:proofErr w:type="spellStart"/>
      <w:r w:rsidRPr="007310A4">
        <w:rPr>
          <w:rFonts w:ascii="Times New Roman" w:hAnsi="Times New Roman"/>
          <w:i/>
          <w:iCs/>
          <w:sz w:val="24"/>
          <w:szCs w:val="24"/>
        </w:rPr>
        <w:t>diffusa</w:t>
      </w:r>
      <w:proofErr w:type="spellEnd"/>
      <w:r w:rsidRPr="007310A4">
        <w:rPr>
          <w:rFonts w:ascii="Times New Roman" w:hAnsi="Times New Roman"/>
          <w:sz w:val="24"/>
          <w:szCs w:val="24"/>
        </w:rPr>
        <w:t xml:space="preserve"> L. extracts". </w:t>
      </w:r>
      <w:r w:rsidRPr="007310A4">
        <w:rPr>
          <w:rFonts w:ascii="Times New Roman" w:hAnsi="Times New Roman"/>
          <w:i/>
          <w:iCs/>
          <w:sz w:val="24"/>
          <w:szCs w:val="24"/>
        </w:rPr>
        <w:t>Journal of Ethnopharmacology,</w:t>
      </w:r>
      <w:r w:rsidRPr="007310A4">
        <w:rPr>
          <w:rFonts w:ascii="Times New Roman" w:hAnsi="Times New Roman"/>
          <w:sz w:val="24"/>
          <w:szCs w:val="24"/>
        </w:rPr>
        <w:t xml:space="preserve"> </w:t>
      </w:r>
      <w:r w:rsidRPr="007310A4">
        <w:rPr>
          <w:rFonts w:ascii="Times New Roman" w:hAnsi="Times New Roman"/>
          <w:b/>
          <w:bCs/>
          <w:sz w:val="24"/>
          <w:szCs w:val="24"/>
        </w:rPr>
        <w:t>126</w:t>
      </w:r>
      <w:r w:rsidRPr="007310A4">
        <w:rPr>
          <w:rFonts w:ascii="Times New Roman" w:hAnsi="Times New Roman"/>
          <w:sz w:val="24"/>
          <w:szCs w:val="24"/>
        </w:rPr>
        <w:t xml:space="preserve"> (2): 221–225. </w:t>
      </w:r>
      <w:proofErr w:type="gramStart"/>
      <w:r w:rsidRPr="007310A4">
        <w:rPr>
          <w:rFonts w:ascii="Times New Roman" w:hAnsi="Times New Roman"/>
          <w:sz w:val="24"/>
          <w:szCs w:val="24"/>
        </w:rPr>
        <w:t>doi:10.1016/j.jep</w:t>
      </w:r>
      <w:proofErr w:type="gramEnd"/>
      <w:r w:rsidRPr="007310A4">
        <w:rPr>
          <w:rFonts w:ascii="Times New Roman" w:hAnsi="Times New Roman"/>
          <w:sz w:val="24"/>
          <w:szCs w:val="24"/>
        </w:rPr>
        <w:t xml:space="preserve">.2009.08.041. PMID 19723573. </w:t>
      </w:r>
    </w:p>
    <w:p w14:paraId="3F1F4C34"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Suba, V., Murugesan, T., Pal, M., Mandal, S. C., and Saha, B. P., (2004). Antiulcer activity of methanol fraction of </w:t>
      </w:r>
      <w:proofErr w:type="spellStart"/>
      <w:r w:rsidRPr="007310A4">
        <w:rPr>
          <w:rFonts w:ascii="Times New Roman" w:hAnsi="Times New Roman"/>
          <w:i/>
          <w:sz w:val="24"/>
          <w:szCs w:val="24"/>
        </w:rPr>
        <w:t>barleria</w:t>
      </w:r>
      <w:proofErr w:type="spellEnd"/>
      <w:r w:rsidRPr="007310A4">
        <w:rPr>
          <w:rFonts w:ascii="Times New Roman" w:hAnsi="Times New Roman"/>
          <w:i/>
          <w:sz w:val="24"/>
          <w:szCs w:val="24"/>
        </w:rPr>
        <w:t xml:space="preserve"> </w:t>
      </w:r>
      <w:proofErr w:type="spellStart"/>
      <w:r w:rsidRPr="007310A4">
        <w:rPr>
          <w:rFonts w:ascii="Times New Roman" w:hAnsi="Times New Roman"/>
          <w:i/>
          <w:sz w:val="24"/>
          <w:szCs w:val="24"/>
        </w:rPr>
        <w:t>lupulina</w:t>
      </w:r>
      <w:proofErr w:type="spellEnd"/>
      <w:r w:rsidRPr="007310A4">
        <w:rPr>
          <w:rFonts w:ascii="Times New Roman" w:hAnsi="Times New Roman"/>
          <w:sz w:val="24"/>
          <w:szCs w:val="24"/>
        </w:rPr>
        <w:t xml:space="preserve"> </w:t>
      </w:r>
      <w:proofErr w:type="spellStart"/>
      <w:r w:rsidRPr="007310A4">
        <w:rPr>
          <w:rFonts w:ascii="Times New Roman" w:hAnsi="Times New Roman"/>
          <w:sz w:val="24"/>
          <w:szCs w:val="24"/>
        </w:rPr>
        <w:t>lindl</w:t>
      </w:r>
      <w:proofErr w:type="spellEnd"/>
      <w:r w:rsidRPr="007310A4">
        <w:rPr>
          <w:rFonts w:ascii="Times New Roman" w:hAnsi="Times New Roman"/>
          <w:sz w:val="24"/>
          <w:szCs w:val="24"/>
        </w:rPr>
        <w:t xml:space="preserve">. In animal models. </w:t>
      </w:r>
      <w:r w:rsidRPr="007310A4">
        <w:rPr>
          <w:rFonts w:ascii="Times New Roman" w:hAnsi="Times New Roman"/>
          <w:i/>
          <w:sz w:val="24"/>
          <w:szCs w:val="24"/>
        </w:rPr>
        <w:t>Phytotherapy Research</w:t>
      </w:r>
      <w:r w:rsidRPr="007310A4">
        <w:rPr>
          <w:rFonts w:ascii="Times New Roman" w:hAnsi="Times New Roman"/>
          <w:sz w:val="24"/>
          <w:szCs w:val="24"/>
        </w:rPr>
        <w:t xml:space="preserve">, </w:t>
      </w:r>
      <w:r w:rsidRPr="007310A4">
        <w:rPr>
          <w:rFonts w:ascii="Times New Roman" w:hAnsi="Times New Roman"/>
          <w:b/>
          <w:sz w:val="24"/>
          <w:szCs w:val="24"/>
        </w:rPr>
        <w:t>18</w:t>
      </w:r>
      <w:r w:rsidRPr="007310A4">
        <w:rPr>
          <w:rFonts w:ascii="Times New Roman" w:hAnsi="Times New Roman"/>
          <w:sz w:val="24"/>
          <w:szCs w:val="24"/>
        </w:rPr>
        <w:t xml:space="preserve">: 925–929. </w:t>
      </w:r>
    </w:p>
    <w:p w14:paraId="2EBB2B74"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Sun, M.Y., Ye, Y., Xiao, L., Rahman, K., Xia, W., and Zhang, H., (2016). Daidzein: A review of pharmacological effects. </w:t>
      </w:r>
      <w:r w:rsidRPr="007310A4">
        <w:rPr>
          <w:rFonts w:ascii="Times New Roman" w:hAnsi="Times New Roman"/>
          <w:i/>
          <w:iCs/>
          <w:sz w:val="24"/>
          <w:szCs w:val="24"/>
        </w:rPr>
        <w:t>African Journal of Traditional, Complementary and Alternative Medicines</w:t>
      </w:r>
      <w:r w:rsidRPr="007310A4">
        <w:rPr>
          <w:rFonts w:ascii="Times New Roman" w:hAnsi="Times New Roman"/>
          <w:sz w:val="24"/>
          <w:szCs w:val="24"/>
        </w:rPr>
        <w:t xml:space="preserve">, </w:t>
      </w:r>
      <w:r w:rsidRPr="007310A4">
        <w:rPr>
          <w:rFonts w:ascii="Times New Roman" w:hAnsi="Times New Roman"/>
          <w:b/>
          <w:bCs/>
          <w:sz w:val="24"/>
          <w:szCs w:val="24"/>
        </w:rPr>
        <w:t>13</w:t>
      </w:r>
      <w:r w:rsidRPr="007310A4">
        <w:rPr>
          <w:rFonts w:ascii="Times New Roman" w:hAnsi="Times New Roman"/>
          <w:sz w:val="24"/>
          <w:szCs w:val="24"/>
        </w:rPr>
        <w:t>: 117–132.</w:t>
      </w:r>
    </w:p>
    <w:p w14:paraId="5D7EBC55"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lastRenderedPageBreak/>
        <w:t xml:space="preserve">Sundaram, R., Shanthi, P., and </w:t>
      </w:r>
      <w:proofErr w:type="spellStart"/>
      <w:r w:rsidRPr="007310A4">
        <w:rPr>
          <w:rFonts w:ascii="Times New Roman" w:hAnsi="Times New Roman"/>
          <w:sz w:val="24"/>
          <w:szCs w:val="24"/>
        </w:rPr>
        <w:t>Sachdanandam</w:t>
      </w:r>
      <w:proofErr w:type="spellEnd"/>
      <w:r w:rsidRPr="007310A4">
        <w:rPr>
          <w:rFonts w:ascii="Times New Roman" w:hAnsi="Times New Roman"/>
          <w:sz w:val="24"/>
          <w:szCs w:val="24"/>
        </w:rPr>
        <w:t xml:space="preserve">, P., (2014). Effect of </w:t>
      </w:r>
      <w:proofErr w:type="spellStart"/>
      <w:r w:rsidRPr="007310A4">
        <w:rPr>
          <w:rFonts w:ascii="Times New Roman" w:hAnsi="Times New Roman"/>
          <w:sz w:val="24"/>
          <w:szCs w:val="24"/>
        </w:rPr>
        <w:t>tangeretin</w:t>
      </w:r>
      <w:proofErr w:type="spellEnd"/>
      <w:r w:rsidRPr="007310A4">
        <w:rPr>
          <w:rFonts w:ascii="Times New Roman" w:hAnsi="Times New Roman"/>
          <w:sz w:val="24"/>
          <w:szCs w:val="24"/>
        </w:rPr>
        <w:t xml:space="preserve">, a </w:t>
      </w:r>
      <w:proofErr w:type="spellStart"/>
      <w:r w:rsidRPr="007310A4">
        <w:rPr>
          <w:rFonts w:ascii="Times New Roman" w:hAnsi="Times New Roman"/>
          <w:sz w:val="24"/>
          <w:szCs w:val="24"/>
        </w:rPr>
        <w:t>polymethoxylated</w:t>
      </w:r>
      <w:proofErr w:type="spellEnd"/>
      <w:r w:rsidRPr="007310A4">
        <w:rPr>
          <w:rFonts w:ascii="Times New Roman" w:hAnsi="Times New Roman"/>
          <w:sz w:val="24"/>
          <w:szCs w:val="24"/>
        </w:rPr>
        <w:t xml:space="preserve"> flavone on glucose metabolism in streptozotocin-induced diabetic rats. </w:t>
      </w:r>
      <w:r w:rsidRPr="007310A4">
        <w:rPr>
          <w:rFonts w:ascii="Times New Roman" w:hAnsi="Times New Roman"/>
          <w:i/>
          <w:iCs/>
          <w:sz w:val="24"/>
          <w:szCs w:val="24"/>
        </w:rPr>
        <w:t>Phytomedicine</w:t>
      </w:r>
      <w:r w:rsidRPr="007310A4">
        <w:rPr>
          <w:rFonts w:ascii="Times New Roman" w:hAnsi="Times New Roman"/>
          <w:sz w:val="24"/>
          <w:szCs w:val="24"/>
        </w:rPr>
        <w:t xml:space="preserve">, </w:t>
      </w:r>
      <w:r w:rsidRPr="007310A4">
        <w:rPr>
          <w:rFonts w:ascii="Times New Roman" w:hAnsi="Times New Roman"/>
          <w:b/>
          <w:bCs/>
          <w:sz w:val="24"/>
          <w:szCs w:val="24"/>
        </w:rPr>
        <w:t>21</w:t>
      </w:r>
      <w:r w:rsidRPr="007310A4">
        <w:rPr>
          <w:rFonts w:ascii="Times New Roman" w:hAnsi="Times New Roman"/>
          <w:sz w:val="24"/>
          <w:szCs w:val="24"/>
        </w:rPr>
        <w:t>(6):</w:t>
      </w:r>
      <w:r w:rsidR="00F6615A" w:rsidRPr="007310A4">
        <w:rPr>
          <w:rFonts w:ascii="Times New Roman" w:hAnsi="Times New Roman"/>
          <w:sz w:val="24"/>
          <w:szCs w:val="24"/>
        </w:rPr>
        <w:t xml:space="preserve"> </w:t>
      </w:r>
      <w:r w:rsidRPr="007310A4">
        <w:rPr>
          <w:rFonts w:ascii="Times New Roman" w:hAnsi="Times New Roman"/>
          <w:sz w:val="24"/>
          <w:szCs w:val="24"/>
        </w:rPr>
        <w:t xml:space="preserve">793–799. </w:t>
      </w:r>
      <w:proofErr w:type="spellStart"/>
      <w:r w:rsidRPr="007310A4">
        <w:rPr>
          <w:rFonts w:ascii="Times New Roman" w:hAnsi="Times New Roman"/>
          <w:sz w:val="24"/>
          <w:szCs w:val="24"/>
        </w:rPr>
        <w:t>doi</w:t>
      </w:r>
      <w:proofErr w:type="spellEnd"/>
      <w:r w:rsidRPr="007310A4">
        <w:rPr>
          <w:rFonts w:ascii="Times New Roman" w:hAnsi="Times New Roman"/>
          <w:sz w:val="24"/>
          <w:szCs w:val="24"/>
        </w:rPr>
        <w:t>: 10.1016/j.phymed.2014.01.007.</w:t>
      </w:r>
    </w:p>
    <w:p w14:paraId="620BF5BF"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Syahputra, R. A., </w:t>
      </w:r>
      <w:proofErr w:type="spellStart"/>
      <w:r w:rsidRPr="007310A4">
        <w:rPr>
          <w:rFonts w:ascii="Times New Roman" w:hAnsi="Times New Roman"/>
          <w:sz w:val="24"/>
          <w:szCs w:val="24"/>
        </w:rPr>
        <w:t>Harahap</w:t>
      </w:r>
      <w:proofErr w:type="spellEnd"/>
      <w:r w:rsidRPr="007310A4">
        <w:rPr>
          <w:rFonts w:ascii="Times New Roman" w:hAnsi="Times New Roman"/>
          <w:sz w:val="24"/>
          <w:szCs w:val="24"/>
        </w:rPr>
        <w:t xml:space="preserve">, U., </w:t>
      </w:r>
      <w:proofErr w:type="spellStart"/>
      <w:r w:rsidRPr="007310A4">
        <w:rPr>
          <w:rFonts w:ascii="Times New Roman" w:hAnsi="Times New Roman"/>
          <w:sz w:val="24"/>
          <w:szCs w:val="24"/>
        </w:rPr>
        <w:t>Dalimunthe</w:t>
      </w:r>
      <w:proofErr w:type="spellEnd"/>
      <w:r w:rsidRPr="007310A4">
        <w:rPr>
          <w:rFonts w:ascii="Times New Roman" w:hAnsi="Times New Roman"/>
          <w:sz w:val="24"/>
          <w:szCs w:val="24"/>
        </w:rPr>
        <w:t xml:space="preserve">, A., Nasution, M. P., and Satria, D., (2022). The role of flavonoids </w:t>
      </w:r>
      <w:proofErr w:type="spellStart"/>
      <w:r w:rsidRPr="007310A4">
        <w:rPr>
          <w:rFonts w:ascii="Times New Roman" w:hAnsi="Times New Roman"/>
          <w:sz w:val="24"/>
          <w:szCs w:val="24"/>
        </w:rPr>
        <w:t>asa</w:t>
      </w:r>
      <w:proofErr w:type="spellEnd"/>
      <w:r w:rsidRPr="007310A4">
        <w:rPr>
          <w:rFonts w:ascii="Times New Roman" w:hAnsi="Times New Roman"/>
          <w:sz w:val="24"/>
          <w:szCs w:val="24"/>
        </w:rPr>
        <w:t xml:space="preserve"> </w:t>
      </w:r>
      <w:proofErr w:type="spellStart"/>
      <w:r w:rsidRPr="007310A4">
        <w:rPr>
          <w:rFonts w:ascii="Times New Roman" w:hAnsi="Times New Roman"/>
          <w:sz w:val="24"/>
          <w:szCs w:val="24"/>
        </w:rPr>
        <w:t>cardiopretective</w:t>
      </w:r>
      <w:proofErr w:type="spellEnd"/>
      <w:r w:rsidRPr="007310A4">
        <w:rPr>
          <w:rFonts w:ascii="Times New Roman" w:hAnsi="Times New Roman"/>
          <w:sz w:val="24"/>
          <w:szCs w:val="24"/>
        </w:rPr>
        <w:t xml:space="preserve"> strategy against doxorubicin-induced cardiotoxicity: A review. </w:t>
      </w:r>
      <w:r w:rsidRPr="007310A4">
        <w:rPr>
          <w:rFonts w:ascii="Times New Roman" w:hAnsi="Times New Roman"/>
          <w:i/>
          <w:iCs/>
          <w:sz w:val="24"/>
          <w:szCs w:val="24"/>
        </w:rPr>
        <w:t>Molecules</w:t>
      </w:r>
      <w:r w:rsidRPr="007310A4">
        <w:rPr>
          <w:rFonts w:ascii="Times New Roman" w:hAnsi="Times New Roman"/>
          <w:sz w:val="24"/>
          <w:szCs w:val="24"/>
        </w:rPr>
        <w:t xml:space="preserve">, </w:t>
      </w:r>
      <w:r w:rsidRPr="007310A4">
        <w:rPr>
          <w:rFonts w:ascii="Times New Roman" w:hAnsi="Times New Roman"/>
          <w:b/>
          <w:bCs/>
          <w:sz w:val="24"/>
          <w:szCs w:val="24"/>
        </w:rPr>
        <w:t>27</w:t>
      </w:r>
      <w:r w:rsidRPr="007310A4">
        <w:rPr>
          <w:rFonts w:ascii="Times New Roman" w:hAnsi="Times New Roman"/>
          <w:sz w:val="24"/>
          <w:szCs w:val="24"/>
        </w:rPr>
        <w:t>: 1320.</w:t>
      </w:r>
    </w:p>
    <w:p w14:paraId="7FDF9DAA" w14:textId="77777777" w:rsidR="00710C07" w:rsidRPr="007310A4" w:rsidRDefault="00E47C5B" w:rsidP="00D16AC9">
      <w:pPr>
        <w:spacing w:line="360" w:lineRule="auto"/>
        <w:ind w:hanging="360"/>
        <w:jc w:val="both"/>
        <w:rPr>
          <w:rFonts w:ascii="Times New Roman" w:hAnsi="Times New Roman"/>
          <w:sz w:val="24"/>
          <w:szCs w:val="24"/>
        </w:rPr>
      </w:pPr>
      <w:r w:rsidRPr="007310A4">
        <w:rPr>
          <w:rFonts w:ascii="Times New Roman" w:hAnsi="Times New Roman"/>
          <w:sz w:val="24"/>
          <w:szCs w:val="24"/>
        </w:rPr>
        <w:t>Tiwari, R. H., and Sinha, M., (2010). Veterinary Toxicology. Jaipur, India: Oxford Book Company. 2010. p. 133–174.</w:t>
      </w:r>
    </w:p>
    <w:p w14:paraId="40B07792"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Ugochukwu, N. H., and </w:t>
      </w:r>
      <w:proofErr w:type="spellStart"/>
      <w:r w:rsidRPr="007310A4">
        <w:rPr>
          <w:rFonts w:ascii="Times New Roman" w:hAnsi="Times New Roman"/>
          <w:sz w:val="24"/>
          <w:szCs w:val="24"/>
        </w:rPr>
        <w:t>Babady</w:t>
      </w:r>
      <w:proofErr w:type="spellEnd"/>
      <w:r w:rsidRPr="007310A4">
        <w:rPr>
          <w:rFonts w:ascii="Times New Roman" w:hAnsi="Times New Roman"/>
          <w:sz w:val="24"/>
          <w:szCs w:val="24"/>
        </w:rPr>
        <w:t xml:space="preserve">, N. E., 2003. Antihyperglycemic effect of aqueous and ethanolic extracts of </w:t>
      </w:r>
      <w:proofErr w:type="spellStart"/>
      <w:r w:rsidRPr="007310A4">
        <w:rPr>
          <w:rFonts w:ascii="Times New Roman" w:hAnsi="Times New Roman"/>
          <w:i/>
          <w:sz w:val="24"/>
          <w:szCs w:val="24"/>
        </w:rPr>
        <w:t>Gongronema</w:t>
      </w:r>
      <w:proofErr w:type="spellEnd"/>
      <w:r w:rsidRPr="007310A4">
        <w:rPr>
          <w:rFonts w:ascii="Times New Roman" w:hAnsi="Times New Roman"/>
          <w:i/>
          <w:sz w:val="24"/>
          <w:szCs w:val="24"/>
        </w:rPr>
        <w:t xml:space="preserve"> </w:t>
      </w:r>
      <w:proofErr w:type="spellStart"/>
      <w:r w:rsidRPr="007310A4">
        <w:rPr>
          <w:rFonts w:ascii="Times New Roman" w:hAnsi="Times New Roman"/>
          <w:i/>
          <w:sz w:val="24"/>
          <w:szCs w:val="24"/>
        </w:rPr>
        <w:t>latifolium</w:t>
      </w:r>
      <w:proofErr w:type="spellEnd"/>
      <w:r w:rsidRPr="007310A4">
        <w:rPr>
          <w:rFonts w:ascii="Times New Roman" w:hAnsi="Times New Roman"/>
          <w:sz w:val="24"/>
          <w:szCs w:val="24"/>
        </w:rPr>
        <w:t xml:space="preserve"> leaves on glucose and glycogen metabolism in livers of normal and streptozotocin-induced diabetic rats. </w:t>
      </w:r>
      <w:r w:rsidRPr="007310A4">
        <w:rPr>
          <w:rFonts w:ascii="Times New Roman" w:hAnsi="Times New Roman"/>
          <w:i/>
          <w:sz w:val="24"/>
          <w:szCs w:val="24"/>
        </w:rPr>
        <w:t>Life Sciences</w:t>
      </w:r>
      <w:r w:rsidRPr="007310A4">
        <w:rPr>
          <w:rFonts w:ascii="Times New Roman" w:hAnsi="Times New Roman"/>
          <w:sz w:val="24"/>
          <w:szCs w:val="24"/>
        </w:rPr>
        <w:t xml:space="preserve">, </w:t>
      </w:r>
      <w:r w:rsidRPr="007310A4">
        <w:rPr>
          <w:rFonts w:ascii="Times New Roman" w:hAnsi="Times New Roman"/>
          <w:b/>
          <w:sz w:val="24"/>
          <w:szCs w:val="24"/>
        </w:rPr>
        <w:t>73</w:t>
      </w:r>
      <w:r w:rsidRPr="007310A4">
        <w:rPr>
          <w:rFonts w:ascii="Times New Roman" w:hAnsi="Times New Roman"/>
          <w:sz w:val="24"/>
          <w:szCs w:val="24"/>
        </w:rPr>
        <w:t xml:space="preserve">(15): 1925-1938. </w:t>
      </w:r>
      <w:proofErr w:type="spellStart"/>
      <w:r w:rsidRPr="007310A4">
        <w:rPr>
          <w:rFonts w:ascii="Times New Roman" w:hAnsi="Times New Roman"/>
          <w:sz w:val="24"/>
          <w:szCs w:val="24"/>
        </w:rPr>
        <w:t>doi</w:t>
      </w:r>
      <w:proofErr w:type="spellEnd"/>
      <w:r w:rsidRPr="007310A4">
        <w:rPr>
          <w:rFonts w:ascii="Times New Roman" w:hAnsi="Times New Roman"/>
          <w:sz w:val="24"/>
          <w:szCs w:val="24"/>
        </w:rPr>
        <w:t>: 10.1016/s0024-3205(03)00543-5. PMID: 12899918.</w:t>
      </w:r>
    </w:p>
    <w:p w14:paraId="4CE7FCC5" w14:textId="77777777" w:rsidR="00A34D78" w:rsidRPr="007310A4" w:rsidRDefault="00E47C5B" w:rsidP="00E164E0">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Ugoeze, K.C., </w:t>
      </w:r>
      <w:proofErr w:type="spellStart"/>
      <w:r w:rsidRPr="007310A4">
        <w:rPr>
          <w:rFonts w:ascii="Times New Roman" w:hAnsi="Times New Roman"/>
          <w:sz w:val="24"/>
          <w:szCs w:val="24"/>
        </w:rPr>
        <w:t>Oluigbo</w:t>
      </w:r>
      <w:proofErr w:type="spellEnd"/>
      <w:r w:rsidRPr="007310A4">
        <w:rPr>
          <w:rFonts w:ascii="Times New Roman" w:hAnsi="Times New Roman"/>
          <w:sz w:val="24"/>
          <w:szCs w:val="24"/>
        </w:rPr>
        <w:t xml:space="preserve">, K.E., and Chinko, B.C., (2020). Phytomedicinal and Nutraceutical Benefits of the GC-FID Quantified Phytocomponents of the Aqueous Extract of </w:t>
      </w:r>
      <w:proofErr w:type="spellStart"/>
      <w:r w:rsidRPr="007310A4">
        <w:rPr>
          <w:rFonts w:ascii="Times New Roman" w:hAnsi="Times New Roman"/>
          <w:sz w:val="24"/>
          <w:szCs w:val="24"/>
        </w:rPr>
        <w:t>Azadirachtaindica</w:t>
      </w:r>
      <w:proofErr w:type="spellEnd"/>
      <w:r w:rsidRPr="007310A4">
        <w:rPr>
          <w:rFonts w:ascii="Times New Roman" w:hAnsi="Times New Roman"/>
          <w:sz w:val="24"/>
          <w:szCs w:val="24"/>
        </w:rPr>
        <w:t xml:space="preserve"> Leaves. </w:t>
      </w:r>
      <w:r w:rsidRPr="007310A4">
        <w:rPr>
          <w:rFonts w:ascii="Times New Roman" w:hAnsi="Times New Roman"/>
          <w:i/>
          <w:iCs/>
          <w:sz w:val="24"/>
          <w:szCs w:val="24"/>
        </w:rPr>
        <w:t>Journal of Pharmacy and Pharmacology Research</w:t>
      </w:r>
      <w:r w:rsidRPr="007310A4">
        <w:rPr>
          <w:rFonts w:ascii="Times New Roman" w:hAnsi="Times New Roman"/>
          <w:sz w:val="24"/>
          <w:szCs w:val="24"/>
        </w:rPr>
        <w:t xml:space="preserve">, </w:t>
      </w:r>
      <w:r w:rsidRPr="007310A4">
        <w:rPr>
          <w:rFonts w:ascii="Times New Roman" w:hAnsi="Times New Roman"/>
          <w:b/>
          <w:bCs/>
          <w:sz w:val="24"/>
          <w:szCs w:val="24"/>
        </w:rPr>
        <w:t>4</w:t>
      </w:r>
      <w:r w:rsidRPr="007310A4">
        <w:rPr>
          <w:rFonts w:ascii="Times New Roman" w:hAnsi="Times New Roman"/>
          <w:sz w:val="24"/>
          <w:szCs w:val="24"/>
        </w:rPr>
        <w:t>(4): 149- 163.</w:t>
      </w:r>
    </w:p>
    <w:p w14:paraId="7AD8FE82" w14:textId="77777777" w:rsidR="00812481" w:rsidRPr="007310A4" w:rsidRDefault="00812481" w:rsidP="00E164E0">
      <w:pPr>
        <w:spacing w:line="360" w:lineRule="auto"/>
        <w:ind w:hanging="360"/>
        <w:jc w:val="both"/>
        <w:rPr>
          <w:rFonts w:ascii="Times New Roman" w:hAnsi="Times New Roman"/>
          <w:sz w:val="24"/>
          <w:szCs w:val="24"/>
        </w:rPr>
      </w:pPr>
    </w:p>
    <w:p w14:paraId="71A8C579" w14:textId="77777777" w:rsidR="00812481" w:rsidRPr="007310A4" w:rsidRDefault="00812481" w:rsidP="00E164E0">
      <w:pPr>
        <w:spacing w:line="360" w:lineRule="auto"/>
        <w:ind w:hanging="360"/>
        <w:jc w:val="both"/>
        <w:rPr>
          <w:rFonts w:ascii="Times New Roman" w:hAnsi="Times New Roman"/>
          <w:sz w:val="24"/>
          <w:szCs w:val="24"/>
        </w:rPr>
      </w:pPr>
    </w:p>
    <w:p w14:paraId="72ACA3B9" w14:textId="77777777" w:rsidR="00812481" w:rsidRPr="007310A4" w:rsidRDefault="00812481" w:rsidP="00E164E0">
      <w:pPr>
        <w:spacing w:line="360" w:lineRule="auto"/>
        <w:ind w:hanging="360"/>
        <w:jc w:val="both"/>
        <w:rPr>
          <w:rFonts w:ascii="Times New Roman" w:hAnsi="Times New Roman"/>
          <w:sz w:val="24"/>
          <w:szCs w:val="24"/>
        </w:rPr>
      </w:pPr>
    </w:p>
    <w:p w14:paraId="6411D848" w14:textId="77777777" w:rsidR="00812481" w:rsidRPr="007310A4" w:rsidRDefault="00812481" w:rsidP="00E164E0">
      <w:pPr>
        <w:spacing w:line="360" w:lineRule="auto"/>
        <w:ind w:hanging="360"/>
        <w:jc w:val="both"/>
        <w:rPr>
          <w:rFonts w:ascii="Times New Roman" w:hAnsi="Times New Roman"/>
          <w:sz w:val="24"/>
          <w:szCs w:val="24"/>
        </w:rPr>
      </w:pPr>
    </w:p>
    <w:p w14:paraId="1BA32789" w14:textId="77777777" w:rsidR="00B36079" w:rsidRPr="007310A4" w:rsidRDefault="00E47C5B">
      <w:pPr>
        <w:spacing w:line="360" w:lineRule="auto"/>
        <w:ind w:hanging="360"/>
        <w:jc w:val="both"/>
        <w:rPr>
          <w:rFonts w:ascii="Times New Roman" w:hAnsi="Times New Roman"/>
          <w:sz w:val="24"/>
          <w:szCs w:val="24"/>
        </w:rPr>
      </w:pPr>
      <w:proofErr w:type="spellStart"/>
      <w:r w:rsidRPr="007310A4">
        <w:rPr>
          <w:rFonts w:ascii="Times New Roman" w:hAnsi="Times New Roman"/>
          <w:sz w:val="24"/>
          <w:szCs w:val="24"/>
        </w:rPr>
        <w:t>Ukwueze</w:t>
      </w:r>
      <w:proofErr w:type="spellEnd"/>
      <w:r w:rsidRPr="007310A4">
        <w:rPr>
          <w:rFonts w:ascii="Times New Roman" w:hAnsi="Times New Roman"/>
          <w:sz w:val="24"/>
          <w:szCs w:val="24"/>
        </w:rPr>
        <w:t xml:space="preserve">, S. E., Anozie, R. C., and Ezealisiji, K. M., (2018). Preliminary Report on the Isolation and Phytochemical Evaluation of Antimicrobial Constituents from the Leaves of </w:t>
      </w:r>
      <w:proofErr w:type="spellStart"/>
      <w:r w:rsidRPr="007310A4">
        <w:rPr>
          <w:rFonts w:ascii="Times New Roman" w:hAnsi="Times New Roman"/>
          <w:sz w:val="24"/>
          <w:szCs w:val="24"/>
        </w:rPr>
        <w:t>Nturukpa</w:t>
      </w:r>
      <w:proofErr w:type="spellEnd"/>
      <w:r w:rsidRPr="007310A4">
        <w:rPr>
          <w:rFonts w:ascii="Times New Roman" w:hAnsi="Times New Roman"/>
          <w:sz w:val="24"/>
          <w:szCs w:val="24"/>
        </w:rPr>
        <w:t>- a Common Nigerian Herb (</w:t>
      </w:r>
      <w:r w:rsidRPr="007310A4">
        <w:rPr>
          <w:rFonts w:ascii="Times New Roman" w:hAnsi="Times New Roman"/>
          <w:i/>
          <w:iCs/>
          <w:sz w:val="24"/>
          <w:szCs w:val="24"/>
        </w:rPr>
        <w:t xml:space="preserve">Pterocarpus </w:t>
      </w:r>
      <w:proofErr w:type="spellStart"/>
      <w:r w:rsidRPr="007310A4">
        <w:rPr>
          <w:rFonts w:ascii="Times New Roman" w:hAnsi="Times New Roman"/>
          <w:i/>
          <w:iCs/>
          <w:sz w:val="24"/>
          <w:szCs w:val="24"/>
        </w:rPr>
        <w:t>santalinoides</w:t>
      </w:r>
      <w:proofErr w:type="spellEnd"/>
      <w:r w:rsidRPr="007310A4">
        <w:rPr>
          <w:rFonts w:ascii="Times New Roman" w:hAnsi="Times New Roman"/>
          <w:sz w:val="24"/>
          <w:szCs w:val="24"/>
        </w:rPr>
        <w:t xml:space="preserve"> DC). </w:t>
      </w:r>
      <w:r w:rsidRPr="007310A4">
        <w:rPr>
          <w:rFonts w:ascii="Times New Roman" w:hAnsi="Times New Roman"/>
          <w:i/>
          <w:iCs/>
          <w:sz w:val="24"/>
          <w:szCs w:val="24"/>
        </w:rPr>
        <w:t>The Pharmaceutical and Chemical Journal</w:t>
      </w:r>
      <w:r w:rsidRPr="007310A4">
        <w:rPr>
          <w:rFonts w:ascii="Times New Roman" w:hAnsi="Times New Roman"/>
          <w:sz w:val="24"/>
          <w:szCs w:val="24"/>
        </w:rPr>
        <w:t xml:space="preserve">, </w:t>
      </w:r>
      <w:r w:rsidRPr="007310A4">
        <w:rPr>
          <w:rFonts w:ascii="Times New Roman" w:hAnsi="Times New Roman"/>
          <w:b/>
          <w:bCs/>
          <w:sz w:val="24"/>
          <w:szCs w:val="24"/>
        </w:rPr>
        <w:t>5</w:t>
      </w:r>
      <w:r w:rsidRPr="007310A4">
        <w:rPr>
          <w:rFonts w:ascii="Times New Roman" w:hAnsi="Times New Roman"/>
          <w:sz w:val="24"/>
          <w:szCs w:val="24"/>
        </w:rPr>
        <w:t>(1): 117-122.</w:t>
      </w:r>
    </w:p>
    <w:p w14:paraId="5D308364" w14:textId="77777777" w:rsidR="00D16AC9" w:rsidRPr="007310A4" w:rsidRDefault="00E47C5B" w:rsidP="00D16AC9">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Utkina, N. K., and Kulesh, N. I., (2012). Antioxidant activity of polyphenols and polyphenol complex from the far-eastern tree </w:t>
      </w:r>
      <w:proofErr w:type="spellStart"/>
      <w:r w:rsidRPr="007310A4">
        <w:rPr>
          <w:rFonts w:ascii="Times New Roman" w:hAnsi="Times New Roman"/>
          <w:i/>
          <w:iCs/>
          <w:sz w:val="24"/>
          <w:szCs w:val="24"/>
        </w:rPr>
        <w:t>Maackia</w:t>
      </w:r>
      <w:proofErr w:type="spellEnd"/>
      <w:r w:rsidRPr="007310A4">
        <w:rPr>
          <w:rFonts w:ascii="Times New Roman" w:hAnsi="Times New Roman"/>
          <w:i/>
          <w:iCs/>
          <w:sz w:val="24"/>
          <w:szCs w:val="24"/>
        </w:rPr>
        <w:t xml:space="preserve"> amurensis</w:t>
      </w:r>
      <w:r w:rsidRPr="007310A4">
        <w:rPr>
          <w:rFonts w:ascii="Times New Roman" w:hAnsi="Times New Roman"/>
          <w:sz w:val="24"/>
          <w:szCs w:val="24"/>
        </w:rPr>
        <w:t xml:space="preserve">, </w:t>
      </w:r>
      <w:proofErr w:type="spellStart"/>
      <w:r w:rsidRPr="007310A4">
        <w:rPr>
          <w:rFonts w:ascii="Times New Roman" w:hAnsi="Times New Roman"/>
          <w:i/>
          <w:iCs/>
          <w:sz w:val="24"/>
          <w:szCs w:val="24"/>
        </w:rPr>
        <w:t>Pharmacetical</w:t>
      </w:r>
      <w:proofErr w:type="spellEnd"/>
      <w:r w:rsidRPr="007310A4">
        <w:rPr>
          <w:rFonts w:ascii="Times New Roman" w:hAnsi="Times New Roman"/>
          <w:i/>
          <w:iCs/>
          <w:sz w:val="24"/>
          <w:szCs w:val="24"/>
        </w:rPr>
        <w:t xml:space="preserve"> and Chemical Journal</w:t>
      </w:r>
      <w:r w:rsidRPr="007310A4">
        <w:rPr>
          <w:rFonts w:ascii="Times New Roman" w:hAnsi="Times New Roman"/>
          <w:sz w:val="24"/>
          <w:szCs w:val="24"/>
        </w:rPr>
        <w:t xml:space="preserve">, </w:t>
      </w:r>
      <w:r w:rsidRPr="007310A4">
        <w:rPr>
          <w:rFonts w:ascii="Times New Roman" w:hAnsi="Times New Roman"/>
          <w:b/>
          <w:bCs/>
          <w:sz w:val="24"/>
          <w:szCs w:val="24"/>
        </w:rPr>
        <w:t>46</w:t>
      </w:r>
      <w:r w:rsidRPr="007310A4">
        <w:rPr>
          <w:rFonts w:ascii="Times New Roman" w:hAnsi="Times New Roman"/>
          <w:sz w:val="24"/>
          <w:szCs w:val="24"/>
        </w:rPr>
        <w:t>: 488–491.</w:t>
      </w:r>
    </w:p>
    <w:p w14:paraId="292D7E41" w14:textId="77777777" w:rsidR="00B36079" w:rsidRPr="007310A4" w:rsidRDefault="00E47C5B" w:rsidP="00D16AC9">
      <w:pPr>
        <w:spacing w:line="360" w:lineRule="auto"/>
        <w:ind w:hanging="360"/>
        <w:jc w:val="both"/>
        <w:rPr>
          <w:rFonts w:ascii="Times New Roman" w:hAnsi="Times New Roman"/>
          <w:sz w:val="24"/>
          <w:szCs w:val="24"/>
        </w:rPr>
      </w:pPr>
      <w:proofErr w:type="spellStart"/>
      <w:r w:rsidRPr="007310A4">
        <w:rPr>
          <w:rFonts w:ascii="Times New Roman" w:hAnsi="Times New Roman"/>
          <w:sz w:val="24"/>
          <w:szCs w:val="24"/>
        </w:rPr>
        <w:t>Vaiyapuri</w:t>
      </w:r>
      <w:proofErr w:type="spellEnd"/>
      <w:r w:rsidRPr="007310A4">
        <w:rPr>
          <w:rFonts w:ascii="Times New Roman" w:hAnsi="Times New Roman"/>
          <w:sz w:val="24"/>
          <w:szCs w:val="24"/>
        </w:rPr>
        <w:t xml:space="preserve"> S., Ali M. S., Moraes L. A., Sage, T., Lewis, K. R., Jones, C. I., Gibbins, J.M., (2013). </w:t>
      </w:r>
      <w:proofErr w:type="spellStart"/>
      <w:r w:rsidRPr="007310A4">
        <w:rPr>
          <w:rFonts w:ascii="Times New Roman" w:hAnsi="Times New Roman"/>
          <w:sz w:val="24"/>
          <w:szCs w:val="24"/>
        </w:rPr>
        <w:t>Tangeretin</w:t>
      </w:r>
      <w:proofErr w:type="spellEnd"/>
      <w:r w:rsidRPr="007310A4">
        <w:rPr>
          <w:rFonts w:ascii="Times New Roman" w:hAnsi="Times New Roman"/>
          <w:sz w:val="24"/>
          <w:szCs w:val="24"/>
        </w:rPr>
        <w:t xml:space="preserve"> regulates platelet function through inhibition of phosphoinositide 3-kinase and </w:t>
      </w:r>
      <w:r w:rsidRPr="007310A4">
        <w:rPr>
          <w:rFonts w:ascii="Times New Roman" w:hAnsi="Times New Roman"/>
          <w:sz w:val="24"/>
          <w:szCs w:val="24"/>
        </w:rPr>
        <w:lastRenderedPageBreak/>
        <w:t xml:space="preserve">cyclic nucleotide signaling. </w:t>
      </w:r>
      <w:r w:rsidRPr="007310A4">
        <w:rPr>
          <w:rFonts w:ascii="Times New Roman" w:hAnsi="Times New Roman"/>
          <w:i/>
          <w:iCs/>
          <w:sz w:val="24"/>
          <w:szCs w:val="24"/>
        </w:rPr>
        <w:t xml:space="preserve">Arteriosclerosis, Thrombosis, and Vascular Biology, </w:t>
      </w:r>
      <w:r w:rsidRPr="007310A4">
        <w:rPr>
          <w:rFonts w:ascii="Times New Roman" w:hAnsi="Times New Roman"/>
          <w:b/>
          <w:bCs/>
          <w:sz w:val="24"/>
          <w:szCs w:val="24"/>
        </w:rPr>
        <w:t>33</w:t>
      </w:r>
      <w:r w:rsidR="00F6615A" w:rsidRPr="007310A4">
        <w:rPr>
          <w:rFonts w:ascii="Times New Roman" w:hAnsi="Times New Roman"/>
          <w:sz w:val="24"/>
          <w:szCs w:val="24"/>
        </w:rPr>
        <w:t xml:space="preserve">(12): 2740–2749. </w:t>
      </w:r>
      <w:proofErr w:type="spellStart"/>
      <w:r w:rsidR="00F6615A" w:rsidRPr="007310A4">
        <w:rPr>
          <w:rFonts w:ascii="Times New Roman" w:hAnsi="Times New Roman"/>
          <w:sz w:val="24"/>
          <w:szCs w:val="24"/>
        </w:rPr>
        <w:t>doi</w:t>
      </w:r>
      <w:proofErr w:type="spellEnd"/>
      <w:r w:rsidR="00F6615A" w:rsidRPr="007310A4">
        <w:rPr>
          <w:rFonts w:ascii="Times New Roman" w:hAnsi="Times New Roman"/>
          <w:sz w:val="24"/>
          <w:szCs w:val="24"/>
        </w:rPr>
        <w:t xml:space="preserve">: </w:t>
      </w:r>
      <w:r w:rsidRPr="007310A4">
        <w:rPr>
          <w:rFonts w:ascii="Times New Roman" w:hAnsi="Times New Roman"/>
          <w:sz w:val="24"/>
          <w:szCs w:val="24"/>
        </w:rPr>
        <w:t>10.1161/ATVBAHA.113.301988.</w:t>
      </w:r>
    </w:p>
    <w:p w14:paraId="51513ECE"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Vitale, D. C., Piazza, C., Melilli, B., Drago, F., and Salomone, S., (2013). Isoflavones: Estrogenic activity, biological effect and bioavailability. </w:t>
      </w:r>
      <w:r w:rsidRPr="007310A4">
        <w:rPr>
          <w:rFonts w:ascii="Times New Roman" w:hAnsi="Times New Roman"/>
          <w:i/>
          <w:iCs/>
          <w:sz w:val="24"/>
          <w:szCs w:val="24"/>
        </w:rPr>
        <w:t>European, Journal of Drug Metabolism and Pharmacokinetics</w:t>
      </w:r>
      <w:r w:rsidRPr="007310A4">
        <w:rPr>
          <w:rFonts w:ascii="Times New Roman" w:hAnsi="Times New Roman"/>
          <w:sz w:val="24"/>
          <w:szCs w:val="24"/>
        </w:rPr>
        <w:t xml:space="preserve">, </w:t>
      </w:r>
      <w:r w:rsidRPr="007310A4">
        <w:rPr>
          <w:rFonts w:ascii="Times New Roman" w:hAnsi="Times New Roman"/>
          <w:b/>
          <w:bCs/>
          <w:sz w:val="24"/>
          <w:szCs w:val="24"/>
        </w:rPr>
        <w:t>38</w:t>
      </w:r>
      <w:r w:rsidRPr="007310A4">
        <w:rPr>
          <w:rFonts w:ascii="Times New Roman" w:hAnsi="Times New Roman"/>
          <w:sz w:val="24"/>
          <w:szCs w:val="24"/>
        </w:rPr>
        <w:t>: 15–25.</w:t>
      </w:r>
    </w:p>
    <w:p w14:paraId="34E351B5"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Wooley, J. G., (2001). Plant Alkaloids. </w:t>
      </w:r>
      <w:r w:rsidRPr="007310A4">
        <w:rPr>
          <w:rFonts w:ascii="Times New Roman" w:hAnsi="Times New Roman"/>
          <w:i/>
          <w:iCs/>
          <w:sz w:val="24"/>
          <w:szCs w:val="24"/>
        </w:rPr>
        <w:t>Encyclopedia of Life Sciences</w:t>
      </w:r>
      <w:r w:rsidRPr="007310A4">
        <w:rPr>
          <w:rFonts w:ascii="Times New Roman" w:hAnsi="Times New Roman"/>
          <w:sz w:val="24"/>
          <w:szCs w:val="24"/>
        </w:rPr>
        <w:t>. Nature Publishing Leicester Group, UK.</w:t>
      </w:r>
    </w:p>
    <w:p w14:paraId="0FC263AD" w14:textId="77777777" w:rsidR="00B36079" w:rsidRPr="007310A4"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rPr>
        <w:t xml:space="preserve">Wu, X., Song, M., Gao, Z., Sun, Y., Wang, M., Li, F., Zheng, J., and Xiao, H., (2017). Nobiletin and its colonic metabolites suppress colitis-associated colon carcinogenesis by down-regulating </w:t>
      </w:r>
      <w:proofErr w:type="spellStart"/>
      <w:r w:rsidRPr="007310A4">
        <w:rPr>
          <w:rFonts w:ascii="Times New Roman" w:hAnsi="Times New Roman"/>
          <w:sz w:val="24"/>
          <w:szCs w:val="24"/>
        </w:rPr>
        <w:t>iNOS</w:t>
      </w:r>
      <w:proofErr w:type="spellEnd"/>
      <w:r w:rsidRPr="007310A4">
        <w:rPr>
          <w:rFonts w:ascii="Times New Roman" w:hAnsi="Times New Roman"/>
          <w:sz w:val="24"/>
          <w:szCs w:val="24"/>
        </w:rPr>
        <w:t xml:space="preserve">, inducing antioxidative enzymes and arresting cell cycle progression. </w:t>
      </w:r>
      <w:r w:rsidRPr="007310A4">
        <w:rPr>
          <w:rFonts w:ascii="Times New Roman" w:hAnsi="Times New Roman"/>
          <w:i/>
          <w:iCs/>
          <w:sz w:val="24"/>
          <w:szCs w:val="24"/>
        </w:rPr>
        <w:t>Journal of Nutritional Biochemistry</w:t>
      </w:r>
      <w:r w:rsidRPr="007310A4">
        <w:rPr>
          <w:rFonts w:ascii="Times New Roman" w:hAnsi="Times New Roman"/>
          <w:sz w:val="24"/>
          <w:szCs w:val="24"/>
        </w:rPr>
        <w:t xml:space="preserve">, </w:t>
      </w:r>
      <w:r w:rsidRPr="007310A4">
        <w:rPr>
          <w:rFonts w:ascii="Times New Roman" w:hAnsi="Times New Roman"/>
          <w:b/>
          <w:bCs/>
          <w:sz w:val="24"/>
          <w:szCs w:val="24"/>
        </w:rPr>
        <w:t>42</w:t>
      </w:r>
      <w:r w:rsidRPr="007310A4">
        <w:rPr>
          <w:rFonts w:ascii="Times New Roman" w:hAnsi="Times New Roman"/>
          <w:sz w:val="24"/>
          <w:szCs w:val="24"/>
        </w:rPr>
        <w:t>: 17-25.</w:t>
      </w:r>
    </w:p>
    <w:p w14:paraId="2F768BF0" w14:textId="77777777" w:rsidR="00E164E0" w:rsidRPr="007310A4" w:rsidRDefault="00E47C5B" w:rsidP="00812481">
      <w:pPr>
        <w:spacing w:line="360" w:lineRule="auto"/>
        <w:ind w:hanging="360"/>
        <w:jc w:val="both"/>
        <w:rPr>
          <w:rFonts w:ascii="Times New Roman" w:hAnsi="Times New Roman"/>
          <w:sz w:val="24"/>
          <w:szCs w:val="24"/>
          <w:lang w:val="es-ES"/>
        </w:rPr>
      </w:pPr>
      <w:r w:rsidRPr="007310A4">
        <w:rPr>
          <w:rFonts w:ascii="Times New Roman" w:hAnsi="Times New Roman"/>
          <w:sz w:val="24"/>
          <w:szCs w:val="24"/>
        </w:rPr>
        <w:t xml:space="preserve">Zhao, Z and Liu, Y., (2008). Cardiovascular protective effect of isorhamnetin. </w:t>
      </w:r>
      <w:r w:rsidRPr="007310A4">
        <w:rPr>
          <w:rFonts w:ascii="Times New Roman" w:hAnsi="Times New Roman"/>
          <w:i/>
          <w:iCs/>
          <w:sz w:val="24"/>
          <w:szCs w:val="24"/>
          <w:lang w:val="es-ES"/>
        </w:rPr>
        <w:t xml:space="preserve">Medical </w:t>
      </w:r>
      <w:proofErr w:type="spellStart"/>
      <w:r w:rsidRPr="007310A4">
        <w:rPr>
          <w:rFonts w:ascii="Times New Roman" w:hAnsi="Times New Roman"/>
          <w:i/>
          <w:iCs/>
          <w:sz w:val="24"/>
          <w:szCs w:val="24"/>
          <w:lang w:val="es-ES"/>
        </w:rPr>
        <w:t>Recapitulate</w:t>
      </w:r>
      <w:proofErr w:type="spellEnd"/>
      <w:r w:rsidRPr="007310A4">
        <w:rPr>
          <w:rFonts w:ascii="Times New Roman" w:hAnsi="Times New Roman"/>
          <w:sz w:val="24"/>
          <w:szCs w:val="24"/>
          <w:lang w:val="es-ES"/>
        </w:rPr>
        <w:t xml:space="preserve">, </w:t>
      </w:r>
      <w:r w:rsidRPr="007310A4">
        <w:rPr>
          <w:rFonts w:ascii="Times New Roman" w:hAnsi="Times New Roman"/>
          <w:b/>
          <w:bCs/>
          <w:sz w:val="24"/>
          <w:szCs w:val="24"/>
          <w:lang w:val="es-ES"/>
        </w:rPr>
        <w:t>15</w:t>
      </w:r>
      <w:r w:rsidR="00E164E0" w:rsidRPr="007310A4">
        <w:rPr>
          <w:rFonts w:ascii="Times New Roman" w:hAnsi="Times New Roman"/>
          <w:sz w:val="24"/>
          <w:szCs w:val="24"/>
          <w:lang w:val="es-ES"/>
        </w:rPr>
        <w:t>: 2321-2323.</w:t>
      </w:r>
    </w:p>
    <w:p w14:paraId="71E3307B" w14:textId="77777777" w:rsidR="00B36079" w:rsidRDefault="00E47C5B">
      <w:pPr>
        <w:spacing w:line="360" w:lineRule="auto"/>
        <w:ind w:hanging="360"/>
        <w:jc w:val="both"/>
        <w:rPr>
          <w:rFonts w:ascii="Times New Roman" w:hAnsi="Times New Roman"/>
          <w:sz w:val="24"/>
          <w:szCs w:val="24"/>
        </w:rPr>
      </w:pPr>
      <w:r w:rsidRPr="007310A4">
        <w:rPr>
          <w:rFonts w:ascii="Times New Roman" w:hAnsi="Times New Roman"/>
          <w:sz w:val="24"/>
          <w:szCs w:val="24"/>
          <w:lang w:val="es-ES"/>
        </w:rPr>
        <w:t xml:space="preserve">Zoja, C., Noris, M., Corna, D., </w:t>
      </w:r>
      <w:proofErr w:type="spellStart"/>
      <w:r w:rsidRPr="007310A4">
        <w:rPr>
          <w:rFonts w:ascii="Times New Roman" w:hAnsi="Times New Roman"/>
          <w:sz w:val="24"/>
          <w:szCs w:val="24"/>
          <w:lang w:val="es-ES"/>
        </w:rPr>
        <w:t>Viganò</w:t>
      </w:r>
      <w:proofErr w:type="spellEnd"/>
      <w:r w:rsidRPr="007310A4">
        <w:rPr>
          <w:rFonts w:ascii="Times New Roman" w:hAnsi="Times New Roman"/>
          <w:sz w:val="24"/>
          <w:szCs w:val="24"/>
          <w:lang w:val="es-ES"/>
        </w:rPr>
        <w:t xml:space="preserve">, G., Perico, N., de Gaetano, G., and </w:t>
      </w:r>
      <w:proofErr w:type="spellStart"/>
      <w:r w:rsidRPr="007310A4">
        <w:rPr>
          <w:rFonts w:ascii="Times New Roman" w:hAnsi="Times New Roman"/>
          <w:sz w:val="24"/>
          <w:szCs w:val="24"/>
          <w:lang w:val="es-ES"/>
        </w:rPr>
        <w:t>Remuzzi</w:t>
      </w:r>
      <w:proofErr w:type="spellEnd"/>
      <w:r w:rsidRPr="007310A4">
        <w:rPr>
          <w:rFonts w:ascii="Times New Roman" w:hAnsi="Times New Roman"/>
          <w:sz w:val="24"/>
          <w:szCs w:val="24"/>
          <w:lang w:val="es-ES"/>
        </w:rPr>
        <w:t xml:space="preserve">, G., (1991). </w:t>
      </w:r>
      <w:r w:rsidRPr="007310A4">
        <w:rPr>
          <w:rFonts w:ascii="Times New Roman" w:hAnsi="Times New Roman"/>
          <w:sz w:val="24"/>
          <w:szCs w:val="24"/>
        </w:rPr>
        <w:t xml:space="preserve">L-arginine, the precursor of nitric oxide, abolishes the effect of estrogens </w:t>
      </w:r>
      <w:proofErr w:type="spellStart"/>
      <w:r w:rsidRPr="007310A4">
        <w:rPr>
          <w:rFonts w:ascii="Times New Roman" w:hAnsi="Times New Roman"/>
          <w:sz w:val="24"/>
          <w:szCs w:val="24"/>
        </w:rPr>
        <w:t>estrogens</w:t>
      </w:r>
      <w:proofErr w:type="spellEnd"/>
      <w:r w:rsidRPr="007310A4">
        <w:rPr>
          <w:rFonts w:ascii="Times New Roman" w:hAnsi="Times New Roman"/>
          <w:sz w:val="24"/>
          <w:szCs w:val="24"/>
        </w:rPr>
        <w:t xml:space="preserve"> on bleeding time in experimental uremia. Laboratory Investigation; </w:t>
      </w:r>
      <w:r w:rsidRPr="007310A4">
        <w:rPr>
          <w:rFonts w:ascii="Times New Roman" w:hAnsi="Times New Roman"/>
          <w:i/>
          <w:iCs/>
          <w:sz w:val="24"/>
          <w:szCs w:val="24"/>
        </w:rPr>
        <w:t>a Journal of Technical Methods and Pathology</w:t>
      </w:r>
      <w:r w:rsidRPr="007310A4">
        <w:rPr>
          <w:rFonts w:ascii="Times New Roman" w:hAnsi="Times New Roman"/>
          <w:sz w:val="24"/>
          <w:szCs w:val="24"/>
        </w:rPr>
        <w:t xml:space="preserve">, </w:t>
      </w:r>
      <w:r w:rsidRPr="007310A4">
        <w:rPr>
          <w:rFonts w:ascii="Times New Roman" w:hAnsi="Times New Roman"/>
          <w:b/>
          <w:bCs/>
          <w:sz w:val="24"/>
          <w:szCs w:val="24"/>
        </w:rPr>
        <w:t>65</w:t>
      </w:r>
      <w:r w:rsidRPr="007310A4">
        <w:rPr>
          <w:rFonts w:ascii="Times New Roman" w:hAnsi="Times New Roman"/>
          <w:sz w:val="24"/>
          <w:szCs w:val="24"/>
        </w:rPr>
        <w:t>(4): 479-483.</w:t>
      </w:r>
    </w:p>
    <w:sectPr w:rsidR="00B36079" w:rsidSect="007310A4">
      <w:headerReference w:type="even" r:id="rId9"/>
      <w:headerReference w:type="default" r:id="rId10"/>
      <w:footerReference w:type="even" r:id="rId11"/>
      <w:footerReference w:type="default" r:id="rId12"/>
      <w:headerReference w:type="first" r:id="rId13"/>
      <w:footerReference w:type="first" r:id="rId14"/>
      <w:type w:val="continuous"/>
      <w:pgSz w:w="11906" w:h="16838" w:code="9"/>
      <w:pgMar w:top="1440" w:right="1440"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A56AF" w14:textId="77777777" w:rsidR="00F86069" w:rsidRDefault="00F86069">
      <w:pPr>
        <w:spacing w:after="0" w:line="240" w:lineRule="auto"/>
      </w:pPr>
      <w:r>
        <w:separator/>
      </w:r>
    </w:p>
  </w:endnote>
  <w:endnote w:type="continuationSeparator" w:id="0">
    <w:p w14:paraId="2721A4DC" w14:textId="77777777" w:rsidR="00F86069" w:rsidRDefault="00F86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8E962" w14:textId="77777777" w:rsidR="00EC0584" w:rsidRDefault="00EC05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F82F7" w14:textId="77777777" w:rsidR="00DB555E" w:rsidRDefault="00DB555E">
    <w:pPr>
      <w:pStyle w:val="Footer"/>
      <w:jc w:val="center"/>
    </w:pPr>
    <w:r>
      <w:fldChar w:fldCharType="begin"/>
    </w:r>
    <w:r>
      <w:instrText xml:space="preserve"> PAGE   \* MERGEFORMAT </w:instrText>
    </w:r>
    <w:r>
      <w:fldChar w:fldCharType="separate"/>
    </w:r>
    <w:r w:rsidR="000F4412">
      <w:rPr>
        <w:noProof/>
      </w:rPr>
      <w:t>1</w:t>
    </w:r>
    <w:r>
      <w:rPr>
        <w:noProof/>
      </w:rPr>
      <w:fldChar w:fldCharType="end"/>
    </w:r>
  </w:p>
  <w:p w14:paraId="6B9FF028" w14:textId="77777777" w:rsidR="00DB555E" w:rsidRDefault="00DB555E">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3CB53" w14:textId="77777777" w:rsidR="00EC0584" w:rsidRDefault="00EC05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EE14C" w14:textId="77777777" w:rsidR="00F86069" w:rsidRDefault="00F86069">
      <w:pPr>
        <w:spacing w:after="0" w:line="240" w:lineRule="auto"/>
      </w:pPr>
      <w:r>
        <w:separator/>
      </w:r>
    </w:p>
  </w:footnote>
  <w:footnote w:type="continuationSeparator" w:id="0">
    <w:p w14:paraId="4BDDE193" w14:textId="77777777" w:rsidR="00F86069" w:rsidRDefault="00F86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87F2A" w14:textId="50EC8E86" w:rsidR="00EC0584" w:rsidRDefault="00EC0584">
    <w:pPr>
      <w:pStyle w:val="Header"/>
    </w:pPr>
    <w:r>
      <w:rPr>
        <w:noProof/>
      </w:rPr>
      <w:pict w14:anchorId="767065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3544876" o:spid="_x0000_s1026" type="#_x0000_t136" style="position:absolute;margin-left:0;margin-top:0;width:535.3pt;height:100.9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B8285" w14:textId="5FA10FF4" w:rsidR="00DB555E" w:rsidRDefault="00EC0584">
    <w:pPr>
      <w:jc w:val="center"/>
    </w:pPr>
    <w:r>
      <w:rPr>
        <w:noProof/>
      </w:rPr>
      <w:pict w14:anchorId="1CF0DE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3544877" o:spid="_x0000_s1027" type="#_x0000_t136" style="position:absolute;left:0;text-align:left;margin-left:0;margin-top:0;width:535.3pt;height:100.9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65FD9" w14:textId="3858DD69" w:rsidR="00EC0584" w:rsidRDefault="00EC0584">
    <w:pPr>
      <w:pStyle w:val="Header"/>
    </w:pPr>
    <w:r>
      <w:rPr>
        <w:noProof/>
      </w:rPr>
      <w:pict w14:anchorId="2BE983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93544875" o:spid="_x0000_s1025" type="#_x0000_t136" style="position:absolute;margin-left:0;margin-top:0;width:535.3pt;height:100.9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6221257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000003"/>
    <w:multiLevelType w:val="hybridMultilevel"/>
    <w:tmpl w:val="00000000"/>
    <w:lvl w:ilvl="0" w:tplc="04090013">
      <w:start w:val="1"/>
      <w:numFmt w:val="upp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3" w15:restartNumberingAfterBreak="0">
    <w:nsid w:val="00000004"/>
    <w:multiLevelType w:val="hybridMultilevel"/>
    <w:tmpl w:val="B39FBBC0"/>
    <w:lvl w:ilvl="0" w:tplc="04090013">
      <w:start w:val="1"/>
      <w:numFmt w:val="upperRoman"/>
      <w:lvlText w:val="%1."/>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000000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0000006"/>
    <w:multiLevelType w:val="hybridMultilevel"/>
    <w:tmpl w:val="000000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0000007"/>
    <w:multiLevelType w:val="hybridMultilevel"/>
    <w:tmpl w:val="000000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0000008"/>
    <w:multiLevelType w:val="hybridMultilevel"/>
    <w:tmpl w:val="57DD048C"/>
    <w:lvl w:ilvl="0" w:tplc="04090013">
      <w:start w:val="1"/>
      <w:numFmt w:val="upp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8" w15:restartNumberingAfterBreak="0">
    <w:nsid w:val="00000009"/>
    <w:multiLevelType w:val="multilevel"/>
    <w:tmpl w:val="D5C8D402"/>
    <w:lvl w:ilvl="0">
      <w:start w:val="1"/>
      <w:numFmt w:val="decimal"/>
      <w:lvlText w:val="%1."/>
      <w:lvlJc w:val="left"/>
      <w:pPr>
        <w:ind w:left="720" w:hanging="360"/>
      </w:pPr>
      <w:rPr>
        <w:rFonts w:ascii="Times New Roman" w:eastAsia="SimSun" w:hAnsi="Times New Roman" w:cs="Times New Roman"/>
      </w:rPr>
    </w:lvl>
    <w:lvl w:ilvl="1">
      <w:start w:val="8"/>
      <w:numFmt w:val="decimal"/>
      <w:isLgl/>
      <w:lvlText w:val="%1.%2"/>
      <w:lvlJc w:val="left"/>
      <w:pPr>
        <w:ind w:left="117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0000000A"/>
    <w:multiLevelType w:val="hybridMultilevel"/>
    <w:tmpl w:val="1C822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000000B"/>
    <w:multiLevelType w:val="hybridMultilevel"/>
    <w:tmpl w:val="288A9E4E"/>
    <w:lvl w:ilvl="0" w:tplc="0409001B">
      <w:start w:val="1"/>
      <w:numFmt w:val="lowerRoman"/>
      <w:lvlText w:val="%1."/>
      <w:lvlJc w:val="righ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000000C"/>
    <w:multiLevelType w:val="hybridMultilevel"/>
    <w:tmpl w:val="91500FC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000000D"/>
    <w:multiLevelType w:val="hybridMultilevel"/>
    <w:tmpl w:val="B1220BD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3" w15:restartNumberingAfterBreak="0">
    <w:nsid w:val="0000000E"/>
    <w:multiLevelType w:val="hybridMultilevel"/>
    <w:tmpl w:val="1224754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000000F"/>
    <w:multiLevelType w:val="hybridMultilevel"/>
    <w:tmpl w:val="FFDA5D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0000010"/>
    <w:multiLevelType w:val="multilevel"/>
    <w:tmpl w:val="9B64E66A"/>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00000011"/>
    <w:multiLevelType w:val="multilevel"/>
    <w:tmpl w:val="A2FE51C3"/>
    <w:lvl w:ilvl="0">
      <w:start w:val="1"/>
      <w:numFmt w:val="upperRoman"/>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F634D0"/>
    <w:multiLevelType w:val="hybridMultilevel"/>
    <w:tmpl w:val="00000000"/>
    <w:lvl w:ilvl="0" w:tplc="04090013">
      <w:start w:val="1"/>
      <w:numFmt w:val="upp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num w:numId="1" w16cid:durableId="2089960960">
    <w:abstractNumId w:val="15"/>
  </w:num>
  <w:num w:numId="2" w16cid:durableId="1988549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3042913">
    <w:abstractNumId w:val="4"/>
  </w:num>
  <w:num w:numId="4" w16cid:durableId="1432510905">
    <w:abstractNumId w:val="12"/>
  </w:num>
  <w:num w:numId="5" w16cid:durableId="109858438">
    <w:abstractNumId w:val="7"/>
  </w:num>
  <w:num w:numId="6" w16cid:durableId="995180544">
    <w:abstractNumId w:val="14"/>
  </w:num>
  <w:num w:numId="7" w16cid:durableId="1339424780">
    <w:abstractNumId w:val="16"/>
  </w:num>
  <w:num w:numId="8" w16cid:durableId="1603805713">
    <w:abstractNumId w:val="17"/>
  </w:num>
  <w:num w:numId="9" w16cid:durableId="474372203">
    <w:abstractNumId w:val="0"/>
  </w:num>
  <w:num w:numId="10" w16cid:durableId="62147590">
    <w:abstractNumId w:val="1"/>
  </w:num>
  <w:num w:numId="11" w16cid:durableId="2012373661">
    <w:abstractNumId w:val="2"/>
  </w:num>
  <w:num w:numId="12" w16cid:durableId="66151346">
    <w:abstractNumId w:val="3"/>
  </w:num>
  <w:num w:numId="13" w16cid:durableId="1119449610">
    <w:abstractNumId w:val="5"/>
  </w:num>
  <w:num w:numId="14" w16cid:durableId="494802593">
    <w:abstractNumId w:val="6"/>
  </w:num>
  <w:num w:numId="15" w16cid:durableId="1886595988">
    <w:abstractNumId w:val="8"/>
  </w:num>
  <w:num w:numId="16" w16cid:durableId="6596515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8918692">
    <w:abstractNumId w:val="9"/>
  </w:num>
  <w:num w:numId="18" w16cid:durableId="1849784168">
    <w:abstractNumId w:val="10"/>
  </w:num>
  <w:num w:numId="19" w16cid:durableId="1510952268">
    <w:abstractNumId w:val="13"/>
  </w:num>
  <w:num w:numId="20" w16cid:durableId="15830297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doNotShadeFormData/>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6079"/>
    <w:rsid w:val="00014896"/>
    <w:rsid w:val="00021315"/>
    <w:rsid w:val="0006293D"/>
    <w:rsid w:val="000712CC"/>
    <w:rsid w:val="000F4412"/>
    <w:rsid w:val="00120BF6"/>
    <w:rsid w:val="00153870"/>
    <w:rsid w:val="00155555"/>
    <w:rsid w:val="001A1456"/>
    <w:rsid w:val="001B52FA"/>
    <w:rsid w:val="001D097A"/>
    <w:rsid w:val="00233488"/>
    <w:rsid w:val="00246B1F"/>
    <w:rsid w:val="002D7A68"/>
    <w:rsid w:val="002F2EE6"/>
    <w:rsid w:val="00303417"/>
    <w:rsid w:val="0034090B"/>
    <w:rsid w:val="0037111B"/>
    <w:rsid w:val="003950DA"/>
    <w:rsid w:val="003C0A99"/>
    <w:rsid w:val="003C69EC"/>
    <w:rsid w:val="003E2BD6"/>
    <w:rsid w:val="004072A4"/>
    <w:rsid w:val="00494231"/>
    <w:rsid w:val="004A5249"/>
    <w:rsid w:val="004D7F6F"/>
    <w:rsid w:val="00514530"/>
    <w:rsid w:val="005175E5"/>
    <w:rsid w:val="005224E0"/>
    <w:rsid w:val="005367C2"/>
    <w:rsid w:val="005459F8"/>
    <w:rsid w:val="005536F6"/>
    <w:rsid w:val="00591192"/>
    <w:rsid w:val="00595296"/>
    <w:rsid w:val="005B4ADA"/>
    <w:rsid w:val="005C161F"/>
    <w:rsid w:val="005D05C7"/>
    <w:rsid w:val="005D2A0A"/>
    <w:rsid w:val="006410B5"/>
    <w:rsid w:val="00644CDE"/>
    <w:rsid w:val="00655FCA"/>
    <w:rsid w:val="00664E3B"/>
    <w:rsid w:val="006826C8"/>
    <w:rsid w:val="006A39FA"/>
    <w:rsid w:val="00710C07"/>
    <w:rsid w:val="00714015"/>
    <w:rsid w:val="0071437A"/>
    <w:rsid w:val="007310A4"/>
    <w:rsid w:val="00744E88"/>
    <w:rsid w:val="007B10D8"/>
    <w:rsid w:val="007E73AB"/>
    <w:rsid w:val="00811E6A"/>
    <w:rsid w:val="00812481"/>
    <w:rsid w:val="00860B34"/>
    <w:rsid w:val="008F154B"/>
    <w:rsid w:val="008F2AC4"/>
    <w:rsid w:val="008F73AB"/>
    <w:rsid w:val="00905AA0"/>
    <w:rsid w:val="00952D4A"/>
    <w:rsid w:val="0095617A"/>
    <w:rsid w:val="009C75C6"/>
    <w:rsid w:val="00A25632"/>
    <w:rsid w:val="00A25CB7"/>
    <w:rsid w:val="00A32574"/>
    <w:rsid w:val="00A34D78"/>
    <w:rsid w:val="00A559FF"/>
    <w:rsid w:val="00A57E05"/>
    <w:rsid w:val="00A67E7B"/>
    <w:rsid w:val="00AB783F"/>
    <w:rsid w:val="00AC0559"/>
    <w:rsid w:val="00AC204F"/>
    <w:rsid w:val="00AD14F1"/>
    <w:rsid w:val="00B0127A"/>
    <w:rsid w:val="00B03594"/>
    <w:rsid w:val="00B13EC0"/>
    <w:rsid w:val="00B36079"/>
    <w:rsid w:val="00B4084F"/>
    <w:rsid w:val="00B47519"/>
    <w:rsid w:val="00B56AE8"/>
    <w:rsid w:val="00B5715F"/>
    <w:rsid w:val="00B779BE"/>
    <w:rsid w:val="00B855B5"/>
    <w:rsid w:val="00C347EC"/>
    <w:rsid w:val="00C5431A"/>
    <w:rsid w:val="00C8148B"/>
    <w:rsid w:val="00C93273"/>
    <w:rsid w:val="00CA71E3"/>
    <w:rsid w:val="00CF753D"/>
    <w:rsid w:val="00D16AC9"/>
    <w:rsid w:val="00D3518D"/>
    <w:rsid w:val="00D56CF8"/>
    <w:rsid w:val="00D658C5"/>
    <w:rsid w:val="00D661FD"/>
    <w:rsid w:val="00DA3B14"/>
    <w:rsid w:val="00DB09AB"/>
    <w:rsid w:val="00DB555E"/>
    <w:rsid w:val="00DE74FC"/>
    <w:rsid w:val="00DF1C64"/>
    <w:rsid w:val="00E148EB"/>
    <w:rsid w:val="00E164E0"/>
    <w:rsid w:val="00E47C5B"/>
    <w:rsid w:val="00E6344B"/>
    <w:rsid w:val="00E7142D"/>
    <w:rsid w:val="00E850EE"/>
    <w:rsid w:val="00EB2154"/>
    <w:rsid w:val="00EC0584"/>
    <w:rsid w:val="00EC2195"/>
    <w:rsid w:val="00EC5CCC"/>
    <w:rsid w:val="00EE5F69"/>
    <w:rsid w:val="00F34184"/>
    <w:rsid w:val="00F6413C"/>
    <w:rsid w:val="00F6615A"/>
    <w:rsid w:val="00F744F4"/>
    <w:rsid w:val="00F76765"/>
    <w:rsid w:val="00F86069"/>
    <w:rsid w:val="00F94782"/>
    <w:rsid w:val="00FD0430"/>
    <w:rsid w:val="00FE3A88"/>
    <w:rsid w:val="00FF076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E7CF050"/>
  <w15:docId w15:val="{07416349-4BBE-4586-9E8C-F5E387F1E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zh-CN"/>
    </w:rPr>
  </w:style>
  <w:style w:type="paragraph" w:styleId="Heading1">
    <w:name w:val="heading 1"/>
    <w:basedOn w:val="Normal"/>
    <w:next w:val="Normal"/>
    <w:link w:val="Heading1Char"/>
    <w:uiPriority w:val="9"/>
    <w:qFormat/>
    <w:pPr>
      <w:keepNext/>
      <w:keepLines/>
      <w:spacing w:before="480" w:after="0"/>
      <w:outlineLvl w:val="0"/>
    </w:pPr>
    <w:rPr>
      <w:b/>
      <w:bCs/>
      <w:color w:val="365F91"/>
      <w:sz w:val="28"/>
      <w:szCs w:val="28"/>
    </w:rPr>
  </w:style>
  <w:style w:type="paragraph" w:styleId="Heading2">
    <w:name w:val="heading 2"/>
    <w:basedOn w:val="Normal"/>
    <w:next w:val="Normal"/>
    <w:link w:val="Heading2Char"/>
    <w:uiPriority w:val="9"/>
    <w:qFormat/>
    <w:pPr>
      <w:keepNext/>
      <w:keepLines/>
      <w:spacing w:before="200" w:after="0"/>
      <w:outlineLvl w:val="1"/>
    </w:pPr>
    <w:rPr>
      <w:b/>
      <w:bCs/>
      <w:color w:val="4F81BD"/>
      <w:sz w:val="26"/>
      <w:szCs w:val="26"/>
    </w:rPr>
  </w:style>
  <w:style w:type="paragraph" w:styleId="Heading3">
    <w:name w:val="heading 3"/>
    <w:basedOn w:val="Normal"/>
    <w:next w:val="Normal"/>
    <w:link w:val="Heading3Char"/>
    <w:uiPriority w:val="9"/>
    <w:qFormat/>
    <w:pPr>
      <w:keepNext/>
      <w:keepLines/>
      <w:spacing w:before="200" w:after="0"/>
      <w:outlineLvl w:val="2"/>
    </w:pPr>
    <w:rPr>
      <w:b/>
      <w:bCs/>
      <w:color w:val="4F81BD"/>
    </w:rPr>
  </w:style>
  <w:style w:type="paragraph" w:styleId="Heading4">
    <w:name w:val="heading 4"/>
    <w:basedOn w:val="Normal"/>
    <w:next w:val="Normal"/>
    <w:link w:val="Heading4Char"/>
    <w:uiPriority w:val="9"/>
    <w:qFormat/>
    <w:pPr>
      <w:keepNext/>
      <w:keepLines/>
      <w:spacing w:before="80" w:after="40" w:line="259" w:lineRule="auto"/>
      <w:outlineLvl w:val="3"/>
    </w:pPr>
    <w:rPr>
      <w:rFonts w:ascii="Aptos" w:hAnsi="Aptos"/>
      <w:i/>
      <w:iCs/>
      <w:color w:val="0F4761"/>
      <w:kern w:val="2"/>
      <w:lang w:eastAsia="en-US"/>
    </w:rPr>
  </w:style>
  <w:style w:type="paragraph" w:styleId="Heading5">
    <w:name w:val="heading 5"/>
    <w:basedOn w:val="Normal"/>
    <w:next w:val="Normal"/>
    <w:link w:val="Heading5Char"/>
    <w:uiPriority w:val="9"/>
    <w:qFormat/>
    <w:pPr>
      <w:keepNext/>
      <w:keepLines/>
      <w:spacing w:before="80" w:after="40" w:line="259" w:lineRule="auto"/>
      <w:outlineLvl w:val="4"/>
    </w:pPr>
    <w:rPr>
      <w:rFonts w:ascii="Aptos" w:hAnsi="Aptos"/>
      <w:color w:val="0F4761"/>
      <w:kern w:val="2"/>
      <w:lang w:eastAsia="en-US"/>
    </w:rPr>
  </w:style>
  <w:style w:type="paragraph" w:styleId="Heading6">
    <w:name w:val="heading 6"/>
    <w:basedOn w:val="Normal"/>
    <w:next w:val="Normal"/>
    <w:link w:val="Heading6Char"/>
    <w:uiPriority w:val="9"/>
    <w:qFormat/>
    <w:pPr>
      <w:keepNext/>
      <w:keepLines/>
      <w:spacing w:before="40" w:after="0" w:line="259" w:lineRule="auto"/>
      <w:outlineLvl w:val="5"/>
    </w:pPr>
    <w:rPr>
      <w:rFonts w:ascii="Aptos" w:hAnsi="Aptos"/>
      <w:i/>
      <w:iCs/>
      <w:color w:val="595959"/>
      <w:kern w:val="2"/>
      <w:lang w:eastAsia="en-US"/>
    </w:rPr>
  </w:style>
  <w:style w:type="paragraph" w:styleId="Heading7">
    <w:name w:val="heading 7"/>
    <w:basedOn w:val="Normal"/>
    <w:next w:val="Normal"/>
    <w:link w:val="Heading7Char"/>
    <w:uiPriority w:val="9"/>
    <w:qFormat/>
    <w:pPr>
      <w:keepNext/>
      <w:keepLines/>
      <w:spacing w:before="40" w:after="0" w:line="259" w:lineRule="auto"/>
      <w:outlineLvl w:val="6"/>
    </w:pPr>
    <w:rPr>
      <w:rFonts w:ascii="Aptos" w:hAnsi="Aptos"/>
      <w:color w:val="595959"/>
      <w:kern w:val="2"/>
      <w:lang w:eastAsia="en-US"/>
    </w:rPr>
  </w:style>
  <w:style w:type="paragraph" w:styleId="Heading8">
    <w:name w:val="heading 8"/>
    <w:basedOn w:val="Normal"/>
    <w:next w:val="Normal"/>
    <w:link w:val="Heading8Char"/>
    <w:uiPriority w:val="9"/>
    <w:qFormat/>
    <w:pPr>
      <w:keepNext/>
      <w:keepLines/>
      <w:spacing w:before="200" w:after="0"/>
      <w:outlineLvl w:val="7"/>
    </w:pPr>
    <w:rPr>
      <w:color w:val="404040"/>
      <w:sz w:val="20"/>
      <w:szCs w:val="20"/>
    </w:rPr>
  </w:style>
  <w:style w:type="paragraph" w:styleId="Heading9">
    <w:name w:val="heading 9"/>
    <w:basedOn w:val="Normal"/>
    <w:next w:val="Normal"/>
    <w:link w:val="Heading9Char"/>
    <w:uiPriority w:val="9"/>
    <w:qFormat/>
    <w:pPr>
      <w:keepNext/>
      <w:keepLines/>
      <w:spacing w:after="0" w:line="259" w:lineRule="auto"/>
      <w:outlineLvl w:val="8"/>
    </w:pPr>
    <w:rPr>
      <w:rFonts w:ascii="Aptos" w:hAnsi="Aptos"/>
      <w:color w:val="272727"/>
      <w:kern w:val="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b/>
      <w:bCs/>
      <w:color w:val="365F91"/>
      <w:sz w:val="28"/>
      <w:szCs w:val="28"/>
    </w:rPr>
  </w:style>
  <w:style w:type="character" w:customStyle="1" w:styleId="Heading2Char">
    <w:name w:val="Heading 2 Char"/>
    <w:link w:val="Heading2"/>
    <w:uiPriority w:val="9"/>
    <w:rPr>
      <w:b/>
      <w:bCs/>
      <w:color w:val="4F81BD"/>
      <w:sz w:val="26"/>
      <w:szCs w:val="26"/>
    </w:rPr>
  </w:style>
  <w:style w:type="character" w:customStyle="1" w:styleId="Heading3Char">
    <w:name w:val="Heading 3 Char"/>
    <w:link w:val="Heading3"/>
    <w:uiPriority w:val="9"/>
    <w:rPr>
      <w:b/>
      <w:bCs/>
      <w:color w:val="4F81BD"/>
    </w:rPr>
  </w:style>
  <w:style w:type="character" w:customStyle="1" w:styleId="Heading8Char">
    <w:name w:val="Heading 8 Char"/>
    <w:link w:val="Heading8"/>
    <w:uiPriority w:val="9"/>
    <w:rPr>
      <w:color w:val="404040"/>
      <w:sz w:val="20"/>
      <w:szCs w:val="20"/>
    </w:rPr>
  </w:style>
  <w:style w:type="paragraph" w:styleId="ListParagraph">
    <w:name w:val="List Paragraph"/>
    <w:basedOn w:val="Normal"/>
    <w:uiPriority w:val="34"/>
    <w:qFormat/>
    <w:pPr>
      <w:ind w:left="720"/>
      <w:contextualSpacing/>
    </w:pPr>
  </w:style>
  <w:style w:type="character" w:styleId="Emphasis">
    <w:name w:val="Emphasis"/>
    <w:uiPriority w:val="20"/>
    <w:qFormat/>
    <w:rPr>
      <w:rFonts w:ascii="Calibri" w:eastAsia="SimSun" w:hAnsi="Calibri" w:cs="Times New Roman"/>
      <w:i/>
      <w:iCs/>
      <w:sz w:val="21"/>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sz w:val="24"/>
      <w:szCs w:val="24"/>
      <w:lang w:eastAsia="en-US"/>
    </w:rPr>
  </w:style>
  <w:style w:type="paragraph" w:styleId="Footer">
    <w:name w:val="footer"/>
    <w:basedOn w:val="Normal"/>
    <w:link w:val="FooterChar"/>
    <w:uiPriority w:val="99"/>
    <w:pPr>
      <w:tabs>
        <w:tab w:val="center" w:pos="4680"/>
        <w:tab w:val="right" w:pos="9360"/>
      </w:tabs>
      <w:spacing w:after="0" w:line="240" w:lineRule="auto"/>
    </w:pPr>
    <w:rPr>
      <w:rFonts w:ascii="Times New Roman" w:hAnsi="Times New Roman"/>
      <w:sz w:val="21"/>
    </w:rPr>
  </w:style>
  <w:style w:type="character" w:customStyle="1" w:styleId="FooterChar">
    <w:name w:val="Footer Char"/>
    <w:basedOn w:val="DefaultParagraphFont"/>
    <w:link w:val="Footer"/>
    <w:uiPriority w:val="99"/>
    <w:rPr>
      <w:rFonts w:ascii="Times New Roman" w:hAnsi="Times New Roman"/>
      <w:sz w:val="21"/>
      <w:szCs w:val="22"/>
      <w:lang w:val="en-US" w:eastAsia="zh-CN"/>
    </w:rPr>
  </w:style>
  <w:style w:type="paragraph" w:customStyle="1" w:styleId="referencescopy1">
    <w:name w:val="&quot;referencescopy1&quot;"/>
    <w:basedOn w:val="Normal"/>
    <w:uiPriority w:val="99"/>
    <w:pPr>
      <w:spacing w:before="100" w:beforeAutospacing="1" w:after="100" w:afterAutospacing="1" w:line="240" w:lineRule="auto"/>
    </w:pPr>
    <w:rPr>
      <w:rFonts w:ascii="Times New Roman" w:eastAsia="Times New Roman" w:hAnsi="Times New Roman"/>
      <w:sz w:val="24"/>
      <w:szCs w:val="24"/>
    </w:rPr>
  </w:style>
  <w:style w:type="character" w:styleId="HTMLCode">
    <w:name w:val="HTML Code"/>
    <w:rPr>
      <w:rFonts w:ascii="Courier New" w:eastAsia="Times New Roman" w:hAnsi="Courier New" w:cs="Courier New"/>
      <w:sz w:val="20"/>
      <w:szCs w:val="20"/>
    </w:rPr>
  </w:style>
  <w:style w:type="paragraph" w:styleId="Header">
    <w:name w:val="header"/>
    <w:basedOn w:val="Normal"/>
    <w:link w:val="HeaderChar"/>
    <w:uiPriority w:val="99"/>
    <w:pPr>
      <w:tabs>
        <w:tab w:val="center" w:pos="4680"/>
        <w:tab w:val="right" w:pos="9360"/>
      </w:tabs>
      <w:spacing w:after="0" w:line="240" w:lineRule="auto"/>
    </w:pPr>
    <w:rPr>
      <w:rFonts w:ascii="Times New Roman" w:hAnsi="Times New Roman"/>
      <w:sz w:val="21"/>
    </w:rPr>
  </w:style>
  <w:style w:type="character" w:customStyle="1" w:styleId="HeaderChar">
    <w:name w:val="Header Char"/>
    <w:basedOn w:val="DefaultParagraphFont"/>
    <w:link w:val="Header"/>
    <w:uiPriority w:val="99"/>
    <w:rPr>
      <w:rFonts w:ascii="Times New Roman" w:hAnsi="Times New Roman"/>
      <w:sz w:val="21"/>
      <w:szCs w:val="22"/>
      <w:lang w:val="en-US" w:eastAsia="zh-CN"/>
    </w:rPr>
  </w:style>
  <w:style w:type="character" w:styleId="HTMLCite">
    <w:name w:val="HTML Cite"/>
    <w:rPr>
      <w:rFonts w:ascii="Times New Roman" w:eastAsia="SimSun" w:hAnsi="Times New Roman" w:cs="Times New Roman"/>
      <w:i/>
      <w:sz w:val="21"/>
    </w:rPr>
  </w:style>
  <w:style w:type="character" w:styleId="Strong">
    <w:name w:val="Strong"/>
    <w:qFormat/>
    <w:rPr>
      <w:rFonts w:ascii="Times New Roman" w:eastAsia="SimSun" w:hAnsi="Times New Roman" w:cs="Times New Roman"/>
      <w:b/>
      <w:sz w:val="21"/>
    </w:rPr>
  </w:style>
  <w:style w:type="character" w:styleId="Hyperlink">
    <w:name w:val="Hyperlink"/>
    <w:rPr>
      <w:rFonts w:ascii="Times New Roman" w:eastAsia="SimSun" w:hAnsi="Times New Roman" w:cs="Times New Roman"/>
      <w:color w:val="0000FF"/>
      <w:sz w:val="21"/>
      <w:u w:val="single"/>
    </w:rPr>
  </w:style>
  <w:style w:type="paragraph" w:styleId="NoSpacing">
    <w:name w:val="No Spacing"/>
    <w:uiPriority w:val="99"/>
    <w:qFormat/>
    <w:rPr>
      <w:rFonts w:ascii="Times New Roman" w:hAnsi="Times New Roman"/>
      <w:sz w:val="21"/>
      <w:lang w:val="en-US" w:eastAsia="zh-CN"/>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en-US" w:eastAsia="zh-CN"/>
    </w:rPr>
  </w:style>
  <w:style w:type="table" w:styleId="TableGrid">
    <w:name w:val="Table Grid"/>
    <w:basedOn w:val="TableNormal"/>
    <w:uiPriority w:val="39"/>
    <w:rPr>
      <w:rFonts w:ascii="Aptos" w:eastAsia="Aptos" w:hAnsi="Aptos" w:cs="Arial"/>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Pr>
      <w:rFonts w:ascii="Aptos" w:hAnsi="Aptos"/>
      <w:i/>
      <w:iCs/>
      <w:color w:val="0F4761"/>
      <w:kern w:val="2"/>
      <w:sz w:val="22"/>
      <w:szCs w:val="22"/>
      <w:lang w:val="en-US" w:eastAsia="en-US"/>
    </w:rPr>
  </w:style>
  <w:style w:type="character" w:customStyle="1" w:styleId="Heading5Char">
    <w:name w:val="Heading 5 Char"/>
    <w:basedOn w:val="DefaultParagraphFont"/>
    <w:link w:val="Heading5"/>
    <w:uiPriority w:val="9"/>
    <w:rPr>
      <w:rFonts w:ascii="Aptos" w:hAnsi="Aptos"/>
      <w:color w:val="0F4761"/>
      <w:kern w:val="2"/>
      <w:sz w:val="22"/>
      <w:szCs w:val="22"/>
      <w:lang w:val="en-US" w:eastAsia="en-US"/>
    </w:rPr>
  </w:style>
  <w:style w:type="character" w:customStyle="1" w:styleId="Heading6Char">
    <w:name w:val="Heading 6 Char"/>
    <w:basedOn w:val="DefaultParagraphFont"/>
    <w:link w:val="Heading6"/>
    <w:uiPriority w:val="9"/>
    <w:rPr>
      <w:rFonts w:ascii="Aptos" w:hAnsi="Aptos"/>
      <w:i/>
      <w:iCs/>
      <w:color w:val="595959"/>
      <w:kern w:val="2"/>
      <w:sz w:val="22"/>
      <w:szCs w:val="22"/>
      <w:lang w:val="en-US" w:eastAsia="en-US"/>
    </w:rPr>
  </w:style>
  <w:style w:type="character" w:customStyle="1" w:styleId="Heading7Char">
    <w:name w:val="Heading 7 Char"/>
    <w:basedOn w:val="DefaultParagraphFont"/>
    <w:link w:val="Heading7"/>
    <w:uiPriority w:val="9"/>
    <w:rPr>
      <w:rFonts w:ascii="Aptos" w:hAnsi="Aptos"/>
      <w:color w:val="595959"/>
      <w:kern w:val="2"/>
      <w:sz w:val="22"/>
      <w:szCs w:val="22"/>
      <w:lang w:val="en-US" w:eastAsia="en-US"/>
    </w:rPr>
  </w:style>
  <w:style w:type="character" w:customStyle="1" w:styleId="Heading9Char">
    <w:name w:val="Heading 9 Char"/>
    <w:basedOn w:val="DefaultParagraphFont"/>
    <w:link w:val="Heading9"/>
    <w:uiPriority w:val="9"/>
    <w:rPr>
      <w:rFonts w:ascii="Aptos" w:hAnsi="Aptos"/>
      <w:color w:val="272727"/>
      <w:kern w:val="2"/>
      <w:sz w:val="22"/>
      <w:szCs w:val="22"/>
      <w:lang w:val="en-US" w:eastAsia="en-US"/>
    </w:rPr>
  </w:style>
  <w:style w:type="paragraph" w:styleId="Title">
    <w:name w:val="Title"/>
    <w:basedOn w:val="Normal"/>
    <w:next w:val="Normal"/>
    <w:link w:val="TitleChar"/>
    <w:uiPriority w:val="10"/>
    <w:qFormat/>
    <w:pPr>
      <w:spacing w:after="80" w:line="240" w:lineRule="auto"/>
      <w:contextualSpacing/>
    </w:pPr>
    <w:rPr>
      <w:rFonts w:ascii="Aptos Display" w:hAnsi="Aptos Display"/>
      <w:spacing w:val="-10"/>
      <w:kern w:val="28"/>
      <w:sz w:val="56"/>
      <w:szCs w:val="56"/>
      <w:lang w:eastAsia="en-US"/>
    </w:rPr>
  </w:style>
  <w:style w:type="character" w:customStyle="1" w:styleId="TitleChar">
    <w:name w:val="Title Char"/>
    <w:basedOn w:val="DefaultParagraphFont"/>
    <w:link w:val="Title"/>
    <w:uiPriority w:val="10"/>
    <w:rPr>
      <w:rFonts w:ascii="Aptos Display" w:hAnsi="Aptos Display"/>
      <w:spacing w:val="-10"/>
      <w:kern w:val="28"/>
      <w:sz w:val="56"/>
      <w:szCs w:val="56"/>
      <w:lang w:val="en-US" w:eastAsia="en-US"/>
    </w:rPr>
  </w:style>
  <w:style w:type="paragraph" w:styleId="Subtitle">
    <w:name w:val="Subtitle"/>
    <w:basedOn w:val="Normal"/>
    <w:next w:val="Normal"/>
    <w:link w:val="SubtitleChar"/>
    <w:uiPriority w:val="11"/>
    <w:qFormat/>
    <w:pPr>
      <w:numPr>
        <w:ilvl w:val="1"/>
      </w:numPr>
      <w:spacing w:after="160" w:line="259" w:lineRule="auto"/>
    </w:pPr>
    <w:rPr>
      <w:rFonts w:ascii="Aptos" w:hAnsi="Aptos"/>
      <w:color w:val="595959"/>
      <w:spacing w:val="15"/>
      <w:kern w:val="2"/>
      <w:sz w:val="28"/>
      <w:szCs w:val="28"/>
      <w:lang w:eastAsia="en-US"/>
    </w:rPr>
  </w:style>
  <w:style w:type="character" w:customStyle="1" w:styleId="SubtitleChar">
    <w:name w:val="Subtitle Char"/>
    <w:basedOn w:val="DefaultParagraphFont"/>
    <w:link w:val="Subtitle"/>
    <w:uiPriority w:val="11"/>
    <w:rPr>
      <w:rFonts w:ascii="Aptos" w:hAnsi="Aptos"/>
      <w:color w:val="595959"/>
      <w:spacing w:val="15"/>
      <w:kern w:val="2"/>
      <w:sz w:val="28"/>
      <w:szCs w:val="28"/>
      <w:lang w:val="en-US" w:eastAsia="en-US"/>
    </w:rPr>
  </w:style>
  <w:style w:type="paragraph" w:styleId="Quote">
    <w:name w:val="Quote"/>
    <w:basedOn w:val="Normal"/>
    <w:next w:val="Normal"/>
    <w:link w:val="QuoteChar"/>
    <w:uiPriority w:val="29"/>
    <w:qFormat/>
    <w:pPr>
      <w:spacing w:before="160" w:after="160" w:line="259" w:lineRule="auto"/>
      <w:jc w:val="center"/>
    </w:pPr>
    <w:rPr>
      <w:rFonts w:ascii="Aptos" w:eastAsia="Aptos" w:hAnsi="Aptos" w:cs="Arial"/>
      <w:i/>
      <w:iCs/>
      <w:color w:val="404040"/>
      <w:kern w:val="2"/>
      <w:lang w:eastAsia="en-US"/>
    </w:rPr>
  </w:style>
  <w:style w:type="character" w:customStyle="1" w:styleId="QuoteChar">
    <w:name w:val="Quote Char"/>
    <w:basedOn w:val="DefaultParagraphFont"/>
    <w:link w:val="Quote"/>
    <w:uiPriority w:val="29"/>
    <w:rPr>
      <w:rFonts w:ascii="Aptos" w:eastAsia="Aptos" w:hAnsi="Aptos" w:cs="Arial"/>
      <w:i/>
      <w:iCs/>
      <w:color w:val="404040"/>
      <w:kern w:val="2"/>
      <w:sz w:val="22"/>
      <w:szCs w:val="22"/>
      <w:lang w:val="en-US" w:eastAsia="en-US"/>
    </w:rPr>
  </w:style>
  <w:style w:type="character" w:styleId="IntenseEmphasis">
    <w:name w:val="Intense Emphasis"/>
    <w:basedOn w:val="DefaultParagraphFont"/>
    <w:uiPriority w:val="21"/>
    <w:qFormat/>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line="259" w:lineRule="auto"/>
      <w:ind w:left="864" w:right="864"/>
      <w:jc w:val="center"/>
    </w:pPr>
    <w:rPr>
      <w:rFonts w:ascii="Aptos" w:eastAsia="Aptos" w:hAnsi="Aptos" w:cs="Arial"/>
      <w:i/>
      <w:iCs/>
      <w:color w:val="0F4761"/>
      <w:kern w:val="2"/>
      <w:lang w:eastAsia="en-US"/>
    </w:rPr>
  </w:style>
  <w:style w:type="character" w:customStyle="1" w:styleId="IntenseQuoteChar">
    <w:name w:val="Intense Quote Char"/>
    <w:basedOn w:val="DefaultParagraphFont"/>
    <w:link w:val="IntenseQuote"/>
    <w:uiPriority w:val="30"/>
    <w:rPr>
      <w:rFonts w:ascii="Aptos" w:eastAsia="Aptos" w:hAnsi="Aptos" w:cs="Arial"/>
      <w:i/>
      <w:iCs/>
      <w:color w:val="0F4761"/>
      <w:kern w:val="2"/>
      <w:sz w:val="22"/>
      <w:szCs w:val="22"/>
      <w:lang w:val="en-US" w:eastAsia="en-US"/>
    </w:rPr>
  </w:style>
  <w:style w:type="character" w:styleId="IntenseReference">
    <w:name w:val="Intense Reference"/>
    <w:basedOn w:val="DefaultParagraphFont"/>
    <w:uiPriority w:val="32"/>
    <w:qFormat/>
    <w:rPr>
      <w:b/>
      <w:bCs/>
      <w:smallCaps/>
      <w:color w:val="0F4761"/>
      <w:spacing w:val="5"/>
    </w:rPr>
  </w:style>
  <w:style w:type="table" w:customStyle="1" w:styleId="TableGrid1">
    <w:name w:val="Table Grid1"/>
    <w:basedOn w:val="TableNormal"/>
    <w:next w:val="TableGrid"/>
    <w:uiPriority w:val="39"/>
    <w:rPr>
      <w:rFonts w:ascii="Aptos" w:eastAsia="Aptos" w:hAnsi="Aptos" w:cs="Arial"/>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Pr>
      <w:rFonts w:ascii="Aptos" w:eastAsia="Aptos" w:hAnsi="Aptos" w:cs="Arial"/>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Pr>
      <w:rFonts w:ascii="Aptos" w:eastAsia="Aptos" w:hAnsi="Aptos" w:cs="Arial"/>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Pr>
      <w:rFonts w:ascii="Aptos" w:eastAsia="Aptos" w:hAnsi="Aptos" w:cs="Arial"/>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Pr>
      <w:rFonts w:ascii="Aptos" w:eastAsia="Aptos" w:hAnsi="Aptos" w:cs="Arial"/>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5E2E4-9128-47C8-88FC-F58836479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29</Pages>
  <Words>8527</Words>
  <Characters>48607</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TECNO KG5j</dc:creator>
  <cp:lastModifiedBy>SDI 1084</cp:lastModifiedBy>
  <cp:revision>24</cp:revision>
  <cp:lastPrinted>2026-03-05T11:05:00Z</cp:lastPrinted>
  <dcterms:created xsi:type="dcterms:W3CDTF">2026-03-05T02:22:00Z</dcterms:created>
  <dcterms:modified xsi:type="dcterms:W3CDTF">2026-06-11T13:14:00Z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4e58296ee73f4802bcc20e591543f0f9</vt:lpwstr>
  </property>
</Properties>
</file>