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7DC06" w14:textId="77777777" w:rsidR="001E2406" w:rsidRPr="00397508" w:rsidRDefault="001E2406" w:rsidP="001E2406">
      <w:pPr>
        <w:pStyle w:val="NoSpacing"/>
        <w:rPr>
          <w:rFonts w:ascii="Times New Roman" w:hAnsi="Times New Roman" w:cs="Times New Roman"/>
          <w:sz w:val="24"/>
          <w:szCs w:val="24"/>
        </w:rPr>
      </w:pPr>
      <w:r w:rsidRPr="00397508">
        <w:rPr>
          <w:rFonts w:ascii="Times New Roman" w:hAnsi="Times New Roman" w:cs="Times New Roman"/>
          <w:sz w:val="24"/>
          <w:szCs w:val="24"/>
        </w:rPr>
        <w:t>Doomscrolling and Anxiety Disorders Among Young Adults in the Digital Era: Psychological and Behavioral Implications</w:t>
      </w:r>
    </w:p>
    <w:p w14:paraId="5D6093C6" w14:textId="77777777" w:rsidR="001E2406" w:rsidRPr="00397508" w:rsidRDefault="001E2406" w:rsidP="00B82753">
      <w:pPr>
        <w:pStyle w:val="NoSpacing"/>
        <w:jc w:val="both"/>
        <w:rPr>
          <w:rFonts w:ascii="Times New Roman" w:hAnsi="Times New Roman" w:cs="Times New Roman"/>
          <w:b/>
          <w:bCs/>
          <w:sz w:val="24"/>
          <w:szCs w:val="24"/>
        </w:rPr>
      </w:pPr>
    </w:p>
    <w:p w14:paraId="182A3FE6" w14:textId="77777777" w:rsidR="001E2406" w:rsidRPr="00397508" w:rsidRDefault="001E2406" w:rsidP="00B82753">
      <w:pPr>
        <w:pStyle w:val="NoSpacing"/>
        <w:jc w:val="both"/>
        <w:rPr>
          <w:rFonts w:ascii="Times New Roman" w:hAnsi="Times New Roman" w:cs="Times New Roman"/>
          <w:b/>
          <w:bCs/>
          <w:sz w:val="24"/>
          <w:szCs w:val="24"/>
        </w:rPr>
      </w:pPr>
    </w:p>
    <w:p w14:paraId="283823F3" w14:textId="77777777" w:rsidR="001E2406" w:rsidRPr="00397508" w:rsidRDefault="001E2406" w:rsidP="00B82753">
      <w:pPr>
        <w:pStyle w:val="NoSpacing"/>
        <w:jc w:val="both"/>
        <w:rPr>
          <w:rFonts w:ascii="Times New Roman" w:hAnsi="Times New Roman" w:cs="Times New Roman"/>
          <w:b/>
          <w:bCs/>
          <w:sz w:val="24"/>
          <w:szCs w:val="24"/>
        </w:rPr>
      </w:pPr>
    </w:p>
    <w:p w14:paraId="4D780EC0" w14:textId="77777777" w:rsidR="00B82753" w:rsidRPr="00397508" w:rsidRDefault="00B82753" w:rsidP="00B82753">
      <w:pPr>
        <w:pStyle w:val="NoSpacing"/>
        <w:rPr>
          <w:rFonts w:ascii="Times New Roman" w:hAnsi="Times New Roman" w:cs="Times New Roman"/>
          <w:sz w:val="24"/>
          <w:szCs w:val="24"/>
        </w:rPr>
      </w:pPr>
    </w:p>
    <w:p w14:paraId="0F35CADE" w14:textId="77777777" w:rsidR="00B82753" w:rsidRPr="00397508" w:rsidRDefault="00B82753" w:rsidP="00B82753">
      <w:pPr>
        <w:pStyle w:val="NoSpacing"/>
        <w:rPr>
          <w:rFonts w:ascii="Times New Roman" w:hAnsi="Times New Roman" w:cs="Times New Roman"/>
          <w:sz w:val="24"/>
          <w:szCs w:val="24"/>
        </w:rPr>
      </w:pPr>
    </w:p>
    <w:p w14:paraId="29BEBD23" w14:textId="77777777" w:rsidR="00B82753" w:rsidRPr="00397508" w:rsidRDefault="00B82753" w:rsidP="00B82753">
      <w:pPr>
        <w:pStyle w:val="NoSpacing"/>
        <w:rPr>
          <w:rFonts w:ascii="Times New Roman" w:hAnsi="Times New Roman" w:cs="Times New Roman"/>
          <w:sz w:val="24"/>
          <w:szCs w:val="24"/>
        </w:rPr>
      </w:pPr>
    </w:p>
    <w:p w14:paraId="153A707E" w14:textId="77777777" w:rsidR="00B82753" w:rsidRPr="00397508" w:rsidRDefault="00B82753" w:rsidP="00B82753">
      <w:pPr>
        <w:pStyle w:val="NoSpacing"/>
        <w:rPr>
          <w:rFonts w:ascii="Times New Roman" w:hAnsi="Times New Roman" w:cs="Times New Roman"/>
          <w:b/>
          <w:bCs/>
          <w:sz w:val="24"/>
          <w:szCs w:val="24"/>
        </w:rPr>
      </w:pPr>
    </w:p>
    <w:p w14:paraId="7DFA47A5" w14:textId="77777777" w:rsidR="00B82753" w:rsidRPr="00397508" w:rsidRDefault="00B82753" w:rsidP="00B82753">
      <w:pPr>
        <w:pStyle w:val="NoSpacing"/>
        <w:rPr>
          <w:rFonts w:ascii="Times New Roman" w:hAnsi="Times New Roman" w:cs="Times New Roman"/>
          <w:b/>
          <w:bCs/>
          <w:sz w:val="24"/>
          <w:szCs w:val="24"/>
        </w:rPr>
      </w:pPr>
    </w:p>
    <w:p w14:paraId="685CE99F" w14:textId="77777777" w:rsidR="00B82753" w:rsidRPr="00397508" w:rsidRDefault="00B82753" w:rsidP="00F22B1C">
      <w:pPr>
        <w:pStyle w:val="NoSpacing"/>
        <w:jc w:val="both"/>
        <w:rPr>
          <w:rFonts w:ascii="Times New Roman" w:hAnsi="Times New Roman" w:cs="Times New Roman"/>
          <w:sz w:val="24"/>
          <w:szCs w:val="24"/>
        </w:rPr>
      </w:pPr>
    </w:p>
    <w:p w14:paraId="00000001" w14:textId="32EDD04D" w:rsidR="001824E7" w:rsidRPr="00397508" w:rsidRDefault="00000000" w:rsidP="00F22B1C">
      <w:pPr>
        <w:pStyle w:val="NoSpacing"/>
        <w:jc w:val="both"/>
        <w:rPr>
          <w:rFonts w:ascii="Times New Roman" w:hAnsi="Times New Roman" w:cs="Times New Roman"/>
          <w:b/>
          <w:bCs/>
          <w:sz w:val="24"/>
          <w:szCs w:val="24"/>
        </w:rPr>
      </w:pPr>
      <w:r w:rsidRPr="00397508">
        <w:rPr>
          <w:rFonts w:ascii="Times New Roman" w:hAnsi="Times New Roman" w:cs="Times New Roman"/>
          <w:b/>
          <w:bCs/>
          <w:sz w:val="24"/>
          <w:szCs w:val="24"/>
        </w:rPr>
        <w:t>Abstract</w:t>
      </w:r>
    </w:p>
    <w:p w14:paraId="47312590" w14:textId="68CDE68F" w:rsidR="00C64BF3" w:rsidRPr="00397508" w:rsidRDefault="00C64BF3" w:rsidP="00F22B1C">
      <w:pPr>
        <w:pStyle w:val="NoSpacing"/>
        <w:jc w:val="both"/>
        <w:rPr>
          <w:rFonts w:ascii="Times New Roman" w:hAnsi="Times New Roman" w:cs="Times New Roman"/>
          <w:sz w:val="24"/>
          <w:szCs w:val="24"/>
        </w:rPr>
      </w:pPr>
      <w:r w:rsidRPr="00397508">
        <w:rPr>
          <w:rFonts w:ascii="Times New Roman" w:hAnsi="Times New Roman" w:cs="Times New Roman"/>
          <w:sz w:val="24"/>
          <w:szCs w:val="24"/>
        </w:rPr>
        <w:t>Modern day digital information environment has transformed media consumption patterns, creating unprecedented levels of exposure to continuously updated online content. Digital platforms have made access to information and social interaction easier, but they have also given rise to information overload and to the increased exposure to distressing content. In this constantly shifting world, there has been a new phenomenon known as doomscrolling, which involves consuming excessive amounts of negative or threatening information through digital media. Doomscrolling is not just a way of seeking information, but more of a maladaptive behavior that has been linked to negative psychological effects.</w:t>
      </w:r>
      <w:r w:rsidR="008770C5" w:rsidRPr="00397508">
        <w:rPr>
          <w:rFonts w:ascii="Times New Roman" w:hAnsi="Times New Roman" w:cs="Times New Roman"/>
          <w:sz w:val="24"/>
          <w:szCs w:val="24"/>
        </w:rPr>
        <w:t xml:space="preserve"> </w:t>
      </w:r>
      <w:r w:rsidRPr="00397508">
        <w:rPr>
          <w:rFonts w:ascii="Times New Roman" w:hAnsi="Times New Roman" w:cs="Times New Roman"/>
          <w:sz w:val="24"/>
          <w:szCs w:val="24"/>
        </w:rPr>
        <w:t xml:space="preserve">In this review, the relationship between doomscrolling and anxiety in young adults is explored critically, focusing on mechanisms of anxiety that maintain the doomscrolling </w:t>
      </w:r>
      <w:proofErr w:type="spellStart"/>
      <w:r w:rsidRPr="00397508">
        <w:rPr>
          <w:rFonts w:ascii="Times New Roman" w:hAnsi="Times New Roman" w:cs="Times New Roman"/>
          <w:sz w:val="24"/>
          <w:szCs w:val="24"/>
        </w:rPr>
        <w:t>behaviour</w:t>
      </w:r>
      <w:proofErr w:type="spellEnd"/>
      <w:r w:rsidRPr="00397508">
        <w:rPr>
          <w:rFonts w:ascii="Times New Roman" w:hAnsi="Times New Roman" w:cs="Times New Roman"/>
          <w:sz w:val="24"/>
          <w:szCs w:val="24"/>
        </w:rPr>
        <w:t xml:space="preserve"> cognitively, emotionally and </w:t>
      </w:r>
      <w:r w:rsidR="00D95000" w:rsidRPr="00397508">
        <w:rPr>
          <w:rFonts w:ascii="Times New Roman" w:hAnsi="Times New Roman" w:cs="Times New Roman"/>
          <w:sz w:val="24"/>
          <w:szCs w:val="24"/>
        </w:rPr>
        <w:t>behaviorally</w:t>
      </w:r>
      <w:r w:rsidRPr="00397508">
        <w:rPr>
          <w:rFonts w:ascii="Times New Roman" w:hAnsi="Times New Roman" w:cs="Times New Roman"/>
          <w:sz w:val="24"/>
          <w:szCs w:val="24"/>
        </w:rPr>
        <w:t xml:space="preserve">. Relevant literature was retrieved from PubMed, PsycINFO, Web of Science, and Google Scholar using keywords related to doomscrolling, anxiety, digital media consumption, </w:t>
      </w:r>
      <w:proofErr w:type="spellStart"/>
      <w:r w:rsidRPr="00397508">
        <w:rPr>
          <w:rFonts w:ascii="Times New Roman" w:hAnsi="Times New Roman" w:cs="Times New Roman"/>
          <w:sz w:val="24"/>
          <w:szCs w:val="24"/>
        </w:rPr>
        <w:t>behavioural</w:t>
      </w:r>
      <w:proofErr w:type="spellEnd"/>
      <w:r w:rsidRPr="00397508">
        <w:rPr>
          <w:rFonts w:ascii="Times New Roman" w:hAnsi="Times New Roman" w:cs="Times New Roman"/>
          <w:sz w:val="24"/>
          <w:szCs w:val="24"/>
        </w:rPr>
        <w:t xml:space="preserve"> addiction, and emotional regulation. Current evidence suggests that the relationship between doomscrolling and anxiety disorders is complex and multidimensional.</w:t>
      </w:r>
      <w:r w:rsidR="008770C5" w:rsidRPr="00397508">
        <w:rPr>
          <w:rFonts w:ascii="Times New Roman" w:hAnsi="Times New Roman" w:cs="Times New Roman"/>
          <w:sz w:val="24"/>
          <w:szCs w:val="24"/>
        </w:rPr>
        <w:t xml:space="preserve"> </w:t>
      </w:r>
      <w:r w:rsidRPr="00397508">
        <w:rPr>
          <w:rFonts w:ascii="Times New Roman" w:hAnsi="Times New Roman" w:cs="Times New Roman"/>
          <w:sz w:val="24"/>
          <w:szCs w:val="24"/>
        </w:rPr>
        <w:t>The literature also mentions other psychological and behavioral effects such as heightened level of worry, emotional fatigue, cognitive overload and sleep issues, as well as inability to focus and compulsive media checking. While existing research is mostly correlational, these findings underscore the need for a deeper understanding of the mental health consequences of compulsive digital information use that can help improve conceptual frameworks, guide intervention design, and support digital well-being efforts.</w:t>
      </w:r>
    </w:p>
    <w:p w14:paraId="32049217" w14:textId="77777777" w:rsidR="00AE7BE4" w:rsidRPr="00397508" w:rsidRDefault="00AE7BE4" w:rsidP="00F22B1C">
      <w:pPr>
        <w:pStyle w:val="NoSpacing"/>
        <w:jc w:val="both"/>
        <w:rPr>
          <w:rFonts w:ascii="Times New Roman" w:hAnsi="Times New Roman" w:cs="Times New Roman"/>
          <w:b/>
          <w:bCs/>
          <w:sz w:val="24"/>
          <w:szCs w:val="24"/>
        </w:rPr>
      </w:pPr>
    </w:p>
    <w:p w14:paraId="7D643D42" w14:textId="77777777" w:rsidR="00D95000" w:rsidRPr="00397508" w:rsidRDefault="00D95000" w:rsidP="00D95000">
      <w:pPr>
        <w:jc w:val="both"/>
        <w:rPr>
          <w:rFonts w:ascii="Times New Roman" w:hAnsi="Times New Roman" w:cs="Times New Roman"/>
          <w:sz w:val="24"/>
          <w:szCs w:val="24"/>
        </w:rPr>
      </w:pPr>
      <w:r w:rsidRPr="00397508">
        <w:rPr>
          <w:rFonts w:ascii="Times New Roman" w:hAnsi="Times New Roman" w:cs="Times New Roman"/>
          <w:b/>
          <w:bCs/>
          <w:sz w:val="24"/>
          <w:szCs w:val="24"/>
        </w:rPr>
        <w:t xml:space="preserve">Keywords: </w:t>
      </w:r>
      <w:r w:rsidRPr="00397508">
        <w:rPr>
          <w:rFonts w:ascii="Times New Roman" w:hAnsi="Times New Roman" w:cs="Times New Roman"/>
          <w:sz w:val="24"/>
          <w:szCs w:val="24"/>
        </w:rPr>
        <w:t xml:space="preserve">Doomscrolling, Anxiety disorders, Digital Media Consumption, Social Media </w:t>
      </w:r>
      <w:proofErr w:type="spellStart"/>
      <w:r w:rsidRPr="00397508">
        <w:rPr>
          <w:rFonts w:ascii="Times New Roman" w:hAnsi="Times New Roman" w:cs="Times New Roman"/>
          <w:sz w:val="24"/>
          <w:szCs w:val="24"/>
        </w:rPr>
        <w:t>Behaviour</w:t>
      </w:r>
      <w:proofErr w:type="spellEnd"/>
      <w:r w:rsidRPr="00397508">
        <w:rPr>
          <w:rFonts w:ascii="Times New Roman" w:hAnsi="Times New Roman" w:cs="Times New Roman"/>
          <w:sz w:val="24"/>
          <w:szCs w:val="24"/>
        </w:rPr>
        <w:t xml:space="preserve">, Fear of Missing Out (FOMO), Information Overload, </w:t>
      </w:r>
      <w:proofErr w:type="spellStart"/>
      <w:r w:rsidRPr="00397508">
        <w:rPr>
          <w:rFonts w:ascii="Times New Roman" w:hAnsi="Times New Roman" w:cs="Times New Roman"/>
          <w:sz w:val="24"/>
          <w:szCs w:val="24"/>
        </w:rPr>
        <w:t>Behavioural</w:t>
      </w:r>
      <w:proofErr w:type="spellEnd"/>
      <w:r w:rsidRPr="00397508">
        <w:rPr>
          <w:rFonts w:ascii="Times New Roman" w:hAnsi="Times New Roman" w:cs="Times New Roman"/>
          <w:sz w:val="24"/>
          <w:szCs w:val="24"/>
        </w:rPr>
        <w:t xml:space="preserve"> Addiction.</w:t>
      </w:r>
    </w:p>
    <w:p w14:paraId="4FC616C4" w14:textId="75A30823" w:rsidR="00D95000" w:rsidRPr="00397508" w:rsidRDefault="00D95000" w:rsidP="00D95000">
      <w:pPr>
        <w:jc w:val="both"/>
        <w:rPr>
          <w:rFonts w:ascii="Times New Roman" w:hAnsi="Times New Roman" w:cs="Times New Roman"/>
          <w:sz w:val="24"/>
          <w:szCs w:val="24"/>
        </w:rPr>
      </w:pPr>
      <w:r w:rsidRPr="00397508">
        <w:rPr>
          <w:rFonts w:ascii="Times New Roman" w:hAnsi="Times New Roman" w:cs="Times New Roman"/>
          <w:sz w:val="24"/>
          <w:szCs w:val="24"/>
        </w:rPr>
        <w:t xml:space="preserve"> </w:t>
      </w:r>
    </w:p>
    <w:p w14:paraId="085356DA" w14:textId="77777777" w:rsidR="006E7341" w:rsidRPr="00397508" w:rsidRDefault="006E7341" w:rsidP="00AE7BE4">
      <w:pPr>
        <w:pStyle w:val="Heading2"/>
        <w:keepNext w:val="0"/>
        <w:keepLines w:val="0"/>
        <w:spacing w:after="80"/>
        <w:jc w:val="both"/>
        <w:rPr>
          <w:rFonts w:ascii="Times New Roman" w:hAnsi="Times New Roman" w:cs="Times New Roman"/>
          <w:b/>
          <w:bCs/>
          <w:sz w:val="24"/>
          <w:szCs w:val="24"/>
        </w:rPr>
      </w:pPr>
    </w:p>
    <w:p w14:paraId="6F31F349" w14:textId="77777777" w:rsidR="006E7341" w:rsidRPr="00397508" w:rsidRDefault="006E7341" w:rsidP="00AE7BE4">
      <w:pPr>
        <w:pStyle w:val="Heading2"/>
        <w:keepNext w:val="0"/>
        <w:keepLines w:val="0"/>
        <w:spacing w:after="80"/>
        <w:jc w:val="both"/>
        <w:rPr>
          <w:rFonts w:ascii="Times New Roman" w:hAnsi="Times New Roman" w:cs="Times New Roman"/>
          <w:b/>
          <w:bCs/>
          <w:sz w:val="24"/>
          <w:szCs w:val="24"/>
        </w:rPr>
      </w:pPr>
    </w:p>
    <w:p w14:paraId="798D119E" w14:textId="77777777" w:rsidR="006E7341" w:rsidRPr="00397508" w:rsidRDefault="006E7341" w:rsidP="00AE7BE4">
      <w:pPr>
        <w:pStyle w:val="Heading2"/>
        <w:keepNext w:val="0"/>
        <w:keepLines w:val="0"/>
        <w:spacing w:after="80"/>
        <w:jc w:val="both"/>
        <w:rPr>
          <w:rFonts w:ascii="Times New Roman" w:hAnsi="Times New Roman" w:cs="Times New Roman"/>
          <w:b/>
          <w:bCs/>
          <w:sz w:val="24"/>
          <w:szCs w:val="24"/>
        </w:rPr>
      </w:pPr>
    </w:p>
    <w:p w14:paraId="2EE12758" w14:textId="77777777" w:rsidR="006E7341" w:rsidRPr="00397508" w:rsidRDefault="006E7341" w:rsidP="00AE7BE4">
      <w:pPr>
        <w:pStyle w:val="Heading2"/>
        <w:keepNext w:val="0"/>
        <w:keepLines w:val="0"/>
        <w:spacing w:after="80"/>
        <w:jc w:val="both"/>
        <w:rPr>
          <w:rFonts w:ascii="Times New Roman" w:hAnsi="Times New Roman" w:cs="Times New Roman"/>
          <w:b/>
          <w:bCs/>
          <w:sz w:val="24"/>
          <w:szCs w:val="24"/>
        </w:rPr>
      </w:pPr>
    </w:p>
    <w:p w14:paraId="70DD6E23" w14:textId="77777777" w:rsidR="006E7341" w:rsidRPr="00397508" w:rsidRDefault="006E7341" w:rsidP="00AE7BE4">
      <w:pPr>
        <w:pStyle w:val="Heading2"/>
        <w:keepNext w:val="0"/>
        <w:keepLines w:val="0"/>
        <w:spacing w:after="80"/>
        <w:jc w:val="both"/>
        <w:rPr>
          <w:rFonts w:ascii="Times New Roman" w:hAnsi="Times New Roman" w:cs="Times New Roman"/>
          <w:b/>
          <w:bCs/>
          <w:sz w:val="24"/>
          <w:szCs w:val="24"/>
        </w:rPr>
      </w:pPr>
    </w:p>
    <w:p w14:paraId="500D4D6E" w14:textId="77777777" w:rsidR="006E7341" w:rsidRPr="00397508" w:rsidRDefault="006E7341" w:rsidP="00AE7BE4">
      <w:pPr>
        <w:pStyle w:val="Heading2"/>
        <w:keepNext w:val="0"/>
        <w:keepLines w:val="0"/>
        <w:spacing w:after="80"/>
        <w:jc w:val="both"/>
        <w:rPr>
          <w:rFonts w:ascii="Times New Roman" w:hAnsi="Times New Roman" w:cs="Times New Roman"/>
          <w:b/>
          <w:bCs/>
          <w:sz w:val="24"/>
          <w:szCs w:val="24"/>
        </w:rPr>
      </w:pPr>
    </w:p>
    <w:p w14:paraId="7BD25339" w14:textId="77777777" w:rsidR="006E7341" w:rsidRPr="00397508" w:rsidRDefault="006E7341" w:rsidP="00AE7BE4">
      <w:pPr>
        <w:pStyle w:val="Heading2"/>
        <w:keepNext w:val="0"/>
        <w:keepLines w:val="0"/>
        <w:spacing w:after="80"/>
        <w:jc w:val="both"/>
        <w:rPr>
          <w:rFonts w:ascii="Times New Roman" w:hAnsi="Times New Roman" w:cs="Times New Roman"/>
          <w:b/>
          <w:bCs/>
          <w:sz w:val="24"/>
          <w:szCs w:val="24"/>
        </w:rPr>
      </w:pPr>
    </w:p>
    <w:p w14:paraId="49F2CCFE" w14:textId="3DC8A16E" w:rsidR="00AE7BE4" w:rsidRPr="00397508" w:rsidRDefault="00AE7BE4" w:rsidP="00AE7BE4">
      <w:pPr>
        <w:pStyle w:val="Heading2"/>
        <w:keepNext w:val="0"/>
        <w:keepLines w:val="0"/>
        <w:spacing w:after="80"/>
        <w:jc w:val="both"/>
        <w:rPr>
          <w:rFonts w:ascii="Times New Roman" w:hAnsi="Times New Roman" w:cs="Times New Roman"/>
          <w:b/>
          <w:bCs/>
          <w:sz w:val="24"/>
          <w:szCs w:val="24"/>
        </w:rPr>
      </w:pPr>
      <w:r w:rsidRPr="00397508">
        <w:rPr>
          <w:rFonts w:ascii="Times New Roman" w:hAnsi="Times New Roman" w:cs="Times New Roman"/>
          <w:b/>
          <w:bCs/>
          <w:sz w:val="24"/>
          <w:szCs w:val="24"/>
        </w:rPr>
        <w:t>1.</w:t>
      </w:r>
      <w:r w:rsidR="006E7341" w:rsidRPr="00397508">
        <w:rPr>
          <w:rFonts w:ascii="Times New Roman" w:hAnsi="Times New Roman" w:cs="Times New Roman"/>
          <w:b/>
          <w:bCs/>
          <w:sz w:val="24"/>
          <w:szCs w:val="24"/>
        </w:rPr>
        <w:t>0</w:t>
      </w:r>
      <w:r w:rsidRPr="00397508">
        <w:rPr>
          <w:rFonts w:ascii="Times New Roman" w:hAnsi="Times New Roman" w:cs="Times New Roman"/>
          <w:b/>
          <w:bCs/>
          <w:sz w:val="24"/>
          <w:szCs w:val="24"/>
        </w:rPr>
        <w:t xml:space="preserve"> Introduction</w:t>
      </w:r>
    </w:p>
    <w:p w14:paraId="59CC8A4B" w14:textId="06FD5CEC" w:rsidR="00BF23E5" w:rsidRPr="00397508" w:rsidRDefault="00AE7BE4" w:rsidP="008770C5">
      <w:pPr>
        <w:pStyle w:val="NoSpacing"/>
        <w:jc w:val="both"/>
        <w:rPr>
          <w:rFonts w:ascii="Times New Roman" w:hAnsi="Times New Roman" w:cs="Times New Roman"/>
          <w:sz w:val="24"/>
          <w:szCs w:val="24"/>
        </w:rPr>
      </w:pPr>
      <w:r w:rsidRPr="00397508">
        <w:rPr>
          <w:rFonts w:ascii="Times New Roman" w:hAnsi="Times New Roman" w:cs="Times New Roman"/>
          <w:sz w:val="24"/>
          <w:szCs w:val="24"/>
        </w:rPr>
        <w:t>With the emergence of smartphones and algorithm-based social media platforms, modern information environments have been transformed into spaces of constant engagement. This constant connectivity has led to a saturation of information, especially for young adults who are the first generation to grow up in an all-encompassing networked digital system</w:t>
      </w:r>
      <w:r w:rsidR="00E03CD6" w:rsidRPr="00397508">
        <w:rPr>
          <w:rFonts w:ascii="Times New Roman" w:hAnsi="Times New Roman" w:cs="Times New Roman"/>
          <w:sz w:val="24"/>
          <w:szCs w:val="24"/>
        </w:rPr>
        <w:t xml:space="preserve"> </w:t>
      </w:r>
      <w:r w:rsidR="00BF23E5" w:rsidRPr="00397508">
        <w:rPr>
          <w:rFonts w:ascii="Times New Roman" w:hAnsi="Times New Roman" w:cs="Times New Roman"/>
          <w:sz w:val="24"/>
          <w:szCs w:val="24"/>
        </w:rPr>
        <w:fldChar w:fldCharType="begin"/>
      </w:r>
      <w:r w:rsidR="00BF23E5" w:rsidRPr="00397508">
        <w:rPr>
          <w:rFonts w:ascii="Times New Roman" w:hAnsi="Times New Roman" w:cs="Times New Roman"/>
          <w:sz w:val="24"/>
          <w:szCs w:val="24"/>
        </w:rPr>
        <w:instrText xml:space="preserve"> ADDIN ZOTERO_ITEM CSL_CITATION {"citationID":"w4dL7PnW","properties":{"unsorted":false,"formattedCitation":"(Firth et al., 2024)","plainCitation":"(Firth et al., 2024)","noteIndex":0},"citationItems":[{"id":2880,"uris":["http://zotero.org/users/17156871/items/ZAPYN4KT"],"itemData":{"id":2880,"type":"article-journal","abstract":"In response to the mass adoption and extensive usage of Internet‐enabled devices across the world, a major review published in this journal in 2019 examined the impact of Internet on human cognition, discussing the concepts and ideas behind the “online brain”. Since then, the online world has become further entwined with the fabric of society, and the extent to which we use such technologies has continued to grow. Furthermore, the research evidence on the ways in which Internet usage affects the human mind has advanced considerably. In this paper, we sought to draw upon the latest data from large‐scale epidemiological studies and systematic reviews, along with randomized controlled trials and qualitative research recently emerging on this topic, in order to now provide a multi‐dimensional overview of the impacts of Internet usage across psychological, cognitive and societal outcomes. Within this, we detail the empirical evidence on how effects differ according to various factors such as age, gender, and usage types. We also draw from new research examining more experiential aspects of individuals’ online lives, to understand how the specifics of their interactions with the Internet, and the impact on their lifestyle, determine the benefits or drawbacks of online time. Additionally, we explore how the nascent but intriguing areas of culturomics, artificial intelligence, virtual reality, and augmented reality are changing our understanding of how the Internet can interact with brain and behavior. Overall, the importance of taking an individualized and multi‐dimensional approach to how the Internet affects mental health, cognition and social functioning is clear. Furthermore, we emphasize the need for guidelines, policies and initiatives around Internet usage to make full use of the evidence available from neuroscientific, behavioral and societal levels of research presented herein.","container-title":"World Psychiatry","DOI":"10.1002/wps.21188","ISSN":"1723-8617","issue":"2","journalAbbreviation":"World Psychiatry","page":"176-190","PMID":"38727074","PMCID":"PMC11083903","source":"PubMed Central","title":"From “online brains” to “online lives”: understanding the individualized impacts of Internet use across psychological, cognitive and social dimensions","title-short":"From “online brains” to “online lives”","URL":"https://pmc.ncbi.nlm.nih.gov/articles/PMC11083903/","volume":"23","author":[{"family":"Firth","given":"Joseph"},{"family":"Torous","given":"John"},{"family":"López‐Gil","given":"José Francisco"},{"family":"Linardon","given":"Jake"},{"family":"Milton","given":"Alyssa"},{"family":"Lambert","given":"Jeffrey"},{"family":"Smith","given":"Lee"},{"family":"Jarić","given":"Ivan"},{"family":"Fabian","given":"Hannah"},{"family":"Vancampfort","given":"Davy"},{"family":"Onyeaka","given":"Henry"},{"family":"Schuch","given":"Felipe B."},{"family":"Firth","given":"Josh A."}],"accessed":{"date-parts":[["2026",6,1]]},"issued":{"date-parts":[["2024",6]]}}}],"schema":"https://github.com/citation-style-language/schema/raw/master/csl-citation.json"} </w:instrText>
      </w:r>
      <w:r w:rsidR="00BF23E5" w:rsidRPr="00397508">
        <w:rPr>
          <w:rFonts w:ascii="Times New Roman" w:hAnsi="Times New Roman" w:cs="Times New Roman"/>
          <w:sz w:val="24"/>
          <w:szCs w:val="24"/>
        </w:rPr>
        <w:fldChar w:fldCharType="separate"/>
      </w:r>
      <w:r w:rsidR="00BF23E5" w:rsidRPr="00397508">
        <w:rPr>
          <w:rFonts w:ascii="Times New Roman" w:hAnsi="Times New Roman" w:cs="Times New Roman"/>
          <w:sz w:val="24"/>
          <w:szCs w:val="24"/>
        </w:rPr>
        <w:t>(Firth et al., 2024)</w:t>
      </w:r>
      <w:r w:rsidR="00BF23E5" w:rsidRPr="00397508">
        <w:rPr>
          <w:rFonts w:ascii="Times New Roman" w:hAnsi="Times New Roman" w:cs="Times New Roman"/>
          <w:sz w:val="24"/>
          <w:szCs w:val="24"/>
        </w:rPr>
        <w:fldChar w:fldCharType="end"/>
      </w:r>
      <w:r w:rsidRPr="00397508">
        <w:rPr>
          <w:rFonts w:ascii="Times New Roman" w:hAnsi="Times New Roman" w:cs="Times New Roman"/>
          <w:sz w:val="24"/>
          <w:szCs w:val="24"/>
        </w:rPr>
        <w:t>.</w:t>
      </w:r>
    </w:p>
    <w:p w14:paraId="409E66E5" w14:textId="32411CDF" w:rsidR="006E7341" w:rsidRPr="00397508" w:rsidRDefault="00AE7BE4" w:rsidP="008770C5">
      <w:pPr>
        <w:pStyle w:val="NoSpacing"/>
        <w:jc w:val="both"/>
        <w:rPr>
          <w:rFonts w:ascii="Times New Roman" w:hAnsi="Times New Roman" w:cs="Times New Roman"/>
          <w:sz w:val="24"/>
          <w:szCs w:val="24"/>
        </w:rPr>
      </w:pPr>
      <w:r w:rsidRPr="00397508">
        <w:rPr>
          <w:rFonts w:ascii="Times New Roman" w:hAnsi="Times New Roman" w:cs="Times New Roman"/>
          <w:sz w:val="24"/>
          <w:szCs w:val="24"/>
        </w:rPr>
        <w:t>In this digital world, doomscrolling has become a maladaptive behavior pattern, characterized by the need to repeatedly seek out negative or upsetting online content. It does not represent intentional information seeking, but rather a tendency to repeat experiences of information that keeps an individual emotionally stimulated without clarifying uncertaint</w:t>
      </w:r>
      <w:r w:rsidR="00BF23E5" w:rsidRPr="00397508">
        <w:rPr>
          <w:rFonts w:ascii="Times New Roman" w:hAnsi="Times New Roman" w:cs="Times New Roman"/>
          <w:sz w:val="24"/>
          <w:szCs w:val="24"/>
        </w:rPr>
        <w:t xml:space="preserve">y </w:t>
      </w:r>
      <w:r w:rsidR="00BF23E5" w:rsidRPr="00397508">
        <w:rPr>
          <w:rFonts w:ascii="Times New Roman" w:hAnsi="Times New Roman" w:cs="Times New Roman"/>
          <w:sz w:val="24"/>
          <w:szCs w:val="24"/>
        </w:rPr>
        <w:fldChar w:fldCharType="begin"/>
      </w:r>
      <w:r w:rsidR="00BF23E5" w:rsidRPr="00397508">
        <w:rPr>
          <w:rFonts w:ascii="Times New Roman" w:hAnsi="Times New Roman" w:cs="Times New Roman"/>
          <w:sz w:val="24"/>
          <w:szCs w:val="24"/>
        </w:rPr>
        <w:instrText xml:space="preserve"> ADDIN ZOTERO_ITEM CSL_CITATION {"citationID":"NZB11OYJ","properties":{"unsorted":false,"formattedCitation":"(Satici et al., 2023)","plainCitation":"(Satici et al., 2023)","noteIndex":0},"citationItems":[{"id":2883,"uris":["http://zotero.org/users/17156871/items/VZU73GCW"],"itemData":{"id":2883,"type":"article-journal","abstract":"Doomscrolling is a fairly new concept in mental health research which has attracted significant attention in recent years. This paper consists of three separate studies examining doomscrolling. In Study I (N = 378), both 15-item and 4-item forms of Doomscrolling Scale (DS) were confirmed by confirmatory factor analysis. Item Response Analysis demonstrated that all items had strong discriminative power. Different reliability coefficients supported the high reliability of DS. In Study II (N = 419), both correlation and network analysis indicated that doomscrolling was significantly associated with big five personality traits, social media addiction, fear of missing out, and some features of social media usage. In Study III (N = 460), the relationship of doomscrolling with psychological distress and wellbeing indicators -life satisfaction, mental well-being and harmony in life- were investigated. Structural equation modeling indicated that the relationship between doomscrolling and wellbeing indicators were mediated by psychological distress. This comprehensive and pioneering study on doomscrolling has highlighted the individual and social impacts of doomscrolling.","container-title":"Applied Research in Quality of Life","DOI":"10.1007/s11482-022-10110-7","ISSN":"1871-2584","issue":"2","journalAbbreviation":"Appl Res Qual Life","page":"833-847","PMID":"36275044","PMCID":"PMC9580444","source":"PubMed Central","title":"Doomscrolling Scale: its Association with Personality Traits, Psychological Distress, Social Media Use, and Wellbeing","title-short":"Doomscrolling Scale","URL":"https://pmc.ncbi.nlm.nih.gov/articles/PMC9580444/","volume":"18","author":[{"family":"Satici","given":"Seydi Ahmet"},{"family":"Gocet Tekin","given":"Emine"},{"family":"Deniz","given":"M. Engin"},{"family":"Satici","given":"Begum"}],"accessed":{"date-parts":[["2026",6,1]]},"issued":{"date-parts":[["2023"]]}}}],"schema":"https://github.com/citation-style-language/schema/raw/master/csl-citation.json"} </w:instrText>
      </w:r>
      <w:r w:rsidR="00BF23E5" w:rsidRPr="00397508">
        <w:rPr>
          <w:rFonts w:ascii="Times New Roman" w:hAnsi="Times New Roman" w:cs="Times New Roman"/>
          <w:sz w:val="24"/>
          <w:szCs w:val="24"/>
        </w:rPr>
        <w:fldChar w:fldCharType="separate"/>
      </w:r>
      <w:r w:rsidR="00BF23E5" w:rsidRPr="00397508">
        <w:rPr>
          <w:rFonts w:ascii="Times New Roman" w:hAnsi="Times New Roman" w:cs="Times New Roman"/>
          <w:sz w:val="24"/>
          <w:szCs w:val="24"/>
        </w:rPr>
        <w:t>(Satici et al., 2023)</w:t>
      </w:r>
      <w:r w:rsidR="00BF23E5" w:rsidRPr="00397508">
        <w:rPr>
          <w:rFonts w:ascii="Times New Roman" w:hAnsi="Times New Roman" w:cs="Times New Roman"/>
          <w:sz w:val="24"/>
          <w:szCs w:val="24"/>
        </w:rPr>
        <w:fldChar w:fldCharType="end"/>
      </w:r>
      <w:r w:rsidRPr="00397508">
        <w:rPr>
          <w:rFonts w:ascii="Times New Roman" w:hAnsi="Times New Roman" w:cs="Times New Roman"/>
          <w:sz w:val="24"/>
          <w:szCs w:val="24"/>
        </w:rPr>
        <w:t>. This shift from intentional use to emotionally enticing cycles points to possible connections between platform design and users' vulnerabilities in reinforcing non-productive media use</w:t>
      </w:r>
      <w:r w:rsidR="00BF23E5" w:rsidRPr="00397508">
        <w:rPr>
          <w:rFonts w:ascii="Times New Roman" w:hAnsi="Times New Roman" w:cs="Times New Roman"/>
          <w:sz w:val="24"/>
          <w:szCs w:val="24"/>
        </w:rPr>
        <w:fldChar w:fldCharType="begin"/>
      </w:r>
      <w:r w:rsidR="00BF23E5" w:rsidRPr="00397508">
        <w:rPr>
          <w:rFonts w:ascii="Times New Roman" w:hAnsi="Times New Roman" w:cs="Times New Roman"/>
          <w:sz w:val="24"/>
          <w:szCs w:val="24"/>
        </w:rPr>
        <w:instrText xml:space="preserve"> ADDIN ZOTERO_ITEM CSL_CITATION {"citationID":"eamewQuR","properties":{"unsorted":false,"formattedCitation":"(Amirthalingam &amp; Khera, 2024)","plainCitation":"(Amirthalingam &amp; Khera, 2024)","noteIndex":0},"citationItems":[{"id":2889,"uris":["http://zotero.org/users/17156871/items/I4LXXXWV"],"itemData":{"id":2889,"type":"article-journal","abstract":"Social media, integral to contemporary life, offers significant connectivity and entertainment benefits. However, its pervasive use has given rise to social media addiction, particularly among teenagers, characterized by excessive screen time, compulsive checking, and detrimental effects on real-life relationships and responsibilities. This addiction is driven by a combination of psychological factors, such as low self-esteem and mental health issues, technological mechanisms like infinite scrolling and personalized notifications, and social influences, including peer pressure and exposure to idealized content. Effective management of social media addiction requires a multifaceted approach. Behavioral interventions, such as cognitive behavioral therapy (CBT) and mindfulness training, educational initiatives that raise awareness about addiction risks, and parental strategies involving boundaries and monitoring can collectively mitigate the negative impacts of social media. Implementing these strategies is crucial for fostering healthier online behaviors and improving overall well-being among teenagers.","container-title":"Cureus","DOI":"10.7759/cureus.72499","ISSN":"2168-8184","issue":"10","journalAbbreviation":"Cureus","language":"eng","page":"e72499","PMID":"39600781","PMCID":"PMC11594359","source":"PubMed","title":"Understanding Social Media Addiction: A Deep Dive","title-short":"Understanding Social Media Addiction","volume":"16","author":[{"family":"Amirthalingam","given":"Jashvini"},{"family":"Khera","given":"Anika"}],"issued":{"date-parts":[["2024",10]]}}}],"schema":"https://github.com/citation-style-language/schema/raw/master/csl-citation.json"} </w:instrText>
      </w:r>
      <w:r w:rsidR="00BF23E5" w:rsidRPr="00397508">
        <w:rPr>
          <w:rFonts w:ascii="Times New Roman" w:hAnsi="Times New Roman" w:cs="Times New Roman"/>
          <w:sz w:val="24"/>
          <w:szCs w:val="24"/>
        </w:rPr>
        <w:fldChar w:fldCharType="separate"/>
      </w:r>
      <w:r w:rsidR="00BF23E5" w:rsidRPr="00397508">
        <w:rPr>
          <w:rFonts w:ascii="Times New Roman" w:hAnsi="Times New Roman" w:cs="Times New Roman"/>
          <w:sz w:val="24"/>
          <w:szCs w:val="24"/>
        </w:rPr>
        <w:t>(Amirthalingam &amp; Khera, 2024)</w:t>
      </w:r>
      <w:r w:rsidR="00BF23E5" w:rsidRPr="00397508">
        <w:rPr>
          <w:rFonts w:ascii="Times New Roman" w:hAnsi="Times New Roman" w:cs="Times New Roman"/>
          <w:sz w:val="24"/>
          <w:szCs w:val="24"/>
        </w:rPr>
        <w:fldChar w:fldCharType="end"/>
      </w:r>
      <w:r w:rsidRPr="00397508">
        <w:rPr>
          <w:rFonts w:ascii="Times New Roman" w:hAnsi="Times New Roman" w:cs="Times New Roman"/>
          <w:sz w:val="24"/>
          <w:szCs w:val="24"/>
        </w:rPr>
        <w:t>.</w:t>
      </w:r>
    </w:p>
    <w:p w14:paraId="5362BA81" w14:textId="64B564D7" w:rsidR="00AE7BE4" w:rsidRPr="00397508" w:rsidRDefault="00AE7BE4" w:rsidP="008770C5">
      <w:pPr>
        <w:pStyle w:val="NoSpacing"/>
        <w:jc w:val="both"/>
        <w:rPr>
          <w:rFonts w:ascii="Times New Roman" w:hAnsi="Times New Roman" w:cs="Times New Roman"/>
          <w:sz w:val="24"/>
          <w:szCs w:val="24"/>
        </w:rPr>
      </w:pPr>
      <w:r w:rsidRPr="00397508">
        <w:rPr>
          <w:rFonts w:ascii="Times New Roman" w:hAnsi="Times New Roman" w:cs="Times New Roman"/>
          <w:sz w:val="24"/>
          <w:szCs w:val="24"/>
        </w:rPr>
        <w:t>The effects of doomscrolling are more pronounced when set against a backdrop of increased anxiety disorders especially among young adults (ages 18-35). In this developmental phase, there is heightened emotional sensitivity and continued psychosocial transitions and it can be more prone to digitally mediated stressors</w:t>
      </w:r>
      <w:r w:rsidR="00906592" w:rsidRPr="00397508">
        <w:rPr>
          <w:rFonts w:ascii="Times New Roman" w:hAnsi="Times New Roman" w:cs="Times New Roman"/>
          <w:sz w:val="24"/>
          <w:szCs w:val="24"/>
        </w:rPr>
        <w:fldChar w:fldCharType="begin"/>
      </w:r>
      <w:r w:rsidR="00906592" w:rsidRPr="00397508">
        <w:rPr>
          <w:rFonts w:ascii="Times New Roman" w:hAnsi="Times New Roman" w:cs="Times New Roman"/>
          <w:sz w:val="24"/>
          <w:szCs w:val="24"/>
        </w:rPr>
        <w:instrText xml:space="preserve"> ADDIN ZOTERO_ITEM CSL_CITATION {"citationID":"AnBWgxNu","properties":{"unsorted":false,"formattedCitation":"(Taskin et al., 2024)","plainCitation":"(Taskin et al., 2024)","noteIndex":0},"citationItems":[{"id":2894,"uris":["http://zotero.org/users/17156871/items/WV4YGJQM"],"itemData":{"id":2894,"type":"article-journal","abstract":"Considering that large-scale events such as natural disasters, epidemics, and wars affect people all over the world through online news channels, it is inevitable to investigate the impact of following or avoiding negative news on well-being. This study investigated the effect of doomscrolling on mental well-being and the mediating role of mindfulness and secondary traumatic stress in social media users. A total of 400 Turkish adults completed scales to assess doomscrolling, mental well-being, mindfulness, and secondary traumatic stress. The average age of the participants was 29.42 (SD = 8.38; ranged = 18-65). Structural equation modeling was conducted to examine the mediating roles of mindfulness and secondary traumatic stress in the relationship between doomscrolling and mental well-being. Mindfulness and secondary traumatic stress fully mediated the relationship between doomscrolling and mental well-being. The results are discussed in light of existing knowledge of doomscrolling, mental well-being, mindfulness, and secondary traumatic stress. High levels of doomscrolling, which is related to an individual's mental well-being, can predict the individual's distraction from the here and now and fixation on negative news. This situation, in which mindfulness is low, is related to the individual's indirect traumatization and increased secondary traumatic stress symptoms in the face of the negative news he/she follows.","container-title":"Journal of Community Psychology","DOI":"10.1002/jcop.23111","ISSN":"1520-6629","issue":"3","journalAbbreviation":"J Community Psychol","language":"eng","page":"512-524","PMID":"38429976","source":"PubMed","title":"Doomscrolling and mental well-being in social media users: A serial mediation through mindfulness and secondary traumatic stress","title-short":"Doomscrolling and mental well-being in social media users","volume":"52","author":[{"family":"Taskin","given":"Sumeyye"},{"family":"Yildirim Kurtulus","given":"Hacer"},{"family":"Satici","given":"Seydi Ahmet"},{"family":"Deniz","given":"M. Engin"}],"issued":{"date-parts":[["2024",4]]}}}],"schema":"https://github.com/citation-style-language/schema/raw/master/csl-citation.json"} </w:instrText>
      </w:r>
      <w:r w:rsidR="00906592" w:rsidRPr="00397508">
        <w:rPr>
          <w:rFonts w:ascii="Times New Roman" w:hAnsi="Times New Roman" w:cs="Times New Roman"/>
          <w:sz w:val="24"/>
          <w:szCs w:val="24"/>
        </w:rPr>
        <w:fldChar w:fldCharType="separate"/>
      </w:r>
      <w:r w:rsidR="00906592" w:rsidRPr="00397508">
        <w:rPr>
          <w:rFonts w:ascii="Times New Roman" w:hAnsi="Times New Roman" w:cs="Times New Roman"/>
          <w:sz w:val="24"/>
          <w:szCs w:val="24"/>
        </w:rPr>
        <w:t>(Taskin et al., 2024)</w:t>
      </w:r>
      <w:r w:rsidR="00906592" w:rsidRPr="00397508">
        <w:rPr>
          <w:rFonts w:ascii="Times New Roman" w:hAnsi="Times New Roman" w:cs="Times New Roman"/>
          <w:sz w:val="24"/>
          <w:szCs w:val="24"/>
        </w:rPr>
        <w:fldChar w:fldCharType="end"/>
      </w:r>
      <w:r w:rsidRPr="00397508">
        <w:rPr>
          <w:rFonts w:ascii="Times New Roman" w:hAnsi="Times New Roman" w:cs="Times New Roman"/>
          <w:sz w:val="24"/>
          <w:szCs w:val="24"/>
        </w:rPr>
        <w:t>.</w:t>
      </w:r>
      <w:r w:rsidR="00E03CD6" w:rsidRPr="00397508">
        <w:rPr>
          <w:rFonts w:ascii="Times New Roman" w:hAnsi="Times New Roman" w:cs="Times New Roman"/>
          <w:sz w:val="24"/>
          <w:szCs w:val="24"/>
        </w:rPr>
        <w:t xml:space="preserve"> </w:t>
      </w:r>
      <w:r w:rsidRPr="00397508">
        <w:rPr>
          <w:rFonts w:ascii="Times New Roman" w:hAnsi="Times New Roman" w:cs="Times New Roman"/>
          <w:sz w:val="24"/>
          <w:szCs w:val="24"/>
        </w:rPr>
        <w:t xml:space="preserve">The aim of this review is to examine the possible role of doomscrolling in the </w:t>
      </w:r>
      <w:proofErr w:type="spellStart"/>
      <w:r w:rsidR="00CD2949" w:rsidRPr="00397508">
        <w:rPr>
          <w:rFonts w:ascii="Times New Roman" w:hAnsi="Times New Roman" w:cs="Times New Roman"/>
          <w:sz w:val="24"/>
          <w:szCs w:val="24"/>
        </w:rPr>
        <w:t>aetiology</w:t>
      </w:r>
      <w:proofErr w:type="spellEnd"/>
      <w:r w:rsidRPr="00397508">
        <w:rPr>
          <w:rFonts w:ascii="Times New Roman" w:hAnsi="Times New Roman" w:cs="Times New Roman"/>
          <w:sz w:val="24"/>
          <w:szCs w:val="24"/>
        </w:rPr>
        <w:t xml:space="preserve"> and perpetuation of anxiety in young adults, with a summary of current research on the psychological and behavioral impact of doomscrolling.</w:t>
      </w:r>
    </w:p>
    <w:p w14:paraId="189A26B1" w14:textId="3B574300" w:rsidR="00AE7BE4" w:rsidRPr="00397508" w:rsidRDefault="00AE7BE4" w:rsidP="00AE7BE4">
      <w:pPr>
        <w:pStyle w:val="NoSpacing"/>
        <w:jc w:val="both"/>
        <w:rPr>
          <w:rFonts w:ascii="Times New Roman" w:hAnsi="Times New Roman" w:cs="Times New Roman"/>
          <w:b/>
          <w:bCs/>
          <w:sz w:val="24"/>
          <w:szCs w:val="24"/>
        </w:rPr>
      </w:pPr>
    </w:p>
    <w:p w14:paraId="7E25BC36" w14:textId="55E93238" w:rsidR="00AE7BE4" w:rsidRPr="00397508" w:rsidRDefault="00AE7BE4" w:rsidP="00AE7BE4">
      <w:pPr>
        <w:pStyle w:val="NoSpacing"/>
        <w:jc w:val="both"/>
        <w:rPr>
          <w:rFonts w:ascii="Times New Roman" w:hAnsi="Times New Roman" w:cs="Times New Roman"/>
          <w:b/>
          <w:bCs/>
          <w:sz w:val="24"/>
          <w:szCs w:val="24"/>
        </w:rPr>
      </w:pPr>
      <w:r w:rsidRPr="00397508">
        <w:rPr>
          <w:rFonts w:ascii="Times New Roman" w:hAnsi="Times New Roman" w:cs="Times New Roman"/>
          <w:b/>
          <w:bCs/>
          <w:sz w:val="24"/>
          <w:szCs w:val="24"/>
        </w:rPr>
        <w:t>2.</w:t>
      </w:r>
      <w:r w:rsidR="00491CB4" w:rsidRPr="00397508">
        <w:rPr>
          <w:rFonts w:ascii="Times New Roman" w:hAnsi="Times New Roman" w:cs="Times New Roman"/>
          <w:b/>
          <w:bCs/>
          <w:sz w:val="24"/>
          <w:szCs w:val="24"/>
        </w:rPr>
        <w:t>0</w:t>
      </w:r>
      <w:r w:rsidRPr="00397508">
        <w:rPr>
          <w:rFonts w:ascii="Times New Roman" w:hAnsi="Times New Roman" w:cs="Times New Roman"/>
          <w:b/>
          <w:bCs/>
          <w:sz w:val="24"/>
          <w:szCs w:val="24"/>
        </w:rPr>
        <w:t xml:space="preserve"> Understanding the Digital Environment That Fuels Doomscrolling</w:t>
      </w:r>
    </w:p>
    <w:p w14:paraId="0EFFD89D" w14:textId="723242E2" w:rsidR="00AE7BE4" w:rsidRPr="00397508" w:rsidRDefault="00AE7BE4" w:rsidP="00AE7BE4">
      <w:pPr>
        <w:pStyle w:val="NoSpacing"/>
        <w:jc w:val="both"/>
        <w:rPr>
          <w:rFonts w:ascii="Times New Roman" w:hAnsi="Times New Roman" w:cs="Times New Roman"/>
          <w:sz w:val="24"/>
          <w:szCs w:val="24"/>
        </w:rPr>
      </w:pPr>
      <w:r w:rsidRPr="00397508">
        <w:rPr>
          <w:rFonts w:ascii="Times New Roman" w:hAnsi="Times New Roman" w:cs="Times New Roman"/>
          <w:sz w:val="24"/>
          <w:szCs w:val="24"/>
        </w:rPr>
        <w:t>Doomscrolling is a structural practice that arises from the relationship of users to algorithmically-managed information systems</w:t>
      </w:r>
      <w:r w:rsidR="007A01DF" w:rsidRPr="00397508">
        <w:rPr>
          <w:rFonts w:ascii="Times New Roman" w:hAnsi="Times New Roman" w:cs="Times New Roman"/>
          <w:sz w:val="24"/>
          <w:szCs w:val="24"/>
        </w:rPr>
        <w:fldChar w:fldCharType="begin"/>
      </w:r>
      <w:r w:rsidR="007A01DF" w:rsidRPr="00397508">
        <w:rPr>
          <w:rFonts w:ascii="Times New Roman" w:hAnsi="Times New Roman" w:cs="Times New Roman"/>
          <w:sz w:val="24"/>
          <w:szCs w:val="24"/>
        </w:rPr>
        <w:instrText xml:space="preserve"> ADDIN ZOTERO_ITEM CSL_CITATION {"citationID":"LDz51QEZ","properties":{"unsorted":false,"formattedCitation":"(Soraci et al., 2025)","plainCitation":"(Soraci et al., 2025)","noteIndex":0},"citationItems":[{"id":2896,"uris":["http://zotero.org/users/17156871/items/59XPQY7J"],"itemData":{"id":2896,"type":"article-journal","abstract":"Doomscrolling is a fairly new concept in mental health research which has attracted significant attention in recent years. Doomscrolling involves individuals spending excessive time online reading unpleasant news, and leading to negative emotional states (e.g., sadness, anxiety, anger, etc.). Several studies have found that doomscrolling is associated with lower quality of life, poorer mental well-being, and problematic technology use. In Italy, there is a lack of instruments to assess this construct. Therefore, the main objective of the present study was to validate both the 15-item and four-item Doomscrolling Scale (DSS) to fill this gap. The sample comprised 300 Italians (70.7% females), with a mean age of 38.02 years (SD = ± 13.08). Participants completed an online survey comprising the DSS, Depression Anxiety Stress Scale (DASS-21), Warwick-Edinburgh Mental Well-Being Scale (WEMWBS), Satisfaction With Life Scale (SWLS), and Bergen Social Media Addiction Scale (BSMAS). The results of confirmatory factor analysis supported a first-order one-factor scale, with satisfactory fit indices. The DSS showed good internal consistencies (Cronbach alpha = 0.96 and McDonald omega = 0.96). Additionally, the DSS score was positively associated with scores on the BSMAS and DASS-21, and negatively associated with scores on the WEMWBS and SWLS. The short version of the DSS also demonstrated very good psychometric characteristics. The findings indicate that the both versions of the DSS are psychometrically reliable and valid measures for assessing doomscrolling activity among Italian adults. The study expands the literature regarding factors related to doomscrolling behavior.","container-title":"Current Psychology","DOI":"10.1007/s12144-025-07976-9","ISSN":"1936-4733","issue":"12","journalAbbreviation":"Curr Psychol","language":"en","page":"11872-11883","source":"Springer Link","title":"Psychometric analysis of the Italian Doomscrolling Scale: Associations with problematic social media use, psychological distress, and mental well-being","title-short":"Psychometric analysis of the Italian Doomscrolling Scale","URL":"https://doi.org/10.1007/s12144-025-07976-9","volume":"44","author":[{"family":"Soraci","given":"Paolo"},{"family":"Griffiths","given":"Mark D."},{"family":"Bevan","given":"Nadia"},{"family":"Pisanti","given":"Renato"},{"family":"Trovato","given":"Mariachiara"},{"family":"Servidio","given":"Rocco"},{"family":"D’Aleo","given":"Ettore"},{"family":"Campedelli","given":"Lorenzo"},{"family":"Gallo","given":"Federica"},{"family":"Satici","given":"Seydi Ahmet"}],"accessed":{"date-parts":[["2026",6,1]]},"issued":{"date-parts":[["2025",6,1]]}}}],"schema":"https://github.com/citation-style-language/schema/raw/master/csl-citation.json"} </w:instrText>
      </w:r>
      <w:r w:rsidR="007A01DF" w:rsidRPr="00397508">
        <w:rPr>
          <w:rFonts w:ascii="Times New Roman" w:hAnsi="Times New Roman" w:cs="Times New Roman"/>
          <w:sz w:val="24"/>
          <w:szCs w:val="24"/>
        </w:rPr>
        <w:fldChar w:fldCharType="separate"/>
      </w:r>
      <w:r w:rsidR="007A01DF" w:rsidRPr="00397508">
        <w:rPr>
          <w:rFonts w:ascii="Times New Roman" w:hAnsi="Times New Roman" w:cs="Times New Roman"/>
          <w:sz w:val="24"/>
          <w:szCs w:val="24"/>
        </w:rPr>
        <w:t>(Soraci et al., 2025)</w:t>
      </w:r>
      <w:r w:rsidR="007A01DF" w:rsidRPr="00397508">
        <w:rPr>
          <w:rFonts w:ascii="Times New Roman" w:hAnsi="Times New Roman" w:cs="Times New Roman"/>
          <w:sz w:val="24"/>
          <w:szCs w:val="24"/>
        </w:rPr>
        <w:fldChar w:fldCharType="end"/>
      </w:r>
      <w:r w:rsidRPr="00397508">
        <w:rPr>
          <w:rFonts w:ascii="Times New Roman" w:hAnsi="Times New Roman" w:cs="Times New Roman"/>
          <w:sz w:val="24"/>
          <w:szCs w:val="24"/>
        </w:rPr>
        <w:t xml:space="preserve">. Empirical studies in computational media studies and digital psychology show that engagement-based ranking algorithms tend to </w:t>
      </w:r>
      <w:r w:rsidR="000318DB" w:rsidRPr="00397508">
        <w:rPr>
          <w:rFonts w:ascii="Times New Roman" w:hAnsi="Times New Roman" w:cs="Times New Roman"/>
          <w:sz w:val="24"/>
          <w:szCs w:val="24"/>
        </w:rPr>
        <w:t>favor</w:t>
      </w:r>
      <w:r w:rsidRPr="00397508">
        <w:rPr>
          <w:rFonts w:ascii="Times New Roman" w:hAnsi="Times New Roman" w:cs="Times New Roman"/>
          <w:sz w:val="24"/>
          <w:szCs w:val="24"/>
        </w:rPr>
        <w:t xml:space="preserve"> high arousal content, as </w:t>
      </w:r>
      <w:r w:rsidR="00E03CD6" w:rsidRPr="00397508">
        <w:rPr>
          <w:rFonts w:ascii="Times New Roman" w:hAnsi="Times New Roman" w:cs="Times New Roman"/>
          <w:sz w:val="24"/>
          <w:szCs w:val="24"/>
        </w:rPr>
        <w:t xml:space="preserve">this </w:t>
      </w:r>
      <w:r w:rsidRPr="00397508">
        <w:rPr>
          <w:rFonts w:ascii="Times New Roman" w:hAnsi="Times New Roman" w:cs="Times New Roman"/>
          <w:sz w:val="24"/>
          <w:szCs w:val="24"/>
        </w:rPr>
        <w:t>keep</w:t>
      </w:r>
      <w:r w:rsidR="00E03CD6" w:rsidRPr="00397508">
        <w:rPr>
          <w:rFonts w:ascii="Times New Roman" w:hAnsi="Times New Roman" w:cs="Times New Roman"/>
          <w:sz w:val="24"/>
          <w:szCs w:val="24"/>
        </w:rPr>
        <w:t>s</w:t>
      </w:r>
      <w:r w:rsidRPr="00397508">
        <w:rPr>
          <w:rFonts w:ascii="Times New Roman" w:hAnsi="Times New Roman" w:cs="Times New Roman"/>
          <w:sz w:val="24"/>
          <w:szCs w:val="24"/>
        </w:rPr>
        <w:t xml:space="preserve"> people engaged in the site</w:t>
      </w:r>
      <w:r w:rsidR="007A01DF" w:rsidRPr="00397508">
        <w:rPr>
          <w:rFonts w:ascii="Times New Roman" w:hAnsi="Times New Roman" w:cs="Times New Roman"/>
          <w:sz w:val="24"/>
          <w:szCs w:val="24"/>
        </w:rPr>
        <w:fldChar w:fldCharType="begin"/>
      </w:r>
      <w:r w:rsidR="003B175E" w:rsidRPr="00397508">
        <w:rPr>
          <w:rFonts w:ascii="Times New Roman" w:hAnsi="Times New Roman" w:cs="Times New Roman"/>
          <w:sz w:val="24"/>
          <w:szCs w:val="24"/>
        </w:rPr>
        <w:instrText xml:space="preserve"> ADDIN ZOTERO_ITEM CSL_CITATION {"citationID":"dhhK4GRG","properties":{"unsorted":false,"formattedCitation":"(Metzler &amp; Garcia, 2024)","plainCitation":"(Metzler &amp; Garcia, 2024)","noteIndex":0},"citationItems":[{"id":2898,"uris":["http://zotero.org/users/17156871/items/YNWPXREZ"],"itemData":{"id":2898,"type":"article-journal","abstract":"On digital media, algorithms that process data and recommend content have become ubiquitous. Their fast and barely regulated adoption has raised concerns about their role in well-being both at the individual and collective levels. Algorithmic mechanisms on digital media are powered by social drivers, creating a feedback loop that complicates research to disentangle the role of algorithms and already existing social phenomena. Our brief overview of the current evidence on how algorithms affect well-being, misinformation, and polarization suggests that the role of algorithms in these phenomena is far from straightforward and that substantial further empirical research is needed. Existing evidence suggests that algorithms mostly reinforce existing social drivers, a finding that stresses the importance of reflecting on algorithms in the larger societal context that encompasses individualism, populist politics, and climate change. We present concrete ideas and research questions to improve algorithms on digital platforms and to investigate their role in current problems and potential solutions. Finally, we discuss how the current shift from social media to more algorithmically curated media brings both risks and opportunities if algorithms are designed for individual and societal flourishing rather than short-term profit.","container-title":"Perspectives on Psychological Science","DOI":"10.1177/17456916231185057","ISSN":"1745-6916","issue":"5","journalAbbreviation":"Perspect Psychol Sci","page":"735-748","PMID":"37466493","PMCID":"PMC11373151","source":"PubMed Central","title":"Social Drivers and Algorithmic Mechanisms on Digital Media","URL":"https://pmc.ncbi.nlm.nih.gov/articles/PMC11373151/","volume":"19","author":[{"family":"Metzler","given":"Hannah"},{"family":"Garcia","given":"David"}],"accessed":{"date-parts":[["2026",6,1]]},"issued":{"date-parts":[["2024",9]]}}}],"schema":"https://github.com/citation-style-language/schema/raw/master/csl-citation.json"} </w:instrText>
      </w:r>
      <w:r w:rsidR="007A01DF" w:rsidRPr="00397508">
        <w:rPr>
          <w:rFonts w:ascii="Times New Roman" w:hAnsi="Times New Roman" w:cs="Times New Roman"/>
          <w:sz w:val="24"/>
          <w:szCs w:val="24"/>
        </w:rPr>
        <w:fldChar w:fldCharType="separate"/>
      </w:r>
      <w:r w:rsidR="003B175E" w:rsidRPr="00397508">
        <w:rPr>
          <w:rFonts w:ascii="Times New Roman" w:hAnsi="Times New Roman" w:cs="Times New Roman"/>
          <w:sz w:val="24"/>
          <w:szCs w:val="24"/>
        </w:rPr>
        <w:t>(Metzler &amp; Garcia, 2024)</w:t>
      </w:r>
      <w:r w:rsidR="007A01DF" w:rsidRPr="00397508">
        <w:rPr>
          <w:rFonts w:ascii="Times New Roman" w:hAnsi="Times New Roman" w:cs="Times New Roman"/>
          <w:sz w:val="24"/>
          <w:szCs w:val="24"/>
        </w:rPr>
        <w:fldChar w:fldCharType="end"/>
      </w:r>
      <w:r w:rsidRPr="00397508">
        <w:rPr>
          <w:rFonts w:ascii="Times New Roman" w:hAnsi="Times New Roman" w:cs="Times New Roman"/>
          <w:sz w:val="24"/>
          <w:szCs w:val="24"/>
        </w:rPr>
        <w:t>. This results in a systematic exposure bias, whereby distressing content does not appear occasionally, but regularly, leading to the development of a more habitual pattern of consumption that aligns with a platform optimization rather than psychological well-being</w:t>
      </w:r>
      <w:r w:rsidR="007A01DF" w:rsidRPr="00397508">
        <w:rPr>
          <w:rFonts w:ascii="Times New Roman" w:hAnsi="Times New Roman" w:cs="Times New Roman"/>
          <w:sz w:val="24"/>
          <w:szCs w:val="24"/>
        </w:rPr>
        <w:fldChar w:fldCharType="begin"/>
      </w:r>
      <w:r w:rsidR="00244D82" w:rsidRPr="00397508">
        <w:rPr>
          <w:rFonts w:ascii="Times New Roman" w:hAnsi="Times New Roman" w:cs="Times New Roman"/>
          <w:sz w:val="24"/>
          <w:szCs w:val="24"/>
        </w:rPr>
        <w:instrText xml:space="preserve"> ADDIN ZOTERO_ITEM CSL_CITATION {"citationID":"H5Qtik14","properties":{"unsorted":false,"formattedCitation":"(Anand et al., 2022)","plainCitation":"(Anand et al., 2022)","noteIndex":0},"citationItems":[{"id":2901,"uris":["http://zotero.org/users/17156871/items/6KSHV3PN"],"itemData":{"id":2901,"type":"article-journal","abstract":"The coronavirus disease 2019 (COVID‐19) pandemic has led to a significant increase in the consumption of the internet for work, leisure time activities, and has also generated substantial amounts of anxiety, and uncertainty, which has lead individuals to spend a lot of time surfing the internet for the latest news on developments in the COVID‐19 crisis. This ends up as scrolling or surfing through a lot of pessimistic news items. This search for information during COVID‐19 is apparently influenced by a number of cognitive biases as well as mediated by poor affect regulation skills. Thus, there is a need to address these cognitive biases and promote affect regulation strategies across health settings.","container-title":"Perspectives in Psychiatric Care","DOI":"10.1111/ppc.12803","ISSN":"0031-5990","issue":"1","journalAbbreviation":"Perspect Psychiatr Care","page":"170-172","PMID":"33880766","PMCID":"PMC8250995","source":"PubMed Central","title":"Doomsurfing and doomscrolling mediate psychological distress in COVID‐19 lockdown: Implications for awareness of cognitive biases","title-short":"Doomsurfing and doomscrolling mediate psychological distress in COVID‐19 lockdown","URL":"https://pmc.ncbi.nlm.nih.gov/articles/PMC8250995/","volume":"58","author":[{"family":"Anand","given":"Nitin"},{"family":"Sharma","given":"Manoj Kumar"},{"family":"Thakur","given":"Pranjali Chakraborty"},{"family":"Mondal","given":"Ishita"},{"family":"Sahu","given":"Maya"},{"family":"Singh","given":"Priya"},{"family":"J.","given":"Ajith S."},{"family":"Kande","given":"Jayesh Suresh"},{"family":"MS","given":"Neeraj"},{"family":"Singh","given":"Ripudaman"}],"accessed":{"date-parts":[["2026",6,1]]},"issued":{"date-parts":[["2022",1]]}}}],"schema":"https://github.com/citation-style-language/schema/raw/master/csl-citation.json"} </w:instrText>
      </w:r>
      <w:r w:rsidR="007A01DF" w:rsidRPr="00397508">
        <w:rPr>
          <w:rFonts w:ascii="Times New Roman" w:hAnsi="Times New Roman" w:cs="Times New Roman"/>
          <w:sz w:val="24"/>
          <w:szCs w:val="24"/>
        </w:rPr>
        <w:fldChar w:fldCharType="separate"/>
      </w:r>
      <w:r w:rsidR="00244D82" w:rsidRPr="00397508">
        <w:rPr>
          <w:rFonts w:ascii="Times New Roman" w:hAnsi="Times New Roman" w:cs="Times New Roman"/>
          <w:sz w:val="24"/>
          <w:szCs w:val="24"/>
        </w:rPr>
        <w:t>(Anand et al., 2022)</w:t>
      </w:r>
      <w:r w:rsidR="007A01DF" w:rsidRPr="00397508">
        <w:rPr>
          <w:rFonts w:ascii="Times New Roman" w:hAnsi="Times New Roman" w:cs="Times New Roman"/>
          <w:sz w:val="24"/>
          <w:szCs w:val="24"/>
        </w:rPr>
        <w:fldChar w:fldCharType="end"/>
      </w:r>
      <w:r w:rsidRPr="00397508">
        <w:rPr>
          <w:rFonts w:ascii="Times New Roman" w:hAnsi="Times New Roman" w:cs="Times New Roman"/>
          <w:sz w:val="24"/>
          <w:szCs w:val="24"/>
        </w:rPr>
        <w:t>.</w:t>
      </w:r>
    </w:p>
    <w:p w14:paraId="28389489" w14:textId="796315B5" w:rsidR="00AE7BE4" w:rsidRPr="00397508" w:rsidRDefault="00AE7BE4" w:rsidP="00AE7BE4">
      <w:pPr>
        <w:pStyle w:val="NoSpacing"/>
        <w:jc w:val="both"/>
        <w:rPr>
          <w:rFonts w:ascii="Times New Roman" w:hAnsi="Times New Roman" w:cs="Times New Roman"/>
          <w:sz w:val="24"/>
          <w:szCs w:val="24"/>
        </w:rPr>
      </w:pPr>
      <w:r w:rsidRPr="00397508">
        <w:rPr>
          <w:rFonts w:ascii="Times New Roman" w:hAnsi="Times New Roman" w:cs="Times New Roman"/>
          <w:sz w:val="24"/>
          <w:szCs w:val="24"/>
        </w:rPr>
        <w:t>In this architecture</w:t>
      </w:r>
      <w:r w:rsidR="008770C5" w:rsidRPr="00397508">
        <w:rPr>
          <w:rFonts w:ascii="Times New Roman" w:hAnsi="Times New Roman" w:cs="Times New Roman"/>
          <w:sz w:val="24"/>
          <w:szCs w:val="24"/>
        </w:rPr>
        <w:t>,</w:t>
      </w:r>
      <w:r w:rsidRPr="00397508">
        <w:rPr>
          <w:rFonts w:ascii="Times New Roman" w:hAnsi="Times New Roman" w:cs="Times New Roman"/>
          <w:sz w:val="24"/>
          <w:szCs w:val="24"/>
        </w:rPr>
        <w:t xml:space="preserve"> the attention economy is the economic rationale that underpins these design decisions. Platforms are encouraged to produce content that keeps users on their platforms for longer, encourages more clicks, and leads to re-visits, a practice that is consistent with digital economy literature, which shows that platforms structurally </w:t>
      </w:r>
      <w:r w:rsidR="008770C5" w:rsidRPr="00397508">
        <w:rPr>
          <w:rFonts w:ascii="Times New Roman" w:hAnsi="Times New Roman" w:cs="Times New Roman"/>
          <w:sz w:val="24"/>
          <w:szCs w:val="24"/>
        </w:rPr>
        <w:t>favor</w:t>
      </w:r>
      <w:r w:rsidRPr="00397508">
        <w:rPr>
          <w:rFonts w:ascii="Times New Roman" w:hAnsi="Times New Roman" w:cs="Times New Roman"/>
          <w:sz w:val="24"/>
          <w:szCs w:val="24"/>
        </w:rPr>
        <w:t xml:space="preserve"> persuasive and emotionally stimulating content</w:t>
      </w:r>
      <w:r w:rsidR="003B175E" w:rsidRPr="00397508">
        <w:rPr>
          <w:rFonts w:ascii="Times New Roman" w:hAnsi="Times New Roman" w:cs="Times New Roman"/>
          <w:sz w:val="24"/>
          <w:szCs w:val="24"/>
        </w:rPr>
        <w:fldChar w:fldCharType="begin"/>
      </w:r>
      <w:r w:rsidR="003B175E" w:rsidRPr="00397508">
        <w:rPr>
          <w:rFonts w:ascii="Times New Roman" w:hAnsi="Times New Roman" w:cs="Times New Roman"/>
          <w:sz w:val="24"/>
          <w:szCs w:val="24"/>
        </w:rPr>
        <w:instrText xml:space="preserve"> ADDIN ZOTERO_ITEM CSL_CITATION {"citationID":"IKYOetoW","properties":{"unsorted":false,"formattedCitation":"(Bruineberg, 2025)","plainCitation":"(Bruineberg, 2025)","noteIndex":0},"citationItems":[{"id":2907,"uris":["http://zotero.org/users/17156871/items/JGQAMMEY"],"itemData":{"id":2907,"type":"article-journal","abstract":"The attention economy is the economic system in which human attention is the scarce resource. This literature takes a particular passage in Herbert Simon’s seminal Chapter Designing Organization for an Information-rich World as its point of departure: information abundance implies attention scarcity. My aim in this paper is firstly to provide an exposition of the assumptions that underlie Simon’s statement and the context in which he makes these remarks. I will then critically assess whether Simon’s assumptions hold in the face of contemporary work in the science and philosophy of attention. I will focus on two interrelated assumptions: the assumption that the distribution of attention is done by an allocator rather than distributed competition, and the assumption that attention is a unified an invariant resource that is required for any cognitive task involving the central-processing unit. Both of these assumptions are heavily criticized in the contemporary literature on attention. Without these assumptions in play Simon’s analysis does not come off the ground. It is not even clear that the term attention has a stable referent. In the last section, I discuss a number of options remaining for theorists of the attention economy.","container-title":"Philosophical Psychology","DOI":"10.1080/09515089.2025.2502428","ISSN":"0951-5089","issue":"0","note":"_eprint: https://doi.org/10.1080/09515089.2025.2502428","page":"1-23","publisher":"Routledge","source":"Taylor and Francis+NEJM","title":"Rethinking the cognitive foundations of the attention economy","URL":"https://doi.org/10.1080/09515089.2025.2502428","volume":"0","author":[{"family":"Bruineberg","given":"Jelle"}],"accessed":{"date-parts":[["2026",6,1]]},"issued":{"date-parts":[["2025",5,10]]}}}],"schema":"https://github.com/citation-style-language/schema/raw/master/csl-citation.json"} </w:instrText>
      </w:r>
      <w:r w:rsidR="003B175E" w:rsidRPr="00397508">
        <w:rPr>
          <w:rFonts w:ascii="Times New Roman" w:hAnsi="Times New Roman" w:cs="Times New Roman"/>
          <w:sz w:val="24"/>
          <w:szCs w:val="24"/>
        </w:rPr>
        <w:fldChar w:fldCharType="separate"/>
      </w:r>
      <w:r w:rsidR="003B175E" w:rsidRPr="00397508">
        <w:rPr>
          <w:rFonts w:ascii="Times New Roman" w:hAnsi="Times New Roman" w:cs="Times New Roman"/>
          <w:sz w:val="24"/>
          <w:szCs w:val="24"/>
        </w:rPr>
        <w:t>(Bruineberg, 2025)</w:t>
      </w:r>
      <w:r w:rsidR="003B175E" w:rsidRPr="00397508">
        <w:rPr>
          <w:rFonts w:ascii="Times New Roman" w:hAnsi="Times New Roman" w:cs="Times New Roman"/>
          <w:sz w:val="24"/>
          <w:szCs w:val="24"/>
        </w:rPr>
        <w:fldChar w:fldCharType="end"/>
      </w:r>
      <w:r w:rsidRPr="00397508">
        <w:rPr>
          <w:rFonts w:ascii="Times New Roman" w:hAnsi="Times New Roman" w:cs="Times New Roman"/>
          <w:sz w:val="24"/>
          <w:szCs w:val="24"/>
        </w:rPr>
        <w:t>. Research analyzing how users interact with these systems indicates that these systems encourage users to make repetitive checks using variable reward patterns in notification systems and infinite scroll. As a result, users fall into a pattern of continuous engagement that continues even if the content is emotionally aversive, which are a form of reinforcement that is at the intersection of cognition and platform design</w:t>
      </w:r>
      <w:r w:rsidR="003B175E" w:rsidRPr="00397508">
        <w:rPr>
          <w:rFonts w:ascii="Times New Roman" w:hAnsi="Times New Roman" w:cs="Times New Roman"/>
          <w:sz w:val="24"/>
          <w:szCs w:val="24"/>
        </w:rPr>
        <w:fldChar w:fldCharType="begin"/>
      </w:r>
      <w:r w:rsidR="003B175E" w:rsidRPr="00397508">
        <w:rPr>
          <w:rFonts w:ascii="Times New Roman" w:hAnsi="Times New Roman" w:cs="Times New Roman"/>
          <w:sz w:val="24"/>
          <w:szCs w:val="24"/>
        </w:rPr>
        <w:instrText xml:space="preserve"> ADDIN ZOTERO_ITEM CSL_CITATION {"citationID":"QPanX8LF","properties":{"unsorted":false,"formattedCitation":"(Wadsley et al., 2022)","plainCitation":"(Wadsley et al., 2022)","noteIndex":0},"citationItems":[{"id":2908,"uris":["http://zotero.org/users/17156871/items/RTBASMVM"],"itemData":{"id":2908,"type":"article-journal","abstract":"Compulsive seeking of reward is a hallmark feature of drug addiction, but the role of\nreward is less well understood in behavioural addictions. The present study investigated\nthe predictive utility of ten reward-based motives, which we identified in the literature,\nin explaining excessive and problematic use of social networking sites (SNSs). These\nmotives were examined in a cross-sectional survey of 411 young adults, revealing that\nprolonged use and excessive checking were predicted by distinctly different motives. More\nfrequent checking of SNSs was most closely associated with motives related to obtaining\nsocial rewards (impression management/social comparisons/fear of missing out) and the\ndesire to find/consume enjoyable content. In contrast, the amount of time an individual\nspends on SNSs was predicted by the desire to engage in negative social interactions or to\nfulfil personal needs (self-expression/documentation of life events). Problematic SNS use\nwas best explained by the motivation to obtain social rewards and to a lesser extent by\nenjoyment and negative social potency (e.g., trolling) motives. Our results highlight the\nimportance of social reward in explaining excessive and problematic SNS use, suggesting\nthat a focus on reducing the desire to obtain social reward (e.g., through likes, social\ncomparisons, continual connection) may be most beneficial in tackling problematic SNS\nbehaviours.","container-title":"Psychological Reports","DOI":"10.1177/00332941211025271","ISSN":"0033-2941","issue":"5","journalAbbreviation":"Psychol Rep","page":"2485-2516","PMID":"34162237","PMCID":"PMC9483697","source":"PubMed Central","title":"The Predictive Utility of Reward-Based Motives Underlying Excessive and Problematic Social Networking Site Use","URL":"https://pmc.ncbi.nlm.nih.gov/articles/PMC9483697/","volume":"125","author":[{"family":"Wadsley","given":"Michael"},{"family":"Covey","given":"Judith"},{"family":"Ihssen","given":"Niklas"}],"accessed":{"date-parts":[["2026",6,1]]},"issued":{"date-parts":[["2022",10]]}}}],"schema":"https://github.com/citation-style-language/schema/raw/master/csl-citation.json"} </w:instrText>
      </w:r>
      <w:r w:rsidR="003B175E" w:rsidRPr="00397508">
        <w:rPr>
          <w:rFonts w:ascii="Times New Roman" w:hAnsi="Times New Roman" w:cs="Times New Roman"/>
          <w:sz w:val="24"/>
          <w:szCs w:val="24"/>
        </w:rPr>
        <w:fldChar w:fldCharType="separate"/>
      </w:r>
      <w:r w:rsidR="003B175E" w:rsidRPr="00397508">
        <w:rPr>
          <w:rFonts w:ascii="Times New Roman" w:hAnsi="Times New Roman" w:cs="Times New Roman"/>
          <w:sz w:val="24"/>
          <w:szCs w:val="24"/>
        </w:rPr>
        <w:t>(Wadsley et al., 2022)</w:t>
      </w:r>
      <w:r w:rsidR="003B175E" w:rsidRPr="00397508">
        <w:rPr>
          <w:rFonts w:ascii="Times New Roman" w:hAnsi="Times New Roman" w:cs="Times New Roman"/>
          <w:sz w:val="24"/>
          <w:szCs w:val="24"/>
        </w:rPr>
        <w:fldChar w:fldCharType="end"/>
      </w:r>
      <w:r w:rsidRPr="00397508">
        <w:rPr>
          <w:rFonts w:ascii="Times New Roman" w:hAnsi="Times New Roman" w:cs="Times New Roman"/>
          <w:sz w:val="24"/>
          <w:szCs w:val="24"/>
        </w:rPr>
        <w:t>.</w:t>
      </w:r>
    </w:p>
    <w:p w14:paraId="07B8A555" w14:textId="17A1702B" w:rsidR="003B175E" w:rsidRPr="00397508" w:rsidRDefault="00AE7BE4" w:rsidP="00AE7BE4">
      <w:pPr>
        <w:pStyle w:val="NoSpacing"/>
        <w:jc w:val="both"/>
        <w:rPr>
          <w:rFonts w:ascii="Times New Roman" w:hAnsi="Times New Roman" w:cs="Times New Roman"/>
          <w:sz w:val="24"/>
          <w:szCs w:val="24"/>
        </w:rPr>
      </w:pPr>
      <w:r w:rsidRPr="00397508">
        <w:rPr>
          <w:rFonts w:ascii="Times New Roman" w:hAnsi="Times New Roman" w:cs="Times New Roman"/>
          <w:sz w:val="24"/>
          <w:szCs w:val="24"/>
        </w:rPr>
        <w:t>These mechanisms have a greater effect in times of global uncertainty. Studies of crisis informatics and media consumption during disasters like the COVID-19 pandemic, conflict, or economic crisis show a rise in information-seeking and ongoing news monitoring activities</w:t>
      </w:r>
      <w:r w:rsidR="003B175E" w:rsidRPr="00397508">
        <w:rPr>
          <w:rFonts w:ascii="Times New Roman" w:hAnsi="Times New Roman" w:cs="Times New Roman"/>
          <w:sz w:val="24"/>
          <w:szCs w:val="24"/>
        </w:rPr>
        <w:fldChar w:fldCharType="begin"/>
      </w:r>
      <w:r w:rsidR="003B175E" w:rsidRPr="00397508">
        <w:rPr>
          <w:rFonts w:ascii="Times New Roman" w:hAnsi="Times New Roman" w:cs="Times New Roman"/>
          <w:sz w:val="24"/>
          <w:szCs w:val="24"/>
        </w:rPr>
        <w:instrText xml:space="preserve"> ADDIN ZOTERO_ITEM CSL_CITATION {"citationID":"7eP3oDyE","properties":{"unsorted":false,"formattedCitation":"(Wu et al., 2023)","plainCitation":"(Wu et al., 2023)","noteIndex":0},"citationItems":[{"id":2911,"uris":["http://zotero.org/users/17156871/items/TC2AD29E"],"itemData":{"id":2911,"type":"article-journal","abstract":"Objective\nA common assertion in the social media literature is that passive media use undermines affective wellbeing, and active media use enhances it. The present study investigated the effects of social media use on negative affective wellbeing during pandemic crises and examined the mechanism underlying these effects through perceived uncertainty.\n\nMethods\nThree studies were conducted during the Delta variant phase in the post-peak period of the COVID-19 pandemic in China. Participants were recruited from the medium-high-risk infection areas in late August 2022. Study 1 used a cross-sectional survey to explore the relationships between social media use, uncertainty, and negative affect during the pandemic crisis. Study 2 employed a repeated-measures experiment to demonstrate how social media use and (un)certainty impact negative affect. Study 3 utilized a one-week experience sampling design to examine the role of uncertainty in the relationship between social media use and negative affect in real life.\n\nResults\nDespite some inconsistencies regarding social media use's direct effect on negative affect, across the three studies, perceived uncertainty was critical in linking pandemic-related social media use to individuals’ negative affect, particularly for passive use.\n\nConclusions\nThe relationships between social media use and affective wellbeing are complex and dynamic. While the perception of uncertainty provided an underlying mechanism that links social media use to individuals’ affective wellbeing, this mechanism may be further moderated by individual-level factors. More research is needed as we seek to understand how social media use impacts affective wellbeing in uncertain contexts.","container-title":"Digital Health","DOI":"10.1177/20552076231181227","ISSN":"2055-2076","journalAbbreviation":"Digit Health","page":"20552076231181227","PMID":"37334319","PMCID":"PMC10272698","source":"PubMed Central","title":"Social media use, uncertainty, and negative affect in times of pandemic crisis","URL":"https://pmc.ncbi.nlm.nih.gov/articles/PMC10272698/","volume":"9","author":[{"family":"Wu","given":"Yun"},{"family":"An","given":"Zihao"},{"family":"Lin","given":"Yi"},{"family":"Zhang","given":"Jingyue"},{"family":"Jing","given":"Bo"},{"family":"Peng","given":"Kaiping"}],"accessed":{"date-parts":[["2026",6,1]]},"issued":{"date-parts":[["2023",6,12]]}}}],"schema":"https://github.com/citation-style-language/schema/raw/master/csl-citation.json"} </w:instrText>
      </w:r>
      <w:r w:rsidR="003B175E" w:rsidRPr="00397508">
        <w:rPr>
          <w:rFonts w:ascii="Times New Roman" w:hAnsi="Times New Roman" w:cs="Times New Roman"/>
          <w:sz w:val="24"/>
          <w:szCs w:val="24"/>
        </w:rPr>
        <w:fldChar w:fldCharType="separate"/>
      </w:r>
      <w:r w:rsidR="003B175E" w:rsidRPr="00397508">
        <w:rPr>
          <w:rFonts w:ascii="Times New Roman" w:hAnsi="Times New Roman" w:cs="Times New Roman"/>
          <w:sz w:val="24"/>
          <w:szCs w:val="24"/>
        </w:rPr>
        <w:t>(Wu et al., 2023)</w:t>
      </w:r>
      <w:r w:rsidR="003B175E" w:rsidRPr="00397508">
        <w:rPr>
          <w:rFonts w:ascii="Times New Roman" w:hAnsi="Times New Roman" w:cs="Times New Roman"/>
          <w:sz w:val="24"/>
          <w:szCs w:val="24"/>
        </w:rPr>
        <w:fldChar w:fldCharType="end"/>
      </w:r>
      <w:r w:rsidRPr="00397508">
        <w:rPr>
          <w:rFonts w:ascii="Times New Roman" w:hAnsi="Times New Roman" w:cs="Times New Roman"/>
          <w:sz w:val="24"/>
          <w:szCs w:val="24"/>
        </w:rPr>
        <w:t xml:space="preserve">. </w:t>
      </w:r>
    </w:p>
    <w:p w14:paraId="5F073142" w14:textId="5EECBE8E" w:rsidR="00C72384" w:rsidRPr="00397508" w:rsidRDefault="00AE7BE4" w:rsidP="00F519F8">
      <w:pPr>
        <w:pStyle w:val="NoSpacing"/>
        <w:jc w:val="both"/>
        <w:rPr>
          <w:rFonts w:ascii="Times New Roman" w:hAnsi="Times New Roman" w:cs="Times New Roman"/>
          <w:sz w:val="24"/>
          <w:szCs w:val="24"/>
        </w:rPr>
      </w:pPr>
      <w:r w:rsidRPr="00397508">
        <w:rPr>
          <w:rFonts w:ascii="Times New Roman" w:hAnsi="Times New Roman" w:cs="Times New Roman"/>
          <w:sz w:val="24"/>
          <w:szCs w:val="24"/>
        </w:rPr>
        <w:lastRenderedPageBreak/>
        <w:t xml:space="preserve">Overall, a survey of the literature from the </w:t>
      </w:r>
      <w:r w:rsidR="00CD2949" w:rsidRPr="00397508">
        <w:rPr>
          <w:rFonts w:ascii="Times New Roman" w:hAnsi="Times New Roman" w:cs="Times New Roman"/>
          <w:sz w:val="24"/>
          <w:szCs w:val="24"/>
        </w:rPr>
        <w:t>fields</w:t>
      </w:r>
      <w:r w:rsidRPr="00397508">
        <w:rPr>
          <w:rFonts w:ascii="Times New Roman" w:hAnsi="Times New Roman" w:cs="Times New Roman"/>
          <w:sz w:val="24"/>
          <w:szCs w:val="24"/>
        </w:rPr>
        <w:t xml:space="preserve"> of digital media research, behavioral psychology, and crisis communication studies suggests that doomscrolling is a result of the simultaneous presence of structural vulnerabilities, not individual ones</w:t>
      </w:r>
      <w:r w:rsidR="003E09CC" w:rsidRPr="00397508">
        <w:rPr>
          <w:rFonts w:ascii="Times New Roman" w:hAnsi="Times New Roman" w:cs="Times New Roman"/>
          <w:sz w:val="24"/>
          <w:szCs w:val="24"/>
        </w:rPr>
        <w:fldChar w:fldCharType="begin"/>
      </w:r>
      <w:r w:rsidR="003E09CC" w:rsidRPr="00397508">
        <w:rPr>
          <w:rFonts w:ascii="Times New Roman" w:hAnsi="Times New Roman" w:cs="Times New Roman"/>
          <w:sz w:val="24"/>
          <w:szCs w:val="24"/>
        </w:rPr>
        <w:instrText xml:space="preserve"> ADDIN ZOTERO_ITEM CSL_CITATION {"citationID":"MvbZxiLI","properties":{"unsorted":false,"formattedCitation":"(Conte et al., 2025)","plainCitation":"(Conte et al., 2025)","noteIndex":0},"citationItems":[{"id":2914,"uris":["http://zotero.org/users/17156871/items/CILPWWH7"],"itemData":{"id":2914,"type":"article-journal","abstract":"Amidst rising concerns about mental health in adolescents, the role of social media (SM), particularly highly visual platforms such as TikTok, has become a growing focus of investigation. In the extant literature, conclusive evidence is limited by the aggregate analysis of very heterogeneous SM platforms. This systematic scoping review examines the relationship between TikTok and mental health in adolescents. Additionally, it aims to highlight potential interactions between typical developmental processes and the unique aspects of TikTok, exploring their relevance to mental health within this demographic. Following PRISMA guidelines, a systematic search across PubMed, Scopus, Web of Knowledge, and PsychINFO yielded 20 studies that met the inclusion criteria, encompassing a total of 17,336 subjects from 10 countries. The retrieved studies analyzed four main topics related to TikTok use, i.e., the overall impact on adolescents’ mental health, risk of problematic use and behavioral addiction, consequences on body image and self-esteem, and possible spreading of mental illness behaviors. While TikTok offers creative opportunities for self-expression and peer connection, the literature raises concerns about its potential negative effects on teens, such as lower life satisfaction, increased risk of “contagion” of certain psychiatric symptoms, and problematic usage patterns. Significant variations in study methodologies and outcome measures were observed. In the current era of evolving SM landscapes, a comprehensive approach informed by developmentally grounded research is critically needed to further understand the interplay between SM and adolescent mental health, providing insights for health authorities and policymakers., TikTok has become a prominent platform for teens to discuss and display mental health issues., Reviewed articles indicate an overall negative impact of TikTok on youth mental health, although robust evidence is lacking., Research mainly focused on the risk of addictive use, spreading of mental illness behavior, and decreased self-esteem., Type of TikTok use and psychological characteristics of users may influence positive or negative mental health outcomes.","container-title":"European Child &amp; Adolescent Psychiatry","DOI":"10.1007/s00787-024-02581-w","ISSN":"1018-8827","issue":"5","journalAbbreviation":"Eur Child Adolesc Psychiatry","page":"1511-1527","PMID":"39412670","PMCID":"PMC12122552","source":"PubMed Central","title":"Scrolling through adolescence: a systematic review of the impact of TikTok on adolescent mental health","title-short":"Scrolling through adolescence","URL":"https://pmc.ncbi.nlm.nih.gov/articles/PMC12122552/","volume":"34","author":[{"family":"Conte","given":"Giulia"},{"family":"Iorio","given":"Giorgia Di"},{"family":"Esposito","given":"Dario"},{"family":"Romano","given":"Sara"},{"family":"Panvino","given":"Fabiola"},{"family":"Maggi","given":"Susanna"},{"family":"Altomonte","given":"Benedetta"},{"family":"Casini","given":"Maria Pia"},{"family":"Ferrara","given":"Mauro"},{"family":"Terrinoni","given":"Arianna"}],"accessed":{"date-parts":[["2026",6,1]]},"issued":{"date-parts":[["2025"]]}}}],"schema":"https://github.com/citation-style-language/schema/raw/master/csl-citation.json"} </w:instrText>
      </w:r>
      <w:r w:rsidR="003E09CC" w:rsidRPr="00397508">
        <w:rPr>
          <w:rFonts w:ascii="Times New Roman" w:hAnsi="Times New Roman" w:cs="Times New Roman"/>
          <w:sz w:val="24"/>
          <w:szCs w:val="24"/>
        </w:rPr>
        <w:fldChar w:fldCharType="separate"/>
      </w:r>
      <w:r w:rsidR="003E09CC" w:rsidRPr="00397508">
        <w:rPr>
          <w:rFonts w:ascii="Times New Roman" w:hAnsi="Times New Roman" w:cs="Times New Roman"/>
          <w:sz w:val="24"/>
          <w:szCs w:val="24"/>
        </w:rPr>
        <w:t>(Conte et al., 2025)</w:t>
      </w:r>
      <w:r w:rsidR="003E09CC" w:rsidRPr="00397508">
        <w:rPr>
          <w:rFonts w:ascii="Times New Roman" w:hAnsi="Times New Roman" w:cs="Times New Roman"/>
          <w:sz w:val="24"/>
          <w:szCs w:val="24"/>
        </w:rPr>
        <w:fldChar w:fldCharType="end"/>
      </w:r>
      <w:r w:rsidRPr="00397508">
        <w:rPr>
          <w:rFonts w:ascii="Times New Roman" w:hAnsi="Times New Roman" w:cs="Times New Roman"/>
          <w:sz w:val="24"/>
          <w:szCs w:val="24"/>
        </w:rPr>
        <w:t xml:space="preserve">. </w:t>
      </w:r>
      <w:bookmarkStart w:id="0" w:name="_5xyhil8h9i07" w:colFirst="0" w:colLast="0"/>
      <w:bookmarkEnd w:id="0"/>
    </w:p>
    <w:p w14:paraId="6DC370BE" w14:textId="77777777" w:rsidR="00603FCA" w:rsidRPr="00397508" w:rsidRDefault="00603FCA" w:rsidP="00F519F8">
      <w:pPr>
        <w:pStyle w:val="NoSpacing"/>
        <w:jc w:val="both"/>
        <w:rPr>
          <w:rFonts w:ascii="Times New Roman" w:hAnsi="Times New Roman" w:cs="Times New Roman"/>
          <w:sz w:val="24"/>
          <w:szCs w:val="24"/>
        </w:rPr>
      </w:pPr>
    </w:p>
    <w:p w14:paraId="056CE933" w14:textId="3BC7E263" w:rsidR="00603FCA" w:rsidRPr="00397508" w:rsidRDefault="00491CB4" w:rsidP="00603FCA">
      <w:pPr>
        <w:pStyle w:val="NoSpacing"/>
        <w:jc w:val="both"/>
        <w:rPr>
          <w:rFonts w:ascii="Times New Roman" w:hAnsi="Times New Roman" w:cs="Times New Roman"/>
          <w:b/>
          <w:bCs/>
          <w:sz w:val="24"/>
          <w:szCs w:val="24"/>
        </w:rPr>
      </w:pPr>
      <w:r w:rsidRPr="00397508">
        <w:rPr>
          <w:rFonts w:ascii="Times New Roman" w:hAnsi="Times New Roman" w:cs="Times New Roman"/>
          <w:b/>
          <w:bCs/>
          <w:sz w:val="24"/>
          <w:szCs w:val="24"/>
        </w:rPr>
        <w:t>3.0</w:t>
      </w:r>
      <w:r w:rsidR="00603FCA" w:rsidRPr="00397508">
        <w:rPr>
          <w:rFonts w:ascii="Times New Roman" w:hAnsi="Times New Roman" w:cs="Times New Roman"/>
          <w:b/>
          <w:bCs/>
          <w:sz w:val="24"/>
          <w:szCs w:val="24"/>
        </w:rPr>
        <w:t xml:space="preserve"> Anxiety</w:t>
      </w:r>
      <w:r w:rsidR="00CD2949" w:rsidRPr="00397508">
        <w:rPr>
          <w:rFonts w:ascii="Times New Roman" w:hAnsi="Times New Roman" w:cs="Times New Roman"/>
          <w:b/>
          <w:bCs/>
          <w:sz w:val="24"/>
          <w:szCs w:val="24"/>
        </w:rPr>
        <w:t xml:space="preserve"> </w:t>
      </w:r>
      <w:r w:rsidR="00603FCA" w:rsidRPr="00397508">
        <w:rPr>
          <w:rFonts w:ascii="Times New Roman" w:hAnsi="Times New Roman" w:cs="Times New Roman"/>
          <w:b/>
          <w:bCs/>
          <w:sz w:val="24"/>
          <w:szCs w:val="24"/>
        </w:rPr>
        <w:t>Disorders in the Digital Age</w:t>
      </w:r>
    </w:p>
    <w:p w14:paraId="3E3AFC1B" w14:textId="5FE7B100" w:rsidR="00603FCA" w:rsidRPr="00397508" w:rsidRDefault="00491CB4" w:rsidP="00603FCA">
      <w:pPr>
        <w:pStyle w:val="NoSpacing"/>
        <w:jc w:val="both"/>
        <w:rPr>
          <w:rFonts w:ascii="Times New Roman" w:hAnsi="Times New Roman" w:cs="Times New Roman"/>
          <w:sz w:val="24"/>
          <w:szCs w:val="24"/>
        </w:rPr>
      </w:pPr>
      <w:r w:rsidRPr="00397508">
        <w:rPr>
          <w:rFonts w:ascii="Times New Roman" w:hAnsi="Times New Roman" w:cs="Times New Roman"/>
          <w:sz w:val="24"/>
          <w:szCs w:val="24"/>
        </w:rPr>
        <w:t>In this modern age, a</w:t>
      </w:r>
      <w:r w:rsidR="00603FCA" w:rsidRPr="00397508">
        <w:rPr>
          <w:rFonts w:ascii="Times New Roman" w:hAnsi="Times New Roman" w:cs="Times New Roman"/>
          <w:sz w:val="24"/>
          <w:szCs w:val="24"/>
        </w:rPr>
        <w:t xml:space="preserve">nxiety disorders are increasingly influenced by patterns of digital media use, and </w:t>
      </w:r>
      <w:r w:rsidRPr="00397508">
        <w:rPr>
          <w:rFonts w:ascii="Times New Roman" w:hAnsi="Times New Roman" w:cs="Times New Roman"/>
          <w:sz w:val="24"/>
          <w:szCs w:val="24"/>
        </w:rPr>
        <w:t>studies shows</w:t>
      </w:r>
      <w:r w:rsidR="00603FCA" w:rsidRPr="00397508">
        <w:rPr>
          <w:rFonts w:ascii="Times New Roman" w:hAnsi="Times New Roman" w:cs="Times New Roman"/>
          <w:sz w:val="24"/>
          <w:szCs w:val="24"/>
        </w:rPr>
        <w:t xml:space="preserve"> that excessive exposure to algorithmically-populated content can exacerbate anxiety-related symptomology</w:t>
      </w:r>
      <w:r w:rsidR="003E09CC" w:rsidRPr="00397508">
        <w:rPr>
          <w:rFonts w:ascii="Times New Roman" w:hAnsi="Times New Roman" w:cs="Times New Roman"/>
          <w:sz w:val="24"/>
          <w:szCs w:val="24"/>
        </w:rPr>
        <w:fldChar w:fldCharType="begin"/>
      </w:r>
      <w:r w:rsidR="003E09CC" w:rsidRPr="00397508">
        <w:rPr>
          <w:rFonts w:ascii="Times New Roman" w:hAnsi="Times New Roman" w:cs="Times New Roman"/>
          <w:sz w:val="24"/>
          <w:szCs w:val="24"/>
        </w:rPr>
        <w:instrText xml:space="preserve"> ADDIN ZOTERO_ITEM CSL_CITATION {"citationID":"eE4oegtj","properties":{"unsorted":false,"formattedCitation":"(Huang et al., 2025)","plainCitation":"(Huang et al., 2025)","noteIndex":0},"citationItems":[{"id":2920,"uris":["http://zotero.org/users/17156871/items/C58BN8RR"],"itemData":{"id":2920,"type":"article-journal","abstract":"Background\nSocial media engagement among older adults has surged worldwide, with China’s older users exceeding 120 million in 2023. However, research remains disproportionately focused on youth. Critically, the dose-response relationship between use intensity and mental health in this population is poorly quantified, especially in rapidly aging societies such as China, where 23% of the population will be aged ≥65 years by 2035.\n\nObjective\nThis study aimed to outline the social media use status among retired older adults and explore the association between social media use, including time spent on social media and social media addiction, and mental health status.\n\nMethods\nA cross-sectional survey was conducted in Shanghai, China, in 2024. A total of 15,986 retired participants were recruited via universities for older adults and primary health care institutions. Short versions of anxiety (the 2-item Generalized Anxiety Disorder scale) and depression (the 2-item Patient Health Questionnaire) scales were used to minimize the required time to complete the questionnaires for older adults. Logistic regressions were used to examine the associations between social media use and mental health after controlling for covariates. Subgroup analysis was conducted considering sex, age, marital status, urbanicity, and socioeconomic status.\n\nResults\nThe participants had an average age of 68.49 (SD 7.6) years, with most (13,854/15,986, 86.7%) being married and living with their spouse and approximately half (8155/15,986, 51.0%) being male. Our research indicated that over 98% of retired older individuals (15,807/15,986, 98.88%) had used social media, with WeChat, Douyin, and Kuaishou being the most common platforms. Among them, 52.3% (8361/15,986) spent 2 to 3 hours a day on social media, 32.29% (5162/15,986) spent &gt;4 hours a day, and 20.34% (3253/15,986) were addicted to social media. Older adults with ≥6 hours of daily social media use time exhibited higher rates of anxiety (odds ratio [OR] 1.44, 95% CI 1.20-1.72; P&lt;.001) and depression (OR 1.50, 95% CI 1.25-1.79; P&lt;.001) compared with those who used social media for ≤1 hour per day. Older adults addicted to social media had higher odds of anxiety (OR 2.81, 95% CI 2.57-3.08; P&lt;.001) and depression (OR 2.51, 95% CI 2.30-2.75; P&lt;.001). Subgroup analyses revealed stronger associations for women, people aged 49-75 years, those with a lower educational level and income, urban residents, and non–solo dwellers.\n\nConclusions\nRetired older adults in Shanghai are an active group of social media users. Using social media for over 6 hours a day and social media addiction were significantly associated with anxiety and depression. Future social media research should pay more attention to older adults and explore these longitudinal relationships.","container-title":"JMIR Aging","DOI":"10.2196/71712","ISSN":"2561-7605","journalAbbreviation":"JMIR Aging","page":"e71712","PMID":"41216814","PMCID":"PMC12603664","source":"PubMed Central","title":"Associations Between Social Media Use and Anxiety and Depression Among Older Adults : Cross-Sectional Study","title-short":"Associations Between Social Media Use and Anxiety and Depression Among Older Adults","URL":"https://pmc.ncbi.nlm.nih.gov/articles/PMC12603664/","volume":"8","author":[{"family":"Huang","given":"Jiaoling"},{"family":"Ge","given":"Zhenxing"},{"family":"Chu","given":"Yijing"},{"family":"Yan","given":"Yuge"},{"family":"Zhang","given":"Wei"},{"family":"Liang","given":"Hong"},{"family":"Yang","given":"Yuqi"},{"family":"Wang","given":"Hui"}],"accessed":{"date-parts":[["2026",6,1]]},"issued":{"date-parts":[["2025",11,10]]}}}],"schema":"https://github.com/citation-style-language/schema/raw/master/csl-citation.json"} </w:instrText>
      </w:r>
      <w:r w:rsidR="003E09CC" w:rsidRPr="00397508">
        <w:rPr>
          <w:rFonts w:ascii="Times New Roman" w:hAnsi="Times New Roman" w:cs="Times New Roman"/>
          <w:sz w:val="24"/>
          <w:szCs w:val="24"/>
        </w:rPr>
        <w:fldChar w:fldCharType="separate"/>
      </w:r>
      <w:r w:rsidR="003E09CC" w:rsidRPr="00397508">
        <w:rPr>
          <w:rFonts w:ascii="Times New Roman" w:hAnsi="Times New Roman" w:cs="Times New Roman"/>
          <w:sz w:val="24"/>
          <w:szCs w:val="24"/>
        </w:rPr>
        <w:t>(Huang et al., 2025)</w:t>
      </w:r>
      <w:r w:rsidR="003E09CC" w:rsidRPr="00397508">
        <w:rPr>
          <w:rFonts w:ascii="Times New Roman" w:hAnsi="Times New Roman" w:cs="Times New Roman"/>
          <w:sz w:val="24"/>
          <w:szCs w:val="24"/>
        </w:rPr>
        <w:fldChar w:fldCharType="end"/>
      </w:r>
      <w:r w:rsidR="00603FCA" w:rsidRPr="00397508">
        <w:rPr>
          <w:rFonts w:ascii="Times New Roman" w:hAnsi="Times New Roman" w:cs="Times New Roman"/>
          <w:sz w:val="24"/>
          <w:szCs w:val="24"/>
        </w:rPr>
        <w:t>. The relationship with generalized anxiety disorder (GAD) seems particularly close, with ongoing news consumption serving as a reminder for worry and maintaining thoughts about possible threats. Empirical studies on digital mental health research indicate that repeated exposure to threatening messages can lead to greater threat appraisals and challenges to disengaging from worry cycles, which can sustain rather than just mirror chronic states of anxiety</w:t>
      </w:r>
      <w:r w:rsidR="003E09CC" w:rsidRPr="00397508">
        <w:rPr>
          <w:rFonts w:ascii="Times New Roman" w:hAnsi="Times New Roman" w:cs="Times New Roman"/>
          <w:sz w:val="24"/>
          <w:szCs w:val="24"/>
        </w:rPr>
        <w:fldChar w:fldCharType="begin"/>
      </w:r>
      <w:r w:rsidR="003E09CC" w:rsidRPr="00397508">
        <w:rPr>
          <w:rFonts w:ascii="Times New Roman" w:hAnsi="Times New Roman" w:cs="Times New Roman"/>
          <w:sz w:val="24"/>
          <w:szCs w:val="24"/>
        </w:rPr>
        <w:instrText xml:space="preserve"> ADDIN ZOTERO_ITEM CSL_CITATION {"citationID":"sBBbWouU","properties":{"unsorted":false,"formattedCitation":"(Alhazzaa &amp; Curcin, 2025)","plainCitation":"(Alhazzaa &amp; Curcin, 2025)","noteIndex":0},"citationItems":[{"id":2923,"uris":["http://zotero.org/users/17156871/items/84HFJYWY"],"itemData":{"id":2923,"type":"article-journal","abstract":"Background\nDespite a dramatic increase in the number of people with generalized anxiety disorder (GAD), a substantial number still do not seek help from health professionals, resulting in reduced quality of life. With the growth in popularity of social media platforms, individuals have become more willing to express their emotions through these channels. Therefore, social media data have become valuable for identifying mental health status.\n\nObjective\nThis study investigated the social media posts and behavioral patterns of people with GAD, focusing on language use, emotional expression, topics discussed, and engagement to identify digital markers of GAD, such as anxious patterns and behaviors. These insights could help reveal mental health indicators, aiding in digital intervention development.\n\nMethods\nData were first collected from Twitter (subsequently rebranded as X) for the GAD and control groups. Several preprocessing steps were performed. Three measurements were defined based on Linguistic Inquiry and Word Count for linguistic analysis. GuidedLDA was also used to identify the themes present in the tweets. Additionally, users’ behaviors were analyzed using Twitter metadata. Finally, we studied the correlation between the GuidedLDA-based themes and users’ behaviors.\n\nResults\nThe linguistic analysis indicated differences in cognitive style, personal needs, and emotional expressiveness between people with and without GAD. Regarding cognitive style, there were significant differences (P&lt;.001) for all features, such as insight (Cohen d=1.13), causation (Cohen d=1.03), and discrepancy (Cohen d=1.16). Regarding personal needs, there were significant differences (P&lt;.001) in most personal needs categories, such as curiosity (Cohen d=1.05) and communication (Cohen d=0.64). Regarding emotional expressiveness, there were significant differences (P&lt;.001) for most features, including anxiety (Cohen d=0.62), anger (Cohen d=0.72), sadness (Cohen d=0.48), and swear words (Cohen d=2.61). Additionally, topic modeling identified 4 primary themes (ie, symptoms, relationships, life problems, and feelings). We found that all themes were significantly more prevalent for people with GAD than for those without GAD (P&lt;.001), along with significant effect sizes (Cohen d&gt;0.50; P&lt;.001) for most themes. Moreover, studying users’ behaviors, including hashtag participation, volume, interaction pattern, social engagement, and reactive behaviors, revealed some digital markers of GAD, with most behavior-based features, such as the hashtag (Cohen d=0.49) and retweet (Cohen d=0.69) ratios, being statistically significant (P&lt;.001). Furthermore, correlations between the GuidedLDA-based themes and users’ behaviors were also identified.\n\nConclusions\nOur findings revealed several digital markers of GAD on social media. These findings are significant and could contribute to developing an assessment tool that clinicians could use for the initial diagnosis of GAD or the detection of an early signal of worsening in people with GAD via social media posts. This tool could provide ongoing support and personalized coping strategies. However, one limitation of using social media for mental health assessment is the lack of a demographic representativeness analysis.","container-title":"Journal of Medical Internet Research","DOI":"10.2196/53399","ISSN":"1439-4456","journalAbbreviation":"J Med Internet Res","page":"e53399","PMID":"40112289","PMCID":"PMC11969129","source":"PubMed Central","title":"Profiling Generalized Anxiety Disorder on Social Networks: Content and Behavior Analysis","title-short":"Profiling Generalized Anxiety Disorder on Social Networks","URL":"https://pmc.ncbi.nlm.nih.gov/articles/PMC11969129/","volume":"27","author":[{"family":"Alhazzaa","given":"Linah"},{"family":"Curcin","given":"Vasa"}],"accessed":{"date-parts":[["2026",6,1]]},"issued":{"date-parts":[["2025",3,20]]}}}],"schema":"https://github.com/citation-style-language/schema/raw/master/csl-citation.json"} </w:instrText>
      </w:r>
      <w:r w:rsidR="003E09CC" w:rsidRPr="00397508">
        <w:rPr>
          <w:rFonts w:ascii="Times New Roman" w:hAnsi="Times New Roman" w:cs="Times New Roman"/>
          <w:sz w:val="24"/>
          <w:szCs w:val="24"/>
        </w:rPr>
        <w:fldChar w:fldCharType="separate"/>
      </w:r>
      <w:r w:rsidR="003E09CC" w:rsidRPr="00397508">
        <w:rPr>
          <w:rFonts w:ascii="Times New Roman" w:hAnsi="Times New Roman" w:cs="Times New Roman"/>
          <w:sz w:val="24"/>
          <w:szCs w:val="24"/>
        </w:rPr>
        <w:t>(Alhazzaa &amp; Curcin, 2025)</w:t>
      </w:r>
      <w:r w:rsidR="003E09CC" w:rsidRPr="00397508">
        <w:rPr>
          <w:rFonts w:ascii="Times New Roman" w:hAnsi="Times New Roman" w:cs="Times New Roman"/>
          <w:sz w:val="24"/>
          <w:szCs w:val="24"/>
        </w:rPr>
        <w:fldChar w:fldCharType="end"/>
      </w:r>
      <w:r w:rsidR="00603FCA" w:rsidRPr="00397508">
        <w:rPr>
          <w:rFonts w:ascii="Times New Roman" w:hAnsi="Times New Roman" w:cs="Times New Roman"/>
          <w:sz w:val="24"/>
          <w:szCs w:val="24"/>
        </w:rPr>
        <w:t>.</w:t>
      </w:r>
    </w:p>
    <w:p w14:paraId="77E66295" w14:textId="6CB06179" w:rsidR="00603FCA" w:rsidRPr="00397508" w:rsidRDefault="00603FCA" w:rsidP="00603FCA">
      <w:pPr>
        <w:pStyle w:val="NoSpacing"/>
        <w:jc w:val="both"/>
        <w:rPr>
          <w:rFonts w:ascii="Times New Roman" w:hAnsi="Times New Roman" w:cs="Times New Roman"/>
          <w:sz w:val="24"/>
          <w:szCs w:val="24"/>
        </w:rPr>
      </w:pPr>
      <w:r w:rsidRPr="00397508">
        <w:rPr>
          <w:rFonts w:ascii="Times New Roman" w:hAnsi="Times New Roman" w:cs="Times New Roman"/>
          <w:sz w:val="24"/>
          <w:szCs w:val="24"/>
        </w:rPr>
        <w:t>Social anxiety processes are also heightened in digitally mediated contexts. Research on social media usage and mental health suggests that when people compare themselves to others who are doing better in an area that can be measured (e.g., likes, shares), these kinds of comparisons lead to increased feelings of self-evaluative concern</w:t>
      </w:r>
      <w:r w:rsidR="003E09CC" w:rsidRPr="00397508">
        <w:rPr>
          <w:rFonts w:ascii="Times New Roman" w:hAnsi="Times New Roman" w:cs="Times New Roman"/>
          <w:sz w:val="24"/>
          <w:szCs w:val="24"/>
        </w:rPr>
        <w:fldChar w:fldCharType="begin"/>
      </w:r>
      <w:r w:rsidR="003E09CC" w:rsidRPr="00397508">
        <w:rPr>
          <w:rFonts w:ascii="Times New Roman" w:hAnsi="Times New Roman" w:cs="Times New Roman"/>
          <w:sz w:val="24"/>
          <w:szCs w:val="24"/>
        </w:rPr>
        <w:instrText xml:space="preserve"> ADDIN ZOTERO_ITEM CSL_CITATION {"citationID":"pFUBFp9e","properties":{"unsorted":false,"formattedCitation":"(Opoku et al., 2025)","plainCitation":"(Opoku et al., 2025)","noteIndex":0},"citationItems":[{"id":2926,"uris":["http://zotero.org/users/17156871/items/A6YHDGTJ"],"itemData":{"id":2926,"type":"article-journal","abstract":"This study examines the impact of social media use on mental health among young adults through the lens of social comparison theory. Using a sample of 343 participants, data were collected via an online survey and analyzed with SPSS and SmartPLS. The results indicate that the direction of comparison, frequency of social comparison, nature of media content, and relevance of comparison significantly influence mental health outcomes. However, individual differences and comparison targets did not have significant effects. These findings suggest that social comparison behaviours on social media platforms can amplify negative mental health effects, emphasizing the importance of content type and frequency of engagement. The study extends social comparison theory by highlighting how digital interactions shape emotional well-being, particularly in a developing country context. The results provide practical recommendations for policymakers, mental health professionals, and social media platform designers to promote healthier online engagement. Future research should explore longitudinal effects, cross-platform variations, and cultural differences to provide a more comprehensive understanding of this relationship.","container-title":"Discover Mental Health","DOI":"10.1007/s44192-025-00285-4","ISSN":"2731-4383","issue":"1","journalAbbreviation":"Discov Ment Health","page":"149","PMID":"41057730","PMCID":"PMC12504152","source":"PubMed Central","title":"Navigating the relationship between social media use and mental health in the digital age","URL":"https://pmc.ncbi.nlm.nih.gov/articles/PMC12504152/","volume":"5","author":[{"family":"Opoku","given":"Daniel"},{"family":"Donkor","given":"Christian"},{"family":"Yeboah","given":"John Nana Osei"},{"family":"Quagraine","given":"Linda"}],"accessed":{"date-parts":[["2026",6,1]]},"issued":{"date-parts":[["2025",10,7]]}}}],"schema":"https://github.com/citation-style-language/schema/raw/master/csl-citation.json"} </w:instrText>
      </w:r>
      <w:r w:rsidR="003E09CC" w:rsidRPr="00397508">
        <w:rPr>
          <w:rFonts w:ascii="Times New Roman" w:hAnsi="Times New Roman" w:cs="Times New Roman"/>
          <w:sz w:val="24"/>
          <w:szCs w:val="24"/>
        </w:rPr>
        <w:fldChar w:fldCharType="separate"/>
      </w:r>
      <w:r w:rsidR="003E09CC" w:rsidRPr="00397508">
        <w:rPr>
          <w:rFonts w:ascii="Times New Roman" w:hAnsi="Times New Roman" w:cs="Times New Roman"/>
          <w:sz w:val="24"/>
          <w:szCs w:val="24"/>
        </w:rPr>
        <w:t>(Opoku et al., 2025)</w:t>
      </w:r>
      <w:r w:rsidR="003E09CC" w:rsidRPr="00397508">
        <w:rPr>
          <w:rFonts w:ascii="Times New Roman" w:hAnsi="Times New Roman" w:cs="Times New Roman"/>
          <w:sz w:val="24"/>
          <w:szCs w:val="24"/>
        </w:rPr>
        <w:fldChar w:fldCharType="end"/>
      </w:r>
      <w:r w:rsidRPr="00397508">
        <w:rPr>
          <w:rFonts w:ascii="Times New Roman" w:hAnsi="Times New Roman" w:cs="Times New Roman"/>
          <w:sz w:val="24"/>
          <w:szCs w:val="24"/>
        </w:rPr>
        <w:t>. This context heightens an awareness of social cues from others and boosts the need for external reinforcement, leading to avoidance and maintaining patterns of engagement that are driven by anxiety. Social anxiety is not just a phenomenon restricted to face-to-face encounters, but is now becoming more and more integral to the continuous online spectacle and performance frameworks</w:t>
      </w:r>
      <w:r w:rsidR="0094264F" w:rsidRPr="00397508">
        <w:rPr>
          <w:rFonts w:ascii="Times New Roman" w:hAnsi="Times New Roman" w:cs="Times New Roman"/>
          <w:sz w:val="24"/>
          <w:szCs w:val="24"/>
        </w:rPr>
        <w:fldChar w:fldCharType="begin"/>
      </w:r>
      <w:r w:rsidR="001D7925" w:rsidRPr="00397508">
        <w:rPr>
          <w:rFonts w:ascii="Times New Roman" w:hAnsi="Times New Roman" w:cs="Times New Roman"/>
          <w:sz w:val="24"/>
          <w:szCs w:val="24"/>
        </w:rPr>
        <w:instrText xml:space="preserve"> ADDIN ZOTERO_ITEM CSL_CITATION {"citationID":"2CVocl3T","properties":{"unsorted":false,"formattedCitation":"(Y. Wang et al., 2024)","plainCitation":"(Y. Wang et al., 2024)","noteIndex":0},"citationItems":[{"id":2929,"uris":["http://zotero.org/users/17156871/items/BH8HG3ZL"],"itemData":{"id":2929,"type":"article-journal","abstract":"Attentional bias towards threatening information is a crucial factor contributing to the development and persistence of social anxiety. However, the attentional bias towards threat information and the preferential processing pattern of emotional cues in individuals with social anxiety disorder during integrated facial and physical stimuli processing remain unclear. In this study, we employed a dot-probe paradigm to investigate the attentional bias towards integrated emotions (facial–body) among students with high and low levels of social anxiety (Experiment 1). Experiments 2 and 3 examined the attentional bias of socially anxious individuals when faced with conflicting emotional cues from faces or bodies in relation to integrated emotions. The data revealed that participants both high and low levels of social anxiety participants exhibited accelerated orienting and biased attention towards facial–body emotional processing. When there was inconsistency between emotional cues from faces or bodies and integrated emotions, higher levels of social anxiety were associated with increased vigilance towards threatening faces or bodies. These findings underscore that individuals with social anxiety possess an ability to rapidly capture threatening cues during the processing of facial–body emotional stimuli while also demonstrating a tendency to avoid relying solely on facial cues by compensating through bodily cues for emotion perception.","container-title":"Behavioral Sciences","DOI":"10.3390/bs14030244","ISSN":"2076-328X","issue":"3","language":"en","license":"http://creativecommons.org/licenses/by/3.0/","page":"244","publisher":"Multidisciplinary Digital Publishing Institute","source":"www.mdpi.com","title":"Attentional Bias of Individuals with Social Anxiety towards Facial and Somatic Emotional Cues in a Holistic Manner","URL":"https://www.mdpi.com/2076-328X/14/3/244","volume":"14","author":[{"family":"Wang","given":"Yuetan"},{"family":"Liang","given":"Jingjing"},{"family":"Zhu","given":"Ziwen"},{"family":"Gao","given":"Jingyi"},{"family":"Yao","given":"Qiuyan"},{"family":"Ding","given":"Xiaobin"}],"accessed":{"date-parts":[["2026",6,1]]},"issued":{"date-parts":[["2024",3]]}}}],"schema":"https://github.com/citation-style-language/schema/raw/master/csl-citation.json"} </w:instrText>
      </w:r>
      <w:r w:rsidR="0094264F" w:rsidRPr="00397508">
        <w:rPr>
          <w:rFonts w:ascii="Times New Roman" w:hAnsi="Times New Roman" w:cs="Times New Roman"/>
          <w:sz w:val="24"/>
          <w:szCs w:val="24"/>
        </w:rPr>
        <w:fldChar w:fldCharType="separate"/>
      </w:r>
      <w:r w:rsidR="001D7925" w:rsidRPr="00397508">
        <w:rPr>
          <w:rFonts w:ascii="Times New Roman" w:hAnsi="Times New Roman" w:cs="Times New Roman"/>
          <w:sz w:val="24"/>
          <w:szCs w:val="24"/>
        </w:rPr>
        <w:t>(Y. Wang et al., 2024)</w:t>
      </w:r>
      <w:r w:rsidR="0094264F" w:rsidRPr="00397508">
        <w:rPr>
          <w:rFonts w:ascii="Times New Roman" w:hAnsi="Times New Roman" w:cs="Times New Roman"/>
          <w:sz w:val="24"/>
          <w:szCs w:val="24"/>
        </w:rPr>
        <w:fldChar w:fldCharType="end"/>
      </w:r>
      <w:r w:rsidRPr="00397508">
        <w:rPr>
          <w:rFonts w:ascii="Times New Roman" w:hAnsi="Times New Roman" w:cs="Times New Roman"/>
          <w:sz w:val="24"/>
          <w:szCs w:val="24"/>
        </w:rPr>
        <w:t>.</w:t>
      </w:r>
    </w:p>
    <w:p w14:paraId="5C60F8F8" w14:textId="0A4F8AC6" w:rsidR="00603FCA" w:rsidRPr="00397508" w:rsidRDefault="00BC72D4" w:rsidP="00603FCA">
      <w:pPr>
        <w:pStyle w:val="NoSpacing"/>
        <w:jc w:val="both"/>
        <w:rPr>
          <w:rFonts w:ascii="Times New Roman" w:hAnsi="Times New Roman" w:cs="Times New Roman"/>
          <w:sz w:val="24"/>
          <w:szCs w:val="24"/>
        </w:rPr>
      </w:pPr>
      <w:r w:rsidRPr="00397508">
        <w:rPr>
          <w:rFonts w:ascii="Times New Roman" w:hAnsi="Times New Roman" w:cs="Times New Roman"/>
          <w:sz w:val="24"/>
          <w:szCs w:val="24"/>
        </w:rPr>
        <w:t xml:space="preserve">A notable area where </w:t>
      </w:r>
      <w:r w:rsidR="00603FCA" w:rsidRPr="00397508">
        <w:rPr>
          <w:rFonts w:ascii="Times New Roman" w:hAnsi="Times New Roman" w:cs="Times New Roman"/>
          <w:sz w:val="24"/>
          <w:szCs w:val="24"/>
        </w:rPr>
        <w:t>digital information exposure is strongly linked to health anxiety is Cyberchondria. People who over-search symptoms online tend to experience more benign bodily sensations and experience them as more intense than they really are,</w:t>
      </w:r>
      <w:r w:rsidR="00491CB4" w:rsidRPr="00397508">
        <w:rPr>
          <w:rFonts w:ascii="Times New Roman" w:hAnsi="Times New Roman" w:cs="Times New Roman"/>
          <w:sz w:val="24"/>
          <w:szCs w:val="24"/>
        </w:rPr>
        <w:t xml:space="preserve"> due</w:t>
      </w:r>
      <w:r w:rsidR="00603FCA" w:rsidRPr="00397508">
        <w:rPr>
          <w:rFonts w:ascii="Times New Roman" w:hAnsi="Times New Roman" w:cs="Times New Roman"/>
          <w:sz w:val="24"/>
          <w:szCs w:val="24"/>
        </w:rPr>
        <w:t xml:space="preserve"> to cons</w:t>
      </w:r>
      <w:r w:rsidR="00491CB4" w:rsidRPr="00397508">
        <w:rPr>
          <w:rFonts w:ascii="Times New Roman" w:hAnsi="Times New Roman" w:cs="Times New Roman"/>
          <w:sz w:val="24"/>
          <w:szCs w:val="24"/>
        </w:rPr>
        <w:t>tant</w:t>
      </w:r>
      <w:r w:rsidR="00603FCA" w:rsidRPr="00397508">
        <w:rPr>
          <w:rFonts w:ascii="Times New Roman" w:hAnsi="Times New Roman" w:cs="Times New Roman"/>
          <w:sz w:val="24"/>
          <w:szCs w:val="24"/>
        </w:rPr>
        <w:t xml:space="preserve"> research</w:t>
      </w:r>
      <w:r w:rsidR="0094264F" w:rsidRPr="00397508">
        <w:rPr>
          <w:rFonts w:ascii="Times New Roman" w:hAnsi="Times New Roman" w:cs="Times New Roman"/>
          <w:sz w:val="24"/>
          <w:szCs w:val="24"/>
        </w:rPr>
        <w:fldChar w:fldCharType="begin"/>
      </w:r>
      <w:r w:rsidR="0094264F" w:rsidRPr="00397508">
        <w:rPr>
          <w:rFonts w:ascii="Times New Roman" w:hAnsi="Times New Roman" w:cs="Times New Roman"/>
          <w:sz w:val="24"/>
          <w:szCs w:val="24"/>
        </w:rPr>
        <w:instrText xml:space="preserve"> ADDIN ZOTERO_ITEM CSL_CITATION {"citationID":"x25bXfC4","properties":{"unsorted":false,"formattedCitation":"(Sansakorn et al., 2024)","plainCitation":"(Sansakorn et al., 2024)","noteIndex":0},"citationItems":[{"id":2934,"uris":["http://zotero.org/users/17156871/items/YIU7VMC8"],"itemData":{"id":2934,"type":"article-journal","abstract":"Following the COVID-19 pandemic, the current study examines the association between cyberchondria and health anxiety in the Pakistani population, with health literacy as a moderator. This study utilized a cross-sectional research approach, with data gathered through simple random sampling. The study enlisted 1295 participants from Pakistan aged between 18 and 70, 63% of whom were male and 36% of whom were female. The researchers found a statistically significant positive link between cyberchondria and health anxiety (β = 0.215; t = 1.052; p 0.000). The moderating influence of health literacy suggests that health anxiety has a significantly negative effect on the relationship between cyberchondria and health anxiety (β = −0.769; t = 2.097; p 0.037). Moreover, females had higher cyberchondria scores than males. Health-related anxiety did not differ between the sexes, and males had greater health literacy than females. These results emphasize the critical role of health literacy in the moderating effects of cyberchondria on health anxiety. Furthermore, they reveal significant gender differences in both cyberchondria and health literacy.","container-title":"International Journal of Environmental Research and Public Health","DOI":"10.3390/ijerph21091168","ISSN":"1660-4601","issue":"9","language":"en","license":"http://creativecommons.org/licenses/by/3.0/","page":"1168","publisher":"Multidisciplinary Digital Publishing Institute","source":"www.mdpi.com","title":"The Relationship between Cyberchondria and Health Anxiety and the Moderating Role of Health Literacy among the Pakistani Public","URL":"https://www.mdpi.com/1660-4601/21/9/1168","volume":"21","author":[{"family":"Sansakorn","given":"Preeda"},{"family":"Mushtaque","given":"Iqra"},{"family":"Awais-E-Yazdan","given":"Muhammad"},{"family":"Dost","given":"Muhammad Khyzer Bin"}],"accessed":{"date-parts":[["2026",6,1]]},"issued":{"date-parts":[["2024",9]]}}}],"schema":"https://github.com/citation-style-language/schema/raw/master/csl-citation.json"} </w:instrText>
      </w:r>
      <w:r w:rsidR="0094264F" w:rsidRPr="00397508">
        <w:rPr>
          <w:rFonts w:ascii="Times New Roman" w:hAnsi="Times New Roman" w:cs="Times New Roman"/>
          <w:sz w:val="24"/>
          <w:szCs w:val="24"/>
        </w:rPr>
        <w:fldChar w:fldCharType="separate"/>
      </w:r>
      <w:r w:rsidR="0094264F" w:rsidRPr="00397508">
        <w:rPr>
          <w:rFonts w:ascii="Times New Roman" w:hAnsi="Times New Roman" w:cs="Times New Roman"/>
          <w:sz w:val="24"/>
          <w:szCs w:val="24"/>
        </w:rPr>
        <w:t>(Sansakorn et al., 2024)</w:t>
      </w:r>
      <w:r w:rsidR="0094264F" w:rsidRPr="00397508">
        <w:rPr>
          <w:rFonts w:ascii="Times New Roman" w:hAnsi="Times New Roman" w:cs="Times New Roman"/>
          <w:sz w:val="24"/>
          <w:szCs w:val="24"/>
        </w:rPr>
        <w:fldChar w:fldCharType="end"/>
      </w:r>
      <w:r w:rsidR="00603FCA" w:rsidRPr="00397508">
        <w:rPr>
          <w:rFonts w:ascii="Times New Roman" w:hAnsi="Times New Roman" w:cs="Times New Roman"/>
          <w:sz w:val="24"/>
          <w:szCs w:val="24"/>
        </w:rPr>
        <w:t>. With the vast amount of information available on the internet about diseases and conditions, and the algorithms that mark those conditions with rare but severe health issues, it leads to catastrophic misinterpretation of symptoms and escalating health-related worry. This creates a vicious cycle of uncertainty and reassurance-seeking that can further increase anxiety</w:t>
      </w:r>
      <w:r w:rsidR="0094264F" w:rsidRPr="00397508">
        <w:rPr>
          <w:rFonts w:ascii="Times New Roman" w:hAnsi="Times New Roman" w:cs="Times New Roman"/>
          <w:sz w:val="24"/>
          <w:szCs w:val="24"/>
        </w:rPr>
        <w:fldChar w:fldCharType="begin"/>
      </w:r>
      <w:r w:rsidR="0094264F" w:rsidRPr="00397508">
        <w:rPr>
          <w:rFonts w:ascii="Times New Roman" w:hAnsi="Times New Roman" w:cs="Times New Roman"/>
          <w:sz w:val="24"/>
          <w:szCs w:val="24"/>
        </w:rPr>
        <w:instrText xml:space="preserve"> ADDIN ZOTERO_ITEM CSL_CITATION {"citationID":"HiPKtlA3","properties":{"unsorted":false,"formattedCitation":"(Bahadir &amp; Dundar, 2024)","plainCitation":"(Bahadir &amp; Dundar, 2024)","noteIndex":0},"citationItems":[{"id":2936,"uris":["http://zotero.org/users/17156871/items/NHCILUZ5"],"itemData":{"id":2936,"type":"article-journal","abstract":"Background:\nThe increasing utilization of the Internet to access health-related information is believed to heighten anxiety and trigger cyberchondria due to the presence of conflicting and sometimes overly detailed information.\n\nAim:\nTo investigate the levels of cyberchondria and intolerance of uncertainty among university students and their relationship with different online health information sources.\n\nMethods:\nBetween June and July 2022, 420 university students (mean age = 21.5 ± 2 years, 54% female) participated in this cross-sectional study. The socio-demographic form, Uncertainty Intolerance Scale (IUS), and Cyberchondria Severity Scale (CSS) were used in data collection. Pearson correlation test and binary logistic regression analysis were used to identify factors associated with cyberchondria.\n\nResults:\nForums and private hospital/clinic websites were the most frequently utilized online health information sources, while governmental websites were the least. The mean scores for CSS and IUS were 81.5 and 41.0, respectively. There was no significant gender-based difference in CSS and IUS scores. Students who used newspapers/magazines and social media for health information had significantly higher scores on both scales. Cyberchondria had a negative association with age [odds ratio (OR) = 0.90], a positive significant relationship with newspaper/magazine website use (OR = 7.24), and IUS score (OR = 1.09). There was a positive and moderate correlation between CSS and IUS scores (r = 0.39, P &lt; 0.001).\n\nConclusions:\nOur results underline the susceptibility to cyberchondria and intolerance of uncertainty among young adults who used less reliable online health information sources and highlight promoting online health literacy to reduce vulnerabilities and the need for further research on socio-demographic determinants in both mental problems.","container-title":"Indian Journal of Psychiatry","DOI":"10.4103/indianjpsychiatry.indianjpsychiatry_715_23","ISSN":"0019-5545","issue":"4","journalAbbreviation":"Indian J Psychiatry","page":"360-366","PMID":"38778859","PMCID":"PMC11107926","source":"PubMed Central","title":"The impact of online health information source preference on intolerance to uncertainty and cyberchondria in a youthful generation","URL":"https://pmc.ncbi.nlm.nih.gov/articles/PMC11107926/","volume":"66","author":[{"family":"Bahadir","given":"Ozkan"},{"family":"Dundar","given":"Cihad"}],"accessed":{"date-parts":[["2026",6,1]]},"issued":{"date-parts":[["2024",4]]}}}],"schema":"https://github.com/citation-style-language/schema/raw/master/csl-citation.json"} </w:instrText>
      </w:r>
      <w:r w:rsidR="0094264F" w:rsidRPr="00397508">
        <w:rPr>
          <w:rFonts w:ascii="Times New Roman" w:hAnsi="Times New Roman" w:cs="Times New Roman"/>
          <w:sz w:val="24"/>
          <w:szCs w:val="24"/>
        </w:rPr>
        <w:fldChar w:fldCharType="separate"/>
      </w:r>
      <w:r w:rsidR="0094264F" w:rsidRPr="00397508">
        <w:rPr>
          <w:rFonts w:ascii="Times New Roman" w:hAnsi="Times New Roman" w:cs="Times New Roman"/>
          <w:sz w:val="24"/>
          <w:szCs w:val="24"/>
        </w:rPr>
        <w:t>(Bahadir &amp; Dundar, 2024)</w:t>
      </w:r>
      <w:r w:rsidR="0094264F" w:rsidRPr="00397508">
        <w:rPr>
          <w:rFonts w:ascii="Times New Roman" w:hAnsi="Times New Roman" w:cs="Times New Roman"/>
          <w:sz w:val="24"/>
          <w:szCs w:val="24"/>
        </w:rPr>
        <w:fldChar w:fldCharType="end"/>
      </w:r>
      <w:r w:rsidR="00603FCA" w:rsidRPr="00397508">
        <w:rPr>
          <w:rFonts w:ascii="Times New Roman" w:hAnsi="Times New Roman" w:cs="Times New Roman"/>
          <w:sz w:val="24"/>
          <w:szCs w:val="24"/>
        </w:rPr>
        <w:t>.</w:t>
      </w:r>
    </w:p>
    <w:p w14:paraId="0F3C3244" w14:textId="3E3776B4" w:rsidR="00603FCA" w:rsidRPr="00397508" w:rsidRDefault="00603FCA" w:rsidP="00603FCA">
      <w:pPr>
        <w:pStyle w:val="NoSpacing"/>
        <w:jc w:val="both"/>
        <w:rPr>
          <w:rFonts w:ascii="Times New Roman" w:hAnsi="Times New Roman" w:cs="Times New Roman"/>
          <w:sz w:val="24"/>
          <w:szCs w:val="24"/>
        </w:rPr>
      </w:pPr>
      <w:r w:rsidRPr="00397508">
        <w:rPr>
          <w:rFonts w:ascii="Times New Roman" w:hAnsi="Times New Roman" w:cs="Times New Roman"/>
          <w:sz w:val="24"/>
          <w:szCs w:val="24"/>
        </w:rPr>
        <w:t>Furthermore, acute stress and panic reactions have been associated with exposure to highly arousing digital content, such as crisis-related material. Experimental and survey research suggest that reading disturbing news information can evoke immediate physiological reactions such as increased heart rate, heightened vigilance, and panic-like responses to news</w:t>
      </w:r>
      <w:r w:rsidR="0094264F" w:rsidRPr="00397508">
        <w:rPr>
          <w:rFonts w:ascii="Times New Roman" w:hAnsi="Times New Roman" w:cs="Times New Roman"/>
          <w:sz w:val="24"/>
          <w:szCs w:val="24"/>
        </w:rPr>
        <w:fldChar w:fldCharType="begin"/>
      </w:r>
      <w:r w:rsidR="0094264F" w:rsidRPr="00397508">
        <w:rPr>
          <w:rFonts w:ascii="Times New Roman" w:hAnsi="Times New Roman" w:cs="Times New Roman"/>
          <w:sz w:val="24"/>
          <w:szCs w:val="24"/>
        </w:rPr>
        <w:instrText xml:space="preserve"> ADDIN ZOTERO_ITEM CSL_CITATION {"citationID":"kRupZFuI","properties":{"unsorted":false,"formattedCitation":"(Luo et al., 2021)","plainCitation":"(Luo et al., 2021)","noteIndex":0},"citationItems":[{"id":2939,"uris":["http://zotero.org/users/17156871/items/ZJMQLNY8"],"itemData":{"id":2939,"type":"article-journal","abstract":"Background\nThe COVID-19 has led to unprecedented psychological stress on the general public. However, the associations between media exposure to COVID-19 and acute stress responses have not been explored during the early COVID-19 outbreak in China.\n\nMethods\nAn online survey was conducted to investigate the relationships between media exposure to COVID-19 and acute stress responses, and to recognize associated predictors of acute stress responses on a sample of 1,450 Chinese citizens from February 3 to February 10, 2020. Media exposure questionnaire related to COVID-19 was developed to assess media exposure time, media exposure forms and media exposure content. The Stanford Acute Stress Reaction Questionnaire (SASRQ) was used to measure acute stress responses, including continuous acute stress symptom scores and the risk of probable acute stress disorder (ASD). A series of regression analyses were conducted.\n\nResults\nLonger media exposure time and social media use were associated with higher acute stress and probable ASD. Viewing the situation of infected patients was associated with higher acute stress, whereas viewing the latest news about pandemic data was associated with lower odds of probable ASD. Being females, living in Hubei Province, someone close to them diagnosed with COVID-19, history of mental illness, recent adverse life events and previous collective trauma exposure were risk factors for acute stress responses.\n\nConclusions\nThese findings confirmed the associations between indirect media exposure to pandemic events and acute stress responses. The governments should be aware of the negative impacts of disaster-related media exposure and implement appropriate interventions to promote psychological well-being following pandemic events.","container-title":"PeerJ","DOI":"10.7717/peerj.11407","ISSN":"2167-8359","journalAbbreviation":"PeerJ","page":"e11407","PMID":"34026362","PMCID":"PMC8117928","source":"PubMed Central","title":"Media exposure predicts acute stress and probable acute stress disorder during the early COVID-19 outbreak in China","URL":"https://pmc.ncbi.nlm.nih.gov/articles/PMC8117928/","volume":"9","author":[{"family":"Luo","given":"Yu"},{"family":"He","given":"Xiangcai"},{"family":"Wang","given":"Shaofeng"},{"family":"Li","given":"Jinjin"},{"family":"Zhang","given":"Yu"}],"accessed":{"date-parts":[["2026",6,1]]},"issued":{"date-parts":[["2021",5,10]]}}}],"schema":"https://github.com/citation-style-language/schema/raw/master/csl-citation.json"} </w:instrText>
      </w:r>
      <w:r w:rsidR="0094264F" w:rsidRPr="00397508">
        <w:rPr>
          <w:rFonts w:ascii="Times New Roman" w:hAnsi="Times New Roman" w:cs="Times New Roman"/>
          <w:sz w:val="24"/>
          <w:szCs w:val="24"/>
        </w:rPr>
        <w:fldChar w:fldCharType="separate"/>
      </w:r>
      <w:r w:rsidR="0094264F" w:rsidRPr="00397508">
        <w:rPr>
          <w:rFonts w:ascii="Times New Roman" w:hAnsi="Times New Roman" w:cs="Times New Roman"/>
          <w:sz w:val="24"/>
          <w:szCs w:val="24"/>
        </w:rPr>
        <w:t>(Luo et al., 2021)</w:t>
      </w:r>
      <w:r w:rsidR="0094264F" w:rsidRPr="00397508">
        <w:rPr>
          <w:rFonts w:ascii="Times New Roman" w:hAnsi="Times New Roman" w:cs="Times New Roman"/>
          <w:sz w:val="24"/>
          <w:szCs w:val="24"/>
        </w:rPr>
        <w:fldChar w:fldCharType="end"/>
      </w:r>
      <w:r w:rsidRPr="00397508">
        <w:rPr>
          <w:rFonts w:ascii="Times New Roman" w:hAnsi="Times New Roman" w:cs="Times New Roman"/>
          <w:sz w:val="24"/>
          <w:szCs w:val="24"/>
        </w:rPr>
        <w:t>. The fast pace and immersive nature of digital platforms can exacerbate these responses, as there are fewer opportunities for emotional regulation or cognitive distancing</w:t>
      </w:r>
      <w:r w:rsidR="0094264F" w:rsidRPr="00397508">
        <w:rPr>
          <w:rFonts w:ascii="Times New Roman" w:hAnsi="Times New Roman" w:cs="Times New Roman"/>
          <w:sz w:val="24"/>
          <w:szCs w:val="24"/>
        </w:rPr>
        <w:fldChar w:fldCharType="begin"/>
      </w:r>
      <w:r w:rsidR="0094264F" w:rsidRPr="00397508">
        <w:rPr>
          <w:rFonts w:ascii="Times New Roman" w:hAnsi="Times New Roman" w:cs="Times New Roman"/>
          <w:sz w:val="24"/>
          <w:szCs w:val="24"/>
        </w:rPr>
        <w:instrText xml:space="preserve"> ADDIN ZOTERO_ITEM CSL_CITATION {"citationID":"q6x5mT2u","properties":{"unsorted":false,"formattedCitation":"(Torous et al., 2021)","plainCitation":"(Torous et al., 2021)","noteIndex":0},"citationItems":[{"id":2942,"uris":["http://zotero.org/users/17156871/items/2BN8BN88"],"itemData":{"id":2942,"type":"article-journal","abstract":"As the COVID‐19 pandemic has largely increased the utilization of telehealth, mobile mental health technologies – such as smartphone apps, vir­tual reality, chatbots, and social media – have also gained attention. These digital health technologies offer the potential of accessible and scalable interventions that can augment traditional care. In this paper, we provide a comprehensive update on the overall field of digital psychiatry, covering three areas. First, we outline the relevance of recent technological advances to mental health research and care, by detailing how smartphones, social media, artificial intelligence and virtual reality present new opportunities for “digital phenotyping” and remote intervention. Second, we review the current evidence for the use of these new technological approaches across different mental health contexts, covering their emerging efficacy in self‐management of psychological well‐being and early intervention, along with more nascent research supporting their use in clinical management of long‐term psychiatric conditions – including major depression; anxiety, bipolar and psychotic disorders; and eating and substance use disorders – as well as in child and adolescent mental health care. Third, we discuss the most pressing challenges and opportunities towards real‐world implementation, using the Integrated Promoting Action on Research Implementation in Health Services (i‐PARIHS) framework to explain how the innovations themselves, the recipients of these innovations, and the context surrounding innovations all must be considered to facilitate their adoption and use in mental health care systems. We conclude that the new technological capabilities of smartphones, artificial intelligence, social media and virtual reality are already changing mental health care in unforeseen and exciting ways, each accompanied by an early but promising evidence base. We point out that further efforts towards strengthening implementation are needed, and detail the key issues at the patient, provider and policy levels which must now be addressed for digital health technologies to truly improve mental health research and treatment in the future.","container-title":"World Psychiatry","DOI":"10.1002/wps.20883","ISSN":"1723-8617","issue":"3","journalAbbreviation":"World Psychiatry","page":"318-335","PMID":"34505369","PMCID":"PMC8429349","source":"PubMed Central","title":"The growing field of digital psychiatry: current evidence and the future of apps, social media, chatbots, and virtual reality","title-short":"The growing field of digital psychiatry","URL":"https://pmc.ncbi.nlm.nih.gov/articles/PMC8429349/","volume":"20","author":[{"family":"Torous","given":"John"},{"family":"Bucci","given":"Sandra"},{"family":"Bell","given":"Imogen H."},{"family":"Kessing","given":"Lars V."},{"family":"Faurholt‐Jepsen","given":"Maria"},{"family":"Whelan","given":"Pauline"},{"family":"Carvalho","given":"Andre F."},{"family":"Keshavan","given":"Matcheri"},{"family":"Linardon","given":"Jake"},{"family":"Firth","given":"Joseph"}],"accessed":{"date-parts":[["2026",6,1]]},"issued":{"date-parts":[["2021",10]]}}}],"schema":"https://github.com/citation-style-language/schema/raw/master/csl-citation.json"} </w:instrText>
      </w:r>
      <w:r w:rsidR="0094264F" w:rsidRPr="00397508">
        <w:rPr>
          <w:rFonts w:ascii="Times New Roman" w:hAnsi="Times New Roman" w:cs="Times New Roman"/>
          <w:sz w:val="24"/>
          <w:szCs w:val="24"/>
        </w:rPr>
        <w:fldChar w:fldCharType="separate"/>
      </w:r>
      <w:r w:rsidR="0094264F" w:rsidRPr="00397508">
        <w:rPr>
          <w:rFonts w:ascii="Times New Roman" w:hAnsi="Times New Roman" w:cs="Times New Roman"/>
          <w:sz w:val="24"/>
          <w:szCs w:val="24"/>
        </w:rPr>
        <w:t>(Torous et al., 2021)</w:t>
      </w:r>
      <w:r w:rsidR="0094264F" w:rsidRPr="00397508">
        <w:rPr>
          <w:rFonts w:ascii="Times New Roman" w:hAnsi="Times New Roman" w:cs="Times New Roman"/>
          <w:sz w:val="24"/>
          <w:szCs w:val="24"/>
        </w:rPr>
        <w:fldChar w:fldCharType="end"/>
      </w:r>
      <w:r w:rsidRPr="00397508">
        <w:rPr>
          <w:rFonts w:ascii="Times New Roman" w:hAnsi="Times New Roman" w:cs="Times New Roman"/>
          <w:sz w:val="24"/>
          <w:szCs w:val="24"/>
        </w:rPr>
        <w:t>.</w:t>
      </w:r>
    </w:p>
    <w:p w14:paraId="052075EC" w14:textId="5952BE70" w:rsidR="00C51BDD" w:rsidRPr="00397508" w:rsidRDefault="0095504E" w:rsidP="00C51BDD">
      <w:pPr>
        <w:spacing w:before="240" w:after="240"/>
        <w:jc w:val="both"/>
        <w:rPr>
          <w:rFonts w:ascii="Times New Roman" w:hAnsi="Times New Roman" w:cs="Times New Roman"/>
          <w:b/>
          <w:bCs/>
          <w:sz w:val="24"/>
          <w:szCs w:val="24"/>
        </w:rPr>
      </w:pPr>
      <w:r w:rsidRPr="00397508">
        <w:rPr>
          <w:rFonts w:ascii="Times New Roman" w:hAnsi="Times New Roman" w:cs="Times New Roman"/>
          <w:b/>
          <w:bCs/>
          <w:sz w:val="24"/>
          <w:szCs w:val="24"/>
        </w:rPr>
        <w:t>4.0</w:t>
      </w:r>
      <w:r w:rsidR="00626878" w:rsidRPr="00397508">
        <w:rPr>
          <w:rFonts w:ascii="Times New Roman" w:hAnsi="Times New Roman" w:cs="Times New Roman"/>
          <w:b/>
          <w:bCs/>
          <w:sz w:val="24"/>
          <w:szCs w:val="24"/>
        </w:rPr>
        <w:t xml:space="preserve"> Mechanisms Linking Doomscrolling to Anxiety</w:t>
      </w:r>
    </w:p>
    <w:p w14:paraId="6E7BA50F" w14:textId="77777777" w:rsidR="008770C5" w:rsidRPr="00397508" w:rsidRDefault="00C51BDD" w:rsidP="008770C5">
      <w:pPr>
        <w:jc w:val="both"/>
        <w:rPr>
          <w:rFonts w:ascii="Times New Roman" w:hAnsi="Times New Roman" w:cs="Times New Roman"/>
          <w:sz w:val="24"/>
          <w:szCs w:val="24"/>
        </w:rPr>
      </w:pPr>
      <w:r w:rsidRPr="00397508">
        <w:rPr>
          <w:rFonts w:ascii="Times New Roman" w:hAnsi="Times New Roman" w:cs="Times New Roman"/>
          <w:sz w:val="24"/>
          <w:szCs w:val="24"/>
        </w:rPr>
        <w:t>According to recent study, d</w:t>
      </w:r>
      <w:r w:rsidR="00626878" w:rsidRPr="00397508">
        <w:rPr>
          <w:rFonts w:ascii="Times New Roman" w:hAnsi="Times New Roman" w:cs="Times New Roman"/>
          <w:sz w:val="24"/>
          <w:szCs w:val="24"/>
        </w:rPr>
        <w:t>igital psychology and cognitive load have shown that high density of negative information is more than the brain can handle, which results in cognitive saturation. Prolonged exposure with a lack of structure is related to this state, which affects emotional exhaustion and a lack of regulatory control. Under these circumstances, it becomes more difficult to reappraise or shift away from upsetting content and this can lead to the buildup of emotional stress over time</w:t>
      </w:r>
      <w:r w:rsidR="00DE2DA2" w:rsidRPr="00397508">
        <w:rPr>
          <w:rFonts w:ascii="Times New Roman" w:hAnsi="Times New Roman" w:cs="Times New Roman"/>
          <w:sz w:val="24"/>
          <w:szCs w:val="24"/>
        </w:rPr>
        <w:fldChar w:fldCharType="begin"/>
      </w:r>
      <w:r w:rsidR="00DE2DA2" w:rsidRPr="00397508">
        <w:rPr>
          <w:rFonts w:ascii="Times New Roman" w:hAnsi="Times New Roman" w:cs="Times New Roman"/>
          <w:sz w:val="24"/>
          <w:szCs w:val="24"/>
        </w:rPr>
        <w:instrText xml:space="preserve"> ADDIN ZOTERO_ITEM CSL_CITATION {"citationID":"NNJ1okiG","properties":{"unsorted":false,"formattedCitation":"(Arnold et al., 2023)","plainCitation":"(Arnold et al., 2023)","noteIndex":0},"citationItems":[{"id":2948,"uris":["http://zotero.org/users/17156871/items/CH3X6KIY"],"itemData":{"id":2948,"type":"article-journal","abstract":"Information overload is a problem that is being exacerbated by the ongoing digitalization of the world of work and the growing use of information and communication technologies. Therefore, the aim of this systematic literature review is to provide an insight into existing measures for prevention and intervention related to information overload. The methodological approach of the systematic review is based on the PRISMA standards. A keyword search in three interdisciplinary scientific databases and other more practice-oriented databases resulted in the identification of 87 studies, field reports, and conceptual papers that were included in the review. The results show that a considerable number of papers have been published on interventions on the behavioral prevention level. At the level of structural prevention, there are also many proposals on how to design work to reduce information overload. A further distinction can be made between work design approaches at the level of information and communication technology and at the level of teamwork and organizational regulations. Although the identified studies cover a wide range of possible interventions and design approaches to address information overload, the strength of the evidence from these studies is mixed.","container-title":"Frontiers in Psychology","DOI":"10.3389/fpsyg.2023.1122200","ISSN":"1664-1078","journalAbbreviation":"Front Psychol","page":"1122200","PMID":"37416535","PMCID":"PMC10322198","source":"PubMed Central","title":"Dealing with information overload: a comprehensive review","title-short":"Dealing with information overload","URL":"https://pmc.ncbi.nlm.nih.gov/articles/PMC10322198/","volume":"14","author":[{"family":"Arnold","given":"Miriam"},{"family":"Goldschmitt","given":"Mascha"},{"family":"Rigotti","given":"Thomas"}],"accessed":{"date-parts":[["2026",6,1]]},"issued":{"date-parts":[["2023",6,21]]}}}],"schema":"https://github.com/citation-style-language/schema/raw/master/csl-citation.json"} </w:instrText>
      </w:r>
      <w:r w:rsidR="00DE2DA2" w:rsidRPr="00397508">
        <w:rPr>
          <w:rFonts w:ascii="Times New Roman" w:hAnsi="Times New Roman" w:cs="Times New Roman"/>
          <w:sz w:val="24"/>
          <w:szCs w:val="24"/>
        </w:rPr>
        <w:fldChar w:fldCharType="separate"/>
      </w:r>
      <w:r w:rsidR="00DE2DA2" w:rsidRPr="00397508">
        <w:rPr>
          <w:rFonts w:ascii="Times New Roman" w:hAnsi="Times New Roman" w:cs="Times New Roman"/>
          <w:sz w:val="24"/>
          <w:szCs w:val="24"/>
        </w:rPr>
        <w:t>(Arnold et al., 2023)</w:t>
      </w:r>
      <w:r w:rsidR="00DE2DA2" w:rsidRPr="00397508">
        <w:rPr>
          <w:rFonts w:ascii="Times New Roman" w:hAnsi="Times New Roman" w:cs="Times New Roman"/>
          <w:sz w:val="24"/>
          <w:szCs w:val="24"/>
        </w:rPr>
        <w:fldChar w:fldCharType="end"/>
      </w:r>
      <w:r w:rsidR="00626878" w:rsidRPr="00397508">
        <w:rPr>
          <w:rFonts w:ascii="Times New Roman" w:hAnsi="Times New Roman" w:cs="Times New Roman"/>
          <w:sz w:val="24"/>
          <w:szCs w:val="24"/>
        </w:rPr>
        <w:t>.</w:t>
      </w:r>
      <w:r w:rsidR="00E95972" w:rsidRPr="00397508">
        <w:rPr>
          <w:rFonts w:ascii="Times New Roman" w:hAnsi="Times New Roman" w:cs="Times New Roman"/>
          <w:sz w:val="24"/>
          <w:szCs w:val="24"/>
        </w:rPr>
        <w:t xml:space="preserve"> </w:t>
      </w:r>
    </w:p>
    <w:p w14:paraId="53152943" w14:textId="77777777" w:rsidR="008770C5" w:rsidRPr="00397508" w:rsidRDefault="00626878" w:rsidP="008770C5">
      <w:pPr>
        <w:jc w:val="both"/>
        <w:rPr>
          <w:rFonts w:ascii="Times New Roman" w:hAnsi="Times New Roman" w:cs="Times New Roman"/>
          <w:sz w:val="24"/>
          <w:szCs w:val="24"/>
        </w:rPr>
      </w:pPr>
      <w:r w:rsidRPr="00397508">
        <w:rPr>
          <w:rFonts w:ascii="Times New Roman" w:hAnsi="Times New Roman" w:cs="Times New Roman"/>
          <w:sz w:val="24"/>
          <w:szCs w:val="24"/>
        </w:rPr>
        <w:t xml:space="preserve">A related mechanism is the emergence of hypervigilance and threat sensitization. Research on chronic news consumption has shown that frequent exposure to threat-related material increases </w:t>
      </w:r>
      <w:r w:rsidRPr="00397508">
        <w:rPr>
          <w:rFonts w:ascii="Times New Roman" w:hAnsi="Times New Roman" w:cs="Times New Roman"/>
          <w:sz w:val="24"/>
          <w:szCs w:val="24"/>
        </w:rPr>
        <w:lastRenderedPageBreak/>
        <w:t>the general monitoring of threat, such that people look for further threat cues in their digital environment</w:t>
      </w:r>
      <w:r w:rsidR="00D36D19" w:rsidRPr="00397508">
        <w:rPr>
          <w:rFonts w:ascii="Times New Roman" w:hAnsi="Times New Roman" w:cs="Times New Roman"/>
          <w:sz w:val="24"/>
          <w:szCs w:val="24"/>
        </w:rPr>
        <w:fldChar w:fldCharType="begin"/>
      </w:r>
      <w:r w:rsidR="00D36D19" w:rsidRPr="00397508">
        <w:rPr>
          <w:rFonts w:ascii="Times New Roman" w:hAnsi="Times New Roman" w:cs="Times New Roman"/>
          <w:sz w:val="24"/>
          <w:szCs w:val="24"/>
        </w:rPr>
        <w:instrText xml:space="preserve"> ADDIN ZOTERO_ITEM CSL_CITATION {"citationID":"PsO8kLvG","properties":{"unsorted":false,"formattedCitation":"(Kellerman et al., 2022)","plainCitation":"(Kellerman et al., 2022)","noteIndex":0},"citationItems":[{"id":2954,"uris":["http://zotero.org/users/17156871/items/AMWTGEKV"],"itemData":{"id":2954,"type":"article-journal","abstract":"Background\nConsumption of distressing news media, which substantially increased during the COVID-19 pandemic, has demonstrable negative effects on mental health.\n\nObjective\nThis study examines the proximal impact of daily exposure to news about COVID-19 on mental health in the first year of the pandemic.\n\nMethods\nA sample of 546 college students completed daily ecological momentary assessments (EMAs) for 8 weeks, measuring exposure to news about COVID-19, worry and optimism specifically related to COVID-19, hopelessness, and general worry.\n\nResults\nParticipants completed &gt;80,000 surveys. Multilevel mediation models indicated that greater daily exposure to news about COVID-19 is associated with higher same-day and next-day worry about the pandemic. Elevations in worry specifically about COVID-19 were in turn associated with greater next-day hopelessness and general worry. Optimism about COVID-19 mediated the relationship between daily exposure to COVID-19 news and next-day general worry but was not related to hopelessness.\n\nConclusions\nThis study demonstrates the mental health impact of daily exposure to COVID-19 news and highlights how worry about the pandemic contributes over time to hopelessness and general worry.","container-title":"JMIR Mental Health","DOI":"10.2196/36966","ISSN":"2368-7959","issue":"5","journalAbbreviation":"JMIR Ment Health","page":"e36966","PMID":"35377320","PMCID":"PMC9135112","source":"PubMed Central","title":"The Mental Health Impact of Daily News Exposure During the COVID-19 Pandemic: Ecological Momentary Assessment Study","title-short":"The Mental Health Impact of Daily News Exposure During the COVID-19 Pandemic","URL":"https://pmc.ncbi.nlm.nih.gov/articles/PMC9135112/","volume":"9","author":[{"family":"Kellerman","given":"John K"},{"family":"Hamilton","given":"Jessica L"},{"family":"Selby","given":"Edward A"},{"family":"Kleiman","given":"Evan M"}],"accessed":{"date-parts":[["2026",6,1]]},"issued":{"date-parts":[["2022",5,25]]}}}],"schema":"https://github.com/citation-style-language/schema/raw/master/csl-citation.json"} </w:instrText>
      </w:r>
      <w:r w:rsidR="00D36D19" w:rsidRPr="00397508">
        <w:rPr>
          <w:rFonts w:ascii="Times New Roman" w:hAnsi="Times New Roman" w:cs="Times New Roman"/>
          <w:sz w:val="24"/>
          <w:szCs w:val="24"/>
        </w:rPr>
        <w:fldChar w:fldCharType="separate"/>
      </w:r>
      <w:r w:rsidR="00D36D19" w:rsidRPr="00397508">
        <w:rPr>
          <w:rFonts w:ascii="Times New Roman" w:hAnsi="Times New Roman" w:cs="Times New Roman"/>
          <w:sz w:val="24"/>
          <w:szCs w:val="24"/>
        </w:rPr>
        <w:t>(Kellerman et al., 2022)</w:t>
      </w:r>
      <w:r w:rsidR="00D36D19" w:rsidRPr="00397508">
        <w:rPr>
          <w:rFonts w:ascii="Times New Roman" w:hAnsi="Times New Roman" w:cs="Times New Roman"/>
          <w:sz w:val="24"/>
          <w:szCs w:val="24"/>
        </w:rPr>
        <w:fldChar w:fldCharType="end"/>
      </w:r>
      <w:r w:rsidRPr="00397508">
        <w:rPr>
          <w:rFonts w:ascii="Times New Roman" w:hAnsi="Times New Roman" w:cs="Times New Roman"/>
          <w:sz w:val="24"/>
          <w:szCs w:val="24"/>
        </w:rPr>
        <w:t>. This continuous orientation of anticipation is similar to the usual anxiety mechanisms in which unpredictability in the environment reinforces vigilance systems. Repeatedly, this can lead to an overestimation of threat probability, even in nonthreatening situations.</w:t>
      </w:r>
      <w:r w:rsidR="00E95972" w:rsidRPr="00397508">
        <w:rPr>
          <w:rFonts w:ascii="Times New Roman" w:hAnsi="Times New Roman" w:cs="Times New Roman"/>
          <w:sz w:val="24"/>
          <w:szCs w:val="24"/>
        </w:rPr>
        <w:t xml:space="preserve"> </w:t>
      </w:r>
    </w:p>
    <w:p w14:paraId="4CBC7D40" w14:textId="77777777" w:rsidR="008770C5" w:rsidRPr="00397508" w:rsidRDefault="00626878" w:rsidP="008770C5">
      <w:pPr>
        <w:jc w:val="both"/>
        <w:rPr>
          <w:rFonts w:ascii="Times New Roman" w:hAnsi="Times New Roman" w:cs="Times New Roman"/>
          <w:sz w:val="24"/>
          <w:szCs w:val="24"/>
        </w:rPr>
      </w:pPr>
      <w:r w:rsidRPr="00397508">
        <w:rPr>
          <w:rFonts w:ascii="Times New Roman" w:hAnsi="Times New Roman" w:cs="Times New Roman"/>
          <w:sz w:val="24"/>
          <w:szCs w:val="24"/>
        </w:rPr>
        <w:t xml:space="preserve">Another key pathway through which doomscrolling can lead to an escalation of anxiety is sleep disruption. Numerous studies have demonstrated that exposure to emotionally stimulating digital media during the night disrupts </w:t>
      </w:r>
      <w:r w:rsidR="00D5420A" w:rsidRPr="00397508">
        <w:rPr>
          <w:rFonts w:ascii="Times New Roman" w:hAnsi="Times New Roman" w:cs="Times New Roman"/>
          <w:sz w:val="24"/>
          <w:szCs w:val="24"/>
        </w:rPr>
        <w:t xml:space="preserve">the </w:t>
      </w:r>
      <w:r w:rsidRPr="00397508">
        <w:rPr>
          <w:rFonts w:ascii="Times New Roman" w:hAnsi="Times New Roman" w:cs="Times New Roman"/>
          <w:sz w:val="24"/>
          <w:szCs w:val="24"/>
        </w:rPr>
        <w:t>quality</w:t>
      </w:r>
      <w:r w:rsidR="00D5420A" w:rsidRPr="00397508">
        <w:rPr>
          <w:rFonts w:ascii="Times New Roman" w:hAnsi="Times New Roman" w:cs="Times New Roman"/>
          <w:sz w:val="24"/>
          <w:szCs w:val="24"/>
        </w:rPr>
        <w:t xml:space="preserve"> of sleep</w:t>
      </w:r>
      <w:r w:rsidRPr="00397508">
        <w:rPr>
          <w:rFonts w:ascii="Times New Roman" w:hAnsi="Times New Roman" w:cs="Times New Roman"/>
          <w:sz w:val="24"/>
          <w:szCs w:val="24"/>
        </w:rPr>
        <w:t>, mostly by inducing physiological activation (arousal) and cognitive activation</w:t>
      </w:r>
      <w:r w:rsidR="00244D82" w:rsidRPr="00397508">
        <w:rPr>
          <w:rFonts w:ascii="Times New Roman" w:hAnsi="Times New Roman" w:cs="Times New Roman"/>
          <w:sz w:val="24"/>
          <w:szCs w:val="24"/>
        </w:rPr>
        <w:fldChar w:fldCharType="begin"/>
      </w:r>
      <w:r w:rsidR="00244D82" w:rsidRPr="00397508">
        <w:rPr>
          <w:rFonts w:ascii="Times New Roman" w:hAnsi="Times New Roman" w:cs="Times New Roman"/>
          <w:sz w:val="24"/>
          <w:szCs w:val="24"/>
        </w:rPr>
        <w:instrText xml:space="preserve"> ADDIN ZOTERO_ITEM CSL_CITATION {"citationID":"SKJBpkuI","properties":{"unsorted":false,"formattedCitation":"(Camadan &amp; Uzuno\\uc0\\u287{}lu, 2025)","plainCitation":"(Camadan &amp; Uzunoğlu, 2025)","noteIndex":0},"citationItems":[{"id":2963,"uris":["http://zotero.org/users/17156871/items/2WRDFPUC"],"itemData":{"id":2963,"type":"article-journal","abstract":"The increasing use of technology in daily life can significantly affect individuals’ habits and lifestyles. With the widespread use of digital devices, sleep quality has become one of the key areas influenced by technological change. This study aims to examine the mediating roles of FoMO and nomophobia in the relationship between doomscrolling and poor sleep quality. The hypotheses were tested using a descriptive-correlational design with a sample of 663 adults, including 531 women and 132 men, aged between 18 and 77 (Mean = 25.00, SD = 7.53). PROCESS Macro 4.1 (Model 6) was applied to assess multiple mediation effects. According to the results, doomscrolling was positively associated with poor sleep quality (b = .059, 95% CI [.028, .089]). Doomscrolling also significantly predicted FoMO (b = .279, 95% CI [.211, .346]) and nomophobia (b = .092, 95% CI [.056, .129]). FoMO significantly predicted nomophobia (b = .343, 95% CI [.304, .382]). However, FoMO did not significantly predict poor sleep quality (b = –.014, 95% CI [–.053, .024]). Nomophobia, on the other hand, was a significant predictor of poor sleep quality (b = .219, 95% CI [.156, .281]). Mediation analysis showed that nomophobia had a significant mediating role in the relationship between doomscrolling and poor sleep quality (b = .020, 95% CI [.011, .031]). Although FoMO alone was not a significant mediator (b = -.004, 95% CI [-.015, .007]), FoMO and nomophobia together showed a positive combined mediation effect (b = .021, 95% CI [.013, .030]). These findings suggest that increasing awareness of smartphone and social media use may contribute to improving sleep quality. Including strategies to reduce nomophobia, FoMO, and doomscrolling in sleep-related psychoeducational programs may be beneficial.","container-title":"BMC Psychology","DOI":"10.1186/s40359-025-03865-9","ISSN":"2050-7283","journalAbbreviation":"BMC Psychol","page":"115","PMID":"41437290","PMCID":"PMC12849363","source":"PubMed Central","title":"The role of FoMO and nomophobia in explaining the relationship between doomscrolling and poor sleep quality","URL":"https://pmc.ncbi.nlm.nih.gov/articles/PMC12849363/","volume":"14","author":[{"family":"Camadan","given":"Fatih"},{"family":"Uzunoğlu","given":"Özgenur"}],"accessed":{"date-parts":[["2026",6,1]]},"issued":{"date-parts":[["2025",12,24]]}}}],"schema":"https://github.com/citation-style-language/schema/raw/master/csl-citation.json"} </w:instrText>
      </w:r>
      <w:r w:rsidR="00244D82" w:rsidRPr="00397508">
        <w:rPr>
          <w:rFonts w:ascii="Times New Roman" w:hAnsi="Times New Roman" w:cs="Times New Roman"/>
          <w:sz w:val="24"/>
          <w:szCs w:val="24"/>
        </w:rPr>
        <w:fldChar w:fldCharType="separate"/>
      </w:r>
      <w:r w:rsidR="00244D82" w:rsidRPr="00397508">
        <w:rPr>
          <w:rFonts w:ascii="Times New Roman" w:hAnsi="Times New Roman" w:cs="Times New Roman"/>
          <w:sz w:val="24"/>
          <w:szCs w:val="24"/>
        </w:rPr>
        <w:t>(Camadan &amp; Uzunoğlu, 2025)</w:t>
      </w:r>
      <w:r w:rsidR="00244D82" w:rsidRPr="00397508">
        <w:rPr>
          <w:rFonts w:ascii="Times New Roman" w:hAnsi="Times New Roman" w:cs="Times New Roman"/>
          <w:sz w:val="24"/>
          <w:szCs w:val="24"/>
        </w:rPr>
        <w:fldChar w:fldCharType="end"/>
      </w:r>
      <w:r w:rsidRPr="00397508">
        <w:rPr>
          <w:rFonts w:ascii="Times New Roman" w:hAnsi="Times New Roman" w:cs="Times New Roman"/>
          <w:sz w:val="24"/>
          <w:szCs w:val="24"/>
        </w:rPr>
        <w:t>. Emotional instability and lowered stress resilience further increase anxiety symptoms and worsen sleep impairment, thus creating a vicious cycle</w:t>
      </w:r>
      <w:r w:rsidR="00244D82" w:rsidRPr="00397508">
        <w:rPr>
          <w:rFonts w:ascii="Times New Roman" w:hAnsi="Times New Roman" w:cs="Times New Roman"/>
          <w:sz w:val="24"/>
          <w:szCs w:val="24"/>
        </w:rPr>
        <w:fldChar w:fldCharType="begin"/>
      </w:r>
      <w:r w:rsidR="00244D82" w:rsidRPr="00397508">
        <w:rPr>
          <w:rFonts w:ascii="Times New Roman" w:hAnsi="Times New Roman" w:cs="Times New Roman"/>
          <w:sz w:val="24"/>
          <w:szCs w:val="24"/>
        </w:rPr>
        <w:instrText xml:space="preserve"> ADDIN ZOTERO_ITEM CSL_CITATION {"citationID":"TeLwYxcl","properties":{"unsorted":false,"formattedCitation":"(R\\uc0\\u225{}bago-Monz\\uc0\\u243{}n et al., 2025)","plainCitation":"(Rábago-Monzón et al., 2025)","noteIndex":0},"citationItems":[{"id":2966,"uris":["http://zotero.org/users/17156871/items/2KFU5KH9"],"itemData":{"id":2966,"type":"article-journal","abstract":"Stress and sleep share a reciprocal relationship, where chronic stress often leads to sleep disturbances that worsen neurodegenerative and psychiatric conditions. Non-neuronal cells, particularly astrocytes and microglia, play critical roles in the brain’s response to stress and the regulation of sleep. Astrocytes influence sleep architecture by regulating adenosine signaling and glymphatic clearance, both of which can be disrupted by chronic stress, leading to reduced restorative sleep. Microglia, activated under stress conditions, drive neuroinflammatory processes that further impair sleep and exacerbate brain dysfunction. Additionally, the gut–brain axis mediates interactions between stress, sleep, and inflammation, with microbial metabolites influencing neural pathways. Many of these effects converge on the disruption of synaptic processes, such as neurotransmitter balance, synaptic plasticity, and pruning, which in turn contribute to the pathophysiology of neurodegenerative and psychiatric disorders. This review explores how these cellular and systemic mechanisms contribute to stress-induced sleep disturbances and their implications for neurodegenerative and psychiatric disorders, offering insights into potential therapeutic strategies targeting non-neuronal cells and the gut–brain axis.","container-title":"Biomedicines","DOI":"10.3390/biomedicines13051121","ISSN":"2227-9059","issue":"5","language":"en","license":"http://creativecommons.org/licenses/by/3.0/","page":"1121","publisher":"Multidisciplinary Digital Publishing Institute","source":"www.mdpi.com","title":"Stress-Induced Sleep Dysregulation: The Roles of Astrocytes and Microglia in Neurodegenerative and Psychiatric Disorders","title-short":"Stress-Induced Sleep Dysregulation","URL":"https://www.mdpi.com/2227-9059/13/5/1121","volume":"13","author":[{"family":"Rábago-Monzón","given":"Ángel R."},{"family":"Osuna-Ramos","given":"Juan F."},{"family":"Armienta-Rojas","given":"David A."},{"family":"Camberos-Barraza","given":"Josué"},{"family":"Camacho-Zamora","given":"Alejandro"},{"family":"Magaña-Gómez","given":"Javier A."},{"family":"De la Herrán-Arita","given":"Alberto K."}],"accessed":{"date-parts":[["2026",6,1]]},"issued":{"date-parts":[["2025",5]]}}}],"schema":"https://github.com/citation-style-language/schema/raw/master/csl-citation.json"} </w:instrText>
      </w:r>
      <w:r w:rsidR="00244D82" w:rsidRPr="00397508">
        <w:rPr>
          <w:rFonts w:ascii="Times New Roman" w:hAnsi="Times New Roman" w:cs="Times New Roman"/>
          <w:sz w:val="24"/>
          <w:szCs w:val="24"/>
        </w:rPr>
        <w:fldChar w:fldCharType="separate"/>
      </w:r>
      <w:r w:rsidR="00244D82" w:rsidRPr="00397508">
        <w:rPr>
          <w:rFonts w:ascii="Times New Roman" w:hAnsi="Times New Roman" w:cs="Times New Roman"/>
          <w:sz w:val="24"/>
          <w:szCs w:val="24"/>
        </w:rPr>
        <w:t>(Rábago-Monzón et al., 2025)</w:t>
      </w:r>
      <w:r w:rsidR="00244D82" w:rsidRPr="00397508">
        <w:rPr>
          <w:rFonts w:ascii="Times New Roman" w:hAnsi="Times New Roman" w:cs="Times New Roman"/>
          <w:sz w:val="24"/>
          <w:szCs w:val="24"/>
        </w:rPr>
        <w:fldChar w:fldCharType="end"/>
      </w:r>
      <w:r w:rsidRPr="00397508">
        <w:rPr>
          <w:rFonts w:ascii="Times New Roman" w:hAnsi="Times New Roman" w:cs="Times New Roman"/>
          <w:sz w:val="24"/>
          <w:szCs w:val="24"/>
        </w:rPr>
        <w:t>.</w:t>
      </w:r>
      <w:r w:rsidR="00E95972" w:rsidRPr="00397508">
        <w:rPr>
          <w:rFonts w:ascii="Times New Roman" w:hAnsi="Times New Roman" w:cs="Times New Roman"/>
          <w:sz w:val="24"/>
          <w:szCs w:val="24"/>
        </w:rPr>
        <w:t xml:space="preserve"> </w:t>
      </w:r>
    </w:p>
    <w:p w14:paraId="48601096" w14:textId="6DDCDAA2" w:rsidR="006E7341" w:rsidRPr="00397508" w:rsidRDefault="00626878" w:rsidP="008770C5">
      <w:pPr>
        <w:jc w:val="both"/>
        <w:rPr>
          <w:rFonts w:ascii="Times New Roman" w:hAnsi="Times New Roman" w:cs="Times New Roman"/>
          <w:sz w:val="24"/>
          <w:szCs w:val="24"/>
        </w:rPr>
      </w:pPr>
      <w:r w:rsidRPr="00397508">
        <w:rPr>
          <w:rFonts w:ascii="Times New Roman" w:hAnsi="Times New Roman" w:cs="Times New Roman"/>
          <w:sz w:val="24"/>
          <w:szCs w:val="24"/>
        </w:rPr>
        <w:t>Lastly, frequent exposure to digitally mediated threat environments leads to psychological blurring of boundaries between online and offline world. Studies on media absorption have claimed that extended exposure to the media decreases contextual differentiation, thereby making digitally created threats concretely personal</w:t>
      </w:r>
      <w:r w:rsidR="00244D82" w:rsidRPr="00397508">
        <w:rPr>
          <w:rFonts w:ascii="Times New Roman" w:hAnsi="Times New Roman" w:cs="Times New Roman"/>
          <w:sz w:val="24"/>
          <w:szCs w:val="24"/>
        </w:rPr>
        <w:fldChar w:fldCharType="begin"/>
      </w:r>
      <w:r w:rsidR="00244D82" w:rsidRPr="00397508">
        <w:rPr>
          <w:rFonts w:ascii="Times New Roman" w:hAnsi="Times New Roman" w:cs="Times New Roman"/>
          <w:sz w:val="24"/>
          <w:szCs w:val="24"/>
        </w:rPr>
        <w:instrText xml:space="preserve"> ADDIN ZOTERO_ITEM CSL_CITATION {"citationID":"XfRjvqG2","properties":{"unsorted":false,"formattedCitation":"(Marano et al., 2025)","plainCitation":"(Marano et al., 2025)","noteIndex":0},"citationItems":[{"id":2968,"uris":["http://zotero.org/users/17156871/items/5AS8FITH"],"itemData":{"id":2968,"type":"article-journal","abstract":"Highlights\n\nWhat are the main findings?\n, \nWhat are the implications of the main findings?\n\n\nAbstract\nBackground: The widespread use of social media among children and adolescents has raised increasing concern about its potential impact on mental health. Given the unique neurodevelopmental vulnerabilities during adolescence, understanding how digital platforms influence psychiatric outcomes is critical. Objectives: This narrative review aims to synthesize current evidence on the relationship between social media exposure and key psychiatric symptoms in youth, including depression, anxiety, body image disturbances, suicidality, and emotional dysregulation. Methods: We conducted a comprehensive narrative review of the literature, drawing from longitudinal, cross-sectional, and neuroimaging studies published in peer-reviewed journals. Specific attention was given to moderators (e.g., age, gender, and personality traits) and mediators (e.g., sleep, emotion regulation, and family context) influencing the relationship between social media use and mental health outcomes. Results: Evidence indicates that certain patterns of social media use, especially passive or compulsive engagement, are associated with increased risk of depression, anxiety, body dissatisfaction, and suicidal ideation. Adolescent girls, younger users, and those with low self-esteem or poor emotional regulation are particularly vulnerable. Neuroimaging studies show that social media activates reward-related brain regions, which may reinforce problematic use. Family support and digital literacy appear to mitigate negative effects. Conclusions: Social media use is not uniformly harmful; its psychological impact depends on how, why, and by whom it is used. Multilevel prevention strategies, including media education, parental involvement, and responsible platform design, are essential to support healthy adolescent development in the digital age.","container-title":"Children","DOI":"10.3390/children12101322","ISSN":"2227-9067","issue":"10","journalAbbreviation":"Children (Basel)","page":"1322","PMID":"41153504","PMCID":"PMC12564051","source":"PubMed Central","title":"Connected but at Risk: Social Media Exposure and Psychiatric and Psychological Outcomes in Youth","title-short":"Connected but at Risk","URL":"https://pmc.ncbi.nlm.nih.gov/articles/PMC12564051/","volume":"12","author":[{"family":"Marano","given":"Giuseppe"},{"family":"Lisci","given":"Francesco Maria"},{"family":"Rossi","given":"Sara"},{"family":"Marzo","given":"Ester Maria"},{"family":"Boggio","given":"Gianluca"},{"family":"Brisi","given":"Caterina"},{"family":"Traversi","given":"Gianandrea"},{"family":"Mazza","given":"Osvaldo"},{"family":"Pola","given":"Roberto"},{"family":"Gaetani","given":"Eleonora"},{"family":"Mazza","given":"Marianna"}],"accessed":{"date-parts":[["2026",6,1]]},"issued":{"date-parts":[["2025",10,2]]}}}],"schema":"https://github.com/citation-style-language/schema/raw/master/csl-citation.json"} </w:instrText>
      </w:r>
      <w:r w:rsidR="00244D82" w:rsidRPr="00397508">
        <w:rPr>
          <w:rFonts w:ascii="Times New Roman" w:hAnsi="Times New Roman" w:cs="Times New Roman"/>
          <w:sz w:val="24"/>
          <w:szCs w:val="24"/>
        </w:rPr>
        <w:fldChar w:fldCharType="separate"/>
      </w:r>
      <w:r w:rsidR="00244D82" w:rsidRPr="00397508">
        <w:rPr>
          <w:rFonts w:ascii="Times New Roman" w:hAnsi="Times New Roman" w:cs="Times New Roman"/>
          <w:sz w:val="24"/>
          <w:szCs w:val="24"/>
        </w:rPr>
        <w:t>(Marano et al., 2025)</w:t>
      </w:r>
      <w:r w:rsidR="00244D82" w:rsidRPr="00397508">
        <w:rPr>
          <w:rFonts w:ascii="Times New Roman" w:hAnsi="Times New Roman" w:cs="Times New Roman"/>
          <w:sz w:val="24"/>
          <w:szCs w:val="24"/>
        </w:rPr>
        <w:fldChar w:fldCharType="end"/>
      </w:r>
      <w:r w:rsidR="00244D82" w:rsidRPr="00397508">
        <w:rPr>
          <w:rFonts w:ascii="Times New Roman" w:hAnsi="Times New Roman" w:cs="Times New Roman"/>
          <w:sz w:val="24"/>
          <w:szCs w:val="24"/>
        </w:rPr>
        <w:t xml:space="preserve">. </w:t>
      </w:r>
    </w:p>
    <w:p w14:paraId="4A73AC7D" w14:textId="77777777" w:rsidR="003E2CD9" w:rsidRPr="00397508" w:rsidRDefault="003E2CD9" w:rsidP="008770C5">
      <w:pPr>
        <w:jc w:val="both"/>
        <w:rPr>
          <w:rFonts w:ascii="Times New Roman" w:hAnsi="Times New Roman" w:cs="Times New Roman"/>
          <w:sz w:val="24"/>
          <w:szCs w:val="24"/>
        </w:rPr>
      </w:pPr>
    </w:p>
    <w:p w14:paraId="3990C031" w14:textId="3C5ED1B6" w:rsidR="00626878" w:rsidRPr="00397508" w:rsidRDefault="0095504E" w:rsidP="00626878">
      <w:pPr>
        <w:pStyle w:val="NoSpacing"/>
        <w:jc w:val="both"/>
        <w:rPr>
          <w:rFonts w:ascii="Times New Roman" w:hAnsi="Times New Roman" w:cs="Times New Roman"/>
          <w:b/>
          <w:bCs/>
          <w:sz w:val="24"/>
          <w:szCs w:val="24"/>
        </w:rPr>
      </w:pPr>
      <w:r w:rsidRPr="00397508">
        <w:rPr>
          <w:rFonts w:ascii="Times New Roman" w:hAnsi="Times New Roman" w:cs="Times New Roman"/>
          <w:b/>
          <w:bCs/>
          <w:sz w:val="24"/>
          <w:szCs w:val="24"/>
        </w:rPr>
        <w:t>5.0</w:t>
      </w:r>
      <w:r w:rsidR="00626878" w:rsidRPr="00397508">
        <w:rPr>
          <w:rFonts w:ascii="Times New Roman" w:hAnsi="Times New Roman" w:cs="Times New Roman"/>
          <w:b/>
          <w:bCs/>
          <w:sz w:val="24"/>
          <w:szCs w:val="24"/>
        </w:rPr>
        <w:t xml:space="preserve"> The Psychology Behind Doomscrolling</w:t>
      </w:r>
    </w:p>
    <w:p w14:paraId="0B7C5D9E" w14:textId="77777777" w:rsidR="00092BEA" w:rsidRPr="00397508" w:rsidRDefault="00626878" w:rsidP="00626878">
      <w:pPr>
        <w:pStyle w:val="NoSpacing"/>
        <w:jc w:val="both"/>
        <w:rPr>
          <w:rFonts w:ascii="Times New Roman" w:hAnsi="Times New Roman" w:cs="Times New Roman"/>
          <w:sz w:val="24"/>
          <w:szCs w:val="24"/>
        </w:rPr>
      </w:pPr>
      <w:r w:rsidRPr="00397508">
        <w:rPr>
          <w:rFonts w:ascii="Times New Roman" w:hAnsi="Times New Roman" w:cs="Times New Roman"/>
          <w:sz w:val="24"/>
          <w:szCs w:val="24"/>
        </w:rPr>
        <w:t>The need for perceived control in ambiguous situations is a central pathway to explain th</w:t>
      </w:r>
      <w:r w:rsidR="00AC645C" w:rsidRPr="00397508">
        <w:rPr>
          <w:rFonts w:ascii="Times New Roman" w:hAnsi="Times New Roman" w:cs="Times New Roman"/>
          <w:sz w:val="24"/>
          <w:szCs w:val="24"/>
        </w:rPr>
        <w:t>is</w:t>
      </w:r>
      <w:r w:rsidRPr="00397508">
        <w:rPr>
          <w:rFonts w:ascii="Times New Roman" w:hAnsi="Times New Roman" w:cs="Times New Roman"/>
          <w:sz w:val="24"/>
          <w:szCs w:val="24"/>
        </w:rPr>
        <w:t>. Research in cognitive and health psychology suggests that people will seek more information when they are uncertain about a situation because information gives them some sense of control over situation</w:t>
      </w:r>
      <w:r w:rsidR="00AC645C" w:rsidRPr="00397508">
        <w:rPr>
          <w:rFonts w:ascii="Times New Roman" w:hAnsi="Times New Roman" w:cs="Times New Roman"/>
          <w:sz w:val="24"/>
          <w:szCs w:val="24"/>
        </w:rPr>
        <w:t>s</w:t>
      </w:r>
      <w:r w:rsidR="00EA291F" w:rsidRPr="00397508">
        <w:rPr>
          <w:rFonts w:ascii="Times New Roman" w:hAnsi="Times New Roman" w:cs="Times New Roman"/>
          <w:sz w:val="24"/>
          <w:szCs w:val="24"/>
        </w:rPr>
        <w:fldChar w:fldCharType="begin"/>
      </w:r>
      <w:r w:rsidR="00EA291F" w:rsidRPr="00397508">
        <w:rPr>
          <w:rFonts w:ascii="Times New Roman" w:hAnsi="Times New Roman" w:cs="Times New Roman"/>
          <w:sz w:val="24"/>
          <w:szCs w:val="24"/>
        </w:rPr>
        <w:instrText xml:space="preserve"> ADDIN ZOTERO_ITEM CSL_CITATION {"citationID":"xgDvr4M3","properties":{"unsorted":false,"formattedCitation":"(Neijzen, 2024)","plainCitation":"(Neijzen, 2024)","noteIndex":0},"citationItems":[{"id":2974,"uris":["http://zotero.org/users/17156871/items/ZHEKMIHA"],"itemData":{"id":2974,"type":"article-journal","abstract":"This paper analyses a novel and increasingly prevalent category of epistemic behaviour: doombehaviour, constituted by the popular phenomena of doomscrolling and doomsurfing, as well as doomchecking, which is introduced in this paper. Doombehaviour, referring to the frequent or immersive online consumption of negatively valenced news, became ubiquitous during the 2020 COVID-19 pandemic. As this behaviour has since then been found to negatively impact mood and mental health, advice has been to minimise doombehaviour or even limit news consumption altogether. Yet, as I argue, this assessment overlooks the importance of the epistemic motivation instantiating the behaviour. By presenting an analysis of doomscrolling, doomsurfing, and doomchecking within the context of our socio-technical environment, arguing for the distinct instrumental epistemic values of these categories of doombehaviour, this paper provides more nuanced advice for individuals seeking to balance the potential epistemic benefits and prudential costs of this behaviour. Epistemically motivated individuals should refrain from doomscrolling due to the risk of consuming sophisticated misinformation. However, within the parameters presented in this paper, the epistemic goods obtained through doomchecking and doomsurfing may justify the prudential costs for individuals motivated to acquire knowledge of, or be informed about, current events. This discussion opens the door to further explorations of these increasingly prevalent and potentially harmful epistemic behaviours that have, so far, been ignored by the discipline.","container-title":"Synthese","DOI":"10.1007/s11229-024-04602-2","ISSN":"1573-0964","issue":"6","journalAbbreviation":"Synthese","language":"en","page":"185","source":"Springer Link","title":"The epistemic value of doombehaviour: beyond the prudential consequences of doomscrolling, doomchecking, and doomsurfing","title-short":"The epistemic value of doombehaviour","URL":"https://doi.org/10.1007/s11229-024-04602-2","volume":"203","author":[{"family":"Neijzen","given":"Mara"}],"accessed":{"date-parts":[["2026",6,1]]},"issued":{"date-parts":[["2024",5,30]]}}}],"schema":"https://github.com/citation-style-language/schema/raw/master/csl-citation.json"} </w:instrText>
      </w:r>
      <w:r w:rsidR="00EA291F" w:rsidRPr="00397508">
        <w:rPr>
          <w:rFonts w:ascii="Times New Roman" w:hAnsi="Times New Roman" w:cs="Times New Roman"/>
          <w:sz w:val="24"/>
          <w:szCs w:val="24"/>
        </w:rPr>
        <w:fldChar w:fldCharType="separate"/>
      </w:r>
      <w:r w:rsidR="00EA291F" w:rsidRPr="00397508">
        <w:rPr>
          <w:rFonts w:ascii="Times New Roman" w:hAnsi="Times New Roman" w:cs="Times New Roman"/>
          <w:sz w:val="24"/>
          <w:szCs w:val="24"/>
        </w:rPr>
        <w:t>(Neijzen, 2024)</w:t>
      </w:r>
      <w:r w:rsidR="00EA291F" w:rsidRPr="00397508">
        <w:rPr>
          <w:rFonts w:ascii="Times New Roman" w:hAnsi="Times New Roman" w:cs="Times New Roman"/>
          <w:sz w:val="24"/>
          <w:szCs w:val="24"/>
        </w:rPr>
        <w:fldChar w:fldCharType="end"/>
      </w:r>
      <w:r w:rsidRPr="00397508">
        <w:rPr>
          <w:rFonts w:ascii="Times New Roman" w:hAnsi="Times New Roman" w:cs="Times New Roman"/>
          <w:sz w:val="24"/>
          <w:szCs w:val="24"/>
        </w:rPr>
        <w:t xml:space="preserve">. </w:t>
      </w:r>
      <w:r w:rsidR="00AC645C" w:rsidRPr="00397508">
        <w:rPr>
          <w:rFonts w:ascii="Times New Roman" w:hAnsi="Times New Roman" w:cs="Times New Roman"/>
          <w:sz w:val="24"/>
          <w:szCs w:val="24"/>
        </w:rPr>
        <w:t>However, t</w:t>
      </w:r>
      <w:r w:rsidRPr="00397508">
        <w:rPr>
          <w:rFonts w:ascii="Times New Roman" w:hAnsi="Times New Roman" w:cs="Times New Roman"/>
          <w:sz w:val="24"/>
          <w:szCs w:val="24"/>
        </w:rPr>
        <w:t>his coping mechanism is maladaptive in digitally mediated crisis situations where exposure to constantly changing</w:t>
      </w:r>
      <w:r w:rsidR="00AC645C" w:rsidRPr="00397508">
        <w:rPr>
          <w:rFonts w:ascii="Times New Roman" w:hAnsi="Times New Roman" w:cs="Times New Roman"/>
          <w:sz w:val="24"/>
          <w:szCs w:val="24"/>
        </w:rPr>
        <w:t xml:space="preserve"> </w:t>
      </w:r>
      <w:r w:rsidRPr="00397508">
        <w:rPr>
          <w:rFonts w:ascii="Times New Roman" w:hAnsi="Times New Roman" w:cs="Times New Roman"/>
          <w:sz w:val="24"/>
          <w:szCs w:val="24"/>
        </w:rPr>
        <w:t xml:space="preserve">or unresolved information does not decrease uncertainty, but rather perpetuates it and maintains its level of arousal. </w:t>
      </w:r>
    </w:p>
    <w:p w14:paraId="11F6DE17" w14:textId="77777777" w:rsidR="00092BEA" w:rsidRPr="00397508" w:rsidRDefault="00626878" w:rsidP="00626878">
      <w:pPr>
        <w:pStyle w:val="NoSpacing"/>
        <w:jc w:val="both"/>
        <w:rPr>
          <w:rFonts w:ascii="Times New Roman" w:hAnsi="Times New Roman" w:cs="Times New Roman"/>
          <w:sz w:val="24"/>
          <w:szCs w:val="24"/>
        </w:rPr>
      </w:pPr>
      <w:r w:rsidRPr="00397508">
        <w:rPr>
          <w:rFonts w:ascii="Times New Roman" w:hAnsi="Times New Roman" w:cs="Times New Roman"/>
          <w:sz w:val="24"/>
          <w:szCs w:val="24"/>
        </w:rPr>
        <w:t xml:space="preserve">Empirical research on digital </w:t>
      </w:r>
      <w:proofErr w:type="spellStart"/>
      <w:r w:rsidRPr="00397508">
        <w:rPr>
          <w:rFonts w:ascii="Times New Roman" w:hAnsi="Times New Roman" w:cs="Times New Roman"/>
          <w:sz w:val="24"/>
          <w:szCs w:val="24"/>
        </w:rPr>
        <w:t>behaviour</w:t>
      </w:r>
      <w:proofErr w:type="spellEnd"/>
      <w:r w:rsidRPr="00397508">
        <w:rPr>
          <w:rFonts w:ascii="Times New Roman" w:hAnsi="Times New Roman" w:cs="Times New Roman"/>
          <w:sz w:val="24"/>
          <w:szCs w:val="24"/>
        </w:rPr>
        <w:t xml:space="preserve"> links</w:t>
      </w:r>
      <w:r w:rsidR="00AC645C" w:rsidRPr="00397508">
        <w:rPr>
          <w:rFonts w:ascii="Times New Roman" w:hAnsi="Times New Roman" w:cs="Times New Roman"/>
          <w:sz w:val="24"/>
          <w:szCs w:val="24"/>
        </w:rPr>
        <w:t xml:space="preserve"> fear of missing out</w:t>
      </w:r>
      <w:r w:rsidRPr="00397508">
        <w:rPr>
          <w:rFonts w:ascii="Times New Roman" w:hAnsi="Times New Roman" w:cs="Times New Roman"/>
          <w:sz w:val="24"/>
          <w:szCs w:val="24"/>
        </w:rPr>
        <w:t xml:space="preserve"> </w:t>
      </w:r>
      <w:r w:rsidR="00AC645C" w:rsidRPr="00397508">
        <w:rPr>
          <w:rFonts w:ascii="Times New Roman" w:hAnsi="Times New Roman" w:cs="Times New Roman"/>
          <w:sz w:val="24"/>
          <w:szCs w:val="24"/>
        </w:rPr>
        <w:t>(</w:t>
      </w:r>
      <w:r w:rsidRPr="00397508">
        <w:rPr>
          <w:rFonts w:ascii="Times New Roman" w:hAnsi="Times New Roman" w:cs="Times New Roman"/>
          <w:sz w:val="24"/>
          <w:szCs w:val="24"/>
        </w:rPr>
        <w:t>FOMO</w:t>
      </w:r>
      <w:r w:rsidR="00AC645C" w:rsidRPr="00397508">
        <w:rPr>
          <w:rFonts w:ascii="Times New Roman" w:hAnsi="Times New Roman" w:cs="Times New Roman"/>
          <w:sz w:val="24"/>
          <w:szCs w:val="24"/>
        </w:rPr>
        <w:t>)</w:t>
      </w:r>
      <w:r w:rsidRPr="00397508">
        <w:rPr>
          <w:rFonts w:ascii="Times New Roman" w:hAnsi="Times New Roman" w:cs="Times New Roman"/>
          <w:sz w:val="24"/>
          <w:szCs w:val="24"/>
        </w:rPr>
        <w:t xml:space="preserve"> with compulsive checking </w:t>
      </w:r>
      <w:proofErr w:type="spellStart"/>
      <w:r w:rsidRPr="00397508">
        <w:rPr>
          <w:rFonts w:ascii="Times New Roman" w:hAnsi="Times New Roman" w:cs="Times New Roman"/>
          <w:sz w:val="24"/>
          <w:szCs w:val="24"/>
        </w:rPr>
        <w:t>behaviour</w:t>
      </w:r>
      <w:proofErr w:type="spellEnd"/>
      <w:r w:rsidRPr="00397508">
        <w:rPr>
          <w:rFonts w:ascii="Times New Roman" w:hAnsi="Times New Roman" w:cs="Times New Roman"/>
          <w:sz w:val="24"/>
          <w:szCs w:val="24"/>
        </w:rPr>
        <w:t>, especially among younger generations that live in high frequency communication settings</w:t>
      </w:r>
      <w:r w:rsidR="00AE2B8A" w:rsidRPr="00397508">
        <w:rPr>
          <w:rFonts w:ascii="Times New Roman" w:hAnsi="Times New Roman" w:cs="Times New Roman"/>
          <w:sz w:val="24"/>
          <w:szCs w:val="24"/>
        </w:rPr>
        <w:fldChar w:fldCharType="begin"/>
      </w:r>
      <w:r w:rsidR="00AE2B8A" w:rsidRPr="00397508">
        <w:rPr>
          <w:rFonts w:ascii="Times New Roman" w:hAnsi="Times New Roman" w:cs="Times New Roman"/>
          <w:sz w:val="24"/>
          <w:szCs w:val="24"/>
        </w:rPr>
        <w:instrText xml:space="preserve"> ADDIN ZOTERO_ITEM CSL_CITATION {"citationID":"CNQM5YOy","properties":{"unsorted":false,"formattedCitation":"(T\\uc0\\u252{}rk-Kurt\\uc0\\u231{}a &amp; Kocat\\uc0\\u252{}rk, 2025)","plainCitation":"(Türk-Kurtça &amp; Kocatürk, 2025)","noteIndex":0},"citationItems":[{"id":2976,"uris":["http://zotero.org/users/17156871/items/4Y8UJEAQ"],"itemData":{"id":2976,"type":"article-journal","abstract":"This study explores the relationship between “doomscrolling”—the habit of consuming continuous negative news—and trait anxiety, while considering the explanatory role of psychological resilience and intolerance of uncertainty. With constant connectivity and information overload in the digital age, doomscrolling has raised concerns about its potential to heighten anxiety. The study examines 443 participants (79.9 % female, 20.1 % male, average age 23.49 years) using Structural Equation Modeling (SEM) to assess the connections between the variables. Key findings reveal that trait anxiety significantly predicts intolerance of uncertainty (β = 0.50, p &lt; .001) and is negatively linked to psychological resilience (β = −0.19, p &lt; .001). Intolerance of uncertainty is negatively correlated with psychological resilience (β = −0.42, p &lt; .001) and positively associated with doomscrolling (β = 0.29, p &lt; .001). Psychological resilience acts as a protective factor, negatively associated with doomscrolling (β = −0.12, p &lt; .05). Additionally, both psychological resilience and intolerance of uncertainty explain the relationship between trait anxiety and doomscrolling (β = 0.193, p &lt; .05). These results provide insights into how intolerance of uncertainty and psychological resilience influence the connection between anxiety and doomscrolling, suggesting intervention opportunities in an anxiety-inducing digital world.","container-title":"Personality and Individual Differences","DOI":"10.1016/j.paid.2024.112919","ISSN":"0191-8869","journalAbbreviation":"Personality and Individual Differences","page":"112919","source":"ScienceDirect","title":"Beyond the Scroll: Exploring How Intolerance of Uncertainty and Psychological Resilience Explain the Association Between Trait Anxiety and Doomscrolling","title-short":"Beyond the Scroll","URL":"https://www.sciencedirect.com/science/article/pii/S0191886924003799","volume":"233","author":[{"family":"Türk-Kurtça","given":"Tuğba"},{"family":"Kocatürk","given":"Metin"}],"accessed":{"date-parts":[["2026",6,1]]},"issued":{"date-parts":[["2025",2,1]]}}}],"schema":"https://github.com/citation-style-language/schema/raw/master/csl-citation.json"} </w:instrText>
      </w:r>
      <w:r w:rsidR="00AE2B8A" w:rsidRPr="00397508">
        <w:rPr>
          <w:rFonts w:ascii="Times New Roman" w:hAnsi="Times New Roman" w:cs="Times New Roman"/>
          <w:sz w:val="24"/>
          <w:szCs w:val="24"/>
        </w:rPr>
        <w:fldChar w:fldCharType="separate"/>
      </w:r>
      <w:r w:rsidR="00AE2B8A" w:rsidRPr="00397508">
        <w:rPr>
          <w:rFonts w:ascii="Times New Roman" w:hAnsi="Times New Roman" w:cs="Times New Roman"/>
          <w:sz w:val="24"/>
          <w:szCs w:val="24"/>
        </w:rPr>
        <w:t>(Türk-Kurtça &amp; Kocatürk, 2025)</w:t>
      </w:r>
      <w:r w:rsidR="00AE2B8A" w:rsidRPr="00397508">
        <w:rPr>
          <w:rFonts w:ascii="Times New Roman" w:hAnsi="Times New Roman" w:cs="Times New Roman"/>
          <w:sz w:val="24"/>
          <w:szCs w:val="24"/>
        </w:rPr>
        <w:fldChar w:fldCharType="end"/>
      </w:r>
      <w:r w:rsidRPr="00397508">
        <w:rPr>
          <w:rFonts w:ascii="Times New Roman" w:hAnsi="Times New Roman" w:cs="Times New Roman"/>
          <w:sz w:val="24"/>
          <w:szCs w:val="24"/>
        </w:rPr>
        <w:t>.</w:t>
      </w:r>
      <w:r w:rsidR="00AC645C" w:rsidRPr="00397508">
        <w:rPr>
          <w:rFonts w:ascii="Times New Roman" w:hAnsi="Times New Roman" w:cs="Times New Roman"/>
          <w:sz w:val="24"/>
          <w:szCs w:val="24"/>
        </w:rPr>
        <w:t xml:space="preserve"> </w:t>
      </w:r>
      <w:r w:rsidRPr="00397508">
        <w:rPr>
          <w:rFonts w:ascii="Times New Roman" w:hAnsi="Times New Roman" w:cs="Times New Roman"/>
          <w:sz w:val="24"/>
          <w:szCs w:val="24"/>
        </w:rPr>
        <w:t>Doomscrolling reinforces itself at a cognitive level through features and tendencies in information processing in digital environments</w:t>
      </w:r>
      <w:r w:rsidR="005808CE" w:rsidRPr="00397508">
        <w:rPr>
          <w:rFonts w:ascii="Times New Roman" w:hAnsi="Times New Roman" w:cs="Times New Roman"/>
          <w:sz w:val="24"/>
          <w:szCs w:val="24"/>
        </w:rPr>
        <w:fldChar w:fldCharType="begin"/>
      </w:r>
      <w:r w:rsidR="005808CE" w:rsidRPr="00397508">
        <w:rPr>
          <w:rFonts w:ascii="Times New Roman" w:hAnsi="Times New Roman" w:cs="Times New Roman"/>
          <w:sz w:val="24"/>
          <w:szCs w:val="24"/>
        </w:rPr>
        <w:instrText xml:space="preserve"> ADDIN ZOTERO_ITEM CSL_CITATION {"citationID":"OFoRU6F0","properties":{"unsorted":false,"formattedCitation":"(Ahluwalia, 2025)","plainCitation":"(Ahluwalia, 2025)","noteIndex":0},"citationItems":[{"id":2981,"uris":["http://zotero.org/users/17156871/items/5FIHCTGG"],"itemData":{"id":2981,"type":"article-journal","abstract":"The phenomenon of doomscrolling—the compulsive consumption of negative news content through digital media—has emerged as a significant public health concern in the digital age. This paper examines the psychological and cognitive mechanisms underlying doomscrolling behavior and its relationship to mental fatigue and cognitive overload. Through analysis of recent neuropsychological research, social media usage patterns, and crisis media consumption data, this study reveals three primary pathways through which doomscrolling contributes to mental exhaustion: (1) cognitive resource depletion through continuous information processing of threatening stimuli, (2) emotional regulation breakdown resulting from sustained exposure to distressing content, and (3) attention fragmentation caused by the addictive design features of digital media platforms. The research demonstrates that doomscrolling creates a paradoxical cycle where individuals seek information to reduce uncertainty but instead experience heightened anxiety and cognitive fatigue. Drawing on cognitive load theory and dual-process models of information processing, this analysis reveals how the human brain's evolutionary threat-detection mechanisms become maladaptive in the context of infinite digital news feeds. The findings indicate that prolonged doomscrolling can lead to measurable decrements in cognitive performance, increased susceptibility to misinformation, and significant deterioration in mental health outcomes. This paper concludes with evidence-based interventions for breaking doomscrolling patterns and protecting cognitive resources in an era of unprecedented information abundance.","container-title":"Siddhanta's International Journal of Advanced Research in Arts &amp; Humanities","ISSN":"2584-2692","language":"en","license":"Copyright (c) 2025 Siddhanta's International Journal of Advanced Research in Arts &amp; Humanities","page":"250-270","source":"sijarah.com","title":"Doomscrolling and Mental Fatigue: Cognitive Overload in the Era of Crisis Media","title-short":"Doomscrolling and Mental Fatigue","URL":"https://sijarah.com/index.php/sijarah/article/view/127","author":[{"family":"Ahluwalia","given":"Parhlad Singh"}],"accessed":{"date-parts":[["2026",6,1]]},"issued":{"date-parts":[["2025",6,10]]}}}],"schema":"https://github.com/citation-style-language/schema/raw/master/csl-citation.json"} </w:instrText>
      </w:r>
      <w:r w:rsidR="005808CE" w:rsidRPr="00397508">
        <w:rPr>
          <w:rFonts w:ascii="Times New Roman" w:hAnsi="Times New Roman" w:cs="Times New Roman"/>
          <w:sz w:val="24"/>
          <w:szCs w:val="24"/>
        </w:rPr>
        <w:fldChar w:fldCharType="separate"/>
      </w:r>
      <w:r w:rsidR="005808CE" w:rsidRPr="00397508">
        <w:rPr>
          <w:rFonts w:ascii="Times New Roman" w:hAnsi="Times New Roman" w:cs="Times New Roman"/>
          <w:sz w:val="24"/>
          <w:szCs w:val="24"/>
        </w:rPr>
        <w:t>(Ahluwalia, 2025)</w:t>
      </w:r>
      <w:r w:rsidR="005808CE" w:rsidRPr="00397508">
        <w:rPr>
          <w:rFonts w:ascii="Times New Roman" w:hAnsi="Times New Roman" w:cs="Times New Roman"/>
          <w:sz w:val="24"/>
          <w:szCs w:val="24"/>
        </w:rPr>
        <w:fldChar w:fldCharType="end"/>
      </w:r>
      <w:r w:rsidR="005808CE" w:rsidRPr="00397508">
        <w:rPr>
          <w:rFonts w:ascii="Times New Roman" w:hAnsi="Times New Roman" w:cs="Times New Roman"/>
          <w:sz w:val="24"/>
          <w:szCs w:val="24"/>
        </w:rPr>
        <w:t>.</w:t>
      </w:r>
      <w:r w:rsidRPr="00397508">
        <w:rPr>
          <w:rFonts w:ascii="Times New Roman" w:hAnsi="Times New Roman" w:cs="Times New Roman"/>
          <w:sz w:val="24"/>
          <w:szCs w:val="24"/>
        </w:rPr>
        <w:t xml:space="preserve"> </w:t>
      </w:r>
    </w:p>
    <w:p w14:paraId="746922F7" w14:textId="13DCA01B" w:rsidR="00626878" w:rsidRPr="00397508" w:rsidRDefault="00626878" w:rsidP="00626878">
      <w:pPr>
        <w:pStyle w:val="NoSpacing"/>
        <w:jc w:val="both"/>
        <w:rPr>
          <w:rFonts w:ascii="Times New Roman" w:hAnsi="Times New Roman" w:cs="Times New Roman"/>
          <w:sz w:val="24"/>
          <w:szCs w:val="24"/>
        </w:rPr>
      </w:pPr>
      <w:r w:rsidRPr="00397508">
        <w:rPr>
          <w:rFonts w:ascii="Times New Roman" w:hAnsi="Times New Roman" w:cs="Times New Roman"/>
          <w:sz w:val="24"/>
          <w:szCs w:val="24"/>
        </w:rPr>
        <w:t xml:space="preserve">All of these psychological phenomena collectively illustrate how doomscrolling is not a conscious </w:t>
      </w:r>
      <w:r w:rsidR="005808CE" w:rsidRPr="00397508">
        <w:rPr>
          <w:rFonts w:ascii="Times New Roman" w:hAnsi="Times New Roman" w:cs="Times New Roman"/>
          <w:sz w:val="24"/>
          <w:szCs w:val="24"/>
        </w:rPr>
        <w:t>It's commonly understood with regard to dopamine reward prediction processes and their role in repeated checking, with novel stimuli or stimuli that are emotionally salient causing the drive to check repeatedly. Most importantly, reinforcement in this case does not require positive affect, but rather variability and uncertainty to sustain the engagement cycles</w:t>
      </w:r>
      <w:r w:rsidR="005808CE" w:rsidRPr="00397508">
        <w:rPr>
          <w:rFonts w:ascii="Times New Roman" w:hAnsi="Times New Roman" w:cs="Times New Roman"/>
          <w:sz w:val="24"/>
          <w:szCs w:val="24"/>
        </w:rPr>
        <w:fldChar w:fldCharType="begin"/>
      </w:r>
      <w:r w:rsidR="005808CE" w:rsidRPr="00397508">
        <w:rPr>
          <w:rFonts w:ascii="Times New Roman" w:hAnsi="Times New Roman" w:cs="Times New Roman"/>
          <w:sz w:val="24"/>
          <w:szCs w:val="24"/>
        </w:rPr>
        <w:instrText xml:space="preserve"> ADDIN ZOTERO_ITEM CSL_CITATION {"citationID":"OUxKs9Ik","properties":{"unsorted":false,"formattedCitation":"(Sharpe &amp; Spooner, 2025)","plainCitation":"(Sharpe &amp; Spooner, 2025)","noteIndex":0},"citationItems":[{"id":2990,"uris":["http://zotero.org/users/17156871/items/JMVJ5KMG"],"itemData":{"id":2990,"type":"article-journal","abstract":"This manuscript examines the emerging phenomenon of dopamine-scrolling and its implications for public health, particularly regarding mental wellbeing and digital behaviour patterns. While extensive research exists on Internet addiction, problematic social media use, and doom-scrolling, the authors of this paper identify dopamine-scrolling as a distinct behavioural pattern that warrants specific attention from public health professionals and policymakers.","container-title":"Perspectives in Public Health","DOI":"10.1177/17579139251331914","ISSN":"1757-9139","issue":"4","journalAbbreviation":"Perspect Public Health","page":"190-191","PMID":"40219910","PMCID":"PMC12322333","source":"PubMed Central","title":"Dopamine-scrolling: a modern public health challenge requiring urgent attention","title-short":"Dopamine-scrolling","URL":"https://pmc.ncbi.nlm.nih.gov/articles/PMC12322333/","volume":"145","author":[{"family":"Sharpe","given":"BT"},{"family":"Spooner","given":"RA"}],"accessed":{"date-parts":[["2026",6,1]]},"issued":{"date-parts":[["2025",4,12]]}}}],"schema":"https://github.com/citation-style-language/schema/raw/master/csl-citation.json"} </w:instrText>
      </w:r>
      <w:r w:rsidR="005808CE" w:rsidRPr="00397508">
        <w:rPr>
          <w:rFonts w:ascii="Times New Roman" w:hAnsi="Times New Roman" w:cs="Times New Roman"/>
          <w:sz w:val="24"/>
          <w:szCs w:val="24"/>
        </w:rPr>
        <w:fldChar w:fldCharType="separate"/>
      </w:r>
      <w:r w:rsidR="005808CE" w:rsidRPr="00397508">
        <w:rPr>
          <w:rFonts w:ascii="Times New Roman" w:hAnsi="Times New Roman" w:cs="Times New Roman"/>
          <w:sz w:val="24"/>
          <w:szCs w:val="24"/>
        </w:rPr>
        <w:t>(Sharpe &amp; Spooner, 2025)</w:t>
      </w:r>
      <w:r w:rsidR="005808CE" w:rsidRPr="00397508">
        <w:rPr>
          <w:rFonts w:ascii="Times New Roman" w:hAnsi="Times New Roman" w:cs="Times New Roman"/>
          <w:sz w:val="24"/>
          <w:szCs w:val="24"/>
        </w:rPr>
        <w:fldChar w:fldCharType="end"/>
      </w:r>
      <w:r w:rsidR="005808CE" w:rsidRPr="00397508">
        <w:rPr>
          <w:rFonts w:ascii="Times New Roman" w:hAnsi="Times New Roman" w:cs="Times New Roman"/>
          <w:sz w:val="24"/>
          <w:szCs w:val="24"/>
        </w:rPr>
        <w:t>.</w:t>
      </w:r>
      <w:r w:rsidR="001D7925" w:rsidRPr="00397508">
        <w:rPr>
          <w:rFonts w:ascii="Times New Roman" w:hAnsi="Times New Roman" w:cs="Times New Roman"/>
          <w:sz w:val="24"/>
          <w:szCs w:val="24"/>
        </w:rPr>
        <w:t xml:space="preserve"> </w:t>
      </w:r>
      <w:r w:rsidRPr="00397508">
        <w:rPr>
          <w:rFonts w:ascii="Times New Roman" w:hAnsi="Times New Roman" w:cs="Times New Roman"/>
          <w:sz w:val="24"/>
          <w:szCs w:val="24"/>
        </w:rPr>
        <w:t xml:space="preserve">The interplay between uncertainty reduction motives, anticipatory social anxiety, cognitive biases and differential reward systems generates a self-reinforcing cycle of content engagement despite psychological distress, thereby maintaining engagement with negatively </w:t>
      </w:r>
      <w:proofErr w:type="spellStart"/>
      <w:r w:rsidRPr="00397508">
        <w:rPr>
          <w:rFonts w:ascii="Times New Roman" w:hAnsi="Times New Roman" w:cs="Times New Roman"/>
          <w:sz w:val="24"/>
          <w:szCs w:val="24"/>
        </w:rPr>
        <w:t>valenced</w:t>
      </w:r>
      <w:proofErr w:type="spellEnd"/>
      <w:r w:rsidRPr="00397508">
        <w:rPr>
          <w:rFonts w:ascii="Times New Roman" w:hAnsi="Times New Roman" w:cs="Times New Roman"/>
          <w:sz w:val="24"/>
          <w:szCs w:val="24"/>
        </w:rPr>
        <w:t xml:space="preserve"> content</w:t>
      </w:r>
      <w:r w:rsidR="001D7925" w:rsidRPr="00397508">
        <w:rPr>
          <w:rFonts w:ascii="Times New Roman" w:hAnsi="Times New Roman" w:cs="Times New Roman"/>
          <w:sz w:val="24"/>
          <w:szCs w:val="24"/>
        </w:rPr>
        <w:fldChar w:fldCharType="begin"/>
      </w:r>
      <w:r w:rsidR="001D7925" w:rsidRPr="00397508">
        <w:rPr>
          <w:rFonts w:ascii="Times New Roman" w:hAnsi="Times New Roman" w:cs="Times New Roman"/>
          <w:sz w:val="24"/>
          <w:szCs w:val="24"/>
        </w:rPr>
        <w:instrText xml:space="preserve"> ADDIN ZOTERO_ITEM CSL_CITATION {"citationID":"tRXZFFvf","properties":{"unsorted":false,"formattedCitation":"(Hu et al., 2024)","plainCitation":"(Hu et al., 2024)","noteIndex":0},"citationItems":[{"id":2993,"uris":["http://zotero.org/users/17156871/items/SFAA77JW"],"itemData":{"id":2993,"type":"article-journal","abstract":"Individuals’ affective experience can be intricate, influenced by various factors including monetary rewards and social factors during social interaction. However, within this array of factors, divergent evidence has been considered as potential contributors to social anxiety. To gain a better understanding of the specific factors associated with anxiety during social interaction, we combined a social interaction task with neurophysiological recordings obtained through an anxiety-elicitation task conducted in a Virtual Reality (VR) environment. Employing inter-subject representational similarity analysis (ISRSA), we explored the potential linkage between individuals’ anxiety neural patterns and their affective experiences during social interaction. Our findings suggest that, after controlling for other factors, the influence of the partner's emotional cues on individuals’ affective experiences is specifically linked to their neural pattern of anxiety. This indicates that the emergence of anxiety during social interaction may be particularly associated with the emotional cues provided by the social partner, rather than individuals’ own reward or prediction errors during social interaction. These results provide further support for the cognitive theory of social anxiety and extend the application of VR in future cognitive and affective studies.","container-title":"NeuroImage","DOI":"10.1016/j.neuroimage.2024.120846","ISSN":"1053-8119","journalAbbreviation":"NeuroImage","page":"120846","source":"ScienceDirect","title":"The association between social rewards and anxiety: Links from neurophysiological analysis in virtual reality and social interaction game","title-short":"The association between social rewards and anxiety","URL":"https://www.sciencedirect.com/science/article/pii/S1053811924003434","volume":"299","author":[{"family":"Hu","given":"Keyu"},{"family":"Wang","given":"Ruien"},{"family":"Zhao","given":"Shaokai"},{"family":"Yin","given":"Erwei"},{"family":"Wu","given":"Haiyan"}],"accessed":{"date-parts":[["2026",6,1]]},"issued":{"date-parts":[["2024",10,1]]}}}],"schema":"https://github.com/citation-style-language/schema/raw/master/csl-citation.json"} </w:instrText>
      </w:r>
      <w:r w:rsidR="001D7925" w:rsidRPr="00397508">
        <w:rPr>
          <w:rFonts w:ascii="Times New Roman" w:hAnsi="Times New Roman" w:cs="Times New Roman"/>
          <w:sz w:val="24"/>
          <w:szCs w:val="24"/>
        </w:rPr>
        <w:fldChar w:fldCharType="separate"/>
      </w:r>
      <w:r w:rsidR="001D7925" w:rsidRPr="00397508">
        <w:rPr>
          <w:rFonts w:ascii="Times New Roman" w:hAnsi="Times New Roman" w:cs="Times New Roman"/>
          <w:sz w:val="24"/>
          <w:szCs w:val="24"/>
        </w:rPr>
        <w:t>(Hu et al., 2024)</w:t>
      </w:r>
      <w:r w:rsidR="001D7925" w:rsidRPr="00397508">
        <w:rPr>
          <w:rFonts w:ascii="Times New Roman" w:hAnsi="Times New Roman" w:cs="Times New Roman"/>
          <w:sz w:val="24"/>
          <w:szCs w:val="24"/>
        </w:rPr>
        <w:fldChar w:fldCharType="end"/>
      </w:r>
      <w:r w:rsidRPr="00397508">
        <w:rPr>
          <w:rFonts w:ascii="Times New Roman" w:hAnsi="Times New Roman" w:cs="Times New Roman"/>
          <w:sz w:val="24"/>
          <w:szCs w:val="24"/>
        </w:rPr>
        <w:t>.</w:t>
      </w:r>
    </w:p>
    <w:p w14:paraId="3FCBDE96" w14:textId="77777777" w:rsidR="009E240A" w:rsidRPr="00397508" w:rsidRDefault="009E240A" w:rsidP="00626878">
      <w:pPr>
        <w:pStyle w:val="NoSpacing"/>
        <w:jc w:val="both"/>
        <w:rPr>
          <w:rFonts w:ascii="Times New Roman" w:hAnsi="Times New Roman" w:cs="Times New Roman"/>
          <w:sz w:val="24"/>
          <w:szCs w:val="24"/>
        </w:rPr>
      </w:pPr>
    </w:p>
    <w:p w14:paraId="2D96AF56" w14:textId="77777777" w:rsidR="003E2CD9" w:rsidRPr="00397508" w:rsidRDefault="00197463" w:rsidP="009E240A">
      <w:pPr>
        <w:pStyle w:val="Heading2"/>
        <w:keepNext w:val="0"/>
        <w:keepLines w:val="0"/>
        <w:spacing w:before="0" w:after="80"/>
        <w:jc w:val="both"/>
        <w:rPr>
          <w:rFonts w:ascii="Times New Roman" w:hAnsi="Times New Roman" w:cs="Times New Roman"/>
          <w:b/>
          <w:bCs/>
          <w:sz w:val="24"/>
          <w:szCs w:val="24"/>
        </w:rPr>
      </w:pPr>
      <w:bookmarkStart w:id="1" w:name="_ak3f4p6y06k" w:colFirst="0" w:colLast="0"/>
      <w:bookmarkEnd w:id="1"/>
      <w:r w:rsidRPr="00397508">
        <w:rPr>
          <w:rFonts w:ascii="Times New Roman" w:hAnsi="Times New Roman" w:cs="Times New Roman"/>
          <w:b/>
          <w:bCs/>
          <w:sz w:val="24"/>
          <w:szCs w:val="24"/>
        </w:rPr>
        <w:t>6.0</w:t>
      </w:r>
      <w:r w:rsidR="005B2CFC" w:rsidRPr="00397508">
        <w:rPr>
          <w:rFonts w:ascii="Times New Roman" w:hAnsi="Times New Roman" w:cs="Times New Roman"/>
          <w:b/>
          <w:bCs/>
          <w:sz w:val="24"/>
          <w:szCs w:val="24"/>
        </w:rPr>
        <w:t xml:space="preserve"> Behavioral Consequences Among Young Adults</w:t>
      </w:r>
    </w:p>
    <w:p w14:paraId="69DFB7C5" w14:textId="573BD63C" w:rsidR="00626878" w:rsidRPr="00397508" w:rsidRDefault="00D5420A" w:rsidP="009E240A">
      <w:pPr>
        <w:pStyle w:val="Heading2"/>
        <w:keepNext w:val="0"/>
        <w:keepLines w:val="0"/>
        <w:spacing w:before="0" w:after="80"/>
        <w:jc w:val="both"/>
        <w:rPr>
          <w:rFonts w:ascii="Times New Roman" w:hAnsi="Times New Roman" w:cs="Times New Roman"/>
          <w:b/>
          <w:bCs/>
          <w:sz w:val="24"/>
          <w:szCs w:val="24"/>
        </w:rPr>
      </w:pPr>
      <w:r w:rsidRPr="00397508">
        <w:rPr>
          <w:rFonts w:ascii="Times New Roman" w:hAnsi="Times New Roman" w:cs="Times New Roman"/>
          <w:sz w:val="24"/>
          <w:szCs w:val="24"/>
        </w:rPr>
        <w:t xml:space="preserve">This phenomenon affects the behavior of adults </w:t>
      </w:r>
      <w:r w:rsidR="00626878" w:rsidRPr="00397508">
        <w:rPr>
          <w:rFonts w:ascii="Times New Roman" w:hAnsi="Times New Roman" w:cs="Times New Roman"/>
          <w:sz w:val="24"/>
          <w:szCs w:val="24"/>
        </w:rPr>
        <w:t xml:space="preserve">beyond just distraction, and it is associated with more significant changes in cognitive control, motivation, and socio-emotional functioning. </w:t>
      </w:r>
      <w:r w:rsidR="0073492F" w:rsidRPr="00397508">
        <w:rPr>
          <w:rFonts w:ascii="Times New Roman" w:hAnsi="Times New Roman" w:cs="Times New Roman"/>
          <w:sz w:val="24"/>
          <w:szCs w:val="24"/>
        </w:rPr>
        <w:t>R</w:t>
      </w:r>
      <w:r w:rsidR="00626878" w:rsidRPr="00397508">
        <w:rPr>
          <w:rFonts w:ascii="Times New Roman" w:hAnsi="Times New Roman" w:cs="Times New Roman"/>
          <w:sz w:val="24"/>
          <w:szCs w:val="24"/>
        </w:rPr>
        <w:t xml:space="preserve">esearch </w:t>
      </w:r>
      <w:r w:rsidR="0073492F" w:rsidRPr="00397508">
        <w:rPr>
          <w:rFonts w:ascii="Times New Roman" w:hAnsi="Times New Roman" w:cs="Times New Roman"/>
          <w:sz w:val="24"/>
          <w:szCs w:val="24"/>
        </w:rPr>
        <w:t xml:space="preserve">on digital </w:t>
      </w:r>
      <w:proofErr w:type="spellStart"/>
      <w:r w:rsidR="0073492F" w:rsidRPr="00397508">
        <w:rPr>
          <w:rFonts w:ascii="Times New Roman" w:hAnsi="Times New Roman" w:cs="Times New Roman"/>
          <w:sz w:val="24"/>
          <w:szCs w:val="24"/>
        </w:rPr>
        <w:t>behaviour</w:t>
      </w:r>
      <w:proofErr w:type="spellEnd"/>
      <w:r w:rsidR="0073492F" w:rsidRPr="00397508">
        <w:rPr>
          <w:rFonts w:ascii="Times New Roman" w:hAnsi="Times New Roman" w:cs="Times New Roman"/>
          <w:sz w:val="24"/>
          <w:szCs w:val="24"/>
        </w:rPr>
        <w:t xml:space="preserve"> </w:t>
      </w:r>
      <w:r w:rsidR="00626878" w:rsidRPr="00397508">
        <w:rPr>
          <w:rFonts w:ascii="Times New Roman" w:hAnsi="Times New Roman" w:cs="Times New Roman"/>
          <w:sz w:val="24"/>
          <w:szCs w:val="24"/>
        </w:rPr>
        <w:t xml:space="preserve">suggests that exposure to negatively </w:t>
      </w:r>
      <w:proofErr w:type="spellStart"/>
      <w:r w:rsidR="00626878" w:rsidRPr="00397508">
        <w:rPr>
          <w:rFonts w:ascii="Times New Roman" w:hAnsi="Times New Roman" w:cs="Times New Roman"/>
          <w:sz w:val="24"/>
          <w:szCs w:val="24"/>
        </w:rPr>
        <w:t>valenced</w:t>
      </w:r>
      <w:proofErr w:type="spellEnd"/>
      <w:r w:rsidR="00626878" w:rsidRPr="00397508">
        <w:rPr>
          <w:rFonts w:ascii="Times New Roman" w:hAnsi="Times New Roman" w:cs="Times New Roman"/>
          <w:sz w:val="24"/>
          <w:szCs w:val="24"/>
        </w:rPr>
        <w:t xml:space="preserve"> online material leads to attentional fragmentation, which has a negative impact on </w:t>
      </w:r>
      <w:r w:rsidRPr="00397508">
        <w:rPr>
          <w:rFonts w:ascii="Times New Roman" w:hAnsi="Times New Roman" w:cs="Times New Roman"/>
          <w:sz w:val="24"/>
          <w:szCs w:val="24"/>
        </w:rPr>
        <w:t>normal</w:t>
      </w:r>
      <w:r w:rsidR="00626878" w:rsidRPr="00397508">
        <w:rPr>
          <w:rFonts w:ascii="Times New Roman" w:hAnsi="Times New Roman" w:cs="Times New Roman"/>
          <w:sz w:val="24"/>
          <w:szCs w:val="24"/>
        </w:rPr>
        <w:t xml:space="preserve"> attention capabilities </w:t>
      </w:r>
      <w:r w:rsidR="00626878" w:rsidRPr="00397508">
        <w:rPr>
          <w:rFonts w:ascii="Times New Roman" w:hAnsi="Times New Roman" w:cs="Times New Roman"/>
          <w:sz w:val="24"/>
          <w:szCs w:val="24"/>
        </w:rPr>
        <w:lastRenderedPageBreak/>
        <w:t>necessary for academic and occupational activities</w:t>
      </w:r>
      <w:r w:rsidR="001D7925" w:rsidRPr="00397508">
        <w:rPr>
          <w:rFonts w:ascii="Times New Roman" w:hAnsi="Times New Roman" w:cs="Times New Roman"/>
          <w:sz w:val="24"/>
          <w:szCs w:val="24"/>
        </w:rPr>
        <w:fldChar w:fldCharType="begin"/>
      </w:r>
      <w:r w:rsidR="001D7925" w:rsidRPr="00397508">
        <w:rPr>
          <w:rFonts w:ascii="Times New Roman" w:hAnsi="Times New Roman" w:cs="Times New Roman"/>
          <w:sz w:val="24"/>
          <w:szCs w:val="24"/>
        </w:rPr>
        <w:instrText xml:space="preserve"> ADDIN ZOTERO_ITEM CSL_CITATION {"citationID":"bodOku7G","properties":{"unsorted":false,"formattedCitation":"(Yousef et al., 2025)","plainCitation":"(Yousef et al., 2025)","noteIndex":0},"citationItems":[{"id":2995,"uris":["http://zotero.org/users/17156871/items/GDC5B4G9"],"itemData":{"id":2995,"type":"article-journal","abstract":"Background/Objectives: The widespread phenomenon of “brain rot”, named the Oxford Word of the Year 2024, refers to the cognitive decline and mental exhaustion experienced by individuals, particularly adolescents and young adults, due to excessive exposure to low-quality online materials, especially on social media. The present study is exploratory and interpretative in nature, aiming to investigate the phenomenon of “brain rot”, with a focus on its key pillars, psychological factors, digital behaviors, and the cognitive impact resulting from the overconsumption of low-quality digital content. Methods: This study employs a rapid review approach, examining research published between 2023 and 2024 across PubMed, Google Scholar, PsycINFO, Scopus, and Web of Science. It explores the causes and effects of brain rot, focusing on the overuse of social media, video games, and other digital platforms. Results: The findings reveal that brain rot leads to emotional desensitization, cognitive overload, and a negative self-concept. It is associated with negative behaviors, such as doomscrolling, zombie scrolling, and social media addiction, all linked to psychological distress, anxiety, and depression. These factors impair executive functioning skills, including memory, planning, and decision-making. The pervasive nature of digital media, driven by dopamine-driven feedback loops, exacerbates these effects. Conclusions: The study concludes by offering strategies to prevent brain rot, such as controlling screen time, curating digital content, and engaging in non-digital activities. Given the increasing prevalence of digital engagement, it is essential to explore a variety of strategies, including mindful technology use, to support cognitive health and emotional well-being. The results can guide various stakeholders—policymakers, practitioners, researchers, educators, and parents or caregivers—in addressing the pervasive impact of brain rot and promoting a balanced approach to technology use that fosters cognitive resilience among adolescents and young adults.","container-title":"Brain Sciences","DOI":"10.3390/brainsci15030283","ISSN":"2076-3425","issue":"3","journalAbbreviation":"Brain Sci","page":"283","PMID":"40149804","PMCID":"PMC11939997","source":"PubMed Central","title":"Demystifying the New Dilemma of Brain Rot in the Digital Era: A Review","title-short":"Demystifying the New Dilemma of Brain Rot in the Digital Era","URL":"https://pmc.ncbi.nlm.nih.gov/articles/PMC11939997/","volume":"15","author":[{"family":"Yousef","given":"Ahmed Mohamed Fahmy"},{"family":"Alshamy","given":"Alsaeed"},{"family":"Tlili","given":"Ahmed"},{"family":"Metwally","given":"Ahmed Hosny Saleh"}],"accessed":{"date-parts":[["2026",6,1]]},"issued":{"date-parts":[["2025",3,7]]}}}],"schema":"https://github.com/citation-style-language/schema/raw/master/csl-citation.json"} </w:instrText>
      </w:r>
      <w:r w:rsidR="001D7925" w:rsidRPr="00397508">
        <w:rPr>
          <w:rFonts w:ascii="Times New Roman" w:hAnsi="Times New Roman" w:cs="Times New Roman"/>
          <w:sz w:val="24"/>
          <w:szCs w:val="24"/>
        </w:rPr>
        <w:fldChar w:fldCharType="separate"/>
      </w:r>
      <w:r w:rsidR="001D7925" w:rsidRPr="00397508">
        <w:rPr>
          <w:rFonts w:ascii="Times New Roman" w:hAnsi="Times New Roman" w:cs="Times New Roman"/>
          <w:sz w:val="24"/>
          <w:szCs w:val="24"/>
        </w:rPr>
        <w:t>(Yousef et al., 2025)</w:t>
      </w:r>
      <w:r w:rsidR="001D7925" w:rsidRPr="00397508">
        <w:rPr>
          <w:rFonts w:ascii="Times New Roman" w:hAnsi="Times New Roman" w:cs="Times New Roman"/>
          <w:sz w:val="24"/>
          <w:szCs w:val="24"/>
        </w:rPr>
        <w:fldChar w:fldCharType="end"/>
      </w:r>
      <w:r w:rsidR="00626878" w:rsidRPr="00397508">
        <w:rPr>
          <w:rFonts w:ascii="Times New Roman" w:hAnsi="Times New Roman" w:cs="Times New Roman"/>
          <w:sz w:val="24"/>
          <w:szCs w:val="24"/>
        </w:rPr>
        <w:t>. This loss of cognitive efficiency is not due to screen time alone, but</w:t>
      </w:r>
      <w:r w:rsidR="0073492F" w:rsidRPr="00397508">
        <w:rPr>
          <w:rFonts w:ascii="Times New Roman" w:hAnsi="Times New Roman" w:cs="Times New Roman"/>
          <w:sz w:val="24"/>
          <w:szCs w:val="24"/>
        </w:rPr>
        <w:t xml:space="preserve"> also</w:t>
      </w:r>
      <w:r w:rsidR="00626878" w:rsidRPr="00397508">
        <w:rPr>
          <w:rFonts w:ascii="Times New Roman" w:hAnsi="Times New Roman" w:cs="Times New Roman"/>
          <w:sz w:val="24"/>
          <w:szCs w:val="24"/>
        </w:rPr>
        <w:t xml:space="preserve"> linked to frequent task switching and reinforcement of short intervals of attention, which are both predictive of reduced productivity and goal-directed behavior</w:t>
      </w:r>
      <w:r w:rsidR="001D7925" w:rsidRPr="00397508">
        <w:rPr>
          <w:rFonts w:ascii="Times New Roman" w:hAnsi="Times New Roman" w:cs="Times New Roman"/>
          <w:sz w:val="24"/>
          <w:szCs w:val="24"/>
        </w:rPr>
        <w:fldChar w:fldCharType="begin"/>
      </w:r>
      <w:r w:rsidR="001D7925" w:rsidRPr="00397508">
        <w:rPr>
          <w:rFonts w:ascii="Times New Roman" w:hAnsi="Times New Roman" w:cs="Times New Roman"/>
          <w:sz w:val="24"/>
          <w:szCs w:val="24"/>
        </w:rPr>
        <w:instrText xml:space="preserve"> ADDIN ZOTERO_ITEM CSL_CITATION {"citationID":"D9ereXSw","properties":{"unsorted":false,"formattedCitation":"(Alruwaili, 2025)","plainCitation":"(Alruwaili, 2025)","noteIndex":0},"citationItems":[{"id":2998,"uris":["http://zotero.org/users/17156871/items/FQ45HQ3N"],"itemData":{"id":2998,"type":"article-journal","abstract":"The widespread adoption of short-form video platforms has raised concerns about their potential impact on users' cognitive functioning. This study investigated the associations between short-form video use, scroll immersion, and perceived cognitive outcomes, specifically attention difficulty, working memory disruption, and cognitive fatigue, among social media users in Saudi Arabia. Adopting a cross-sectional correlational design, data were collected from 745 participants using a non-probability quota-based sampling strategy and a validated self-report instrument. Structural equation modelling revealed that usage frequency/duration and scroll immersion significantly predicted adverse cognitive outcomes. Scroll immersion, defined as habitual and unintentional engagement, consistently predicted all three outcomes. Moderation analysis showed that average daily screen time and gender influenced the relationship between usage and fatigue, while age did not. These results suggest that behavioural patterns of media engagement may be more influential than demographic characteristics in shaping cognitive strain. The findings support the need for targeted interventions promoting intentional media use and self-regulation strategies. Future research should employ objective cognitive assessments and longitudinal designs to better understand the direction and persistence.","container-title":"Acta Psychologica","DOI":"10.1016/j.actpsy.2025.105674","ISSN":"0001-6918","journalAbbreviation":"Acta Psychologica","page":"105674","source":"ScienceDirect","title":"Scroll immersion and short-form video use: Predictors of attention, memory, and fatigue among Saudi social media users","title-short":"Scroll immersion and short-form video use","URL":"https://www.sciencedirect.com/science/article/pii/S0001691825009874","volume":"260","author":[{"family":"Alruwaili","given":"Reshaa F."}],"accessed":{"date-parts":[["2026",6,1]]},"issued":{"date-parts":[["2025",10,1]]}}}],"schema":"https://github.com/citation-style-language/schema/raw/master/csl-citation.json"} </w:instrText>
      </w:r>
      <w:r w:rsidR="001D7925" w:rsidRPr="00397508">
        <w:rPr>
          <w:rFonts w:ascii="Times New Roman" w:hAnsi="Times New Roman" w:cs="Times New Roman"/>
          <w:sz w:val="24"/>
          <w:szCs w:val="24"/>
        </w:rPr>
        <w:fldChar w:fldCharType="separate"/>
      </w:r>
      <w:r w:rsidR="001D7925" w:rsidRPr="00397508">
        <w:rPr>
          <w:rFonts w:ascii="Times New Roman" w:hAnsi="Times New Roman" w:cs="Times New Roman"/>
          <w:sz w:val="24"/>
          <w:szCs w:val="24"/>
        </w:rPr>
        <w:t>(Alruwaili, 2025)</w:t>
      </w:r>
      <w:r w:rsidR="001D7925" w:rsidRPr="00397508">
        <w:rPr>
          <w:rFonts w:ascii="Times New Roman" w:hAnsi="Times New Roman" w:cs="Times New Roman"/>
          <w:sz w:val="24"/>
          <w:szCs w:val="24"/>
        </w:rPr>
        <w:fldChar w:fldCharType="end"/>
      </w:r>
      <w:r w:rsidR="00626878" w:rsidRPr="00397508">
        <w:rPr>
          <w:rFonts w:ascii="Times New Roman" w:hAnsi="Times New Roman" w:cs="Times New Roman"/>
          <w:sz w:val="24"/>
          <w:szCs w:val="24"/>
        </w:rPr>
        <w:t>.</w:t>
      </w:r>
      <w:r w:rsidR="0095504E" w:rsidRPr="00397508">
        <w:rPr>
          <w:rFonts w:ascii="Times New Roman" w:hAnsi="Times New Roman" w:cs="Times New Roman"/>
          <w:sz w:val="24"/>
          <w:szCs w:val="24"/>
        </w:rPr>
        <w:t xml:space="preserve"> </w:t>
      </w:r>
      <w:r w:rsidR="00BC72D4" w:rsidRPr="00397508">
        <w:rPr>
          <w:rFonts w:ascii="Times New Roman" w:hAnsi="Times New Roman" w:cs="Times New Roman"/>
          <w:sz w:val="24"/>
          <w:szCs w:val="24"/>
        </w:rPr>
        <w:t>S</w:t>
      </w:r>
      <w:r w:rsidR="00626878" w:rsidRPr="00397508">
        <w:rPr>
          <w:rFonts w:ascii="Times New Roman" w:hAnsi="Times New Roman" w:cs="Times New Roman"/>
          <w:sz w:val="24"/>
          <w:szCs w:val="24"/>
        </w:rPr>
        <w:t>ocial withdrawal has</w:t>
      </w:r>
      <w:r w:rsidR="00BC72D4" w:rsidRPr="00397508">
        <w:rPr>
          <w:rFonts w:ascii="Times New Roman" w:hAnsi="Times New Roman" w:cs="Times New Roman"/>
          <w:sz w:val="24"/>
          <w:szCs w:val="24"/>
        </w:rPr>
        <w:t xml:space="preserve"> shown to be </w:t>
      </w:r>
      <w:r w:rsidR="00626878" w:rsidRPr="00397508">
        <w:rPr>
          <w:rFonts w:ascii="Times New Roman" w:hAnsi="Times New Roman" w:cs="Times New Roman"/>
          <w:sz w:val="24"/>
          <w:szCs w:val="24"/>
        </w:rPr>
        <w:t>associated with high levels of online engagement, though this is not a process of physical withdrawal, but rather a process of online interaction replacing offline social interaction</w:t>
      </w:r>
      <w:r w:rsidR="001D7925" w:rsidRPr="00397508">
        <w:rPr>
          <w:rFonts w:ascii="Times New Roman" w:hAnsi="Times New Roman" w:cs="Times New Roman"/>
          <w:sz w:val="24"/>
          <w:szCs w:val="24"/>
        </w:rPr>
        <w:fldChar w:fldCharType="begin"/>
      </w:r>
      <w:r w:rsidR="001D7925" w:rsidRPr="00397508">
        <w:rPr>
          <w:rFonts w:ascii="Times New Roman" w:hAnsi="Times New Roman" w:cs="Times New Roman"/>
          <w:sz w:val="24"/>
          <w:szCs w:val="24"/>
        </w:rPr>
        <w:instrText xml:space="preserve"> ADDIN ZOTERO_ITEM CSL_CITATION {"citationID":"834K8bEu","properties":{"unsorted":false,"formattedCitation":"(Chao et al., 2025)","plainCitation":"(Chao et al., 2025)","noteIndex":0},"citationItems":[{"id":3000,"uris":["http://zotero.org/users/17156871/items/K6FKMMPQ"],"itemData":{"id":3000,"type":"article-journal","abstract":"Despite the common advantages, such as increased life satisfaction and mental health, online social support (OSS), as a product of the digital age, has a potential negative influence on fostering problematic internet usage (PIU). Many studies have suggested that OSS is positively associated with PIU. The present study conducts a three-level meta-analysis to examine the extent to which OSS is correlated with PIU and analyzes various moderators to identify sources of research heterogeneity. After searching and screening the literature, we identified 26 studies, including 23,396 participants and 44 effect sizes, for analysis. Results showed that OSS was significantly and positively related to PIU. Moreover, moderator analyses showed that the association between OSS and PIU was moderated by the measurement of both OSS and PIU. We propose that individuals should be aware of the potential risks associated with OSS and proactively develop their offline social networks to establish a more robust social support system. This approach can potentially mitigate reliance on virtual social interactions while reducing the likelihood of problematic internet usage.","container-title":"BMC Psychology","DOI":"10.1186/s40359-025-03076-2","ISSN":"2050-7283","journalAbbreviation":"BMC Psychol","page":"745","PMID":"40624723","PMCID":"PMC12236037","source":"PubMed Central","title":"Relationship between online social support and problematic internet use: a three-level meta-analysis","title-short":"Relationship between online social support and problematic internet use","URL":"https://pmc.ncbi.nlm.nih.gov/articles/PMC12236037/","volume":"13","author":[{"family":"Chao","given":"Miao"},{"family":"Wang","given":"Yufeng"},{"family":"Liu","given":"Jie"},{"family":"Gu","given":"Lijia"}],"accessed":{"date-parts":[["2026",6,1]]},"issued":{"date-parts":[["2025",7,7]]}}}],"schema":"https://github.com/citation-style-language/schema/raw/master/csl-citation.json"} </w:instrText>
      </w:r>
      <w:r w:rsidR="001D7925" w:rsidRPr="00397508">
        <w:rPr>
          <w:rFonts w:ascii="Times New Roman" w:hAnsi="Times New Roman" w:cs="Times New Roman"/>
          <w:sz w:val="24"/>
          <w:szCs w:val="24"/>
        </w:rPr>
        <w:fldChar w:fldCharType="separate"/>
      </w:r>
      <w:r w:rsidR="001D7925" w:rsidRPr="00397508">
        <w:rPr>
          <w:rFonts w:ascii="Times New Roman" w:hAnsi="Times New Roman" w:cs="Times New Roman"/>
          <w:sz w:val="24"/>
          <w:szCs w:val="24"/>
        </w:rPr>
        <w:t>(Chao et al., 2025)</w:t>
      </w:r>
      <w:r w:rsidR="001D7925" w:rsidRPr="00397508">
        <w:rPr>
          <w:rFonts w:ascii="Times New Roman" w:hAnsi="Times New Roman" w:cs="Times New Roman"/>
          <w:sz w:val="24"/>
          <w:szCs w:val="24"/>
        </w:rPr>
        <w:fldChar w:fldCharType="end"/>
      </w:r>
      <w:r w:rsidR="00626878" w:rsidRPr="00397508">
        <w:rPr>
          <w:rFonts w:ascii="Times New Roman" w:hAnsi="Times New Roman" w:cs="Times New Roman"/>
          <w:sz w:val="24"/>
          <w:szCs w:val="24"/>
        </w:rPr>
        <w:t>. Research with adolescents and young adults indicates that the social reinforcement mechanisms in the offline world can lose their strength as time passes in online environments, especially when digital experiences provide the extent of emotional reinforcement. This imbalance could over time lead to decreased participation in face-to-face interactions and a sense of social detachment, which in turn facilitates the internalizing symptoms</w:t>
      </w:r>
      <w:r w:rsidR="001D7925" w:rsidRPr="00397508">
        <w:rPr>
          <w:rFonts w:ascii="Times New Roman" w:hAnsi="Times New Roman" w:cs="Times New Roman"/>
          <w:sz w:val="24"/>
          <w:szCs w:val="24"/>
        </w:rPr>
        <w:fldChar w:fldCharType="begin"/>
      </w:r>
      <w:r w:rsidR="001D7925" w:rsidRPr="00397508">
        <w:rPr>
          <w:rFonts w:ascii="Times New Roman" w:hAnsi="Times New Roman" w:cs="Times New Roman"/>
          <w:sz w:val="24"/>
          <w:szCs w:val="24"/>
        </w:rPr>
        <w:instrText xml:space="preserve"> ADDIN ZOTERO_ITEM CSL_CITATION {"citationID":"M4dSD6q1","properties":{"unsorted":false,"formattedCitation":"(Masri-zada et al., 2025)","plainCitation":"(Masri-zada et al., 2025)","noteIndex":0},"citationItems":[{"id":3003,"uris":["http://zotero.org/users/17156871/items/6ELAUXHA"],"itemData":{"id":3003,"type":"article-journal","abstract":"The prevalence of mental health disorders among youth and adolescents has been rising at an alarming rate over the past few decades, with conditions such as anxiety, depression, attention deficit hyperreactivity disorder, autism spectrum disorder, and body dysmorphic disorder becoming increasingly common. One contributing factor that has received growing attention is the role of social media and technology in shaping adolescent brain development, behavior, and emotional well-being. While digital platforms provide opportunities for social connection, self-expression, and mental health support, they also introduce significant risks, including compulsive social media use, cyberbullying, unrealistic beauty standards, and exposure to substance-related content. This article explores the complex relationship between digital media use and adolescent mental health, focusing on its neurobiological implications, particularly the role of dopaminergic reward pathways in reinforcing compulsive behaviors. The excessive engagement with digital platforms has been associated with heightened impulsivity, attention deficits, and an increased risk of addiction-like behaviors. Furthermore, the impact of social media on self-esteem and body image has been linked to higher rates of body dysmorphic disorder and a rise in cosmetic procedure considerations, often influenced by digitally altered self-perceptions. The increased portrayal of substance-related content online also raises concerns about the normalization of risky behaviors among impressionable youth. Intervention strategies such as digital detox programs, school-based educational initiatives, parental monitoring, and cognitive-behavioral therapy are crucial in mitigating the adverse effects of excessive social media use. A multidisciplinary approach, integrating policy regulation, digital literacy, and targeted mental health interventions, will be essential in fostering a healthier digital environment for adolescents. Future research should prioritize longitudinal studies to better understand the long-term psychological effects of social media use and to distinguish between adaptive and maladaptive digital behaviors. By addressing these challenges proactively, society can work towards promoting responsible social media engagement in youth while protecting adolescent mental health in this digital age.","container-title":"Journal of psychiatry and psychiatric disorders","ISSN":"2572-519X","issue":"2","journalAbbreviation":"J Psychiatry Psychiatr Disord","page":"111-130","PMID":"40520349","PMCID":"PMC12165459","source":"PubMed Central","title":"The Impact of Social Media &amp; Technology on Child and Adolescent Mental Health","URL":"https://pmc.ncbi.nlm.nih.gov/articles/PMC12165459/","volume":"9","author":[{"family":"Masri-zada","given":"Tariq"},{"family":"Martirosyan","given":"Suren"},{"family":"Abdou","given":"Alexander"},{"family":"Barbar","given":"Ryan"},{"family":"Kades","given":"Samuel"},{"family":"Makki","given":"Hassan"},{"family":"Haley","given":"Grant"},{"family":"Agrawal","given":"Devendra K"}],"accessed":{"date-parts":[["2026",6,1]]},"issued":{"date-parts":[["2025"]]}}}],"schema":"https://github.com/citation-style-language/schema/raw/master/csl-citation.json"} </w:instrText>
      </w:r>
      <w:r w:rsidR="001D7925" w:rsidRPr="00397508">
        <w:rPr>
          <w:rFonts w:ascii="Times New Roman" w:hAnsi="Times New Roman" w:cs="Times New Roman"/>
          <w:sz w:val="24"/>
          <w:szCs w:val="24"/>
        </w:rPr>
        <w:fldChar w:fldCharType="separate"/>
      </w:r>
      <w:r w:rsidR="001D7925" w:rsidRPr="00397508">
        <w:rPr>
          <w:rFonts w:ascii="Times New Roman" w:hAnsi="Times New Roman" w:cs="Times New Roman"/>
          <w:sz w:val="24"/>
          <w:szCs w:val="24"/>
        </w:rPr>
        <w:t>(Masri-zada et al., 2025)</w:t>
      </w:r>
      <w:r w:rsidR="001D7925" w:rsidRPr="00397508">
        <w:rPr>
          <w:rFonts w:ascii="Times New Roman" w:hAnsi="Times New Roman" w:cs="Times New Roman"/>
          <w:sz w:val="24"/>
          <w:szCs w:val="24"/>
        </w:rPr>
        <w:fldChar w:fldCharType="end"/>
      </w:r>
      <w:r w:rsidR="00626878" w:rsidRPr="00397508">
        <w:rPr>
          <w:rFonts w:ascii="Times New Roman" w:hAnsi="Times New Roman" w:cs="Times New Roman"/>
          <w:sz w:val="24"/>
          <w:szCs w:val="24"/>
        </w:rPr>
        <w:t>.</w:t>
      </w:r>
      <w:r w:rsidR="0095504E" w:rsidRPr="00397508">
        <w:rPr>
          <w:rFonts w:ascii="Times New Roman" w:hAnsi="Times New Roman" w:cs="Times New Roman"/>
          <w:sz w:val="24"/>
          <w:szCs w:val="24"/>
        </w:rPr>
        <w:t xml:space="preserve"> </w:t>
      </w:r>
      <w:r w:rsidR="00626878" w:rsidRPr="00397508">
        <w:rPr>
          <w:rFonts w:ascii="Times New Roman" w:hAnsi="Times New Roman" w:cs="Times New Roman"/>
          <w:sz w:val="24"/>
          <w:szCs w:val="24"/>
        </w:rPr>
        <w:t>A further behavioral manifestation is compulsive checking, which is in line with</w:t>
      </w:r>
      <w:r w:rsidR="006B7934" w:rsidRPr="00397508">
        <w:rPr>
          <w:rFonts w:ascii="Times New Roman" w:hAnsi="Times New Roman" w:cs="Times New Roman"/>
          <w:sz w:val="24"/>
          <w:szCs w:val="24"/>
        </w:rPr>
        <w:t xml:space="preserve"> </w:t>
      </w:r>
      <w:r w:rsidR="00626878" w:rsidRPr="00397508">
        <w:rPr>
          <w:rFonts w:ascii="Times New Roman" w:hAnsi="Times New Roman" w:cs="Times New Roman"/>
          <w:sz w:val="24"/>
          <w:szCs w:val="24"/>
        </w:rPr>
        <w:t>studies on behavioral addiction. When novel or emotionally salient information comes and goes, this reinforcement learning system can foster the formation of habits of phone use, resulting in automatic engagement even when no information is needed</w:t>
      </w:r>
      <w:r w:rsidR="001D7925" w:rsidRPr="00397508">
        <w:rPr>
          <w:rFonts w:ascii="Times New Roman" w:hAnsi="Times New Roman" w:cs="Times New Roman"/>
          <w:sz w:val="24"/>
          <w:szCs w:val="24"/>
        </w:rPr>
        <w:fldChar w:fldCharType="begin"/>
      </w:r>
      <w:r w:rsidR="001D7925" w:rsidRPr="00397508">
        <w:rPr>
          <w:rFonts w:ascii="Times New Roman" w:hAnsi="Times New Roman" w:cs="Times New Roman"/>
          <w:sz w:val="24"/>
          <w:szCs w:val="24"/>
        </w:rPr>
        <w:instrText xml:space="preserve"> ADDIN ZOTERO_ITEM CSL_CITATION {"citationID":"FwsTmgrV","properties":{"unsorted":false,"formattedCitation":"(J. Wang &amp; Wang, 2025)","plainCitation":"(J. Wang &amp; Wang, 2025)","noteIndex":0},"citationItems":[{"id":3006,"uris":["http://zotero.org/users/17156871/items/4MIE46MD"],"itemData":{"id":3006,"type":"article-journal","abstract":"Social media addiction has become a global public health challenge, and understanding its mechanism’s complexity requires the integration of the transitional characteristics of addiction development stages and breaking through the traditional single-reinforcement-path explanatory framework. This study is based on the dual pathway of positive and negative emotional reinforcement, integrating multidisciplinary evidence from neuroscience, psychology, and computational behavioral science to propose an independent and dynamic interaction mechanism of positive reinforcement (driven by social rewards) and negative reinforcement (driven by emotional avoidance) in social media addiction. Through a review, it was found that early addiction is mediated by the midbrain limbic dopamine system due to immediate pleasurable experiences (such as liking), while late addiction is maintained by negative emotional cycles due to the dysfunction of the prefrontal limbic circuit. The transition from early addiction to late addiction is characterized by independence and interactivity. Based on this, a phased intervention strategy is proposed, which uses reward competition strategies (such as cognitive behavioral therapy and alternative rewards) to weaken dopamine sensitization in the positive reinforcement stage, enhances self-control by blocking emotional escape (such as through mindfulness training and algorithm innovation) in the negative reinforcement stage, and uses cross-pathway joint intervention in the interaction stage. This study provides a theoretical integration framework for interdisciplinary research on social media addiction from a dynamic perspective for the first time. It is recommended that emotional reinforcement variables are included in addiction diagnosis, opening up new paths for precise intervention in different stages of social media addiction development.","container-title":"Behavioral Sciences","DOI":"10.3390/bs15050665","ISSN":"2076-328X","issue":"5","journalAbbreviation":"Behav Sci (Basel)","page":"665","PMID":"40426443","PMCID":"PMC12108933","source":"PubMed Central","title":"The Emotional Reinforcement Mechanism of and Phased Intervention Strategies for Social Media Addiction","URL":"https://pmc.ncbi.nlm.nih.gov/articles/PMC12108933/","volume":"15","author":[{"family":"Wang","given":"Jingsong"},{"family":"Wang","given":"Shen"}],"accessed":{"date-parts":[["2026",6,1]]},"issued":{"date-parts":[["2025",5,13]]}}}],"schema":"https://github.com/citation-style-language/schema/raw/master/csl-citation.json"} </w:instrText>
      </w:r>
      <w:r w:rsidR="001D7925" w:rsidRPr="00397508">
        <w:rPr>
          <w:rFonts w:ascii="Times New Roman" w:hAnsi="Times New Roman" w:cs="Times New Roman"/>
          <w:sz w:val="24"/>
          <w:szCs w:val="24"/>
        </w:rPr>
        <w:fldChar w:fldCharType="separate"/>
      </w:r>
      <w:r w:rsidR="001D7925" w:rsidRPr="00397508">
        <w:rPr>
          <w:rFonts w:ascii="Times New Roman" w:hAnsi="Times New Roman" w:cs="Times New Roman"/>
          <w:sz w:val="24"/>
          <w:szCs w:val="24"/>
        </w:rPr>
        <w:t>(J. Wang &amp; Wang, 2025)</w:t>
      </w:r>
      <w:r w:rsidR="001D7925" w:rsidRPr="00397508">
        <w:rPr>
          <w:rFonts w:ascii="Times New Roman" w:hAnsi="Times New Roman" w:cs="Times New Roman"/>
          <w:sz w:val="24"/>
          <w:szCs w:val="24"/>
        </w:rPr>
        <w:fldChar w:fldCharType="end"/>
      </w:r>
      <w:r w:rsidR="00626878" w:rsidRPr="00397508">
        <w:rPr>
          <w:rFonts w:ascii="Times New Roman" w:hAnsi="Times New Roman" w:cs="Times New Roman"/>
          <w:sz w:val="24"/>
          <w:szCs w:val="24"/>
        </w:rPr>
        <w:t>. This is an indication of decreased inhibitory control and increased dependence on digital stimuli to regulate affectual state, not for deliberate retrieval of information</w:t>
      </w:r>
      <w:r w:rsidR="001D7925" w:rsidRPr="00397508">
        <w:rPr>
          <w:rFonts w:ascii="Times New Roman" w:hAnsi="Times New Roman" w:cs="Times New Roman"/>
          <w:sz w:val="24"/>
          <w:szCs w:val="24"/>
        </w:rPr>
        <w:fldChar w:fldCharType="begin"/>
      </w:r>
      <w:r w:rsidR="001D7925" w:rsidRPr="00397508">
        <w:rPr>
          <w:rFonts w:ascii="Times New Roman" w:hAnsi="Times New Roman" w:cs="Times New Roman"/>
          <w:sz w:val="24"/>
          <w:szCs w:val="24"/>
        </w:rPr>
        <w:instrText xml:space="preserve"> ADDIN ZOTERO_ITEM CSL_CITATION {"citationID":"HhDiHu9E","properties":{"unsorted":false,"formattedCitation":"(Rinc\\uc0\\u243{}n-P\\uc0\\u233{}rez et al., 2025)","plainCitation":"(Rincón-Pérez et al., 2025)","noteIndex":0},"citationItems":[{"id":3009,"uris":["http://zotero.org/users/17156871/items/CLHN94FN"],"itemData":{"id":3009,"type":"article-journal","abstract":"This PRISMA-compliant systematic review aimed to clarify the influence of emotional stimuli on the behavioral correlates of response inhibition, given the mixed and inconclusive findings in the existing literature. We searched Scopus, PsycINFO and PubMed databases up to March 2024 for studies published in peer-reviewed journals, conducted in adult non-clinical populations. Eligible studies used tasks where response inhibition plays a central role (primarily the Go/No-Go task [GNG] and stop-signal task [SST]) and included emotional stimuli presented concurrently with the task. Additionally, studies had to report, control for, analyze, or at least discuss both valence (positive-negative) and arousal (calming-arousing), two emotional dimensions that have been widely used to define emotions. Ninety-three studies, encompassing over 3,400 participants, were finally included, and assessed using the Appraisal tool for Cross-Sectional Studies (AXIS). Most studies report emotional modulation of response inhibition, with a larger proportion linking this influence to valence rather than arousal. However, inconsistent findings and methodological limitations prevent firm conclusions, with some suggesting the involvement of both or neither dimension, while others lack the appropriate design. Among studies reporting effects of emotional valence, most indicate that higher valence stimuli (more positive) impaired response inhibition. The effects of arousal remain unclear, with some studies linking high arousal to poorer inhibition, while others suggest the opposite. Interestingly, discrete emotions also modulate response inhibition independently of valence and arousal, suggesting that discrete emotion theories may complement the two-dimensional circumplex model in response inhibition research. While few differences exist, more studies report effects when emotional stimuli are task-relevant rather than task-irrelevant. Among other factors, using an SST instead of a GNG task seems to enhance emotional modulation of response inhibition. Overall, the influence of emotional stimuli on the behavioral correlates of response inhibition is likely shaped by a complex interplay of multiple factors, suggesting that future research should explore how these factors interact and combine. Moreover, further research is needed to explore how emotion interacts with other forms of inhibitory control beyond global reactive inhibition, including proactive and selective mechanisms.","container-title":"Frontiers in Psychology","DOI":"10.3389/fpsyg.2025.1577486","ISSN":"1664-1078","journalAbbreviation":"Front Psychol","page":"1577486","PMID":"40396146","PMCID":"PMC12089070","source":"PubMed Central","title":"The influence of emotional stimuli on response inhibition: a systematic review in non-clinical adults","title-short":"The influence of emotional stimuli on response inhibition","URL":"https://pmc.ncbi.nlm.nih.gov/articles/PMC12089070/","volume":"16","author":[{"family":"Rincón-Pérez","given":"Irene"},{"family":"Sánchez-Carmona","given":"Alberto J."},{"family":"Levy","given":"David"},{"family":"López-Martín","given":"Sara"},{"family":"Hinojosa","given":"José A."},{"family":"Albert","given":"Jacobo"}],"accessed":{"date-parts":[["2026",6,1]]},"issued":{"date-parts":[["2025",5,6]]}}}],"schema":"https://github.com/citation-style-language/schema/raw/master/csl-citation.json"} </w:instrText>
      </w:r>
      <w:r w:rsidR="001D7925" w:rsidRPr="00397508">
        <w:rPr>
          <w:rFonts w:ascii="Times New Roman" w:hAnsi="Times New Roman" w:cs="Times New Roman"/>
          <w:sz w:val="24"/>
          <w:szCs w:val="24"/>
        </w:rPr>
        <w:fldChar w:fldCharType="separate"/>
      </w:r>
      <w:r w:rsidR="001D7925" w:rsidRPr="00397508">
        <w:rPr>
          <w:rFonts w:ascii="Times New Roman" w:hAnsi="Times New Roman" w:cs="Times New Roman"/>
          <w:sz w:val="24"/>
          <w:szCs w:val="24"/>
        </w:rPr>
        <w:t>(Rincón-Pérez et al., 2025)</w:t>
      </w:r>
      <w:r w:rsidR="001D7925" w:rsidRPr="00397508">
        <w:rPr>
          <w:rFonts w:ascii="Times New Roman" w:hAnsi="Times New Roman" w:cs="Times New Roman"/>
          <w:sz w:val="24"/>
          <w:szCs w:val="24"/>
        </w:rPr>
        <w:fldChar w:fldCharType="end"/>
      </w:r>
      <w:r w:rsidR="00626878" w:rsidRPr="00397508">
        <w:rPr>
          <w:rFonts w:ascii="Times New Roman" w:hAnsi="Times New Roman" w:cs="Times New Roman"/>
          <w:sz w:val="24"/>
          <w:szCs w:val="24"/>
        </w:rPr>
        <w:t>.</w:t>
      </w:r>
    </w:p>
    <w:p w14:paraId="50778115" w14:textId="28B5BFA1" w:rsidR="00194467" w:rsidRPr="00397508" w:rsidRDefault="00197463" w:rsidP="009E240A">
      <w:pPr>
        <w:spacing w:before="240"/>
        <w:jc w:val="both"/>
        <w:rPr>
          <w:rFonts w:ascii="Times New Roman" w:hAnsi="Times New Roman" w:cs="Times New Roman"/>
          <w:b/>
          <w:bCs/>
          <w:sz w:val="24"/>
          <w:szCs w:val="24"/>
          <w:lang w:val="en-GB"/>
        </w:rPr>
      </w:pPr>
      <w:r w:rsidRPr="00397508">
        <w:rPr>
          <w:rFonts w:ascii="Times New Roman" w:hAnsi="Times New Roman" w:cs="Times New Roman"/>
          <w:b/>
          <w:bCs/>
          <w:sz w:val="24"/>
          <w:szCs w:val="24"/>
          <w:lang w:val="en-GB"/>
        </w:rPr>
        <w:t>7</w:t>
      </w:r>
      <w:r w:rsidR="00194467" w:rsidRPr="00397508">
        <w:rPr>
          <w:rFonts w:ascii="Times New Roman" w:hAnsi="Times New Roman" w:cs="Times New Roman"/>
          <w:b/>
          <w:bCs/>
          <w:sz w:val="24"/>
          <w:szCs w:val="24"/>
          <w:lang w:val="en-GB"/>
        </w:rPr>
        <w:t>.0 Recommendations for Mitigating Doomscrolling-Related Anxiety</w:t>
      </w:r>
    </w:p>
    <w:p w14:paraId="798500AC" w14:textId="77777777" w:rsidR="006B7934" w:rsidRPr="00397508" w:rsidRDefault="00194467" w:rsidP="009E240A">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t xml:space="preserve">Integrated approaches involving a combination of cognitive, </w:t>
      </w:r>
      <w:proofErr w:type="spellStart"/>
      <w:r w:rsidRPr="00397508">
        <w:rPr>
          <w:rFonts w:ascii="Times New Roman" w:hAnsi="Times New Roman" w:cs="Times New Roman"/>
          <w:sz w:val="24"/>
          <w:szCs w:val="24"/>
          <w:lang w:val="en-GB"/>
        </w:rPr>
        <w:t>behavioral</w:t>
      </w:r>
      <w:proofErr w:type="spellEnd"/>
      <w:r w:rsidRPr="00397508">
        <w:rPr>
          <w:rFonts w:ascii="Times New Roman" w:hAnsi="Times New Roman" w:cs="Times New Roman"/>
          <w:sz w:val="24"/>
          <w:szCs w:val="24"/>
          <w:lang w:val="en-GB"/>
        </w:rPr>
        <w:t xml:space="preserve"> and environmental interventions can reduce doomscrolling-related anxiety, as opposed to single-focused self-control strategies. Interventio</w:t>
      </w:r>
      <w:r w:rsidR="006B7934" w:rsidRPr="00397508">
        <w:rPr>
          <w:rFonts w:ascii="Times New Roman" w:hAnsi="Times New Roman" w:cs="Times New Roman"/>
          <w:sz w:val="24"/>
          <w:szCs w:val="24"/>
          <w:lang w:val="en-GB"/>
        </w:rPr>
        <w:t>n is personal and social</w:t>
      </w:r>
      <w:r w:rsidRPr="00397508">
        <w:rPr>
          <w:rFonts w:ascii="Times New Roman" w:hAnsi="Times New Roman" w:cs="Times New Roman"/>
          <w:sz w:val="24"/>
          <w:szCs w:val="24"/>
          <w:lang w:val="en-GB"/>
        </w:rPr>
        <w:t>, involving skills at the individual level and changing structures in digital environments</w:t>
      </w:r>
      <w:r w:rsidR="001D7925" w:rsidRPr="00397508">
        <w:rPr>
          <w:rFonts w:ascii="Times New Roman" w:hAnsi="Times New Roman" w:cs="Times New Roman"/>
          <w:sz w:val="24"/>
          <w:szCs w:val="24"/>
          <w:lang w:val="en-GB"/>
        </w:rPr>
        <w:fldChar w:fldCharType="begin"/>
      </w:r>
      <w:r w:rsidR="001D7925" w:rsidRPr="00397508">
        <w:rPr>
          <w:rFonts w:ascii="Times New Roman" w:hAnsi="Times New Roman" w:cs="Times New Roman"/>
          <w:sz w:val="24"/>
          <w:szCs w:val="24"/>
          <w:lang w:val="en-GB"/>
        </w:rPr>
        <w:instrText xml:space="preserve"> ADDIN ZOTERO_ITEM CSL_CITATION {"citationID":"jzY4Wt2v","properties":{"unsorted":false,"formattedCitation":"(Curtiss et al., 2021)","plainCitation":"(Curtiss et al., 2021)","noteIndex":0},"citationItems":[{"id":3016,"uris":["http://zotero.org/users/17156871/items/SEJJGS5I"],"itemData":{"id":3016,"type":"article-journal","abstract":"Cognitive-behavioral therapy (CBT) is a first-line, empirically supported intervention for anxiety disorders. CBT refers to a family of techniques that are designed to target maladaptive thoughts and behaviors that maintain anxiety over time. Several individual CBT protocols have been developed for individual presentations of anxiety. The article describes common and unique components of CBT interventions for the treatment of patients with anxiety and related disorders (i.e., panic disorder, social anxiety disorder, generalized anxiety disorder, obsessive-compulsive disorder, posttraumatic stress disorder, prolonged grief). Recent strategies for enhancing the efficacy of CBT protocols are highlighted as well.","container-title":"Focus: Journal of Life Long Learning in Psychiatry","DOI":"10.1176/appi.focus.20200045","ISSN":"1541-4094","issue":"2","journalAbbreviation":"Focus (Am Psychiatr Publ)","page":"184-189","PMID":"34690581","PMCID":"PMC8475916","source":"PubMed Central","title":"Cognitive-Behavioral Treatments for Anxiety and Stress-Related Disorders","URL":"https://pmc.ncbi.nlm.nih.gov/articles/PMC8475916/","volume":"19","author":[{"family":"Curtiss","given":"Joshua E."},{"family":"Levine","given":"Daniella S."},{"family":"Ander","given":"Ilana"},{"family":"Baker","given":"Amanda W."}],"accessed":{"date-parts":[["2026",6,1]]},"issued":{"date-parts":[["2021",6]]}}}],"schema":"https://github.com/citation-style-language/schema/raw/master/csl-citation.json"} </w:instrText>
      </w:r>
      <w:r w:rsidR="001D7925" w:rsidRPr="00397508">
        <w:rPr>
          <w:rFonts w:ascii="Times New Roman" w:hAnsi="Times New Roman" w:cs="Times New Roman"/>
          <w:sz w:val="24"/>
          <w:szCs w:val="24"/>
          <w:lang w:val="en-GB"/>
        </w:rPr>
        <w:fldChar w:fldCharType="separate"/>
      </w:r>
      <w:r w:rsidR="001D7925" w:rsidRPr="00397508">
        <w:rPr>
          <w:rFonts w:ascii="Times New Roman" w:hAnsi="Times New Roman" w:cs="Times New Roman"/>
          <w:sz w:val="24"/>
          <w:szCs w:val="24"/>
          <w:lang w:val="en-GB"/>
        </w:rPr>
        <w:t>(Curtiss et al., 2021)</w:t>
      </w:r>
      <w:r w:rsidR="001D7925" w:rsidRPr="00397508">
        <w:rPr>
          <w:rFonts w:ascii="Times New Roman" w:hAnsi="Times New Roman" w:cs="Times New Roman"/>
          <w:sz w:val="24"/>
          <w:szCs w:val="24"/>
          <w:lang w:val="en-GB"/>
        </w:rPr>
        <w:fldChar w:fldCharType="end"/>
      </w:r>
      <w:r w:rsidRPr="00397508">
        <w:rPr>
          <w:rFonts w:ascii="Times New Roman" w:hAnsi="Times New Roman" w:cs="Times New Roman"/>
          <w:sz w:val="24"/>
          <w:szCs w:val="24"/>
          <w:lang w:val="en-GB"/>
        </w:rPr>
        <w:t>.</w:t>
      </w:r>
      <w:r w:rsidR="006B7934" w:rsidRPr="00397508">
        <w:rPr>
          <w:rFonts w:ascii="Times New Roman" w:hAnsi="Times New Roman" w:cs="Times New Roman"/>
          <w:sz w:val="24"/>
          <w:szCs w:val="24"/>
          <w:lang w:val="en-GB"/>
        </w:rPr>
        <w:t xml:space="preserve"> </w:t>
      </w:r>
      <w:r w:rsidRPr="00397508">
        <w:rPr>
          <w:rFonts w:ascii="Times New Roman" w:hAnsi="Times New Roman" w:cs="Times New Roman"/>
          <w:sz w:val="24"/>
          <w:szCs w:val="24"/>
          <w:lang w:val="en-GB"/>
        </w:rPr>
        <w:t>The use of digital mindfulness practices is recommended at the individual level, to raise awareness of scrolling patterns and to help to not automatically engage with distressing content. Taking intentional time out when using the media, e.g. by stopping before long periods of screen time and by making purposeful decisions about online use, can help to break cycles of compulsive checking behaviour</w:t>
      </w:r>
      <w:r w:rsidR="00420D80" w:rsidRPr="00397508">
        <w:rPr>
          <w:rFonts w:ascii="Times New Roman" w:hAnsi="Times New Roman" w:cs="Times New Roman"/>
          <w:sz w:val="24"/>
          <w:szCs w:val="24"/>
          <w:lang w:val="en-GB"/>
        </w:rPr>
        <w:fldChar w:fldCharType="begin"/>
      </w:r>
      <w:r w:rsidR="00420D80" w:rsidRPr="00397508">
        <w:rPr>
          <w:rFonts w:ascii="Times New Roman" w:hAnsi="Times New Roman" w:cs="Times New Roman"/>
          <w:sz w:val="24"/>
          <w:szCs w:val="24"/>
          <w:lang w:val="en-GB"/>
        </w:rPr>
        <w:instrText xml:space="preserve"> ADDIN ZOTERO_ITEM CSL_CITATION {"citationID":"RGRrpYR3","properties":{"unsorted":false,"formattedCitation":"(You &amp; Liu, 2022)","plainCitation":"(You &amp; Liu, 2022)","noteIndex":0},"citationItems":[{"id":3018,"uris":["http://zotero.org/users/17156871/items/KWQZZ7XX"],"itemData":{"id":3018,"type":"article-journal","abstract":"As social media has become more imperative in daily life, people pay more attention to self-presentation and impression management on social media, and some have even become psychologically dependent. There is a large group of socially addicted users who continuously strive to improve their online self-presentation. Due to stress and burnout arising from social media addiction, people change their social media behavior. The influence of mindfulness on social behavior cannot be ignored. This study aims to explore coping behaviors and the role of mindfulness for people under social media pressure and social media addiction in China’s special political environment. We found significant differences in self-presentation, social media pressure, and social media addiction among different circles in the Chinese context. Experiments have shown that people’s socially addictive behaviors and abilities to withstand social media pressure are affected by their mindfulness. In addition, the more social media pressure people perceive on social media, the more likely they are to stop using social media and shift to offline interpersonal interactions. However, when there are more offline interpersonal interactions, people’s willingness to return to social media platforms increases.","container-title":"Frontiers in Psychology","DOI":"10.3389/fpsyg.2022.1034495","ISSN":"1664-1078","journalAbbreviation":"Front Psychol","page":"1034495","PMID":"36544442","PMCID":"PMC9760919","source":"PubMed Central","title":"The effect of mindfulness on online self-presentation, pressure, and addiction on social media","URL":"https://pmc.ncbi.nlm.nih.gov/articles/PMC9760919/","volume":"13","author":[{"family":"You","given":"Chunhui"},{"family":"Liu","given":"Yang"}],"accessed":{"date-parts":[["2026",6,1]]},"issued":{"date-parts":[["2022",12,5]]}}}],"schema":"https://github.com/citation-style-language/schema/raw/master/csl-citation.json"} </w:instrText>
      </w:r>
      <w:r w:rsidR="00420D80" w:rsidRPr="00397508">
        <w:rPr>
          <w:rFonts w:ascii="Times New Roman" w:hAnsi="Times New Roman" w:cs="Times New Roman"/>
          <w:sz w:val="24"/>
          <w:szCs w:val="24"/>
          <w:lang w:val="en-GB"/>
        </w:rPr>
        <w:fldChar w:fldCharType="separate"/>
      </w:r>
      <w:r w:rsidR="00420D80" w:rsidRPr="00397508">
        <w:rPr>
          <w:rFonts w:ascii="Times New Roman" w:hAnsi="Times New Roman" w:cs="Times New Roman"/>
          <w:sz w:val="24"/>
          <w:szCs w:val="24"/>
          <w:lang w:val="en-GB"/>
        </w:rPr>
        <w:t>(You &amp; Liu, 2022)</w:t>
      </w:r>
      <w:r w:rsidR="00420D80" w:rsidRPr="00397508">
        <w:rPr>
          <w:rFonts w:ascii="Times New Roman" w:hAnsi="Times New Roman" w:cs="Times New Roman"/>
          <w:sz w:val="24"/>
          <w:szCs w:val="24"/>
          <w:lang w:val="en-GB"/>
        </w:rPr>
        <w:fldChar w:fldCharType="end"/>
      </w:r>
      <w:r w:rsidRPr="00397508">
        <w:rPr>
          <w:rFonts w:ascii="Times New Roman" w:hAnsi="Times New Roman" w:cs="Times New Roman"/>
          <w:sz w:val="24"/>
          <w:szCs w:val="24"/>
          <w:lang w:val="en-GB"/>
        </w:rPr>
        <w:t>.</w:t>
      </w:r>
    </w:p>
    <w:p w14:paraId="05E305A7" w14:textId="4B1ED959" w:rsidR="00194467" w:rsidRPr="00397508" w:rsidRDefault="00194467" w:rsidP="00092BEA">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t xml:space="preserve">Increased regulation of emotions, specifically cognitive reappraisal and metacognitive awareness is also </w:t>
      </w:r>
      <w:r w:rsidR="006B7934" w:rsidRPr="00397508">
        <w:rPr>
          <w:rFonts w:ascii="Times New Roman" w:hAnsi="Times New Roman" w:cs="Times New Roman"/>
          <w:sz w:val="24"/>
          <w:szCs w:val="24"/>
          <w:lang w:val="en-GB"/>
        </w:rPr>
        <w:t>necessary</w:t>
      </w:r>
      <w:r w:rsidRPr="00397508">
        <w:rPr>
          <w:rFonts w:ascii="Times New Roman" w:hAnsi="Times New Roman" w:cs="Times New Roman"/>
          <w:sz w:val="24"/>
          <w:szCs w:val="24"/>
          <w:lang w:val="en-GB"/>
        </w:rPr>
        <w:t>. These skills help people to reframe emotionally arousing material in more adaptive ways and decrease rumination. However, this only is effective when combined with external structure, particularly in high information environments</w:t>
      </w:r>
      <w:r w:rsidR="00420D80" w:rsidRPr="00397508">
        <w:rPr>
          <w:rFonts w:ascii="Times New Roman" w:hAnsi="Times New Roman" w:cs="Times New Roman"/>
          <w:sz w:val="24"/>
          <w:szCs w:val="24"/>
          <w:lang w:val="en-GB"/>
        </w:rPr>
        <w:fldChar w:fldCharType="begin"/>
      </w:r>
      <w:r w:rsidR="00420D80" w:rsidRPr="00397508">
        <w:rPr>
          <w:rFonts w:ascii="Times New Roman" w:hAnsi="Times New Roman" w:cs="Times New Roman"/>
          <w:sz w:val="24"/>
          <w:szCs w:val="24"/>
          <w:lang w:val="en-GB"/>
        </w:rPr>
        <w:instrText xml:space="preserve"> ADDIN ZOTERO_ITEM CSL_CITATION {"citationID":"xjQhmIIm","properties":{"unsorted":false,"formattedCitation":"(Kozubal et al., 2023)","plainCitation":"(Kozubal et al., 2023)","noteIndex":0},"citationItems":[{"id":3021,"uris":["http://zotero.org/users/17156871/items/7QJ5DTUB"],"itemData":{"id":3021,"type":"article-journal","abstract":"Objective\nEmotion regulation is an adaptive ability affecting people’s physical and mental health, quality of life and functioning. In the present study we focused on the influence of the intensity of experienced emotions on emotion regulation strategies (ERS) that are applied in everyday life.\n\nMethods\nFor 7 days the participants kept an online diary where every day they described the situation which had aroused their strongest negative emotions. Next, they identified the emotions, their intensity and the type of applied strategies (acceptance vs. reappraisal vs. rumination vs. distraction vs. suppression). The study involved 88 people N = 88, which gives 538 observations.\n\nResults\nThe obtained results indicate that the intensity of emotions affects the choice of regulation strategies. When the intensity increases, people are more likely to choose the rumination strategy and less likely to choose the reappraisal strategy. However, the expected relationship between the intensity and the number of regulation strategies was not confirmed. In turn, it was gender (male) that turned out to be associated with a greater number of strategies used.\n\nConclusion\nThe concern of this research was to look at making regulatory decisions in personally relevant and complex everyday situations. Although the emotions experienced in response to a difficult situation were varied, the intensity of the emotional experience was an important factor determining the choice of a regulation strategy. It indicates that this emotional dimension is a basic and determining aspect in people’s regulatory capabilities. These results also indicate that perhaps men in a situation perceived as stressful and worthy of emotional involvement use more regulatory strategies than women. These findings may find an application in all kinds of psychological interventions (e.g., psychotherapy, anger management therapies).","container-title":"Frontiers in Psychology","DOI":"10.3389/fpsyg.2023.1218694","ISSN":"1664-1078","journalAbbreviation":"Front Psychol","page":"1218694","PMID":"37645071","PMCID":"PMC10460911","source":"PubMed Central","title":"Emotional regulation strategies in daily life: the intensity of emotions and regulation choice","title-short":"Emotional regulation strategies in daily life","URL":"https://pmc.ncbi.nlm.nih.gov/articles/PMC10460911/","volume":"14","author":[{"family":"Kozubal","given":"Magdalena"},{"family":"Szuster","given":"Anna"},{"family":"Wielgopolan","given":"Adrianna"}],"accessed":{"date-parts":[["2026",6,1]]},"issued":{"date-parts":[["2023",8,14]]}}}],"schema":"https://github.com/citation-style-language/schema/raw/master/csl-citation.json"} </w:instrText>
      </w:r>
      <w:r w:rsidR="00420D80" w:rsidRPr="00397508">
        <w:rPr>
          <w:rFonts w:ascii="Times New Roman" w:hAnsi="Times New Roman" w:cs="Times New Roman"/>
          <w:sz w:val="24"/>
          <w:szCs w:val="24"/>
          <w:lang w:val="en-GB"/>
        </w:rPr>
        <w:fldChar w:fldCharType="separate"/>
      </w:r>
      <w:r w:rsidR="00420D80" w:rsidRPr="00397508">
        <w:rPr>
          <w:rFonts w:ascii="Times New Roman" w:hAnsi="Times New Roman" w:cs="Times New Roman"/>
          <w:sz w:val="24"/>
          <w:szCs w:val="24"/>
          <w:lang w:val="en-GB"/>
        </w:rPr>
        <w:t>(Kozubal et al., 2023)</w:t>
      </w:r>
      <w:r w:rsidR="00420D80" w:rsidRPr="00397508">
        <w:rPr>
          <w:rFonts w:ascii="Times New Roman" w:hAnsi="Times New Roman" w:cs="Times New Roman"/>
          <w:sz w:val="24"/>
          <w:szCs w:val="24"/>
          <w:lang w:val="en-GB"/>
        </w:rPr>
        <w:fldChar w:fldCharType="end"/>
      </w:r>
      <w:r w:rsidRPr="00397508">
        <w:rPr>
          <w:rFonts w:ascii="Times New Roman" w:hAnsi="Times New Roman" w:cs="Times New Roman"/>
          <w:sz w:val="24"/>
          <w:szCs w:val="24"/>
          <w:lang w:val="en-GB"/>
        </w:rPr>
        <w:t>.</w:t>
      </w:r>
    </w:p>
    <w:p w14:paraId="715C7F3A" w14:textId="60427236" w:rsidR="00194467" w:rsidRPr="00397508" w:rsidRDefault="00194467" w:rsidP="00092BEA">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t>Behaviourally, setting clear digital boundaries is highly recommended. This includes setting screen time boundaries, turning off unnecessary notifications and dedicating time to being offline. Research has shown that environmental factors can be more effective in decreasing the frequency of negative reinforcement seeking digital content than the will to not use it</w:t>
      </w:r>
      <w:r w:rsidR="00420D80" w:rsidRPr="00397508">
        <w:rPr>
          <w:rFonts w:ascii="Times New Roman" w:hAnsi="Times New Roman" w:cs="Times New Roman"/>
          <w:sz w:val="24"/>
          <w:szCs w:val="24"/>
          <w:lang w:val="en-GB"/>
        </w:rPr>
        <w:fldChar w:fldCharType="begin"/>
      </w:r>
      <w:r w:rsidR="00420D80" w:rsidRPr="00397508">
        <w:rPr>
          <w:rFonts w:ascii="Times New Roman" w:hAnsi="Times New Roman" w:cs="Times New Roman"/>
          <w:sz w:val="24"/>
          <w:szCs w:val="24"/>
          <w:lang w:val="en-GB"/>
        </w:rPr>
        <w:instrText xml:space="preserve"> ADDIN ZOTERO_ITEM CSL_CITATION {"citationID":"DEyJWsBt","properties":{"unsorted":false,"formattedCitation":"(Bolch et al., 2025)","plainCitation":"(Bolch et al., 2025)","noteIndex":0},"citationItems":[{"id":3033,"uris":["http://zotero.org/users/17156871/items/A3HDNMEH"],"itemData":{"id":3033,"type":"article-journal","abstract":"With the rapid and ever-evolving growth of both digital media platforms and mental health concerns in youth, parents and practitioners are faced with the challenge of critically evaluating the effects of digital media use on youth development. Despite popular culture’s narrow focus on the risks, research has established both positive and negative effects of youth digital media use., In contrast to interventions primarily focused on screen time limits, the goal of this article is to propose a framework for healthy digital habits rooted in a social-ecological model, called the Multisystemic Model of Digital Habits. This framework considers the intersection of the digital environment, family environment, and individual factors when examining digital media use by youth. Using this framework, practical recommendations are offered, including strategies to evaluate media use and guidance on encouraging healthy digital habits with consideration for unique family and individual needs.","container-title":"Missouri Medicine","ISSN":"0026-6620","issue":"4","journalAbbreviation":"Mo Med","page":"297-303","PMID":"40787030","PMCID":"PMC12331319","source":"PubMed Central","title":"Screens Are Not the Enemy: Recommendations for Developing Healthy Digital Habits in Youth","title-short":"Screens Are Not the Enemy","URL":"https://pmc.ncbi.nlm.nih.gov/articles/PMC12331319/","volume":"122","author":[{"family":"Bolch","given":"Megan B."},{"family":"Moore","given":"Rachel M."},{"family":"Robertson","given":"Gail C."},{"family":"Scafe","given":"Meredith J."},{"family":"Milkovich","given":"Libby Matile"}],"accessed":{"date-parts":[["2026",6,1]]},"issued":{"date-parts":[["2025"]]}}}],"schema":"https://github.com/citation-style-language/schema/raw/master/csl-citation.json"} </w:instrText>
      </w:r>
      <w:r w:rsidR="00420D80" w:rsidRPr="00397508">
        <w:rPr>
          <w:rFonts w:ascii="Times New Roman" w:hAnsi="Times New Roman" w:cs="Times New Roman"/>
          <w:sz w:val="24"/>
          <w:szCs w:val="24"/>
          <w:lang w:val="en-GB"/>
        </w:rPr>
        <w:fldChar w:fldCharType="separate"/>
      </w:r>
      <w:r w:rsidR="00420D80" w:rsidRPr="00397508">
        <w:rPr>
          <w:rFonts w:ascii="Times New Roman" w:hAnsi="Times New Roman" w:cs="Times New Roman"/>
          <w:sz w:val="24"/>
          <w:szCs w:val="24"/>
          <w:lang w:val="en-GB"/>
        </w:rPr>
        <w:t>(Bolch et al., 2025)</w:t>
      </w:r>
      <w:r w:rsidR="00420D80" w:rsidRPr="00397508">
        <w:rPr>
          <w:rFonts w:ascii="Times New Roman" w:hAnsi="Times New Roman" w:cs="Times New Roman"/>
          <w:sz w:val="24"/>
          <w:szCs w:val="24"/>
          <w:lang w:val="en-GB"/>
        </w:rPr>
        <w:fldChar w:fldCharType="end"/>
      </w:r>
      <w:r w:rsidRPr="00397508">
        <w:rPr>
          <w:rFonts w:ascii="Times New Roman" w:hAnsi="Times New Roman" w:cs="Times New Roman"/>
          <w:sz w:val="24"/>
          <w:szCs w:val="24"/>
          <w:lang w:val="en-GB"/>
        </w:rPr>
        <w:t>.</w:t>
      </w:r>
    </w:p>
    <w:p w14:paraId="60D3991D" w14:textId="6944BC62" w:rsidR="00197463" w:rsidRPr="00397508" w:rsidRDefault="00194467" w:rsidP="00092BEA">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t>Furthermore, offline social support systems can be reinforced to lessen reliance on online social contexts for gaining emotional support and uncertainty management. When interpersonal relationships are stable, there are other sources of reassurance and they help buffer the psychological impact of distressing digital exposure</w:t>
      </w:r>
      <w:r w:rsidR="00420D80" w:rsidRPr="00397508">
        <w:rPr>
          <w:rFonts w:ascii="Times New Roman" w:hAnsi="Times New Roman" w:cs="Times New Roman"/>
          <w:sz w:val="24"/>
          <w:szCs w:val="24"/>
          <w:lang w:val="en-GB"/>
        </w:rPr>
        <w:fldChar w:fldCharType="begin"/>
      </w:r>
      <w:r w:rsidR="00420D80" w:rsidRPr="00397508">
        <w:rPr>
          <w:rFonts w:ascii="Times New Roman" w:hAnsi="Times New Roman" w:cs="Times New Roman"/>
          <w:sz w:val="24"/>
          <w:szCs w:val="24"/>
          <w:lang w:val="en-GB"/>
        </w:rPr>
        <w:instrText xml:space="preserve"> ADDIN ZOTERO_ITEM CSL_CITATION {"citationID":"NvuMtTrP","properties":{"unsorted":false,"formattedCitation":"(Acoba, 2024)","plainCitation":"(Acoba, 2024)","noteIndex":0},"citationItems":[{"id":3039,"uris":["http://zotero.org/users/17156871/items/D2DSLZ4H"],"itemData":{"id":3039,"type":"article-journal","abstract":"Social support has been associated with improved mental health; however, the mechanisms underlying this relationship remain unclear. This study aimed to explore whether perceived stress mediate the relationship between social support and positive affect, anxiety, and depression. Drawing from Lazarus and Folkman’s stress and coping theory, the study emphasized the influential role of social support in appraising stressful events. A cross-sectional survey was conducted online among 426 Filipino adults during the peak of the COVID-19 pandemic. Participants completed measures including the Multidimensional Scale of Perceived Social Support (MSPSS), the Perceived Stress Scale-10 (PSS-10), the Positive Affect subscale of PANAS, and the Depression and Anxiety subscales of DASS-21. The hypotheses of the study were tested using mediation analysis. Consistent with the hypotheses, perceived stress significantly mediated the relationship between family and significant other support with positive affect, anxiety, and depression. Family and significant other support decreased perceived stress, increasing positive affect, and decreasing anxiety and depression. On the other hand, perceived stress did not mediate the relationship between friend support and positive affect, anxiety, and depression. Implications and future research directions are discussed.","container-title":"Frontiers in Psychology","DOI":"10.3389/fpsyg.2024.1330720","ISSN":"1664-1078","journalAbbreviation":"Front Psychol","page":"1330720","PMID":"38449744","PMCID":"PMC10915202","source":"PubMed Central","title":"Social support and mental health: the mediating role of perceived stress","title-short":"Social support and mental health","URL":"https://pmc.ncbi.nlm.nih.gov/articles/PMC10915202/","volume":"15","author":[{"family":"Acoba","given":"Evelyn F."}],"accessed":{"date-parts":[["2026",6,1]]},"issued":{"date-parts":[["2024",2,21]]}}}],"schema":"https://github.com/citation-style-language/schema/raw/master/csl-citation.json"} </w:instrText>
      </w:r>
      <w:r w:rsidR="00420D80" w:rsidRPr="00397508">
        <w:rPr>
          <w:rFonts w:ascii="Times New Roman" w:hAnsi="Times New Roman" w:cs="Times New Roman"/>
          <w:sz w:val="24"/>
          <w:szCs w:val="24"/>
          <w:lang w:val="en-GB"/>
        </w:rPr>
        <w:fldChar w:fldCharType="separate"/>
      </w:r>
      <w:r w:rsidR="00420D80" w:rsidRPr="00397508">
        <w:rPr>
          <w:rFonts w:ascii="Times New Roman" w:hAnsi="Times New Roman" w:cs="Times New Roman"/>
          <w:sz w:val="24"/>
          <w:szCs w:val="24"/>
          <w:lang w:val="en-GB"/>
        </w:rPr>
        <w:t>(Acoba, 2024)</w:t>
      </w:r>
      <w:r w:rsidR="00420D80" w:rsidRPr="00397508">
        <w:rPr>
          <w:rFonts w:ascii="Times New Roman" w:hAnsi="Times New Roman" w:cs="Times New Roman"/>
          <w:sz w:val="24"/>
          <w:szCs w:val="24"/>
          <w:lang w:val="en-GB"/>
        </w:rPr>
        <w:fldChar w:fldCharType="end"/>
      </w:r>
      <w:r w:rsidRPr="00397508">
        <w:rPr>
          <w:rFonts w:ascii="Times New Roman" w:hAnsi="Times New Roman" w:cs="Times New Roman"/>
          <w:sz w:val="24"/>
          <w:szCs w:val="24"/>
          <w:lang w:val="en-GB"/>
        </w:rPr>
        <w:t>.</w:t>
      </w:r>
    </w:p>
    <w:p w14:paraId="3F45F30B" w14:textId="77777777" w:rsidR="006A100A" w:rsidRDefault="006A100A" w:rsidP="009E240A">
      <w:pPr>
        <w:spacing w:before="240"/>
        <w:jc w:val="both"/>
        <w:rPr>
          <w:rFonts w:ascii="Times New Roman" w:hAnsi="Times New Roman" w:cs="Times New Roman"/>
          <w:b/>
          <w:bCs/>
          <w:sz w:val="24"/>
          <w:szCs w:val="24"/>
          <w:lang w:val="en-GB"/>
        </w:rPr>
      </w:pPr>
    </w:p>
    <w:p w14:paraId="2EB3D7CE" w14:textId="781B02C3" w:rsidR="00334994" w:rsidRPr="00397508" w:rsidRDefault="00197463" w:rsidP="009E240A">
      <w:pPr>
        <w:spacing w:before="240"/>
        <w:jc w:val="both"/>
        <w:rPr>
          <w:rFonts w:ascii="Times New Roman" w:hAnsi="Times New Roman" w:cs="Times New Roman"/>
          <w:b/>
          <w:bCs/>
          <w:sz w:val="24"/>
          <w:szCs w:val="24"/>
          <w:lang w:val="en-GB"/>
        </w:rPr>
      </w:pPr>
      <w:r w:rsidRPr="00397508">
        <w:rPr>
          <w:rFonts w:ascii="Times New Roman" w:hAnsi="Times New Roman" w:cs="Times New Roman"/>
          <w:b/>
          <w:bCs/>
          <w:sz w:val="24"/>
          <w:szCs w:val="24"/>
          <w:lang w:val="en-GB"/>
        </w:rPr>
        <w:lastRenderedPageBreak/>
        <w:t>8</w:t>
      </w:r>
      <w:r w:rsidR="00334994" w:rsidRPr="00397508">
        <w:rPr>
          <w:rFonts w:ascii="Times New Roman" w:hAnsi="Times New Roman" w:cs="Times New Roman"/>
          <w:b/>
          <w:bCs/>
          <w:sz w:val="24"/>
          <w:szCs w:val="24"/>
          <w:lang w:val="en-GB"/>
        </w:rPr>
        <w:t>.0 Discussion</w:t>
      </w:r>
    </w:p>
    <w:p w14:paraId="4D39B435" w14:textId="13CA83D8" w:rsidR="00334994" w:rsidRPr="00397508" w:rsidRDefault="006F2871" w:rsidP="009E240A">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t xml:space="preserve"> Based on our findings</w:t>
      </w:r>
      <w:r w:rsidR="00334994" w:rsidRPr="00397508">
        <w:rPr>
          <w:rFonts w:ascii="Times New Roman" w:hAnsi="Times New Roman" w:cs="Times New Roman"/>
          <w:sz w:val="24"/>
          <w:szCs w:val="24"/>
          <w:lang w:val="en-GB"/>
        </w:rPr>
        <w:t>, anxiety</w:t>
      </w:r>
      <w:r w:rsidRPr="00397508">
        <w:rPr>
          <w:rFonts w:ascii="Times New Roman" w:hAnsi="Times New Roman" w:cs="Times New Roman"/>
          <w:sz w:val="24"/>
          <w:szCs w:val="24"/>
          <w:lang w:val="en-GB"/>
        </w:rPr>
        <w:t xml:space="preserve"> is</w:t>
      </w:r>
      <w:r w:rsidR="00334994" w:rsidRPr="00397508">
        <w:rPr>
          <w:rFonts w:ascii="Times New Roman" w:hAnsi="Times New Roman" w:cs="Times New Roman"/>
          <w:sz w:val="24"/>
          <w:szCs w:val="24"/>
          <w:lang w:val="en-GB"/>
        </w:rPr>
        <w:t xml:space="preserve"> both a precursor to and a consequence of doomscrolling. Those who feel uncertain or worried might repeatedly seek out distressing information to gain reassurance or a sense of control, but this can often fuel their feeling of threat and emotional distress. This is a bi-directional dynamic that underscores the danger that anxiety-related processes could become a vicious cycle over time</w:t>
      </w:r>
      <w:r w:rsidR="00E14B55" w:rsidRPr="00397508">
        <w:rPr>
          <w:rFonts w:ascii="Times New Roman" w:hAnsi="Times New Roman" w:cs="Times New Roman"/>
          <w:sz w:val="24"/>
          <w:szCs w:val="24"/>
          <w:lang w:val="en-GB"/>
        </w:rPr>
        <w:fldChar w:fldCharType="begin"/>
      </w:r>
      <w:r w:rsidR="00E14B55" w:rsidRPr="00397508">
        <w:rPr>
          <w:rFonts w:ascii="Times New Roman" w:hAnsi="Times New Roman" w:cs="Times New Roman"/>
          <w:sz w:val="24"/>
          <w:szCs w:val="24"/>
          <w:lang w:val="en-GB"/>
        </w:rPr>
        <w:instrText xml:space="preserve"> ADDIN ZOTERO_ITEM CSL_CITATION {"citationID":"IjgxxE9h","properties":{"unsorted":false,"formattedCitation":"(Brown et al., 2023)","plainCitation":"(Brown et al., 2023)","noteIndex":0},"citationItems":[{"id":3047,"uris":["http://zotero.org/users/17156871/items/TYBX2D6B"],"itemData":{"id":3047,"type":"article-journal","abstract":"In cognitive-behavioral conceptualizations of anxiety, exaggerated threat expectancies underlie maladaptive anxiety. This view has led to successful treatments, notably exposure therapy, but is not consistent with the empirical literature on learning and choice alterations in anxiety. Empirically, anxiety is better described as a disorder of uncertainty learning. How disruptions in uncertainty lead to impairing avoidance and are treated with exposure-based methods, however, is unclear. Here, we integrate concepts from neurocomputational learning models with clinical literature on exposure therapy to propose a new framework for understanding maladaptive uncertainty functioning in anxiety. Specifically, we propose that anxiety disorders are fundamentally disorders of uncertainty learning and that successful treatments, particularly exposure therapy, work by remediating maladaptive avoidance from dysfunctional explore/exploit decisions in uncertain, potentially aversive situations. This framework reconciles several inconsistencies in the literature and provides a path forward to better understand and treat anxiety.","container-title":"Cognitive, affective &amp; behavioral neuroscience","DOI":"10.3758/s13415-023-01080-w","ISSN":"1530-7026","issue":"3","journalAbbreviation":"Cogn Affect Behav Neurosci","page":"844-868","PMID":"36869259","PMCID":"PMC10475148","source":"PubMed Central","title":"Anxiety as a disorder of uncertainty: implications for understanding maladaptive anxiety, anxious avoidance, and exposure therapy","title-short":"Anxiety as a disorder of uncertainty","URL":"https://pmc.ncbi.nlm.nih.gov/articles/PMC10475148/","volume":"23","author":[{"family":"Brown","given":"Vanessa M."},{"family":"Price","given":"Rebecca"},{"family":"Dombrovski","given":"Alexandre Y."}],"accessed":{"date-parts":[["2026",6,1]]},"issued":{"date-parts":[["2023",6]]}}}],"schema":"https://github.com/citation-style-language/schema/raw/master/csl-citation.json"} </w:instrText>
      </w:r>
      <w:r w:rsidR="00E14B55" w:rsidRPr="00397508">
        <w:rPr>
          <w:rFonts w:ascii="Times New Roman" w:hAnsi="Times New Roman" w:cs="Times New Roman"/>
          <w:sz w:val="24"/>
          <w:szCs w:val="24"/>
          <w:lang w:val="en-GB"/>
        </w:rPr>
        <w:fldChar w:fldCharType="separate"/>
      </w:r>
      <w:r w:rsidR="00E14B55" w:rsidRPr="00397508">
        <w:rPr>
          <w:rFonts w:ascii="Times New Roman" w:hAnsi="Times New Roman" w:cs="Times New Roman"/>
          <w:sz w:val="24"/>
          <w:szCs w:val="24"/>
          <w:lang w:val="en-GB"/>
        </w:rPr>
        <w:t>(Brown et al., 2023)</w:t>
      </w:r>
      <w:r w:rsidR="00E14B55" w:rsidRPr="00397508">
        <w:rPr>
          <w:rFonts w:ascii="Times New Roman" w:hAnsi="Times New Roman" w:cs="Times New Roman"/>
          <w:sz w:val="24"/>
          <w:szCs w:val="24"/>
          <w:lang w:val="en-GB"/>
        </w:rPr>
        <w:fldChar w:fldCharType="end"/>
      </w:r>
      <w:r w:rsidR="00334994" w:rsidRPr="00397508">
        <w:rPr>
          <w:rFonts w:ascii="Times New Roman" w:hAnsi="Times New Roman" w:cs="Times New Roman"/>
          <w:sz w:val="24"/>
          <w:szCs w:val="24"/>
          <w:lang w:val="en-GB"/>
        </w:rPr>
        <w:t>.</w:t>
      </w:r>
    </w:p>
    <w:p w14:paraId="220605BB" w14:textId="5114BCFB" w:rsidR="00334994" w:rsidRPr="00397508" w:rsidRDefault="006F2871" w:rsidP="00092BEA">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t xml:space="preserve">Another key insight </w:t>
      </w:r>
      <w:r w:rsidR="00334994" w:rsidRPr="00397508">
        <w:rPr>
          <w:rFonts w:ascii="Times New Roman" w:hAnsi="Times New Roman" w:cs="Times New Roman"/>
          <w:sz w:val="24"/>
          <w:szCs w:val="24"/>
          <w:lang w:val="en-GB"/>
        </w:rPr>
        <w:t>is that the psychological impacts of digital engagement are not as much a function of how much media is consumed, as much as it is a function of the emotional quality of the media consumed</w:t>
      </w:r>
      <w:r w:rsidR="00E14B55" w:rsidRPr="00397508">
        <w:rPr>
          <w:rFonts w:ascii="Times New Roman" w:hAnsi="Times New Roman" w:cs="Times New Roman"/>
          <w:sz w:val="24"/>
          <w:szCs w:val="24"/>
          <w:lang w:val="en-GB"/>
        </w:rPr>
        <w:fldChar w:fldCharType="begin"/>
      </w:r>
      <w:r w:rsidR="00E14B55" w:rsidRPr="00397508">
        <w:rPr>
          <w:rFonts w:ascii="Times New Roman" w:hAnsi="Times New Roman" w:cs="Times New Roman"/>
          <w:sz w:val="24"/>
          <w:szCs w:val="24"/>
          <w:lang w:val="en-GB"/>
        </w:rPr>
        <w:instrText xml:space="preserve"> ADDIN ZOTERO_ITEM CSL_CITATION {"citationID":"hqJVrH9Z","properties":{"unsorted":false,"formattedCitation":"(Naslund et al., 2020)","plainCitation":"(Naslund et al., 2020)","noteIndex":0},"citationItems":[{"id":3050,"uris":["http://zotero.org/users/17156871/items/DQUAVHQK"],"itemData":{"id":3050,"type":"article-journal","abstract":"Social media platforms are popular venues for sharing personal experiences, seeking information, and offering peer-to-peer support among individuals living with mental illness. With significant shortfalls in the availability, quality, and reach of evidence-based mental health services across the United States and globally, social media platforms may afford new opportunities to bridge this gap. However, caution is warranted, as numerous studies highlight risks of social media use for mental health. In this commentary, we consider the role of social media as a potentially viable intervention platform for offering support to persons with mental disorders, promoting engagement and retention in care, and enhancing existing mental health services. Specifically, we summarize current research on the use of social media among mental health service users, and early efforts using social media for the delivery of evidence-based programs. We also review the risks, potential harms, and necessary safety precautions with using social media for mental health. To conclude, we explore opportunities using data science and machine learning, for example by leveraging social media for detecting mental disorders and developing predictive models aimed at characterizing the aetiology and progression of mental disorders. These various efforts using social media, as summarized in this commentary, hold promise for improving the lives of individuals living with mental disorders.","container-title":"Journal of technology in behavioral science","DOI":"10.1007/s41347-020-00134-x","ISSN":"2366-5963","issue":"3","journalAbbreviation":"J Technol Behav Sci","page":"245-257","PMID":"33415185","PMCID":"PMC7785056","source":"PubMed Central","title":"Social Media and Mental Health: Benefits, Risks, and Opportunities for Research and Practice","title-short":"Social Media and Mental Health","URL":"https://pmc.ncbi.nlm.nih.gov/articles/PMC7785056/","volume":"5","author":[{"family":"Naslund","given":"John A."},{"family":"Bondre","given":"Ameya"},{"family":"Torous","given":"John"},{"family":"Aschbrenner","given":"Kelly A."}],"accessed":{"date-parts":[["2026",6,1]]},"issued":{"date-parts":[["2020",9]]}}}],"schema":"https://github.com/citation-style-language/schema/raw/master/csl-citation.json"} </w:instrText>
      </w:r>
      <w:r w:rsidR="00E14B55" w:rsidRPr="00397508">
        <w:rPr>
          <w:rFonts w:ascii="Times New Roman" w:hAnsi="Times New Roman" w:cs="Times New Roman"/>
          <w:sz w:val="24"/>
          <w:szCs w:val="24"/>
          <w:lang w:val="en-GB"/>
        </w:rPr>
        <w:fldChar w:fldCharType="separate"/>
      </w:r>
      <w:r w:rsidR="00E14B55" w:rsidRPr="00397508">
        <w:rPr>
          <w:rFonts w:ascii="Times New Roman" w:hAnsi="Times New Roman" w:cs="Times New Roman"/>
          <w:sz w:val="24"/>
          <w:szCs w:val="24"/>
          <w:lang w:val="en-GB"/>
        </w:rPr>
        <w:t>(Naslund et al., 2020)</w:t>
      </w:r>
      <w:r w:rsidR="00E14B55" w:rsidRPr="00397508">
        <w:rPr>
          <w:rFonts w:ascii="Times New Roman" w:hAnsi="Times New Roman" w:cs="Times New Roman"/>
          <w:sz w:val="24"/>
          <w:szCs w:val="24"/>
          <w:lang w:val="en-GB"/>
        </w:rPr>
        <w:fldChar w:fldCharType="end"/>
      </w:r>
      <w:r w:rsidR="00334994" w:rsidRPr="00397508">
        <w:rPr>
          <w:rFonts w:ascii="Times New Roman" w:hAnsi="Times New Roman" w:cs="Times New Roman"/>
          <w:sz w:val="24"/>
          <w:szCs w:val="24"/>
          <w:lang w:val="en-GB"/>
        </w:rPr>
        <w:t>. Exposure to uncomfortable and threatening information seems to lead to a feeling of overload, hypervigilance, rumination, and exhaustion. Additionally, findings from this review point to the negative behavioural impacts of doomscrolling such as compulsive checking, attentional fragmentation, social withdrawal, and decreased resilience, indicating that the impact of doomscrolling is not limited to emotional health but extends to daily functioning. These behaviours can indirectly contribute to maintaining anxiety through threat monitoring, decreased social support and less ability to effectively manage stress</w:t>
      </w:r>
      <w:r w:rsidR="008C43F7" w:rsidRPr="00397508">
        <w:rPr>
          <w:rFonts w:ascii="Times New Roman" w:hAnsi="Times New Roman" w:cs="Times New Roman"/>
          <w:sz w:val="24"/>
          <w:szCs w:val="24"/>
          <w:lang w:val="en-GB"/>
        </w:rPr>
        <w:fldChar w:fldCharType="begin"/>
      </w:r>
      <w:r w:rsidR="008C43F7" w:rsidRPr="00397508">
        <w:rPr>
          <w:rFonts w:ascii="Times New Roman" w:hAnsi="Times New Roman" w:cs="Times New Roman"/>
          <w:sz w:val="24"/>
          <w:szCs w:val="24"/>
          <w:lang w:val="en-GB"/>
        </w:rPr>
        <w:instrText xml:space="preserve"> ADDIN ZOTERO_ITEM CSL_CITATION {"citationID":"AyggdOEV","properties":{"unsorted":false,"formattedCitation":"(Evans et al., 2021)","plainCitation":"(Evans et al., 2021)","noteIndex":0},"citationItems":[{"id":3057,"uris":["http://zotero.org/users/17156871/items/8UYPRXCV"],"itemData":{"id":3057,"type":"article-journal","abstract":"Background\nSafety behaviours have been shown to be a key maintaining factor in Social Anxiety Disorder (SAD). In adults, a two-factor structure of safety behaviours reflecting ‘avoidance’ and ‘impression-management’ types has been identified. This has not yet been investigated in adolescents.\n\nAims\nWe set out to investigate the factor structure of safety behaviours in relation to adolescent social anxiety symptoms and SAD, the extent to which this varies by age, and then to examine the association between the derived factor scores and other social anxiety related phenomena.\n\nMethod\nQuestionnaire measures of social anxiety symptoms, cognitions and safety behaviours, peer relationship outcomes, general anxiety and depression were collected from a community sample of 584 younger (11–14 years) and 208 older (16–18 years) adolescents, and a clinical sample of 80 adolescents (11–18 years) with a primary diagnosis of SAD. Four hypotheses were investigated using exploratory and confirmatory factor analyses, regressions, correlations and path analyses.\n\nResults\nA two-factor structure reflecting ‘avoidance’ and ‘impression-management’ safety behaviours was supported in the community and clinical sample. Older adolescents were found to use ‘impression-management’ behaviours more than younger adolescents after controlling for overall safety behaviour score. Both types of safety behaviour were significantly positively associated with social anxiety symptoms and cognitions. Path analyses revealed-an indirect effect of social anxiety symptoms on peer victimisation, social satisfaction and friendship quality via ‘avoidance’, but not ‘impression-management’ safety behaviours.\n\nConclusions\nBoth ‘avoidance’ and ‘impression-management’ safety behaviours are associated with social anxiety symptoms and cognitions in youth, with age-related differences in their frequency. ‘Avoidance’ behaviours are specifically associated with negative outcomes for quality of peer relationships.","container-title":"Behaviour research and therapy","DOI":"10.1016/j.brat.2021.103931","ISSN":"0005-7967","journalAbbreviation":"Behav Res Ther","page":"103931","PMID":"34298437","PMCID":"PMC7611485","source":"PubMed Central","title":"Safety behaviours in social anxiety: an examination across adolescence","title-short":"Safety behaviours in social anxiety","URL":"https://pmc.ncbi.nlm.nih.gov/articles/PMC7611485/","volume":"144","author":[{"family":"Evans","given":"Rachel"},{"family":"Chiu","given":"Kenny"},{"family":"Clark","given":"David M."},{"family":"Waite","given":"Polly"},{"family":"Leigh","given":"Eleanor"}],"accessed":{"date-parts":[["2026",6,1]]},"issued":{"date-parts":[["2021",9,1]]}}}],"schema":"https://github.com/citation-style-language/schema/raw/master/csl-citation.json"} </w:instrText>
      </w:r>
      <w:r w:rsidR="008C43F7" w:rsidRPr="00397508">
        <w:rPr>
          <w:rFonts w:ascii="Times New Roman" w:hAnsi="Times New Roman" w:cs="Times New Roman"/>
          <w:sz w:val="24"/>
          <w:szCs w:val="24"/>
          <w:lang w:val="en-GB"/>
        </w:rPr>
        <w:fldChar w:fldCharType="separate"/>
      </w:r>
      <w:r w:rsidR="008C43F7" w:rsidRPr="00397508">
        <w:rPr>
          <w:rFonts w:ascii="Times New Roman" w:hAnsi="Times New Roman" w:cs="Times New Roman"/>
          <w:sz w:val="24"/>
          <w:szCs w:val="24"/>
          <w:lang w:val="en-GB"/>
        </w:rPr>
        <w:t>(Evans et al., 2021)</w:t>
      </w:r>
      <w:r w:rsidR="008C43F7" w:rsidRPr="00397508">
        <w:rPr>
          <w:rFonts w:ascii="Times New Roman" w:hAnsi="Times New Roman" w:cs="Times New Roman"/>
          <w:sz w:val="24"/>
          <w:szCs w:val="24"/>
          <w:lang w:val="en-GB"/>
        </w:rPr>
        <w:fldChar w:fldCharType="end"/>
      </w:r>
      <w:r w:rsidR="00334994" w:rsidRPr="00397508">
        <w:rPr>
          <w:rFonts w:ascii="Times New Roman" w:hAnsi="Times New Roman" w:cs="Times New Roman"/>
          <w:sz w:val="24"/>
          <w:szCs w:val="24"/>
          <w:lang w:val="en-GB"/>
        </w:rPr>
        <w:t>.</w:t>
      </w:r>
    </w:p>
    <w:p w14:paraId="6ADC4C61" w14:textId="3AD7B89D" w:rsidR="00334994" w:rsidRPr="00397508" w:rsidRDefault="00334994" w:rsidP="00092BEA">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t xml:space="preserve">The review also highlights </w:t>
      </w:r>
      <w:r w:rsidR="00C16A60" w:rsidRPr="00397508">
        <w:rPr>
          <w:rFonts w:ascii="Times New Roman" w:hAnsi="Times New Roman" w:cs="Times New Roman"/>
          <w:sz w:val="24"/>
          <w:szCs w:val="24"/>
          <w:lang w:val="en-GB"/>
        </w:rPr>
        <w:t xml:space="preserve">the impact of </w:t>
      </w:r>
      <w:r w:rsidRPr="00397508">
        <w:rPr>
          <w:rFonts w:ascii="Times New Roman" w:hAnsi="Times New Roman" w:cs="Times New Roman"/>
          <w:sz w:val="24"/>
          <w:szCs w:val="24"/>
          <w:lang w:val="en-GB"/>
        </w:rPr>
        <w:t>digital environments</w:t>
      </w:r>
      <w:r w:rsidR="00C16A60" w:rsidRPr="00397508">
        <w:rPr>
          <w:rFonts w:ascii="Times New Roman" w:hAnsi="Times New Roman" w:cs="Times New Roman"/>
          <w:sz w:val="24"/>
          <w:szCs w:val="24"/>
          <w:lang w:val="en-GB"/>
        </w:rPr>
        <w:t xml:space="preserve"> </w:t>
      </w:r>
      <w:r w:rsidRPr="00397508">
        <w:rPr>
          <w:rFonts w:ascii="Times New Roman" w:hAnsi="Times New Roman" w:cs="Times New Roman"/>
          <w:sz w:val="24"/>
          <w:szCs w:val="24"/>
          <w:lang w:val="en-GB"/>
        </w:rPr>
        <w:t xml:space="preserve">on shaping maladaptive engagement patterns. In algorithm-driven recommendation systems, </w:t>
      </w:r>
      <w:r w:rsidR="00C16A60" w:rsidRPr="00397508">
        <w:rPr>
          <w:rFonts w:ascii="Times New Roman" w:hAnsi="Times New Roman" w:cs="Times New Roman"/>
          <w:sz w:val="24"/>
          <w:szCs w:val="24"/>
          <w:lang w:val="en-GB"/>
        </w:rPr>
        <w:t xml:space="preserve">there are </w:t>
      </w:r>
      <w:r w:rsidRPr="00397508">
        <w:rPr>
          <w:rFonts w:ascii="Times New Roman" w:hAnsi="Times New Roman" w:cs="Times New Roman"/>
          <w:sz w:val="24"/>
          <w:szCs w:val="24"/>
          <w:lang w:val="en-GB"/>
        </w:rPr>
        <w:t>infinite scrolling interfaces and designs that require users to engage with content in order to access more</w:t>
      </w:r>
      <w:r w:rsidR="00C16A60" w:rsidRPr="00397508">
        <w:rPr>
          <w:rFonts w:ascii="Times New Roman" w:hAnsi="Times New Roman" w:cs="Times New Roman"/>
          <w:sz w:val="24"/>
          <w:szCs w:val="24"/>
          <w:lang w:val="en-GB"/>
        </w:rPr>
        <w:t xml:space="preserve"> and these </w:t>
      </w:r>
      <w:r w:rsidRPr="00397508">
        <w:rPr>
          <w:rFonts w:ascii="Times New Roman" w:hAnsi="Times New Roman" w:cs="Times New Roman"/>
          <w:sz w:val="24"/>
          <w:szCs w:val="24"/>
          <w:lang w:val="en-GB"/>
        </w:rPr>
        <w:t>are endless chances for negative information to be encountered repeatedly</w:t>
      </w:r>
      <w:r w:rsidR="00B82753" w:rsidRPr="00397508">
        <w:rPr>
          <w:rFonts w:ascii="Times New Roman" w:hAnsi="Times New Roman" w:cs="Times New Roman"/>
          <w:sz w:val="24"/>
          <w:szCs w:val="24"/>
          <w:lang w:val="en-GB"/>
        </w:rPr>
        <w:fldChar w:fldCharType="begin"/>
      </w:r>
      <w:r w:rsidR="00B82753" w:rsidRPr="00397508">
        <w:rPr>
          <w:rFonts w:ascii="Times New Roman" w:hAnsi="Times New Roman" w:cs="Times New Roman"/>
          <w:sz w:val="24"/>
          <w:szCs w:val="24"/>
          <w:lang w:val="en-GB"/>
        </w:rPr>
        <w:instrText xml:space="preserve"> ADDIN ZOTERO_ITEM CSL_CITATION {"citationID":"GPWeWtHq","properties":{"unsorted":false,"formattedCitation":"(Bojic, 2024)","plainCitation":"(Bojic, 2024)","noteIndex":0},"citationItems":[{"id":3060,"uris":["http://zotero.org/users/17156871/items/LAATPQG6"],"itemData":{"id":3060,"type":"article-journal","abstract":"The recent growing concerns surrounding the pervasive adoption of generative AI can be traced back to the long-standing influence of AI algorithms that have predominantly served as content curators on large online platforms. These algorithms are used by online services and platforms to decide what content to show and in what order, and they can have a negative impact, including the spread of misinformation, social polarization, and echo chambers around important topics. Frances Haugen, a former Facebook employee turned whistleblower, has drawn significant public attention to this issue by revealing the company's alleged knowledge about the negative impacts of their own algorithms. Additionally, a recent initiative to ban TikTok as a threat to US national security indicates the influence of recommender systems. The objective of this study is threefold. The first goal is to provide an exhaustive evaluation of the profound worldwide influence exerted by algorithm-based recommendations. The second goal is to determine the degree of priority accorded by the scientific community to pivotal subjects in recommender systems discussions, such as misinformation, polarization, addiction, emotional contagion, privacy, and bias. Finally, the third goal is to assess whether the level of scientific research and discourse is commensurate with the significant impact these recommendation systems have globally. The research concludes the impact of recommender systems on society has been largely neglected by the scientific community, despite the fact that more than half of the world's population interacts with them on a daily basis. This becomes especially apparent when considering that algorithms exert influence not just on major societal issues but on every aspect of a user's online experience. The potential consequences for humanity are discussed, such as addiction to technology, weakening relations between humans, and the homogenizing effects on human minds. One possible direction to address the challenges posed by these algorithms is the application of algorithmic regulation to promote content diversity and facilitate democratic engagement, such as the tripartite solution which is elaborated upon in the conclusion. Therefore, future research should not only be centered around further evaluating influence of this technology, but also the analysis of how such systems can be regulated. A broader conversation among all stakeholders should be evoked on these potential approaches, aiming to align AI with societal values and enhance human well-being.","container-title":"Futures","DOI":"10.1016/j.futures.2024.103383","ISSN":"0016-3287","journalAbbreviation":"Futures","page":"103383","source":"ScienceDirect","title":"AI alignment: Assessing the global impact of recommender systems","title-short":"AI alignment","URL":"https://www.sciencedirect.com/science/article/pii/S0016328724000661","volume":"160","author":[{"family":"Bojic","given":"Ljubisa"}],"accessed":{"date-parts":[["2026",6,1]]},"issued":{"date-parts":[["2024",6,1]]}}}],"schema":"https://github.com/citation-style-language/schema/raw/master/csl-citation.json"} </w:instrText>
      </w:r>
      <w:r w:rsidR="00B82753" w:rsidRPr="00397508">
        <w:rPr>
          <w:rFonts w:ascii="Times New Roman" w:hAnsi="Times New Roman" w:cs="Times New Roman"/>
          <w:sz w:val="24"/>
          <w:szCs w:val="24"/>
          <w:lang w:val="en-GB"/>
        </w:rPr>
        <w:fldChar w:fldCharType="separate"/>
      </w:r>
      <w:r w:rsidR="00B82753" w:rsidRPr="00397508">
        <w:rPr>
          <w:rFonts w:ascii="Times New Roman" w:hAnsi="Times New Roman" w:cs="Times New Roman"/>
          <w:sz w:val="24"/>
          <w:szCs w:val="24"/>
          <w:lang w:val="en-GB"/>
        </w:rPr>
        <w:t>(Bojic, 2024)</w:t>
      </w:r>
      <w:r w:rsidR="00B82753" w:rsidRPr="00397508">
        <w:rPr>
          <w:rFonts w:ascii="Times New Roman" w:hAnsi="Times New Roman" w:cs="Times New Roman"/>
          <w:sz w:val="24"/>
          <w:szCs w:val="24"/>
          <w:lang w:val="en-GB"/>
        </w:rPr>
        <w:fldChar w:fldCharType="end"/>
      </w:r>
      <w:r w:rsidRPr="00397508">
        <w:rPr>
          <w:rFonts w:ascii="Times New Roman" w:hAnsi="Times New Roman" w:cs="Times New Roman"/>
          <w:sz w:val="24"/>
          <w:szCs w:val="24"/>
          <w:lang w:val="en-GB"/>
        </w:rPr>
        <w:t>. Doomscrolling can thus not be understood merely as a personal self-regulation failure; it is a behaviour that is shaped by the interplay of psychological traits and technological systems that are geared toward maximizing attention and engagement</w:t>
      </w:r>
      <w:r w:rsidR="00B82753" w:rsidRPr="00397508">
        <w:rPr>
          <w:rFonts w:ascii="Times New Roman" w:hAnsi="Times New Roman" w:cs="Times New Roman"/>
          <w:sz w:val="24"/>
          <w:szCs w:val="24"/>
          <w:lang w:val="en-GB"/>
        </w:rPr>
        <w:fldChar w:fldCharType="begin"/>
      </w:r>
      <w:r w:rsidR="00B82753" w:rsidRPr="00397508">
        <w:rPr>
          <w:rFonts w:ascii="Times New Roman" w:hAnsi="Times New Roman" w:cs="Times New Roman"/>
          <w:sz w:val="24"/>
          <w:szCs w:val="24"/>
          <w:lang w:val="en-GB"/>
        </w:rPr>
        <w:instrText xml:space="preserve"> ADDIN ZOTERO_ITEM CSL_CITATION {"citationID":"FpwAMQFp","properties":{"unsorted":false,"formattedCitation":"(Journal (PUMRJ), 2024)","plainCitation":"(Journal (PUMRJ), 2024)","noteIndex":0},"citationItems":[{"id":3062,"uris":["http://zotero.org/users/17156871/items/6MQMIFUJ"],"itemData":{"id":3062,"type":"article-journal","abstract":"Over recent years, the phenomena of &amp;quot;doomscrolling,&amp;quot; the inclination to constantly scroll through unpleasant news on a mobile device, has exploded. While suggesting customized solutions, this study article investigates the causes of this","container-title":"PU Publications","DOI":"10.5281/ZENODO.13737987","source":"www.academia.edu","title":"Reclaiming Our Minds: Mitigating the Negative Impacts of Excessive Doomscrolling","title-short":"Reclaiming Our Minds","URL":"https://www.academia.edu/123845698/Reclaiming_Our_Minds_Mitigating_the_Negative_Impacts_of_Excessive_Doomscrolling","author":[{"family":"Journal (PUMRJ)","given":"Partners Universal Multidisciplinary Research"}],"accessed":{"date-parts":[["2026",6,1]]},"issued":{"date-parts":[["2024",1,1]]}}}],"schema":"https://github.com/citation-style-language/schema/raw/master/csl-citation.json"} </w:instrText>
      </w:r>
      <w:r w:rsidR="00B82753" w:rsidRPr="00397508">
        <w:rPr>
          <w:rFonts w:ascii="Times New Roman" w:hAnsi="Times New Roman" w:cs="Times New Roman"/>
          <w:sz w:val="24"/>
          <w:szCs w:val="24"/>
          <w:lang w:val="en-GB"/>
        </w:rPr>
        <w:fldChar w:fldCharType="separate"/>
      </w:r>
      <w:r w:rsidR="00B82753" w:rsidRPr="00397508">
        <w:rPr>
          <w:rFonts w:ascii="Times New Roman" w:hAnsi="Times New Roman" w:cs="Times New Roman"/>
          <w:sz w:val="24"/>
          <w:szCs w:val="24"/>
          <w:lang w:val="en-GB"/>
        </w:rPr>
        <w:t>(Journal (PUMRJ), 2024)</w:t>
      </w:r>
      <w:r w:rsidR="00B82753" w:rsidRPr="00397508">
        <w:rPr>
          <w:rFonts w:ascii="Times New Roman" w:hAnsi="Times New Roman" w:cs="Times New Roman"/>
          <w:sz w:val="24"/>
          <w:szCs w:val="24"/>
          <w:lang w:val="en-GB"/>
        </w:rPr>
        <w:fldChar w:fldCharType="end"/>
      </w:r>
      <w:r w:rsidRPr="00397508">
        <w:rPr>
          <w:rFonts w:ascii="Times New Roman" w:hAnsi="Times New Roman" w:cs="Times New Roman"/>
          <w:sz w:val="24"/>
          <w:szCs w:val="24"/>
          <w:lang w:val="en-GB"/>
        </w:rPr>
        <w:t>.</w:t>
      </w:r>
    </w:p>
    <w:p w14:paraId="3E7DB89D" w14:textId="77777777" w:rsidR="008770C5" w:rsidRPr="00397508" w:rsidRDefault="00334994" w:rsidP="008770C5">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t xml:space="preserve">Even with recent scholarly interest, evidence is still limited due to conceptual gaps and methodological limitations. The existing studies using cross-sectional designs are difficult to infer causal relationships between doomscrolling and anxiety. Beyond that, using different measurement tools across studies makes it difficult to compare. </w:t>
      </w:r>
    </w:p>
    <w:p w14:paraId="0874AC91" w14:textId="77777777" w:rsidR="008770C5" w:rsidRPr="00397508" w:rsidRDefault="008770C5" w:rsidP="008770C5">
      <w:pPr>
        <w:jc w:val="both"/>
        <w:rPr>
          <w:rFonts w:ascii="Times New Roman" w:hAnsi="Times New Roman" w:cs="Times New Roman"/>
          <w:sz w:val="24"/>
          <w:szCs w:val="24"/>
          <w:lang w:val="en-GB"/>
        </w:rPr>
      </w:pPr>
    </w:p>
    <w:p w14:paraId="00000069" w14:textId="363AE2EF" w:rsidR="001824E7" w:rsidRPr="00397508" w:rsidRDefault="009E240A" w:rsidP="008770C5">
      <w:pPr>
        <w:jc w:val="both"/>
        <w:rPr>
          <w:rFonts w:ascii="Times New Roman" w:hAnsi="Times New Roman" w:cs="Times New Roman"/>
          <w:b/>
          <w:bCs/>
          <w:sz w:val="24"/>
          <w:szCs w:val="24"/>
        </w:rPr>
      </w:pPr>
      <w:r w:rsidRPr="00397508">
        <w:rPr>
          <w:rFonts w:ascii="Times New Roman" w:hAnsi="Times New Roman" w:cs="Times New Roman"/>
          <w:b/>
          <w:bCs/>
          <w:sz w:val="24"/>
          <w:szCs w:val="24"/>
        </w:rPr>
        <w:t>9</w:t>
      </w:r>
      <w:r w:rsidR="002E796F" w:rsidRPr="00397508">
        <w:rPr>
          <w:rFonts w:ascii="Times New Roman" w:hAnsi="Times New Roman" w:cs="Times New Roman"/>
          <w:b/>
          <w:bCs/>
          <w:sz w:val="24"/>
          <w:szCs w:val="24"/>
        </w:rPr>
        <w:t>.0 Research Gaps</w:t>
      </w:r>
    </w:p>
    <w:p w14:paraId="6F03D358" w14:textId="096A6EC0" w:rsidR="009E240A" w:rsidRPr="00397508" w:rsidRDefault="009E240A" w:rsidP="009E240A">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t>While numerous academic studies have investigated the link between doomscrolling and anxiety, there are a few key research areas that currently lack evidence. One of the biggest drawbacks is the lack of universal definition or standard of measuring doomscrolling..</w:t>
      </w:r>
    </w:p>
    <w:p w14:paraId="3F1734F9" w14:textId="320EBA68" w:rsidR="009E240A" w:rsidRPr="00397508" w:rsidRDefault="009E240A" w:rsidP="009E240A">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t>One other drawback is that most studies are cross sectional in design, precluding the capacity to establish causal links. Many studies have found links between doomscrolling and anxiety symptoms, but it isn't known if doomscrolling leads to the development of anxiety symptoms, whether people with anxiety symptoms are more likely to engage in doomscrolling, or doomscrolling and anxiousness are mutually reinforcing. There are limited longitudinal studies and experimental studies available to aid in understanding the long-term psychological effects of chronic exposure to negative online content.</w:t>
      </w:r>
    </w:p>
    <w:p w14:paraId="785805D4" w14:textId="1B7F9B02" w:rsidR="009E240A" w:rsidRPr="00397508" w:rsidRDefault="009E240A" w:rsidP="009E240A">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lastRenderedPageBreak/>
        <w:t>The potential role of neuroendocrine responses, stress related biomarkers, neural reward systems, emotional regulation networks and sleep related physiological changes remain poorly understood. Further research into these mechanisms could offer important insights into the mental health consequences of doomscrolling.</w:t>
      </w:r>
    </w:p>
    <w:p w14:paraId="73BD07A2" w14:textId="7891403F" w:rsidR="009E240A" w:rsidRPr="00397508" w:rsidRDefault="009E240A" w:rsidP="009E240A">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t xml:space="preserve">The impact of social media algorithms and platform design are also little studied. Content bias toward emotionally compelling or negative material could lead to higher exposure, and could promote compulsive scrolling. But the extent to which algorithmic amplification is involved in the relationship between doomscrolling and anxiety remains less clear. </w:t>
      </w:r>
    </w:p>
    <w:p w14:paraId="6272BCBD" w14:textId="5FACC4DC" w:rsidR="009E240A" w:rsidRPr="00397508" w:rsidRDefault="000318DB" w:rsidP="009E240A">
      <w:pPr>
        <w:jc w:val="both"/>
        <w:rPr>
          <w:rFonts w:ascii="Times New Roman" w:hAnsi="Times New Roman" w:cs="Times New Roman"/>
          <w:sz w:val="24"/>
          <w:szCs w:val="24"/>
          <w:lang w:val="en-GB"/>
        </w:rPr>
      </w:pPr>
      <w:r w:rsidRPr="00397508">
        <w:rPr>
          <w:rFonts w:ascii="Times New Roman" w:hAnsi="Times New Roman" w:cs="Times New Roman"/>
          <w:sz w:val="24"/>
          <w:szCs w:val="24"/>
          <w:lang w:val="en-GB"/>
        </w:rPr>
        <w:t>Lastly, while</w:t>
      </w:r>
      <w:r w:rsidR="009E240A" w:rsidRPr="00397508">
        <w:rPr>
          <w:rFonts w:ascii="Times New Roman" w:hAnsi="Times New Roman" w:cs="Times New Roman"/>
          <w:sz w:val="24"/>
          <w:szCs w:val="24"/>
          <w:lang w:val="en-GB"/>
        </w:rPr>
        <w:t xml:space="preserve"> doomscrolling is increasingly being discussed as a potential mental health issue, there are few interventions that have been demonstrated. There are few studies that have assessed doomscrolling reduction strategies or the psychological impact of doomscrolling. There is a need for future research on implementing targeted interventions, such as digital mindfulness programmes, cognitive-</w:t>
      </w:r>
      <w:proofErr w:type="spellStart"/>
      <w:r w:rsidR="009E240A" w:rsidRPr="00397508">
        <w:rPr>
          <w:rFonts w:ascii="Times New Roman" w:hAnsi="Times New Roman" w:cs="Times New Roman"/>
          <w:sz w:val="24"/>
          <w:szCs w:val="24"/>
          <w:lang w:val="en-GB"/>
        </w:rPr>
        <w:t>behavioral</w:t>
      </w:r>
      <w:proofErr w:type="spellEnd"/>
      <w:r w:rsidR="009E240A" w:rsidRPr="00397508">
        <w:rPr>
          <w:rFonts w:ascii="Times New Roman" w:hAnsi="Times New Roman" w:cs="Times New Roman"/>
          <w:sz w:val="24"/>
          <w:szCs w:val="24"/>
          <w:lang w:val="en-GB"/>
        </w:rPr>
        <w:t xml:space="preserve"> interventions, platform-based interventions and digital literacy initiatives.</w:t>
      </w:r>
    </w:p>
    <w:p w14:paraId="25AB4C39" w14:textId="77777777" w:rsidR="009E240A" w:rsidRPr="00397508" w:rsidRDefault="009E240A" w:rsidP="00334994">
      <w:pPr>
        <w:jc w:val="both"/>
        <w:rPr>
          <w:rFonts w:ascii="Times New Roman" w:hAnsi="Times New Roman" w:cs="Times New Roman"/>
          <w:sz w:val="24"/>
          <w:szCs w:val="24"/>
        </w:rPr>
      </w:pPr>
    </w:p>
    <w:p w14:paraId="0000006D" w14:textId="47A87C09" w:rsidR="001824E7" w:rsidRPr="00397508" w:rsidRDefault="009E240A" w:rsidP="00334994">
      <w:pPr>
        <w:jc w:val="both"/>
        <w:rPr>
          <w:rFonts w:ascii="Times New Roman" w:hAnsi="Times New Roman" w:cs="Times New Roman"/>
          <w:b/>
          <w:bCs/>
          <w:sz w:val="24"/>
          <w:szCs w:val="24"/>
        </w:rPr>
      </w:pPr>
      <w:r w:rsidRPr="00397508">
        <w:rPr>
          <w:rFonts w:ascii="Times New Roman" w:hAnsi="Times New Roman" w:cs="Times New Roman"/>
          <w:b/>
          <w:bCs/>
          <w:sz w:val="24"/>
          <w:szCs w:val="24"/>
        </w:rPr>
        <w:t>10.</w:t>
      </w:r>
      <w:r w:rsidR="002E796F" w:rsidRPr="00397508">
        <w:rPr>
          <w:rFonts w:ascii="Times New Roman" w:hAnsi="Times New Roman" w:cs="Times New Roman"/>
          <w:b/>
          <w:bCs/>
          <w:sz w:val="24"/>
          <w:szCs w:val="24"/>
        </w:rPr>
        <w:t xml:space="preserve"> Conclusion</w:t>
      </w:r>
    </w:p>
    <w:p w14:paraId="67661C56" w14:textId="5C9A3DCC" w:rsidR="00B03274" w:rsidRPr="00397508" w:rsidRDefault="00000000" w:rsidP="00334994">
      <w:pPr>
        <w:jc w:val="both"/>
        <w:rPr>
          <w:rFonts w:ascii="Times New Roman" w:hAnsi="Times New Roman" w:cs="Times New Roman"/>
          <w:sz w:val="24"/>
          <w:szCs w:val="24"/>
        </w:rPr>
      </w:pPr>
      <w:r w:rsidRPr="00397508">
        <w:rPr>
          <w:rFonts w:ascii="Times New Roman" w:hAnsi="Times New Roman" w:cs="Times New Roman"/>
          <w:sz w:val="24"/>
          <w:szCs w:val="24"/>
        </w:rPr>
        <w:t>Doomscrolling represents a digitally embedded behavioral pattern that extends beyond excessive media use to function as a sustained risk pathway for anxiety-related outcomes. Across cognitive, behavioral, and environmental levels, evidence indicates that its persistence is maintained by algorithmic amplification, reinforcement dynamics, and individual vulnerability factors, collectively converting information exposure into psychological strain. Rather than being an isolated habit, it operates as a structural feature of contemporary digital ecosystems with measurable implications for emotional regulation and mental health.</w:t>
      </w:r>
      <w:r w:rsidR="00B03274" w:rsidRPr="00397508">
        <w:rPr>
          <w:rFonts w:ascii="Times New Roman" w:hAnsi="Times New Roman" w:cs="Times New Roman"/>
          <w:sz w:val="24"/>
          <w:szCs w:val="24"/>
        </w:rPr>
        <w:t xml:space="preserve"> </w:t>
      </w:r>
    </w:p>
    <w:p w14:paraId="00000070" w14:textId="4F2FE176" w:rsidR="001824E7" w:rsidRPr="00397508" w:rsidRDefault="00000000" w:rsidP="00334994">
      <w:pPr>
        <w:jc w:val="both"/>
        <w:rPr>
          <w:rFonts w:ascii="Times New Roman" w:hAnsi="Times New Roman" w:cs="Times New Roman"/>
          <w:sz w:val="24"/>
          <w:szCs w:val="24"/>
        </w:rPr>
      </w:pPr>
      <w:r w:rsidRPr="00397508">
        <w:rPr>
          <w:rFonts w:ascii="Times New Roman" w:hAnsi="Times New Roman" w:cs="Times New Roman"/>
          <w:sz w:val="24"/>
          <w:szCs w:val="24"/>
        </w:rPr>
        <w:t>The synthesis of existing literature positions doomscrolling as a contemporary behavioral risk factor that contributes to the development and maintenance of anxiety processes in young adults. Its significance lies not only in frequency of engagement but in the quality and emotional valence of consumed content, which progressively shapes cognitive appraisal systems and affective stability.</w:t>
      </w:r>
      <w:r w:rsidR="00B03274" w:rsidRPr="00397508">
        <w:rPr>
          <w:rFonts w:ascii="Times New Roman" w:hAnsi="Times New Roman" w:cs="Times New Roman"/>
          <w:sz w:val="24"/>
          <w:szCs w:val="24"/>
        </w:rPr>
        <w:t xml:space="preserve"> </w:t>
      </w:r>
      <w:r w:rsidRPr="00397508">
        <w:rPr>
          <w:rFonts w:ascii="Times New Roman" w:hAnsi="Times New Roman" w:cs="Times New Roman"/>
          <w:sz w:val="24"/>
          <w:szCs w:val="24"/>
        </w:rPr>
        <w:t>Addressing this phenomenon requires a balanced approach that preserves informational access while reducing psychological harm. Integrating behavioral regulation, platform accountability, and mental health awareness is essential for mitigating the hidden costs of continuous digital exposure in an increasingly connected world.</w:t>
      </w:r>
    </w:p>
    <w:p w14:paraId="5B3A8FAA" w14:textId="77777777" w:rsidR="009C706B" w:rsidRDefault="009C706B" w:rsidP="009C706B"/>
    <w:p w14:paraId="70A64FA9" w14:textId="77777777" w:rsidR="009C706B" w:rsidRDefault="009C706B" w:rsidP="009C706B"/>
    <w:p w14:paraId="58864215" w14:textId="77777777" w:rsidR="009C706B" w:rsidRPr="00397508" w:rsidRDefault="009C706B" w:rsidP="002348EF">
      <w:pPr>
        <w:spacing w:before="240" w:after="240"/>
        <w:ind w:left="360"/>
        <w:jc w:val="both"/>
        <w:rPr>
          <w:rFonts w:ascii="Times New Roman" w:hAnsi="Times New Roman" w:cs="Times New Roman"/>
          <w:b/>
          <w:bCs/>
          <w:sz w:val="24"/>
          <w:szCs w:val="24"/>
        </w:rPr>
      </w:pPr>
    </w:p>
    <w:p w14:paraId="01AA7AC4" w14:textId="77777777" w:rsidR="00092BEA" w:rsidRPr="00397508" w:rsidRDefault="00092BEA" w:rsidP="002348EF">
      <w:pPr>
        <w:spacing w:before="240" w:after="240"/>
        <w:ind w:left="360"/>
        <w:jc w:val="both"/>
        <w:rPr>
          <w:rFonts w:ascii="Times New Roman" w:hAnsi="Times New Roman" w:cs="Times New Roman"/>
          <w:b/>
          <w:bCs/>
          <w:sz w:val="24"/>
          <w:szCs w:val="24"/>
        </w:rPr>
      </w:pPr>
    </w:p>
    <w:p w14:paraId="64688534" w14:textId="77777777" w:rsidR="008770C5" w:rsidRPr="00397508" w:rsidRDefault="008770C5" w:rsidP="002348EF">
      <w:pPr>
        <w:spacing w:before="240" w:after="240"/>
        <w:ind w:left="360"/>
        <w:jc w:val="both"/>
        <w:rPr>
          <w:rFonts w:ascii="Times New Roman" w:hAnsi="Times New Roman" w:cs="Times New Roman"/>
          <w:b/>
          <w:bCs/>
          <w:sz w:val="24"/>
          <w:szCs w:val="24"/>
        </w:rPr>
      </w:pPr>
    </w:p>
    <w:p w14:paraId="3D337941" w14:textId="77777777" w:rsidR="008770C5" w:rsidRPr="00397508" w:rsidRDefault="008770C5" w:rsidP="002348EF">
      <w:pPr>
        <w:spacing w:before="240" w:after="240"/>
        <w:ind w:left="360"/>
        <w:jc w:val="both"/>
        <w:rPr>
          <w:rFonts w:ascii="Times New Roman" w:hAnsi="Times New Roman" w:cs="Times New Roman"/>
          <w:b/>
          <w:bCs/>
          <w:sz w:val="24"/>
          <w:szCs w:val="24"/>
        </w:rPr>
      </w:pPr>
    </w:p>
    <w:p w14:paraId="2DAE0B18" w14:textId="77777777" w:rsidR="008770C5" w:rsidRPr="00397508" w:rsidRDefault="008770C5" w:rsidP="000318DB">
      <w:pPr>
        <w:spacing w:before="240" w:after="240"/>
        <w:jc w:val="both"/>
        <w:rPr>
          <w:rFonts w:ascii="Times New Roman" w:hAnsi="Times New Roman" w:cs="Times New Roman"/>
          <w:b/>
          <w:bCs/>
          <w:sz w:val="24"/>
          <w:szCs w:val="24"/>
        </w:rPr>
      </w:pPr>
    </w:p>
    <w:p w14:paraId="1CE3FB53" w14:textId="77777777" w:rsidR="000318DB" w:rsidRPr="00397508" w:rsidRDefault="000318DB" w:rsidP="000318DB">
      <w:pPr>
        <w:spacing w:before="240" w:after="240"/>
        <w:jc w:val="both"/>
        <w:rPr>
          <w:rFonts w:ascii="Times New Roman" w:hAnsi="Times New Roman" w:cs="Times New Roman"/>
          <w:b/>
          <w:bCs/>
          <w:sz w:val="24"/>
          <w:szCs w:val="24"/>
        </w:rPr>
      </w:pPr>
    </w:p>
    <w:p w14:paraId="6FD61604" w14:textId="77777777" w:rsidR="000318DB" w:rsidRPr="00397508" w:rsidRDefault="000318DB" w:rsidP="000318DB">
      <w:pPr>
        <w:spacing w:before="240" w:after="240"/>
        <w:jc w:val="both"/>
        <w:rPr>
          <w:rFonts w:ascii="Times New Roman" w:hAnsi="Times New Roman" w:cs="Times New Roman"/>
          <w:b/>
          <w:bCs/>
          <w:sz w:val="24"/>
          <w:szCs w:val="24"/>
        </w:rPr>
      </w:pPr>
    </w:p>
    <w:p w14:paraId="00000072" w14:textId="54E28D0A" w:rsidR="001824E7" w:rsidRPr="00397508" w:rsidRDefault="00BF23E5" w:rsidP="002348EF">
      <w:pPr>
        <w:spacing w:before="240" w:after="240"/>
        <w:ind w:left="360"/>
        <w:jc w:val="both"/>
        <w:rPr>
          <w:rFonts w:ascii="Times New Roman" w:hAnsi="Times New Roman" w:cs="Times New Roman"/>
          <w:b/>
          <w:bCs/>
          <w:sz w:val="24"/>
          <w:szCs w:val="24"/>
        </w:rPr>
      </w:pPr>
      <w:r w:rsidRPr="00397508">
        <w:rPr>
          <w:rFonts w:ascii="Times New Roman" w:hAnsi="Times New Roman" w:cs="Times New Roman"/>
          <w:b/>
          <w:bCs/>
          <w:sz w:val="24"/>
          <w:szCs w:val="24"/>
        </w:rPr>
        <w:t>REFERENCES</w:t>
      </w:r>
    </w:p>
    <w:p w14:paraId="677CEF6E" w14:textId="77777777" w:rsidR="00B82753" w:rsidRPr="00397508" w:rsidRDefault="00BF23E5"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fldChar w:fldCharType="begin"/>
      </w:r>
      <w:r w:rsidR="00B82753" w:rsidRPr="00397508">
        <w:rPr>
          <w:rFonts w:ascii="Times New Roman" w:hAnsi="Times New Roman" w:cs="Times New Roman"/>
          <w:sz w:val="24"/>
          <w:szCs w:val="24"/>
        </w:rPr>
        <w:instrText xml:space="preserve"> ADDIN ZOTERO_BIBL {"uncited":[],"omitted":[],"custom":[]} CSL_BIBLIOGRAPHY </w:instrText>
      </w:r>
      <w:r w:rsidRPr="00397508">
        <w:rPr>
          <w:rFonts w:ascii="Times New Roman" w:hAnsi="Times New Roman" w:cs="Times New Roman"/>
          <w:sz w:val="24"/>
          <w:szCs w:val="24"/>
        </w:rPr>
        <w:fldChar w:fldCharType="separate"/>
      </w:r>
      <w:r w:rsidR="00B82753" w:rsidRPr="00397508">
        <w:rPr>
          <w:rFonts w:ascii="Times New Roman" w:hAnsi="Times New Roman" w:cs="Times New Roman"/>
          <w:sz w:val="24"/>
          <w:szCs w:val="24"/>
        </w:rPr>
        <w:t xml:space="preserve">Acoba, E. F. (2024). Social support and mental health: The mediating role of perceived stress. </w:t>
      </w:r>
      <w:r w:rsidR="00B82753" w:rsidRPr="00397508">
        <w:rPr>
          <w:rFonts w:ascii="Times New Roman" w:hAnsi="Times New Roman" w:cs="Times New Roman"/>
          <w:i/>
          <w:iCs/>
          <w:sz w:val="24"/>
          <w:szCs w:val="24"/>
        </w:rPr>
        <w:t>Frontiers in Psychology</w:t>
      </w:r>
      <w:r w:rsidR="00B82753" w:rsidRPr="00397508">
        <w:rPr>
          <w:rFonts w:ascii="Times New Roman" w:hAnsi="Times New Roman" w:cs="Times New Roman"/>
          <w:sz w:val="24"/>
          <w:szCs w:val="24"/>
        </w:rPr>
        <w:t xml:space="preserve">, </w:t>
      </w:r>
      <w:r w:rsidR="00B82753" w:rsidRPr="00397508">
        <w:rPr>
          <w:rFonts w:ascii="Times New Roman" w:hAnsi="Times New Roman" w:cs="Times New Roman"/>
          <w:i/>
          <w:iCs/>
          <w:sz w:val="24"/>
          <w:szCs w:val="24"/>
        </w:rPr>
        <w:t>15</w:t>
      </w:r>
      <w:r w:rsidR="00B82753" w:rsidRPr="00397508">
        <w:rPr>
          <w:rFonts w:ascii="Times New Roman" w:hAnsi="Times New Roman" w:cs="Times New Roman"/>
          <w:sz w:val="24"/>
          <w:szCs w:val="24"/>
        </w:rPr>
        <w:t>, 1330720. https://doi.org/10.3389/fpsyg.2024.1330720</w:t>
      </w:r>
    </w:p>
    <w:p w14:paraId="3EFA4606"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Ahluwalia, P. S. (2025). Doomscrolling and Mental Fatigue: Cognitive Overload in the Era of Crisis Media. </w:t>
      </w:r>
      <w:r w:rsidRPr="00397508">
        <w:rPr>
          <w:rFonts w:ascii="Times New Roman" w:hAnsi="Times New Roman" w:cs="Times New Roman"/>
          <w:i/>
          <w:iCs/>
          <w:sz w:val="24"/>
          <w:szCs w:val="24"/>
        </w:rPr>
        <w:t>Siddhanta’s International Journal of Advanced Research in Arts &amp; Humanities</w:t>
      </w:r>
      <w:r w:rsidRPr="00397508">
        <w:rPr>
          <w:rFonts w:ascii="Times New Roman" w:hAnsi="Times New Roman" w:cs="Times New Roman"/>
          <w:sz w:val="24"/>
          <w:szCs w:val="24"/>
        </w:rPr>
        <w:t>, 250–270. https://sijarah.com/index.php/sijarah/article/view/127</w:t>
      </w:r>
    </w:p>
    <w:p w14:paraId="225D1FB6"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Alhazzaa, L., &amp; Curcin, V. (2025). Profiling Generalized Anxiety Disorder on Social Networks: Content and Behavior Analysis. </w:t>
      </w:r>
      <w:r w:rsidRPr="00397508">
        <w:rPr>
          <w:rFonts w:ascii="Times New Roman" w:hAnsi="Times New Roman" w:cs="Times New Roman"/>
          <w:i/>
          <w:iCs/>
          <w:sz w:val="24"/>
          <w:szCs w:val="24"/>
        </w:rPr>
        <w:t>Journal of Medical Internet Research</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27</w:t>
      </w:r>
      <w:r w:rsidRPr="00397508">
        <w:rPr>
          <w:rFonts w:ascii="Times New Roman" w:hAnsi="Times New Roman" w:cs="Times New Roman"/>
          <w:sz w:val="24"/>
          <w:szCs w:val="24"/>
        </w:rPr>
        <w:t>, e53399. https://doi.org/10.2196/53399</w:t>
      </w:r>
    </w:p>
    <w:p w14:paraId="69964030"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Alruwaili, R. F. (2025). Scroll immersion and short-form video use: Predictors of attention, memory, and fatigue among Saudi social media users. </w:t>
      </w:r>
      <w:r w:rsidRPr="00397508">
        <w:rPr>
          <w:rFonts w:ascii="Times New Roman" w:hAnsi="Times New Roman" w:cs="Times New Roman"/>
          <w:i/>
          <w:iCs/>
          <w:sz w:val="24"/>
          <w:szCs w:val="24"/>
        </w:rPr>
        <w:t>Acta Psychologica</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260</w:t>
      </w:r>
      <w:r w:rsidRPr="00397508">
        <w:rPr>
          <w:rFonts w:ascii="Times New Roman" w:hAnsi="Times New Roman" w:cs="Times New Roman"/>
          <w:sz w:val="24"/>
          <w:szCs w:val="24"/>
        </w:rPr>
        <w:t>, 105674. https://doi.org/10.1016/j.actpsy.2025.105674</w:t>
      </w:r>
    </w:p>
    <w:p w14:paraId="44295EAF"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Amirthalingam, J., &amp; Khera, A. (2024). Understanding Social Media Addiction: A Deep Dive. </w:t>
      </w:r>
      <w:r w:rsidRPr="00397508">
        <w:rPr>
          <w:rFonts w:ascii="Times New Roman" w:hAnsi="Times New Roman" w:cs="Times New Roman"/>
          <w:i/>
          <w:iCs/>
          <w:sz w:val="24"/>
          <w:szCs w:val="24"/>
        </w:rPr>
        <w:t>Cureus</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16</w:t>
      </w:r>
      <w:r w:rsidRPr="00397508">
        <w:rPr>
          <w:rFonts w:ascii="Times New Roman" w:hAnsi="Times New Roman" w:cs="Times New Roman"/>
          <w:sz w:val="24"/>
          <w:szCs w:val="24"/>
        </w:rPr>
        <w:t>(10), e72499. https://doi.org/10.7759/cureus.72499</w:t>
      </w:r>
    </w:p>
    <w:p w14:paraId="022232F9"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Anand, N., Sharma, M. K., Thakur, P. C., Mondal, I., Sahu, M., Singh, P., J., A. S., Kande, J. S., MS, N., &amp; Singh, R. (2022). Doomsurfing and doomscrolling mediate psychological distress in COVID‐19 lockdown: Implications for awareness of cognitive biases. </w:t>
      </w:r>
      <w:r w:rsidRPr="00397508">
        <w:rPr>
          <w:rFonts w:ascii="Times New Roman" w:hAnsi="Times New Roman" w:cs="Times New Roman"/>
          <w:i/>
          <w:iCs/>
          <w:sz w:val="24"/>
          <w:szCs w:val="24"/>
        </w:rPr>
        <w:t>Perspectives in Psychiatric Care</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58</w:t>
      </w:r>
      <w:r w:rsidRPr="00397508">
        <w:rPr>
          <w:rFonts w:ascii="Times New Roman" w:hAnsi="Times New Roman" w:cs="Times New Roman"/>
          <w:sz w:val="24"/>
          <w:szCs w:val="24"/>
        </w:rPr>
        <w:t>(1), 170–172. https://doi.org/10.1111/ppc.12803</w:t>
      </w:r>
    </w:p>
    <w:p w14:paraId="23855082"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Arnold, M., Goldschmitt, M., &amp; Rigotti, T. (2023). Dealing with information overload: A comprehensive review. </w:t>
      </w:r>
      <w:r w:rsidRPr="00397508">
        <w:rPr>
          <w:rFonts w:ascii="Times New Roman" w:hAnsi="Times New Roman" w:cs="Times New Roman"/>
          <w:i/>
          <w:iCs/>
          <w:sz w:val="24"/>
          <w:szCs w:val="24"/>
        </w:rPr>
        <w:t>Frontiers in Psychology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14</w:t>
      </w:r>
      <w:r w:rsidRPr="00397508">
        <w:rPr>
          <w:rFonts w:ascii="Times New Roman" w:hAnsi="Times New Roman" w:cs="Times New Roman"/>
          <w:sz w:val="24"/>
          <w:szCs w:val="24"/>
        </w:rPr>
        <w:t>, 1122200. https://doi.org/10.3389/fpsyg.2023.1122200</w:t>
      </w:r>
    </w:p>
    <w:p w14:paraId="3F08F2CD"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Bahadir, O., &amp; Dundar, C. (2024). The impact of online health information source preference on intolerance to uncertainty and cyberchondria in a youthful generation. </w:t>
      </w:r>
      <w:r w:rsidRPr="00397508">
        <w:rPr>
          <w:rFonts w:ascii="Times New Roman" w:hAnsi="Times New Roman" w:cs="Times New Roman"/>
          <w:i/>
          <w:iCs/>
          <w:sz w:val="24"/>
          <w:szCs w:val="24"/>
        </w:rPr>
        <w:t>Indian Journal of Psychiatry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66</w:t>
      </w:r>
      <w:r w:rsidRPr="00397508">
        <w:rPr>
          <w:rFonts w:ascii="Times New Roman" w:hAnsi="Times New Roman" w:cs="Times New Roman"/>
          <w:sz w:val="24"/>
          <w:szCs w:val="24"/>
        </w:rPr>
        <w:t>(4), 360–366. https://doi.org/10.4103/indianjpsychiatry.indianjpsychiatry_715_23</w:t>
      </w:r>
    </w:p>
    <w:p w14:paraId="5557769E"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Bojic, L. (2024). AI alignment: Assessing the global impact of recommender systems. </w:t>
      </w:r>
      <w:r w:rsidRPr="00397508">
        <w:rPr>
          <w:rFonts w:ascii="Times New Roman" w:hAnsi="Times New Roman" w:cs="Times New Roman"/>
          <w:i/>
          <w:iCs/>
          <w:sz w:val="24"/>
          <w:szCs w:val="24"/>
        </w:rPr>
        <w:t>Futures</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160</w:t>
      </w:r>
      <w:r w:rsidRPr="00397508">
        <w:rPr>
          <w:rFonts w:ascii="Times New Roman" w:hAnsi="Times New Roman" w:cs="Times New Roman"/>
          <w:sz w:val="24"/>
          <w:szCs w:val="24"/>
        </w:rPr>
        <w:t>, 103383. https://doi.org/10.1016/j.futures.2024.103383</w:t>
      </w:r>
    </w:p>
    <w:p w14:paraId="176E6491"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Bolch, M. B., Moore, R. M., Robertson, G. C., Scafe, M. J., &amp; Milkovich, L. M. (2025). Screens Are Not the Enemy: Recommendations for Developing Healthy Digital Habits in Youth. </w:t>
      </w:r>
      <w:r w:rsidRPr="00397508">
        <w:rPr>
          <w:rFonts w:ascii="Times New Roman" w:hAnsi="Times New Roman" w:cs="Times New Roman"/>
          <w:i/>
          <w:iCs/>
          <w:sz w:val="24"/>
          <w:szCs w:val="24"/>
        </w:rPr>
        <w:t>Missouri Medicine</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122</w:t>
      </w:r>
      <w:r w:rsidRPr="00397508">
        <w:rPr>
          <w:rFonts w:ascii="Times New Roman" w:hAnsi="Times New Roman" w:cs="Times New Roman"/>
          <w:sz w:val="24"/>
          <w:szCs w:val="24"/>
        </w:rPr>
        <w:t>(4), 297–303. https://pmc.ncbi.nlm.nih.gov/articles/PMC12331319/</w:t>
      </w:r>
    </w:p>
    <w:p w14:paraId="0114C800"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Brown, V. M., Price, R., &amp; Dombrovski, A. Y. (2023). Anxiety as a disorder of uncertainty: Implications for understanding maladaptive anxiety, anxious avoidance, and exposure therapy. </w:t>
      </w:r>
      <w:r w:rsidRPr="00397508">
        <w:rPr>
          <w:rFonts w:ascii="Times New Roman" w:hAnsi="Times New Roman" w:cs="Times New Roman"/>
          <w:i/>
          <w:iCs/>
          <w:sz w:val="24"/>
          <w:szCs w:val="24"/>
        </w:rPr>
        <w:t>Cognitive, Affective &amp; Behavioral Neuroscience</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23</w:t>
      </w:r>
      <w:r w:rsidRPr="00397508">
        <w:rPr>
          <w:rFonts w:ascii="Times New Roman" w:hAnsi="Times New Roman" w:cs="Times New Roman"/>
          <w:sz w:val="24"/>
          <w:szCs w:val="24"/>
        </w:rPr>
        <w:t>(3), 844–868. https://doi.org/10.3758/s13415-023-01080-w</w:t>
      </w:r>
    </w:p>
    <w:p w14:paraId="154959C1"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lastRenderedPageBreak/>
        <w:t xml:space="preserve">Bruineberg, J. (2025). Rethinking the cognitive foundations of the attention economy. </w:t>
      </w:r>
      <w:r w:rsidRPr="00397508">
        <w:rPr>
          <w:rFonts w:ascii="Times New Roman" w:hAnsi="Times New Roman" w:cs="Times New Roman"/>
          <w:i/>
          <w:iCs/>
          <w:sz w:val="24"/>
          <w:szCs w:val="24"/>
        </w:rPr>
        <w:t>Philosophical Psychology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0</w:t>
      </w:r>
      <w:r w:rsidRPr="00397508">
        <w:rPr>
          <w:rFonts w:ascii="Times New Roman" w:hAnsi="Times New Roman" w:cs="Times New Roman"/>
          <w:sz w:val="24"/>
          <w:szCs w:val="24"/>
        </w:rPr>
        <w:t>(0), 1–23. https://doi.org/10.1080/09515089.2025.2502428</w:t>
      </w:r>
    </w:p>
    <w:p w14:paraId="3A050BF8"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Camadan, F., &amp; Uzunoğlu, Ö. (2025). The role of FoMO and nomophobia in explaining the relationship between doomscrolling and poor sleep quality. </w:t>
      </w:r>
      <w:r w:rsidRPr="00397508">
        <w:rPr>
          <w:rFonts w:ascii="Times New Roman" w:hAnsi="Times New Roman" w:cs="Times New Roman"/>
          <w:i/>
          <w:iCs/>
          <w:sz w:val="24"/>
          <w:szCs w:val="24"/>
        </w:rPr>
        <w:t>BMC Psychology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14</w:t>
      </w:r>
      <w:r w:rsidRPr="00397508">
        <w:rPr>
          <w:rFonts w:ascii="Times New Roman" w:hAnsi="Times New Roman" w:cs="Times New Roman"/>
          <w:sz w:val="24"/>
          <w:szCs w:val="24"/>
        </w:rPr>
        <w:t>, 115. https://doi.org/10.1186/s40359-025-03865-9</w:t>
      </w:r>
    </w:p>
    <w:p w14:paraId="637F5C6E"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Chao, M., Wang, Y., Liu, J., &amp; Gu, L. (2025). Relationship between online social support and problematic internet use: A three-level meta-analysis. </w:t>
      </w:r>
      <w:r w:rsidRPr="00397508">
        <w:rPr>
          <w:rFonts w:ascii="Times New Roman" w:hAnsi="Times New Roman" w:cs="Times New Roman"/>
          <w:i/>
          <w:iCs/>
          <w:sz w:val="24"/>
          <w:szCs w:val="24"/>
        </w:rPr>
        <w:t>BMC Psychology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13</w:t>
      </w:r>
      <w:r w:rsidRPr="00397508">
        <w:rPr>
          <w:rFonts w:ascii="Times New Roman" w:hAnsi="Times New Roman" w:cs="Times New Roman"/>
          <w:sz w:val="24"/>
          <w:szCs w:val="24"/>
        </w:rPr>
        <w:t>, 745. https://doi.org/10.1186/s40359-025-03076-2</w:t>
      </w:r>
    </w:p>
    <w:p w14:paraId="2809C819"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Conte, G., Iorio, G. D., Esposito, D., Romano, S., Panvino, F., Maggi, S., Altomonte, B., Casini, M. P., Ferrara, M., &amp; Terrinoni, A. (2025). Scrolling through adolescence: A systematic review of the impact of TikTok on adolescent mental health. </w:t>
      </w:r>
      <w:r w:rsidRPr="00397508">
        <w:rPr>
          <w:rFonts w:ascii="Times New Roman" w:hAnsi="Times New Roman" w:cs="Times New Roman"/>
          <w:i/>
          <w:iCs/>
          <w:sz w:val="24"/>
          <w:szCs w:val="24"/>
        </w:rPr>
        <w:t>European Child &amp; Adolescent Psychiatry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34</w:t>
      </w:r>
      <w:r w:rsidRPr="00397508">
        <w:rPr>
          <w:rFonts w:ascii="Times New Roman" w:hAnsi="Times New Roman" w:cs="Times New Roman"/>
          <w:sz w:val="24"/>
          <w:szCs w:val="24"/>
        </w:rPr>
        <w:t>(5), 1511–1527. https://doi.org/10.1007/s00787-024-02581-w</w:t>
      </w:r>
    </w:p>
    <w:p w14:paraId="1A4E1C49"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Curtiss, J. E., Levine, D. S., Ander, I., &amp; Baker, A. W. (2021). Cognitive-Behavioral Treatments for Anxiety and Stress-Related Disorders. </w:t>
      </w:r>
      <w:r w:rsidRPr="00397508">
        <w:rPr>
          <w:rFonts w:ascii="Times New Roman" w:hAnsi="Times New Roman" w:cs="Times New Roman"/>
          <w:i/>
          <w:iCs/>
          <w:sz w:val="24"/>
          <w:szCs w:val="24"/>
        </w:rPr>
        <w:t>Focus: Journal of Life Long Learning in Psychiatry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19</w:t>
      </w:r>
      <w:r w:rsidRPr="00397508">
        <w:rPr>
          <w:rFonts w:ascii="Times New Roman" w:hAnsi="Times New Roman" w:cs="Times New Roman"/>
          <w:sz w:val="24"/>
          <w:szCs w:val="24"/>
        </w:rPr>
        <w:t>(2), 184–189. https://doi.org/10.1176/appi.focus.20200045</w:t>
      </w:r>
    </w:p>
    <w:p w14:paraId="419FCEA6"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Evans, R., Chiu, K., Clark, D. M., Waite, P., &amp; Leigh, E. (2021). Safety behaviours in social anxiety: An examination across adolescence. </w:t>
      </w:r>
      <w:r w:rsidRPr="00397508">
        <w:rPr>
          <w:rFonts w:ascii="Times New Roman" w:hAnsi="Times New Roman" w:cs="Times New Roman"/>
          <w:i/>
          <w:iCs/>
          <w:sz w:val="24"/>
          <w:szCs w:val="24"/>
        </w:rPr>
        <w:t>Behaviour Research and Therapy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144</w:t>
      </w:r>
      <w:r w:rsidRPr="00397508">
        <w:rPr>
          <w:rFonts w:ascii="Times New Roman" w:hAnsi="Times New Roman" w:cs="Times New Roman"/>
          <w:sz w:val="24"/>
          <w:szCs w:val="24"/>
        </w:rPr>
        <w:t>, 103931. https://doi.org/10.1016/j.brat.2021.103931</w:t>
      </w:r>
    </w:p>
    <w:p w14:paraId="2AC77DA3"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Firth, J., Torous, J., López‐Gil, J. F., Linardon, J., Milton, A., Lambert, J., Smith, L., Jarić, I., Fabian, H., Vancampfort, D., Onyeaka, H., Schuch, F. B., &amp; Firth, J. A. (2024). From “online brains” to “online lives”: Understanding the individualized impacts of Internet use across psychological, cognitive and social dimensions. </w:t>
      </w:r>
      <w:r w:rsidRPr="00397508">
        <w:rPr>
          <w:rFonts w:ascii="Times New Roman" w:hAnsi="Times New Roman" w:cs="Times New Roman"/>
          <w:i/>
          <w:iCs/>
          <w:sz w:val="24"/>
          <w:szCs w:val="24"/>
        </w:rPr>
        <w:t>World Psychiatry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23</w:t>
      </w:r>
      <w:r w:rsidRPr="00397508">
        <w:rPr>
          <w:rFonts w:ascii="Times New Roman" w:hAnsi="Times New Roman" w:cs="Times New Roman"/>
          <w:sz w:val="24"/>
          <w:szCs w:val="24"/>
        </w:rPr>
        <w:t>(2), 176–190. https://doi.org/10.1002/wps.21188</w:t>
      </w:r>
    </w:p>
    <w:p w14:paraId="209ADFEF"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Hu, K., Wang, R., Zhao, S., Yin, E., &amp; Wu, H. (2024). The association between social rewards and anxiety: Links from neurophysiological analysis in virtual reality and social interaction game. </w:t>
      </w:r>
      <w:r w:rsidRPr="00397508">
        <w:rPr>
          <w:rFonts w:ascii="Times New Roman" w:hAnsi="Times New Roman" w:cs="Times New Roman"/>
          <w:i/>
          <w:iCs/>
          <w:sz w:val="24"/>
          <w:szCs w:val="24"/>
        </w:rPr>
        <w:t>NeuroImage</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299</w:t>
      </w:r>
      <w:r w:rsidRPr="00397508">
        <w:rPr>
          <w:rFonts w:ascii="Times New Roman" w:hAnsi="Times New Roman" w:cs="Times New Roman"/>
          <w:sz w:val="24"/>
          <w:szCs w:val="24"/>
        </w:rPr>
        <w:t>, 120846. https://doi.org/10.1016/j.neuroimage.2024.120846</w:t>
      </w:r>
    </w:p>
    <w:p w14:paraId="708D923D"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Huang, J., Ge, Z., Chu, Y., Yan, Y., Zhang, W., Liang, H., Yang, Y., &amp; Wang, H. (2025). Associations Between Social Media Use and Anxiety and Depression Among Older Adults: Cross-Sectional Study. </w:t>
      </w:r>
      <w:r w:rsidRPr="00397508">
        <w:rPr>
          <w:rFonts w:ascii="Times New Roman" w:hAnsi="Times New Roman" w:cs="Times New Roman"/>
          <w:i/>
          <w:iCs/>
          <w:sz w:val="24"/>
          <w:szCs w:val="24"/>
        </w:rPr>
        <w:t>JMIR Aging</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8</w:t>
      </w:r>
      <w:r w:rsidRPr="00397508">
        <w:rPr>
          <w:rFonts w:ascii="Times New Roman" w:hAnsi="Times New Roman" w:cs="Times New Roman"/>
          <w:sz w:val="24"/>
          <w:szCs w:val="24"/>
        </w:rPr>
        <w:t>, e71712. https://doi.org/10.2196/71712</w:t>
      </w:r>
    </w:p>
    <w:p w14:paraId="023013C4"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Journal (PUMRJ), P. U. M. R. (2024). Reclaiming Our Minds: Mitigating the Negative Impacts of Excessive Doomscrolling. </w:t>
      </w:r>
      <w:r w:rsidRPr="00397508">
        <w:rPr>
          <w:rFonts w:ascii="Times New Roman" w:hAnsi="Times New Roman" w:cs="Times New Roman"/>
          <w:i/>
          <w:iCs/>
          <w:sz w:val="24"/>
          <w:szCs w:val="24"/>
        </w:rPr>
        <w:t>PU Publications</w:t>
      </w:r>
      <w:r w:rsidRPr="00397508">
        <w:rPr>
          <w:rFonts w:ascii="Times New Roman" w:hAnsi="Times New Roman" w:cs="Times New Roman"/>
          <w:sz w:val="24"/>
          <w:szCs w:val="24"/>
        </w:rPr>
        <w:t>. https://doi.org/10.5281/ZENODO.13737987</w:t>
      </w:r>
    </w:p>
    <w:p w14:paraId="0973055F"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Kellerman, J. K., Hamilton, J. L., Selby, E. A., &amp; Kleiman, E. M. (2022). The Mental Health Impact of Daily News Exposure During the COVID-19 Pandemic: Ecological Momentary Assessment Study. </w:t>
      </w:r>
      <w:r w:rsidRPr="00397508">
        <w:rPr>
          <w:rFonts w:ascii="Times New Roman" w:hAnsi="Times New Roman" w:cs="Times New Roman"/>
          <w:i/>
          <w:iCs/>
          <w:sz w:val="24"/>
          <w:szCs w:val="24"/>
        </w:rPr>
        <w:t>JMIR Mental Health</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9</w:t>
      </w:r>
      <w:r w:rsidRPr="00397508">
        <w:rPr>
          <w:rFonts w:ascii="Times New Roman" w:hAnsi="Times New Roman" w:cs="Times New Roman"/>
          <w:sz w:val="24"/>
          <w:szCs w:val="24"/>
        </w:rPr>
        <w:t>(5), e36966. https://doi.org/10.2196/36966</w:t>
      </w:r>
    </w:p>
    <w:p w14:paraId="1CA1C5B6"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Keskiner, E. Ş., Şahin, E., Topkaya, N., &amp; Yiğit, Z. (2025). Behavioral Emotion Regulation Strategies and Symptoms of Psychological Distress Among Turkish University Students. </w:t>
      </w:r>
      <w:r w:rsidRPr="00397508">
        <w:rPr>
          <w:rFonts w:ascii="Times New Roman" w:hAnsi="Times New Roman" w:cs="Times New Roman"/>
          <w:i/>
          <w:iCs/>
          <w:sz w:val="24"/>
          <w:szCs w:val="24"/>
        </w:rPr>
        <w:t>Behavioral Sciences</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15</w:t>
      </w:r>
      <w:r w:rsidRPr="00397508">
        <w:rPr>
          <w:rFonts w:ascii="Times New Roman" w:hAnsi="Times New Roman" w:cs="Times New Roman"/>
          <w:sz w:val="24"/>
          <w:szCs w:val="24"/>
        </w:rPr>
        <w:t>(1), 6. https://doi.org/10.3390/bs15010006</w:t>
      </w:r>
    </w:p>
    <w:p w14:paraId="50D907F4"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Kozubal, M., Szuster, A., &amp; Wielgopolan, A. (2023). Emotional regulation strategies in daily life: The intensity of emotions and regulation choice. </w:t>
      </w:r>
      <w:r w:rsidRPr="00397508">
        <w:rPr>
          <w:rFonts w:ascii="Times New Roman" w:hAnsi="Times New Roman" w:cs="Times New Roman"/>
          <w:i/>
          <w:iCs/>
          <w:sz w:val="24"/>
          <w:szCs w:val="24"/>
        </w:rPr>
        <w:t>Frontiers in Psychology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14</w:t>
      </w:r>
      <w:r w:rsidRPr="00397508">
        <w:rPr>
          <w:rFonts w:ascii="Times New Roman" w:hAnsi="Times New Roman" w:cs="Times New Roman"/>
          <w:sz w:val="24"/>
          <w:szCs w:val="24"/>
        </w:rPr>
        <w:t>, 1218694. https://doi.org/10.3389/fpsyg.2023.1218694</w:t>
      </w:r>
    </w:p>
    <w:p w14:paraId="3112F080"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lastRenderedPageBreak/>
        <w:t xml:space="preserve">Luo, Y., He, X., Wang, S., Li, J., &amp; Zhang, Y. (2021). Media exposure predicts acute stress and probable acute stress disorder during the early COVID-19 outbreak in China. </w:t>
      </w:r>
      <w:r w:rsidRPr="00397508">
        <w:rPr>
          <w:rFonts w:ascii="Times New Roman" w:hAnsi="Times New Roman" w:cs="Times New Roman"/>
          <w:i/>
          <w:iCs/>
          <w:sz w:val="24"/>
          <w:szCs w:val="24"/>
        </w:rPr>
        <w:t>PeerJ</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9</w:t>
      </w:r>
      <w:r w:rsidRPr="00397508">
        <w:rPr>
          <w:rFonts w:ascii="Times New Roman" w:hAnsi="Times New Roman" w:cs="Times New Roman"/>
          <w:sz w:val="24"/>
          <w:szCs w:val="24"/>
        </w:rPr>
        <w:t>, e11407. https://doi.org/10.7717/peerj.11407</w:t>
      </w:r>
    </w:p>
    <w:p w14:paraId="3EA119FE"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Marano, G., Lisci, F. M., Rossi, S., Marzo, E. M., Boggio, G., Brisi, C., Traversi, G., Mazza, O., Pola, R., Gaetani, E., &amp; Mazza, M. (2025). Connected but at Risk: Social Media Exposure and Psychiatric and Psychological Outcomes in Youth. </w:t>
      </w:r>
      <w:r w:rsidRPr="00397508">
        <w:rPr>
          <w:rFonts w:ascii="Times New Roman" w:hAnsi="Times New Roman" w:cs="Times New Roman"/>
          <w:i/>
          <w:iCs/>
          <w:sz w:val="24"/>
          <w:szCs w:val="24"/>
        </w:rPr>
        <w:t>Children</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12</w:t>
      </w:r>
      <w:r w:rsidRPr="00397508">
        <w:rPr>
          <w:rFonts w:ascii="Times New Roman" w:hAnsi="Times New Roman" w:cs="Times New Roman"/>
          <w:sz w:val="24"/>
          <w:szCs w:val="24"/>
        </w:rPr>
        <w:t>(10), 1322. https://doi.org/10.3390/children12101322</w:t>
      </w:r>
    </w:p>
    <w:p w14:paraId="456F07A7"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Masri-zada, T., Martirosyan, S., Abdou, A., Barbar, R., Kades, S., Makki, H., Haley, G., &amp; Agrawal, D. K. (2025). The Impact of Social Media &amp; Technology on Child and Adolescent Mental Health. </w:t>
      </w:r>
      <w:r w:rsidRPr="00397508">
        <w:rPr>
          <w:rFonts w:ascii="Times New Roman" w:hAnsi="Times New Roman" w:cs="Times New Roman"/>
          <w:i/>
          <w:iCs/>
          <w:sz w:val="24"/>
          <w:szCs w:val="24"/>
        </w:rPr>
        <w:t>Journal of Psychiatry and Psychiatric Disorders</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9</w:t>
      </w:r>
      <w:r w:rsidRPr="00397508">
        <w:rPr>
          <w:rFonts w:ascii="Times New Roman" w:hAnsi="Times New Roman" w:cs="Times New Roman"/>
          <w:sz w:val="24"/>
          <w:szCs w:val="24"/>
        </w:rPr>
        <w:t>(2), 111–130. https://pmc.ncbi.nlm.nih.gov/articles/PMC12165459/</w:t>
      </w:r>
    </w:p>
    <w:p w14:paraId="4F857E77"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Metzler, H., &amp; Garcia, D. (2024). Social Drivers and Algorithmic Mechanisms on Digital Media. </w:t>
      </w:r>
      <w:r w:rsidRPr="00397508">
        <w:rPr>
          <w:rFonts w:ascii="Times New Roman" w:hAnsi="Times New Roman" w:cs="Times New Roman"/>
          <w:i/>
          <w:iCs/>
          <w:sz w:val="24"/>
          <w:szCs w:val="24"/>
        </w:rPr>
        <w:t>Perspectives on Psychological Science</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19</w:t>
      </w:r>
      <w:r w:rsidRPr="00397508">
        <w:rPr>
          <w:rFonts w:ascii="Times New Roman" w:hAnsi="Times New Roman" w:cs="Times New Roman"/>
          <w:sz w:val="24"/>
          <w:szCs w:val="24"/>
        </w:rPr>
        <w:t>(5), 735–748. https://doi.org/10.1177/17456916231185057</w:t>
      </w:r>
    </w:p>
    <w:p w14:paraId="4F516B2E"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Naslund, J. A., Bondre, A., Torous, J., &amp; Aschbrenner, K. A. (2020). Social Media and Mental Health: Benefits, Risks, and Opportunities for Research and Practice. </w:t>
      </w:r>
      <w:r w:rsidRPr="00397508">
        <w:rPr>
          <w:rFonts w:ascii="Times New Roman" w:hAnsi="Times New Roman" w:cs="Times New Roman"/>
          <w:i/>
          <w:iCs/>
          <w:sz w:val="24"/>
          <w:szCs w:val="24"/>
        </w:rPr>
        <w:t>Journal of Technology in Behavioral Science</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5</w:t>
      </w:r>
      <w:r w:rsidRPr="00397508">
        <w:rPr>
          <w:rFonts w:ascii="Times New Roman" w:hAnsi="Times New Roman" w:cs="Times New Roman"/>
          <w:sz w:val="24"/>
          <w:szCs w:val="24"/>
        </w:rPr>
        <w:t>(3), 245–257. https://doi.org/10.1007/s41347-020-00134-x</w:t>
      </w:r>
    </w:p>
    <w:p w14:paraId="01899649"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Neijzen, M. (2024). The epistemic value of doombehaviour: Beyond the prudential consequences of doomscrolling, doomchecking, and doomsurfing. </w:t>
      </w:r>
      <w:r w:rsidRPr="00397508">
        <w:rPr>
          <w:rFonts w:ascii="Times New Roman" w:hAnsi="Times New Roman" w:cs="Times New Roman"/>
          <w:i/>
          <w:iCs/>
          <w:sz w:val="24"/>
          <w:szCs w:val="24"/>
        </w:rPr>
        <w:t>Synthese</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203</w:t>
      </w:r>
      <w:r w:rsidRPr="00397508">
        <w:rPr>
          <w:rFonts w:ascii="Times New Roman" w:hAnsi="Times New Roman" w:cs="Times New Roman"/>
          <w:sz w:val="24"/>
          <w:szCs w:val="24"/>
        </w:rPr>
        <w:t>(6), 185. https://doi.org/10.1007/s11229-024-04602-2</w:t>
      </w:r>
    </w:p>
    <w:p w14:paraId="28B73A30"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Opoku, D., Donkor, C., Yeboah, J. N. O., &amp; Quagraine, L. (2025). Navigating the relationship between social media use and mental health in the digital age. </w:t>
      </w:r>
      <w:r w:rsidRPr="00397508">
        <w:rPr>
          <w:rFonts w:ascii="Times New Roman" w:hAnsi="Times New Roman" w:cs="Times New Roman"/>
          <w:i/>
          <w:iCs/>
          <w:sz w:val="24"/>
          <w:szCs w:val="24"/>
        </w:rPr>
        <w:t>Discover Mental Health</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5</w:t>
      </w:r>
      <w:r w:rsidRPr="00397508">
        <w:rPr>
          <w:rFonts w:ascii="Times New Roman" w:hAnsi="Times New Roman" w:cs="Times New Roman"/>
          <w:sz w:val="24"/>
          <w:szCs w:val="24"/>
        </w:rPr>
        <w:t>(1), 149. https://doi.org/10.1007/s44192-025-00285-4</w:t>
      </w:r>
    </w:p>
    <w:p w14:paraId="6CC580D4"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Rábago-Monzón, Á. R., Osuna-Ramos, J. F., Armienta-Rojas, D. A., Camberos-Barraza, J., Camacho-Zamora, A., Magaña-Gómez, J. A., &amp; De la Herrán-Arita, A. K. (2025). Stress-Induced Sleep Dysregulation: The Roles of Astrocytes and Microglia in Neurodegenerative and Psychiatric Disorders. </w:t>
      </w:r>
      <w:r w:rsidRPr="00397508">
        <w:rPr>
          <w:rFonts w:ascii="Times New Roman" w:hAnsi="Times New Roman" w:cs="Times New Roman"/>
          <w:i/>
          <w:iCs/>
          <w:sz w:val="24"/>
          <w:szCs w:val="24"/>
        </w:rPr>
        <w:t>Biomedicines</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13</w:t>
      </w:r>
      <w:r w:rsidRPr="00397508">
        <w:rPr>
          <w:rFonts w:ascii="Times New Roman" w:hAnsi="Times New Roman" w:cs="Times New Roman"/>
          <w:sz w:val="24"/>
          <w:szCs w:val="24"/>
        </w:rPr>
        <w:t>(5), 1121. https://doi.org/10.3390/biomedicines13051121</w:t>
      </w:r>
    </w:p>
    <w:p w14:paraId="6FEC4344"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Rincón-Pérez, I., Sánchez-Carmona, A. J., Levy, D., López-Martín, S., Hinojosa, J. A., &amp; Albert, J. (2025). The influence of emotional stimuli on response inhibition: A systematic review in non-clinical adults. </w:t>
      </w:r>
      <w:r w:rsidRPr="00397508">
        <w:rPr>
          <w:rFonts w:ascii="Times New Roman" w:hAnsi="Times New Roman" w:cs="Times New Roman"/>
          <w:i/>
          <w:iCs/>
          <w:sz w:val="24"/>
          <w:szCs w:val="24"/>
        </w:rPr>
        <w:t>Frontiers in Psychology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16</w:t>
      </w:r>
      <w:r w:rsidRPr="00397508">
        <w:rPr>
          <w:rFonts w:ascii="Times New Roman" w:hAnsi="Times New Roman" w:cs="Times New Roman"/>
          <w:sz w:val="24"/>
          <w:szCs w:val="24"/>
        </w:rPr>
        <w:t>, 1577486. https://doi.org/10.3389/fpsyg.2025.1577486</w:t>
      </w:r>
    </w:p>
    <w:p w14:paraId="55DD8A74"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Sansakorn, P., Mushtaque, I., Awais-E-Yazdan, M., &amp; Dost, M. K. B. (2024). The Relationship between Cyberchondria and Health Anxiety and the Moderating Role of Health Literacy among the Pakistani Public. </w:t>
      </w:r>
      <w:r w:rsidRPr="00397508">
        <w:rPr>
          <w:rFonts w:ascii="Times New Roman" w:hAnsi="Times New Roman" w:cs="Times New Roman"/>
          <w:i/>
          <w:iCs/>
          <w:sz w:val="24"/>
          <w:szCs w:val="24"/>
        </w:rPr>
        <w:t>International Journal of Environmental Research and Public Health</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21</w:t>
      </w:r>
      <w:r w:rsidRPr="00397508">
        <w:rPr>
          <w:rFonts w:ascii="Times New Roman" w:hAnsi="Times New Roman" w:cs="Times New Roman"/>
          <w:sz w:val="24"/>
          <w:szCs w:val="24"/>
        </w:rPr>
        <w:t>(9), 1168. https://doi.org/10.3390/ijerph21091168</w:t>
      </w:r>
    </w:p>
    <w:p w14:paraId="2F155CA2"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Satici, S. A., Gocet Tekin, E., Deniz, M. E., &amp; Satici, B. (2023). Doomscrolling Scale: Its Association with Personality Traits, Psychological Distress, Social Media Use, and Wellbeing. </w:t>
      </w:r>
      <w:r w:rsidRPr="00397508">
        <w:rPr>
          <w:rFonts w:ascii="Times New Roman" w:hAnsi="Times New Roman" w:cs="Times New Roman"/>
          <w:i/>
          <w:iCs/>
          <w:sz w:val="24"/>
          <w:szCs w:val="24"/>
        </w:rPr>
        <w:t>Applied Research in Quality of Life</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18</w:t>
      </w:r>
      <w:r w:rsidRPr="00397508">
        <w:rPr>
          <w:rFonts w:ascii="Times New Roman" w:hAnsi="Times New Roman" w:cs="Times New Roman"/>
          <w:sz w:val="24"/>
          <w:szCs w:val="24"/>
        </w:rPr>
        <w:t>(2), 833–847. https://doi.org/10.1007/s11482-022-10110-7</w:t>
      </w:r>
    </w:p>
    <w:p w14:paraId="618F7A2E"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lastRenderedPageBreak/>
        <w:t xml:space="preserve">Sharpe, B., &amp; Spooner, R. (2025). Dopamine-scrolling: A modern public health challenge requiring urgent attention. </w:t>
      </w:r>
      <w:r w:rsidRPr="00397508">
        <w:rPr>
          <w:rFonts w:ascii="Times New Roman" w:hAnsi="Times New Roman" w:cs="Times New Roman"/>
          <w:i/>
          <w:iCs/>
          <w:sz w:val="24"/>
          <w:szCs w:val="24"/>
        </w:rPr>
        <w:t>Perspectives in Public Health</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145</w:t>
      </w:r>
      <w:r w:rsidRPr="00397508">
        <w:rPr>
          <w:rFonts w:ascii="Times New Roman" w:hAnsi="Times New Roman" w:cs="Times New Roman"/>
          <w:sz w:val="24"/>
          <w:szCs w:val="24"/>
        </w:rPr>
        <w:t>(4), 190–191. https://doi.org/10.1177/17579139251331914</w:t>
      </w:r>
    </w:p>
    <w:p w14:paraId="584F33EA"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Soraci, P., Griffiths, M. D., Bevan, N., Pisanti, R., Trovato, M., Servidio, R., D’Aleo, E., Campedelli, L., Gallo, F., &amp; Satici, S. A. (2025). Psychometric analysis of the Italian Doomscrolling Scale: Associations with problematic social media use, psychological distress, and mental well-being. </w:t>
      </w:r>
      <w:r w:rsidRPr="00397508">
        <w:rPr>
          <w:rFonts w:ascii="Times New Roman" w:hAnsi="Times New Roman" w:cs="Times New Roman"/>
          <w:i/>
          <w:iCs/>
          <w:sz w:val="24"/>
          <w:szCs w:val="24"/>
        </w:rPr>
        <w:t>Current Psychology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44</w:t>
      </w:r>
      <w:r w:rsidRPr="00397508">
        <w:rPr>
          <w:rFonts w:ascii="Times New Roman" w:hAnsi="Times New Roman" w:cs="Times New Roman"/>
          <w:sz w:val="24"/>
          <w:szCs w:val="24"/>
        </w:rPr>
        <w:t>(12), 11872–11883. https://doi.org/10.1007/s12144-025-07976-9</w:t>
      </w:r>
    </w:p>
    <w:p w14:paraId="718785DA"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Taskin, S., Yildirim Kurtulus, H., Satici, S. A., &amp; Deniz, M. E. (2024). Doomscrolling and mental well-being in social media users: A serial mediation through mindfulness and secondary traumatic stress. </w:t>
      </w:r>
      <w:r w:rsidRPr="00397508">
        <w:rPr>
          <w:rFonts w:ascii="Times New Roman" w:hAnsi="Times New Roman" w:cs="Times New Roman"/>
          <w:i/>
          <w:iCs/>
          <w:sz w:val="24"/>
          <w:szCs w:val="24"/>
        </w:rPr>
        <w:t>Journal of Community Psychology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52</w:t>
      </w:r>
      <w:r w:rsidRPr="00397508">
        <w:rPr>
          <w:rFonts w:ascii="Times New Roman" w:hAnsi="Times New Roman" w:cs="Times New Roman"/>
          <w:sz w:val="24"/>
          <w:szCs w:val="24"/>
        </w:rPr>
        <w:t>(3), 512–524. https://doi.org/10.1002/jcop.23111</w:t>
      </w:r>
    </w:p>
    <w:p w14:paraId="29919623"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Torous, J., Bucci, S., Bell, I. H., Kessing, L. V., Faurholt‐Jepsen, M., Whelan, P., Carvalho, A. F., Keshavan, M., Linardon, J., &amp; Firth, J. (2021). The growing field of digital psychiatry: Current evidence and the future of apps, social media, chatbots, and virtual reality. </w:t>
      </w:r>
      <w:r w:rsidRPr="00397508">
        <w:rPr>
          <w:rFonts w:ascii="Times New Roman" w:hAnsi="Times New Roman" w:cs="Times New Roman"/>
          <w:i/>
          <w:iCs/>
          <w:sz w:val="24"/>
          <w:szCs w:val="24"/>
        </w:rPr>
        <w:t>World Psychiatry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20</w:t>
      </w:r>
      <w:r w:rsidRPr="00397508">
        <w:rPr>
          <w:rFonts w:ascii="Times New Roman" w:hAnsi="Times New Roman" w:cs="Times New Roman"/>
          <w:sz w:val="24"/>
          <w:szCs w:val="24"/>
        </w:rPr>
        <w:t>(3), 318–335. https://doi.org/10.1002/wps.20883</w:t>
      </w:r>
    </w:p>
    <w:p w14:paraId="513982EC"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Türk-Kurtça, T., &amp; Kocatürk, M. (2025). Beyond the Scroll: Exploring How Intolerance of Uncertainty and Psychological Resilience Explain the Association Between Trait Anxiety and Doomscrolling. </w:t>
      </w:r>
      <w:r w:rsidRPr="00397508">
        <w:rPr>
          <w:rFonts w:ascii="Times New Roman" w:hAnsi="Times New Roman" w:cs="Times New Roman"/>
          <w:i/>
          <w:iCs/>
          <w:sz w:val="24"/>
          <w:szCs w:val="24"/>
        </w:rPr>
        <w:t>Personality and Individual Differences</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233</w:t>
      </w:r>
      <w:r w:rsidRPr="00397508">
        <w:rPr>
          <w:rFonts w:ascii="Times New Roman" w:hAnsi="Times New Roman" w:cs="Times New Roman"/>
          <w:sz w:val="24"/>
          <w:szCs w:val="24"/>
        </w:rPr>
        <w:t>, 112919. https://doi.org/10.1016/j.paid.2024.112919</w:t>
      </w:r>
    </w:p>
    <w:p w14:paraId="26607925"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Wadsley, M., Covey, J., &amp; Ihssen, N. (2022). The Predictive Utility of Reward-Based Motives Underlying Excessive and Problematic Social Networking Site Use. </w:t>
      </w:r>
      <w:r w:rsidRPr="00397508">
        <w:rPr>
          <w:rFonts w:ascii="Times New Roman" w:hAnsi="Times New Roman" w:cs="Times New Roman"/>
          <w:i/>
          <w:iCs/>
          <w:sz w:val="24"/>
          <w:szCs w:val="24"/>
        </w:rPr>
        <w:t>Psychological Reports</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125</w:t>
      </w:r>
      <w:r w:rsidRPr="00397508">
        <w:rPr>
          <w:rFonts w:ascii="Times New Roman" w:hAnsi="Times New Roman" w:cs="Times New Roman"/>
          <w:sz w:val="24"/>
          <w:szCs w:val="24"/>
        </w:rPr>
        <w:t>(5), 2485–2516. https://doi.org/10.1177/00332941211025271</w:t>
      </w:r>
    </w:p>
    <w:p w14:paraId="5E143903"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Wang, J., &amp; Wang, S. (2025). The Emotional Reinforcement Mechanism of and Phased Intervention Strategies for Social Media Addiction. </w:t>
      </w:r>
      <w:r w:rsidRPr="00397508">
        <w:rPr>
          <w:rFonts w:ascii="Times New Roman" w:hAnsi="Times New Roman" w:cs="Times New Roman"/>
          <w:i/>
          <w:iCs/>
          <w:sz w:val="24"/>
          <w:szCs w:val="24"/>
        </w:rPr>
        <w:t>Behavioral Sciences</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15</w:t>
      </w:r>
      <w:r w:rsidRPr="00397508">
        <w:rPr>
          <w:rFonts w:ascii="Times New Roman" w:hAnsi="Times New Roman" w:cs="Times New Roman"/>
          <w:sz w:val="24"/>
          <w:szCs w:val="24"/>
        </w:rPr>
        <w:t>(5), 665. https://doi.org/10.3390/bs15050665</w:t>
      </w:r>
    </w:p>
    <w:p w14:paraId="48DC0740"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Wang, Y., Liang, J., Zhu, Z., Gao, J., Yao, Q., &amp; Ding, X. (2024). Attentional Bias of Individuals with Social Anxiety towards Facial and Somatic Emotional Cues in a Holistic Manner. </w:t>
      </w:r>
      <w:r w:rsidRPr="00397508">
        <w:rPr>
          <w:rFonts w:ascii="Times New Roman" w:hAnsi="Times New Roman" w:cs="Times New Roman"/>
          <w:i/>
          <w:iCs/>
          <w:sz w:val="24"/>
          <w:szCs w:val="24"/>
        </w:rPr>
        <w:t>Behavioral Sciences</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14</w:t>
      </w:r>
      <w:r w:rsidRPr="00397508">
        <w:rPr>
          <w:rFonts w:ascii="Times New Roman" w:hAnsi="Times New Roman" w:cs="Times New Roman"/>
          <w:sz w:val="24"/>
          <w:szCs w:val="24"/>
        </w:rPr>
        <w:t>(3), 244. https://doi.org/10.3390/bs14030244</w:t>
      </w:r>
    </w:p>
    <w:p w14:paraId="3C0EEFF4"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Wu, Y., An, Z., Lin, Y., Zhang, J., Jing, B., &amp; Peng, K. (2023). Social media use, uncertainty, and negative affect in times of pandemic crisis. </w:t>
      </w:r>
      <w:r w:rsidRPr="00397508">
        <w:rPr>
          <w:rFonts w:ascii="Times New Roman" w:hAnsi="Times New Roman" w:cs="Times New Roman"/>
          <w:i/>
          <w:iCs/>
          <w:sz w:val="24"/>
          <w:szCs w:val="24"/>
        </w:rPr>
        <w:t>Digital Health</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9</w:t>
      </w:r>
      <w:r w:rsidRPr="00397508">
        <w:rPr>
          <w:rFonts w:ascii="Times New Roman" w:hAnsi="Times New Roman" w:cs="Times New Roman"/>
          <w:sz w:val="24"/>
          <w:szCs w:val="24"/>
        </w:rPr>
        <w:t>, 20552076231181227. https://doi.org/10.1177/20552076231181227</w:t>
      </w:r>
    </w:p>
    <w:p w14:paraId="7C145F33"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You, C., &amp; Liu, Y. (2022). The effect of mindfulness on online self-presentation, pressure, and addiction on social media. </w:t>
      </w:r>
      <w:r w:rsidRPr="00397508">
        <w:rPr>
          <w:rFonts w:ascii="Times New Roman" w:hAnsi="Times New Roman" w:cs="Times New Roman"/>
          <w:i/>
          <w:iCs/>
          <w:sz w:val="24"/>
          <w:szCs w:val="24"/>
        </w:rPr>
        <w:t>Frontiers in Psychology</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13</w:t>
      </w:r>
      <w:r w:rsidRPr="00397508">
        <w:rPr>
          <w:rFonts w:ascii="Times New Roman" w:hAnsi="Times New Roman" w:cs="Times New Roman"/>
          <w:sz w:val="24"/>
          <w:szCs w:val="24"/>
        </w:rPr>
        <w:t>, 1034495. https://doi.org/10.3389/fpsyg.2022.1034495</w:t>
      </w:r>
    </w:p>
    <w:p w14:paraId="349514B3" w14:textId="77777777" w:rsidR="00B82753" w:rsidRPr="00397508" w:rsidRDefault="00B82753" w:rsidP="006E7341">
      <w:pPr>
        <w:pStyle w:val="Bibliography"/>
        <w:ind w:left="360" w:hanging="720"/>
        <w:rPr>
          <w:rFonts w:ascii="Times New Roman" w:hAnsi="Times New Roman" w:cs="Times New Roman"/>
          <w:sz w:val="24"/>
          <w:szCs w:val="24"/>
        </w:rPr>
      </w:pPr>
      <w:r w:rsidRPr="00397508">
        <w:rPr>
          <w:rFonts w:ascii="Times New Roman" w:hAnsi="Times New Roman" w:cs="Times New Roman"/>
          <w:sz w:val="24"/>
          <w:szCs w:val="24"/>
        </w:rPr>
        <w:t xml:space="preserve">Yousef, A. M. F., Alshamy, A., Tlili, A., &amp; Metwally, A. H. S. (2025). Demystifying the New Dilemma of Brain Rot in the Digital Era: A Review. </w:t>
      </w:r>
      <w:r w:rsidRPr="00397508">
        <w:rPr>
          <w:rFonts w:ascii="Times New Roman" w:hAnsi="Times New Roman" w:cs="Times New Roman"/>
          <w:i/>
          <w:iCs/>
          <w:sz w:val="24"/>
          <w:szCs w:val="24"/>
        </w:rPr>
        <w:t>Brain Sciences</w:t>
      </w:r>
      <w:r w:rsidRPr="00397508">
        <w:rPr>
          <w:rFonts w:ascii="Times New Roman" w:hAnsi="Times New Roman" w:cs="Times New Roman"/>
          <w:sz w:val="24"/>
          <w:szCs w:val="24"/>
        </w:rPr>
        <w:t xml:space="preserve">, </w:t>
      </w:r>
      <w:r w:rsidRPr="00397508">
        <w:rPr>
          <w:rFonts w:ascii="Times New Roman" w:hAnsi="Times New Roman" w:cs="Times New Roman"/>
          <w:i/>
          <w:iCs/>
          <w:sz w:val="24"/>
          <w:szCs w:val="24"/>
        </w:rPr>
        <w:t>15</w:t>
      </w:r>
      <w:r w:rsidRPr="00397508">
        <w:rPr>
          <w:rFonts w:ascii="Times New Roman" w:hAnsi="Times New Roman" w:cs="Times New Roman"/>
          <w:sz w:val="24"/>
          <w:szCs w:val="24"/>
        </w:rPr>
        <w:t>(3), 283. https://doi.org/10.3390/brainsci15030283</w:t>
      </w:r>
    </w:p>
    <w:p w14:paraId="0CFACF0F" w14:textId="1EF09D58" w:rsidR="00BF23E5" w:rsidRPr="006E7341" w:rsidRDefault="00BF23E5" w:rsidP="006E7341">
      <w:pPr>
        <w:spacing w:before="240" w:after="240"/>
        <w:ind w:left="-1440" w:hanging="720"/>
        <w:jc w:val="both"/>
        <w:rPr>
          <w:rFonts w:ascii="Times New Roman" w:hAnsi="Times New Roman" w:cs="Times New Roman"/>
          <w:sz w:val="24"/>
          <w:szCs w:val="24"/>
        </w:rPr>
      </w:pPr>
      <w:r w:rsidRPr="00397508">
        <w:rPr>
          <w:rFonts w:ascii="Times New Roman" w:hAnsi="Times New Roman" w:cs="Times New Roman"/>
          <w:sz w:val="24"/>
          <w:szCs w:val="24"/>
        </w:rPr>
        <w:fldChar w:fldCharType="end"/>
      </w:r>
    </w:p>
    <w:p w14:paraId="00000073" w14:textId="77777777" w:rsidR="001824E7" w:rsidRPr="006E7341" w:rsidRDefault="001824E7" w:rsidP="006E7341">
      <w:pPr>
        <w:spacing w:before="240" w:after="240"/>
        <w:ind w:left="-720" w:hanging="720"/>
        <w:jc w:val="both"/>
        <w:rPr>
          <w:rFonts w:ascii="Times New Roman" w:hAnsi="Times New Roman" w:cs="Times New Roman"/>
          <w:sz w:val="24"/>
          <w:szCs w:val="24"/>
        </w:rPr>
      </w:pPr>
    </w:p>
    <w:p w14:paraId="00000074" w14:textId="77777777" w:rsidR="001824E7" w:rsidRPr="006E7341" w:rsidRDefault="001824E7" w:rsidP="006E7341">
      <w:pPr>
        <w:spacing w:before="240" w:after="240"/>
        <w:ind w:left="-720" w:hanging="720"/>
        <w:jc w:val="both"/>
        <w:rPr>
          <w:rFonts w:ascii="Times New Roman" w:hAnsi="Times New Roman" w:cs="Times New Roman"/>
          <w:sz w:val="24"/>
          <w:szCs w:val="24"/>
        </w:rPr>
      </w:pPr>
    </w:p>
    <w:p w14:paraId="00000075" w14:textId="77777777" w:rsidR="001824E7" w:rsidRPr="006E7341" w:rsidRDefault="001824E7" w:rsidP="006E7341">
      <w:pPr>
        <w:spacing w:before="240" w:after="240"/>
        <w:ind w:left="-720" w:hanging="720"/>
        <w:jc w:val="both"/>
        <w:rPr>
          <w:rFonts w:ascii="Times New Roman" w:hAnsi="Times New Roman" w:cs="Times New Roman"/>
          <w:sz w:val="24"/>
          <w:szCs w:val="24"/>
        </w:rPr>
      </w:pPr>
    </w:p>
    <w:p w14:paraId="00000076" w14:textId="77777777" w:rsidR="001824E7" w:rsidRPr="006E7341" w:rsidRDefault="001824E7" w:rsidP="006E7341">
      <w:pPr>
        <w:spacing w:before="240" w:after="240"/>
        <w:ind w:left="-720" w:hanging="720"/>
        <w:jc w:val="both"/>
        <w:rPr>
          <w:rFonts w:ascii="Times New Roman" w:hAnsi="Times New Roman" w:cs="Times New Roman"/>
          <w:sz w:val="24"/>
          <w:szCs w:val="24"/>
        </w:rPr>
      </w:pPr>
    </w:p>
    <w:p w14:paraId="00000077" w14:textId="77777777" w:rsidR="001824E7" w:rsidRPr="006E7341" w:rsidRDefault="001824E7" w:rsidP="006E7341">
      <w:pPr>
        <w:spacing w:before="240" w:after="240"/>
        <w:ind w:left="-720" w:hanging="720"/>
        <w:jc w:val="both"/>
        <w:rPr>
          <w:rFonts w:ascii="Times New Roman" w:hAnsi="Times New Roman" w:cs="Times New Roman"/>
          <w:sz w:val="24"/>
          <w:szCs w:val="24"/>
        </w:rPr>
      </w:pPr>
    </w:p>
    <w:p w14:paraId="00000078" w14:textId="77777777" w:rsidR="001824E7" w:rsidRPr="006E7341" w:rsidRDefault="001824E7" w:rsidP="006E7341">
      <w:pPr>
        <w:spacing w:before="240" w:after="240"/>
        <w:ind w:left="-720" w:hanging="720"/>
        <w:jc w:val="both"/>
        <w:rPr>
          <w:rFonts w:ascii="Times New Roman" w:hAnsi="Times New Roman" w:cs="Times New Roman"/>
          <w:sz w:val="24"/>
          <w:szCs w:val="24"/>
        </w:rPr>
      </w:pPr>
    </w:p>
    <w:p w14:paraId="00000079" w14:textId="77777777" w:rsidR="001824E7" w:rsidRPr="006E7341" w:rsidRDefault="001824E7" w:rsidP="006E7341">
      <w:pPr>
        <w:ind w:left="-720" w:hanging="720"/>
        <w:jc w:val="both"/>
        <w:rPr>
          <w:rFonts w:ascii="Times New Roman" w:hAnsi="Times New Roman" w:cs="Times New Roman"/>
          <w:sz w:val="24"/>
          <w:szCs w:val="24"/>
        </w:rPr>
      </w:pPr>
    </w:p>
    <w:sectPr w:rsidR="001824E7" w:rsidRPr="006E734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7F0A5" w14:textId="77777777" w:rsidR="00B21B7D" w:rsidRDefault="00B21B7D" w:rsidP="00547DBA">
      <w:pPr>
        <w:spacing w:line="240" w:lineRule="auto"/>
      </w:pPr>
      <w:r>
        <w:separator/>
      </w:r>
    </w:p>
  </w:endnote>
  <w:endnote w:type="continuationSeparator" w:id="0">
    <w:p w14:paraId="1D6342F5" w14:textId="77777777" w:rsidR="00B21B7D" w:rsidRDefault="00B21B7D" w:rsidP="00547D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72EAB21-AFEE-4CE2-8D26-770018760C6D}"/>
  </w:font>
  <w:font w:name="Cambria">
    <w:panose1 w:val="02040503050406030204"/>
    <w:charset w:val="00"/>
    <w:family w:val="roman"/>
    <w:pitch w:val="variable"/>
    <w:sig w:usb0="E00006FF" w:usb1="420024FF" w:usb2="02000000" w:usb3="00000000" w:csb0="0000019F" w:csb1="00000000"/>
    <w:embedRegular r:id="rId2" w:fontKey="{A25A207D-4A19-4C79-8DA3-E69DF573A1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5294" w14:textId="77777777" w:rsidR="00547DBA" w:rsidRDefault="00547D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D2B6" w14:textId="77777777" w:rsidR="00547DBA" w:rsidRDefault="00547D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38EF" w14:textId="77777777" w:rsidR="00547DBA" w:rsidRDefault="00547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F94ED" w14:textId="77777777" w:rsidR="00B21B7D" w:rsidRDefault="00B21B7D" w:rsidP="00547DBA">
      <w:pPr>
        <w:spacing w:line="240" w:lineRule="auto"/>
      </w:pPr>
      <w:r>
        <w:separator/>
      </w:r>
    </w:p>
  </w:footnote>
  <w:footnote w:type="continuationSeparator" w:id="0">
    <w:p w14:paraId="64B0BE9D" w14:textId="77777777" w:rsidR="00B21B7D" w:rsidRDefault="00B21B7D" w:rsidP="00547D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EB75" w14:textId="04EE5EC0" w:rsidR="00547DBA" w:rsidRDefault="00547DBA">
    <w:pPr>
      <w:pStyle w:val="Header"/>
    </w:pPr>
    <w:r>
      <w:rPr>
        <w:noProof/>
      </w:rPr>
      <w:pict w14:anchorId="22FAA7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8671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3FDD" w14:textId="74B0039A" w:rsidR="00547DBA" w:rsidRDefault="00547DBA">
    <w:pPr>
      <w:pStyle w:val="Header"/>
    </w:pPr>
    <w:r>
      <w:rPr>
        <w:noProof/>
      </w:rPr>
      <w:pict w14:anchorId="154AE1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8672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738B" w14:textId="08FE92F0" w:rsidR="00547DBA" w:rsidRDefault="00547DBA">
    <w:pPr>
      <w:pStyle w:val="Header"/>
    </w:pPr>
    <w:r>
      <w:rPr>
        <w:noProof/>
      </w:rPr>
      <w:pict w14:anchorId="5C7B80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8671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85C9E"/>
    <w:multiLevelType w:val="hybridMultilevel"/>
    <w:tmpl w:val="B23662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E734DA"/>
    <w:multiLevelType w:val="hybridMultilevel"/>
    <w:tmpl w:val="6C50D3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601302"/>
    <w:multiLevelType w:val="multilevel"/>
    <w:tmpl w:val="FA36919C"/>
    <w:lvl w:ilvl="0">
      <w:start w:val="1"/>
      <w:numFmt w:val="decimal"/>
      <w:lvlText w:val="%1."/>
      <w:lvlJc w:val="left"/>
      <w:pPr>
        <w:ind w:left="1069" w:hanging="360"/>
      </w:pPr>
      <w:rPr>
        <w:u w:val="none"/>
      </w:rPr>
    </w:lvl>
    <w:lvl w:ilvl="1">
      <w:start w:val="1"/>
      <w:numFmt w:val="lowerLetter"/>
      <w:lvlText w:val="%2."/>
      <w:lvlJc w:val="left"/>
      <w:pPr>
        <w:ind w:left="1789" w:hanging="360"/>
      </w:pPr>
      <w:rPr>
        <w:u w:val="none"/>
      </w:rPr>
    </w:lvl>
    <w:lvl w:ilvl="2">
      <w:start w:val="1"/>
      <w:numFmt w:val="lowerRoman"/>
      <w:lvlText w:val="%3."/>
      <w:lvlJc w:val="left"/>
      <w:pPr>
        <w:ind w:left="2509" w:hanging="360"/>
      </w:pPr>
      <w:rPr>
        <w:u w:val="none"/>
      </w:rPr>
    </w:lvl>
    <w:lvl w:ilvl="3">
      <w:start w:val="1"/>
      <w:numFmt w:val="decimal"/>
      <w:lvlText w:val="%4."/>
      <w:lvlJc w:val="left"/>
      <w:pPr>
        <w:ind w:left="3229" w:hanging="360"/>
      </w:pPr>
      <w:rPr>
        <w:u w:val="none"/>
      </w:rPr>
    </w:lvl>
    <w:lvl w:ilvl="4">
      <w:start w:val="1"/>
      <w:numFmt w:val="lowerLetter"/>
      <w:lvlText w:val="%5."/>
      <w:lvlJc w:val="left"/>
      <w:pPr>
        <w:ind w:left="3949" w:hanging="360"/>
      </w:pPr>
      <w:rPr>
        <w:u w:val="none"/>
      </w:rPr>
    </w:lvl>
    <w:lvl w:ilvl="5">
      <w:start w:val="1"/>
      <w:numFmt w:val="lowerRoman"/>
      <w:lvlText w:val="%6."/>
      <w:lvlJc w:val="left"/>
      <w:pPr>
        <w:ind w:left="4669" w:hanging="360"/>
      </w:pPr>
      <w:rPr>
        <w:u w:val="none"/>
      </w:rPr>
    </w:lvl>
    <w:lvl w:ilvl="6">
      <w:start w:val="1"/>
      <w:numFmt w:val="decimal"/>
      <w:lvlText w:val="%7."/>
      <w:lvlJc w:val="left"/>
      <w:pPr>
        <w:ind w:left="5389" w:hanging="360"/>
      </w:pPr>
      <w:rPr>
        <w:u w:val="none"/>
      </w:rPr>
    </w:lvl>
    <w:lvl w:ilvl="7">
      <w:start w:val="1"/>
      <w:numFmt w:val="lowerLetter"/>
      <w:lvlText w:val="%8."/>
      <w:lvlJc w:val="left"/>
      <w:pPr>
        <w:ind w:left="6109" w:hanging="360"/>
      </w:pPr>
      <w:rPr>
        <w:u w:val="none"/>
      </w:rPr>
    </w:lvl>
    <w:lvl w:ilvl="8">
      <w:start w:val="1"/>
      <w:numFmt w:val="lowerRoman"/>
      <w:lvlText w:val="%9."/>
      <w:lvlJc w:val="left"/>
      <w:pPr>
        <w:ind w:left="6829" w:hanging="360"/>
      </w:pPr>
      <w:rPr>
        <w:u w:val="none"/>
      </w:rPr>
    </w:lvl>
  </w:abstractNum>
  <w:abstractNum w:abstractNumId="3" w15:restartNumberingAfterBreak="0">
    <w:nsid w:val="3DA9302C"/>
    <w:multiLevelType w:val="hybridMultilevel"/>
    <w:tmpl w:val="96EA37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516742"/>
    <w:multiLevelType w:val="hybridMultilevel"/>
    <w:tmpl w:val="289A1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32310B"/>
    <w:multiLevelType w:val="hybridMultilevel"/>
    <w:tmpl w:val="75AA7E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8872D2"/>
    <w:multiLevelType w:val="hybridMultilevel"/>
    <w:tmpl w:val="6778F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83712A"/>
    <w:multiLevelType w:val="hybridMultilevel"/>
    <w:tmpl w:val="55FAD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1B3137"/>
    <w:multiLevelType w:val="multilevel"/>
    <w:tmpl w:val="3BCED8D8"/>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5802648">
    <w:abstractNumId w:val="2"/>
  </w:num>
  <w:num w:numId="2" w16cid:durableId="2010717574">
    <w:abstractNumId w:val="8"/>
  </w:num>
  <w:num w:numId="3" w16cid:durableId="178855172">
    <w:abstractNumId w:val="6"/>
  </w:num>
  <w:num w:numId="4" w16cid:durableId="1062025705">
    <w:abstractNumId w:val="7"/>
  </w:num>
  <w:num w:numId="5" w16cid:durableId="65760788">
    <w:abstractNumId w:val="4"/>
  </w:num>
  <w:num w:numId="6" w16cid:durableId="1847941798">
    <w:abstractNumId w:val="5"/>
  </w:num>
  <w:num w:numId="7" w16cid:durableId="780877154">
    <w:abstractNumId w:val="0"/>
  </w:num>
  <w:num w:numId="8" w16cid:durableId="965431923">
    <w:abstractNumId w:val="3"/>
  </w:num>
  <w:num w:numId="9" w16cid:durableId="1253317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4E7"/>
    <w:rsid w:val="000318DB"/>
    <w:rsid w:val="00032419"/>
    <w:rsid w:val="00051938"/>
    <w:rsid w:val="00092BEA"/>
    <w:rsid w:val="00147C8B"/>
    <w:rsid w:val="001824E7"/>
    <w:rsid w:val="00194467"/>
    <w:rsid w:val="00197463"/>
    <w:rsid w:val="001A3B04"/>
    <w:rsid w:val="001D6DD3"/>
    <w:rsid w:val="001D7925"/>
    <w:rsid w:val="001E2406"/>
    <w:rsid w:val="001F130F"/>
    <w:rsid w:val="002348EF"/>
    <w:rsid w:val="00244D82"/>
    <w:rsid w:val="002E796F"/>
    <w:rsid w:val="00334994"/>
    <w:rsid w:val="00397508"/>
    <w:rsid w:val="003B175E"/>
    <w:rsid w:val="003E09CC"/>
    <w:rsid w:val="003E2CD9"/>
    <w:rsid w:val="00420D80"/>
    <w:rsid w:val="00427FB6"/>
    <w:rsid w:val="004732C9"/>
    <w:rsid w:val="00491CB4"/>
    <w:rsid w:val="005215BC"/>
    <w:rsid w:val="00547DBA"/>
    <w:rsid w:val="0055043E"/>
    <w:rsid w:val="005808CE"/>
    <w:rsid w:val="005B2CFC"/>
    <w:rsid w:val="005E6658"/>
    <w:rsid w:val="00603FCA"/>
    <w:rsid w:val="00621097"/>
    <w:rsid w:val="00626878"/>
    <w:rsid w:val="006A100A"/>
    <w:rsid w:val="006B7934"/>
    <w:rsid w:val="006E7341"/>
    <w:rsid w:val="006F2871"/>
    <w:rsid w:val="007131B9"/>
    <w:rsid w:val="0073492F"/>
    <w:rsid w:val="00753340"/>
    <w:rsid w:val="007A01DF"/>
    <w:rsid w:val="007A0D2D"/>
    <w:rsid w:val="0086407A"/>
    <w:rsid w:val="008770C5"/>
    <w:rsid w:val="008A64A3"/>
    <w:rsid w:val="008C04D0"/>
    <w:rsid w:val="008C43F7"/>
    <w:rsid w:val="008F5A57"/>
    <w:rsid w:val="00906592"/>
    <w:rsid w:val="0094264F"/>
    <w:rsid w:val="0095504E"/>
    <w:rsid w:val="009B0EF1"/>
    <w:rsid w:val="009C706B"/>
    <w:rsid w:val="009E240A"/>
    <w:rsid w:val="00A27FC4"/>
    <w:rsid w:val="00A65E7F"/>
    <w:rsid w:val="00A728BF"/>
    <w:rsid w:val="00AC645C"/>
    <w:rsid w:val="00AD0505"/>
    <w:rsid w:val="00AE2B8A"/>
    <w:rsid w:val="00AE7BE4"/>
    <w:rsid w:val="00B03274"/>
    <w:rsid w:val="00B21B7D"/>
    <w:rsid w:val="00B43119"/>
    <w:rsid w:val="00B5676C"/>
    <w:rsid w:val="00B7498C"/>
    <w:rsid w:val="00B82753"/>
    <w:rsid w:val="00BB3E9B"/>
    <w:rsid w:val="00BC72D4"/>
    <w:rsid w:val="00BF23E5"/>
    <w:rsid w:val="00C16A60"/>
    <w:rsid w:val="00C202BB"/>
    <w:rsid w:val="00C51BDD"/>
    <w:rsid w:val="00C64BF3"/>
    <w:rsid w:val="00C72384"/>
    <w:rsid w:val="00CD2949"/>
    <w:rsid w:val="00CE21E0"/>
    <w:rsid w:val="00D36D19"/>
    <w:rsid w:val="00D5420A"/>
    <w:rsid w:val="00D7643D"/>
    <w:rsid w:val="00D95000"/>
    <w:rsid w:val="00DE2DA2"/>
    <w:rsid w:val="00DF4E32"/>
    <w:rsid w:val="00E03CD6"/>
    <w:rsid w:val="00E14B55"/>
    <w:rsid w:val="00E545FE"/>
    <w:rsid w:val="00E75F8D"/>
    <w:rsid w:val="00E95972"/>
    <w:rsid w:val="00EA291F"/>
    <w:rsid w:val="00EB69F4"/>
    <w:rsid w:val="00F22B1C"/>
    <w:rsid w:val="00F519F8"/>
    <w:rsid w:val="00F7732D"/>
    <w:rsid w:val="00FD5751"/>
    <w:rsid w:val="00FE5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CECAF"/>
  <w15:docId w15:val="{10618231-C744-4B9E-A3A4-0398760D7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uiPriority w:val="1"/>
    <w:qFormat/>
    <w:rsid w:val="00A65E7F"/>
    <w:pPr>
      <w:spacing w:line="240" w:lineRule="auto"/>
    </w:pPr>
  </w:style>
  <w:style w:type="paragraph" w:styleId="ListParagraph">
    <w:name w:val="List Paragraph"/>
    <w:basedOn w:val="Normal"/>
    <w:uiPriority w:val="34"/>
    <w:qFormat/>
    <w:rsid w:val="00194467"/>
    <w:pPr>
      <w:ind w:left="720"/>
      <w:contextualSpacing/>
    </w:pPr>
  </w:style>
  <w:style w:type="paragraph" w:styleId="Bibliography">
    <w:name w:val="Bibliography"/>
    <w:basedOn w:val="Normal"/>
    <w:next w:val="Normal"/>
    <w:uiPriority w:val="37"/>
    <w:unhideWhenUsed/>
    <w:rsid w:val="00BF23E5"/>
  </w:style>
  <w:style w:type="character" w:styleId="Hyperlink">
    <w:name w:val="Hyperlink"/>
    <w:basedOn w:val="DefaultParagraphFont"/>
    <w:uiPriority w:val="99"/>
    <w:unhideWhenUsed/>
    <w:rsid w:val="00AD0505"/>
    <w:rPr>
      <w:color w:val="0000FF" w:themeColor="hyperlink"/>
      <w:u w:val="single"/>
    </w:rPr>
  </w:style>
  <w:style w:type="character" w:styleId="UnresolvedMention">
    <w:name w:val="Unresolved Mention"/>
    <w:basedOn w:val="DefaultParagraphFont"/>
    <w:uiPriority w:val="99"/>
    <w:semiHidden/>
    <w:unhideWhenUsed/>
    <w:rsid w:val="00AD0505"/>
    <w:rPr>
      <w:color w:val="605E5C"/>
      <w:shd w:val="clear" w:color="auto" w:fill="E1DFDD"/>
    </w:rPr>
  </w:style>
  <w:style w:type="paragraph" w:styleId="Header">
    <w:name w:val="header"/>
    <w:basedOn w:val="Normal"/>
    <w:link w:val="HeaderChar"/>
    <w:uiPriority w:val="99"/>
    <w:unhideWhenUsed/>
    <w:rsid w:val="00547DBA"/>
    <w:pPr>
      <w:tabs>
        <w:tab w:val="center" w:pos="4680"/>
        <w:tab w:val="right" w:pos="9360"/>
      </w:tabs>
      <w:spacing w:line="240" w:lineRule="auto"/>
    </w:pPr>
  </w:style>
  <w:style w:type="character" w:customStyle="1" w:styleId="HeaderChar">
    <w:name w:val="Header Char"/>
    <w:basedOn w:val="DefaultParagraphFont"/>
    <w:link w:val="Header"/>
    <w:uiPriority w:val="99"/>
    <w:rsid w:val="00547DBA"/>
  </w:style>
  <w:style w:type="paragraph" w:styleId="Footer">
    <w:name w:val="footer"/>
    <w:basedOn w:val="Normal"/>
    <w:link w:val="FooterChar"/>
    <w:uiPriority w:val="99"/>
    <w:unhideWhenUsed/>
    <w:rsid w:val="00547DBA"/>
    <w:pPr>
      <w:tabs>
        <w:tab w:val="center" w:pos="4680"/>
        <w:tab w:val="right" w:pos="9360"/>
      </w:tabs>
      <w:spacing w:line="240" w:lineRule="auto"/>
    </w:pPr>
  </w:style>
  <w:style w:type="character" w:customStyle="1" w:styleId="FooterChar">
    <w:name w:val="Footer Char"/>
    <w:basedOn w:val="DefaultParagraphFont"/>
    <w:link w:val="Footer"/>
    <w:uiPriority w:val="99"/>
    <w:rsid w:val="00547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898C3E-9965-4DD1-ACB8-3D2AB3472E2D}">
  <we:reference id="wa200000368" version="1.0.0.0" store="en-US" storeType="OMEX"/>
  <we:alternateReferences>
    <we:reference id="wa200000368" version="1.0.0.0" store="en-US" storeType="OMEX"/>
  </we:alternateReferences>
  <we:properties>
    <we:property name="documentId" value="&quot;92ad187eb2c858f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8CE18-130A-4C7A-94C5-6AEF0521A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12</Pages>
  <Words>23283</Words>
  <Characters>132717</Characters>
  <Application>Microsoft Office Word</Application>
  <DocSecurity>0</DocSecurity>
  <Lines>1105</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SDI 1180</cp:lastModifiedBy>
  <cp:revision>28</cp:revision>
  <dcterms:created xsi:type="dcterms:W3CDTF">2026-06-01T19:42:00Z</dcterms:created>
  <dcterms:modified xsi:type="dcterms:W3CDTF">2026-06-06T11:54:00Z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id="GJBsSejN"/&gt;&lt;style id="http://www.zotero.org/styles/apa" locale="en-GB"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