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D791C" w:rsidRPr="00E80A6C" w14:paraId="6378C041" w14:textId="77777777" w:rsidTr="0047604F">
        <w:trPr>
          <w:trHeight w:val="20"/>
          <w:jc w:val="center"/>
        </w:trPr>
        <w:tc>
          <w:tcPr>
            <w:tcW w:w="1186" w:type="pct"/>
          </w:tcPr>
          <w:p w14:paraId="38990C1E" w14:textId="77777777" w:rsidR="002D791C" w:rsidRPr="00E80A6C" w:rsidRDefault="002D791C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272A6E0" w14:textId="77777777" w:rsidR="002D791C" w:rsidRPr="00E80A6C" w:rsidRDefault="002D791C" w:rsidP="0047604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80A6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2D791C" w:rsidRPr="00E80A6C" w14:paraId="0A9644BD" w14:textId="77777777" w:rsidTr="0047604F">
        <w:trPr>
          <w:trHeight w:val="20"/>
          <w:jc w:val="center"/>
        </w:trPr>
        <w:tc>
          <w:tcPr>
            <w:tcW w:w="1186" w:type="pct"/>
          </w:tcPr>
          <w:p w14:paraId="2A74787F" w14:textId="77777777" w:rsidR="002D791C" w:rsidRPr="00E80A6C" w:rsidRDefault="002D791C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13F75C7" w14:textId="77777777" w:rsidR="002D791C" w:rsidRPr="00E80A6C" w:rsidRDefault="002D791C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Ms_JOGEE_14847</w:t>
            </w:r>
          </w:p>
        </w:tc>
      </w:tr>
      <w:tr w:rsidR="002D791C" w:rsidRPr="00E80A6C" w14:paraId="384B5D23" w14:textId="77777777" w:rsidTr="0047604F">
        <w:trPr>
          <w:trHeight w:val="20"/>
          <w:jc w:val="center"/>
        </w:trPr>
        <w:tc>
          <w:tcPr>
            <w:tcW w:w="1186" w:type="pct"/>
          </w:tcPr>
          <w:p w14:paraId="41D7BA49" w14:textId="77777777" w:rsidR="002D791C" w:rsidRPr="00E80A6C" w:rsidRDefault="002D791C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C126222" w14:textId="77777777" w:rsidR="002D791C" w:rsidRPr="00E80A6C" w:rsidRDefault="002D791C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Dendrophthoe</w:t>
            </w:r>
            <w:proofErr w:type="spellEnd"/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annamalayana</w:t>
            </w:r>
            <w:proofErr w:type="spellEnd"/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(Loranthaceae), a new Species from Tamil Nadu, India</w:t>
            </w:r>
          </w:p>
        </w:tc>
      </w:tr>
      <w:tr w:rsidR="002D791C" w:rsidRPr="00E80A6C" w14:paraId="6F7925F8" w14:textId="77777777" w:rsidTr="0047604F">
        <w:trPr>
          <w:trHeight w:val="20"/>
          <w:jc w:val="center"/>
        </w:trPr>
        <w:tc>
          <w:tcPr>
            <w:tcW w:w="1186" w:type="pct"/>
          </w:tcPr>
          <w:p w14:paraId="3E40D6B1" w14:textId="77777777" w:rsidR="002D791C" w:rsidRPr="00E80A6C" w:rsidRDefault="002D791C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790902" w14:textId="77777777" w:rsidR="002D791C" w:rsidRPr="00E80A6C" w:rsidRDefault="002D791C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65B8139" w14:textId="77777777" w:rsidR="002D791C" w:rsidRPr="00E80A6C" w:rsidRDefault="002D791C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7775876" w14:textId="77777777" w:rsidR="002D791C" w:rsidRPr="00E80A6C" w:rsidRDefault="002D791C" w:rsidP="002D791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8896222" w14:textId="77777777" w:rsidR="002D791C" w:rsidRPr="00E80A6C" w:rsidRDefault="002D791C" w:rsidP="002D791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80A6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80A6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986A631" w14:textId="77777777" w:rsidR="002D791C" w:rsidRPr="00E80A6C" w:rsidRDefault="002D791C" w:rsidP="002D791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2D791C" w:rsidRPr="00E80A6C" w14:paraId="7ACA6AE6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2DA27899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CF95468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427F6EC" w14:textId="77777777" w:rsidR="002D791C" w:rsidRPr="00E80A6C" w:rsidRDefault="002D791C" w:rsidP="0047604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80A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80A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3866BE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791C" w:rsidRPr="00E80A6C" w14:paraId="029CB2D0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73FEA1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6FC30BD" w14:textId="77777777" w:rsidR="002D791C" w:rsidRPr="00E80A6C" w:rsidRDefault="002D791C" w:rsidP="0047604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E6C316" w14:textId="77777777" w:rsidR="002D791C" w:rsidRPr="00E80A6C" w:rsidRDefault="002D791C" w:rsidP="0047604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presents a valuable contribution by documenting a potentially new species (</w:t>
            </w:r>
            <w:proofErr w:type="spellStart"/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Dendrophthoe</w:t>
            </w:r>
            <w:proofErr w:type="spellEnd"/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annamalayana</w:t>
            </w:r>
            <w:proofErr w:type="spellEnd"/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</w:t>
            </w: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with a detailed morphological description and comparative analysis.</w:t>
            </w:r>
          </w:p>
        </w:tc>
        <w:tc>
          <w:tcPr>
            <w:tcW w:w="1667" w:type="pct"/>
          </w:tcPr>
          <w:p w14:paraId="06D709B9" w14:textId="66953137" w:rsidR="002D791C" w:rsidRPr="00E80A6C" w:rsidRDefault="00DF3746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4BB76A4" w14:textId="77777777" w:rsidR="002D791C" w:rsidRPr="00E80A6C" w:rsidRDefault="002D791C" w:rsidP="002D791C">
      <w:pPr>
        <w:rPr>
          <w:rFonts w:ascii="Arial" w:hAnsi="Arial" w:cs="Arial"/>
          <w:sz w:val="20"/>
          <w:szCs w:val="20"/>
          <w:lang w:val="en-GB"/>
        </w:rPr>
      </w:pPr>
    </w:p>
    <w:p w14:paraId="26C33610" w14:textId="77777777" w:rsidR="002D791C" w:rsidRPr="00E80A6C" w:rsidRDefault="002D791C" w:rsidP="002D791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80A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9FDDE67" w14:textId="77777777" w:rsidR="002D791C" w:rsidRPr="00E80A6C" w:rsidRDefault="002D791C" w:rsidP="002D79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2D791C" w:rsidRPr="00E80A6C" w14:paraId="7F6CDEB9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0B49E00D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2502E7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2ED29E4" w14:textId="77777777" w:rsidR="002D791C" w:rsidRPr="00E80A6C" w:rsidRDefault="002D791C" w:rsidP="0047604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80A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301FD" w:rsidRPr="00E80A6C" w14:paraId="13523366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A969AE" w14:textId="77777777" w:rsidR="005301FD" w:rsidRPr="00E80A6C" w:rsidRDefault="005301FD" w:rsidP="005301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47DF1A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6A657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680C6E" w14:textId="77777777" w:rsidR="005301FD" w:rsidRPr="00E80A6C" w:rsidRDefault="005301FD" w:rsidP="005301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B1B3F9" w14:textId="6374F17D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7D1B1549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A7EA9" w14:textId="77777777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29F27D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857C2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5BB015" w14:textId="77777777" w:rsidR="005301FD" w:rsidRPr="00E80A6C" w:rsidRDefault="005301FD" w:rsidP="005301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57ED0BF" w14:textId="18612CAB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4CC5BF25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0C92EC" w14:textId="77777777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46D35E2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90A40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CB0958" w14:textId="77777777" w:rsidR="005301FD" w:rsidRPr="00E80A6C" w:rsidRDefault="005301FD" w:rsidP="005301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327BD8" w14:textId="62FB50F2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63AF7C2B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42D8B0" w14:textId="77777777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47FC781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58B75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94016B" w14:textId="77777777" w:rsidR="005301FD" w:rsidRPr="00E80A6C" w:rsidRDefault="005301FD" w:rsidP="005301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070749" w14:textId="5E5D2FED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5A7C3138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3B792D" w14:textId="77777777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AA4A158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E7953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111C26" w14:textId="77777777" w:rsidR="005301FD" w:rsidRPr="00E80A6C" w:rsidRDefault="005301FD" w:rsidP="005301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71C415" w14:textId="38047309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5CAF0A54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791825" w14:textId="77777777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5A0255F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696DC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965E99" w14:textId="77777777" w:rsidR="005301FD" w:rsidRPr="00E80A6C" w:rsidRDefault="005301FD" w:rsidP="005301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B7E3E8" w14:textId="1DBDF53E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6B8711E6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2C2A8F" w14:textId="77777777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36974F6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8C001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AE0E0" w14:textId="77777777" w:rsidR="005301FD" w:rsidRPr="00E80A6C" w:rsidRDefault="005301FD" w:rsidP="005301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81A440" w14:textId="1B75FE41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1695696D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C69EEA" w14:textId="77777777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9CB424F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BBF97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B1FD76" w14:textId="77777777" w:rsidR="005301FD" w:rsidRPr="00E80A6C" w:rsidRDefault="005301FD" w:rsidP="005301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559081" w14:textId="18A7B5F8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1329CC3D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FA35CA" w14:textId="77777777" w:rsidR="005301FD" w:rsidRPr="00E80A6C" w:rsidRDefault="005301FD" w:rsidP="005301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EE7341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85B9B" w14:textId="77777777" w:rsidR="005301FD" w:rsidRPr="00E80A6C" w:rsidRDefault="005301FD" w:rsidP="005301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6F1EB9" w14:textId="77777777" w:rsidR="005301FD" w:rsidRPr="00E80A6C" w:rsidRDefault="005301FD" w:rsidP="005301F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7DFAA21A" w14:textId="7721130E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37BCD6C8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8CFF53" w14:textId="77777777" w:rsidR="005301FD" w:rsidRPr="00E80A6C" w:rsidRDefault="005301FD" w:rsidP="005301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2BF1B6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E4B5CD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61F356A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6510956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DFFC4F" w14:textId="77777777" w:rsidR="005301FD" w:rsidRPr="00E80A6C" w:rsidRDefault="005301FD" w:rsidP="005301F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DF5B42" w14:textId="4AE50263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6A09AD32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888E65" w14:textId="77777777" w:rsidR="005301FD" w:rsidRPr="00E80A6C" w:rsidRDefault="005301FD" w:rsidP="005301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BCBAD6E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C92EA7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0F8068" w14:textId="77777777" w:rsidR="005301FD" w:rsidRPr="00E80A6C" w:rsidRDefault="005301FD" w:rsidP="005301F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BDD10E" w14:textId="4E996502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106A67E4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465054" w14:textId="77777777" w:rsidR="005301FD" w:rsidRPr="00E80A6C" w:rsidRDefault="005301FD" w:rsidP="005301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48465FA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92242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B3E9F6" w14:textId="77777777" w:rsidR="005301FD" w:rsidRPr="00E80A6C" w:rsidRDefault="005301FD" w:rsidP="005301F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7234DBF" w14:textId="6DC4DDC8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79F9BA97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203E96" w14:textId="77777777" w:rsidR="005301FD" w:rsidRPr="00E80A6C" w:rsidRDefault="005301FD" w:rsidP="005301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0DF981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98AC0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BCCD21" w14:textId="77777777" w:rsidR="005301FD" w:rsidRPr="00E80A6C" w:rsidRDefault="005301FD" w:rsidP="005301F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163B9D" w14:textId="347D3C9D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301FD" w:rsidRPr="00E80A6C" w14:paraId="149DE1CE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783AC6" w14:textId="77777777" w:rsidR="005301FD" w:rsidRPr="00E80A6C" w:rsidRDefault="005301FD" w:rsidP="005301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73AAF4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21136" w14:textId="77777777" w:rsidR="005301FD" w:rsidRPr="00E80A6C" w:rsidRDefault="005301FD" w:rsidP="005301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0AEB6F" w14:textId="77777777" w:rsidR="005301FD" w:rsidRPr="00E80A6C" w:rsidRDefault="005301FD" w:rsidP="005301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BF6B840" w14:textId="77777777" w:rsidR="005301FD" w:rsidRPr="00E80A6C" w:rsidRDefault="005301FD" w:rsidP="005301F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072833" w14:textId="438B2FB9" w:rsidR="005301FD" w:rsidRPr="00E80A6C" w:rsidRDefault="005301FD" w:rsidP="005301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D791C" w:rsidRPr="00E80A6C" w14:paraId="75FC12A4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EC54EF" w14:textId="77777777" w:rsidR="002D791C" w:rsidRPr="00E80A6C" w:rsidRDefault="002D791C" w:rsidP="004760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083180A" w14:textId="77777777" w:rsidR="002D791C" w:rsidRPr="00E80A6C" w:rsidRDefault="002D791C" w:rsidP="004760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3DE87D" w14:textId="77777777" w:rsidR="002D791C" w:rsidRPr="00E80A6C" w:rsidRDefault="002D791C" w:rsidP="004760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0CC75F" w14:textId="77777777" w:rsidR="002D791C" w:rsidRPr="00E80A6C" w:rsidRDefault="002D791C" w:rsidP="004760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F4957B0" w14:textId="77777777" w:rsidR="002D791C" w:rsidRPr="00E80A6C" w:rsidRDefault="002D791C" w:rsidP="0047604F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B5BC0D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DAA4001" w14:textId="55BE1FED" w:rsidR="002D791C" w:rsidRPr="00E80A6C" w:rsidRDefault="002D791C" w:rsidP="00796FA0">
      <w:pPr>
        <w:keepNext/>
        <w:outlineLvl w:val="1"/>
        <w:rPr>
          <w:rFonts w:ascii="Arial" w:hAnsi="Arial" w:cs="Arial"/>
          <w:sz w:val="20"/>
          <w:szCs w:val="20"/>
          <w:lang w:val="en-GB"/>
        </w:rPr>
      </w:pPr>
      <w:r w:rsidRPr="00E80A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2D791C" w:rsidRPr="00E80A6C" w14:paraId="115E7C37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27661CEA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6FF97A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9C28733" w14:textId="77777777" w:rsidR="002D791C" w:rsidRPr="00E80A6C" w:rsidRDefault="002D791C" w:rsidP="004760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C98D1D" w14:textId="77777777" w:rsidR="002D791C" w:rsidRPr="00E80A6C" w:rsidRDefault="002D791C" w:rsidP="0047604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0A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0A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37665B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791C" w:rsidRPr="00E80A6C" w14:paraId="4E7B4EEA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70D00492" w14:textId="77777777" w:rsidR="002D791C" w:rsidRPr="00E80A6C" w:rsidRDefault="002D791C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4C56E3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AE3A6D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5043A18" w14:textId="77777777" w:rsidR="002D791C" w:rsidRPr="00E80A6C" w:rsidRDefault="002D791C" w:rsidP="0047604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E358409" w14:textId="77777777" w:rsidR="002D791C" w:rsidRPr="00E80A6C" w:rsidRDefault="002D791C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Generally acceptable. But in taxonomic publications, it is better to include the author citation for the new species.</w:t>
            </w:r>
          </w:p>
        </w:tc>
        <w:tc>
          <w:tcPr>
            <w:tcW w:w="1667" w:type="pct"/>
          </w:tcPr>
          <w:p w14:paraId="21A8373C" w14:textId="77777777" w:rsidR="00651574" w:rsidRPr="00E80A6C" w:rsidRDefault="00651574" w:rsidP="0047604F">
            <w:pPr>
              <w:keepNext/>
              <w:outlineLvl w:val="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Thank you for the valuable</w:t>
            </w: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suggestion.  </w:t>
            </w:r>
          </w:p>
          <w:p w14:paraId="56171486" w14:textId="02340B75" w:rsidR="002D791C" w:rsidRPr="00E80A6C" w:rsidRDefault="00651574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Author citation for the new species is included in the title</w:t>
            </w:r>
          </w:p>
        </w:tc>
      </w:tr>
      <w:tr w:rsidR="002D791C" w:rsidRPr="00E80A6C" w14:paraId="01A3AF61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6B8F58F9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5552CDC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FA6DD0B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F7AE935" w14:textId="77777777" w:rsidR="002D791C" w:rsidRPr="00E80A6C" w:rsidRDefault="002D791C" w:rsidP="004760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51538C" w14:textId="77777777" w:rsidR="002D791C" w:rsidRPr="00E80A6C" w:rsidRDefault="002D791C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FEEBAA" w14:textId="31062F29" w:rsidR="002D791C" w:rsidRPr="00E80A6C" w:rsidRDefault="00DF3746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D791C" w:rsidRPr="00E80A6C" w14:paraId="1594DD77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8BCED0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80A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189F2B5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430D369" w14:textId="77777777" w:rsidR="002D791C" w:rsidRPr="00E80A6C" w:rsidRDefault="002D791C" w:rsidP="004760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02B2BD4" w14:textId="77777777" w:rsidR="002D791C" w:rsidRPr="00E80A6C" w:rsidRDefault="002D791C" w:rsidP="0047604F">
            <w:pPr>
              <w:contextualSpacing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Yes</w:t>
            </w:r>
          </w:p>
          <w:p w14:paraId="033D1ED7" w14:textId="77777777" w:rsidR="002D791C" w:rsidRPr="00E80A6C" w:rsidRDefault="002D791C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In the materials and methods section, mention the herbarium details, including their voucher number.</w:t>
            </w:r>
          </w:p>
          <w:p w14:paraId="5AD4C1C5" w14:textId="77777777" w:rsidR="002D791C" w:rsidRPr="00E80A6C" w:rsidRDefault="002D791C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Some botanical terms, such as “didymous” and “</w:t>
            </w:r>
            <w:proofErr w:type="spellStart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alternisepalous</w:t>
            </w:r>
            <w:proofErr w:type="spellEnd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”, need verification.</w:t>
            </w:r>
          </w:p>
          <w:p w14:paraId="2F1A8E18" w14:textId="77777777" w:rsidR="002D791C" w:rsidRPr="00E80A6C" w:rsidRDefault="002D791C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In the text, Figure 3 is missing.</w:t>
            </w:r>
          </w:p>
          <w:p w14:paraId="28C9EBF0" w14:textId="77777777" w:rsidR="002D791C" w:rsidRPr="00E80A6C" w:rsidRDefault="002D791C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In the Materials and methods section, no mention of terminology standards (e.g., which taxonomic keys or glossaries were followed).</w:t>
            </w:r>
          </w:p>
          <w:p w14:paraId="656D1906" w14:textId="77777777" w:rsidR="002D791C" w:rsidRPr="00E80A6C" w:rsidRDefault="002D791C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In conclusion, change the word “</w:t>
            </w:r>
            <w:proofErr w:type="spellStart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spcies</w:t>
            </w:r>
            <w:proofErr w:type="spellEnd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” to species.</w:t>
            </w:r>
          </w:p>
          <w:p w14:paraId="2565D5EB" w14:textId="77777777" w:rsidR="002D791C" w:rsidRPr="00E80A6C" w:rsidRDefault="002D791C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The section numbering 3.1.3 is repeated.</w:t>
            </w:r>
          </w:p>
          <w:p w14:paraId="4ECC70F0" w14:textId="77777777" w:rsidR="002D791C" w:rsidRPr="00E80A6C" w:rsidRDefault="002D791C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The references below are not cited in the text.</w:t>
            </w:r>
          </w:p>
          <w:p w14:paraId="1415757E" w14:textId="77777777" w:rsidR="002D791C" w:rsidRPr="00E80A6C" w:rsidRDefault="002D791C" w:rsidP="0047604F">
            <w:pPr>
              <w:ind w:left="72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bookmarkStart w:id="0" w:name="_Hlk228643793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Cook, O. F., &amp; Doyle, W. T. (1912)</w:t>
            </w:r>
            <w:bookmarkEnd w:id="0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, </w:t>
            </w:r>
          </w:p>
          <w:p w14:paraId="16490F22" w14:textId="77777777" w:rsidR="002D791C" w:rsidRPr="00E80A6C" w:rsidRDefault="002D791C" w:rsidP="0047604F">
            <w:pPr>
              <w:ind w:left="72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bookmarkStart w:id="1" w:name="_Hlk228643722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Danser, B. H. (1938), </w:t>
            </w:r>
          </w:p>
          <w:p w14:paraId="0BD65336" w14:textId="77777777" w:rsidR="002D791C" w:rsidRPr="00E80A6C" w:rsidRDefault="002D791C" w:rsidP="0047604F">
            <w:pPr>
              <w:ind w:left="72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bookmarkStart w:id="2" w:name="_Hlk228643651"/>
            <w:bookmarkEnd w:id="1"/>
            <w:proofErr w:type="spellStart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Desrousseaux</w:t>
            </w:r>
            <w:proofErr w:type="spellEnd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, L. A. J. (1831)</w:t>
            </w:r>
          </w:p>
          <w:p w14:paraId="3842F983" w14:textId="77777777" w:rsidR="002D791C" w:rsidRPr="00E80A6C" w:rsidRDefault="002D791C" w:rsidP="0047604F">
            <w:pPr>
              <w:ind w:left="72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bookmarkStart w:id="3" w:name="_Hlk228643594"/>
            <w:bookmarkEnd w:id="2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Don, G. (1844)</w:t>
            </w:r>
          </w:p>
          <w:p w14:paraId="7C6AE795" w14:textId="77777777" w:rsidR="002D791C" w:rsidRPr="00E80A6C" w:rsidRDefault="002D791C" w:rsidP="0047604F">
            <w:pPr>
              <w:ind w:left="72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bookmarkStart w:id="4" w:name="_Hlk228643540"/>
            <w:bookmarkEnd w:id="3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Linnaeus, C. (1753)</w:t>
            </w:r>
          </w:p>
          <w:p w14:paraId="2C434CE5" w14:textId="77777777" w:rsidR="002D791C" w:rsidRPr="00E80A6C" w:rsidRDefault="002D791C" w:rsidP="0047604F">
            <w:pPr>
              <w:ind w:left="72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bookmarkStart w:id="5" w:name="_Hlk228643420"/>
            <w:bookmarkEnd w:id="4"/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Linnaeus, C. (1759)</w:t>
            </w:r>
          </w:p>
          <w:bookmarkEnd w:id="5"/>
          <w:p w14:paraId="2CE9BA25" w14:textId="77777777" w:rsidR="002D791C" w:rsidRPr="00E80A6C" w:rsidRDefault="002D791C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Change the conclusion section, it repeats the abstract and diagnostic characters.</w:t>
            </w:r>
          </w:p>
          <w:p w14:paraId="1D96E5D3" w14:textId="77777777" w:rsidR="002D791C" w:rsidRPr="00E80A6C" w:rsidRDefault="002D791C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In keywords, include Loranthaceae, New species.</w:t>
            </w:r>
          </w:p>
          <w:p w14:paraId="40FB94F6" w14:textId="77777777" w:rsidR="002D791C" w:rsidRPr="00E80A6C" w:rsidRDefault="002D791C" w:rsidP="00476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In Table 1, some comparisons are inconsistent in scale (e.g., cm vs mm)</w:t>
            </w:r>
          </w:p>
          <w:p w14:paraId="0E8E7BE2" w14:textId="77777777" w:rsidR="002D791C" w:rsidRPr="00E80A6C" w:rsidRDefault="002D791C" w:rsidP="0047604F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0B3350C4" w14:textId="77777777" w:rsidR="002D791C" w:rsidRPr="00E80A6C" w:rsidRDefault="002D791C" w:rsidP="0047604F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CAA5F2" w14:textId="77777777" w:rsidR="00D30CFF" w:rsidRPr="00E80A6C" w:rsidRDefault="00D30CFF" w:rsidP="00D30CF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Thank you for the valuable comments and suggestions. All the points raised have been carefully considered and addressed as follows:</w:t>
            </w:r>
          </w:p>
          <w:p w14:paraId="6B4CF799" w14:textId="13D2D4FE" w:rsidR="00D30CFF" w:rsidRPr="00E80A6C" w:rsidRDefault="00D30CFF" w:rsidP="00D30CFF">
            <w:pPr>
              <w:keepNext/>
              <w:numPr>
                <w:ilvl w:val="0"/>
                <w:numId w:val="2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Herbarium details and voucher specimen numbers have been added in the Materials and Methods section.</w:t>
            </w:r>
          </w:p>
          <w:p w14:paraId="02C39BC0" w14:textId="2B004892" w:rsidR="00D30CFF" w:rsidRPr="00E80A6C" w:rsidRDefault="00D30CFF" w:rsidP="00D30CFF">
            <w:pPr>
              <w:keepNext/>
              <w:numPr>
                <w:ilvl w:val="0"/>
                <w:numId w:val="2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Botanical terms have been verified and corrected.</w:t>
            </w:r>
          </w:p>
          <w:p w14:paraId="253ACF45" w14:textId="3438D72D" w:rsidR="00D30CFF" w:rsidRPr="00E80A6C" w:rsidRDefault="00D30CFF" w:rsidP="00D30CFF">
            <w:pPr>
              <w:keepNext/>
              <w:numPr>
                <w:ilvl w:val="0"/>
                <w:numId w:val="2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Figure 3 citation has been inserted in the text.</w:t>
            </w:r>
          </w:p>
          <w:p w14:paraId="39913072" w14:textId="77777777" w:rsidR="00C55936" w:rsidRPr="00E80A6C" w:rsidRDefault="00C55936" w:rsidP="00C55936">
            <w:pPr>
              <w:keepNext/>
              <w:ind w:left="360"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5C2E5E96" w14:textId="5707C726" w:rsidR="00D30CFF" w:rsidRPr="00E80A6C" w:rsidRDefault="00C55936" w:rsidP="00D30CFF">
            <w:pPr>
              <w:keepNext/>
              <w:numPr>
                <w:ilvl w:val="0"/>
                <w:numId w:val="2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Taxonomic keys or glossaries </w:t>
            </w:r>
            <w:r w:rsidR="00D30CFF"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have</w:t>
            </w: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="00D30CFF"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been included in the Materials and Methods section.</w:t>
            </w:r>
          </w:p>
          <w:p w14:paraId="718A5038" w14:textId="77777777" w:rsidR="00C55936" w:rsidRPr="00E80A6C" w:rsidRDefault="00C55936" w:rsidP="00C5593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76066016" w14:textId="77777777" w:rsidR="00D30CFF" w:rsidRPr="00E80A6C" w:rsidRDefault="00D30CFF" w:rsidP="00D30CFF">
            <w:pPr>
              <w:keepNext/>
              <w:numPr>
                <w:ilvl w:val="0"/>
                <w:numId w:val="2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The repeated section numbering (3.1.3) has been corrected.</w:t>
            </w:r>
          </w:p>
          <w:p w14:paraId="3D64EB4C" w14:textId="77777777" w:rsidR="00C55936" w:rsidRPr="00E80A6C" w:rsidRDefault="00C55936" w:rsidP="00C5593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6DA12D3E" w14:textId="77777777" w:rsidR="00D30CFF" w:rsidRPr="00E80A6C" w:rsidRDefault="00D30CFF" w:rsidP="00D30CFF">
            <w:pPr>
              <w:keepNext/>
              <w:numPr>
                <w:ilvl w:val="0"/>
                <w:numId w:val="2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All previously uncited references have now been appropriately cited in the text.</w:t>
            </w:r>
          </w:p>
          <w:p w14:paraId="23F3FE9C" w14:textId="77777777" w:rsidR="00C55936" w:rsidRPr="00E80A6C" w:rsidRDefault="00C55936" w:rsidP="00C5593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04AB7A66" w14:textId="35F44E22" w:rsidR="00C55936" w:rsidRPr="00E80A6C" w:rsidRDefault="00D30CFF" w:rsidP="00D97A9C">
            <w:pPr>
              <w:keepNext/>
              <w:numPr>
                <w:ilvl w:val="0"/>
                <w:numId w:val="2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conclusion </w:t>
            </w:r>
            <w:r w:rsidR="00C55936"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is rewritten.</w:t>
            </w:r>
          </w:p>
          <w:p w14:paraId="41834863" w14:textId="77777777" w:rsidR="00C55936" w:rsidRPr="00E80A6C" w:rsidRDefault="00C55936" w:rsidP="00C55936">
            <w:pPr>
              <w:pStyle w:val="ListParagraph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622BD48B" w14:textId="47FA62D0" w:rsidR="00D30CFF" w:rsidRPr="00E80A6C" w:rsidRDefault="00C55936" w:rsidP="00D97A9C">
            <w:pPr>
              <w:keepNext/>
              <w:numPr>
                <w:ilvl w:val="0"/>
                <w:numId w:val="2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="00D30CFF"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Loranthaceae and New species</w:t>
            </w: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are included in the Keywords section</w:t>
            </w:r>
          </w:p>
          <w:p w14:paraId="06161B23" w14:textId="77777777" w:rsidR="00C55936" w:rsidRPr="00E80A6C" w:rsidRDefault="00C55936" w:rsidP="00C5593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4AAE2381" w14:textId="23CF6A4B" w:rsidR="002D791C" w:rsidRPr="00E80A6C" w:rsidRDefault="00D30CFF" w:rsidP="00C55936">
            <w:pPr>
              <w:keepNext/>
              <w:numPr>
                <w:ilvl w:val="0"/>
                <w:numId w:val="2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Table 1 has been revised</w:t>
            </w:r>
            <w:r w:rsidR="00C55936"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.</w:t>
            </w:r>
          </w:p>
        </w:tc>
      </w:tr>
      <w:tr w:rsidR="002D791C" w:rsidRPr="00E80A6C" w14:paraId="782058C9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0B00CA4B" w14:textId="77777777" w:rsidR="002D791C" w:rsidRPr="00E80A6C" w:rsidRDefault="002D791C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5D4B3B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1BE1CF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B2B810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94C0D02" w14:textId="77777777" w:rsidR="002D791C" w:rsidRPr="00E80A6C" w:rsidRDefault="002D791C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9C05B5" w14:textId="77777777" w:rsidR="002D791C" w:rsidRPr="00E80A6C" w:rsidRDefault="002D791C" w:rsidP="0047604F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Yes, but several references are incomplete (e.g., missing volume/pages in some entries).</w:t>
            </w:r>
          </w:p>
          <w:p w14:paraId="6D93AD85" w14:textId="77777777" w:rsidR="002D791C" w:rsidRPr="00E80A6C" w:rsidRDefault="002D791C" w:rsidP="0047604F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74AD11" w14:textId="4311DA28" w:rsidR="002D791C" w:rsidRPr="00E80A6C" w:rsidRDefault="00D30CFF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eastAsia="MS Mincho" w:hAnsi="Arial" w:cs="Arial"/>
                <w:bCs/>
                <w:sz w:val="20"/>
                <w:szCs w:val="20"/>
              </w:rPr>
              <w:t>The reference list has been corrected and all incomplete entries have been updated.</w:t>
            </w:r>
          </w:p>
        </w:tc>
      </w:tr>
      <w:tr w:rsidR="002D791C" w:rsidRPr="00E80A6C" w14:paraId="4A2C60FB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0BFB21A4" w14:textId="77777777" w:rsidR="002D791C" w:rsidRPr="00E80A6C" w:rsidRDefault="002D791C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C46458E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E71C2B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3097AE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37C400" w14:textId="77777777" w:rsidR="002D791C" w:rsidRPr="00E80A6C" w:rsidRDefault="002D791C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673360" w14:textId="77777777" w:rsidR="002D791C" w:rsidRPr="00E80A6C" w:rsidRDefault="002D791C" w:rsidP="004760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A6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A2AE1FD" w14:textId="77777777" w:rsidR="002D791C" w:rsidRPr="00E80A6C" w:rsidRDefault="002D791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3914E42" w14:textId="77777777" w:rsidR="002D791C" w:rsidRPr="00E80A6C" w:rsidRDefault="002D791C" w:rsidP="002D791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187401FC" w14:textId="77777777" w:rsidR="002D791C" w:rsidRPr="00E80A6C" w:rsidRDefault="002D791C" w:rsidP="002D791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2D791C" w:rsidRPr="00E80A6C" w:rsidSect="002D791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3AA34" w14:textId="77777777" w:rsidR="004379C5" w:rsidRDefault="004379C5">
      <w:r>
        <w:separator/>
      </w:r>
    </w:p>
  </w:endnote>
  <w:endnote w:type="continuationSeparator" w:id="0">
    <w:p w14:paraId="37935182" w14:textId="77777777" w:rsidR="004379C5" w:rsidRDefault="0043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95982" w14:textId="77777777" w:rsidR="00421E29" w:rsidRDefault="00421E29">
    <w:pPr>
      <w:pStyle w:val="Footer"/>
      <w:jc w:val="right"/>
    </w:pPr>
  </w:p>
  <w:p w14:paraId="795B95C2" w14:textId="77777777" w:rsidR="00421E29" w:rsidRDefault="004B498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98D22E5" w14:textId="77777777" w:rsidR="00421E29" w:rsidRDefault="004B498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68088ED" w14:textId="77777777" w:rsidR="00421E29" w:rsidRDefault="00421E29">
    <w:pPr>
      <w:pStyle w:val="Footer"/>
      <w:jc w:val="right"/>
    </w:pPr>
  </w:p>
  <w:p w14:paraId="4C11CEDA" w14:textId="77777777" w:rsidR="00421E29" w:rsidRDefault="00421E2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40A44" w14:textId="77777777" w:rsidR="004379C5" w:rsidRDefault="004379C5">
      <w:r>
        <w:separator/>
      </w:r>
    </w:p>
  </w:footnote>
  <w:footnote w:type="continuationSeparator" w:id="0">
    <w:p w14:paraId="12372758" w14:textId="77777777" w:rsidR="004379C5" w:rsidRDefault="0043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CE961" w14:textId="77777777" w:rsidR="00421E29" w:rsidRDefault="00421E2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411F6FF" w14:textId="77777777" w:rsidR="00421E29" w:rsidRDefault="004B498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74C3B"/>
    <w:multiLevelType w:val="hybridMultilevel"/>
    <w:tmpl w:val="63D68A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4F32E0"/>
    <w:multiLevelType w:val="multilevel"/>
    <w:tmpl w:val="EF7A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1637834">
    <w:abstractNumId w:val="0"/>
  </w:num>
  <w:num w:numId="2" w16cid:durableId="1833371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91C"/>
    <w:rsid w:val="0016615F"/>
    <w:rsid w:val="00170213"/>
    <w:rsid w:val="002A5D97"/>
    <w:rsid w:val="002D791C"/>
    <w:rsid w:val="002F5C07"/>
    <w:rsid w:val="003D578E"/>
    <w:rsid w:val="00421E29"/>
    <w:rsid w:val="004379C5"/>
    <w:rsid w:val="00442136"/>
    <w:rsid w:val="00476515"/>
    <w:rsid w:val="00491B26"/>
    <w:rsid w:val="004B4983"/>
    <w:rsid w:val="005262A8"/>
    <w:rsid w:val="005301FD"/>
    <w:rsid w:val="005647BB"/>
    <w:rsid w:val="00651574"/>
    <w:rsid w:val="00665CD7"/>
    <w:rsid w:val="00775645"/>
    <w:rsid w:val="00796FA0"/>
    <w:rsid w:val="00806E18"/>
    <w:rsid w:val="00807AD8"/>
    <w:rsid w:val="0087621D"/>
    <w:rsid w:val="009E01EB"/>
    <w:rsid w:val="00C03E10"/>
    <w:rsid w:val="00C55936"/>
    <w:rsid w:val="00D30CFF"/>
    <w:rsid w:val="00D97F0D"/>
    <w:rsid w:val="00DF3746"/>
    <w:rsid w:val="00E8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25AF4"/>
  <w15:chartTrackingRefBased/>
  <w15:docId w15:val="{EF4B56F6-6498-4FF6-9045-57CC04A2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D791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D791C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basedOn w:val="DefaultParagraphFont"/>
    <w:link w:val="BodyText"/>
    <w:rsid w:val="002D791C"/>
    <w:rPr>
      <w:rFonts w:ascii="Helvetica" w:eastAsia="MS Mincho" w:hAnsi="Helvetica" w:cs="Times New Roman"/>
      <w:sz w:val="24"/>
      <w:szCs w:val="24"/>
      <w:lang w:val="fr-FR" w:eastAsia="x-none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D791C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D791C"/>
    <w:rPr>
      <w:rFonts w:ascii="Times New Roman" w:eastAsia="Times New Roman" w:hAnsi="Times New Roman" w:cs="Times New Roman"/>
      <w:sz w:val="24"/>
      <w:szCs w:val="24"/>
      <w:lang w:eastAsia="x-none" w:bidi="ar-SA"/>
      <w14:ligatures w14:val="none"/>
    </w:rPr>
  </w:style>
  <w:style w:type="paragraph" w:styleId="ListParagraph">
    <w:name w:val="List Paragraph"/>
    <w:basedOn w:val="Normal"/>
    <w:uiPriority w:val="34"/>
    <w:qFormat/>
    <w:rsid w:val="00C55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5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PART 2.1 (Objective Evaluation)</vt:lpstr>
      <vt:lpstr>    PART 2.2 (Subjective Evaluation)</vt:lpstr>
      <vt:lpstr>    </vt:lpstr>
    </vt:vector>
  </TitlesOfParts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suga seelan</dc:creator>
  <cp:keywords/>
  <dc:description/>
  <cp:lastModifiedBy>SDI 1144</cp:lastModifiedBy>
  <cp:revision>18</cp:revision>
  <dcterms:created xsi:type="dcterms:W3CDTF">2026-05-01T17:52:00Z</dcterms:created>
  <dcterms:modified xsi:type="dcterms:W3CDTF">2026-06-04T06:21:00Z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52e2d926-a231-4403-8045-fcb3303af7f3</vt:lpwstr>
  </property>
</Properties>
</file>