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3485" w14:paraId="1ED6C730" w14:textId="77777777">
        <w:trPr>
          <w:trHeight w:val="20"/>
          <w:jc w:val="center"/>
        </w:trPr>
        <w:tc>
          <w:tcPr>
            <w:tcW w:w="1186" w:type="pct"/>
          </w:tcPr>
          <w:p w14:paraId="54FE230E" w14:textId="77777777" w:rsidR="006F3485"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493A2BC" w14:textId="77777777" w:rsidR="006F3485" w:rsidRDefault="006F3485">
            <w:pPr>
              <w:rPr>
                <w:b/>
                <w:bCs/>
                <w:color w:val="0000FF"/>
                <w:sz w:val="20"/>
                <w:szCs w:val="20"/>
                <w:lang w:val="en-GB"/>
              </w:rPr>
            </w:pPr>
            <w:hyperlink r:id="rId7" w:history="1">
              <w:r>
                <w:rPr>
                  <w:rFonts w:ascii="Arial" w:hAnsi="Arial" w:cs="Arial"/>
                  <w:color w:val="0000FF"/>
                  <w:u w:val="single"/>
                </w:rPr>
                <w:t>Journal of International Research in Medical and Pharmaceutical Sciences</w:t>
              </w:r>
            </w:hyperlink>
          </w:p>
        </w:tc>
      </w:tr>
      <w:tr w:rsidR="006F3485" w14:paraId="660FA0C3" w14:textId="77777777">
        <w:trPr>
          <w:trHeight w:val="20"/>
          <w:jc w:val="center"/>
        </w:trPr>
        <w:tc>
          <w:tcPr>
            <w:tcW w:w="1186" w:type="pct"/>
          </w:tcPr>
          <w:p w14:paraId="30A43B74" w14:textId="77777777" w:rsidR="006F3485"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89A1C4" w14:textId="49762355" w:rsidR="006F3485" w:rsidRDefault="00CE4709">
            <w:pPr>
              <w:pStyle w:val="NormalWeb"/>
              <w:spacing w:before="0" w:beforeAutospacing="0" w:after="0" w:afterAutospacing="0"/>
              <w:rPr>
                <w:rFonts w:ascii="Times New Roman" w:hAnsi="Times New Roman" w:cs="Times New Roman"/>
                <w:b/>
                <w:bCs/>
                <w:sz w:val="20"/>
                <w:szCs w:val="20"/>
                <w:lang w:val="en-GB"/>
              </w:rPr>
            </w:pPr>
            <w:r w:rsidRPr="00CE4709">
              <w:rPr>
                <w:rFonts w:ascii="Times New Roman" w:hAnsi="Times New Roman" w:cs="Times New Roman"/>
                <w:b/>
                <w:bCs/>
                <w:sz w:val="20"/>
                <w:szCs w:val="20"/>
                <w:lang w:val="en-GB"/>
              </w:rPr>
              <w:t>Ms_JIRMEPS_14877</w:t>
            </w:r>
          </w:p>
        </w:tc>
      </w:tr>
      <w:tr w:rsidR="006F3485" w14:paraId="011C683C" w14:textId="77777777">
        <w:trPr>
          <w:trHeight w:val="20"/>
          <w:jc w:val="center"/>
        </w:trPr>
        <w:tc>
          <w:tcPr>
            <w:tcW w:w="1186" w:type="pct"/>
          </w:tcPr>
          <w:p w14:paraId="00973A67" w14:textId="77777777" w:rsidR="006F3485"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4A82190" w14:textId="36293E72" w:rsidR="006F3485" w:rsidRDefault="00CE4709">
            <w:pPr>
              <w:pStyle w:val="NormalWeb"/>
              <w:spacing w:before="0" w:beforeAutospacing="0" w:after="0" w:afterAutospacing="0"/>
              <w:rPr>
                <w:rFonts w:ascii="Times New Roman" w:hAnsi="Times New Roman" w:cs="Times New Roman"/>
                <w:b/>
                <w:sz w:val="20"/>
                <w:szCs w:val="20"/>
                <w:lang w:val="en-GB"/>
              </w:rPr>
            </w:pPr>
            <w:r w:rsidRPr="00CE4709">
              <w:rPr>
                <w:rFonts w:ascii="Times New Roman" w:hAnsi="Times New Roman" w:cs="Times New Roman"/>
                <w:b/>
                <w:sz w:val="20"/>
                <w:szCs w:val="20"/>
                <w:lang w:val="en-GB"/>
              </w:rPr>
              <w:t>Novel Drug Delivery Systems in Film-Forming Sprays: Formulation Principles, Polymeric Architectures, Therapeutic Applications, and Emerging Frontiers</w:t>
            </w:r>
          </w:p>
        </w:tc>
      </w:tr>
      <w:tr w:rsidR="006F3485" w14:paraId="0FD76663" w14:textId="77777777">
        <w:trPr>
          <w:trHeight w:val="20"/>
          <w:jc w:val="center"/>
        </w:trPr>
        <w:tc>
          <w:tcPr>
            <w:tcW w:w="1186" w:type="pct"/>
          </w:tcPr>
          <w:p w14:paraId="39D77959" w14:textId="77777777" w:rsidR="006F3485"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A5723FA" w14:textId="77777777" w:rsidR="006F3485"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C0BE831" w14:textId="77777777" w:rsidR="006F3485" w:rsidRDefault="006F3485">
            <w:pPr>
              <w:pStyle w:val="NormalWeb"/>
              <w:spacing w:before="0" w:beforeAutospacing="0" w:after="0" w:afterAutospacing="0"/>
              <w:rPr>
                <w:rFonts w:ascii="Times New Roman" w:hAnsi="Times New Roman" w:cs="Times New Roman"/>
                <w:b/>
                <w:sz w:val="20"/>
                <w:szCs w:val="20"/>
                <w:lang w:val="en-GB"/>
              </w:rPr>
            </w:pPr>
          </w:p>
        </w:tc>
      </w:tr>
    </w:tbl>
    <w:p w14:paraId="557F9B7C" w14:textId="77777777" w:rsidR="006F3485" w:rsidRDefault="006F3485">
      <w:pPr>
        <w:pStyle w:val="BodyText"/>
        <w:rPr>
          <w:rFonts w:ascii="Times New Roman" w:hAnsi="Times New Roman"/>
          <w:b/>
          <w:bCs/>
          <w:sz w:val="20"/>
          <w:szCs w:val="20"/>
          <w:u w:val="single"/>
          <w:lang w:val="en-GB"/>
        </w:rPr>
      </w:pPr>
    </w:p>
    <w:p w14:paraId="092D3F16" w14:textId="77777777" w:rsidR="006F3485" w:rsidRDefault="006F3485">
      <w:pPr>
        <w:jc w:val="both"/>
        <w:rPr>
          <w:rFonts w:eastAsia="MS Mincho"/>
          <w:sz w:val="20"/>
          <w:szCs w:val="20"/>
          <w:lang w:val="en-GB" w:eastAsia="x-none"/>
        </w:rPr>
      </w:pPr>
    </w:p>
    <w:p w14:paraId="27D9EDB5" w14:textId="77777777" w:rsidR="006F3485"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E8113DD" w14:textId="77777777" w:rsidR="006F3485" w:rsidRDefault="006F3485">
      <w:pPr>
        <w:ind w:left="1440"/>
        <w:jc w:val="both"/>
        <w:rPr>
          <w:rFonts w:eastAsia="MS Mincho"/>
          <w:bCs/>
          <w:sz w:val="20"/>
          <w:szCs w:val="20"/>
          <w:lang w:val="en-GB" w:eastAsia="x-none"/>
        </w:rPr>
      </w:pPr>
    </w:p>
    <w:p w14:paraId="68E400B1" w14:textId="77777777" w:rsidR="006F3485" w:rsidRDefault="006F3485">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5182FE95" w14:textId="77777777">
        <w:trPr>
          <w:trHeight w:val="20"/>
          <w:jc w:val="center"/>
        </w:trPr>
        <w:tc>
          <w:tcPr>
            <w:tcW w:w="1666" w:type="pct"/>
            <w:noWrap/>
          </w:tcPr>
          <w:p w14:paraId="0DFB6670" w14:textId="77777777" w:rsidR="006F3485" w:rsidRDefault="006F3485">
            <w:pPr>
              <w:outlineLvl w:val="1"/>
              <w:rPr>
                <w:rFonts w:eastAsia="MS Mincho"/>
                <w:b/>
                <w:bCs/>
                <w:sz w:val="20"/>
                <w:szCs w:val="20"/>
                <w:lang w:val="en-GB"/>
              </w:rPr>
            </w:pPr>
          </w:p>
        </w:tc>
        <w:tc>
          <w:tcPr>
            <w:tcW w:w="1667" w:type="pct"/>
          </w:tcPr>
          <w:p w14:paraId="00958BE4" w14:textId="77777777" w:rsidR="006F3485"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4245BF6" w14:textId="77777777" w:rsidR="006F3485"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E88D57" w14:textId="77777777" w:rsidR="006F3485" w:rsidRDefault="006F3485">
            <w:pPr>
              <w:outlineLvl w:val="1"/>
              <w:rPr>
                <w:rFonts w:eastAsia="MS Mincho"/>
                <w:bCs/>
                <w:sz w:val="20"/>
                <w:szCs w:val="20"/>
                <w:lang w:val="en-GB"/>
              </w:rPr>
            </w:pPr>
          </w:p>
        </w:tc>
      </w:tr>
      <w:tr w:rsidR="006F3485" w14:paraId="39206B68" w14:textId="77777777">
        <w:trPr>
          <w:trHeight w:val="20"/>
          <w:jc w:val="center"/>
        </w:trPr>
        <w:tc>
          <w:tcPr>
            <w:tcW w:w="1666" w:type="pct"/>
            <w:noWrap/>
          </w:tcPr>
          <w:p w14:paraId="296D68A2" w14:textId="77777777" w:rsidR="006F3485"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553E757" w14:textId="77777777" w:rsidR="006F3485" w:rsidRDefault="006F3485">
            <w:pPr>
              <w:rPr>
                <w:rFonts w:eastAsia="MS Mincho"/>
                <w:bCs/>
                <w:sz w:val="20"/>
                <w:szCs w:val="20"/>
                <w:lang w:val="en-GB"/>
              </w:rPr>
            </w:pPr>
          </w:p>
        </w:tc>
        <w:tc>
          <w:tcPr>
            <w:tcW w:w="1667" w:type="pct"/>
          </w:tcPr>
          <w:p w14:paraId="5EDEE24D" w14:textId="660529C8" w:rsidR="006F3485" w:rsidRPr="002123DE" w:rsidRDefault="002123DE" w:rsidP="002123DE">
            <w:pPr>
              <w:contextualSpacing/>
              <w:jc w:val="both"/>
              <w:rPr>
                <w:sz w:val="20"/>
                <w:szCs w:val="20"/>
                <w:lang w:val="en-GB"/>
              </w:rPr>
            </w:pPr>
            <w:r w:rsidRPr="002123DE">
              <w:rPr>
                <w:sz w:val="20"/>
                <w:szCs w:val="20"/>
              </w:rPr>
              <w:t>This review article provides a comprehensive overview of film-forming spray (FFS) systems as an emerging drug delivery platform. The manuscript successfully integrates formulation principles, polymer science, drug release mechanisms, therapeutic applications, characterization techniques, regulatory considerations, and future innovations into a single review. The topic is highly relevant to current pharmaceutical research due to the growing interest in patient-friendly topical and transdermal drug delivery systems. The article can serve as a useful reference for formulation scientists, researchers, and healthcare professionals working in advanced drug delivery technologies.</w:t>
            </w:r>
          </w:p>
        </w:tc>
        <w:tc>
          <w:tcPr>
            <w:tcW w:w="1667" w:type="pct"/>
          </w:tcPr>
          <w:p w14:paraId="50FD7DA8" w14:textId="77777777" w:rsidR="006F3485" w:rsidRDefault="006F3485">
            <w:pPr>
              <w:outlineLvl w:val="1"/>
              <w:rPr>
                <w:rFonts w:eastAsia="MS Mincho"/>
                <w:bCs/>
                <w:sz w:val="20"/>
                <w:szCs w:val="20"/>
                <w:lang w:val="en-GB"/>
              </w:rPr>
            </w:pPr>
          </w:p>
          <w:p w14:paraId="1CB9A99C" w14:textId="77777777" w:rsidR="00A830F3" w:rsidRDefault="00A830F3">
            <w:pPr>
              <w:outlineLvl w:val="1"/>
              <w:rPr>
                <w:rFonts w:eastAsia="MS Mincho"/>
                <w:bCs/>
                <w:sz w:val="20"/>
                <w:szCs w:val="20"/>
                <w:lang w:val="en-GB"/>
              </w:rPr>
            </w:pPr>
          </w:p>
          <w:p w14:paraId="279C7AD1" w14:textId="4095C6C7" w:rsidR="00A830F3" w:rsidRDefault="00A830F3">
            <w:pPr>
              <w:outlineLvl w:val="1"/>
              <w:rPr>
                <w:rFonts w:eastAsia="MS Mincho"/>
                <w:bCs/>
                <w:sz w:val="20"/>
                <w:szCs w:val="20"/>
                <w:lang w:val="en-GB"/>
              </w:rPr>
            </w:pPr>
            <w:r>
              <w:rPr>
                <w:rFonts w:eastAsia="MS Mincho"/>
                <w:bCs/>
                <w:sz w:val="20"/>
                <w:szCs w:val="20"/>
                <w:lang w:val="en-GB"/>
              </w:rPr>
              <w:t xml:space="preserve">Noted </w:t>
            </w:r>
          </w:p>
        </w:tc>
      </w:tr>
    </w:tbl>
    <w:p w14:paraId="2BC55990" w14:textId="77777777" w:rsidR="006F3485" w:rsidRDefault="006F3485">
      <w:pPr>
        <w:rPr>
          <w:sz w:val="20"/>
          <w:szCs w:val="20"/>
          <w:lang w:val="en-GB"/>
        </w:rPr>
      </w:pPr>
    </w:p>
    <w:p w14:paraId="4D09A88D" w14:textId="77777777" w:rsidR="006F3485" w:rsidRDefault="006F3485">
      <w:pPr>
        <w:rPr>
          <w:sz w:val="20"/>
          <w:szCs w:val="20"/>
          <w:lang w:val="en-GB"/>
        </w:rPr>
      </w:pPr>
    </w:p>
    <w:p w14:paraId="7FDFB64E" w14:textId="77777777" w:rsidR="00B73797" w:rsidRDefault="00B73797" w:rsidP="00B7379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906BA4E" w14:textId="77777777" w:rsidR="006F3485" w:rsidRDefault="006F34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5819BA1D" w14:textId="77777777">
        <w:trPr>
          <w:trHeight w:val="20"/>
          <w:jc w:val="center"/>
        </w:trPr>
        <w:tc>
          <w:tcPr>
            <w:tcW w:w="1666" w:type="pct"/>
            <w:noWrap/>
          </w:tcPr>
          <w:p w14:paraId="12264B62" w14:textId="77777777" w:rsidR="006F3485" w:rsidRDefault="006F3485">
            <w:pPr>
              <w:outlineLvl w:val="1"/>
              <w:rPr>
                <w:rFonts w:eastAsia="MS Mincho"/>
                <w:b/>
                <w:bCs/>
                <w:sz w:val="20"/>
                <w:szCs w:val="20"/>
                <w:lang w:val="en-GB"/>
              </w:rPr>
            </w:pPr>
          </w:p>
        </w:tc>
        <w:tc>
          <w:tcPr>
            <w:tcW w:w="1667" w:type="pct"/>
          </w:tcPr>
          <w:p w14:paraId="6226AA9E" w14:textId="77777777" w:rsidR="006F3485"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06C5C33" w14:textId="77777777" w:rsidR="006F3485"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F3485" w14:paraId="4A69A9B5" w14:textId="77777777">
        <w:trPr>
          <w:trHeight w:val="20"/>
          <w:jc w:val="center"/>
        </w:trPr>
        <w:tc>
          <w:tcPr>
            <w:tcW w:w="1666" w:type="pct"/>
            <w:noWrap/>
          </w:tcPr>
          <w:p w14:paraId="6E05BD1B" w14:textId="77777777" w:rsidR="006F3485" w:rsidRDefault="00000000">
            <w:pPr>
              <w:rPr>
                <w:b/>
                <w:bCs/>
                <w:sz w:val="20"/>
                <w:szCs w:val="20"/>
                <w:lang w:val="en-GB"/>
              </w:rPr>
            </w:pPr>
            <w:r>
              <w:rPr>
                <w:b/>
                <w:bCs/>
                <w:sz w:val="20"/>
                <w:szCs w:val="20"/>
                <w:lang w:val="en-GB"/>
              </w:rPr>
              <w:t xml:space="preserve">1. Is the title clear and appropriate for the paper? </w:t>
            </w:r>
          </w:p>
          <w:p w14:paraId="6D34A08E" w14:textId="77777777" w:rsidR="006F348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04938" w14:textId="77777777" w:rsidR="006F3485"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05B6E6" w14:textId="3D780C46" w:rsidR="006F3485" w:rsidRPr="002123DE" w:rsidRDefault="002123DE" w:rsidP="002123DE">
            <w:pPr>
              <w:ind w:left="360"/>
              <w:jc w:val="center"/>
              <w:rPr>
                <w:b/>
                <w:bCs/>
                <w:sz w:val="20"/>
                <w:szCs w:val="20"/>
                <w:lang w:val="en-GB"/>
              </w:rPr>
            </w:pPr>
            <w:r w:rsidRPr="002123DE">
              <w:rPr>
                <w:b/>
                <w:bCs/>
                <w:sz w:val="20"/>
                <w:szCs w:val="20"/>
                <w:lang w:val="en-GB"/>
              </w:rPr>
              <w:t>5</w:t>
            </w:r>
          </w:p>
        </w:tc>
        <w:tc>
          <w:tcPr>
            <w:tcW w:w="1667" w:type="pct"/>
          </w:tcPr>
          <w:p w14:paraId="534648F4" w14:textId="521499B2" w:rsidR="006F3485" w:rsidRDefault="00A830F3">
            <w:pPr>
              <w:outlineLvl w:val="1"/>
              <w:rPr>
                <w:rFonts w:eastAsia="MS Mincho"/>
                <w:bCs/>
                <w:sz w:val="20"/>
                <w:szCs w:val="20"/>
                <w:lang w:val="en-GB"/>
              </w:rPr>
            </w:pPr>
            <w:r>
              <w:rPr>
                <w:rFonts w:eastAsia="MS Mincho"/>
                <w:bCs/>
                <w:sz w:val="20"/>
                <w:szCs w:val="20"/>
                <w:lang w:val="en-GB"/>
              </w:rPr>
              <w:t>ok</w:t>
            </w:r>
          </w:p>
        </w:tc>
      </w:tr>
      <w:tr w:rsidR="00A830F3" w14:paraId="13925CDE" w14:textId="77777777">
        <w:trPr>
          <w:trHeight w:val="20"/>
          <w:jc w:val="center"/>
        </w:trPr>
        <w:tc>
          <w:tcPr>
            <w:tcW w:w="1666" w:type="pct"/>
            <w:noWrap/>
          </w:tcPr>
          <w:p w14:paraId="52A06DBA" w14:textId="77777777" w:rsidR="00A830F3" w:rsidRDefault="00A830F3" w:rsidP="00A830F3">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F9E64C4"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C9822" w14:textId="77777777" w:rsidR="00A830F3" w:rsidRDefault="00A830F3" w:rsidP="00A830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B51D9A" w14:textId="417BA27C" w:rsidR="00A830F3" w:rsidRPr="002123DE" w:rsidRDefault="00A830F3" w:rsidP="00A830F3">
            <w:pPr>
              <w:ind w:left="360"/>
              <w:jc w:val="center"/>
              <w:rPr>
                <w:b/>
                <w:bCs/>
                <w:sz w:val="20"/>
                <w:szCs w:val="20"/>
                <w:lang w:val="en-GB"/>
              </w:rPr>
            </w:pPr>
            <w:r w:rsidRPr="002123DE">
              <w:rPr>
                <w:b/>
                <w:bCs/>
                <w:sz w:val="20"/>
                <w:szCs w:val="20"/>
                <w:lang w:val="en-GB"/>
              </w:rPr>
              <w:t>5</w:t>
            </w:r>
          </w:p>
        </w:tc>
        <w:tc>
          <w:tcPr>
            <w:tcW w:w="1667" w:type="pct"/>
          </w:tcPr>
          <w:p w14:paraId="353D8133" w14:textId="0D4AE99C"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A830F3" w14:paraId="001BA7CC" w14:textId="77777777">
        <w:trPr>
          <w:trHeight w:val="20"/>
          <w:jc w:val="center"/>
        </w:trPr>
        <w:tc>
          <w:tcPr>
            <w:tcW w:w="1666" w:type="pct"/>
            <w:noWrap/>
          </w:tcPr>
          <w:p w14:paraId="7101743B"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FD4F57D"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AB892" w14:textId="77777777" w:rsidR="00A830F3" w:rsidRDefault="00A830F3" w:rsidP="00A830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CE76BB0" w14:textId="3F154CB5" w:rsidR="00A830F3" w:rsidRPr="002123DE" w:rsidRDefault="00A830F3" w:rsidP="00A830F3">
            <w:pPr>
              <w:ind w:left="360"/>
              <w:jc w:val="center"/>
              <w:rPr>
                <w:b/>
                <w:bCs/>
                <w:sz w:val="20"/>
                <w:szCs w:val="20"/>
                <w:lang w:val="en-GB"/>
              </w:rPr>
            </w:pPr>
            <w:r w:rsidRPr="002123DE">
              <w:rPr>
                <w:b/>
                <w:bCs/>
                <w:sz w:val="20"/>
                <w:szCs w:val="20"/>
                <w:lang w:val="en-GB"/>
              </w:rPr>
              <w:t>5</w:t>
            </w:r>
          </w:p>
        </w:tc>
        <w:tc>
          <w:tcPr>
            <w:tcW w:w="1667" w:type="pct"/>
          </w:tcPr>
          <w:p w14:paraId="051B370D" w14:textId="0DF0C4D7"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A830F3" w14:paraId="4D5C6AC0" w14:textId="77777777">
        <w:trPr>
          <w:trHeight w:val="20"/>
          <w:jc w:val="center"/>
        </w:trPr>
        <w:tc>
          <w:tcPr>
            <w:tcW w:w="1666" w:type="pct"/>
            <w:noWrap/>
          </w:tcPr>
          <w:p w14:paraId="4000E7D2"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DCA2B4B"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EBD9D3" w14:textId="77777777" w:rsidR="00A830F3" w:rsidRDefault="00A830F3" w:rsidP="00A830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105DFA" w14:textId="2F2C978B" w:rsidR="00A830F3" w:rsidRPr="002123DE" w:rsidRDefault="00A830F3" w:rsidP="00A830F3">
            <w:pPr>
              <w:ind w:left="360"/>
              <w:jc w:val="center"/>
              <w:rPr>
                <w:b/>
                <w:bCs/>
                <w:sz w:val="20"/>
                <w:szCs w:val="20"/>
                <w:lang w:val="en-GB"/>
              </w:rPr>
            </w:pPr>
            <w:r w:rsidRPr="002123DE">
              <w:rPr>
                <w:b/>
                <w:bCs/>
                <w:sz w:val="20"/>
                <w:szCs w:val="20"/>
                <w:lang w:val="en-GB"/>
              </w:rPr>
              <w:t>5</w:t>
            </w:r>
          </w:p>
        </w:tc>
        <w:tc>
          <w:tcPr>
            <w:tcW w:w="1667" w:type="pct"/>
          </w:tcPr>
          <w:p w14:paraId="5CF20FFE" w14:textId="68BC244D"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A830F3" w14:paraId="45A35C22" w14:textId="77777777">
        <w:trPr>
          <w:trHeight w:val="20"/>
          <w:jc w:val="center"/>
        </w:trPr>
        <w:tc>
          <w:tcPr>
            <w:tcW w:w="1666" w:type="pct"/>
            <w:noWrap/>
          </w:tcPr>
          <w:p w14:paraId="6D781BAB"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CA59BF"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E1BA24" w14:textId="77777777" w:rsidR="00A830F3" w:rsidRDefault="00A830F3" w:rsidP="00A830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EFB68" w14:textId="5CBE7687" w:rsidR="00A830F3" w:rsidRPr="002123DE" w:rsidRDefault="00A830F3" w:rsidP="00A830F3">
            <w:pPr>
              <w:ind w:left="360"/>
              <w:jc w:val="center"/>
              <w:rPr>
                <w:b/>
                <w:bCs/>
                <w:sz w:val="20"/>
                <w:szCs w:val="20"/>
                <w:lang w:val="en-GB"/>
              </w:rPr>
            </w:pPr>
            <w:r w:rsidRPr="002123DE">
              <w:rPr>
                <w:b/>
                <w:bCs/>
                <w:sz w:val="20"/>
                <w:szCs w:val="20"/>
                <w:lang w:val="en-GB"/>
              </w:rPr>
              <w:t>5</w:t>
            </w:r>
          </w:p>
        </w:tc>
        <w:tc>
          <w:tcPr>
            <w:tcW w:w="1667" w:type="pct"/>
          </w:tcPr>
          <w:p w14:paraId="5DEF6FDD" w14:textId="14C980A8"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A830F3" w14:paraId="50D5C16F" w14:textId="77777777">
        <w:trPr>
          <w:trHeight w:val="20"/>
          <w:jc w:val="center"/>
        </w:trPr>
        <w:tc>
          <w:tcPr>
            <w:tcW w:w="1666" w:type="pct"/>
            <w:noWrap/>
          </w:tcPr>
          <w:p w14:paraId="27125EF1"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06D10E2F"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9D141" w14:textId="77777777" w:rsidR="00A830F3" w:rsidRDefault="00A830F3" w:rsidP="00A830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7D7C97" w14:textId="11D5FA61" w:rsidR="00A830F3" w:rsidRPr="002123DE" w:rsidRDefault="00A830F3" w:rsidP="00A830F3">
            <w:pPr>
              <w:ind w:left="360"/>
              <w:jc w:val="center"/>
              <w:rPr>
                <w:b/>
                <w:bCs/>
                <w:sz w:val="20"/>
                <w:szCs w:val="20"/>
                <w:lang w:val="en-GB"/>
              </w:rPr>
            </w:pPr>
            <w:r w:rsidRPr="002123DE">
              <w:rPr>
                <w:b/>
                <w:bCs/>
                <w:sz w:val="20"/>
                <w:szCs w:val="20"/>
                <w:lang w:val="en-GB"/>
              </w:rPr>
              <w:t>5</w:t>
            </w:r>
          </w:p>
        </w:tc>
        <w:tc>
          <w:tcPr>
            <w:tcW w:w="1667" w:type="pct"/>
          </w:tcPr>
          <w:p w14:paraId="23215565" w14:textId="115968FA"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A830F3" w14:paraId="5398ECE2" w14:textId="77777777">
        <w:trPr>
          <w:trHeight w:val="20"/>
          <w:jc w:val="center"/>
        </w:trPr>
        <w:tc>
          <w:tcPr>
            <w:tcW w:w="1666" w:type="pct"/>
            <w:noWrap/>
          </w:tcPr>
          <w:p w14:paraId="336AA394"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D123FF5"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C4FA7" w14:textId="77777777" w:rsidR="00A830F3" w:rsidRDefault="00A830F3" w:rsidP="00A830F3">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EF8959B" w14:textId="58F30CD7" w:rsidR="00A830F3" w:rsidRPr="002123DE" w:rsidRDefault="00A830F3" w:rsidP="00A830F3">
            <w:pPr>
              <w:ind w:left="360"/>
              <w:jc w:val="center"/>
              <w:rPr>
                <w:b/>
                <w:bCs/>
                <w:sz w:val="20"/>
                <w:szCs w:val="20"/>
                <w:lang w:val="en-GB"/>
              </w:rPr>
            </w:pPr>
            <w:r w:rsidRPr="002123DE">
              <w:rPr>
                <w:b/>
                <w:bCs/>
                <w:sz w:val="20"/>
                <w:szCs w:val="20"/>
                <w:lang w:val="en-GB"/>
              </w:rPr>
              <w:t>4</w:t>
            </w:r>
          </w:p>
        </w:tc>
        <w:tc>
          <w:tcPr>
            <w:tcW w:w="1667" w:type="pct"/>
          </w:tcPr>
          <w:p w14:paraId="41903047" w14:textId="2E1CFE49" w:rsidR="00A830F3" w:rsidRDefault="00A830F3" w:rsidP="00A830F3">
            <w:pPr>
              <w:outlineLvl w:val="1"/>
              <w:rPr>
                <w:rFonts w:eastAsia="MS Mincho"/>
                <w:bCs/>
                <w:sz w:val="20"/>
                <w:szCs w:val="20"/>
                <w:lang w:val="en-GB"/>
              </w:rPr>
            </w:pPr>
            <w:r w:rsidRPr="00A04F68">
              <w:rPr>
                <w:rFonts w:eastAsia="MS Mincho"/>
                <w:bCs/>
                <w:sz w:val="20"/>
                <w:szCs w:val="20"/>
                <w:lang w:val="en-GB"/>
              </w:rPr>
              <w:t>ok</w:t>
            </w:r>
          </w:p>
        </w:tc>
      </w:tr>
      <w:tr w:rsidR="006F3485" w14:paraId="55305B85" w14:textId="77777777">
        <w:trPr>
          <w:trHeight w:val="20"/>
          <w:jc w:val="center"/>
        </w:trPr>
        <w:tc>
          <w:tcPr>
            <w:tcW w:w="1666" w:type="pct"/>
            <w:noWrap/>
          </w:tcPr>
          <w:p w14:paraId="2CC472D1" w14:textId="77777777" w:rsidR="006F3485" w:rsidRDefault="00000000">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775982B" w14:textId="77777777" w:rsidR="006F3485"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B4DBD" w14:textId="77777777" w:rsidR="006F3485"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C21444" w14:textId="7F407762" w:rsidR="006F3485" w:rsidRPr="002123DE" w:rsidRDefault="002123DE" w:rsidP="002123DE">
            <w:pPr>
              <w:ind w:left="360"/>
              <w:jc w:val="center"/>
              <w:rPr>
                <w:b/>
                <w:bCs/>
                <w:sz w:val="20"/>
                <w:szCs w:val="20"/>
                <w:lang w:val="en-GB"/>
              </w:rPr>
            </w:pPr>
            <w:r w:rsidRPr="002123DE">
              <w:rPr>
                <w:b/>
                <w:bCs/>
                <w:sz w:val="20"/>
                <w:szCs w:val="20"/>
                <w:lang w:val="en-GB"/>
              </w:rPr>
              <w:t>4</w:t>
            </w:r>
          </w:p>
        </w:tc>
        <w:tc>
          <w:tcPr>
            <w:tcW w:w="1667" w:type="pct"/>
          </w:tcPr>
          <w:p w14:paraId="62904EEA" w14:textId="29540A97" w:rsidR="006F3485" w:rsidRDefault="00A830F3">
            <w:pPr>
              <w:outlineLvl w:val="1"/>
              <w:rPr>
                <w:rFonts w:eastAsia="MS Mincho"/>
                <w:bCs/>
                <w:sz w:val="20"/>
                <w:szCs w:val="20"/>
                <w:lang w:val="en-GB"/>
              </w:rPr>
            </w:pPr>
            <w:r>
              <w:rPr>
                <w:rFonts w:eastAsia="MS Mincho"/>
                <w:bCs/>
                <w:sz w:val="20"/>
                <w:szCs w:val="20"/>
                <w:lang w:val="en-GB"/>
              </w:rPr>
              <w:t>ok</w:t>
            </w:r>
          </w:p>
        </w:tc>
      </w:tr>
      <w:tr w:rsidR="00A830F3" w14:paraId="77D1E46C" w14:textId="77777777">
        <w:trPr>
          <w:trHeight w:val="20"/>
          <w:jc w:val="center"/>
        </w:trPr>
        <w:tc>
          <w:tcPr>
            <w:tcW w:w="1666" w:type="pct"/>
            <w:noWrap/>
          </w:tcPr>
          <w:p w14:paraId="3B33E877" w14:textId="77777777" w:rsidR="00A830F3" w:rsidRDefault="00A830F3" w:rsidP="00A830F3">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169ED54"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29005" w14:textId="77777777" w:rsidR="00A830F3" w:rsidRDefault="00A830F3" w:rsidP="00A830F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E1C0E39" w14:textId="1F83DF0D" w:rsidR="00A830F3" w:rsidRPr="002123DE" w:rsidRDefault="00A830F3" w:rsidP="00A830F3">
            <w:pPr>
              <w:ind w:left="360"/>
              <w:rPr>
                <w:b/>
                <w:bCs/>
                <w:sz w:val="20"/>
                <w:szCs w:val="20"/>
                <w:lang w:val="en-GB"/>
              </w:rPr>
            </w:pPr>
            <w:r>
              <w:rPr>
                <w:b/>
                <w:bCs/>
                <w:sz w:val="20"/>
                <w:szCs w:val="20"/>
                <w:lang w:val="en-GB"/>
              </w:rPr>
              <w:t xml:space="preserve">                                    </w:t>
            </w:r>
            <w:r w:rsidRPr="002123DE">
              <w:rPr>
                <w:b/>
                <w:bCs/>
                <w:sz w:val="20"/>
                <w:szCs w:val="20"/>
                <w:lang w:val="en-GB"/>
              </w:rPr>
              <w:t>3</w:t>
            </w:r>
          </w:p>
        </w:tc>
        <w:tc>
          <w:tcPr>
            <w:tcW w:w="1667" w:type="pct"/>
          </w:tcPr>
          <w:p w14:paraId="055A6499" w14:textId="34CDDA86"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r w:rsidR="00A830F3" w14:paraId="5649941D" w14:textId="77777777">
        <w:trPr>
          <w:trHeight w:val="20"/>
          <w:jc w:val="center"/>
        </w:trPr>
        <w:tc>
          <w:tcPr>
            <w:tcW w:w="1666" w:type="pct"/>
            <w:noWrap/>
          </w:tcPr>
          <w:p w14:paraId="4A34EED5" w14:textId="77777777" w:rsidR="00A830F3" w:rsidRDefault="00A830F3" w:rsidP="00A830F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BBB34EC"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A2FE2"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3BA52D" w14:textId="77777777" w:rsidR="00A830F3" w:rsidRDefault="00A830F3" w:rsidP="00A830F3">
            <w:pPr>
              <w:rPr>
                <w:sz w:val="20"/>
                <w:szCs w:val="20"/>
                <w:lang w:val="en-GB"/>
              </w:rPr>
            </w:pPr>
          </w:p>
        </w:tc>
        <w:tc>
          <w:tcPr>
            <w:tcW w:w="1667" w:type="pct"/>
          </w:tcPr>
          <w:p w14:paraId="113C9268" w14:textId="58CCA81B" w:rsidR="00A830F3" w:rsidRPr="002123DE" w:rsidRDefault="00A830F3" w:rsidP="00A830F3">
            <w:pPr>
              <w:contextualSpacing/>
              <w:jc w:val="center"/>
              <w:rPr>
                <w:b/>
                <w:bCs/>
                <w:sz w:val="20"/>
                <w:szCs w:val="20"/>
                <w:lang w:val="en-GB"/>
              </w:rPr>
            </w:pPr>
            <w:r w:rsidRPr="002123DE">
              <w:rPr>
                <w:b/>
                <w:bCs/>
                <w:sz w:val="20"/>
                <w:szCs w:val="20"/>
                <w:lang w:val="en-GB"/>
              </w:rPr>
              <w:t>4</w:t>
            </w:r>
          </w:p>
        </w:tc>
        <w:tc>
          <w:tcPr>
            <w:tcW w:w="1667" w:type="pct"/>
          </w:tcPr>
          <w:p w14:paraId="5BC95833" w14:textId="5845290F"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r w:rsidR="00A830F3" w14:paraId="7D793E81" w14:textId="77777777">
        <w:trPr>
          <w:trHeight w:val="20"/>
          <w:jc w:val="center"/>
        </w:trPr>
        <w:tc>
          <w:tcPr>
            <w:tcW w:w="1666" w:type="pct"/>
            <w:noWrap/>
          </w:tcPr>
          <w:p w14:paraId="5FC3F27A" w14:textId="77777777" w:rsidR="00A830F3" w:rsidRDefault="00A830F3" w:rsidP="00A830F3">
            <w:pPr>
              <w:rPr>
                <w:b/>
                <w:sz w:val="20"/>
                <w:szCs w:val="20"/>
                <w:lang w:val="en-GB"/>
              </w:rPr>
            </w:pPr>
            <w:r>
              <w:rPr>
                <w:b/>
                <w:sz w:val="20"/>
                <w:szCs w:val="20"/>
                <w:lang w:val="en-GB"/>
              </w:rPr>
              <w:t>11. Are the conclusions logically arrived?</w:t>
            </w:r>
          </w:p>
          <w:p w14:paraId="7B3A1945"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EE85BEE" w14:textId="77777777" w:rsidR="00A830F3" w:rsidRDefault="00A830F3" w:rsidP="00A830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1BC102" w14:textId="3E59EAE0" w:rsidR="00A830F3" w:rsidRPr="002123DE" w:rsidRDefault="00A830F3" w:rsidP="00A830F3">
            <w:pPr>
              <w:contextualSpacing/>
              <w:jc w:val="center"/>
              <w:rPr>
                <w:b/>
                <w:bCs/>
                <w:sz w:val="20"/>
                <w:szCs w:val="20"/>
                <w:lang w:val="en-GB"/>
              </w:rPr>
            </w:pPr>
            <w:r w:rsidRPr="002123DE">
              <w:rPr>
                <w:b/>
                <w:bCs/>
                <w:sz w:val="20"/>
                <w:szCs w:val="20"/>
                <w:lang w:val="en-GB"/>
              </w:rPr>
              <w:t>4</w:t>
            </w:r>
          </w:p>
        </w:tc>
        <w:tc>
          <w:tcPr>
            <w:tcW w:w="1667" w:type="pct"/>
          </w:tcPr>
          <w:p w14:paraId="4AC833D5" w14:textId="7045113E"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r w:rsidR="00A830F3" w14:paraId="3E7C74D1" w14:textId="77777777">
        <w:trPr>
          <w:trHeight w:val="20"/>
          <w:jc w:val="center"/>
        </w:trPr>
        <w:tc>
          <w:tcPr>
            <w:tcW w:w="1666" w:type="pct"/>
            <w:noWrap/>
          </w:tcPr>
          <w:p w14:paraId="2F5FC9AF" w14:textId="77777777" w:rsidR="00A830F3" w:rsidRDefault="00A830F3" w:rsidP="00A830F3">
            <w:pPr>
              <w:rPr>
                <w:b/>
                <w:sz w:val="20"/>
                <w:szCs w:val="20"/>
                <w:lang w:val="en-GB"/>
              </w:rPr>
            </w:pPr>
            <w:r>
              <w:rPr>
                <w:b/>
                <w:sz w:val="20"/>
                <w:szCs w:val="20"/>
                <w:lang w:val="en-GB"/>
              </w:rPr>
              <w:t>12. Are the limitations of the paper discussed?</w:t>
            </w:r>
          </w:p>
          <w:p w14:paraId="08C90AEE"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50376" w14:textId="77777777" w:rsidR="00A830F3" w:rsidRDefault="00A830F3" w:rsidP="00A830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285C7" w14:textId="1A946FC4" w:rsidR="00A830F3" w:rsidRPr="002123DE" w:rsidRDefault="00A830F3" w:rsidP="00A830F3">
            <w:pPr>
              <w:contextualSpacing/>
              <w:jc w:val="center"/>
              <w:rPr>
                <w:b/>
                <w:bCs/>
                <w:sz w:val="20"/>
                <w:szCs w:val="20"/>
                <w:lang w:val="en-GB"/>
              </w:rPr>
            </w:pPr>
            <w:r w:rsidRPr="002123DE">
              <w:rPr>
                <w:b/>
                <w:bCs/>
                <w:sz w:val="20"/>
                <w:szCs w:val="20"/>
                <w:lang w:val="en-GB"/>
              </w:rPr>
              <w:t>3</w:t>
            </w:r>
          </w:p>
        </w:tc>
        <w:tc>
          <w:tcPr>
            <w:tcW w:w="1667" w:type="pct"/>
          </w:tcPr>
          <w:p w14:paraId="62E3212C" w14:textId="24B36DD6"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r w:rsidR="00A830F3" w14:paraId="09BE6B91" w14:textId="77777777">
        <w:trPr>
          <w:trHeight w:val="20"/>
          <w:jc w:val="center"/>
        </w:trPr>
        <w:tc>
          <w:tcPr>
            <w:tcW w:w="1666" w:type="pct"/>
            <w:noWrap/>
          </w:tcPr>
          <w:p w14:paraId="479A5BFA" w14:textId="77777777" w:rsidR="00A830F3" w:rsidRDefault="00A830F3" w:rsidP="00A830F3">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07C76ECC"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24DF2"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A4FB7A" w14:textId="77777777" w:rsidR="00A830F3" w:rsidRDefault="00A830F3" w:rsidP="00A830F3">
            <w:pPr>
              <w:rPr>
                <w:sz w:val="20"/>
                <w:szCs w:val="20"/>
                <w:lang w:val="en-GB"/>
              </w:rPr>
            </w:pPr>
            <w:r>
              <w:rPr>
                <w:color w:val="404040"/>
                <w:sz w:val="20"/>
                <w:szCs w:val="20"/>
                <w:shd w:val="clear" w:color="auto" w:fill="FFFFFF"/>
                <w:lang w:val="en-GB"/>
              </w:rPr>
              <w:t>N/A = Not Applicable</w:t>
            </w:r>
          </w:p>
        </w:tc>
        <w:tc>
          <w:tcPr>
            <w:tcW w:w="1667" w:type="pct"/>
          </w:tcPr>
          <w:p w14:paraId="1E506ADD" w14:textId="4B906441" w:rsidR="00A830F3" w:rsidRPr="002123DE" w:rsidRDefault="00A830F3" w:rsidP="00A830F3">
            <w:pPr>
              <w:contextualSpacing/>
              <w:jc w:val="center"/>
              <w:rPr>
                <w:b/>
                <w:bCs/>
                <w:sz w:val="20"/>
                <w:szCs w:val="20"/>
                <w:lang w:val="en-GB"/>
              </w:rPr>
            </w:pPr>
            <w:r w:rsidRPr="002123DE">
              <w:rPr>
                <w:b/>
                <w:bCs/>
                <w:sz w:val="20"/>
                <w:szCs w:val="20"/>
                <w:lang w:val="en-GB"/>
              </w:rPr>
              <w:lastRenderedPageBreak/>
              <w:t>4</w:t>
            </w:r>
          </w:p>
        </w:tc>
        <w:tc>
          <w:tcPr>
            <w:tcW w:w="1667" w:type="pct"/>
          </w:tcPr>
          <w:p w14:paraId="0E205736" w14:textId="12897D64"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r w:rsidR="00A830F3" w14:paraId="338844C3" w14:textId="77777777">
        <w:trPr>
          <w:trHeight w:val="20"/>
          <w:jc w:val="center"/>
        </w:trPr>
        <w:tc>
          <w:tcPr>
            <w:tcW w:w="1666" w:type="pct"/>
            <w:noWrap/>
          </w:tcPr>
          <w:p w14:paraId="69314EF3" w14:textId="77777777" w:rsidR="00A830F3" w:rsidRDefault="00A830F3" w:rsidP="00A830F3">
            <w:pPr>
              <w:rPr>
                <w:b/>
                <w:sz w:val="20"/>
                <w:szCs w:val="20"/>
                <w:lang w:val="en-GB"/>
              </w:rPr>
            </w:pPr>
            <w:r>
              <w:rPr>
                <w:b/>
                <w:sz w:val="20"/>
                <w:szCs w:val="20"/>
                <w:lang w:val="en-GB"/>
              </w:rPr>
              <w:t>14. Is the manuscript written in clear and understandable language?</w:t>
            </w:r>
          </w:p>
          <w:p w14:paraId="23AE9FBD"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2D8DE" w14:textId="77777777" w:rsidR="00A830F3" w:rsidRDefault="00A830F3" w:rsidP="00A830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B6BA3B" w14:textId="77777777" w:rsidR="00A830F3" w:rsidRDefault="00A830F3" w:rsidP="00A830F3">
            <w:pPr>
              <w:rPr>
                <w:sz w:val="20"/>
                <w:szCs w:val="20"/>
                <w:lang w:val="en-GB"/>
              </w:rPr>
            </w:pPr>
            <w:r>
              <w:rPr>
                <w:color w:val="404040"/>
                <w:sz w:val="20"/>
                <w:szCs w:val="20"/>
                <w:shd w:val="clear" w:color="auto" w:fill="FFFFFF"/>
                <w:lang w:val="en-GB"/>
              </w:rPr>
              <w:t>N/A = Not Applicable</w:t>
            </w:r>
          </w:p>
        </w:tc>
        <w:tc>
          <w:tcPr>
            <w:tcW w:w="1667" w:type="pct"/>
          </w:tcPr>
          <w:p w14:paraId="57132D64" w14:textId="7D62F856" w:rsidR="00A830F3" w:rsidRPr="002123DE" w:rsidRDefault="00A830F3" w:rsidP="00A830F3">
            <w:pPr>
              <w:contextualSpacing/>
              <w:jc w:val="center"/>
              <w:rPr>
                <w:b/>
                <w:bCs/>
                <w:sz w:val="20"/>
                <w:szCs w:val="20"/>
                <w:lang w:val="en-GB"/>
              </w:rPr>
            </w:pPr>
            <w:r w:rsidRPr="002123DE">
              <w:rPr>
                <w:b/>
                <w:bCs/>
                <w:sz w:val="20"/>
                <w:szCs w:val="20"/>
                <w:lang w:val="en-GB"/>
              </w:rPr>
              <w:t>5</w:t>
            </w:r>
          </w:p>
        </w:tc>
        <w:tc>
          <w:tcPr>
            <w:tcW w:w="1667" w:type="pct"/>
          </w:tcPr>
          <w:p w14:paraId="15C14BDE" w14:textId="3F9C2637" w:rsidR="00A830F3" w:rsidRDefault="00A830F3" w:rsidP="00A830F3">
            <w:pPr>
              <w:outlineLvl w:val="1"/>
              <w:rPr>
                <w:rFonts w:eastAsia="MS Mincho"/>
                <w:bCs/>
                <w:sz w:val="20"/>
                <w:szCs w:val="20"/>
                <w:lang w:val="en-GB"/>
              </w:rPr>
            </w:pPr>
            <w:r w:rsidRPr="00B74BD2">
              <w:rPr>
                <w:rFonts w:eastAsia="MS Mincho"/>
                <w:bCs/>
                <w:sz w:val="20"/>
                <w:szCs w:val="20"/>
                <w:lang w:val="en-GB"/>
              </w:rPr>
              <w:t>ok</w:t>
            </w:r>
          </w:p>
        </w:tc>
      </w:tr>
    </w:tbl>
    <w:p w14:paraId="0DC2C0C3" w14:textId="77777777" w:rsidR="006F3485" w:rsidRDefault="006F3485">
      <w:pPr>
        <w:jc w:val="both"/>
        <w:rPr>
          <w:rFonts w:eastAsia="MS Mincho"/>
          <w:b/>
          <w:bCs/>
          <w:sz w:val="20"/>
          <w:szCs w:val="20"/>
          <w:u w:val="single"/>
          <w:lang w:val="en-GB" w:eastAsia="x-none"/>
        </w:rPr>
      </w:pPr>
    </w:p>
    <w:p w14:paraId="0369BD1B" w14:textId="77777777" w:rsidR="006F3485" w:rsidRDefault="006F3485">
      <w:pPr>
        <w:jc w:val="both"/>
        <w:rPr>
          <w:rFonts w:eastAsia="MS Mincho"/>
          <w:b/>
          <w:bCs/>
          <w:sz w:val="20"/>
          <w:szCs w:val="20"/>
          <w:u w:val="single"/>
          <w:lang w:val="en-GB" w:eastAsia="x-none"/>
        </w:rPr>
      </w:pPr>
    </w:p>
    <w:p w14:paraId="0A885422" w14:textId="77777777" w:rsidR="006F3485"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104CFB" w14:textId="77777777" w:rsidR="006F3485" w:rsidRDefault="006F34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45568E14" w14:textId="77777777">
        <w:trPr>
          <w:trHeight w:val="20"/>
          <w:jc w:val="center"/>
        </w:trPr>
        <w:tc>
          <w:tcPr>
            <w:tcW w:w="1666" w:type="pct"/>
            <w:noWrap/>
          </w:tcPr>
          <w:p w14:paraId="2B660E9A" w14:textId="77777777" w:rsidR="006F3485" w:rsidRDefault="006F3485">
            <w:pPr>
              <w:outlineLvl w:val="1"/>
              <w:rPr>
                <w:rFonts w:eastAsia="MS Mincho"/>
                <w:b/>
                <w:bCs/>
                <w:sz w:val="20"/>
                <w:szCs w:val="20"/>
                <w:lang w:val="en-GB"/>
              </w:rPr>
            </w:pPr>
          </w:p>
        </w:tc>
        <w:tc>
          <w:tcPr>
            <w:tcW w:w="1667" w:type="pct"/>
          </w:tcPr>
          <w:p w14:paraId="054B067C" w14:textId="77777777" w:rsidR="006F3485" w:rsidRDefault="00000000">
            <w:pPr>
              <w:outlineLvl w:val="1"/>
              <w:rPr>
                <w:rFonts w:eastAsia="MS Mincho"/>
                <w:b/>
                <w:bCs/>
                <w:sz w:val="20"/>
                <w:szCs w:val="20"/>
                <w:lang w:val="en-GB"/>
              </w:rPr>
            </w:pPr>
            <w:r>
              <w:rPr>
                <w:rFonts w:eastAsia="MS Mincho"/>
                <w:b/>
                <w:bCs/>
                <w:sz w:val="20"/>
                <w:szCs w:val="20"/>
                <w:lang w:val="en-GB"/>
              </w:rPr>
              <w:t>Reviewer’s comment</w:t>
            </w:r>
          </w:p>
          <w:p w14:paraId="2A44830A" w14:textId="77777777" w:rsidR="006F3485" w:rsidRDefault="006F3485">
            <w:pPr>
              <w:rPr>
                <w:sz w:val="20"/>
                <w:szCs w:val="20"/>
                <w:lang w:val="en-GB"/>
              </w:rPr>
            </w:pPr>
          </w:p>
        </w:tc>
        <w:tc>
          <w:tcPr>
            <w:tcW w:w="1667" w:type="pct"/>
          </w:tcPr>
          <w:p w14:paraId="2163CEC2" w14:textId="77777777" w:rsidR="006F3485"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CFF9DD4" w14:textId="77777777" w:rsidR="006F3485" w:rsidRDefault="006F3485">
            <w:pPr>
              <w:outlineLvl w:val="1"/>
              <w:rPr>
                <w:rFonts w:eastAsia="MS Mincho"/>
                <w:bCs/>
                <w:sz w:val="20"/>
                <w:szCs w:val="20"/>
                <w:lang w:val="en-GB"/>
              </w:rPr>
            </w:pPr>
          </w:p>
        </w:tc>
      </w:tr>
      <w:tr w:rsidR="006F3485" w14:paraId="2E902780" w14:textId="77777777">
        <w:trPr>
          <w:trHeight w:val="20"/>
          <w:jc w:val="center"/>
        </w:trPr>
        <w:tc>
          <w:tcPr>
            <w:tcW w:w="1666" w:type="pct"/>
            <w:noWrap/>
          </w:tcPr>
          <w:p w14:paraId="24957AB8" w14:textId="77777777" w:rsidR="006F3485" w:rsidRDefault="00000000">
            <w:pPr>
              <w:rPr>
                <w:b/>
                <w:bCs/>
                <w:sz w:val="20"/>
                <w:szCs w:val="20"/>
                <w:lang w:val="en-GB"/>
              </w:rPr>
            </w:pPr>
            <w:r>
              <w:rPr>
                <w:b/>
                <w:bCs/>
                <w:sz w:val="20"/>
                <w:szCs w:val="20"/>
                <w:lang w:val="en-GB"/>
              </w:rPr>
              <w:t>Is the title of the article suitable?</w:t>
            </w:r>
          </w:p>
          <w:p w14:paraId="1591BC70" w14:textId="77777777" w:rsidR="006F3485" w:rsidRDefault="006F3485">
            <w:pPr>
              <w:rPr>
                <w:bCs/>
                <w:sz w:val="20"/>
                <w:szCs w:val="20"/>
                <w:lang w:val="en-GB"/>
              </w:rPr>
            </w:pPr>
          </w:p>
          <w:p w14:paraId="12F6D521" w14:textId="77777777" w:rsidR="006F3485" w:rsidRDefault="00000000">
            <w:pPr>
              <w:rPr>
                <w:sz w:val="20"/>
                <w:szCs w:val="20"/>
                <w:u w:val="single"/>
                <w:lang w:val="en-GB"/>
              </w:rPr>
            </w:pPr>
            <w:r>
              <w:rPr>
                <w:bCs/>
                <w:sz w:val="20"/>
                <w:szCs w:val="20"/>
                <w:lang w:val="en-GB"/>
              </w:rPr>
              <w:t>If your answer is NO, please provide a brief, clear suggestion for improvement.</w:t>
            </w:r>
          </w:p>
        </w:tc>
        <w:tc>
          <w:tcPr>
            <w:tcW w:w="1667" w:type="pct"/>
          </w:tcPr>
          <w:p w14:paraId="225B0E8F" w14:textId="6C8D896E" w:rsidR="006F3485" w:rsidRDefault="002123DE" w:rsidP="002123DE">
            <w:pPr>
              <w:rPr>
                <w:b/>
                <w:bCs/>
                <w:sz w:val="20"/>
                <w:szCs w:val="20"/>
                <w:lang w:val="en-GB"/>
              </w:rPr>
            </w:pPr>
            <w:r>
              <w:rPr>
                <w:b/>
                <w:bCs/>
                <w:sz w:val="20"/>
                <w:szCs w:val="20"/>
                <w:lang w:val="en-GB"/>
              </w:rPr>
              <w:t>Yes</w:t>
            </w:r>
          </w:p>
        </w:tc>
        <w:tc>
          <w:tcPr>
            <w:tcW w:w="1667" w:type="pct"/>
          </w:tcPr>
          <w:p w14:paraId="1A4A46F0" w14:textId="6472F15B" w:rsidR="006F3485" w:rsidRDefault="00A830F3">
            <w:pPr>
              <w:outlineLvl w:val="1"/>
              <w:rPr>
                <w:rFonts w:eastAsia="MS Mincho"/>
                <w:bCs/>
                <w:sz w:val="20"/>
                <w:szCs w:val="20"/>
                <w:lang w:val="en-GB"/>
              </w:rPr>
            </w:pPr>
            <w:r>
              <w:rPr>
                <w:rFonts w:eastAsia="MS Mincho"/>
                <w:bCs/>
                <w:sz w:val="20"/>
                <w:szCs w:val="20"/>
                <w:lang w:val="en-GB"/>
              </w:rPr>
              <w:t>ok</w:t>
            </w:r>
          </w:p>
        </w:tc>
      </w:tr>
      <w:tr w:rsidR="006F3485" w14:paraId="499A7FA2" w14:textId="77777777">
        <w:trPr>
          <w:trHeight w:val="20"/>
          <w:jc w:val="center"/>
        </w:trPr>
        <w:tc>
          <w:tcPr>
            <w:tcW w:w="1666" w:type="pct"/>
            <w:noWrap/>
          </w:tcPr>
          <w:p w14:paraId="6B4829D2" w14:textId="77777777" w:rsidR="006F3485" w:rsidRDefault="00000000">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A7952B4" w14:textId="77777777" w:rsidR="006F3485" w:rsidRDefault="006F3485">
            <w:pPr>
              <w:rPr>
                <w:bCs/>
                <w:sz w:val="20"/>
                <w:szCs w:val="20"/>
                <w:lang w:val="en-GB"/>
              </w:rPr>
            </w:pPr>
          </w:p>
          <w:p w14:paraId="2B668F25" w14:textId="77777777" w:rsidR="006F3485" w:rsidRDefault="00000000">
            <w:pPr>
              <w:rPr>
                <w:sz w:val="20"/>
                <w:szCs w:val="20"/>
                <w:lang w:val="en-GB"/>
              </w:rPr>
            </w:pPr>
            <w:r>
              <w:rPr>
                <w:bCs/>
                <w:sz w:val="20"/>
                <w:szCs w:val="20"/>
                <w:lang w:val="en-GB"/>
              </w:rPr>
              <w:t>If your answer is NO, please provide a brief, clear suggestion for improvement.</w:t>
            </w:r>
          </w:p>
        </w:tc>
        <w:tc>
          <w:tcPr>
            <w:tcW w:w="1667" w:type="pct"/>
          </w:tcPr>
          <w:p w14:paraId="188E4A6C" w14:textId="2886EA3E" w:rsidR="006F3485" w:rsidRDefault="002123DE" w:rsidP="002123DE">
            <w:pPr>
              <w:rPr>
                <w:b/>
                <w:bCs/>
                <w:sz w:val="20"/>
                <w:szCs w:val="20"/>
                <w:lang w:val="en-GB"/>
              </w:rPr>
            </w:pPr>
            <w:r>
              <w:rPr>
                <w:b/>
                <w:bCs/>
                <w:sz w:val="20"/>
                <w:szCs w:val="20"/>
                <w:lang w:val="en-GB"/>
              </w:rPr>
              <w:t>Yes</w:t>
            </w:r>
          </w:p>
        </w:tc>
        <w:tc>
          <w:tcPr>
            <w:tcW w:w="1667" w:type="pct"/>
          </w:tcPr>
          <w:p w14:paraId="25C9CBC1" w14:textId="28A2270C" w:rsidR="006F3485" w:rsidRDefault="00A830F3">
            <w:pPr>
              <w:outlineLvl w:val="1"/>
              <w:rPr>
                <w:rFonts w:eastAsia="MS Mincho"/>
                <w:bCs/>
                <w:sz w:val="20"/>
                <w:szCs w:val="20"/>
                <w:lang w:val="en-GB"/>
              </w:rPr>
            </w:pPr>
            <w:r>
              <w:rPr>
                <w:rFonts w:eastAsia="MS Mincho"/>
                <w:bCs/>
                <w:sz w:val="20"/>
                <w:szCs w:val="20"/>
                <w:lang w:val="en-GB"/>
              </w:rPr>
              <w:t>ok</w:t>
            </w:r>
          </w:p>
        </w:tc>
      </w:tr>
      <w:tr w:rsidR="006F3485" w14:paraId="3887AC8A" w14:textId="77777777">
        <w:trPr>
          <w:trHeight w:val="20"/>
          <w:jc w:val="center"/>
        </w:trPr>
        <w:tc>
          <w:tcPr>
            <w:tcW w:w="1666" w:type="pct"/>
            <w:noWrap/>
          </w:tcPr>
          <w:p w14:paraId="471F3F7F" w14:textId="77777777" w:rsidR="006F3485"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4D3B638" w14:textId="77777777" w:rsidR="006F3485" w:rsidRDefault="00000000">
            <w:pPr>
              <w:rPr>
                <w:b/>
                <w:sz w:val="20"/>
                <w:szCs w:val="20"/>
                <w:lang w:val="en-GB"/>
              </w:rPr>
            </w:pPr>
            <w:r>
              <w:rPr>
                <w:bCs/>
                <w:sz w:val="20"/>
                <w:szCs w:val="20"/>
                <w:lang w:val="en-GB"/>
              </w:rPr>
              <w:t>If your answer is NO, please provide a brief, clear suggestion for improvement.</w:t>
            </w:r>
          </w:p>
        </w:tc>
        <w:tc>
          <w:tcPr>
            <w:tcW w:w="1667" w:type="pct"/>
          </w:tcPr>
          <w:p w14:paraId="397542CD" w14:textId="77777777" w:rsidR="002123DE" w:rsidRPr="002123DE" w:rsidRDefault="002123DE" w:rsidP="002123DE">
            <w:pPr>
              <w:contextualSpacing/>
              <w:jc w:val="both"/>
              <w:rPr>
                <w:bCs/>
                <w:sz w:val="20"/>
                <w:szCs w:val="20"/>
                <w:lang w:val="en-IN"/>
              </w:rPr>
            </w:pPr>
            <w:r w:rsidRPr="002123DE">
              <w:rPr>
                <w:b/>
                <w:bCs/>
                <w:sz w:val="20"/>
                <w:szCs w:val="20"/>
                <w:lang w:val="en-IN"/>
              </w:rPr>
              <w:t>YES, with minor concerns.</w:t>
            </w:r>
          </w:p>
          <w:p w14:paraId="629088CA" w14:textId="77777777" w:rsidR="002123DE" w:rsidRPr="002123DE" w:rsidRDefault="002123DE" w:rsidP="002123DE">
            <w:pPr>
              <w:contextualSpacing/>
              <w:jc w:val="both"/>
              <w:rPr>
                <w:bCs/>
                <w:sz w:val="20"/>
                <w:szCs w:val="20"/>
                <w:lang w:val="en-IN"/>
              </w:rPr>
            </w:pPr>
            <w:r w:rsidRPr="002123DE">
              <w:rPr>
                <w:bCs/>
                <w:sz w:val="20"/>
                <w:szCs w:val="20"/>
                <w:lang w:val="en-IN"/>
              </w:rPr>
              <w:t>The manuscript is scientifically sound and supported by relevant literature. However, the review is predominantly descriptive. The authors should strengthen the manuscript by incorporating a more critical comparison of different polymer systems, nanocarriers, and therapeutic applications. A discussion of limitations associated with current FFS technologies and conflicting findings from the literature would improve the scientific depth.</w:t>
            </w:r>
          </w:p>
          <w:p w14:paraId="190235F9" w14:textId="77777777" w:rsidR="006F3485" w:rsidRPr="002123DE" w:rsidRDefault="006F3485">
            <w:pPr>
              <w:contextualSpacing/>
              <w:rPr>
                <w:bCs/>
                <w:sz w:val="20"/>
                <w:szCs w:val="20"/>
                <w:lang w:val="en-IN"/>
              </w:rPr>
            </w:pPr>
          </w:p>
        </w:tc>
        <w:tc>
          <w:tcPr>
            <w:tcW w:w="1667" w:type="pct"/>
          </w:tcPr>
          <w:p w14:paraId="04DD4AB5" w14:textId="454F7C32" w:rsidR="006F3485" w:rsidRDefault="00A830F3">
            <w:pPr>
              <w:outlineLvl w:val="1"/>
              <w:rPr>
                <w:rFonts w:eastAsia="MS Mincho"/>
                <w:bCs/>
                <w:sz w:val="20"/>
                <w:szCs w:val="20"/>
                <w:lang w:val="en-GB"/>
              </w:rPr>
            </w:pPr>
            <w:r>
              <w:rPr>
                <w:rFonts w:eastAsia="MS Mincho"/>
                <w:bCs/>
                <w:sz w:val="20"/>
                <w:szCs w:val="20"/>
                <w:lang w:val="en-GB"/>
              </w:rPr>
              <w:t xml:space="preserve">Noted </w:t>
            </w:r>
          </w:p>
        </w:tc>
      </w:tr>
      <w:tr w:rsidR="006F3485" w14:paraId="5A939917" w14:textId="77777777">
        <w:trPr>
          <w:trHeight w:val="20"/>
          <w:jc w:val="center"/>
        </w:trPr>
        <w:tc>
          <w:tcPr>
            <w:tcW w:w="1666" w:type="pct"/>
            <w:noWrap/>
          </w:tcPr>
          <w:p w14:paraId="47F2F91B" w14:textId="77777777" w:rsidR="006F3485" w:rsidRDefault="00000000">
            <w:pPr>
              <w:rPr>
                <w:b/>
                <w:bCs/>
                <w:sz w:val="20"/>
                <w:szCs w:val="20"/>
                <w:lang w:val="en-GB"/>
              </w:rPr>
            </w:pPr>
            <w:r>
              <w:rPr>
                <w:b/>
                <w:bCs/>
                <w:sz w:val="20"/>
                <w:szCs w:val="20"/>
                <w:lang w:val="en-GB"/>
              </w:rPr>
              <w:t xml:space="preserve">Are the references sufficient and recent? </w:t>
            </w:r>
          </w:p>
          <w:p w14:paraId="4F4B6BE1" w14:textId="77777777" w:rsidR="006F3485" w:rsidRDefault="006F3485">
            <w:pPr>
              <w:rPr>
                <w:bCs/>
                <w:sz w:val="20"/>
                <w:szCs w:val="20"/>
                <w:lang w:val="en-GB"/>
              </w:rPr>
            </w:pPr>
          </w:p>
          <w:p w14:paraId="1B76863C" w14:textId="77777777" w:rsidR="006F3485" w:rsidRDefault="00000000">
            <w:pPr>
              <w:rPr>
                <w:b/>
                <w:bCs/>
                <w:sz w:val="20"/>
                <w:szCs w:val="20"/>
                <w:lang w:val="en-GB"/>
              </w:rPr>
            </w:pPr>
            <w:r>
              <w:rPr>
                <w:bCs/>
                <w:sz w:val="20"/>
                <w:szCs w:val="20"/>
                <w:lang w:val="en-GB"/>
              </w:rPr>
              <w:t>If your answer is NO, please provide clear suggestion for improvement.</w:t>
            </w:r>
          </w:p>
        </w:tc>
        <w:tc>
          <w:tcPr>
            <w:tcW w:w="1667" w:type="pct"/>
          </w:tcPr>
          <w:p w14:paraId="6131D54D" w14:textId="77777777" w:rsidR="002123DE" w:rsidRPr="002123DE" w:rsidRDefault="002123DE" w:rsidP="002123DE">
            <w:pPr>
              <w:contextualSpacing/>
              <w:jc w:val="both"/>
              <w:rPr>
                <w:bCs/>
                <w:sz w:val="20"/>
                <w:szCs w:val="20"/>
                <w:lang w:val="en-IN"/>
              </w:rPr>
            </w:pPr>
            <w:r w:rsidRPr="002123DE">
              <w:rPr>
                <w:b/>
                <w:bCs/>
                <w:sz w:val="20"/>
                <w:szCs w:val="20"/>
                <w:lang w:val="en-IN"/>
              </w:rPr>
              <w:t>PARTIALLY YES</w:t>
            </w:r>
          </w:p>
          <w:p w14:paraId="4FD0DD3D" w14:textId="77777777" w:rsidR="002123DE" w:rsidRPr="002123DE" w:rsidRDefault="002123DE" w:rsidP="002123DE">
            <w:pPr>
              <w:contextualSpacing/>
              <w:jc w:val="both"/>
              <w:rPr>
                <w:bCs/>
                <w:sz w:val="20"/>
                <w:szCs w:val="20"/>
                <w:lang w:val="en-IN"/>
              </w:rPr>
            </w:pPr>
            <w:r w:rsidRPr="002123DE">
              <w:rPr>
                <w:bCs/>
                <w:sz w:val="20"/>
                <w:szCs w:val="20"/>
                <w:lang w:val="en-IN"/>
              </w:rPr>
              <w:t>The references are relevant and from authentic peer-reviewed sources. However, many cited references are foundational studies published before 2020. Inclusion of more recent publications (2023–2026) related to nanotechnology-enabled FFS, stimuli-responsive polymers, clinical studies, and regulatory developments would further strengthen the review.</w:t>
            </w:r>
          </w:p>
          <w:p w14:paraId="2D086A10" w14:textId="77777777" w:rsidR="006F3485" w:rsidRPr="002123DE" w:rsidRDefault="006F3485">
            <w:pPr>
              <w:contextualSpacing/>
              <w:rPr>
                <w:bCs/>
                <w:sz w:val="20"/>
                <w:szCs w:val="20"/>
                <w:lang w:val="en-IN"/>
              </w:rPr>
            </w:pPr>
          </w:p>
        </w:tc>
        <w:tc>
          <w:tcPr>
            <w:tcW w:w="1667" w:type="pct"/>
          </w:tcPr>
          <w:p w14:paraId="1538C33E" w14:textId="77777777" w:rsidR="006F3485" w:rsidRDefault="006F3485">
            <w:pPr>
              <w:outlineLvl w:val="1"/>
              <w:rPr>
                <w:rFonts w:eastAsia="MS Mincho"/>
                <w:bCs/>
                <w:sz w:val="20"/>
                <w:szCs w:val="20"/>
                <w:lang w:val="en-GB"/>
              </w:rPr>
            </w:pPr>
          </w:p>
          <w:p w14:paraId="48344568" w14:textId="77777777" w:rsidR="00A830F3" w:rsidRDefault="00A830F3">
            <w:pPr>
              <w:outlineLvl w:val="1"/>
              <w:rPr>
                <w:rFonts w:eastAsia="MS Mincho"/>
                <w:bCs/>
                <w:sz w:val="20"/>
                <w:szCs w:val="20"/>
                <w:lang w:val="en-GB"/>
              </w:rPr>
            </w:pPr>
          </w:p>
          <w:p w14:paraId="36D9BF7B" w14:textId="0E374878" w:rsidR="00A830F3" w:rsidRDefault="00A830F3">
            <w:pPr>
              <w:outlineLvl w:val="1"/>
              <w:rPr>
                <w:rFonts w:eastAsia="MS Mincho"/>
                <w:bCs/>
                <w:sz w:val="20"/>
                <w:szCs w:val="20"/>
                <w:lang w:val="en-GB"/>
              </w:rPr>
            </w:pPr>
            <w:r>
              <w:rPr>
                <w:rFonts w:eastAsia="MS Mincho"/>
                <w:bCs/>
                <w:sz w:val="20"/>
                <w:szCs w:val="20"/>
                <w:lang w:val="en-GB"/>
              </w:rPr>
              <w:t xml:space="preserve">Added recent references </w:t>
            </w:r>
          </w:p>
        </w:tc>
      </w:tr>
      <w:tr w:rsidR="006F3485" w14:paraId="3EF2C4BF" w14:textId="77777777">
        <w:trPr>
          <w:trHeight w:val="20"/>
          <w:jc w:val="center"/>
        </w:trPr>
        <w:tc>
          <w:tcPr>
            <w:tcW w:w="1666" w:type="pct"/>
            <w:noWrap/>
          </w:tcPr>
          <w:p w14:paraId="6B64E52A" w14:textId="77777777" w:rsidR="006F3485" w:rsidRDefault="00000000">
            <w:pPr>
              <w:rPr>
                <w:b/>
                <w:bCs/>
                <w:sz w:val="20"/>
                <w:szCs w:val="20"/>
                <w:lang w:val="en-GB"/>
              </w:rPr>
            </w:pPr>
            <w:r>
              <w:rPr>
                <w:b/>
                <w:bCs/>
                <w:sz w:val="20"/>
                <w:szCs w:val="20"/>
                <w:lang w:val="en-GB"/>
              </w:rPr>
              <w:t>Are there ethical issues in this manuscript?</w:t>
            </w:r>
          </w:p>
          <w:p w14:paraId="18B865FC" w14:textId="77777777" w:rsidR="006F3485" w:rsidRDefault="00000000">
            <w:pPr>
              <w:rPr>
                <w:bCs/>
                <w:sz w:val="20"/>
                <w:szCs w:val="20"/>
                <w:lang w:val="en-GB"/>
              </w:rPr>
            </w:pPr>
            <w:r>
              <w:rPr>
                <w:bCs/>
                <w:sz w:val="20"/>
                <w:szCs w:val="20"/>
                <w:lang w:val="en-GB"/>
              </w:rPr>
              <w:t>(YES or NO)</w:t>
            </w:r>
          </w:p>
          <w:p w14:paraId="752D3369" w14:textId="77777777" w:rsidR="006F3485" w:rsidRDefault="006F3485">
            <w:pPr>
              <w:rPr>
                <w:bCs/>
                <w:sz w:val="20"/>
                <w:szCs w:val="20"/>
                <w:lang w:val="en-GB"/>
              </w:rPr>
            </w:pPr>
          </w:p>
          <w:p w14:paraId="621A2C31" w14:textId="77777777" w:rsidR="006F3485" w:rsidRDefault="00000000">
            <w:pPr>
              <w:rPr>
                <w:bCs/>
                <w:sz w:val="20"/>
                <w:szCs w:val="20"/>
                <w:lang w:val="en-GB"/>
              </w:rPr>
            </w:pPr>
            <w:r>
              <w:rPr>
                <w:bCs/>
                <w:sz w:val="20"/>
                <w:szCs w:val="20"/>
                <w:lang w:val="en-GB"/>
              </w:rPr>
              <w:t>(If yes, kindly please write down the ethical issues here in details)</w:t>
            </w:r>
          </w:p>
          <w:p w14:paraId="211E471E" w14:textId="77777777" w:rsidR="006F3485" w:rsidRDefault="006F3485">
            <w:pPr>
              <w:rPr>
                <w:b/>
                <w:bCs/>
                <w:sz w:val="20"/>
                <w:szCs w:val="20"/>
                <w:lang w:val="en-GB"/>
              </w:rPr>
            </w:pPr>
          </w:p>
        </w:tc>
        <w:tc>
          <w:tcPr>
            <w:tcW w:w="1667" w:type="pct"/>
          </w:tcPr>
          <w:p w14:paraId="0856F37C" w14:textId="77777777" w:rsidR="002123DE" w:rsidRPr="002123DE" w:rsidRDefault="002123DE" w:rsidP="002123DE">
            <w:pPr>
              <w:contextualSpacing/>
              <w:rPr>
                <w:bCs/>
                <w:sz w:val="20"/>
                <w:szCs w:val="20"/>
                <w:lang w:val="en-IN"/>
              </w:rPr>
            </w:pPr>
            <w:r w:rsidRPr="002123DE">
              <w:rPr>
                <w:b/>
                <w:bCs/>
                <w:sz w:val="20"/>
                <w:szCs w:val="20"/>
                <w:lang w:val="en-IN"/>
              </w:rPr>
              <w:t>NO</w:t>
            </w:r>
          </w:p>
          <w:p w14:paraId="0AC78F3A" w14:textId="77777777" w:rsidR="002123DE" w:rsidRPr="002123DE" w:rsidRDefault="002123DE" w:rsidP="002123DE">
            <w:pPr>
              <w:contextualSpacing/>
              <w:rPr>
                <w:bCs/>
                <w:sz w:val="20"/>
                <w:szCs w:val="20"/>
                <w:lang w:val="en-IN"/>
              </w:rPr>
            </w:pPr>
            <w:r w:rsidRPr="002123DE">
              <w:rPr>
                <w:bCs/>
                <w:sz w:val="20"/>
                <w:szCs w:val="20"/>
                <w:lang w:val="en-IN"/>
              </w:rPr>
              <w:t>No ethical concerns were identified as this is a review article based on published literature.</w:t>
            </w:r>
          </w:p>
          <w:p w14:paraId="219B1248" w14:textId="77777777" w:rsidR="006F3485" w:rsidRPr="002123DE" w:rsidRDefault="006F3485">
            <w:pPr>
              <w:contextualSpacing/>
              <w:rPr>
                <w:bCs/>
                <w:sz w:val="20"/>
                <w:szCs w:val="20"/>
                <w:lang w:val="en-IN"/>
              </w:rPr>
            </w:pPr>
          </w:p>
        </w:tc>
        <w:tc>
          <w:tcPr>
            <w:tcW w:w="1667" w:type="pct"/>
          </w:tcPr>
          <w:p w14:paraId="55191977" w14:textId="77777777" w:rsidR="006F3485" w:rsidRDefault="006F3485">
            <w:pPr>
              <w:outlineLvl w:val="1"/>
              <w:rPr>
                <w:rFonts w:eastAsia="MS Mincho"/>
                <w:bCs/>
                <w:sz w:val="20"/>
                <w:szCs w:val="20"/>
                <w:lang w:val="en-GB"/>
              </w:rPr>
            </w:pPr>
          </w:p>
        </w:tc>
      </w:tr>
    </w:tbl>
    <w:p w14:paraId="0272970D" w14:textId="77777777" w:rsidR="006F3485" w:rsidRDefault="006F3485">
      <w:pPr>
        <w:rPr>
          <w:sz w:val="20"/>
          <w:szCs w:val="20"/>
          <w:lang w:val="en-GB"/>
        </w:rPr>
      </w:pPr>
    </w:p>
    <w:p w14:paraId="2F364761" w14:textId="77777777" w:rsidR="00567CBA" w:rsidRDefault="00567CBA">
      <w:pPr>
        <w:rPr>
          <w:sz w:val="20"/>
          <w:szCs w:val="20"/>
          <w:lang w:val="en-GB"/>
        </w:rPr>
      </w:pPr>
    </w:p>
    <w:sectPr w:rsidR="00567C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C6F4" w14:textId="77777777" w:rsidR="003E0B58" w:rsidRDefault="003E0B58">
      <w:r>
        <w:separator/>
      </w:r>
    </w:p>
  </w:endnote>
  <w:endnote w:type="continuationSeparator" w:id="0">
    <w:p w14:paraId="24140060" w14:textId="77777777" w:rsidR="003E0B58" w:rsidRDefault="003E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83FD" w14:textId="77777777" w:rsidR="006F348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2C16CBB" w14:textId="77777777" w:rsidR="006F3485" w:rsidRDefault="006F3485">
    <w:pPr>
      <w:pStyle w:val="Footer"/>
      <w:jc w:val="right"/>
    </w:pPr>
  </w:p>
  <w:p w14:paraId="61752A75" w14:textId="77777777" w:rsidR="006F3485" w:rsidRDefault="006F34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E5FC9" w14:textId="77777777" w:rsidR="003E0B58" w:rsidRDefault="003E0B58">
      <w:r>
        <w:separator/>
      </w:r>
    </w:p>
  </w:footnote>
  <w:footnote w:type="continuationSeparator" w:id="0">
    <w:p w14:paraId="270EB9F2" w14:textId="77777777" w:rsidR="003E0B58" w:rsidRDefault="003E0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C06" w14:textId="77777777" w:rsidR="006F3485" w:rsidRDefault="006F3485">
    <w:pPr>
      <w:spacing w:before="100" w:beforeAutospacing="1" w:after="100" w:afterAutospacing="1"/>
      <w:jc w:val="center"/>
      <w:rPr>
        <w:rFonts w:ascii="Arial" w:hAnsi="Arial" w:cs="Arial"/>
        <w:b/>
        <w:bCs/>
        <w:color w:val="003399"/>
        <w:szCs w:val="20"/>
        <w:u w:val="single"/>
        <w:lang w:val="en-GB"/>
      </w:rPr>
    </w:pPr>
  </w:p>
  <w:p w14:paraId="4425B338" w14:textId="77777777" w:rsidR="006F3485"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ACE39D3"/>
    <w:multiLevelType w:val="hybridMultilevel"/>
    <w:tmpl w:val="0AF231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40A7BC0"/>
    <w:multiLevelType w:val="hybridMultilevel"/>
    <w:tmpl w:val="6F42C0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8041379">
    <w:abstractNumId w:val="4"/>
  </w:num>
  <w:num w:numId="2" w16cid:durableId="755858573">
    <w:abstractNumId w:val="8"/>
  </w:num>
  <w:num w:numId="3" w16cid:durableId="1762486528">
    <w:abstractNumId w:val="7"/>
  </w:num>
  <w:num w:numId="4" w16cid:durableId="937719751">
    <w:abstractNumId w:val="9"/>
  </w:num>
  <w:num w:numId="5" w16cid:durableId="1334606653">
    <w:abstractNumId w:val="6"/>
  </w:num>
  <w:num w:numId="6" w16cid:durableId="902452098">
    <w:abstractNumId w:val="0"/>
  </w:num>
  <w:num w:numId="7" w16cid:durableId="110054111">
    <w:abstractNumId w:val="3"/>
  </w:num>
  <w:num w:numId="8" w16cid:durableId="2032341335">
    <w:abstractNumId w:val="11"/>
  </w:num>
  <w:num w:numId="9" w16cid:durableId="244806833">
    <w:abstractNumId w:val="10"/>
  </w:num>
  <w:num w:numId="10" w16cid:durableId="102267782">
    <w:abstractNumId w:val="2"/>
  </w:num>
  <w:num w:numId="11" w16cid:durableId="654720108">
    <w:abstractNumId w:val="1"/>
  </w:num>
  <w:num w:numId="12" w16cid:durableId="2006545794">
    <w:abstractNumId w:val="5"/>
  </w:num>
  <w:num w:numId="13" w16cid:durableId="1746341634">
    <w:abstractNumId w:val="12"/>
  </w:num>
  <w:num w:numId="14" w16cid:durableId="6479781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xMzW2MDIyNTAzMzZX0lEKTi0uzszPAykwrAUA1i2sfSwAAAA="/>
  </w:docVars>
  <w:rsids>
    <w:rsidRoot w:val="006F3485"/>
    <w:rsid w:val="002123DE"/>
    <w:rsid w:val="0023786D"/>
    <w:rsid w:val="0027518A"/>
    <w:rsid w:val="002B1FD6"/>
    <w:rsid w:val="003D4178"/>
    <w:rsid w:val="003D6341"/>
    <w:rsid w:val="003E0B58"/>
    <w:rsid w:val="004D33E3"/>
    <w:rsid w:val="0050582B"/>
    <w:rsid w:val="00567CBA"/>
    <w:rsid w:val="00570414"/>
    <w:rsid w:val="006F3485"/>
    <w:rsid w:val="00722AD5"/>
    <w:rsid w:val="00895988"/>
    <w:rsid w:val="009B6D8A"/>
    <w:rsid w:val="00A42268"/>
    <w:rsid w:val="00A830F3"/>
    <w:rsid w:val="00B01890"/>
    <w:rsid w:val="00B362ED"/>
    <w:rsid w:val="00B73797"/>
    <w:rsid w:val="00B93B76"/>
    <w:rsid w:val="00C30B56"/>
    <w:rsid w:val="00C72B09"/>
    <w:rsid w:val="00CE4709"/>
    <w:rsid w:val="00CE5FC4"/>
    <w:rsid w:val="00D768DB"/>
    <w:rsid w:val="00D94602"/>
    <w:rsid w:val="00E4122D"/>
    <w:rsid w:val="00E759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89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567CB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826</Words>
  <Characters>4712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45</cp:revision>
  <dcterms:created xsi:type="dcterms:W3CDTF">2026-03-24T06:32:00Z</dcterms:created>
  <dcterms:modified xsi:type="dcterms:W3CDTF">2026-06-13T04:52:00Z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