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56714D" w:rsidRPr="00D2386B" w14:paraId="7B4F1199" w14:textId="77777777">
        <w:trPr>
          <w:trHeight w:val="20"/>
          <w:jc w:val="center"/>
        </w:trPr>
        <w:tc>
          <w:tcPr>
            <w:tcW w:w="1186" w:type="pct"/>
          </w:tcPr>
          <w:p w14:paraId="10C42B47" w14:textId="77777777" w:rsidR="0056714D" w:rsidRPr="00D2386B" w:rsidRDefault="00017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0BCEFF9" w14:textId="77777777" w:rsidR="0056714D" w:rsidRPr="00D2386B" w:rsidRDefault="00017BC6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2386B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Journal of Global Economics, Management and Business Research</w:t>
              </w:r>
            </w:hyperlink>
          </w:p>
        </w:tc>
      </w:tr>
      <w:tr w:rsidR="0056714D" w:rsidRPr="00D2386B" w14:paraId="480B54E8" w14:textId="77777777">
        <w:trPr>
          <w:trHeight w:val="20"/>
          <w:jc w:val="center"/>
        </w:trPr>
        <w:tc>
          <w:tcPr>
            <w:tcW w:w="1186" w:type="pct"/>
          </w:tcPr>
          <w:p w14:paraId="23631B3C" w14:textId="77777777" w:rsidR="0056714D" w:rsidRPr="00D2386B" w:rsidRDefault="00017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C18A1FE" w14:textId="77777777" w:rsidR="0056714D" w:rsidRPr="00D2386B" w:rsidRDefault="003C7A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Ms_JGEMBR_14867</w:t>
            </w:r>
          </w:p>
        </w:tc>
      </w:tr>
      <w:tr w:rsidR="0056714D" w:rsidRPr="00D2386B" w14:paraId="5E6BC60B" w14:textId="77777777">
        <w:trPr>
          <w:trHeight w:val="20"/>
          <w:jc w:val="center"/>
        </w:trPr>
        <w:tc>
          <w:tcPr>
            <w:tcW w:w="1186" w:type="pct"/>
          </w:tcPr>
          <w:p w14:paraId="75C514A1" w14:textId="77777777" w:rsidR="0056714D" w:rsidRPr="00D2386B" w:rsidRDefault="00017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24B56837" w14:textId="77777777" w:rsidR="0056714D" w:rsidRPr="00D2386B" w:rsidRDefault="00C3743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sz w:val="20"/>
                <w:szCs w:val="20"/>
                <w:lang w:val="en-GB"/>
              </w:rPr>
              <w:t>The Effect of Job Burnout and Work-Life Balance on Quiet Quitting, with Turn Intention as an Intervening Variable, Among Generation Z Employees in Bandung</w:t>
            </w:r>
          </w:p>
        </w:tc>
      </w:tr>
      <w:tr w:rsidR="0056714D" w:rsidRPr="00D2386B" w14:paraId="48922035" w14:textId="77777777">
        <w:trPr>
          <w:trHeight w:val="20"/>
          <w:jc w:val="center"/>
        </w:trPr>
        <w:tc>
          <w:tcPr>
            <w:tcW w:w="1186" w:type="pct"/>
          </w:tcPr>
          <w:p w14:paraId="67997972" w14:textId="77777777" w:rsidR="0056714D" w:rsidRPr="00D2386B" w:rsidRDefault="00017BC6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8AEE4F3" w14:textId="540A4EB6" w:rsidR="0056714D" w:rsidRPr="00D2386B" w:rsidRDefault="00AE2DE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3E1E040D" w14:textId="77777777" w:rsidR="0056714D" w:rsidRPr="00D2386B" w:rsidRDefault="0056714D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208E4476" w14:textId="77777777" w:rsidR="0056714D" w:rsidRPr="00D2386B" w:rsidRDefault="00017BC6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2386B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D2386B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0CE51F43" w14:textId="77777777" w:rsidR="0056714D" w:rsidRPr="00D2386B" w:rsidRDefault="0056714D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56714D" w:rsidRPr="00D2386B" w14:paraId="39335E5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ED1040" w14:textId="77777777" w:rsidR="0056714D" w:rsidRPr="00D2386B" w:rsidRDefault="0056714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3D9548F5" w14:textId="77777777" w:rsidR="0056714D" w:rsidRPr="00D2386B" w:rsidRDefault="00017B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31CB373" w14:textId="77777777" w:rsidR="0056714D" w:rsidRPr="00D2386B" w:rsidRDefault="00017BC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2386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2386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1F1D1174" w14:textId="77777777" w:rsidR="0056714D" w:rsidRPr="00D2386B" w:rsidRDefault="0056714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6714D" w:rsidRPr="00D2386B" w14:paraId="035FD4F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2B70939" w14:textId="77777777" w:rsidR="0056714D" w:rsidRPr="00D2386B" w:rsidRDefault="00017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2386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42E98C79" w14:textId="77777777" w:rsidR="0056714D" w:rsidRPr="00D2386B" w:rsidRDefault="00017BC6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4FA5D48" w14:textId="2574EB98" w:rsidR="00C95C89" w:rsidRPr="00D2386B" w:rsidRDefault="00C95C89" w:rsidP="00C95C8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D2386B">
              <w:rPr>
                <w:rFonts w:ascii="Arial" w:hAnsi="Arial" w:cs="Arial"/>
                <w:sz w:val="20"/>
                <w:szCs w:val="20"/>
                <w:lang w:val="en-IN"/>
              </w:rPr>
              <w:t>The significance of this research lies in its ability to provide empirical support regarding an emerging phenomenon specifically for Gen-Z employees who are currently changing the way workplaces operate. The study will assist in developing a comprehensive model to understand the relationship between job burnout, work/life balance, and turnover intention which can add value to the body of knowledge related to organizational behavior. Additionally, the use of mediation analysis allows for a deeper theoretical understanding of the role that turnover intention plays as a psychological mechanism through which the working conditions affect employee disengagement. Finally, the study presents organizational managers with useful information regarding the development of better HR policies that enhance employee well-being, decrease employee burnout, and increase employee retention.</w:t>
            </w:r>
          </w:p>
          <w:p w14:paraId="14BEE3B7" w14:textId="77777777" w:rsidR="0056714D" w:rsidRPr="00D2386B" w:rsidRDefault="0056714D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32A138" w14:textId="1E79DBFD" w:rsidR="0056714D" w:rsidRPr="00D2386B" w:rsidRDefault="00041E06" w:rsidP="00041E06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Thank you for the reviewer’s valuable comment. This manuscript is important for the scientific community because it provides empirical evidence on the emerging phenomenon of quiet quitting among Generation Z employees, who are currently influencing changes in workplace </w:t>
            </w:r>
            <w:proofErr w:type="spellStart"/>
            <w:r w:rsidRPr="00D238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behavior</w:t>
            </w:r>
            <w:proofErr w:type="spellEnd"/>
            <w:r w:rsidRPr="00D238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. The study contributes to organizational </w:t>
            </w:r>
            <w:proofErr w:type="spellStart"/>
            <w:r w:rsidRPr="00D238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behavior</w:t>
            </w:r>
            <w:proofErr w:type="spellEnd"/>
            <w:r w:rsidRPr="00D238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literature by examining the relationship between job burnout, work-life balance, turnover intention, and quiet quitting. Furthermore, the mediation analysis provides a deeper theoretical understanding of turnover intention as a psychological mechanism linking working conditions to employee disengagement. The findings also offer practical insights for managers and HR practitioners in developing policies that support employee well-being, reduce burnout, and improve employee retention.</w:t>
            </w:r>
          </w:p>
        </w:tc>
      </w:tr>
    </w:tbl>
    <w:p w14:paraId="6AE26208" w14:textId="77777777" w:rsidR="0056714D" w:rsidRPr="00D2386B" w:rsidRDefault="0056714D">
      <w:pPr>
        <w:rPr>
          <w:rFonts w:ascii="Arial" w:hAnsi="Arial" w:cs="Arial"/>
          <w:sz w:val="20"/>
          <w:szCs w:val="20"/>
          <w:lang w:val="en-GB"/>
        </w:rPr>
      </w:pPr>
    </w:p>
    <w:p w14:paraId="09D7CB2A" w14:textId="77777777" w:rsidR="0056714D" w:rsidRPr="00D2386B" w:rsidRDefault="00017BC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2386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3699C048" w14:textId="77777777" w:rsidR="0056714D" w:rsidRPr="00D2386B" w:rsidRDefault="0056714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6714D" w:rsidRPr="00D2386B" w14:paraId="260B73B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3726292" w14:textId="77777777" w:rsidR="0056714D" w:rsidRPr="00D2386B" w:rsidRDefault="0056714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63C61C5" w14:textId="77777777" w:rsidR="0056714D" w:rsidRPr="00D2386B" w:rsidRDefault="00017B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257F772B" w14:textId="77777777" w:rsidR="0056714D" w:rsidRPr="00D2386B" w:rsidRDefault="00017BC6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86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2386B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1299B" w:rsidRPr="00D2386B" w14:paraId="713D632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638EDF" w14:textId="77777777" w:rsidR="00A1299B" w:rsidRPr="00D2386B" w:rsidRDefault="00A1299B" w:rsidP="00A129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266CD4DC" w14:textId="77777777" w:rsidR="00A1299B" w:rsidRPr="00D2386B" w:rsidRDefault="00A1299B" w:rsidP="00A129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82EB937" w14:textId="77777777" w:rsidR="00A1299B" w:rsidRPr="00D2386B" w:rsidRDefault="00A1299B" w:rsidP="00A1299B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3843CC8" w14:textId="139FFD0E" w:rsidR="00A1299B" w:rsidRPr="00D2386B" w:rsidRDefault="00A1299B" w:rsidP="00A1299B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31CC1A3" w14:textId="3AF02F9C" w:rsidR="00A1299B" w:rsidRPr="00D2386B" w:rsidRDefault="00A1299B" w:rsidP="00A129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A1299B" w:rsidRPr="00D2386B" w14:paraId="07AEBA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B11C04F" w14:textId="77777777" w:rsidR="00A1299B" w:rsidRPr="00D2386B" w:rsidRDefault="00A1299B" w:rsidP="00A129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30B7B54" w14:textId="77777777" w:rsidR="00A1299B" w:rsidRPr="00D2386B" w:rsidRDefault="00A1299B" w:rsidP="00A129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A871D2E" w14:textId="77777777" w:rsidR="00A1299B" w:rsidRPr="00D2386B" w:rsidRDefault="00A1299B" w:rsidP="00A129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C775B7B" w14:textId="7BBBC55E" w:rsidR="00A1299B" w:rsidRPr="00D2386B" w:rsidRDefault="00A1299B" w:rsidP="00A129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9FD5B91" w14:textId="2B5F4233" w:rsidR="00A1299B" w:rsidRPr="00D2386B" w:rsidRDefault="00A1299B" w:rsidP="00A129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A1299B" w:rsidRPr="00D2386B" w14:paraId="18092F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30892E" w14:textId="77777777" w:rsidR="00A1299B" w:rsidRPr="00D2386B" w:rsidRDefault="00A1299B" w:rsidP="00A129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238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420B8C2B" w14:textId="77777777" w:rsidR="00A1299B" w:rsidRPr="00D2386B" w:rsidRDefault="00A1299B" w:rsidP="00A129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00D1B05" w14:textId="77777777" w:rsidR="00A1299B" w:rsidRPr="00D2386B" w:rsidRDefault="00A1299B" w:rsidP="00A1299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D28102" w14:textId="6D8FABB2" w:rsidR="00A1299B" w:rsidRPr="00D2386B" w:rsidRDefault="00A1299B" w:rsidP="00A129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3ABFCAD" w14:textId="007B5FCB" w:rsidR="00A1299B" w:rsidRPr="00D2386B" w:rsidRDefault="00A1299B" w:rsidP="00A129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A1299B" w:rsidRPr="00D2386B" w14:paraId="524A7C6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6658C8" w14:textId="77777777" w:rsidR="00A1299B" w:rsidRPr="00D2386B" w:rsidRDefault="00A1299B" w:rsidP="00A129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238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868C2C6" w14:textId="77777777" w:rsidR="00A1299B" w:rsidRPr="00D2386B" w:rsidRDefault="00A1299B" w:rsidP="00A129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052921" w14:textId="77777777" w:rsidR="00A1299B" w:rsidRPr="00D2386B" w:rsidRDefault="00A1299B" w:rsidP="00A1299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F07B2EC" w14:textId="3BBAB1F1" w:rsidR="00A1299B" w:rsidRPr="00D2386B" w:rsidRDefault="00A1299B" w:rsidP="00A129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15680312" w14:textId="1816AA3E" w:rsidR="00A1299B" w:rsidRPr="00D2386B" w:rsidRDefault="00A1299B" w:rsidP="00A129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A1299B" w:rsidRPr="00D2386B" w14:paraId="051A7C6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93D52A" w14:textId="77777777" w:rsidR="00A1299B" w:rsidRPr="00D2386B" w:rsidRDefault="00A1299B" w:rsidP="00A129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238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586559E3" w14:textId="77777777" w:rsidR="00A1299B" w:rsidRPr="00D2386B" w:rsidRDefault="00A1299B" w:rsidP="00A129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364B0E" w14:textId="77777777" w:rsidR="00A1299B" w:rsidRPr="00D2386B" w:rsidRDefault="00A1299B" w:rsidP="00A1299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4EA4004" w14:textId="04494225" w:rsidR="00A1299B" w:rsidRPr="00D2386B" w:rsidRDefault="00A1299B" w:rsidP="00A129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9A68A74" w14:textId="388DC88B" w:rsidR="00A1299B" w:rsidRPr="00D2386B" w:rsidRDefault="00A1299B" w:rsidP="00A129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A1299B" w:rsidRPr="00D2386B" w14:paraId="6A7DE7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423436C" w14:textId="77777777" w:rsidR="00A1299B" w:rsidRPr="00D2386B" w:rsidRDefault="00A1299B" w:rsidP="00A129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238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7DE756E" w14:textId="77777777" w:rsidR="00A1299B" w:rsidRPr="00D2386B" w:rsidRDefault="00A1299B" w:rsidP="00A129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4BC5B7" w14:textId="77777777" w:rsidR="00A1299B" w:rsidRPr="00D2386B" w:rsidRDefault="00A1299B" w:rsidP="00A1299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1ECE5A2" w14:textId="097B45E2" w:rsidR="00A1299B" w:rsidRPr="00D2386B" w:rsidRDefault="00A1299B" w:rsidP="00A129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323DE8" w14:textId="32534E6E" w:rsidR="00A1299B" w:rsidRPr="00D2386B" w:rsidRDefault="00A1299B" w:rsidP="00A129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A1299B" w:rsidRPr="00D2386B" w14:paraId="369C2C3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B182AB5" w14:textId="77777777" w:rsidR="00A1299B" w:rsidRPr="00D2386B" w:rsidRDefault="00A1299B" w:rsidP="00A129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238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692B6686" w14:textId="77777777" w:rsidR="00A1299B" w:rsidRPr="00D2386B" w:rsidRDefault="00A1299B" w:rsidP="00A129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1091DCA" w14:textId="77777777" w:rsidR="00A1299B" w:rsidRPr="00D2386B" w:rsidRDefault="00A1299B" w:rsidP="00A129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5C89292" w14:textId="5934AAAB" w:rsidR="00A1299B" w:rsidRPr="00D2386B" w:rsidRDefault="00A1299B" w:rsidP="00A129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AABA9C1" w14:textId="40F4B085" w:rsidR="00A1299B" w:rsidRPr="00D2386B" w:rsidRDefault="00A1299B" w:rsidP="00A129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A1299B" w:rsidRPr="00D2386B" w14:paraId="511E3CB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59821E" w14:textId="77777777" w:rsidR="00A1299B" w:rsidRPr="00D2386B" w:rsidRDefault="00A1299B" w:rsidP="00A1299B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238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4E17298" w14:textId="77777777" w:rsidR="00A1299B" w:rsidRPr="00D2386B" w:rsidRDefault="00A1299B" w:rsidP="00A129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F605CF" w14:textId="77777777" w:rsidR="00A1299B" w:rsidRPr="00D2386B" w:rsidRDefault="00A1299B" w:rsidP="00A1299B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449D92D" w14:textId="54844B78" w:rsidR="00A1299B" w:rsidRPr="00D2386B" w:rsidRDefault="00A1299B" w:rsidP="00A1299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101D5A4F" w14:textId="0624C100" w:rsidR="00A1299B" w:rsidRPr="00D2386B" w:rsidRDefault="00A1299B" w:rsidP="00A129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A1299B" w:rsidRPr="00D2386B" w14:paraId="259DB9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0B7B1E" w14:textId="77777777" w:rsidR="00A1299B" w:rsidRPr="00D2386B" w:rsidRDefault="00A1299B" w:rsidP="00A129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37EEA71" w14:textId="77777777" w:rsidR="00A1299B" w:rsidRPr="00D2386B" w:rsidRDefault="00A1299B" w:rsidP="00A129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F4C1E6" w14:textId="77777777" w:rsidR="00A1299B" w:rsidRPr="00D2386B" w:rsidRDefault="00A1299B" w:rsidP="00A1299B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Needs Improvement 1 = Poor N/A = Not Applicable</w:t>
            </w:r>
          </w:p>
        </w:tc>
        <w:tc>
          <w:tcPr>
            <w:tcW w:w="1667" w:type="pct"/>
          </w:tcPr>
          <w:p w14:paraId="06BF6E06" w14:textId="72502344" w:rsidR="00A1299B" w:rsidRPr="00D2386B" w:rsidRDefault="00A1299B" w:rsidP="00A1299B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78EC8B02" w14:textId="4B0CD8F1" w:rsidR="00A1299B" w:rsidRPr="00D2386B" w:rsidRDefault="00A1299B" w:rsidP="00A129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A1299B" w:rsidRPr="00D2386B" w14:paraId="5BD5DBC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EEABA8F" w14:textId="77777777" w:rsidR="00A1299B" w:rsidRPr="00D2386B" w:rsidRDefault="00A1299B" w:rsidP="00A1299B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E03DD4E" w14:textId="77777777" w:rsidR="00A1299B" w:rsidRPr="00D2386B" w:rsidRDefault="00A1299B" w:rsidP="00A129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4E05F9" w14:textId="77777777" w:rsidR="00A1299B" w:rsidRPr="00D2386B" w:rsidRDefault="00A1299B" w:rsidP="00A129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D481F69" w14:textId="77777777" w:rsidR="00A1299B" w:rsidRPr="00D2386B" w:rsidRDefault="00A1299B" w:rsidP="00A1299B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62E9E605" w14:textId="77777777" w:rsidR="00A1299B" w:rsidRPr="00D2386B" w:rsidRDefault="00A1299B" w:rsidP="00A1299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22A36B7" w14:textId="0765DE65" w:rsidR="00A1299B" w:rsidRPr="00D2386B" w:rsidRDefault="00A1299B" w:rsidP="00A1299B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881EFB5" w14:textId="46EB7B61" w:rsidR="00A1299B" w:rsidRPr="00D2386B" w:rsidRDefault="00A1299B" w:rsidP="00A129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sz w:val="20"/>
                <w:szCs w:val="20"/>
              </w:rPr>
              <w:t xml:space="preserve">Thank you </w:t>
            </w:r>
          </w:p>
        </w:tc>
      </w:tr>
      <w:tr w:rsidR="0056714D" w:rsidRPr="00D2386B" w14:paraId="5E5BE28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65E3AA3" w14:textId="77777777" w:rsidR="0056714D" w:rsidRPr="00D2386B" w:rsidRDefault="00017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57FC6005" w14:textId="77777777" w:rsidR="0056714D" w:rsidRPr="00D2386B" w:rsidRDefault="00017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FC93BC" w14:textId="77777777" w:rsidR="0056714D" w:rsidRPr="00D2386B" w:rsidRDefault="00017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FBC46B2" w14:textId="6A117160" w:rsidR="0056714D" w:rsidRPr="00D2386B" w:rsidRDefault="00C95C89" w:rsidP="00C95C89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4F10BBA" w14:textId="726C404E" w:rsidR="0056714D" w:rsidRPr="00D2386B" w:rsidRDefault="00A129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56714D" w:rsidRPr="00D2386B" w14:paraId="5F2433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0DDD37" w14:textId="77777777" w:rsidR="0056714D" w:rsidRPr="00D2386B" w:rsidRDefault="00017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5CEC32BD" w14:textId="77777777" w:rsidR="0056714D" w:rsidRPr="00D2386B" w:rsidRDefault="00017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63597E" w14:textId="77777777" w:rsidR="0056714D" w:rsidRPr="00D2386B" w:rsidRDefault="00017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A6D3900" w14:textId="3A3761EB" w:rsidR="0056714D" w:rsidRPr="00D2386B" w:rsidRDefault="00C95C89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B308327" w14:textId="77777777" w:rsidR="0056714D" w:rsidRPr="00D2386B" w:rsidRDefault="0056714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6714D" w:rsidRPr="00D2386B" w14:paraId="5DF2DE1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E9E7BE" w14:textId="77777777" w:rsidR="0056714D" w:rsidRPr="00D2386B" w:rsidRDefault="00017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A6C1E2B" w14:textId="77777777" w:rsidR="0056714D" w:rsidRPr="00D2386B" w:rsidRDefault="00017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CE2FAA" w14:textId="77777777" w:rsidR="0056714D" w:rsidRPr="00D2386B" w:rsidRDefault="00017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10750A4" w14:textId="79B43960" w:rsidR="0056714D" w:rsidRPr="00D2386B" w:rsidRDefault="00C95C89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40AD9326" w14:textId="53F9AF5F" w:rsidR="0056714D" w:rsidRPr="00D2386B" w:rsidRDefault="00041E06" w:rsidP="00041E06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reviewer’s valuable suggestion. We have added a separate section titled “</w:t>
            </w:r>
            <w:r w:rsidR="00AB2ED5" w:rsidRPr="00D238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Research Limitations</w:t>
            </w:r>
            <w:r w:rsidRPr="00D238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” to clearly explain the limitations of this research.</w:t>
            </w:r>
          </w:p>
        </w:tc>
      </w:tr>
      <w:tr w:rsidR="0056714D" w:rsidRPr="00D2386B" w14:paraId="7077EB0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93FD90C" w14:textId="77777777" w:rsidR="0056714D" w:rsidRPr="00D2386B" w:rsidRDefault="00017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1768B62" w14:textId="77777777" w:rsidR="0056714D" w:rsidRPr="00D2386B" w:rsidRDefault="00017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CE0944" w14:textId="77777777" w:rsidR="0056714D" w:rsidRPr="00D2386B" w:rsidRDefault="00017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A46474D" w14:textId="77777777" w:rsidR="0056714D" w:rsidRPr="00D2386B" w:rsidRDefault="00017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52A2766" w14:textId="120A233F" w:rsidR="0056714D" w:rsidRPr="00D2386B" w:rsidRDefault="00C95C89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D36200B" w14:textId="7A53A99B" w:rsidR="0056714D" w:rsidRPr="00D2386B" w:rsidRDefault="00A129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56714D" w:rsidRPr="00D2386B" w14:paraId="68D8E01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37FA197" w14:textId="77777777" w:rsidR="0056714D" w:rsidRPr="00D2386B" w:rsidRDefault="00017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1266ED0F" w14:textId="77777777" w:rsidR="0056714D" w:rsidRPr="00D2386B" w:rsidRDefault="00017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A10BB4" w14:textId="77777777" w:rsidR="0056714D" w:rsidRPr="00D2386B" w:rsidRDefault="00017BC6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A4AB528" w14:textId="77777777" w:rsidR="0056714D" w:rsidRPr="00D2386B" w:rsidRDefault="00017BC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F14A549" w14:textId="29F6D5AB" w:rsidR="0056714D" w:rsidRPr="00D2386B" w:rsidRDefault="00C95C89">
            <w:pPr>
              <w:contextualSpacing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15AE9E" w14:textId="7A4CB436" w:rsidR="0056714D" w:rsidRPr="00D2386B" w:rsidRDefault="00A1299B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</w:tbl>
    <w:p w14:paraId="5B2081ED" w14:textId="77777777" w:rsidR="0056714D" w:rsidRPr="00D2386B" w:rsidRDefault="0056714D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09254415" w14:textId="77777777" w:rsidR="0056714D" w:rsidRPr="00D2386B" w:rsidRDefault="00017BC6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2386B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5B18B14" w14:textId="77777777" w:rsidR="0056714D" w:rsidRPr="00D2386B" w:rsidRDefault="0056714D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56714D" w:rsidRPr="00D2386B" w14:paraId="4D6E8248" w14:textId="77777777">
        <w:trPr>
          <w:trHeight w:val="20"/>
          <w:jc w:val="center"/>
        </w:trPr>
        <w:tc>
          <w:tcPr>
            <w:tcW w:w="1666" w:type="pct"/>
            <w:noWrap/>
          </w:tcPr>
          <w:p w14:paraId="373179F9" w14:textId="77777777" w:rsidR="0056714D" w:rsidRPr="00D2386B" w:rsidRDefault="0056714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0211B1B" w14:textId="77777777" w:rsidR="0056714D" w:rsidRPr="00D2386B" w:rsidRDefault="00017B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1197F87" w14:textId="77777777" w:rsidR="0056714D" w:rsidRPr="00D2386B" w:rsidRDefault="005671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A3E11AC" w14:textId="77777777" w:rsidR="0056714D" w:rsidRPr="00D2386B" w:rsidRDefault="00017BC6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2386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2386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A38BB19" w14:textId="77777777" w:rsidR="0056714D" w:rsidRPr="00D2386B" w:rsidRDefault="0056714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6714D" w:rsidRPr="00D2386B" w14:paraId="405CC357" w14:textId="77777777">
        <w:trPr>
          <w:trHeight w:val="20"/>
          <w:jc w:val="center"/>
        </w:trPr>
        <w:tc>
          <w:tcPr>
            <w:tcW w:w="1666" w:type="pct"/>
            <w:noWrap/>
          </w:tcPr>
          <w:p w14:paraId="2388EC29" w14:textId="77777777" w:rsidR="0056714D" w:rsidRPr="00D2386B" w:rsidRDefault="00017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6D898DD" w14:textId="77777777" w:rsidR="0056714D" w:rsidRPr="00D2386B" w:rsidRDefault="005671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E6D4A6C" w14:textId="77777777" w:rsidR="0056714D" w:rsidRPr="00D2386B" w:rsidRDefault="00017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1CCFFE7" w14:textId="77777777" w:rsidR="0056714D" w:rsidRPr="00D2386B" w:rsidRDefault="0056714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082259F" w14:textId="144FECF1" w:rsidR="0056714D" w:rsidRPr="00D2386B" w:rsidRDefault="00C95C89" w:rsidP="00C95C89">
            <w:pPr>
              <w:ind w:left="-9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sz w:val="20"/>
                <w:szCs w:val="20"/>
                <w:lang w:val="en-GB"/>
              </w:rPr>
              <w:t>Yes, the title is suitable.</w:t>
            </w:r>
          </w:p>
        </w:tc>
        <w:tc>
          <w:tcPr>
            <w:tcW w:w="1667" w:type="pct"/>
          </w:tcPr>
          <w:p w14:paraId="5BEA2365" w14:textId="1E79900F" w:rsidR="0056714D" w:rsidRPr="00D2386B" w:rsidRDefault="00041E0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reviewer’s positive feedback.</w:t>
            </w:r>
          </w:p>
        </w:tc>
      </w:tr>
      <w:tr w:rsidR="0056714D" w:rsidRPr="00D2386B" w14:paraId="26DD6657" w14:textId="77777777">
        <w:trPr>
          <w:trHeight w:val="20"/>
          <w:jc w:val="center"/>
        </w:trPr>
        <w:tc>
          <w:tcPr>
            <w:tcW w:w="1666" w:type="pct"/>
            <w:noWrap/>
          </w:tcPr>
          <w:p w14:paraId="41BEBECA" w14:textId="77777777" w:rsidR="0056714D" w:rsidRPr="00D2386B" w:rsidRDefault="00017BC6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4DAA3196" w14:textId="77777777" w:rsidR="0056714D" w:rsidRPr="00D2386B" w:rsidRDefault="00017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53D180B" w14:textId="77777777" w:rsidR="0056714D" w:rsidRPr="00D2386B" w:rsidRDefault="00017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3D01B96" w14:textId="77777777" w:rsidR="0056714D" w:rsidRPr="00D2386B" w:rsidRDefault="0056714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BF2F2C" w14:textId="1F924D3D" w:rsidR="0056714D" w:rsidRPr="00D2386B" w:rsidRDefault="0072776A" w:rsidP="0072776A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sz w:val="20"/>
                <w:szCs w:val="20"/>
                <w:lang w:val="en-GB"/>
              </w:rPr>
              <w:t>The abstract adequately covers the objective, methodology, key variables, analysis techniques, and major findings. It is informative and aligned with the study.</w:t>
            </w:r>
          </w:p>
        </w:tc>
        <w:tc>
          <w:tcPr>
            <w:tcW w:w="1667" w:type="pct"/>
          </w:tcPr>
          <w:p w14:paraId="5E81711E" w14:textId="7237A365" w:rsidR="0056714D" w:rsidRPr="00D2386B" w:rsidRDefault="00041E06" w:rsidP="00041E06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reviewer’s positive comment. We appreciate the recognition that the abstract is informative, comprehensive, and aligned with the study.</w:t>
            </w:r>
          </w:p>
        </w:tc>
      </w:tr>
      <w:tr w:rsidR="0056714D" w:rsidRPr="00D2386B" w14:paraId="29F2891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ABD44D" w14:textId="77777777" w:rsidR="0056714D" w:rsidRPr="00D2386B" w:rsidRDefault="00017BC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2386B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8FC4664" w14:textId="77777777" w:rsidR="0056714D" w:rsidRPr="00D2386B" w:rsidRDefault="00017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12561E9" w14:textId="77777777" w:rsidR="0056714D" w:rsidRPr="00D2386B" w:rsidRDefault="00017BC6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7D7C269" w14:textId="7721939D" w:rsidR="0072776A" w:rsidRPr="00D2386B" w:rsidRDefault="0072776A" w:rsidP="007277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 (with minor improvements needed)</w:t>
            </w:r>
          </w:p>
          <w:p w14:paraId="64A9FC13" w14:textId="77777777" w:rsidR="0072776A" w:rsidRPr="00D2386B" w:rsidRDefault="0072776A" w:rsidP="007277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The study is methodologically sound and logically consistent. </w:t>
            </w:r>
          </w:p>
          <w:p w14:paraId="0B4A1B3A" w14:textId="5E28F774" w:rsidR="0072776A" w:rsidRPr="00D2386B" w:rsidRDefault="0072776A" w:rsidP="0072776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/>
              </w:rPr>
              <w:t>However, minor improvements could include:</w:t>
            </w:r>
          </w:p>
          <w:p w14:paraId="570E3155" w14:textId="77777777" w:rsidR="0072776A" w:rsidRPr="00D2386B" w:rsidRDefault="0072776A" w:rsidP="0072776A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/>
              </w:rPr>
              <w:t>Adding a clearer justification for sample size and generalizability</w:t>
            </w:r>
          </w:p>
          <w:p w14:paraId="568769F0" w14:textId="77777777" w:rsidR="0072776A" w:rsidRPr="00D2386B" w:rsidRDefault="0072776A" w:rsidP="0072776A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/>
              </w:rPr>
              <w:t>Explicitly stating assumptions and limitations</w:t>
            </w:r>
          </w:p>
          <w:p w14:paraId="722A23F3" w14:textId="23F7F0C9" w:rsidR="0056714D" w:rsidRPr="00D2386B" w:rsidRDefault="0072776A" w:rsidP="0072776A">
            <w:pPr>
              <w:numPr>
                <w:ilvl w:val="0"/>
                <w:numId w:val="13"/>
              </w:num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/>
              </w:rPr>
              <w:t>Refining statistical interpretation language for precision</w:t>
            </w:r>
          </w:p>
        </w:tc>
        <w:tc>
          <w:tcPr>
            <w:tcW w:w="1667" w:type="pct"/>
          </w:tcPr>
          <w:p w14:paraId="55B2083A" w14:textId="5848F192" w:rsidR="0056714D" w:rsidRPr="00D2386B" w:rsidRDefault="00041E06" w:rsidP="00041E06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reviewer’s constructive feedback. We have improved the manuscript by clarifying the sample size justification, adding assumptions and limitations, and refining the statistical interpretation for greater precision.</w:t>
            </w:r>
          </w:p>
        </w:tc>
      </w:tr>
      <w:tr w:rsidR="0056714D" w:rsidRPr="00D2386B" w14:paraId="35E4551E" w14:textId="77777777">
        <w:trPr>
          <w:trHeight w:val="20"/>
          <w:jc w:val="center"/>
        </w:trPr>
        <w:tc>
          <w:tcPr>
            <w:tcW w:w="1666" w:type="pct"/>
            <w:noWrap/>
          </w:tcPr>
          <w:p w14:paraId="58820009" w14:textId="77777777" w:rsidR="0056714D" w:rsidRPr="00D2386B" w:rsidRDefault="00017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0E483A74" w14:textId="77777777" w:rsidR="0056714D" w:rsidRPr="00D2386B" w:rsidRDefault="00017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3F73E2C" w14:textId="77777777" w:rsidR="0056714D" w:rsidRPr="00D2386B" w:rsidRDefault="005671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F18E325" w14:textId="77777777" w:rsidR="0056714D" w:rsidRPr="00D2386B" w:rsidRDefault="00017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8CECF05" w14:textId="77777777" w:rsidR="0056714D" w:rsidRPr="00D2386B" w:rsidRDefault="0056714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B40FCCC" w14:textId="26A71E7A" w:rsidR="0039541D" w:rsidRPr="00D2386B" w:rsidRDefault="0039541D" w:rsidP="0039541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Yes.</w:t>
            </w:r>
          </w:p>
          <w:p w14:paraId="70E8BEB7" w14:textId="572EE1EB" w:rsidR="0056714D" w:rsidRPr="00D2386B" w:rsidRDefault="0039541D" w:rsidP="0039541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manuscript includes a good number of relevant and recent references</w:t>
            </w:r>
          </w:p>
        </w:tc>
        <w:tc>
          <w:tcPr>
            <w:tcW w:w="1667" w:type="pct"/>
          </w:tcPr>
          <w:p w14:paraId="2BE972C2" w14:textId="76B558CC" w:rsidR="0056714D" w:rsidRPr="00D2386B" w:rsidRDefault="009B48B6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reviewer’s positive feedback.</w:t>
            </w:r>
          </w:p>
        </w:tc>
      </w:tr>
      <w:tr w:rsidR="0056714D" w:rsidRPr="00D2386B" w14:paraId="0545050A" w14:textId="77777777">
        <w:trPr>
          <w:trHeight w:val="20"/>
          <w:jc w:val="center"/>
        </w:trPr>
        <w:tc>
          <w:tcPr>
            <w:tcW w:w="1666" w:type="pct"/>
            <w:noWrap/>
          </w:tcPr>
          <w:p w14:paraId="13A2352B" w14:textId="77777777" w:rsidR="0056714D" w:rsidRPr="00D2386B" w:rsidRDefault="00017BC6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0DE8138" w14:textId="77777777" w:rsidR="0056714D" w:rsidRPr="00D2386B" w:rsidRDefault="00017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03102FF1" w14:textId="77777777" w:rsidR="0056714D" w:rsidRPr="00D2386B" w:rsidRDefault="005671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F0BE7ED" w14:textId="77777777" w:rsidR="0056714D" w:rsidRPr="00D2386B" w:rsidRDefault="00017BC6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6CD2B7E" w14:textId="77777777" w:rsidR="0056714D" w:rsidRPr="00D2386B" w:rsidRDefault="0056714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0A5AB0" w14:textId="0994D3D7" w:rsidR="0056714D" w:rsidRPr="00D2386B" w:rsidRDefault="0039541D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hAnsi="Arial" w:cs="Arial"/>
                <w:bCs/>
                <w:sz w:val="20"/>
                <w:szCs w:val="20"/>
                <w:lang w:val="en-GB"/>
              </w:rPr>
              <w:t>No.</w:t>
            </w:r>
          </w:p>
        </w:tc>
        <w:tc>
          <w:tcPr>
            <w:tcW w:w="1667" w:type="pct"/>
          </w:tcPr>
          <w:p w14:paraId="3045EA94" w14:textId="4494D106" w:rsidR="0056714D" w:rsidRPr="00D2386B" w:rsidRDefault="009B48B6" w:rsidP="009B48B6">
            <w:pPr>
              <w:keepNext/>
              <w:jc w:val="both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2386B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reviewer’s comment. We appreciate the confirmation that there are no ethical issues in the manuscript.</w:t>
            </w:r>
          </w:p>
        </w:tc>
      </w:tr>
    </w:tbl>
    <w:p w14:paraId="39BCE1C7" w14:textId="77777777" w:rsidR="00396517" w:rsidRPr="00D2386B" w:rsidRDefault="00396517" w:rsidP="00396517">
      <w:pPr>
        <w:shd w:val="clear" w:color="auto" w:fill="FFFFFF"/>
        <w:jc w:val="both"/>
        <w:rPr>
          <w:rFonts w:ascii="Arial" w:hAnsi="Arial" w:cs="Arial"/>
          <w:sz w:val="20"/>
          <w:szCs w:val="20"/>
        </w:rPr>
      </w:pPr>
    </w:p>
    <w:p w14:paraId="5BFE4B3E" w14:textId="568FA010" w:rsidR="0056714D" w:rsidRPr="00D2386B" w:rsidRDefault="0056714D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56714D" w:rsidRPr="00D2386B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A0C49B" w14:textId="77777777" w:rsidR="00E12CE6" w:rsidRDefault="00E12CE6">
      <w:r>
        <w:separator/>
      </w:r>
    </w:p>
  </w:endnote>
  <w:endnote w:type="continuationSeparator" w:id="0">
    <w:p w14:paraId="113C40B0" w14:textId="77777777" w:rsidR="00E12CE6" w:rsidRDefault="00E12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0BF41" w14:textId="77777777" w:rsidR="0056714D" w:rsidRDefault="0056714D">
    <w:pPr>
      <w:pStyle w:val="Footer"/>
      <w:jc w:val="right"/>
    </w:pPr>
  </w:p>
  <w:p w14:paraId="0F45D2F8" w14:textId="77777777" w:rsidR="0056714D" w:rsidRDefault="00017BC6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4BB29F9" w14:textId="77777777" w:rsidR="0056714D" w:rsidRDefault="00017BC6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1B45D993" w14:textId="77777777" w:rsidR="0056714D" w:rsidRDefault="0056714D">
    <w:pPr>
      <w:pStyle w:val="Footer"/>
      <w:jc w:val="right"/>
    </w:pPr>
  </w:p>
  <w:p w14:paraId="61B8A502" w14:textId="77777777" w:rsidR="0056714D" w:rsidRDefault="0056714D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31A94" w14:textId="77777777" w:rsidR="00E12CE6" w:rsidRDefault="00E12CE6">
      <w:r>
        <w:separator/>
      </w:r>
    </w:p>
  </w:footnote>
  <w:footnote w:type="continuationSeparator" w:id="0">
    <w:p w14:paraId="060134C5" w14:textId="77777777" w:rsidR="00E12CE6" w:rsidRDefault="00E12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A2F77" w14:textId="77777777" w:rsidR="0056714D" w:rsidRDefault="0056714D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CABBB19" w14:textId="77777777" w:rsidR="0056714D" w:rsidRDefault="00017BC6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84F7AA5"/>
    <w:multiLevelType w:val="hybridMultilevel"/>
    <w:tmpl w:val="A1F248C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59112177">
    <w:abstractNumId w:val="4"/>
  </w:num>
  <w:num w:numId="2" w16cid:durableId="1803427060">
    <w:abstractNumId w:val="8"/>
  </w:num>
  <w:num w:numId="3" w16cid:durableId="1007175949">
    <w:abstractNumId w:val="7"/>
  </w:num>
  <w:num w:numId="4" w16cid:durableId="1610118765">
    <w:abstractNumId w:val="10"/>
  </w:num>
  <w:num w:numId="5" w16cid:durableId="480922954">
    <w:abstractNumId w:val="6"/>
  </w:num>
  <w:num w:numId="6" w16cid:durableId="1311637731">
    <w:abstractNumId w:val="0"/>
  </w:num>
  <w:num w:numId="7" w16cid:durableId="1298949563">
    <w:abstractNumId w:val="3"/>
  </w:num>
  <w:num w:numId="8" w16cid:durableId="1613627924">
    <w:abstractNumId w:val="12"/>
  </w:num>
  <w:num w:numId="9" w16cid:durableId="236090991">
    <w:abstractNumId w:val="11"/>
  </w:num>
  <w:num w:numId="10" w16cid:durableId="1197696678">
    <w:abstractNumId w:val="2"/>
  </w:num>
  <w:num w:numId="11" w16cid:durableId="1383166633">
    <w:abstractNumId w:val="1"/>
  </w:num>
  <w:num w:numId="12" w16cid:durableId="679116245">
    <w:abstractNumId w:val="5"/>
  </w:num>
  <w:num w:numId="13" w16cid:durableId="11415362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6714D"/>
    <w:rsid w:val="00017BC6"/>
    <w:rsid w:val="0004123F"/>
    <w:rsid w:val="00041E06"/>
    <w:rsid w:val="00061374"/>
    <w:rsid w:val="00103A87"/>
    <w:rsid w:val="00231F11"/>
    <w:rsid w:val="002C6B0F"/>
    <w:rsid w:val="002F2EFD"/>
    <w:rsid w:val="00374A6A"/>
    <w:rsid w:val="0039541D"/>
    <w:rsid w:val="00396517"/>
    <w:rsid w:val="003C7A35"/>
    <w:rsid w:val="0040107C"/>
    <w:rsid w:val="0054513C"/>
    <w:rsid w:val="0056714D"/>
    <w:rsid w:val="0072776A"/>
    <w:rsid w:val="0079599D"/>
    <w:rsid w:val="00805ABE"/>
    <w:rsid w:val="00826553"/>
    <w:rsid w:val="00907642"/>
    <w:rsid w:val="009A7F3D"/>
    <w:rsid w:val="009B48B6"/>
    <w:rsid w:val="00A1299B"/>
    <w:rsid w:val="00A6416E"/>
    <w:rsid w:val="00AB2ED5"/>
    <w:rsid w:val="00AD0914"/>
    <w:rsid w:val="00AE2DE6"/>
    <w:rsid w:val="00BC3F24"/>
    <w:rsid w:val="00C3743E"/>
    <w:rsid w:val="00C95C89"/>
    <w:rsid w:val="00CB5DEF"/>
    <w:rsid w:val="00D2386B"/>
    <w:rsid w:val="00E12CE6"/>
    <w:rsid w:val="00EA1138"/>
    <w:rsid w:val="00EE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B28A7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396517"/>
    <w:pPr>
      <w:widowControl w:val="0"/>
      <w:autoSpaceDE w:val="0"/>
      <w:autoSpaceDN w:val="0"/>
      <w:ind w:left="107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jgemb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1074</Words>
  <Characters>6128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7188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PC 1172</cp:lastModifiedBy>
  <cp:revision>58</cp:revision>
  <dcterms:created xsi:type="dcterms:W3CDTF">2026-03-24T06:15:00Z</dcterms:created>
  <dcterms:modified xsi:type="dcterms:W3CDTF">2026-06-17T11:00:00Z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