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981087" w14:paraId="368CEC14" w14:textId="77777777">
        <w:trPr>
          <w:trHeight w:val="275"/>
        </w:trPr>
        <w:tc>
          <w:tcPr>
            <w:tcW w:w="3296" w:type="dxa"/>
          </w:tcPr>
          <w:p w14:paraId="4221F347" w14:textId="77777777" w:rsidR="00981087" w:rsidRDefault="00000000">
            <w:pPr>
              <w:pStyle w:val="TableParagraph"/>
              <w:ind w:left="199"/>
              <w:rPr>
                <w:sz w:val="20"/>
              </w:rPr>
            </w:pPr>
            <w:r>
              <w:rPr>
                <w:sz w:val="20"/>
              </w:rPr>
              <w:t>Journal</w:t>
            </w:r>
            <w:r>
              <w:rPr>
                <w:spacing w:val="-4"/>
                <w:sz w:val="20"/>
              </w:rPr>
              <w:t xml:space="preserve"> </w:t>
            </w:r>
            <w:r>
              <w:rPr>
                <w:spacing w:val="-2"/>
                <w:sz w:val="20"/>
              </w:rPr>
              <w:t>Name:</w:t>
            </w:r>
          </w:p>
        </w:tc>
        <w:tc>
          <w:tcPr>
            <w:tcW w:w="10598" w:type="dxa"/>
          </w:tcPr>
          <w:p w14:paraId="2B7EB25A" w14:textId="77777777" w:rsidR="00981087" w:rsidRDefault="00981087">
            <w:pPr>
              <w:pStyle w:val="TableParagraph"/>
              <w:spacing w:line="255" w:lineRule="exact"/>
              <w:rPr>
                <w:rFonts w:ascii="Arial"/>
                <w:sz w:val="24"/>
              </w:rPr>
            </w:pPr>
            <w:hyperlink r:id="rId7">
              <w:r>
                <w:rPr>
                  <w:rFonts w:ascii="Arial"/>
                  <w:color w:val="0000FF"/>
                  <w:sz w:val="24"/>
                  <w:u w:val="single" w:color="0000FF"/>
                </w:rPr>
                <w:t>Journal</w:t>
              </w:r>
              <w:r>
                <w:rPr>
                  <w:rFonts w:ascii="Arial"/>
                  <w:color w:val="0000FF"/>
                  <w:spacing w:val="-5"/>
                  <w:sz w:val="24"/>
                  <w:u w:val="single" w:color="0000FF"/>
                </w:rPr>
                <w:t xml:space="preserve"> </w:t>
              </w:r>
              <w:r>
                <w:rPr>
                  <w:rFonts w:ascii="Arial"/>
                  <w:color w:val="0000FF"/>
                  <w:sz w:val="24"/>
                  <w:u w:val="single" w:color="0000FF"/>
                </w:rPr>
                <w:t>of</w:t>
              </w:r>
              <w:r>
                <w:rPr>
                  <w:rFonts w:ascii="Arial"/>
                  <w:color w:val="0000FF"/>
                  <w:spacing w:val="-2"/>
                  <w:sz w:val="24"/>
                  <w:u w:val="single" w:color="0000FF"/>
                </w:rPr>
                <w:t xml:space="preserve"> </w:t>
              </w:r>
              <w:r>
                <w:rPr>
                  <w:rFonts w:ascii="Arial"/>
                  <w:color w:val="0000FF"/>
                  <w:sz w:val="24"/>
                  <w:u w:val="single" w:color="0000FF"/>
                </w:rPr>
                <w:t>Economics</w:t>
              </w:r>
              <w:r>
                <w:rPr>
                  <w:rFonts w:ascii="Arial"/>
                  <w:color w:val="0000FF"/>
                  <w:spacing w:val="-5"/>
                  <w:sz w:val="24"/>
                  <w:u w:val="single" w:color="0000FF"/>
                </w:rPr>
                <w:t xml:space="preserve"> </w:t>
              </w:r>
              <w:r>
                <w:rPr>
                  <w:rFonts w:ascii="Arial"/>
                  <w:color w:val="0000FF"/>
                  <w:sz w:val="24"/>
                  <w:u w:val="single" w:color="0000FF"/>
                </w:rPr>
                <w:t>and</w:t>
              </w:r>
              <w:r>
                <w:rPr>
                  <w:rFonts w:ascii="Arial"/>
                  <w:color w:val="0000FF"/>
                  <w:spacing w:val="-1"/>
                  <w:sz w:val="24"/>
                  <w:u w:val="single" w:color="0000FF"/>
                </w:rPr>
                <w:t xml:space="preserve"> </w:t>
              </w:r>
              <w:r>
                <w:rPr>
                  <w:rFonts w:ascii="Arial"/>
                  <w:color w:val="0000FF"/>
                  <w:spacing w:val="-4"/>
                  <w:sz w:val="24"/>
                  <w:u w:val="single" w:color="0000FF"/>
                </w:rPr>
                <w:t>Trade</w:t>
              </w:r>
            </w:hyperlink>
          </w:p>
        </w:tc>
      </w:tr>
      <w:tr w:rsidR="00981087" w14:paraId="67E2BEEB" w14:textId="77777777">
        <w:trPr>
          <w:trHeight w:val="230"/>
        </w:trPr>
        <w:tc>
          <w:tcPr>
            <w:tcW w:w="3296" w:type="dxa"/>
          </w:tcPr>
          <w:p w14:paraId="57499CBF" w14:textId="77777777" w:rsidR="00981087" w:rsidRDefault="00000000">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3E0F314A" w14:textId="77777777" w:rsidR="00981087" w:rsidRDefault="00000000">
            <w:pPr>
              <w:pStyle w:val="TableParagraph"/>
              <w:spacing w:line="210" w:lineRule="exact"/>
              <w:rPr>
                <w:b/>
                <w:sz w:val="20"/>
              </w:rPr>
            </w:pPr>
            <w:r>
              <w:rPr>
                <w:b/>
                <w:spacing w:val="-2"/>
                <w:sz w:val="20"/>
              </w:rPr>
              <w:t>Ms_JET_14966</w:t>
            </w:r>
          </w:p>
        </w:tc>
      </w:tr>
      <w:tr w:rsidR="00981087" w14:paraId="42137B76" w14:textId="77777777">
        <w:trPr>
          <w:trHeight w:val="230"/>
        </w:trPr>
        <w:tc>
          <w:tcPr>
            <w:tcW w:w="3296" w:type="dxa"/>
          </w:tcPr>
          <w:p w14:paraId="00C331D0" w14:textId="77777777" w:rsidR="00981087" w:rsidRDefault="00000000">
            <w:pPr>
              <w:pStyle w:val="TableParagraph"/>
              <w:spacing w:line="210" w:lineRule="exact"/>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5B5AB661" w14:textId="77777777" w:rsidR="00981087" w:rsidRDefault="00000000">
            <w:pPr>
              <w:pStyle w:val="TableParagraph"/>
              <w:spacing w:line="210" w:lineRule="exact"/>
              <w:rPr>
                <w:b/>
                <w:sz w:val="20"/>
              </w:rPr>
            </w:pPr>
            <w:r>
              <w:rPr>
                <w:b/>
                <w:sz w:val="20"/>
              </w:rPr>
              <w:t>Cost</w:t>
            </w:r>
            <w:r>
              <w:rPr>
                <w:b/>
                <w:spacing w:val="-5"/>
                <w:sz w:val="20"/>
              </w:rPr>
              <w:t xml:space="preserve"> </w:t>
            </w:r>
            <w:r>
              <w:rPr>
                <w:b/>
                <w:sz w:val="20"/>
              </w:rPr>
              <w:t>of</w:t>
            </w:r>
            <w:r>
              <w:rPr>
                <w:b/>
                <w:spacing w:val="-5"/>
                <w:sz w:val="20"/>
              </w:rPr>
              <w:t xml:space="preserve"> </w:t>
            </w:r>
            <w:r>
              <w:rPr>
                <w:b/>
                <w:sz w:val="20"/>
              </w:rPr>
              <w:t>capital</w:t>
            </w:r>
            <w:r>
              <w:rPr>
                <w:b/>
                <w:spacing w:val="-8"/>
                <w:sz w:val="20"/>
              </w:rPr>
              <w:t xml:space="preserve"> </w:t>
            </w:r>
            <w:r>
              <w:rPr>
                <w:b/>
                <w:sz w:val="20"/>
              </w:rPr>
              <w:t>as</w:t>
            </w:r>
            <w:r>
              <w:rPr>
                <w:b/>
                <w:spacing w:val="-5"/>
                <w:sz w:val="20"/>
              </w:rPr>
              <w:t xml:space="preserve"> </w:t>
            </w:r>
            <w:r>
              <w:rPr>
                <w:b/>
                <w:sz w:val="20"/>
              </w:rPr>
              <w:t>a</w:t>
            </w:r>
            <w:r>
              <w:rPr>
                <w:b/>
                <w:spacing w:val="-4"/>
                <w:sz w:val="20"/>
              </w:rPr>
              <w:t xml:space="preserve"> </w:t>
            </w:r>
            <w:r>
              <w:rPr>
                <w:b/>
                <w:sz w:val="20"/>
              </w:rPr>
              <w:t>deterrent</w:t>
            </w:r>
            <w:r>
              <w:rPr>
                <w:b/>
                <w:spacing w:val="-5"/>
                <w:sz w:val="20"/>
              </w:rPr>
              <w:t xml:space="preserve"> </w:t>
            </w:r>
            <w:r>
              <w:rPr>
                <w:b/>
                <w:sz w:val="20"/>
              </w:rPr>
              <w:t>to</w:t>
            </w:r>
            <w:r>
              <w:rPr>
                <w:b/>
                <w:spacing w:val="-4"/>
                <w:sz w:val="20"/>
              </w:rPr>
              <w:t xml:space="preserve"> </w:t>
            </w:r>
            <w:r>
              <w:rPr>
                <w:b/>
                <w:sz w:val="20"/>
              </w:rPr>
              <w:t>shareholder</w:t>
            </w:r>
            <w:r>
              <w:rPr>
                <w:b/>
                <w:spacing w:val="-5"/>
                <w:sz w:val="20"/>
              </w:rPr>
              <w:t xml:space="preserve"> </w:t>
            </w:r>
            <w:r>
              <w:rPr>
                <w:b/>
                <w:sz w:val="20"/>
              </w:rPr>
              <w:t>wealth</w:t>
            </w:r>
            <w:r>
              <w:rPr>
                <w:b/>
                <w:spacing w:val="-5"/>
                <w:sz w:val="20"/>
              </w:rPr>
              <w:t xml:space="preserve"> </w:t>
            </w:r>
            <w:r>
              <w:rPr>
                <w:b/>
                <w:sz w:val="20"/>
              </w:rPr>
              <w:t>among</w:t>
            </w:r>
            <w:r>
              <w:rPr>
                <w:b/>
                <w:spacing w:val="-5"/>
                <w:sz w:val="20"/>
              </w:rPr>
              <w:t xml:space="preserve"> </w:t>
            </w:r>
            <w:r>
              <w:rPr>
                <w:b/>
                <w:sz w:val="20"/>
              </w:rPr>
              <w:t>listed</w:t>
            </w:r>
            <w:r>
              <w:rPr>
                <w:b/>
                <w:spacing w:val="-5"/>
                <w:sz w:val="20"/>
              </w:rPr>
              <w:t xml:space="preserve"> </w:t>
            </w:r>
            <w:r>
              <w:rPr>
                <w:b/>
                <w:sz w:val="20"/>
              </w:rPr>
              <w:t>industrial</w:t>
            </w:r>
            <w:r>
              <w:rPr>
                <w:b/>
                <w:spacing w:val="-6"/>
                <w:sz w:val="20"/>
              </w:rPr>
              <w:t xml:space="preserve"> </w:t>
            </w:r>
            <w:r>
              <w:rPr>
                <w:b/>
                <w:sz w:val="20"/>
              </w:rPr>
              <w:t>goods</w:t>
            </w:r>
            <w:r>
              <w:rPr>
                <w:b/>
                <w:spacing w:val="-6"/>
                <w:sz w:val="20"/>
              </w:rPr>
              <w:t xml:space="preserve"> </w:t>
            </w:r>
            <w:r>
              <w:rPr>
                <w:b/>
                <w:sz w:val="20"/>
              </w:rPr>
              <w:t>firms</w:t>
            </w:r>
            <w:r>
              <w:rPr>
                <w:b/>
                <w:spacing w:val="-5"/>
                <w:sz w:val="20"/>
              </w:rPr>
              <w:t xml:space="preserve"> </w:t>
            </w:r>
            <w:r>
              <w:rPr>
                <w:b/>
                <w:sz w:val="20"/>
              </w:rPr>
              <w:t>in</w:t>
            </w:r>
            <w:r>
              <w:rPr>
                <w:b/>
                <w:spacing w:val="-6"/>
                <w:sz w:val="20"/>
              </w:rPr>
              <w:t xml:space="preserve"> </w:t>
            </w:r>
            <w:r>
              <w:rPr>
                <w:b/>
                <w:spacing w:val="-2"/>
                <w:sz w:val="20"/>
              </w:rPr>
              <w:t>Nigeria</w:t>
            </w:r>
          </w:p>
        </w:tc>
      </w:tr>
      <w:tr w:rsidR="00981087" w14:paraId="219C2B0F" w14:textId="77777777">
        <w:trPr>
          <w:trHeight w:val="460"/>
        </w:trPr>
        <w:tc>
          <w:tcPr>
            <w:tcW w:w="3296" w:type="dxa"/>
          </w:tcPr>
          <w:p w14:paraId="0074231B" w14:textId="77777777" w:rsidR="00981087" w:rsidRDefault="00000000">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02736FFF" w14:textId="77777777" w:rsidR="00981087" w:rsidRDefault="00000000">
            <w:pPr>
              <w:pStyle w:val="TableParagraph"/>
              <w:rPr>
                <w:b/>
                <w:sz w:val="20"/>
              </w:rPr>
            </w:pPr>
            <w:r>
              <w:rPr>
                <w:b/>
                <w:sz w:val="20"/>
              </w:rPr>
              <w:t>Research</w:t>
            </w:r>
            <w:r>
              <w:rPr>
                <w:b/>
                <w:spacing w:val="-8"/>
                <w:sz w:val="20"/>
              </w:rPr>
              <w:t xml:space="preserve"> </w:t>
            </w:r>
            <w:r>
              <w:rPr>
                <w:b/>
                <w:spacing w:val="-2"/>
                <w:sz w:val="20"/>
              </w:rPr>
              <w:t>Article</w:t>
            </w:r>
          </w:p>
        </w:tc>
      </w:tr>
    </w:tbl>
    <w:p w14:paraId="7F2C9DDF" w14:textId="77777777" w:rsidR="00981087" w:rsidRDefault="00981087">
      <w:pPr>
        <w:pStyle w:val="BodyText"/>
        <w:rPr>
          <w:b w:val="0"/>
        </w:rPr>
      </w:pPr>
    </w:p>
    <w:p w14:paraId="2ABAB87E" w14:textId="77777777" w:rsidR="00981087" w:rsidRDefault="00981087">
      <w:pPr>
        <w:pStyle w:val="BodyText"/>
        <w:rPr>
          <w:b w:val="0"/>
        </w:rPr>
      </w:pPr>
    </w:p>
    <w:p w14:paraId="58447FC2" w14:textId="77777777" w:rsidR="00981087" w:rsidRDefault="00000000">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56E618FB" w14:textId="77777777" w:rsidR="00981087" w:rsidRDefault="00981087">
      <w:pPr>
        <w:pStyle w:val="BodyText"/>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6"/>
        <w:gridCol w:w="6392"/>
        <w:gridCol w:w="2861"/>
      </w:tblGrid>
      <w:tr w:rsidR="00981087" w14:paraId="23FCED81" w14:textId="77777777">
        <w:trPr>
          <w:trHeight w:val="635"/>
        </w:trPr>
        <w:tc>
          <w:tcPr>
            <w:tcW w:w="4626" w:type="dxa"/>
          </w:tcPr>
          <w:p w14:paraId="5459376A" w14:textId="77777777" w:rsidR="00981087" w:rsidRDefault="00981087">
            <w:pPr>
              <w:pStyle w:val="TableParagraph"/>
              <w:ind w:left="0"/>
              <w:rPr>
                <w:sz w:val="18"/>
              </w:rPr>
            </w:pPr>
          </w:p>
        </w:tc>
        <w:tc>
          <w:tcPr>
            <w:tcW w:w="6392" w:type="dxa"/>
          </w:tcPr>
          <w:p w14:paraId="7DAFBC5D" w14:textId="77777777" w:rsidR="00981087" w:rsidRDefault="00000000">
            <w:pPr>
              <w:pStyle w:val="TableParagraph"/>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2861" w:type="dxa"/>
          </w:tcPr>
          <w:p w14:paraId="59DA3A56" w14:textId="77777777" w:rsidR="00981087" w:rsidRDefault="00000000">
            <w:pPr>
              <w:pStyle w:val="TableParagraph"/>
              <w:rPr>
                <w:b/>
                <w:sz w:val="20"/>
              </w:rPr>
            </w:pPr>
            <w:r>
              <w:rPr>
                <w:b/>
                <w:sz w:val="20"/>
              </w:rPr>
              <w:t>Author’s</w:t>
            </w:r>
            <w:r>
              <w:rPr>
                <w:b/>
                <w:spacing w:val="-11"/>
                <w:sz w:val="20"/>
              </w:rPr>
              <w:t xml:space="preserve"> </w:t>
            </w:r>
            <w:r>
              <w:rPr>
                <w:b/>
                <w:spacing w:val="-2"/>
                <w:sz w:val="20"/>
              </w:rPr>
              <w:t>Feedback</w:t>
            </w:r>
          </w:p>
        </w:tc>
      </w:tr>
      <w:tr w:rsidR="00981087" w14:paraId="3DEF3389" w14:textId="77777777">
        <w:trPr>
          <w:trHeight w:val="2990"/>
        </w:trPr>
        <w:tc>
          <w:tcPr>
            <w:tcW w:w="4626" w:type="dxa"/>
          </w:tcPr>
          <w:p w14:paraId="393035CC" w14:textId="77777777" w:rsidR="00981087" w:rsidRDefault="00000000">
            <w:pPr>
              <w:pStyle w:val="TableParagraph"/>
              <w:ind w:right="500"/>
              <w:rPr>
                <w:sz w:val="20"/>
              </w:rPr>
            </w:pPr>
            <w:r>
              <w:rPr>
                <w:b/>
                <w:sz w:val="20"/>
              </w:rPr>
              <w:t>Please write a few sentences regarding the importance</w:t>
            </w:r>
            <w:r>
              <w:rPr>
                <w:b/>
                <w:spacing w:val="-7"/>
                <w:sz w:val="20"/>
              </w:rPr>
              <w:t xml:space="preserve"> </w:t>
            </w:r>
            <w:r>
              <w:rPr>
                <w:b/>
                <w:sz w:val="20"/>
              </w:rPr>
              <w:t>of</w:t>
            </w:r>
            <w:r>
              <w:rPr>
                <w:b/>
                <w:spacing w:val="-9"/>
                <w:sz w:val="20"/>
              </w:rPr>
              <w:t xml:space="preserve"> </w:t>
            </w:r>
            <w:r>
              <w:rPr>
                <w:b/>
                <w:sz w:val="20"/>
              </w:rPr>
              <w:t>this</w:t>
            </w:r>
            <w:r>
              <w:rPr>
                <w:b/>
                <w:spacing w:val="-9"/>
                <w:sz w:val="20"/>
              </w:rPr>
              <w:t xml:space="preserve"> </w:t>
            </w:r>
            <w:r>
              <w:rPr>
                <w:b/>
                <w:sz w:val="20"/>
              </w:rPr>
              <w:t>manuscript</w:t>
            </w:r>
            <w:r>
              <w:rPr>
                <w:b/>
                <w:spacing w:val="-7"/>
                <w:sz w:val="20"/>
              </w:rPr>
              <w:t xml:space="preserve"> </w:t>
            </w:r>
            <w:r>
              <w:rPr>
                <w:b/>
                <w:sz w:val="20"/>
              </w:rPr>
              <w:t>for</w:t>
            </w:r>
            <w:r>
              <w:rPr>
                <w:b/>
                <w:spacing w:val="-7"/>
                <w:sz w:val="20"/>
              </w:rPr>
              <w:t xml:space="preserve"> </w:t>
            </w:r>
            <w:r>
              <w:rPr>
                <w:b/>
                <w:sz w:val="20"/>
              </w:rPr>
              <w:t>the</w:t>
            </w:r>
            <w:r>
              <w:rPr>
                <w:b/>
                <w:spacing w:val="-7"/>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6392" w:type="dxa"/>
          </w:tcPr>
          <w:p w14:paraId="098C94FA" w14:textId="77777777" w:rsidR="00981087" w:rsidRDefault="00000000">
            <w:pPr>
              <w:pStyle w:val="TableParagraph"/>
              <w:ind w:right="127"/>
              <w:rPr>
                <w:b/>
                <w:sz w:val="20"/>
              </w:rPr>
            </w:pPr>
            <w:r>
              <w:rPr>
                <w:b/>
                <w:sz w:val="20"/>
              </w:rPr>
              <w:t>This paper attempts to provide an answer to the vital but relatively unexamined question of whether and how individual cost of capital components (debt cost of capital and equity cost of capital) influence shareholder wealth for publicly traded industrial goods firms in</w:t>
            </w:r>
            <w:r>
              <w:rPr>
                <w:b/>
                <w:spacing w:val="40"/>
                <w:sz w:val="20"/>
              </w:rPr>
              <w:t xml:space="preserve"> </w:t>
            </w:r>
            <w:r>
              <w:rPr>
                <w:b/>
                <w:sz w:val="20"/>
              </w:rPr>
              <w:t>Nigeria. The industrial goods sector in Nigeria is a capital-intensive and very</w:t>
            </w:r>
            <w:r>
              <w:rPr>
                <w:b/>
                <w:spacing w:val="-2"/>
                <w:sz w:val="20"/>
              </w:rPr>
              <w:t xml:space="preserve"> </w:t>
            </w:r>
            <w:r>
              <w:rPr>
                <w:b/>
                <w:sz w:val="20"/>
              </w:rPr>
              <w:t>significant</w:t>
            </w:r>
            <w:r>
              <w:rPr>
                <w:b/>
                <w:spacing w:val="-3"/>
                <w:sz w:val="20"/>
              </w:rPr>
              <w:t xml:space="preserve"> </w:t>
            </w:r>
            <w:r>
              <w:rPr>
                <w:b/>
                <w:sz w:val="20"/>
              </w:rPr>
              <w:t>sector</w:t>
            </w:r>
            <w:r>
              <w:rPr>
                <w:b/>
                <w:spacing w:val="-3"/>
                <w:sz w:val="20"/>
              </w:rPr>
              <w:t xml:space="preserve"> </w:t>
            </w:r>
            <w:r>
              <w:rPr>
                <w:b/>
                <w:sz w:val="20"/>
              </w:rPr>
              <w:t>for</w:t>
            </w:r>
            <w:r>
              <w:rPr>
                <w:b/>
                <w:spacing w:val="-3"/>
                <w:sz w:val="20"/>
              </w:rPr>
              <w:t xml:space="preserve"> </w:t>
            </w:r>
            <w:r>
              <w:rPr>
                <w:b/>
                <w:sz w:val="20"/>
              </w:rPr>
              <w:t>Nigeria's</w:t>
            </w:r>
            <w:r>
              <w:rPr>
                <w:b/>
                <w:spacing w:val="-4"/>
                <w:sz w:val="20"/>
              </w:rPr>
              <w:t xml:space="preserve"> </w:t>
            </w:r>
            <w:r>
              <w:rPr>
                <w:b/>
                <w:sz w:val="20"/>
              </w:rPr>
              <w:t>economic</w:t>
            </w:r>
            <w:r>
              <w:rPr>
                <w:b/>
                <w:spacing w:val="-3"/>
                <w:sz w:val="20"/>
              </w:rPr>
              <w:t xml:space="preserve"> </w:t>
            </w:r>
            <w:r>
              <w:rPr>
                <w:b/>
                <w:sz w:val="20"/>
              </w:rPr>
              <w:t>growth,</w:t>
            </w:r>
            <w:r>
              <w:rPr>
                <w:b/>
                <w:spacing w:val="-3"/>
                <w:sz w:val="20"/>
              </w:rPr>
              <w:t xml:space="preserve"> </w:t>
            </w:r>
            <w:r>
              <w:rPr>
                <w:b/>
                <w:sz w:val="20"/>
              </w:rPr>
              <w:t>but</w:t>
            </w:r>
            <w:r>
              <w:rPr>
                <w:b/>
                <w:spacing w:val="-3"/>
                <w:sz w:val="20"/>
              </w:rPr>
              <w:t xml:space="preserve"> </w:t>
            </w:r>
            <w:r>
              <w:rPr>
                <w:b/>
                <w:sz w:val="20"/>
              </w:rPr>
              <w:t>there</w:t>
            </w:r>
            <w:r>
              <w:rPr>
                <w:b/>
                <w:spacing w:val="-3"/>
                <w:sz w:val="20"/>
              </w:rPr>
              <w:t xml:space="preserve"> </w:t>
            </w:r>
            <w:r>
              <w:rPr>
                <w:b/>
                <w:sz w:val="20"/>
              </w:rPr>
              <w:t>are</w:t>
            </w:r>
            <w:r>
              <w:rPr>
                <w:b/>
                <w:spacing w:val="-3"/>
                <w:sz w:val="20"/>
              </w:rPr>
              <w:t xml:space="preserve"> </w:t>
            </w:r>
            <w:r>
              <w:rPr>
                <w:b/>
                <w:sz w:val="20"/>
              </w:rPr>
              <w:t>only limited studies, which</w:t>
            </w:r>
            <w:r>
              <w:rPr>
                <w:b/>
                <w:spacing w:val="-1"/>
                <w:sz w:val="20"/>
              </w:rPr>
              <w:t xml:space="preserve"> </w:t>
            </w:r>
            <w:r>
              <w:rPr>
                <w:b/>
                <w:sz w:val="20"/>
              </w:rPr>
              <w:t>have examined</w:t>
            </w:r>
            <w:r>
              <w:rPr>
                <w:b/>
                <w:spacing w:val="-1"/>
                <w:sz w:val="20"/>
              </w:rPr>
              <w:t xml:space="preserve"> </w:t>
            </w:r>
            <w:r>
              <w:rPr>
                <w:b/>
                <w:sz w:val="20"/>
              </w:rPr>
              <w:t>the cost-shareholder wealth</w:t>
            </w:r>
            <w:r>
              <w:rPr>
                <w:b/>
                <w:spacing w:val="-1"/>
                <w:sz w:val="20"/>
              </w:rPr>
              <w:t xml:space="preserve"> </w:t>
            </w:r>
            <w:r>
              <w:rPr>
                <w:b/>
                <w:sz w:val="20"/>
              </w:rPr>
              <w:t>nexus for the sector specifically. This paper fills the empirical gap by taking shareholder</w:t>
            </w:r>
            <w:r>
              <w:rPr>
                <w:b/>
                <w:spacing w:val="-5"/>
                <w:sz w:val="20"/>
              </w:rPr>
              <w:t xml:space="preserve"> </w:t>
            </w:r>
            <w:r>
              <w:rPr>
                <w:b/>
                <w:sz w:val="20"/>
              </w:rPr>
              <w:t>return</w:t>
            </w:r>
            <w:r>
              <w:rPr>
                <w:b/>
                <w:spacing w:val="-6"/>
                <w:sz w:val="20"/>
              </w:rPr>
              <w:t xml:space="preserve"> </w:t>
            </w:r>
            <w:r>
              <w:rPr>
                <w:b/>
                <w:sz w:val="20"/>
              </w:rPr>
              <w:t>as</w:t>
            </w:r>
            <w:r>
              <w:rPr>
                <w:b/>
                <w:spacing w:val="-6"/>
                <w:sz w:val="20"/>
              </w:rPr>
              <w:t xml:space="preserve"> </w:t>
            </w:r>
            <w:r>
              <w:rPr>
                <w:b/>
                <w:sz w:val="20"/>
              </w:rPr>
              <w:t>a</w:t>
            </w:r>
            <w:r>
              <w:rPr>
                <w:b/>
                <w:spacing w:val="-4"/>
                <w:sz w:val="20"/>
              </w:rPr>
              <w:t xml:space="preserve"> </w:t>
            </w:r>
            <w:r>
              <w:rPr>
                <w:b/>
                <w:sz w:val="20"/>
              </w:rPr>
              <w:t>direct</w:t>
            </w:r>
            <w:r>
              <w:rPr>
                <w:b/>
                <w:spacing w:val="-4"/>
                <w:sz w:val="20"/>
              </w:rPr>
              <w:t xml:space="preserve"> </w:t>
            </w:r>
            <w:r>
              <w:rPr>
                <w:b/>
                <w:sz w:val="20"/>
              </w:rPr>
              <w:t>measure</w:t>
            </w:r>
            <w:r>
              <w:rPr>
                <w:b/>
                <w:spacing w:val="-5"/>
                <w:sz w:val="20"/>
              </w:rPr>
              <w:t xml:space="preserve"> </w:t>
            </w:r>
            <w:r>
              <w:rPr>
                <w:b/>
                <w:sz w:val="20"/>
              </w:rPr>
              <w:t>of</w:t>
            </w:r>
            <w:r>
              <w:rPr>
                <w:b/>
                <w:spacing w:val="-5"/>
                <w:sz w:val="20"/>
              </w:rPr>
              <w:t xml:space="preserve"> </w:t>
            </w:r>
            <w:r>
              <w:rPr>
                <w:b/>
                <w:sz w:val="20"/>
              </w:rPr>
              <w:t>shareholder</w:t>
            </w:r>
            <w:r>
              <w:rPr>
                <w:b/>
                <w:spacing w:val="-5"/>
                <w:sz w:val="20"/>
              </w:rPr>
              <w:t xml:space="preserve"> </w:t>
            </w:r>
            <w:r>
              <w:rPr>
                <w:b/>
                <w:sz w:val="20"/>
              </w:rPr>
              <w:t>wealth,</w:t>
            </w:r>
            <w:r>
              <w:rPr>
                <w:b/>
                <w:spacing w:val="-5"/>
                <w:sz w:val="20"/>
              </w:rPr>
              <w:t xml:space="preserve"> </w:t>
            </w:r>
            <w:r>
              <w:rPr>
                <w:b/>
                <w:sz w:val="20"/>
              </w:rPr>
              <w:t>instead</w:t>
            </w:r>
            <w:r>
              <w:rPr>
                <w:b/>
                <w:spacing w:val="-6"/>
                <w:sz w:val="20"/>
              </w:rPr>
              <w:t xml:space="preserve"> </w:t>
            </w:r>
            <w:r>
              <w:rPr>
                <w:b/>
                <w:sz w:val="20"/>
              </w:rPr>
              <w:t>of as indirect measures like ROA or EPS. In addition to filling this gap, this study has important practical implications for corporate financial managers, directors and policy makers wishing to temper financing</w:t>
            </w:r>
          </w:p>
          <w:p w14:paraId="713BE155" w14:textId="77777777" w:rsidR="00981087" w:rsidRDefault="00000000">
            <w:pPr>
              <w:pStyle w:val="TableParagraph"/>
              <w:spacing w:line="210" w:lineRule="exact"/>
              <w:rPr>
                <w:b/>
                <w:sz w:val="20"/>
              </w:rPr>
            </w:pPr>
            <w:r>
              <w:rPr>
                <w:b/>
                <w:sz w:val="20"/>
              </w:rPr>
              <w:t>costs</w:t>
            </w:r>
            <w:r>
              <w:rPr>
                <w:b/>
                <w:spacing w:val="-5"/>
                <w:sz w:val="20"/>
              </w:rPr>
              <w:t xml:space="preserve"> </w:t>
            </w:r>
            <w:r>
              <w:rPr>
                <w:b/>
                <w:sz w:val="20"/>
              </w:rPr>
              <w:t>in</w:t>
            </w:r>
            <w:r>
              <w:rPr>
                <w:b/>
                <w:spacing w:val="-5"/>
                <w:sz w:val="20"/>
              </w:rPr>
              <w:t xml:space="preserve"> </w:t>
            </w:r>
            <w:r>
              <w:rPr>
                <w:b/>
                <w:sz w:val="20"/>
              </w:rPr>
              <w:t>emerging</w:t>
            </w:r>
            <w:r>
              <w:rPr>
                <w:b/>
                <w:spacing w:val="-4"/>
                <w:sz w:val="20"/>
              </w:rPr>
              <w:t xml:space="preserve"> </w:t>
            </w:r>
            <w:r>
              <w:rPr>
                <w:b/>
                <w:spacing w:val="-2"/>
                <w:sz w:val="20"/>
              </w:rPr>
              <w:t>economies.</w:t>
            </w:r>
          </w:p>
        </w:tc>
        <w:tc>
          <w:tcPr>
            <w:tcW w:w="2861" w:type="dxa"/>
          </w:tcPr>
          <w:p w14:paraId="214061A8" w14:textId="56D10621" w:rsidR="00981087" w:rsidRDefault="00FF6176">
            <w:pPr>
              <w:pStyle w:val="TableParagraph"/>
              <w:ind w:left="0"/>
              <w:rPr>
                <w:sz w:val="18"/>
              </w:rPr>
            </w:pPr>
            <w:r>
              <w:rPr>
                <w:rFonts w:eastAsia="MS Mincho"/>
                <w:bCs/>
                <w:sz w:val="20"/>
                <w:szCs w:val="20"/>
                <w:lang w:val="en-GB"/>
              </w:rPr>
              <w:t>We appreciate</w:t>
            </w:r>
          </w:p>
        </w:tc>
      </w:tr>
    </w:tbl>
    <w:p w14:paraId="1C98EFE1" w14:textId="77777777" w:rsidR="00981087" w:rsidRDefault="00981087">
      <w:pPr>
        <w:pStyle w:val="BodyText"/>
        <w:spacing w:before="229"/>
      </w:pPr>
    </w:p>
    <w:p w14:paraId="32374DCD" w14:textId="77777777" w:rsidR="00981087" w:rsidRDefault="00000000">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0EB07AC2" w14:textId="77777777" w:rsidR="00981087" w:rsidRDefault="00981087">
      <w:pPr>
        <w:pStyle w:val="BodyText"/>
        <w:spacing w:after="1"/>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981087" w14:paraId="7FA94E76" w14:textId="77777777">
        <w:trPr>
          <w:trHeight w:val="405"/>
        </w:trPr>
        <w:tc>
          <w:tcPr>
            <w:tcW w:w="4628" w:type="dxa"/>
          </w:tcPr>
          <w:p w14:paraId="23620A51" w14:textId="77777777" w:rsidR="00981087" w:rsidRDefault="00981087">
            <w:pPr>
              <w:pStyle w:val="TableParagraph"/>
              <w:ind w:left="0"/>
              <w:rPr>
                <w:sz w:val="18"/>
              </w:rPr>
            </w:pPr>
          </w:p>
        </w:tc>
        <w:tc>
          <w:tcPr>
            <w:tcW w:w="4632" w:type="dxa"/>
          </w:tcPr>
          <w:p w14:paraId="033294DB" w14:textId="77777777" w:rsidR="00981087" w:rsidRDefault="00000000">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4632" w:type="dxa"/>
          </w:tcPr>
          <w:p w14:paraId="4685375A" w14:textId="77777777" w:rsidR="00981087" w:rsidRDefault="00000000">
            <w:pPr>
              <w:pStyle w:val="TableParagraph"/>
              <w:ind w:left="108"/>
              <w:rPr>
                <w:b/>
                <w:sz w:val="20"/>
              </w:rPr>
            </w:pPr>
            <w:r>
              <w:rPr>
                <w:b/>
                <w:sz w:val="20"/>
              </w:rPr>
              <w:t>Author’s</w:t>
            </w:r>
            <w:r>
              <w:rPr>
                <w:b/>
                <w:spacing w:val="-11"/>
                <w:sz w:val="20"/>
              </w:rPr>
              <w:t xml:space="preserve"> </w:t>
            </w:r>
            <w:r>
              <w:rPr>
                <w:b/>
                <w:spacing w:val="-2"/>
                <w:sz w:val="20"/>
              </w:rPr>
              <w:t>Feedback</w:t>
            </w:r>
          </w:p>
        </w:tc>
      </w:tr>
      <w:tr w:rsidR="00981087" w14:paraId="36A77839" w14:textId="77777777">
        <w:trPr>
          <w:trHeight w:val="921"/>
        </w:trPr>
        <w:tc>
          <w:tcPr>
            <w:tcW w:w="4628" w:type="dxa"/>
          </w:tcPr>
          <w:p w14:paraId="1D3402C0" w14:textId="77777777" w:rsidR="00981087" w:rsidRDefault="00000000">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6F5A3938" w14:textId="77777777" w:rsidR="00981087"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7351FF65" w14:textId="77777777" w:rsidR="00981087"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67F9FDB" w14:textId="77777777" w:rsidR="00981087" w:rsidRDefault="00000000">
            <w:pPr>
              <w:pStyle w:val="TableParagraph"/>
              <w:ind w:left="467"/>
              <w:rPr>
                <w:b/>
                <w:spacing w:val="-4"/>
                <w:sz w:val="20"/>
              </w:rPr>
            </w:pPr>
            <w:r>
              <w:rPr>
                <w:b/>
                <w:sz w:val="20"/>
              </w:rPr>
              <w:t xml:space="preserve">4 – </w:t>
            </w:r>
            <w:r>
              <w:rPr>
                <w:b/>
                <w:spacing w:val="-4"/>
                <w:sz w:val="20"/>
              </w:rPr>
              <w:t>Good</w:t>
            </w:r>
          </w:p>
          <w:p w14:paraId="2BBFAED1" w14:textId="59245333" w:rsidR="00AF7827" w:rsidRDefault="00AF7827">
            <w:pPr>
              <w:pStyle w:val="TableParagraph"/>
              <w:ind w:left="467"/>
              <w:rPr>
                <w:b/>
                <w:sz w:val="20"/>
              </w:rPr>
            </w:pPr>
            <w:r>
              <w:rPr>
                <w:sz w:val="20"/>
              </w:rPr>
              <w:t>Clear,</w:t>
            </w:r>
            <w:r>
              <w:rPr>
                <w:spacing w:val="-8"/>
                <w:sz w:val="20"/>
              </w:rPr>
              <w:t xml:space="preserve"> </w:t>
            </w:r>
            <w:r>
              <w:rPr>
                <w:sz w:val="20"/>
              </w:rPr>
              <w:t>but</w:t>
            </w:r>
            <w:r>
              <w:rPr>
                <w:spacing w:val="-9"/>
                <w:sz w:val="20"/>
              </w:rPr>
              <w:t xml:space="preserve"> </w:t>
            </w:r>
            <w:r>
              <w:rPr>
                <w:sz w:val="20"/>
              </w:rPr>
              <w:t>"deterrent"</w:t>
            </w:r>
            <w:r>
              <w:rPr>
                <w:spacing w:val="-8"/>
                <w:sz w:val="20"/>
              </w:rPr>
              <w:t xml:space="preserve"> </w:t>
            </w:r>
            <w:r>
              <w:rPr>
                <w:sz w:val="20"/>
              </w:rPr>
              <w:t>is</w:t>
            </w:r>
            <w:r>
              <w:rPr>
                <w:spacing w:val="-9"/>
                <w:sz w:val="20"/>
              </w:rPr>
              <w:t xml:space="preserve"> </w:t>
            </w:r>
            <w:r>
              <w:rPr>
                <w:sz w:val="20"/>
              </w:rPr>
              <w:t>slightly</w:t>
            </w:r>
            <w:r>
              <w:rPr>
                <w:spacing w:val="-8"/>
                <w:sz w:val="20"/>
              </w:rPr>
              <w:t xml:space="preserve"> </w:t>
            </w:r>
            <w:r>
              <w:rPr>
                <w:sz w:val="20"/>
              </w:rPr>
              <w:t>imprecise; "determinant" used in the abstract itself</w:t>
            </w:r>
          </w:p>
        </w:tc>
        <w:tc>
          <w:tcPr>
            <w:tcW w:w="4632" w:type="dxa"/>
          </w:tcPr>
          <w:p w14:paraId="73A25BC5" w14:textId="756786A3" w:rsidR="00981087" w:rsidRDefault="00FF6176">
            <w:pPr>
              <w:pStyle w:val="TableParagraph"/>
              <w:ind w:left="108" w:right="276"/>
              <w:rPr>
                <w:sz w:val="20"/>
              </w:rPr>
            </w:pPr>
            <w:r>
              <w:rPr>
                <w:rFonts w:eastAsia="MS Mincho"/>
                <w:bCs/>
                <w:sz w:val="20"/>
                <w:szCs w:val="20"/>
                <w:lang w:val="en-GB"/>
              </w:rPr>
              <w:t>We appreciate</w:t>
            </w:r>
          </w:p>
        </w:tc>
      </w:tr>
      <w:tr w:rsidR="00981087" w14:paraId="54542A73" w14:textId="77777777">
        <w:trPr>
          <w:trHeight w:val="918"/>
        </w:trPr>
        <w:tc>
          <w:tcPr>
            <w:tcW w:w="4628" w:type="dxa"/>
          </w:tcPr>
          <w:p w14:paraId="51BBECA9" w14:textId="77777777" w:rsidR="00981087" w:rsidRDefault="00000000">
            <w:pPr>
              <w:pStyle w:val="TableParagraph"/>
              <w:spacing w:line="229"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3172F3F3" w14:textId="77777777" w:rsidR="00981087"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220581FA" w14:textId="77777777" w:rsidR="00981087"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3B49ED1" w14:textId="77777777" w:rsidR="00981087" w:rsidRDefault="00000000">
            <w:pPr>
              <w:pStyle w:val="TableParagraph"/>
              <w:ind w:left="467"/>
              <w:rPr>
                <w:b/>
                <w:spacing w:val="-4"/>
                <w:sz w:val="20"/>
              </w:rPr>
            </w:pPr>
            <w:r>
              <w:rPr>
                <w:b/>
                <w:sz w:val="20"/>
              </w:rPr>
              <w:t xml:space="preserve">4 – </w:t>
            </w:r>
            <w:r>
              <w:rPr>
                <w:b/>
                <w:spacing w:val="-4"/>
                <w:sz w:val="20"/>
              </w:rPr>
              <w:t>Good</w:t>
            </w:r>
          </w:p>
          <w:p w14:paraId="48581F59" w14:textId="433D7332" w:rsidR="00AF7827" w:rsidRDefault="00AF7827">
            <w:pPr>
              <w:pStyle w:val="TableParagraph"/>
              <w:ind w:left="467"/>
              <w:rPr>
                <w:b/>
                <w:sz w:val="20"/>
              </w:rPr>
            </w:pPr>
            <w:r>
              <w:rPr>
                <w:sz w:val="20"/>
              </w:rPr>
              <w:t>Covers</w:t>
            </w:r>
            <w:r>
              <w:rPr>
                <w:spacing w:val="-11"/>
                <w:sz w:val="20"/>
              </w:rPr>
              <w:t xml:space="preserve"> </w:t>
            </w:r>
            <w:r>
              <w:rPr>
                <w:sz w:val="20"/>
              </w:rPr>
              <w:t>objectives,</w:t>
            </w:r>
            <w:r>
              <w:rPr>
                <w:spacing w:val="-10"/>
                <w:sz w:val="20"/>
              </w:rPr>
              <w:t xml:space="preserve"> </w:t>
            </w:r>
            <w:r>
              <w:rPr>
                <w:sz w:val="20"/>
              </w:rPr>
              <w:t>design,</w:t>
            </w:r>
            <w:r>
              <w:rPr>
                <w:spacing w:val="-12"/>
                <w:sz w:val="20"/>
              </w:rPr>
              <w:t xml:space="preserve"> </w:t>
            </w:r>
            <w:r>
              <w:rPr>
                <w:sz w:val="20"/>
              </w:rPr>
              <w:t>findings,</w:t>
            </w:r>
            <w:r>
              <w:rPr>
                <w:spacing w:val="-10"/>
                <w:sz w:val="20"/>
              </w:rPr>
              <w:t xml:space="preserve"> </w:t>
            </w:r>
            <w:r>
              <w:rPr>
                <w:sz w:val="20"/>
              </w:rPr>
              <w:t xml:space="preserve">and </w:t>
            </w:r>
            <w:r>
              <w:rPr>
                <w:spacing w:val="-2"/>
                <w:sz w:val="20"/>
              </w:rPr>
              <w:t>recommendations</w:t>
            </w:r>
          </w:p>
        </w:tc>
        <w:tc>
          <w:tcPr>
            <w:tcW w:w="4632" w:type="dxa"/>
          </w:tcPr>
          <w:p w14:paraId="77B776C4" w14:textId="029B6DCB" w:rsidR="00981087" w:rsidRDefault="00FF6176">
            <w:pPr>
              <w:pStyle w:val="TableParagraph"/>
              <w:ind w:left="108"/>
              <w:rPr>
                <w:sz w:val="20"/>
              </w:rPr>
            </w:pPr>
            <w:r>
              <w:rPr>
                <w:rFonts w:eastAsia="MS Mincho"/>
                <w:bCs/>
                <w:sz w:val="20"/>
                <w:szCs w:val="20"/>
                <w:lang w:val="en-GB"/>
              </w:rPr>
              <w:t>We appreciate</w:t>
            </w:r>
          </w:p>
        </w:tc>
      </w:tr>
      <w:tr w:rsidR="00981087" w14:paraId="0E442637" w14:textId="77777777">
        <w:trPr>
          <w:trHeight w:val="918"/>
        </w:trPr>
        <w:tc>
          <w:tcPr>
            <w:tcW w:w="4628" w:type="dxa"/>
          </w:tcPr>
          <w:p w14:paraId="3BED5153" w14:textId="77777777" w:rsidR="00981087" w:rsidRDefault="00000000">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1A55A4F0" w14:textId="77777777" w:rsidR="00981087"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62A53F1C" w14:textId="77777777" w:rsidR="00981087"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33F556B" w14:textId="77777777" w:rsidR="00981087" w:rsidRDefault="00000000">
            <w:pPr>
              <w:pStyle w:val="TableParagraph"/>
              <w:ind w:left="467"/>
              <w:rPr>
                <w:b/>
                <w:spacing w:val="-2"/>
                <w:sz w:val="20"/>
              </w:rPr>
            </w:pPr>
            <w:r>
              <w:rPr>
                <w:b/>
                <w:sz w:val="20"/>
              </w:rPr>
              <w:t xml:space="preserve">3 – </w:t>
            </w:r>
            <w:r>
              <w:rPr>
                <w:b/>
                <w:spacing w:val="-2"/>
                <w:sz w:val="20"/>
              </w:rPr>
              <w:t>Satisfactory</w:t>
            </w:r>
          </w:p>
          <w:p w14:paraId="787310A7" w14:textId="2FBC9E2C" w:rsidR="00AF7827" w:rsidRDefault="00AF7827">
            <w:pPr>
              <w:pStyle w:val="TableParagraph"/>
              <w:ind w:left="467"/>
              <w:rPr>
                <w:b/>
                <w:sz w:val="20"/>
              </w:rPr>
            </w:pPr>
            <w:r>
              <w:rPr>
                <w:sz w:val="20"/>
              </w:rPr>
              <w:t>Only</w:t>
            </w:r>
            <w:r>
              <w:rPr>
                <w:spacing w:val="-5"/>
                <w:sz w:val="20"/>
              </w:rPr>
              <w:t xml:space="preserve"> </w:t>
            </w:r>
            <w:r>
              <w:rPr>
                <w:sz w:val="20"/>
              </w:rPr>
              <w:t>3</w:t>
            </w:r>
            <w:r>
              <w:rPr>
                <w:spacing w:val="-5"/>
                <w:sz w:val="20"/>
              </w:rPr>
              <w:t xml:space="preserve"> </w:t>
            </w:r>
            <w:r>
              <w:rPr>
                <w:sz w:val="20"/>
              </w:rPr>
              <w:t>keywords;</w:t>
            </w:r>
            <w:r>
              <w:rPr>
                <w:spacing w:val="-7"/>
                <w:sz w:val="20"/>
              </w:rPr>
              <w:t xml:space="preserve"> </w:t>
            </w:r>
            <w:r>
              <w:rPr>
                <w:sz w:val="20"/>
              </w:rPr>
              <w:t>more</w:t>
            </w:r>
            <w:r>
              <w:rPr>
                <w:spacing w:val="-6"/>
                <w:sz w:val="20"/>
              </w:rPr>
              <w:t xml:space="preserve"> </w:t>
            </w:r>
            <w:r>
              <w:rPr>
                <w:sz w:val="20"/>
              </w:rPr>
              <w:t>specific</w:t>
            </w:r>
            <w:r>
              <w:rPr>
                <w:spacing w:val="-6"/>
                <w:sz w:val="20"/>
              </w:rPr>
              <w:t xml:space="preserve"> </w:t>
            </w:r>
            <w:r>
              <w:rPr>
                <w:sz w:val="20"/>
              </w:rPr>
              <w:t>terms</w:t>
            </w:r>
            <w:r>
              <w:rPr>
                <w:spacing w:val="-7"/>
                <w:sz w:val="20"/>
              </w:rPr>
              <w:t xml:space="preserve"> </w:t>
            </w:r>
            <w:r>
              <w:rPr>
                <w:sz w:val="20"/>
              </w:rPr>
              <w:t>(e.g.,</w:t>
            </w:r>
            <w:r>
              <w:rPr>
                <w:spacing w:val="-6"/>
                <w:sz w:val="20"/>
              </w:rPr>
              <w:t xml:space="preserve"> </w:t>
            </w:r>
            <w:r>
              <w:rPr>
                <w:sz w:val="20"/>
              </w:rPr>
              <w:t xml:space="preserve">"panel data", "Nigeria", "GLS") would improve </w:t>
            </w:r>
            <w:r>
              <w:rPr>
                <w:spacing w:val="-2"/>
                <w:sz w:val="20"/>
              </w:rPr>
              <w:t>discoverability</w:t>
            </w:r>
          </w:p>
        </w:tc>
        <w:tc>
          <w:tcPr>
            <w:tcW w:w="4632" w:type="dxa"/>
          </w:tcPr>
          <w:p w14:paraId="5CE9BBE5" w14:textId="77777777" w:rsidR="00981087" w:rsidRDefault="00981087">
            <w:pPr>
              <w:pStyle w:val="TableParagraph"/>
              <w:ind w:left="108" w:right="276"/>
              <w:rPr>
                <w:sz w:val="20"/>
              </w:rPr>
            </w:pPr>
          </w:p>
          <w:p w14:paraId="7152BDB1" w14:textId="5DBDB06B" w:rsidR="00AF7827" w:rsidRDefault="00FF6176">
            <w:pPr>
              <w:pStyle w:val="TableParagraph"/>
              <w:ind w:left="108" w:right="276"/>
              <w:rPr>
                <w:sz w:val="20"/>
              </w:rPr>
            </w:pPr>
            <w:r>
              <w:rPr>
                <w:sz w:val="20"/>
              </w:rPr>
              <w:t>Done</w:t>
            </w:r>
          </w:p>
        </w:tc>
      </w:tr>
      <w:tr w:rsidR="00981087" w14:paraId="09BBF55D" w14:textId="77777777">
        <w:trPr>
          <w:trHeight w:val="1152"/>
        </w:trPr>
        <w:tc>
          <w:tcPr>
            <w:tcW w:w="4628" w:type="dxa"/>
          </w:tcPr>
          <w:p w14:paraId="677AC9A5" w14:textId="77777777" w:rsidR="00981087" w:rsidRDefault="00000000">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14:paraId="6C96AB96" w14:textId="77777777" w:rsidR="00981087"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6B4181DD" w14:textId="77777777" w:rsidR="00981087"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80DCE7D" w14:textId="77777777" w:rsidR="00981087" w:rsidRDefault="00000000">
            <w:pPr>
              <w:pStyle w:val="TableParagraph"/>
              <w:ind w:left="467"/>
              <w:rPr>
                <w:b/>
                <w:spacing w:val="-4"/>
                <w:sz w:val="20"/>
              </w:rPr>
            </w:pPr>
            <w:r>
              <w:rPr>
                <w:b/>
                <w:sz w:val="20"/>
              </w:rPr>
              <w:t xml:space="preserve">4 – </w:t>
            </w:r>
            <w:r>
              <w:rPr>
                <w:b/>
                <w:spacing w:val="-4"/>
                <w:sz w:val="20"/>
              </w:rPr>
              <w:t>Good</w:t>
            </w:r>
          </w:p>
          <w:p w14:paraId="4B1FFC89" w14:textId="14B74171" w:rsidR="00AF7827" w:rsidRDefault="00AF7827">
            <w:pPr>
              <w:pStyle w:val="TableParagraph"/>
              <w:ind w:left="467"/>
              <w:rPr>
                <w:b/>
                <w:sz w:val="20"/>
              </w:rPr>
            </w:pPr>
            <w:r>
              <w:rPr>
                <w:sz w:val="20"/>
              </w:rPr>
              <w:t>Context</w:t>
            </w:r>
            <w:r>
              <w:rPr>
                <w:spacing w:val="-9"/>
                <w:sz w:val="20"/>
              </w:rPr>
              <w:t xml:space="preserve"> </w:t>
            </w:r>
            <w:r>
              <w:rPr>
                <w:sz w:val="20"/>
              </w:rPr>
              <w:t>on</w:t>
            </w:r>
            <w:r>
              <w:rPr>
                <w:spacing w:val="-7"/>
                <w:sz w:val="20"/>
              </w:rPr>
              <w:t xml:space="preserve"> </w:t>
            </w:r>
            <w:r>
              <w:rPr>
                <w:sz w:val="20"/>
              </w:rPr>
              <w:t>Nigeria's</w:t>
            </w:r>
            <w:r>
              <w:rPr>
                <w:spacing w:val="-9"/>
                <w:sz w:val="20"/>
              </w:rPr>
              <w:t xml:space="preserve"> </w:t>
            </w:r>
            <w:r>
              <w:rPr>
                <w:sz w:val="20"/>
              </w:rPr>
              <w:t>financing</w:t>
            </w:r>
            <w:r>
              <w:rPr>
                <w:spacing w:val="-9"/>
                <w:sz w:val="20"/>
              </w:rPr>
              <w:t xml:space="preserve"> </w:t>
            </w:r>
            <w:r>
              <w:rPr>
                <w:sz w:val="20"/>
              </w:rPr>
              <w:t>environment</w:t>
            </w:r>
            <w:r>
              <w:rPr>
                <w:spacing w:val="-9"/>
                <w:sz w:val="20"/>
              </w:rPr>
              <w:t xml:space="preserve"> </w:t>
            </w:r>
            <w:r>
              <w:rPr>
                <w:sz w:val="20"/>
              </w:rPr>
              <w:t xml:space="preserve">is </w:t>
            </w:r>
            <w:r>
              <w:rPr>
                <w:spacing w:val="-2"/>
                <w:sz w:val="20"/>
              </w:rPr>
              <w:t>adequate</w:t>
            </w:r>
          </w:p>
        </w:tc>
        <w:tc>
          <w:tcPr>
            <w:tcW w:w="4632" w:type="dxa"/>
          </w:tcPr>
          <w:p w14:paraId="2527FA59" w14:textId="6A9683BF" w:rsidR="00981087" w:rsidRDefault="00FF6176">
            <w:pPr>
              <w:pStyle w:val="TableParagraph"/>
              <w:ind w:left="108" w:right="276"/>
              <w:rPr>
                <w:sz w:val="20"/>
              </w:rPr>
            </w:pPr>
            <w:r>
              <w:rPr>
                <w:rFonts w:eastAsia="MS Mincho"/>
                <w:bCs/>
                <w:sz w:val="20"/>
                <w:szCs w:val="20"/>
                <w:lang w:val="en-GB"/>
              </w:rPr>
              <w:t>We appreciate</w:t>
            </w:r>
          </w:p>
        </w:tc>
      </w:tr>
      <w:tr w:rsidR="00981087" w14:paraId="5AF2A421" w14:textId="77777777">
        <w:trPr>
          <w:trHeight w:val="1149"/>
        </w:trPr>
        <w:tc>
          <w:tcPr>
            <w:tcW w:w="4628" w:type="dxa"/>
          </w:tcPr>
          <w:p w14:paraId="0AC099C6" w14:textId="77777777" w:rsidR="00981087" w:rsidRDefault="00000000">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19D8021F" w14:textId="77777777" w:rsidR="00981087"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0ED613CA" w14:textId="77777777" w:rsidR="00981087"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EF42B6C" w14:textId="77777777" w:rsidR="00981087" w:rsidRDefault="00000000">
            <w:pPr>
              <w:pStyle w:val="TableParagraph"/>
              <w:ind w:left="467"/>
              <w:rPr>
                <w:b/>
                <w:spacing w:val="-2"/>
                <w:sz w:val="20"/>
              </w:rPr>
            </w:pPr>
            <w:r>
              <w:rPr>
                <w:b/>
                <w:sz w:val="20"/>
              </w:rPr>
              <w:t xml:space="preserve">3 – </w:t>
            </w:r>
            <w:r>
              <w:rPr>
                <w:b/>
                <w:spacing w:val="-2"/>
                <w:sz w:val="20"/>
              </w:rPr>
              <w:t>Satisfactory</w:t>
            </w:r>
          </w:p>
          <w:p w14:paraId="45C1EC85" w14:textId="48328F1F" w:rsidR="00AF7827" w:rsidRDefault="00AF7827">
            <w:pPr>
              <w:pStyle w:val="TableParagraph"/>
              <w:ind w:left="467"/>
              <w:rPr>
                <w:b/>
                <w:sz w:val="20"/>
              </w:rPr>
            </w:pPr>
            <w:r>
              <w:rPr>
                <w:sz w:val="20"/>
              </w:rPr>
              <w:t>Objectives</w:t>
            </w:r>
            <w:r>
              <w:rPr>
                <w:spacing w:val="-7"/>
                <w:sz w:val="20"/>
              </w:rPr>
              <w:t xml:space="preserve"> </w:t>
            </w:r>
            <w:r>
              <w:rPr>
                <w:sz w:val="20"/>
              </w:rPr>
              <w:t>are</w:t>
            </w:r>
            <w:r>
              <w:rPr>
                <w:spacing w:val="-6"/>
                <w:sz w:val="20"/>
              </w:rPr>
              <w:t xml:space="preserve"> </w:t>
            </w:r>
            <w:r>
              <w:rPr>
                <w:sz w:val="20"/>
              </w:rPr>
              <w:t>clear,</w:t>
            </w:r>
            <w:r>
              <w:rPr>
                <w:spacing w:val="-6"/>
                <w:sz w:val="20"/>
              </w:rPr>
              <w:t xml:space="preserve"> </w:t>
            </w:r>
            <w:r>
              <w:rPr>
                <w:sz w:val="20"/>
              </w:rPr>
              <w:t>but</w:t>
            </w:r>
            <w:r>
              <w:rPr>
                <w:spacing w:val="-9"/>
                <w:sz w:val="20"/>
              </w:rPr>
              <w:t xml:space="preserve"> </w:t>
            </w:r>
            <w:r>
              <w:rPr>
                <w:sz w:val="20"/>
              </w:rPr>
              <w:t>both</w:t>
            </w:r>
            <w:r>
              <w:rPr>
                <w:spacing w:val="-8"/>
                <w:sz w:val="20"/>
              </w:rPr>
              <w:t xml:space="preserve"> </w:t>
            </w:r>
            <w:r>
              <w:rPr>
                <w:sz w:val="20"/>
              </w:rPr>
              <w:t>alternate</w:t>
            </w:r>
            <w:r>
              <w:rPr>
                <w:spacing w:val="-6"/>
                <w:sz w:val="20"/>
              </w:rPr>
              <w:t xml:space="preserve"> </w:t>
            </w:r>
            <w:r>
              <w:rPr>
                <w:sz w:val="20"/>
              </w:rPr>
              <w:t>hypotheses (Ha1 and Ha2) are identically worded — a typographical error</w:t>
            </w:r>
          </w:p>
        </w:tc>
        <w:tc>
          <w:tcPr>
            <w:tcW w:w="4632" w:type="dxa"/>
          </w:tcPr>
          <w:p w14:paraId="703C08DB" w14:textId="77777777" w:rsidR="00981087" w:rsidRDefault="00FF6176">
            <w:pPr>
              <w:pStyle w:val="TableParagraph"/>
              <w:ind w:left="108" w:right="276"/>
              <w:rPr>
                <w:sz w:val="20"/>
              </w:rPr>
            </w:pPr>
            <w:r>
              <w:rPr>
                <w:sz w:val="20"/>
              </w:rPr>
              <w:t>Corrected already</w:t>
            </w:r>
          </w:p>
          <w:p w14:paraId="2C92510C" w14:textId="77777777" w:rsidR="00FF6176" w:rsidRDefault="00FF6176">
            <w:pPr>
              <w:pStyle w:val="TableParagraph"/>
              <w:ind w:left="108" w:right="276"/>
              <w:rPr>
                <w:sz w:val="20"/>
              </w:rPr>
            </w:pPr>
          </w:p>
          <w:p w14:paraId="3B9B96BD" w14:textId="653F3F56" w:rsidR="00FF6176" w:rsidRDefault="00FF6176">
            <w:pPr>
              <w:pStyle w:val="TableParagraph"/>
              <w:ind w:left="108" w:right="276"/>
              <w:rPr>
                <w:sz w:val="20"/>
              </w:rPr>
            </w:pPr>
            <w:r>
              <w:rPr>
                <w:sz w:val="20"/>
              </w:rPr>
              <w:t>Thanks for this</w:t>
            </w:r>
          </w:p>
        </w:tc>
      </w:tr>
      <w:tr w:rsidR="00981087" w14:paraId="5CF04B82" w14:textId="77777777">
        <w:trPr>
          <w:trHeight w:val="918"/>
        </w:trPr>
        <w:tc>
          <w:tcPr>
            <w:tcW w:w="4628" w:type="dxa"/>
          </w:tcPr>
          <w:p w14:paraId="298F6D2B" w14:textId="77777777" w:rsidR="00981087" w:rsidRDefault="00000000">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14:paraId="7E5BC2AA" w14:textId="77777777" w:rsidR="00981087"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2147EEDE" w14:textId="77777777" w:rsidR="00981087"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093F219" w14:textId="77777777" w:rsidR="00981087" w:rsidRDefault="00000000">
            <w:pPr>
              <w:pStyle w:val="TableParagraph"/>
              <w:ind w:left="467"/>
              <w:rPr>
                <w:b/>
                <w:spacing w:val="-4"/>
                <w:sz w:val="20"/>
              </w:rPr>
            </w:pPr>
            <w:r>
              <w:rPr>
                <w:b/>
                <w:sz w:val="20"/>
              </w:rPr>
              <w:t xml:space="preserve">4 – </w:t>
            </w:r>
            <w:r>
              <w:rPr>
                <w:b/>
                <w:spacing w:val="-4"/>
                <w:sz w:val="20"/>
              </w:rPr>
              <w:t>Good</w:t>
            </w:r>
          </w:p>
          <w:p w14:paraId="5FA37EE8" w14:textId="36BB88C4" w:rsidR="00AF7827" w:rsidRDefault="00AF7827">
            <w:pPr>
              <w:pStyle w:val="TableParagraph"/>
              <w:ind w:left="467"/>
              <w:rPr>
                <w:b/>
                <w:sz w:val="20"/>
              </w:rPr>
            </w:pPr>
            <w:r>
              <w:rPr>
                <w:sz w:val="20"/>
              </w:rPr>
              <w:t>Broad</w:t>
            </w:r>
            <w:r>
              <w:rPr>
                <w:spacing w:val="-4"/>
                <w:sz w:val="20"/>
              </w:rPr>
              <w:t xml:space="preserve"> </w:t>
            </w:r>
            <w:r>
              <w:rPr>
                <w:sz w:val="20"/>
              </w:rPr>
              <w:t>and</w:t>
            </w:r>
            <w:r>
              <w:rPr>
                <w:spacing w:val="-5"/>
                <w:sz w:val="20"/>
              </w:rPr>
              <w:t xml:space="preserve"> </w:t>
            </w:r>
            <w:r>
              <w:rPr>
                <w:sz w:val="20"/>
              </w:rPr>
              <w:t>relevant;</w:t>
            </w:r>
            <w:r>
              <w:rPr>
                <w:spacing w:val="-5"/>
                <w:sz w:val="20"/>
              </w:rPr>
              <w:t xml:space="preserve"> </w:t>
            </w:r>
            <w:r>
              <w:rPr>
                <w:sz w:val="20"/>
              </w:rPr>
              <w:t>includes</w:t>
            </w:r>
            <w:r>
              <w:rPr>
                <w:spacing w:val="-5"/>
                <w:sz w:val="20"/>
              </w:rPr>
              <w:t xml:space="preserve"> </w:t>
            </w:r>
            <w:r>
              <w:rPr>
                <w:sz w:val="20"/>
              </w:rPr>
              <w:t>recent</w:t>
            </w:r>
            <w:r>
              <w:rPr>
                <w:spacing w:val="-5"/>
                <w:sz w:val="20"/>
              </w:rPr>
              <w:t xml:space="preserve"> </w:t>
            </w:r>
            <w:r>
              <w:rPr>
                <w:sz w:val="20"/>
              </w:rPr>
              <w:t>studies</w:t>
            </w:r>
            <w:r>
              <w:rPr>
                <w:spacing w:val="-6"/>
                <w:sz w:val="20"/>
              </w:rPr>
              <w:t xml:space="preserve"> </w:t>
            </w:r>
            <w:r>
              <w:rPr>
                <w:sz w:val="20"/>
              </w:rPr>
              <w:t>up</w:t>
            </w:r>
            <w:r>
              <w:rPr>
                <w:spacing w:val="-3"/>
                <w:sz w:val="20"/>
              </w:rPr>
              <w:t xml:space="preserve"> </w:t>
            </w:r>
            <w:r>
              <w:rPr>
                <w:sz w:val="20"/>
              </w:rPr>
              <w:t>to</w:t>
            </w:r>
            <w:r>
              <w:rPr>
                <w:spacing w:val="-6"/>
                <w:sz w:val="20"/>
              </w:rPr>
              <w:t xml:space="preserve"> </w:t>
            </w:r>
            <w:r>
              <w:rPr>
                <w:spacing w:val="-4"/>
                <w:sz w:val="20"/>
              </w:rPr>
              <w:t>2026</w:t>
            </w:r>
          </w:p>
        </w:tc>
        <w:tc>
          <w:tcPr>
            <w:tcW w:w="4632" w:type="dxa"/>
          </w:tcPr>
          <w:p w14:paraId="1E487655" w14:textId="466DAFD1" w:rsidR="00981087" w:rsidRDefault="00FF6176">
            <w:pPr>
              <w:pStyle w:val="TableParagraph"/>
              <w:ind w:left="108"/>
              <w:rPr>
                <w:sz w:val="20"/>
              </w:rPr>
            </w:pPr>
            <w:r>
              <w:rPr>
                <w:rFonts w:eastAsia="MS Mincho"/>
                <w:bCs/>
                <w:sz w:val="20"/>
                <w:szCs w:val="20"/>
                <w:lang w:val="en-GB"/>
              </w:rPr>
              <w:t>We appreciate</w:t>
            </w:r>
          </w:p>
        </w:tc>
      </w:tr>
      <w:tr w:rsidR="00981087" w14:paraId="73271943" w14:textId="77777777">
        <w:trPr>
          <w:trHeight w:val="1151"/>
        </w:trPr>
        <w:tc>
          <w:tcPr>
            <w:tcW w:w="4628" w:type="dxa"/>
          </w:tcPr>
          <w:p w14:paraId="098D8FA6" w14:textId="77777777" w:rsidR="00981087" w:rsidRDefault="00000000">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16CC897B" w14:textId="77777777" w:rsidR="00981087"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3FC2F3AC" w14:textId="77777777" w:rsidR="00981087"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4E2C15B8" w14:textId="77777777" w:rsidR="00981087" w:rsidRDefault="00000000">
            <w:pPr>
              <w:pStyle w:val="TableParagraph"/>
              <w:ind w:left="467"/>
              <w:rPr>
                <w:b/>
                <w:spacing w:val="-4"/>
                <w:sz w:val="20"/>
              </w:rPr>
            </w:pPr>
            <w:r>
              <w:rPr>
                <w:b/>
                <w:sz w:val="20"/>
              </w:rPr>
              <w:t xml:space="preserve">4 – </w:t>
            </w:r>
            <w:r>
              <w:rPr>
                <w:b/>
                <w:spacing w:val="-4"/>
                <w:sz w:val="20"/>
              </w:rPr>
              <w:t>Good</w:t>
            </w:r>
          </w:p>
          <w:p w14:paraId="350AEBF8" w14:textId="0C4A1C4C" w:rsidR="00AF7827" w:rsidRDefault="00AF7827">
            <w:pPr>
              <w:pStyle w:val="TableParagraph"/>
              <w:ind w:left="467"/>
              <w:rPr>
                <w:b/>
                <w:sz w:val="20"/>
              </w:rPr>
            </w:pPr>
            <w:r>
              <w:rPr>
                <w:sz w:val="20"/>
              </w:rPr>
              <w:t>Ex-post</w:t>
            </w:r>
            <w:r>
              <w:rPr>
                <w:spacing w:val="-7"/>
                <w:sz w:val="20"/>
              </w:rPr>
              <w:t xml:space="preserve"> </w:t>
            </w:r>
            <w:r>
              <w:rPr>
                <w:sz w:val="20"/>
              </w:rPr>
              <w:t>facto</w:t>
            </w:r>
            <w:r>
              <w:rPr>
                <w:spacing w:val="-8"/>
                <w:sz w:val="20"/>
              </w:rPr>
              <w:t xml:space="preserve"> </w:t>
            </w:r>
            <w:r>
              <w:rPr>
                <w:sz w:val="20"/>
              </w:rPr>
              <w:t>design,</w:t>
            </w:r>
            <w:r>
              <w:rPr>
                <w:spacing w:val="-8"/>
                <w:sz w:val="20"/>
              </w:rPr>
              <w:t xml:space="preserve"> </w:t>
            </w:r>
            <w:r>
              <w:rPr>
                <w:sz w:val="20"/>
              </w:rPr>
              <w:t>random</w:t>
            </w:r>
            <w:r>
              <w:rPr>
                <w:spacing w:val="-8"/>
                <w:sz w:val="20"/>
              </w:rPr>
              <w:t xml:space="preserve"> </w:t>
            </w:r>
            <w:r>
              <w:rPr>
                <w:sz w:val="20"/>
              </w:rPr>
              <w:t>effects</w:t>
            </w:r>
            <w:r>
              <w:rPr>
                <w:spacing w:val="-7"/>
                <w:sz w:val="20"/>
              </w:rPr>
              <w:t xml:space="preserve"> </w:t>
            </w:r>
            <w:r>
              <w:rPr>
                <w:sz w:val="20"/>
              </w:rPr>
              <w:t>GLS</w:t>
            </w:r>
            <w:r>
              <w:rPr>
                <w:spacing w:val="-7"/>
                <w:sz w:val="20"/>
              </w:rPr>
              <w:t xml:space="preserve"> </w:t>
            </w:r>
            <w:r>
              <w:rPr>
                <w:sz w:val="20"/>
              </w:rPr>
              <w:t>with</w:t>
            </w:r>
            <w:r>
              <w:rPr>
                <w:spacing w:val="-5"/>
                <w:sz w:val="20"/>
              </w:rPr>
              <w:t xml:space="preserve"> </w:t>
            </w:r>
            <w:r>
              <w:rPr>
                <w:sz w:val="20"/>
              </w:rPr>
              <w:t>PCSE correction is appropriate</w:t>
            </w:r>
          </w:p>
        </w:tc>
        <w:tc>
          <w:tcPr>
            <w:tcW w:w="4632" w:type="dxa"/>
          </w:tcPr>
          <w:p w14:paraId="7F0B64CD" w14:textId="78FEBC24" w:rsidR="00981087" w:rsidRDefault="00FF6176">
            <w:pPr>
              <w:pStyle w:val="TableParagraph"/>
              <w:ind w:left="108"/>
              <w:rPr>
                <w:sz w:val="20"/>
              </w:rPr>
            </w:pPr>
            <w:r>
              <w:rPr>
                <w:rFonts w:eastAsia="MS Mincho"/>
                <w:bCs/>
                <w:sz w:val="20"/>
                <w:szCs w:val="20"/>
                <w:lang w:val="en-GB"/>
              </w:rPr>
              <w:t>We appreciate</w:t>
            </w:r>
          </w:p>
        </w:tc>
      </w:tr>
      <w:tr w:rsidR="00981087" w14:paraId="2B76095E" w14:textId="77777777">
        <w:trPr>
          <w:trHeight w:val="1149"/>
        </w:trPr>
        <w:tc>
          <w:tcPr>
            <w:tcW w:w="4628" w:type="dxa"/>
          </w:tcPr>
          <w:p w14:paraId="3E0104DE" w14:textId="77777777" w:rsidR="00981087" w:rsidRDefault="00000000">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48249748" w14:textId="77777777" w:rsidR="00981087"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3ECC8ECE" w14:textId="77777777" w:rsidR="00981087" w:rsidRDefault="00000000">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71F0F7D" w14:textId="77777777" w:rsidR="00981087" w:rsidRDefault="00000000">
            <w:pPr>
              <w:pStyle w:val="TableParagraph"/>
              <w:ind w:left="467"/>
              <w:rPr>
                <w:b/>
                <w:spacing w:val="-4"/>
                <w:sz w:val="20"/>
              </w:rPr>
            </w:pPr>
            <w:r>
              <w:rPr>
                <w:b/>
                <w:sz w:val="20"/>
              </w:rPr>
              <w:t xml:space="preserve">4 – </w:t>
            </w:r>
            <w:r>
              <w:rPr>
                <w:b/>
                <w:spacing w:val="-4"/>
                <w:sz w:val="20"/>
              </w:rPr>
              <w:t>Good</w:t>
            </w:r>
          </w:p>
          <w:p w14:paraId="488F5305" w14:textId="2DA21D75" w:rsidR="00AF7827" w:rsidRDefault="00AF7827">
            <w:pPr>
              <w:pStyle w:val="TableParagraph"/>
              <w:ind w:left="467"/>
              <w:rPr>
                <w:b/>
                <w:sz w:val="20"/>
              </w:rPr>
            </w:pPr>
            <w:r>
              <w:rPr>
                <w:sz w:val="20"/>
              </w:rPr>
              <w:t>Competing</w:t>
            </w:r>
            <w:r>
              <w:rPr>
                <w:spacing w:val="-9"/>
                <w:sz w:val="20"/>
              </w:rPr>
              <w:t xml:space="preserve"> </w:t>
            </w:r>
            <w:r>
              <w:rPr>
                <w:sz w:val="20"/>
              </w:rPr>
              <w:t>interests</w:t>
            </w:r>
            <w:r>
              <w:rPr>
                <w:spacing w:val="-11"/>
                <w:sz w:val="20"/>
              </w:rPr>
              <w:t xml:space="preserve"> </w:t>
            </w:r>
            <w:r>
              <w:rPr>
                <w:sz w:val="20"/>
              </w:rPr>
              <w:t>statement</w:t>
            </w:r>
            <w:r>
              <w:rPr>
                <w:spacing w:val="-10"/>
                <w:sz w:val="20"/>
              </w:rPr>
              <w:t xml:space="preserve"> </w:t>
            </w:r>
            <w:r>
              <w:rPr>
                <w:sz w:val="20"/>
              </w:rPr>
              <w:t>included;</w:t>
            </w:r>
            <w:r>
              <w:rPr>
                <w:spacing w:val="-10"/>
                <w:sz w:val="20"/>
              </w:rPr>
              <w:t xml:space="preserve"> </w:t>
            </w:r>
            <w:r>
              <w:rPr>
                <w:sz w:val="20"/>
              </w:rPr>
              <w:t>secondary data study poses no human subjects concerns</w:t>
            </w:r>
          </w:p>
        </w:tc>
        <w:tc>
          <w:tcPr>
            <w:tcW w:w="4632" w:type="dxa"/>
          </w:tcPr>
          <w:p w14:paraId="3D70CD05" w14:textId="5F849B66" w:rsidR="00981087" w:rsidRDefault="00FF6176">
            <w:pPr>
              <w:pStyle w:val="TableParagraph"/>
              <w:ind w:left="108" w:right="276"/>
              <w:rPr>
                <w:sz w:val="20"/>
              </w:rPr>
            </w:pPr>
            <w:r>
              <w:rPr>
                <w:rFonts w:eastAsia="MS Mincho"/>
                <w:bCs/>
                <w:sz w:val="20"/>
                <w:szCs w:val="20"/>
                <w:lang w:val="en-GB"/>
              </w:rPr>
              <w:t>We appreciate</w:t>
            </w:r>
          </w:p>
        </w:tc>
      </w:tr>
      <w:tr w:rsidR="00981087" w14:paraId="5052D019" w14:textId="77777777">
        <w:trPr>
          <w:trHeight w:val="230"/>
        </w:trPr>
        <w:tc>
          <w:tcPr>
            <w:tcW w:w="4628" w:type="dxa"/>
          </w:tcPr>
          <w:p w14:paraId="6A5218BD" w14:textId="77777777" w:rsidR="00981087" w:rsidRDefault="00000000">
            <w:pPr>
              <w:pStyle w:val="TableParagraph"/>
              <w:spacing w:line="210" w:lineRule="exact"/>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tc>
        <w:tc>
          <w:tcPr>
            <w:tcW w:w="4632" w:type="dxa"/>
          </w:tcPr>
          <w:p w14:paraId="3F59447C" w14:textId="77777777" w:rsidR="00981087" w:rsidRDefault="00000000">
            <w:pPr>
              <w:pStyle w:val="TableParagraph"/>
              <w:spacing w:line="210" w:lineRule="exact"/>
              <w:rPr>
                <w:b/>
                <w:spacing w:val="-4"/>
                <w:sz w:val="20"/>
              </w:rPr>
            </w:pPr>
            <w:r>
              <w:rPr>
                <w:b/>
                <w:sz w:val="20"/>
              </w:rPr>
              <w:t xml:space="preserve">4 – </w:t>
            </w:r>
            <w:r>
              <w:rPr>
                <w:b/>
                <w:spacing w:val="-4"/>
                <w:sz w:val="20"/>
              </w:rPr>
              <w:t>Good</w:t>
            </w:r>
          </w:p>
          <w:p w14:paraId="6A8BF056" w14:textId="281E6F3B" w:rsidR="00AF7827" w:rsidRDefault="00AF7827">
            <w:pPr>
              <w:pStyle w:val="TableParagraph"/>
              <w:spacing w:line="210" w:lineRule="exact"/>
              <w:rPr>
                <w:b/>
                <w:sz w:val="20"/>
              </w:rPr>
            </w:pPr>
            <w:r>
              <w:rPr>
                <w:sz w:val="20"/>
              </w:rPr>
              <w:t>Tables</w:t>
            </w:r>
            <w:r>
              <w:rPr>
                <w:spacing w:val="-6"/>
                <w:sz w:val="20"/>
              </w:rPr>
              <w:t xml:space="preserve"> </w:t>
            </w:r>
            <w:r>
              <w:rPr>
                <w:sz w:val="20"/>
              </w:rPr>
              <w:t>are</w:t>
            </w:r>
            <w:r>
              <w:rPr>
                <w:spacing w:val="-4"/>
                <w:sz w:val="20"/>
              </w:rPr>
              <w:t xml:space="preserve"> </w:t>
            </w:r>
            <w:r>
              <w:rPr>
                <w:sz w:val="20"/>
              </w:rPr>
              <w:t>clear</w:t>
            </w:r>
            <w:r>
              <w:rPr>
                <w:spacing w:val="-4"/>
                <w:sz w:val="20"/>
              </w:rPr>
              <w:t xml:space="preserve"> </w:t>
            </w:r>
            <w:r>
              <w:rPr>
                <w:sz w:val="20"/>
              </w:rPr>
              <w:t>and</w:t>
            </w:r>
            <w:r>
              <w:rPr>
                <w:spacing w:val="-5"/>
                <w:sz w:val="20"/>
              </w:rPr>
              <w:t xml:space="preserve"> </w:t>
            </w:r>
            <w:r>
              <w:rPr>
                <w:sz w:val="20"/>
              </w:rPr>
              <w:t>well-labelled;</w:t>
            </w:r>
            <w:r>
              <w:rPr>
                <w:spacing w:val="-5"/>
                <w:sz w:val="20"/>
              </w:rPr>
              <w:t xml:space="preserve"> </w:t>
            </w:r>
            <w:r>
              <w:rPr>
                <w:spacing w:val="-2"/>
                <w:sz w:val="20"/>
              </w:rPr>
              <w:t xml:space="preserve">narrative </w:t>
            </w:r>
            <w:r>
              <w:rPr>
                <w:sz w:val="20"/>
              </w:rPr>
              <w:t>interpretation</w:t>
            </w:r>
            <w:r>
              <w:rPr>
                <w:spacing w:val="-10"/>
                <w:sz w:val="20"/>
              </w:rPr>
              <w:t xml:space="preserve"> </w:t>
            </w:r>
            <w:r>
              <w:rPr>
                <w:spacing w:val="-2"/>
                <w:sz w:val="20"/>
              </w:rPr>
              <w:t>provided</w:t>
            </w:r>
          </w:p>
        </w:tc>
        <w:tc>
          <w:tcPr>
            <w:tcW w:w="4632" w:type="dxa"/>
          </w:tcPr>
          <w:p w14:paraId="158FFFBE" w14:textId="7D4A8EAA" w:rsidR="00981087" w:rsidRDefault="00FF6176">
            <w:pPr>
              <w:pStyle w:val="TableParagraph"/>
              <w:spacing w:line="210" w:lineRule="exact"/>
              <w:ind w:left="108"/>
              <w:rPr>
                <w:sz w:val="20"/>
              </w:rPr>
            </w:pPr>
            <w:r>
              <w:rPr>
                <w:rFonts w:eastAsia="MS Mincho"/>
                <w:bCs/>
                <w:sz w:val="20"/>
                <w:szCs w:val="20"/>
                <w:lang w:val="en-GB"/>
              </w:rPr>
              <w:t>We appreciate</w:t>
            </w:r>
          </w:p>
        </w:tc>
      </w:tr>
    </w:tbl>
    <w:p w14:paraId="14063224" w14:textId="77777777" w:rsidR="00981087" w:rsidRDefault="00981087">
      <w:pPr>
        <w:pStyle w:val="TableParagraph"/>
        <w:spacing w:line="210" w:lineRule="exact"/>
        <w:rPr>
          <w:sz w:val="20"/>
        </w:rPr>
        <w:sectPr w:rsidR="00981087">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981087" w14:paraId="72A74CFA" w14:textId="77777777">
        <w:trPr>
          <w:trHeight w:val="691"/>
        </w:trPr>
        <w:tc>
          <w:tcPr>
            <w:tcW w:w="4628" w:type="dxa"/>
          </w:tcPr>
          <w:p w14:paraId="4CBE4780" w14:textId="77777777" w:rsidR="00981087"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AC9CAB9" w14:textId="77777777" w:rsidR="00981087" w:rsidRDefault="00000000">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A72F126" w14:textId="77777777" w:rsidR="00981087" w:rsidRDefault="00981087">
            <w:pPr>
              <w:pStyle w:val="TableParagraph"/>
              <w:ind w:left="0"/>
              <w:rPr>
                <w:sz w:val="18"/>
              </w:rPr>
            </w:pPr>
          </w:p>
        </w:tc>
        <w:tc>
          <w:tcPr>
            <w:tcW w:w="4632" w:type="dxa"/>
          </w:tcPr>
          <w:p w14:paraId="569A25C1" w14:textId="29F94BEF" w:rsidR="00981087" w:rsidRDefault="00981087">
            <w:pPr>
              <w:pStyle w:val="TableParagraph"/>
              <w:ind w:left="108"/>
              <w:rPr>
                <w:sz w:val="20"/>
              </w:rPr>
            </w:pPr>
          </w:p>
        </w:tc>
      </w:tr>
      <w:tr w:rsidR="00981087" w14:paraId="1166537D" w14:textId="77777777">
        <w:trPr>
          <w:trHeight w:val="1379"/>
        </w:trPr>
        <w:tc>
          <w:tcPr>
            <w:tcW w:w="4628" w:type="dxa"/>
          </w:tcPr>
          <w:p w14:paraId="17411A4B" w14:textId="77777777" w:rsidR="00981087" w:rsidRDefault="00000000">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379A724F" w14:textId="77777777" w:rsidR="00981087"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3B2009FB" w14:textId="77777777" w:rsidR="00981087"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4BC39964" w14:textId="77777777" w:rsidR="00981087" w:rsidRDefault="00000000">
            <w:pPr>
              <w:pStyle w:val="TableParagraph"/>
              <w:rPr>
                <w:b/>
                <w:spacing w:val="-4"/>
                <w:sz w:val="20"/>
              </w:rPr>
            </w:pPr>
            <w:r>
              <w:rPr>
                <w:b/>
                <w:sz w:val="20"/>
              </w:rPr>
              <w:t xml:space="preserve">4 – </w:t>
            </w:r>
            <w:r>
              <w:rPr>
                <w:b/>
                <w:spacing w:val="-4"/>
                <w:sz w:val="20"/>
              </w:rPr>
              <w:t>Good</w:t>
            </w:r>
          </w:p>
          <w:p w14:paraId="572BAE62" w14:textId="29E05C55" w:rsidR="00AF7827" w:rsidRDefault="00AF7827">
            <w:pPr>
              <w:pStyle w:val="TableParagraph"/>
              <w:rPr>
                <w:b/>
                <w:sz w:val="20"/>
              </w:rPr>
            </w:pPr>
            <w:r>
              <w:rPr>
                <w:sz w:val="20"/>
              </w:rPr>
              <w:t>All</w:t>
            </w:r>
            <w:r>
              <w:rPr>
                <w:spacing w:val="-5"/>
                <w:sz w:val="20"/>
              </w:rPr>
              <w:t xml:space="preserve"> </w:t>
            </w:r>
            <w:r>
              <w:rPr>
                <w:sz w:val="20"/>
              </w:rPr>
              <w:t>tables</w:t>
            </w:r>
            <w:r>
              <w:rPr>
                <w:spacing w:val="-4"/>
                <w:sz w:val="20"/>
              </w:rPr>
              <w:t xml:space="preserve"> </w:t>
            </w:r>
            <w:r>
              <w:rPr>
                <w:sz w:val="20"/>
              </w:rPr>
              <w:t>are</w:t>
            </w:r>
            <w:r>
              <w:rPr>
                <w:spacing w:val="-4"/>
                <w:sz w:val="20"/>
              </w:rPr>
              <w:t xml:space="preserve"> </w:t>
            </w:r>
            <w:r>
              <w:rPr>
                <w:sz w:val="20"/>
              </w:rPr>
              <w:t>relevant;</w:t>
            </w:r>
            <w:r>
              <w:rPr>
                <w:spacing w:val="-4"/>
                <w:sz w:val="20"/>
              </w:rPr>
              <w:t xml:space="preserve"> </w:t>
            </w:r>
            <w:r>
              <w:rPr>
                <w:sz w:val="20"/>
              </w:rPr>
              <w:t>no</w:t>
            </w:r>
            <w:r>
              <w:rPr>
                <w:spacing w:val="-5"/>
                <w:sz w:val="20"/>
              </w:rPr>
              <w:t xml:space="preserve"> </w:t>
            </w:r>
            <w:r>
              <w:rPr>
                <w:sz w:val="20"/>
              </w:rPr>
              <w:t>redundant</w:t>
            </w:r>
            <w:r>
              <w:rPr>
                <w:spacing w:val="-6"/>
                <w:sz w:val="20"/>
              </w:rPr>
              <w:t xml:space="preserve"> </w:t>
            </w:r>
            <w:r>
              <w:rPr>
                <w:spacing w:val="-2"/>
                <w:sz w:val="20"/>
              </w:rPr>
              <w:t>figures</w:t>
            </w:r>
          </w:p>
        </w:tc>
        <w:tc>
          <w:tcPr>
            <w:tcW w:w="4632" w:type="dxa"/>
          </w:tcPr>
          <w:p w14:paraId="41CDDB64" w14:textId="304FFE34" w:rsidR="00981087" w:rsidRDefault="00FF6176">
            <w:pPr>
              <w:pStyle w:val="TableParagraph"/>
              <w:ind w:left="108"/>
              <w:rPr>
                <w:sz w:val="20"/>
              </w:rPr>
            </w:pPr>
            <w:r>
              <w:rPr>
                <w:rFonts w:eastAsia="MS Mincho"/>
                <w:bCs/>
                <w:sz w:val="20"/>
                <w:szCs w:val="20"/>
                <w:lang w:val="en-GB"/>
              </w:rPr>
              <w:t>We appreciate</w:t>
            </w:r>
          </w:p>
        </w:tc>
      </w:tr>
      <w:tr w:rsidR="00981087" w14:paraId="6D3BB4FE" w14:textId="77777777">
        <w:trPr>
          <w:trHeight w:val="1149"/>
        </w:trPr>
        <w:tc>
          <w:tcPr>
            <w:tcW w:w="4628" w:type="dxa"/>
          </w:tcPr>
          <w:p w14:paraId="1D9D92D1" w14:textId="77777777" w:rsidR="00981087" w:rsidRDefault="00000000">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41161C70" w14:textId="77777777" w:rsidR="00981087" w:rsidRDefault="00000000">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084DDD97" w14:textId="77777777" w:rsidR="00981087" w:rsidRDefault="00000000">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733D271D" w14:textId="77777777" w:rsidR="00981087" w:rsidRDefault="00000000">
            <w:pPr>
              <w:pStyle w:val="TableParagraph"/>
              <w:rPr>
                <w:b/>
                <w:spacing w:val="-4"/>
                <w:sz w:val="20"/>
              </w:rPr>
            </w:pPr>
            <w:r>
              <w:rPr>
                <w:b/>
                <w:sz w:val="20"/>
              </w:rPr>
              <w:t xml:space="preserve">4 – </w:t>
            </w:r>
            <w:r>
              <w:rPr>
                <w:b/>
                <w:spacing w:val="-4"/>
                <w:sz w:val="20"/>
              </w:rPr>
              <w:t>Good</w:t>
            </w:r>
          </w:p>
          <w:p w14:paraId="2E3AA8B9" w14:textId="0C127FEC" w:rsidR="00AF7827" w:rsidRDefault="00AF7827">
            <w:pPr>
              <w:pStyle w:val="TableParagraph"/>
              <w:rPr>
                <w:b/>
                <w:sz w:val="20"/>
              </w:rPr>
            </w:pPr>
            <w:r>
              <w:rPr>
                <w:sz w:val="20"/>
              </w:rPr>
              <w:t>Findings</w:t>
            </w:r>
            <w:r>
              <w:rPr>
                <w:spacing w:val="-9"/>
                <w:sz w:val="20"/>
              </w:rPr>
              <w:t xml:space="preserve"> </w:t>
            </w:r>
            <w:r>
              <w:rPr>
                <w:sz w:val="20"/>
              </w:rPr>
              <w:t>compared</w:t>
            </w:r>
            <w:r>
              <w:rPr>
                <w:spacing w:val="-8"/>
                <w:sz w:val="20"/>
              </w:rPr>
              <w:t xml:space="preserve"> </w:t>
            </w:r>
            <w:r>
              <w:rPr>
                <w:sz w:val="20"/>
              </w:rPr>
              <w:t>with</w:t>
            </w:r>
            <w:r>
              <w:rPr>
                <w:spacing w:val="-8"/>
                <w:sz w:val="20"/>
              </w:rPr>
              <w:t xml:space="preserve"> </w:t>
            </w:r>
            <w:r>
              <w:rPr>
                <w:sz w:val="20"/>
              </w:rPr>
              <w:t>multiple</w:t>
            </w:r>
            <w:r>
              <w:rPr>
                <w:spacing w:val="-9"/>
                <w:sz w:val="20"/>
              </w:rPr>
              <w:t xml:space="preserve"> </w:t>
            </w:r>
            <w:r>
              <w:rPr>
                <w:sz w:val="20"/>
              </w:rPr>
              <w:t>prior</w:t>
            </w:r>
            <w:r>
              <w:rPr>
                <w:spacing w:val="-10"/>
                <w:sz w:val="20"/>
              </w:rPr>
              <w:t xml:space="preserve"> </w:t>
            </w:r>
            <w:r>
              <w:rPr>
                <w:sz w:val="20"/>
              </w:rPr>
              <w:t xml:space="preserve">studies </w:t>
            </w:r>
            <w:r>
              <w:rPr>
                <w:spacing w:val="-2"/>
                <w:sz w:val="20"/>
              </w:rPr>
              <w:t>systematically</w:t>
            </w:r>
          </w:p>
        </w:tc>
        <w:tc>
          <w:tcPr>
            <w:tcW w:w="4632" w:type="dxa"/>
          </w:tcPr>
          <w:p w14:paraId="1B6783E5" w14:textId="07D7E0D8" w:rsidR="00981087" w:rsidRDefault="00FF6176">
            <w:pPr>
              <w:pStyle w:val="TableParagraph"/>
              <w:ind w:left="108"/>
              <w:rPr>
                <w:sz w:val="20"/>
              </w:rPr>
            </w:pPr>
            <w:r>
              <w:rPr>
                <w:rFonts w:eastAsia="MS Mincho"/>
                <w:bCs/>
                <w:sz w:val="20"/>
                <w:szCs w:val="20"/>
                <w:lang w:val="en-GB"/>
              </w:rPr>
              <w:t>We appreciate</w:t>
            </w:r>
          </w:p>
        </w:tc>
      </w:tr>
      <w:tr w:rsidR="00981087" w14:paraId="6A5CE026" w14:textId="77777777">
        <w:trPr>
          <w:trHeight w:val="920"/>
        </w:trPr>
        <w:tc>
          <w:tcPr>
            <w:tcW w:w="4628" w:type="dxa"/>
          </w:tcPr>
          <w:p w14:paraId="269B5515" w14:textId="77777777" w:rsidR="00981087" w:rsidRDefault="00000000">
            <w:pPr>
              <w:pStyle w:val="TableParagraph"/>
              <w:spacing w:line="230" w:lineRule="exact"/>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14:paraId="301BD42E" w14:textId="77777777" w:rsidR="00981087"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6A7C27A" w14:textId="77777777" w:rsidR="00981087"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76B8AE09" w14:textId="77777777" w:rsidR="00981087" w:rsidRDefault="00000000">
            <w:pPr>
              <w:pStyle w:val="TableParagraph"/>
              <w:spacing w:line="230" w:lineRule="exact"/>
              <w:rPr>
                <w:b/>
                <w:spacing w:val="-4"/>
                <w:sz w:val="20"/>
              </w:rPr>
            </w:pPr>
            <w:r>
              <w:rPr>
                <w:b/>
                <w:sz w:val="20"/>
              </w:rPr>
              <w:t xml:space="preserve">4 – </w:t>
            </w:r>
            <w:r>
              <w:rPr>
                <w:b/>
                <w:spacing w:val="-4"/>
                <w:sz w:val="20"/>
              </w:rPr>
              <w:t>Good</w:t>
            </w:r>
          </w:p>
          <w:p w14:paraId="5CDC8D06" w14:textId="330B11B8" w:rsidR="00AF7827" w:rsidRDefault="00AF7827">
            <w:pPr>
              <w:pStyle w:val="TableParagraph"/>
              <w:spacing w:line="230" w:lineRule="exact"/>
              <w:rPr>
                <w:b/>
                <w:sz w:val="20"/>
              </w:rPr>
            </w:pPr>
            <w:r>
              <w:rPr>
                <w:sz w:val="20"/>
              </w:rPr>
              <w:t>Conclusions</w:t>
            </w:r>
            <w:r>
              <w:rPr>
                <w:spacing w:val="-8"/>
                <w:sz w:val="20"/>
              </w:rPr>
              <w:t xml:space="preserve"> </w:t>
            </w:r>
            <w:r>
              <w:rPr>
                <w:sz w:val="20"/>
              </w:rPr>
              <w:t>align</w:t>
            </w:r>
            <w:r>
              <w:rPr>
                <w:spacing w:val="-6"/>
                <w:sz w:val="20"/>
              </w:rPr>
              <w:t xml:space="preserve"> </w:t>
            </w:r>
            <w:r>
              <w:rPr>
                <w:sz w:val="20"/>
              </w:rPr>
              <w:t>with</w:t>
            </w:r>
            <w:r>
              <w:rPr>
                <w:spacing w:val="-5"/>
                <w:sz w:val="20"/>
              </w:rPr>
              <w:t xml:space="preserve"> </w:t>
            </w:r>
            <w:r>
              <w:rPr>
                <w:sz w:val="20"/>
              </w:rPr>
              <w:t>regression</w:t>
            </w:r>
            <w:r>
              <w:rPr>
                <w:spacing w:val="-6"/>
                <w:sz w:val="20"/>
              </w:rPr>
              <w:t xml:space="preserve"> </w:t>
            </w:r>
            <w:r>
              <w:rPr>
                <w:spacing w:val="-2"/>
                <w:sz w:val="20"/>
              </w:rPr>
              <w:t>results</w:t>
            </w:r>
          </w:p>
        </w:tc>
        <w:tc>
          <w:tcPr>
            <w:tcW w:w="4632" w:type="dxa"/>
          </w:tcPr>
          <w:p w14:paraId="141AFCB1" w14:textId="7FD96AAC" w:rsidR="00981087" w:rsidRDefault="00FF6176">
            <w:pPr>
              <w:pStyle w:val="TableParagraph"/>
              <w:spacing w:line="230" w:lineRule="exact"/>
              <w:ind w:left="108"/>
              <w:rPr>
                <w:sz w:val="20"/>
              </w:rPr>
            </w:pPr>
            <w:r>
              <w:rPr>
                <w:rFonts w:eastAsia="MS Mincho"/>
                <w:bCs/>
                <w:sz w:val="20"/>
                <w:szCs w:val="20"/>
                <w:lang w:val="en-GB"/>
              </w:rPr>
              <w:t>We appreciate</w:t>
            </w:r>
          </w:p>
        </w:tc>
      </w:tr>
      <w:tr w:rsidR="00981087" w14:paraId="007F3F0D" w14:textId="77777777">
        <w:trPr>
          <w:trHeight w:val="918"/>
        </w:trPr>
        <w:tc>
          <w:tcPr>
            <w:tcW w:w="4628" w:type="dxa"/>
          </w:tcPr>
          <w:p w14:paraId="08100772" w14:textId="77777777" w:rsidR="00981087" w:rsidRDefault="00000000">
            <w:pPr>
              <w:pStyle w:val="TableParagraph"/>
              <w:spacing w:line="229" w:lineRule="exact"/>
              <w:rPr>
                <w:b/>
                <w:sz w:val="20"/>
              </w:rPr>
            </w:pPr>
            <w:r>
              <w:rPr>
                <w:b/>
                <w:sz w:val="20"/>
              </w:rPr>
              <w:lastRenderedPageBreak/>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14:paraId="69FA5AA2" w14:textId="77777777" w:rsidR="00981087"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4473D7DC" w14:textId="77777777" w:rsidR="00981087"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B681BE7" w14:textId="77777777" w:rsidR="00981087" w:rsidRDefault="00000000">
            <w:pPr>
              <w:pStyle w:val="TableParagraph"/>
              <w:rPr>
                <w:b/>
                <w:spacing w:val="-4"/>
                <w:sz w:val="20"/>
              </w:rPr>
            </w:pPr>
            <w:r>
              <w:rPr>
                <w:b/>
                <w:sz w:val="20"/>
              </w:rPr>
              <w:t xml:space="preserve">4 – </w:t>
            </w:r>
            <w:r>
              <w:rPr>
                <w:b/>
                <w:spacing w:val="-4"/>
                <w:sz w:val="20"/>
              </w:rPr>
              <w:t>Good</w:t>
            </w:r>
          </w:p>
          <w:p w14:paraId="2B2CF90D" w14:textId="24032DF5" w:rsidR="00AF7827" w:rsidRDefault="00AF7827">
            <w:pPr>
              <w:pStyle w:val="TableParagraph"/>
              <w:rPr>
                <w:b/>
                <w:sz w:val="20"/>
              </w:rPr>
            </w:pPr>
            <w:r>
              <w:rPr>
                <w:sz w:val="20"/>
              </w:rPr>
              <w:t>Section</w:t>
            </w:r>
            <w:r>
              <w:rPr>
                <w:spacing w:val="-6"/>
                <w:sz w:val="20"/>
              </w:rPr>
              <w:t xml:space="preserve"> </w:t>
            </w:r>
            <w:r>
              <w:rPr>
                <w:sz w:val="20"/>
              </w:rPr>
              <w:t>5.2</w:t>
            </w:r>
            <w:r>
              <w:rPr>
                <w:spacing w:val="-5"/>
                <w:sz w:val="20"/>
              </w:rPr>
              <w:t xml:space="preserve"> </w:t>
            </w:r>
            <w:r>
              <w:rPr>
                <w:sz w:val="20"/>
              </w:rPr>
              <w:t>explicitly</w:t>
            </w:r>
            <w:r>
              <w:rPr>
                <w:spacing w:val="-6"/>
                <w:sz w:val="20"/>
              </w:rPr>
              <w:t xml:space="preserve"> </w:t>
            </w:r>
            <w:r>
              <w:rPr>
                <w:sz w:val="20"/>
              </w:rPr>
              <w:t>discusses</w:t>
            </w:r>
            <w:r>
              <w:rPr>
                <w:spacing w:val="-7"/>
                <w:sz w:val="20"/>
              </w:rPr>
              <w:t xml:space="preserve"> </w:t>
            </w:r>
            <w:r>
              <w:rPr>
                <w:spacing w:val="-2"/>
                <w:sz w:val="20"/>
              </w:rPr>
              <w:t>limitations</w:t>
            </w:r>
          </w:p>
        </w:tc>
        <w:tc>
          <w:tcPr>
            <w:tcW w:w="4632" w:type="dxa"/>
          </w:tcPr>
          <w:p w14:paraId="775B314D" w14:textId="52DE4F21" w:rsidR="00981087" w:rsidRDefault="00FF6176">
            <w:pPr>
              <w:pStyle w:val="TableParagraph"/>
              <w:ind w:left="108"/>
              <w:rPr>
                <w:sz w:val="20"/>
              </w:rPr>
            </w:pPr>
            <w:r>
              <w:rPr>
                <w:rFonts w:eastAsia="MS Mincho"/>
                <w:bCs/>
                <w:sz w:val="20"/>
                <w:szCs w:val="20"/>
                <w:lang w:val="en-GB"/>
              </w:rPr>
              <w:t>We appreciate</w:t>
            </w:r>
          </w:p>
        </w:tc>
      </w:tr>
      <w:tr w:rsidR="00981087" w14:paraId="4B8A1175" w14:textId="77777777">
        <w:trPr>
          <w:trHeight w:val="1380"/>
        </w:trPr>
        <w:tc>
          <w:tcPr>
            <w:tcW w:w="4628" w:type="dxa"/>
          </w:tcPr>
          <w:p w14:paraId="2CA294BD" w14:textId="77777777" w:rsidR="00981087" w:rsidRDefault="00000000">
            <w:pPr>
              <w:pStyle w:val="TableParagraph"/>
              <w:spacing w:before="1"/>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7430E748" w14:textId="77777777" w:rsidR="00981087"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325AB95" w14:textId="77777777" w:rsidR="00981087" w:rsidRDefault="00000000">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27343D16" w14:textId="77777777" w:rsidR="00981087" w:rsidRDefault="00000000">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632" w:type="dxa"/>
          </w:tcPr>
          <w:p w14:paraId="1A18332F" w14:textId="0DABB282" w:rsidR="00981087" w:rsidRDefault="00000000">
            <w:pPr>
              <w:pStyle w:val="TableParagraph"/>
              <w:spacing w:before="1"/>
              <w:rPr>
                <w:b/>
                <w:sz w:val="20"/>
              </w:rPr>
            </w:pPr>
            <w:r>
              <w:rPr>
                <w:b/>
                <w:sz w:val="20"/>
              </w:rPr>
              <w:t xml:space="preserve">4 – </w:t>
            </w:r>
            <w:r>
              <w:rPr>
                <w:b/>
                <w:spacing w:val="-4"/>
                <w:sz w:val="20"/>
              </w:rPr>
              <w:t>Good</w:t>
            </w:r>
            <w:r w:rsidR="00AF7827">
              <w:rPr>
                <w:b/>
                <w:spacing w:val="-4"/>
                <w:sz w:val="20"/>
              </w:rPr>
              <w:br/>
            </w:r>
            <w:r w:rsidR="00AF7827">
              <w:rPr>
                <w:sz w:val="20"/>
              </w:rPr>
              <w:t>15+</w:t>
            </w:r>
            <w:r w:rsidR="00AF7827">
              <w:rPr>
                <w:spacing w:val="-6"/>
                <w:sz w:val="20"/>
              </w:rPr>
              <w:t xml:space="preserve"> </w:t>
            </w:r>
            <w:r w:rsidR="00AF7827">
              <w:rPr>
                <w:sz w:val="20"/>
              </w:rPr>
              <w:t>references,</w:t>
            </w:r>
            <w:r w:rsidR="00AF7827">
              <w:rPr>
                <w:spacing w:val="-6"/>
                <w:sz w:val="20"/>
              </w:rPr>
              <w:t xml:space="preserve"> </w:t>
            </w:r>
            <w:r w:rsidR="00AF7827">
              <w:rPr>
                <w:sz w:val="20"/>
              </w:rPr>
              <w:t>mostly</w:t>
            </w:r>
            <w:r w:rsidR="00AF7827">
              <w:rPr>
                <w:spacing w:val="-6"/>
                <w:sz w:val="20"/>
              </w:rPr>
              <w:t xml:space="preserve"> </w:t>
            </w:r>
            <w:r w:rsidR="00AF7827">
              <w:rPr>
                <w:sz w:val="20"/>
              </w:rPr>
              <w:t>recent;</w:t>
            </w:r>
            <w:r w:rsidR="00AF7827">
              <w:rPr>
                <w:spacing w:val="-7"/>
                <w:sz w:val="20"/>
              </w:rPr>
              <w:t xml:space="preserve"> </w:t>
            </w:r>
            <w:r w:rsidR="00AF7827">
              <w:rPr>
                <w:sz w:val="20"/>
              </w:rPr>
              <w:t>one</w:t>
            </w:r>
            <w:r w:rsidR="00AF7827">
              <w:rPr>
                <w:spacing w:val="-6"/>
                <w:sz w:val="20"/>
              </w:rPr>
              <w:t xml:space="preserve"> </w:t>
            </w:r>
            <w:r w:rsidR="00AF7827">
              <w:rPr>
                <w:sz w:val="20"/>
              </w:rPr>
              <w:t>source</w:t>
            </w:r>
            <w:r w:rsidR="00AF7827">
              <w:rPr>
                <w:spacing w:val="-8"/>
                <w:sz w:val="20"/>
              </w:rPr>
              <w:t xml:space="preserve"> </w:t>
            </w:r>
            <w:r w:rsidR="00AF7827">
              <w:rPr>
                <w:sz w:val="20"/>
              </w:rPr>
              <w:t>dated</w:t>
            </w:r>
            <w:r w:rsidR="00AF7827">
              <w:rPr>
                <w:spacing w:val="-7"/>
                <w:sz w:val="20"/>
              </w:rPr>
              <w:t xml:space="preserve"> </w:t>
            </w:r>
            <w:r w:rsidR="00AF7827">
              <w:rPr>
                <w:sz w:val="20"/>
              </w:rPr>
              <w:t>2026 may need verification</w:t>
            </w:r>
          </w:p>
        </w:tc>
        <w:tc>
          <w:tcPr>
            <w:tcW w:w="4632" w:type="dxa"/>
          </w:tcPr>
          <w:p w14:paraId="2D7062C6" w14:textId="381E2EF9" w:rsidR="00981087" w:rsidRDefault="00FF6176">
            <w:pPr>
              <w:pStyle w:val="TableParagraph"/>
              <w:spacing w:before="1"/>
              <w:ind w:left="108"/>
              <w:rPr>
                <w:sz w:val="20"/>
              </w:rPr>
            </w:pPr>
            <w:r>
              <w:rPr>
                <w:rFonts w:eastAsia="MS Mincho"/>
                <w:bCs/>
                <w:sz w:val="20"/>
                <w:szCs w:val="20"/>
                <w:lang w:val="en-GB"/>
              </w:rPr>
              <w:t>We appreciate</w:t>
            </w:r>
          </w:p>
        </w:tc>
      </w:tr>
      <w:tr w:rsidR="00981087" w14:paraId="1AE08F41" w14:textId="77777777">
        <w:trPr>
          <w:trHeight w:val="1382"/>
        </w:trPr>
        <w:tc>
          <w:tcPr>
            <w:tcW w:w="4628" w:type="dxa"/>
          </w:tcPr>
          <w:p w14:paraId="0ACC92F1" w14:textId="77777777" w:rsidR="00981087" w:rsidRDefault="00000000">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652DEE6E" w14:textId="77777777" w:rsidR="00981087"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2E20EBB9" w14:textId="77777777" w:rsidR="00981087"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3FFFD20D" w14:textId="77777777" w:rsidR="00981087" w:rsidRDefault="00000000">
            <w:pPr>
              <w:pStyle w:val="TableParagraph"/>
              <w:spacing w:line="211"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632" w:type="dxa"/>
          </w:tcPr>
          <w:p w14:paraId="4E0955D1" w14:textId="237D83A0" w:rsidR="00981087" w:rsidRDefault="00000000">
            <w:pPr>
              <w:pStyle w:val="TableParagraph"/>
              <w:rPr>
                <w:b/>
                <w:spacing w:val="-2"/>
                <w:sz w:val="20"/>
              </w:rPr>
            </w:pPr>
            <w:r>
              <w:rPr>
                <w:b/>
                <w:sz w:val="20"/>
              </w:rPr>
              <w:t xml:space="preserve">3 – </w:t>
            </w:r>
            <w:r>
              <w:rPr>
                <w:b/>
                <w:spacing w:val="-2"/>
                <w:sz w:val="20"/>
              </w:rPr>
              <w:t>Satisfactory</w:t>
            </w:r>
          </w:p>
          <w:p w14:paraId="542A1F41" w14:textId="572E1B73" w:rsidR="00AF7827" w:rsidRDefault="00AF7827">
            <w:pPr>
              <w:pStyle w:val="TableParagraph"/>
              <w:rPr>
                <w:b/>
                <w:sz w:val="20"/>
              </w:rPr>
            </w:pPr>
            <w:r>
              <w:rPr>
                <w:sz w:val="20"/>
              </w:rPr>
              <w:t>Generally</w:t>
            </w:r>
            <w:r>
              <w:rPr>
                <w:spacing w:val="-7"/>
                <w:sz w:val="20"/>
              </w:rPr>
              <w:t xml:space="preserve"> </w:t>
            </w:r>
            <w:r>
              <w:rPr>
                <w:sz w:val="20"/>
              </w:rPr>
              <w:t>readable;</w:t>
            </w:r>
            <w:r>
              <w:rPr>
                <w:spacing w:val="-8"/>
                <w:sz w:val="20"/>
              </w:rPr>
              <w:t xml:space="preserve"> </w:t>
            </w:r>
            <w:r>
              <w:rPr>
                <w:sz w:val="20"/>
              </w:rPr>
              <w:t>some</w:t>
            </w:r>
            <w:r>
              <w:rPr>
                <w:spacing w:val="-8"/>
                <w:sz w:val="20"/>
              </w:rPr>
              <w:t xml:space="preserve"> </w:t>
            </w:r>
            <w:r>
              <w:rPr>
                <w:sz w:val="20"/>
              </w:rPr>
              <w:t>sentence-level</w:t>
            </w:r>
            <w:r>
              <w:rPr>
                <w:spacing w:val="-8"/>
                <w:sz w:val="20"/>
              </w:rPr>
              <w:t xml:space="preserve"> </w:t>
            </w:r>
            <w:r>
              <w:rPr>
                <w:sz w:val="20"/>
              </w:rPr>
              <w:t>repetition</w:t>
            </w:r>
            <w:r>
              <w:rPr>
                <w:spacing w:val="-8"/>
                <w:sz w:val="20"/>
              </w:rPr>
              <w:t xml:space="preserve"> </w:t>
            </w:r>
            <w:r>
              <w:rPr>
                <w:sz w:val="20"/>
              </w:rPr>
              <w:t>and minor grammatical issues present</w:t>
            </w:r>
          </w:p>
        </w:tc>
        <w:tc>
          <w:tcPr>
            <w:tcW w:w="4632" w:type="dxa"/>
          </w:tcPr>
          <w:p w14:paraId="6EFDD4FB" w14:textId="78FCD9A0" w:rsidR="00981087" w:rsidRDefault="00FF6176">
            <w:pPr>
              <w:pStyle w:val="TableParagraph"/>
              <w:ind w:left="108"/>
              <w:rPr>
                <w:sz w:val="20"/>
              </w:rPr>
            </w:pPr>
            <w:r>
              <w:rPr>
                <w:rFonts w:eastAsia="MS Mincho"/>
                <w:bCs/>
                <w:sz w:val="20"/>
                <w:szCs w:val="20"/>
                <w:lang w:val="en-GB"/>
              </w:rPr>
              <w:t>We appreciate</w:t>
            </w:r>
          </w:p>
        </w:tc>
      </w:tr>
    </w:tbl>
    <w:p w14:paraId="33E48402" w14:textId="77777777" w:rsidR="00981087" w:rsidRDefault="00981087">
      <w:pPr>
        <w:pStyle w:val="BodyText"/>
      </w:pPr>
    </w:p>
    <w:p w14:paraId="60A920EF" w14:textId="77777777" w:rsidR="00981087" w:rsidRDefault="00981087">
      <w:pPr>
        <w:pStyle w:val="BodyText"/>
        <w:spacing w:before="10"/>
      </w:pPr>
    </w:p>
    <w:p w14:paraId="5361535B" w14:textId="77777777" w:rsidR="00981087" w:rsidRDefault="00000000">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57C79E6D" w14:textId="77777777" w:rsidR="00981087" w:rsidRDefault="00981087">
      <w:pPr>
        <w:pStyle w:val="BodyText"/>
        <w:spacing w:before="1"/>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981087" w14:paraId="39253D9C" w14:textId="77777777">
        <w:trPr>
          <w:trHeight w:val="880"/>
        </w:trPr>
        <w:tc>
          <w:tcPr>
            <w:tcW w:w="4628" w:type="dxa"/>
          </w:tcPr>
          <w:p w14:paraId="2015A9AB" w14:textId="77777777" w:rsidR="00981087" w:rsidRDefault="00981087">
            <w:pPr>
              <w:pStyle w:val="TableParagraph"/>
              <w:ind w:left="0"/>
              <w:rPr>
                <w:sz w:val="18"/>
              </w:rPr>
            </w:pPr>
          </w:p>
        </w:tc>
        <w:tc>
          <w:tcPr>
            <w:tcW w:w="4632" w:type="dxa"/>
          </w:tcPr>
          <w:p w14:paraId="7A1AD870" w14:textId="77777777" w:rsidR="00981087" w:rsidRDefault="00000000">
            <w:pPr>
              <w:pStyle w:val="TableParagraph"/>
              <w:rPr>
                <w:b/>
                <w:sz w:val="20"/>
              </w:rPr>
            </w:pPr>
            <w:r>
              <w:rPr>
                <w:b/>
                <w:sz w:val="20"/>
              </w:rPr>
              <w:t>Reviewer’s</w:t>
            </w:r>
            <w:r>
              <w:rPr>
                <w:b/>
                <w:spacing w:val="-9"/>
                <w:sz w:val="20"/>
              </w:rPr>
              <w:t xml:space="preserve"> </w:t>
            </w:r>
            <w:r>
              <w:rPr>
                <w:b/>
                <w:spacing w:val="-2"/>
                <w:sz w:val="20"/>
              </w:rPr>
              <w:t>comment</w:t>
            </w:r>
          </w:p>
        </w:tc>
        <w:tc>
          <w:tcPr>
            <w:tcW w:w="4632" w:type="dxa"/>
          </w:tcPr>
          <w:p w14:paraId="72EE404A" w14:textId="77777777" w:rsidR="00981087" w:rsidRDefault="00000000">
            <w:pPr>
              <w:pStyle w:val="TableParagraph"/>
              <w:spacing w:line="254" w:lineRule="auto"/>
              <w:ind w:left="108" w:right="276"/>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981087" w14:paraId="6B233DF9" w14:textId="77777777">
        <w:trPr>
          <w:trHeight w:val="2299"/>
        </w:trPr>
        <w:tc>
          <w:tcPr>
            <w:tcW w:w="4628" w:type="dxa"/>
          </w:tcPr>
          <w:p w14:paraId="64B964B5" w14:textId="77777777" w:rsidR="00981087" w:rsidRDefault="00000000">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37596831" w14:textId="77777777" w:rsidR="00981087" w:rsidRDefault="00981087">
            <w:pPr>
              <w:pStyle w:val="TableParagraph"/>
              <w:spacing w:before="1"/>
              <w:ind w:left="0"/>
              <w:rPr>
                <w:b/>
                <w:sz w:val="20"/>
              </w:rPr>
            </w:pPr>
          </w:p>
          <w:p w14:paraId="7BFF03FA" w14:textId="77777777" w:rsidR="00981087" w:rsidRDefault="00000000">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14:paraId="01488868" w14:textId="77777777" w:rsidR="00981087" w:rsidRDefault="00000000">
            <w:pPr>
              <w:pStyle w:val="TableParagraph"/>
              <w:ind w:left="467" w:right="276"/>
              <w:rPr>
                <w:b/>
                <w:sz w:val="20"/>
              </w:rPr>
            </w:pPr>
            <w:r>
              <w:rPr>
                <w:b/>
                <w:sz w:val="20"/>
              </w:rPr>
              <w:t>The</w:t>
            </w:r>
            <w:r>
              <w:rPr>
                <w:b/>
                <w:spacing w:val="-6"/>
                <w:sz w:val="20"/>
              </w:rPr>
              <w:t xml:space="preserve"> </w:t>
            </w:r>
            <w:r>
              <w:rPr>
                <w:b/>
                <w:sz w:val="20"/>
              </w:rPr>
              <w:t>title</w:t>
            </w:r>
            <w:r>
              <w:rPr>
                <w:b/>
                <w:spacing w:val="-6"/>
                <w:sz w:val="20"/>
              </w:rPr>
              <w:t xml:space="preserve"> </w:t>
            </w:r>
            <w:r>
              <w:rPr>
                <w:b/>
                <w:sz w:val="20"/>
              </w:rPr>
              <w:t>is</w:t>
            </w:r>
            <w:r>
              <w:rPr>
                <w:b/>
                <w:spacing w:val="-7"/>
                <w:sz w:val="20"/>
              </w:rPr>
              <w:t xml:space="preserve"> </w:t>
            </w:r>
            <w:r>
              <w:rPr>
                <w:b/>
                <w:sz w:val="20"/>
              </w:rPr>
              <w:t>appropriate</w:t>
            </w:r>
            <w:r>
              <w:rPr>
                <w:b/>
                <w:spacing w:val="-6"/>
                <w:sz w:val="20"/>
              </w:rPr>
              <w:t xml:space="preserve"> </w:t>
            </w:r>
            <w:r>
              <w:rPr>
                <w:b/>
                <w:sz w:val="20"/>
              </w:rPr>
              <w:t>in</w:t>
            </w:r>
            <w:r>
              <w:rPr>
                <w:b/>
                <w:spacing w:val="-7"/>
                <w:sz w:val="20"/>
              </w:rPr>
              <w:t xml:space="preserve"> </w:t>
            </w:r>
            <w:r>
              <w:rPr>
                <w:b/>
                <w:sz w:val="20"/>
              </w:rPr>
              <w:t>its</w:t>
            </w:r>
            <w:r>
              <w:rPr>
                <w:b/>
                <w:spacing w:val="-5"/>
                <w:sz w:val="20"/>
              </w:rPr>
              <w:t xml:space="preserve"> </w:t>
            </w:r>
            <w:r>
              <w:rPr>
                <w:b/>
                <w:sz w:val="20"/>
              </w:rPr>
              <w:t>scope.</w:t>
            </w:r>
            <w:r>
              <w:rPr>
                <w:b/>
                <w:spacing w:val="-6"/>
                <w:sz w:val="20"/>
              </w:rPr>
              <w:t xml:space="preserve"> </w:t>
            </w:r>
            <w:r>
              <w:rPr>
                <w:b/>
                <w:sz w:val="20"/>
              </w:rPr>
              <w:t>However, the term "deterrent" used in the title contradicts the abstract that uses "determinant." A deterrent represents something that discourages, while this paper explores the impact of the cost of capital on shareholder</w:t>
            </w:r>
            <w:r>
              <w:rPr>
                <w:b/>
                <w:spacing w:val="-7"/>
                <w:sz w:val="20"/>
              </w:rPr>
              <w:t xml:space="preserve"> </w:t>
            </w:r>
            <w:r>
              <w:rPr>
                <w:b/>
                <w:sz w:val="20"/>
              </w:rPr>
              <w:t>wealth.</w:t>
            </w:r>
            <w:r>
              <w:rPr>
                <w:b/>
                <w:spacing w:val="-7"/>
                <w:sz w:val="20"/>
              </w:rPr>
              <w:t xml:space="preserve"> </w:t>
            </w:r>
            <w:r>
              <w:rPr>
                <w:b/>
                <w:sz w:val="20"/>
              </w:rPr>
              <w:t>A</w:t>
            </w:r>
            <w:r>
              <w:rPr>
                <w:b/>
                <w:spacing w:val="-7"/>
                <w:sz w:val="20"/>
              </w:rPr>
              <w:t xml:space="preserve"> </w:t>
            </w:r>
            <w:r>
              <w:rPr>
                <w:b/>
                <w:sz w:val="20"/>
              </w:rPr>
              <w:t>suitable</w:t>
            </w:r>
            <w:r>
              <w:rPr>
                <w:b/>
                <w:spacing w:val="-8"/>
                <w:sz w:val="20"/>
              </w:rPr>
              <w:t xml:space="preserve"> </w:t>
            </w:r>
            <w:r>
              <w:rPr>
                <w:b/>
                <w:sz w:val="20"/>
              </w:rPr>
              <w:t>title</w:t>
            </w:r>
            <w:r>
              <w:rPr>
                <w:b/>
                <w:spacing w:val="-7"/>
                <w:sz w:val="20"/>
              </w:rPr>
              <w:t xml:space="preserve"> </w:t>
            </w:r>
            <w:r>
              <w:rPr>
                <w:b/>
                <w:sz w:val="20"/>
              </w:rPr>
              <w:t>would</w:t>
            </w:r>
            <w:r>
              <w:rPr>
                <w:b/>
                <w:spacing w:val="-8"/>
                <w:sz w:val="20"/>
              </w:rPr>
              <w:t xml:space="preserve"> </w:t>
            </w:r>
            <w:r>
              <w:rPr>
                <w:b/>
                <w:sz w:val="20"/>
              </w:rPr>
              <w:t>be: "Cost of Capital as a Determinant of</w:t>
            </w:r>
          </w:p>
          <w:p w14:paraId="56A5B78D" w14:textId="77777777" w:rsidR="00981087" w:rsidRDefault="00000000">
            <w:pPr>
              <w:pStyle w:val="TableParagraph"/>
              <w:spacing w:line="228" w:lineRule="exact"/>
              <w:ind w:left="467"/>
              <w:rPr>
                <w:b/>
                <w:sz w:val="20"/>
              </w:rPr>
            </w:pPr>
            <w:r>
              <w:rPr>
                <w:b/>
                <w:sz w:val="20"/>
              </w:rPr>
              <w:t>Shareholder</w:t>
            </w:r>
            <w:r>
              <w:rPr>
                <w:b/>
                <w:spacing w:val="-11"/>
                <w:sz w:val="20"/>
              </w:rPr>
              <w:t xml:space="preserve"> </w:t>
            </w:r>
            <w:r>
              <w:rPr>
                <w:b/>
                <w:sz w:val="20"/>
              </w:rPr>
              <w:t>Wealth</w:t>
            </w:r>
            <w:r>
              <w:rPr>
                <w:b/>
                <w:spacing w:val="-12"/>
                <w:sz w:val="20"/>
              </w:rPr>
              <w:t xml:space="preserve"> </w:t>
            </w:r>
            <w:r>
              <w:rPr>
                <w:b/>
                <w:sz w:val="20"/>
              </w:rPr>
              <w:t>among</w:t>
            </w:r>
            <w:r>
              <w:rPr>
                <w:b/>
                <w:spacing w:val="-12"/>
                <w:sz w:val="20"/>
              </w:rPr>
              <w:t xml:space="preserve"> </w:t>
            </w:r>
            <w:r>
              <w:rPr>
                <w:b/>
                <w:sz w:val="20"/>
              </w:rPr>
              <w:t>Listed</w:t>
            </w:r>
            <w:r>
              <w:rPr>
                <w:b/>
                <w:spacing w:val="-9"/>
                <w:sz w:val="20"/>
              </w:rPr>
              <w:t xml:space="preserve"> </w:t>
            </w:r>
            <w:r>
              <w:rPr>
                <w:b/>
                <w:sz w:val="20"/>
              </w:rPr>
              <w:t>Industrial Goods Firms in Nigeria".</w:t>
            </w:r>
          </w:p>
        </w:tc>
        <w:tc>
          <w:tcPr>
            <w:tcW w:w="4632" w:type="dxa"/>
          </w:tcPr>
          <w:p w14:paraId="2E7F77CA" w14:textId="0D7ECB0C" w:rsidR="00981087" w:rsidRDefault="00FF6176">
            <w:pPr>
              <w:pStyle w:val="TableParagraph"/>
              <w:ind w:left="0"/>
              <w:rPr>
                <w:sz w:val="18"/>
              </w:rPr>
            </w:pPr>
            <w:r>
              <w:rPr>
                <w:sz w:val="18"/>
              </w:rPr>
              <w:t xml:space="preserve">We corrected this already, and highlighted it in </w:t>
            </w:r>
            <w:proofErr w:type="spellStart"/>
            <w:r>
              <w:rPr>
                <w:sz w:val="18"/>
              </w:rPr>
              <w:t>yello</w:t>
            </w:r>
            <w:proofErr w:type="spellEnd"/>
          </w:p>
        </w:tc>
      </w:tr>
      <w:tr w:rsidR="00981087" w14:paraId="087EC5FB" w14:textId="77777777">
        <w:trPr>
          <w:trHeight w:val="1840"/>
        </w:trPr>
        <w:tc>
          <w:tcPr>
            <w:tcW w:w="4628" w:type="dxa"/>
          </w:tcPr>
          <w:p w14:paraId="420D5F23" w14:textId="77777777" w:rsidR="00981087" w:rsidRDefault="00000000">
            <w:pPr>
              <w:pStyle w:val="TableParagraph"/>
              <w:rPr>
                <w:b/>
                <w:sz w:val="20"/>
              </w:rPr>
            </w:pPr>
            <w:r>
              <w:rPr>
                <w:b/>
                <w:sz w:val="20"/>
              </w:rPr>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14:paraId="160787ED" w14:textId="77777777" w:rsidR="00981087" w:rsidRDefault="00000000">
            <w:pPr>
              <w:pStyle w:val="TableParagraph"/>
              <w:rPr>
                <w:sz w:val="20"/>
              </w:rPr>
            </w:pPr>
            <w:r>
              <w:rPr>
                <w:spacing w:val="-10"/>
                <w:sz w:val="20"/>
              </w:rPr>
              <w:t>s</w:t>
            </w:r>
          </w:p>
          <w:p w14:paraId="39F64A24" w14:textId="77777777" w:rsidR="00981087" w:rsidRDefault="00000000">
            <w:pPr>
              <w:pStyle w:val="TableParagraph"/>
              <w:spacing w:before="1"/>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14:paraId="38872603" w14:textId="77777777" w:rsidR="00981087" w:rsidRDefault="00000000">
            <w:pPr>
              <w:pStyle w:val="TableParagraph"/>
              <w:ind w:left="467" w:right="276"/>
              <w:rPr>
                <w:b/>
                <w:sz w:val="20"/>
              </w:rPr>
            </w:pPr>
            <w:r>
              <w:rPr>
                <w:b/>
                <w:sz w:val="20"/>
              </w:rPr>
              <w:t>Yes, the abstract comprehensively covers the objectives</w:t>
            </w:r>
            <w:r>
              <w:rPr>
                <w:b/>
                <w:spacing w:val="-9"/>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study,</w:t>
            </w:r>
            <w:r>
              <w:rPr>
                <w:b/>
                <w:spacing w:val="-8"/>
                <w:sz w:val="20"/>
              </w:rPr>
              <w:t xml:space="preserve"> </w:t>
            </w:r>
            <w:r>
              <w:rPr>
                <w:b/>
                <w:sz w:val="20"/>
              </w:rPr>
              <w:t>research</w:t>
            </w:r>
            <w:r>
              <w:rPr>
                <w:b/>
                <w:spacing w:val="-9"/>
                <w:sz w:val="20"/>
              </w:rPr>
              <w:t xml:space="preserve"> </w:t>
            </w:r>
            <w:r>
              <w:rPr>
                <w:b/>
                <w:sz w:val="20"/>
              </w:rPr>
              <w:t>methodology (ex-post facto, random effects GLS-PCSE), significant results (ECC: = 1.559066, p = 0.0000; DCC: = 11.41778, p = 0.0000) and</w:t>
            </w:r>
          </w:p>
          <w:p w14:paraId="33CA2040" w14:textId="77777777" w:rsidR="00981087" w:rsidRDefault="00000000">
            <w:pPr>
              <w:pStyle w:val="TableParagraph"/>
              <w:spacing w:line="230" w:lineRule="exact"/>
              <w:ind w:left="467" w:right="276"/>
              <w:rPr>
                <w:b/>
                <w:sz w:val="20"/>
              </w:rPr>
            </w:pPr>
            <w:r>
              <w:rPr>
                <w:b/>
                <w:sz w:val="20"/>
              </w:rPr>
              <w:t>recommendations. It is well-structured, following</w:t>
            </w:r>
            <w:r>
              <w:rPr>
                <w:b/>
                <w:spacing w:val="-8"/>
                <w:sz w:val="20"/>
              </w:rPr>
              <w:t xml:space="preserve"> </w:t>
            </w:r>
            <w:r>
              <w:rPr>
                <w:b/>
                <w:sz w:val="20"/>
              </w:rPr>
              <w:t>a</w:t>
            </w:r>
            <w:r>
              <w:rPr>
                <w:b/>
                <w:spacing w:val="-7"/>
                <w:sz w:val="20"/>
              </w:rPr>
              <w:t xml:space="preserve"> </w:t>
            </w:r>
            <w:r>
              <w:rPr>
                <w:b/>
                <w:sz w:val="20"/>
              </w:rPr>
              <w:t>typical</w:t>
            </w:r>
            <w:r>
              <w:rPr>
                <w:b/>
                <w:spacing w:val="-9"/>
                <w:sz w:val="20"/>
              </w:rPr>
              <w:t xml:space="preserve"> </w:t>
            </w:r>
            <w:r>
              <w:rPr>
                <w:b/>
                <w:sz w:val="20"/>
              </w:rPr>
              <w:t>research</w:t>
            </w:r>
            <w:r>
              <w:rPr>
                <w:b/>
                <w:spacing w:val="-10"/>
                <w:sz w:val="20"/>
              </w:rPr>
              <w:t xml:space="preserve"> </w:t>
            </w:r>
            <w:r>
              <w:rPr>
                <w:b/>
                <w:sz w:val="20"/>
              </w:rPr>
              <w:t>article</w:t>
            </w:r>
            <w:r>
              <w:rPr>
                <w:b/>
                <w:spacing w:val="-8"/>
                <w:sz w:val="20"/>
              </w:rPr>
              <w:t xml:space="preserve"> </w:t>
            </w:r>
            <w:r>
              <w:rPr>
                <w:b/>
                <w:sz w:val="20"/>
              </w:rPr>
              <w:t xml:space="preserve">abstract </w:t>
            </w:r>
            <w:r>
              <w:rPr>
                <w:b/>
                <w:spacing w:val="-2"/>
                <w:sz w:val="20"/>
              </w:rPr>
              <w:t>format.</w:t>
            </w:r>
          </w:p>
        </w:tc>
        <w:tc>
          <w:tcPr>
            <w:tcW w:w="4632" w:type="dxa"/>
          </w:tcPr>
          <w:p w14:paraId="6C4404F3" w14:textId="54403C96" w:rsidR="00981087" w:rsidRDefault="00FF6176">
            <w:pPr>
              <w:pStyle w:val="TableParagraph"/>
              <w:ind w:left="0"/>
              <w:rPr>
                <w:sz w:val="18"/>
              </w:rPr>
            </w:pPr>
            <w:r>
              <w:rPr>
                <w:rFonts w:eastAsia="MS Mincho"/>
                <w:bCs/>
                <w:sz w:val="20"/>
                <w:szCs w:val="20"/>
                <w:lang w:val="en-GB"/>
              </w:rPr>
              <w:t>We appreciate</w:t>
            </w:r>
          </w:p>
        </w:tc>
      </w:tr>
      <w:tr w:rsidR="00981087" w14:paraId="4EBA2CD9" w14:textId="77777777">
        <w:trPr>
          <w:trHeight w:val="5520"/>
        </w:trPr>
        <w:tc>
          <w:tcPr>
            <w:tcW w:w="4628" w:type="dxa"/>
          </w:tcPr>
          <w:p w14:paraId="027DF0A6" w14:textId="77777777" w:rsidR="00981087" w:rsidRDefault="00000000">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3485C834" w14:textId="77777777" w:rsidR="00981087" w:rsidRDefault="00981087">
            <w:pPr>
              <w:pStyle w:val="TableParagraph"/>
              <w:spacing w:before="1"/>
              <w:ind w:left="0"/>
              <w:rPr>
                <w:b/>
                <w:sz w:val="20"/>
              </w:rPr>
            </w:pPr>
          </w:p>
          <w:p w14:paraId="0B5E39B4" w14:textId="77777777" w:rsidR="00981087" w:rsidRDefault="00000000">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p w14:paraId="38D86B75" w14:textId="77777777" w:rsidR="00981087" w:rsidRDefault="00000000">
            <w:pPr>
              <w:pStyle w:val="TableParagraph"/>
              <w:spacing w:line="229" w:lineRule="exact"/>
              <w:rPr>
                <w:sz w:val="20"/>
              </w:rPr>
            </w:pPr>
            <w:r>
              <w:rPr>
                <w:spacing w:val="-10"/>
                <w:sz w:val="20"/>
              </w:rPr>
              <w:t>.</w:t>
            </w:r>
          </w:p>
        </w:tc>
        <w:tc>
          <w:tcPr>
            <w:tcW w:w="4632" w:type="dxa"/>
          </w:tcPr>
          <w:p w14:paraId="619F42C4" w14:textId="77777777" w:rsidR="00981087" w:rsidRDefault="00000000">
            <w:pPr>
              <w:pStyle w:val="TableParagraph"/>
              <w:ind w:left="441" w:right="123"/>
              <w:rPr>
                <w:b/>
                <w:sz w:val="20"/>
              </w:rPr>
            </w:pPr>
            <w:r>
              <w:rPr>
                <w:b/>
                <w:sz w:val="20"/>
              </w:rPr>
              <w:t>It</w:t>
            </w:r>
            <w:r>
              <w:rPr>
                <w:b/>
                <w:spacing w:val="-6"/>
                <w:sz w:val="20"/>
              </w:rPr>
              <w:t xml:space="preserve"> </w:t>
            </w:r>
            <w:r>
              <w:rPr>
                <w:b/>
                <w:sz w:val="20"/>
              </w:rPr>
              <w:t>is</w:t>
            </w:r>
            <w:r>
              <w:rPr>
                <w:b/>
                <w:spacing w:val="-7"/>
                <w:sz w:val="20"/>
              </w:rPr>
              <w:t xml:space="preserve"> </w:t>
            </w:r>
            <w:r>
              <w:rPr>
                <w:b/>
                <w:sz w:val="20"/>
              </w:rPr>
              <w:t>mostly</w:t>
            </w:r>
            <w:r>
              <w:rPr>
                <w:b/>
                <w:spacing w:val="-5"/>
                <w:sz w:val="20"/>
              </w:rPr>
              <w:t xml:space="preserve"> </w:t>
            </w:r>
            <w:proofErr w:type="gramStart"/>
            <w:r>
              <w:rPr>
                <w:b/>
                <w:sz w:val="20"/>
              </w:rPr>
              <w:t>correct,</w:t>
            </w:r>
            <w:proofErr w:type="gramEnd"/>
            <w:r>
              <w:rPr>
                <w:b/>
                <w:spacing w:val="-8"/>
                <w:sz w:val="20"/>
              </w:rPr>
              <w:t xml:space="preserve"> </w:t>
            </w:r>
            <w:r>
              <w:rPr>
                <w:b/>
                <w:sz w:val="20"/>
              </w:rPr>
              <w:t>however,</w:t>
            </w:r>
            <w:r>
              <w:rPr>
                <w:b/>
                <w:spacing w:val="-6"/>
                <w:sz w:val="20"/>
              </w:rPr>
              <w:t xml:space="preserve"> </w:t>
            </w:r>
            <w:r>
              <w:rPr>
                <w:b/>
                <w:sz w:val="20"/>
              </w:rPr>
              <w:t>two</w:t>
            </w:r>
            <w:r>
              <w:rPr>
                <w:b/>
                <w:spacing w:val="-5"/>
                <w:sz w:val="20"/>
              </w:rPr>
              <w:t xml:space="preserve"> </w:t>
            </w:r>
            <w:r>
              <w:rPr>
                <w:b/>
                <w:sz w:val="20"/>
              </w:rPr>
              <w:t>errors</w:t>
            </w:r>
            <w:r>
              <w:rPr>
                <w:b/>
                <w:spacing w:val="-7"/>
                <w:sz w:val="20"/>
              </w:rPr>
              <w:t xml:space="preserve"> </w:t>
            </w:r>
            <w:r>
              <w:rPr>
                <w:b/>
                <w:sz w:val="20"/>
              </w:rPr>
              <w:t>should be addressed:</w:t>
            </w:r>
          </w:p>
          <w:p w14:paraId="35D13C2F" w14:textId="77777777" w:rsidR="00981087" w:rsidRDefault="00000000">
            <w:pPr>
              <w:pStyle w:val="TableParagraph"/>
              <w:spacing w:before="1"/>
              <w:ind w:left="441" w:right="123"/>
              <w:rPr>
                <w:b/>
                <w:sz w:val="20"/>
              </w:rPr>
            </w:pPr>
            <w:r>
              <w:rPr>
                <w:b/>
                <w:sz w:val="20"/>
              </w:rPr>
              <w:t>Hypothesis 2 is similar to hypothesis 1 and is exactly the same wording, "Increase in equity capital cost will reduce shareholder wealth." This makes hypothesis 2 concerning DCC incorrect because the same hypotheses are being used for ECC as for DCC. This is a fundamental</w:t>
            </w:r>
            <w:r>
              <w:rPr>
                <w:b/>
                <w:spacing w:val="-9"/>
                <w:sz w:val="20"/>
              </w:rPr>
              <w:t xml:space="preserve"> </w:t>
            </w:r>
            <w:r>
              <w:rPr>
                <w:b/>
                <w:sz w:val="20"/>
              </w:rPr>
              <w:t>typo</w:t>
            </w:r>
            <w:r>
              <w:rPr>
                <w:b/>
                <w:spacing w:val="-8"/>
                <w:sz w:val="20"/>
              </w:rPr>
              <w:t xml:space="preserve"> </w:t>
            </w:r>
            <w:r>
              <w:rPr>
                <w:b/>
                <w:sz w:val="20"/>
              </w:rPr>
              <w:t>error/logical</w:t>
            </w:r>
            <w:r>
              <w:rPr>
                <w:b/>
                <w:spacing w:val="-9"/>
                <w:sz w:val="20"/>
              </w:rPr>
              <w:t xml:space="preserve"> </w:t>
            </w:r>
            <w:r>
              <w:rPr>
                <w:b/>
                <w:sz w:val="20"/>
              </w:rPr>
              <w:t>error</w:t>
            </w:r>
            <w:r>
              <w:rPr>
                <w:b/>
                <w:spacing w:val="-8"/>
                <w:sz w:val="20"/>
              </w:rPr>
              <w:t xml:space="preserve"> </w:t>
            </w:r>
            <w:r>
              <w:rPr>
                <w:b/>
                <w:sz w:val="20"/>
              </w:rPr>
              <w:t>that</w:t>
            </w:r>
            <w:r>
              <w:rPr>
                <w:b/>
                <w:spacing w:val="-10"/>
                <w:sz w:val="20"/>
              </w:rPr>
              <w:t xml:space="preserve"> </w:t>
            </w:r>
            <w:r>
              <w:rPr>
                <w:b/>
                <w:sz w:val="20"/>
              </w:rPr>
              <w:t xml:space="preserve">needs </w:t>
            </w:r>
            <w:r>
              <w:rPr>
                <w:b/>
                <w:spacing w:val="-2"/>
                <w:sz w:val="20"/>
              </w:rPr>
              <w:t>correction.</w:t>
            </w:r>
          </w:p>
          <w:p w14:paraId="36FEAEE4" w14:textId="77777777" w:rsidR="00981087" w:rsidRDefault="00000000">
            <w:pPr>
              <w:pStyle w:val="TableParagraph"/>
              <w:ind w:left="441" w:right="134"/>
              <w:rPr>
                <w:b/>
                <w:sz w:val="20"/>
              </w:rPr>
            </w:pPr>
            <w:r>
              <w:rPr>
                <w:b/>
                <w:sz w:val="20"/>
              </w:rPr>
              <w:t>The</w:t>
            </w:r>
            <w:r>
              <w:rPr>
                <w:b/>
                <w:spacing w:val="-2"/>
                <w:sz w:val="20"/>
              </w:rPr>
              <w:t xml:space="preserve"> </w:t>
            </w:r>
            <w:r>
              <w:rPr>
                <w:b/>
                <w:sz w:val="20"/>
              </w:rPr>
              <w:t>authors</w:t>
            </w:r>
            <w:r>
              <w:rPr>
                <w:b/>
                <w:spacing w:val="-3"/>
                <w:sz w:val="20"/>
              </w:rPr>
              <w:t xml:space="preserve"> </w:t>
            </w:r>
            <w:r>
              <w:rPr>
                <w:b/>
                <w:sz w:val="20"/>
              </w:rPr>
              <w:t>used</w:t>
            </w:r>
            <w:r>
              <w:rPr>
                <w:b/>
                <w:spacing w:val="-2"/>
                <w:sz w:val="20"/>
              </w:rPr>
              <w:t xml:space="preserve"> </w:t>
            </w:r>
            <w:r>
              <w:rPr>
                <w:b/>
                <w:sz w:val="20"/>
              </w:rPr>
              <w:t>the</w:t>
            </w:r>
            <w:r>
              <w:rPr>
                <w:b/>
                <w:spacing w:val="-1"/>
                <w:sz w:val="20"/>
              </w:rPr>
              <w:t xml:space="preserve"> </w:t>
            </w:r>
            <w:proofErr w:type="spellStart"/>
            <w:r>
              <w:rPr>
                <w:b/>
                <w:sz w:val="20"/>
              </w:rPr>
              <w:t>DividendEquity</w:t>
            </w:r>
            <w:proofErr w:type="spellEnd"/>
            <w:r>
              <w:rPr>
                <w:b/>
                <w:spacing w:val="-1"/>
                <w:sz w:val="20"/>
              </w:rPr>
              <w:t xml:space="preserve"> </w:t>
            </w:r>
            <w:r>
              <w:rPr>
                <w:b/>
                <w:sz w:val="20"/>
              </w:rPr>
              <w:t>Proxy</w:t>
            </w:r>
            <w:r>
              <w:rPr>
                <w:b/>
                <w:spacing w:val="-1"/>
                <w:sz w:val="20"/>
              </w:rPr>
              <w:t xml:space="preserve"> </w:t>
            </w:r>
            <w:r>
              <w:rPr>
                <w:b/>
                <w:sz w:val="20"/>
              </w:rPr>
              <w:t>in calculating the ECC, which reflects the dividend yield on book equity instead of the actual</w:t>
            </w:r>
            <w:r>
              <w:rPr>
                <w:b/>
                <w:spacing w:val="-7"/>
                <w:sz w:val="20"/>
              </w:rPr>
              <w:t xml:space="preserve"> </w:t>
            </w:r>
            <w:r>
              <w:rPr>
                <w:b/>
                <w:sz w:val="20"/>
              </w:rPr>
              <w:t>cost</w:t>
            </w:r>
            <w:r>
              <w:rPr>
                <w:b/>
                <w:spacing w:val="-6"/>
                <w:sz w:val="20"/>
              </w:rPr>
              <w:t xml:space="preserve"> </w:t>
            </w:r>
            <w:r>
              <w:rPr>
                <w:b/>
                <w:sz w:val="20"/>
              </w:rPr>
              <w:t>of</w:t>
            </w:r>
            <w:r>
              <w:rPr>
                <w:b/>
                <w:spacing w:val="-8"/>
                <w:sz w:val="20"/>
              </w:rPr>
              <w:t xml:space="preserve"> </w:t>
            </w:r>
            <w:r>
              <w:rPr>
                <w:b/>
                <w:sz w:val="20"/>
              </w:rPr>
              <w:t>equity</w:t>
            </w:r>
            <w:r>
              <w:rPr>
                <w:b/>
                <w:spacing w:val="-6"/>
                <w:sz w:val="20"/>
              </w:rPr>
              <w:t xml:space="preserve"> </w:t>
            </w:r>
            <w:r>
              <w:rPr>
                <w:b/>
                <w:sz w:val="20"/>
              </w:rPr>
              <w:t>(</w:t>
            </w:r>
            <w:proofErr w:type="spellStart"/>
            <w:r>
              <w:rPr>
                <w:b/>
                <w:sz w:val="20"/>
              </w:rPr>
              <w:t>likeCAPM</w:t>
            </w:r>
            <w:proofErr w:type="spellEnd"/>
            <w:r>
              <w:rPr>
                <w:b/>
                <w:spacing w:val="-7"/>
                <w:sz w:val="20"/>
              </w:rPr>
              <w:t xml:space="preserve"> </w:t>
            </w:r>
            <w:r>
              <w:rPr>
                <w:b/>
                <w:sz w:val="20"/>
              </w:rPr>
              <w:t>derived</w:t>
            </w:r>
            <w:r>
              <w:rPr>
                <w:b/>
                <w:spacing w:val="-6"/>
                <w:sz w:val="20"/>
              </w:rPr>
              <w:t xml:space="preserve"> </w:t>
            </w:r>
            <w:r>
              <w:rPr>
                <w:b/>
                <w:sz w:val="20"/>
              </w:rPr>
              <w:t>one</w:t>
            </w:r>
            <w:r>
              <w:rPr>
                <w:b/>
                <w:spacing w:val="-6"/>
                <w:sz w:val="20"/>
              </w:rPr>
              <w:t xml:space="preserve"> </w:t>
            </w:r>
            <w:r>
              <w:rPr>
                <w:b/>
                <w:sz w:val="20"/>
              </w:rPr>
              <w:t>or Gordon Growth Model one). The researchers need to provide proper explanation for this choice or list this as a limitation of the study.</w:t>
            </w:r>
          </w:p>
          <w:p w14:paraId="6388362B" w14:textId="77777777" w:rsidR="00981087" w:rsidRDefault="00000000">
            <w:pPr>
              <w:pStyle w:val="TableParagraph"/>
              <w:ind w:left="441" w:right="134"/>
              <w:rPr>
                <w:b/>
                <w:sz w:val="20"/>
              </w:rPr>
            </w:pPr>
            <w:r>
              <w:rPr>
                <w:b/>
                <w:sz w:val="20"/>
              </w:rPr>
              <w:t xml:space="preserve">While interpreting the constant term as a measure of baseline shareholder return when all variables are equal to zero, one may be tempted to use this. </w:t>
            </w:r>
            <w:proofErr w:type="gramStart"/>
            <w:r>
              <w:rPr>
                <w:b/>
                <w:sz w:val="20"/>
              </w:rPr>
              <w:t>However</w:t>
            </w:r>
            <w:proofErr w:type="gramEnd"/>
            <w:r>
              <w:rPr>
                <w:b/>
                <w:sz w:val="20"/>
              </w:rPr>
              <w:t xml:space="preserve"> in the study log transformed</w:t>
            </w:r>
            <w:r>
              <w:rPr>
                <w:b/>
                <w:spacing w:val="-7"/>
                <w:sz w:val="20"/>
              </w:rPr>
              <w:t xml:space="preserve"> </w:t>
            </w:r>
            <w:r>
              <w:rPr>
                <w:b/>
                <w:sz w:val="20"/>
              </w:rPr>
              <w:t>variables</w:t>
            </w:r>
            <w:r>
              <w:rPr>
                <w:b/>
                <w:spacing w:val="-8"/>
                <w:sz w:val="20"/>
              </w:rPr>
              <w:t xml:space="preserve"> </w:t>
            </w:r>
            <w:r>
              <w:rPr>
                <w:b/>
                <w:sz w:val="20"/>
              </w:rPr>
              <w:t>were</w:t>
            </w:r>
            <w:r>
              <w:rPr>
                <w:b/>
                <w:spacing w:val="-7"/>
                <w:sz w:val="20"/>
              </w:rPr>
              <w:t xml:space="preserve"> </w:t>
            </w:r>
            <w:r>
              <w:rPr>
                <w:b/>
                <w:sz w:val="20"/>
              </w:rPr>
              <w:t>used,</w:t>
            </w:r>
            <w:r>
              <w:rPr>
                <w:b/>
                <w:spacing w:val="-7"/>
                <w:sz w:val="20"/>
              </w:rPr>
              <w:t xml:space="preserve"> </w:t>
            </w:r>
            <w:r>
              <w:rPr>
                <w:b/>
                <w:sz w:val="20"/>
              </w:rPr>
              <w:t>such</w:t>
            </w:r>
            <w:r>
              <w:rPr>
                <w:b/>
                <w:spacing w:val="-8"/>
                <w:sz w:val="20"/>
              </w:rPr>
              <w:t xml:space="preserve"> </w:t>
            </w:r>
            <w:r>
              <w:rPr>
                <w:b/>
                <w:sz w:val="20"/>
              </w:rPr>
              <w:t>that</w:t>
            </w:r>
            <w:r>
              <w:rPr>
                <w:b/>
                <w:spacing w:val="-7"/>
                <w:sz w:val="20"/>
              </w:rPr>
              <w:t xml:space="preserve"> </w:t>
            </w:r>
            <w:r>
              <w:rPr>
                <w:b/>
                <w:sz w:val="20"/>
              </w:rPr>
              <w:t>log</w:t>
            </w:r>
          </w:p>
          <w:p w14:paraId="7B930B8D" w14:textId="77777777" w:rsidR="00981087" w:rsidRDefault="00000000">
            <w:pPr>
              <w:pStyle w:val="TableParagraph"/>
              <w:spacing w:line="230" w:lineRule="exact"/>
              <w:ind w:left="441"/>
              <w:rPr>
                <w:b/>
                <w:sz w:val="20"/>
              </w:rPr>
            </w:pPr>
            <w:r>
              <w:rPr>
                <w:b/>
                <w:sz w:val="20"/>
              </w:rPr>
              <w:t>(FIRM</w:t>
            </w:r>
            <w:r>
              <w:rPr>
                <w:b/>
                <w:spacing w:val="-6"/>
                <w:sz w:val="20"/>
              </w:rPr>
              <w:t xml:space="preserve"> </w:t>
            </w:r>
            <w:r>
              <w:rPr>
                <w:b/>
                <w:sz w:val="20"/>
              </w:rPr>
              <w:t>SIZE)</w:t>
            </w:r>
            <w:r>
              <w:rPr>
                <w:b/>
                <w:spacing w:val="-5"/>
                <w:sz w:val="20"/>
              </w:rPr>
              <w:t xml:space="preserve"> </w:t>
            </w:r>
            <w:r>
              <w:rPr>
                <w:b/>
                <w:sz w:val="20"/>
              </w:rPr>
              <w:t>and</w:t>
            </w:r>
            <w:r>
              <w:rPr>
                <w:b/>
                <w:spacing w:val="-6"/>
                <w:sz w:val="20"/>
              </w:rPr>
              <w:t xml:space="preserve"> </w:t>
            </w:r>
            <w:r>
              <w:rPr>
                <w:b/>
                <w:sz w:val="20"/>
              </w:rPr>
              <w:t>hence</w:t>
            </w:r>
            <w:r>
              <w:rPr>
                <w:b/>
                <w:spacing w:val="-5"/>
                <w:sz w:val="20"/>
              </w:rPr>
              <w:t xml:space="preserve"> </w:t>
            </w:r>
            <w:r>
              <w:rPr>
                <w:b/>
                <w:sz w:val="20"/>
              </w:rPr>
              <w:t>a</w:t>
            </w:r>
            <w:r>
              <w:rPr>
                <w:b/>
                <w:spacing w:val="-4"/>
                <w:sz w:val="20"/>
              </w:rPr>
              <w:t xml:space="preserve"> </w:t>
            </w:r>
            <w:r>
              <w:rPr>
                <w:b/>
                <w:sz w:val="20"/>
              </w:rPr>
              <w:t>firm</w:t>
            </w:r>
            <w:r>
              <w:rPr>
                <w:b/>
                <w:spacing w:val="-3"/>
                <w:sz w:val="20"/>
              </w:rPr>
              <w:t xml:space="preserve"> </w:t>
            </w:r>
            <w:r>
              <w:rPr>
                <w:b/>
                <w:sz w:val="20"/>
              </w:rPr>
              <w:t>size</w:t>
            </w:r>
            <w:r>
              <w:rPr>
                <w:b/>
                <w:spacing w:val="-5"/>
                <w:sz w:val="20"/>
              </w:rPr>
              <w:t xml:space="preserve"> </w:t>
            </w:r>
            <w:r>
              <w:rPr>
                <w:b/>
                <w:sz w:val="20"/>
              </w:rPr>
              <w:t>of</w:t>
            </w:r>
            <w:r>
              <w:rPr>
                <w:b/>
                <w:spacing w:val="-5"/>
                <w:sz w:val="20"/>
              </w:rPr>
              <w:t xml:space="preserve"> </w:t>
            </w:r>
            <w:r>
              <w:rPr>
                <w:b/>
                <w:sz w:val="20"/>
              </w:rPr>
              <w:t>0</w:t>
            </w:r>
            <w:r>
              <w:rPr>
                <w:b/>
                <w:spacing w:val="-6"/>
                <w:sz w:val="20"/>
              </w:rPr>
              <w:t xml:space="preserve"> </w:t>
            </w:r>
            <w:r>
              <w:rPr>
                <w:b/>
                <w:sz w:val="20"/>
              </w:rPr>
              <w:t>is unrealistic in the model.</w:t>
            </w:r>
          </w:p>
        </w:tc>
        <w:tc>
          <w:tcPr>
            <w:tcW w:w="4632" w:type="dxa"/>
          </w:tcPr>
          <w:p w14:paraId="05C69639" w14:textId="77777777" w:rsidR="00981087" w:rsidRDefault="00FF6176">
            <w:pPr>
              <w:pStyle w:val="TableParagraph"/>
              <w:ind w:left="0"/>
              <w:rPr>
                <w:sz w:val="18"/>
              </w:rPr>
            </w:pPr>
            <w:r>
              <w:rPr>
                <w:sz w:val="18"/>
              </w:rPr>
              <w:t>We corrected the typo error already,</w:t>
            </w:r>
          </w:p>
          <w:p w14:paraId="2ADF6F45" w14:textId="77777777" w:rsidR="00FF6176" w:rsidRDefault="00FF6176">
            <w:pPr>
              <w:pStyle w:val="TableParagraph"/>
              <w:ind w:left="0"/>
              <w:rPr>
                <w:sz w:val="18"/>
              </w:rPr>
            </w:pPr>
          </w:p>
          <w:p w14:paraId="521D5876" w14:textId="77777777" w:rsidR="00FF6176" w:rsidRDefault="00FF6176">
            <w:pPr>
              <w:pStyle w:val="TableParagraph"/>
              <w:ind w:left="0"/>
              <w:rPr>
                <w:sz w:val="18"/>
              </w:rPr>
            </w:pPr>
          </w:p>
          <w:p w14:paraId="4B992D16" w14:textId="77777777" w:rsidR="00FF6176" w:rsidRDefault="00FF6176">
            <w:pPr>
              <w:pStyle w:val="TableParagraph"/>
              <w:ind w:left="0"/>
              <w:rPr>
                <w:sz w:val="18"/>
              </w:rPr>
            </w:pPr>
          </w:p>
          <w:p w14:paraId="58E3301D" w14:textId="77777777" w:rsidR="00FF6176" w:rsidRPr="00FF6176" w:rsidRDefault="00FF6176" w:rsidP="00FF6176"/>
          <w:p w14:paraId="51A87948" w14:textId="77777777" w:rsidR="00FF6176" w:rsidRPr="00FF6176" w:rsidRDefault="00FF6176" w:rsidP="00FF6176"/>
          <w:p w14:paraId="3A0A66A5" w14:textId="77777777" w:rsidR="00FF6176" w:rsidRPr="00FF6176" w:rsidRDefault="00FF6176" w:rsidP="00FF6176"/>
          <w:p w14:paraId="668E16A5" w14:textId="77777777" w:rsidR="00FF6176" w:rsidRPr="00FF6176" w:rsidRDefault="00FF6176" w:rsidP="00FF6176"/>
          <w:p w14:paraId="62310EA9" w14:textId="77777777" w:rsidR="00FF6176" w:rsidRPr="00FF6176" w:rsidRDefault="00FF6176" w:rsidP="00FF6176"/>
          <w:p w14:paraId="690B31F6" w14:textId="77777777" w:rsidR="00FF6176" w:rsidRPr="00FF6176" w:rsidRDefault="00FF6176" w:rsidP="00FF6176"/>
          <w:p w14:paraId="0E121F50" w14:textId="5E8BD843" w:rsidR="00FF6176" w:rsidRPr="00FF6176" w:rsidRDefault="00FF6176" w:rsidP="00FF6176">
            <w:r w:rsidRPr="00FF6176">
              <w:t>The ratio of dividend to equity was adopted as a measure of equity cost because it reflects the return expected by shareholders for providing equity financing and represents the firm’s cost of compensating equity investors.</w:t>
            </w:r>
          </w:p>
          <w:p w14:paraId="2A262004" w14:textId="77777777" w:rsidR="00FF6176" w:rsidRPr="00FF6176" w:rsidRDefault="00FF6176" w:rsidP="00FF6176"/>
          <w:p w14:paraId="0A34A616" w14:textId="77777777" w:rsidR="00FF6176" w:rsidRPr="00FF6176" w:rsidRDefault="00FF6176" w:rsidP="00FF6176"/>
          <w:p w14:paraId="0E110AB9" w14:textId="77777777" w:rsidR="00FF6176" w:rsidRPr="00FF6176" w:rsidRDefault="00FF6176" w:rsidP="00FF6176"/>
          <w:p w14:paraId="0F3F3A23" w14:textId="77777777" w:rsidR="00FF6176" w:rsidRPr="00FF6176" w:rsidRDefault="00FF6176" w:rsidP="00FF6176"/>
          <w:p w14:paraId="0771782D" w14:textId="77777777" w:rsidR="00FF6176" w:rsidRPr="00FF6176" w:rsidRDefault="00FF6176" w:rsidP="00FF6176"/>
          <w:p w14:paraId="774D70DE" w14:textId="77777777" w:rsidR="00FF6176" w:rsidRDefault="00FF6176" w:rsidP="00FF6176">
            <w:pPr>
              <w:rPr>
                <w:sz w:val="18"/>
              </w:rPr>
            </w:pPr>
          </w:p>
          <w:p w14:paraId="3FD08988" w14:textId="77777777" w:rsidR="00FF6176" w:rsidRDefault="00FF6176" w:rsidP="00FF6176">
            <w:pPr>
              <w:rPr>
                <w:sz w:val="18"/>
              </w:rPr>
            </w:pPr>
          </w:p>
          <w:p w14:paraId="2CDF3625" w14:textId="77777777" w:rsidR="00FF6176" w:rsidRDefault="00FF6176" w:rsidP="00FF6176">
            <w:pPr>
              <w:rPr>
                <w:sz w:val="18"/>
              </w:rPr>
            </w:pPr>
          </w:p>
          <w:p w14:paraId="532F0AB2" w14:textId="6D6CEB9F" w:rsidR="00FF6176" w:rsidRPr="00FF6176" w:rsidRDefault="00FF6176" w:rsidP="00FF6176">
            <w:r>
              <w:t>We addressed the interpretation error in the constant already</w:t>
            </w:r>
          </w:p>
        </w:tc>
      </w:tr>
      <w:tr w:rsidR="00981087" w14:paraId="254B5915" w14:textId="77777777">
        <w:trPr>
          <w:trHeight w:val="691"/>
        </w:trPr>
        <w:tc>
          <w:tcPr>
            <w:tcW w:w="4628" w:type="dxa"/>
          </w:tcPr>
          <w:p w14:paraId="57576708" w14:textId="77777777" w:rsidR="00981087" w:rsidRDefault="00000000">
            <w:pPr>
              <w:pStyle w:val="TableParagraph"/>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4F1894D1" w14:textId="77777777" w:rsidR="00981087" w:rsidRDefault="00000000">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tc>
        <w:tc>
          <w:tcPr>
            <w:tcW w:w="4632" w:type="dxa"/>
          </w:tcPr>
          <w:p w14:paraId="7D11F9E0" w14:textId="77777777" w:rsidR="00981087" w:rsidRDefault="00000000">
            <w:pPr>
              <w:pStyle w:val="TableParagraph"/>
              <w:spacing w:line="230" w:lineRule="atLeast"/>
              <w:ind w:left="441" w:right="12"/>
              <w:rPr>
                <w:b/>
                <w:sz w:val="20"/>
              </w:rPr>
            </w:pPr>
            <w:r>
              <w:rPr>
                <w:b/>
                <w:sz w:val="20"/>
              </w:rPr>
              <w:t>The references used cover between 2015 and 2026</w:t>
            </w:r>
            <w:r>
              <w:rPr>
                <w:b/>
                <w:spacing w:val="-6"/>
                <w:sz w:val="20"/>
              </w:rPr>
              <w:t xml:space="preserve"> </w:t>
            </w:r>
            <w:r>
              <w:rPr>
                <w:b/>
                <w:sz w:val="20"/>
              </w:rPr>
              <w:t>and</w:t>
            </w:r>
            <w:r>
              <w:rPr>
                <w:b/>
                <w:spacing w:val="-6"/>
                <w:sz w:val="20"/>
              </w:rPr>
              <w:t xml:space="preserve"> </w:t>
            </w:r>
            <w:r>
              <w:rPr>
                <w:b/>
                <w:sz w:val="20"/>
              </w:rPr>
              <w:t>are</w:t>
            </w:r>
            <w:r>
              <w:rPr>
                <w:b/>
                <w:spacing w:val="-5"/>
                <w:sz w:val="20"/>
              </w:rPr>
              <w:t xml:space="preserve"> </w:t>
            </w:r>
            <w:r>
              <w:rPr>
                <w:b/>
                <w:sz w:val="20"/>
              </w:rPr>
              <w:t>relevant</w:t>
            </w:r>
            <w:r>
              <w:rPr>
                <w:b/>
                <w:spacing w:val="-7"/>
                <w:sz w:val="20"/>
              </w:rPr>
              <w:t xml:space="preserve"> </w:t>
            </w:r>
            <w:r>
              <w:rPr>
                <w:b/>
                <w:sz w:val="20"/>
              </w:rPr>
              <w:t>to</w:t>
            </w:r>
            <w:r>
              <w:rPr>
                <w:b/>
                <w:spacing w:val="-4"/>
                <w:sz w:val="20"/>
              </w:rPr>
              <w:t xml:space="preserve"> </w:t>
            </w:r>
            <w:r>
              <w:rPr>
                <w:b/>
                <w:sz w:val="20"/>
              </w:rPr>
              <w:t>the</w:t>
            </w:r>
            <w:r>
              <w:rPr>
                <w:b/>
                <w:spacing w:val="-7"/>
                <w:sz w:val="20"/>
              </w:rPr>
              <w:t xml:space="preserve"> </w:t>
            </w:r>
            <w:r>
              <w:rPr>
                <w:b/>
                <w:sz w:val="20"/>
              </w:rPr>
              <w:t>topic.</w:t>
            </w:r>
            <w:r>
              <w:rPr>
                <w:b/>
                <w:spacing w:val="-5"/>
                <w:sz w:val="20"/>
              </w:rPr>
              <w:t xml:space="preserve"> </w:t>
            </w:r>
            <w:proofErr w:type="gramStart"/>
            <w:r>
              <w:rPr>
                <w:b/>
                <w:sz w:val="20"/>
              </w:rPr>
              <w:t>However</w:t>
            </w:r>
            <w:proofErr w:type="gramEnd"/>
            <w:r>
              <w:rPr>
                <w:b/>
                <w:spacing w:val="-7"/>
                <w:sz w:val="20"/>
              </w:rPr>
              <w:t xml:space="preserve"> </w:t>
            </w:r>
            <w:r>
              <w:rPr>
                <w:b/>
                <w:sz w:val="20"/>
              </w:rPr>
              <w:t xml:space="preserve">one citation, </w:t>
            </w:r>
            <w:proofErr w:type="spellStart"/>
            <w:r>
              <w:rPr>
                <w:b/>
                <w:sz w:val="20"/>
              </w:rPr>
              <w:t>Igoniderigha</w:t>
            </w:r>
            <w:proofErr w:type="spellEnd"/>
            <w:r>
              <w:rPr>
                <w:b/>
                <w:sz w:val="20"/>
              </w:rPr>
              <w:t xml:space="preserve"> et al. (2026) uses an</w:t>
            </w:r>
          </w:p>
        </w:tc>
        <w:tc>
          <w:tcPr>
            <w:tcW w:w="4632" w:type="dxa"/>
          </w:tcPr>
          <w:p w14:paraId="3E327AF5" w14:textId="77777777" w:rsidR="00981087" w:rsidRDefault="00FF6176">
            <w:pPr>
              <w:pStyle w:val="TableParagraph"/>
              <w:ind w:left="0"/>
              <w:rPr>
                <w:b/>
                <w:sz w:val="20"/>
              </w:rPr>
            </w:pPr>
            <w:r>
              <w:rPr>
                <w:sz w:val="18"/>
              </w:rPr>
              <w:t xml:space="preserve">It is correct sir. I just sent a snapshot of their first page. Click this link to access </w:t>
            </w:r>
            <w:proofErr w:type="spellStart"/>
            <w:r>
              <w:rPr>
                <w:b/>
                <w:sz w:val="20"/>
              </w:rPr>
              <w:t>Igoniderigha</w:t>
            </w:r>
            <w:proofErr w:type="spellEnd"/>
            <w:r>
              <w:rPr>
                <w:b/>
                <w:sz w:val="20"/>
              </w:rPr>
              <w:t xml:space="preserve"> et al. (2026)’s paper for confirmation</w:t>
            </w:r>
          </w:p>
          <w:p w14:paraId="35AC126B" w14:textId="7CF483B3" w:rsidR="00FF6176" w:rsidRDefault="00FF6176">
            <w:pPr>
              <w:pStyle w:val="TableParagraph"/>
              <w:ind w:left="0"/>
              <w:rPr>
                <w:sz w:val="18"/>
              </w:rPr>
            </w:pPr>
          </w:p>
        </w:tc>
      </w:tr>
    </w:tbl>
    <w:p w14:paraId="56A535AC" w14:textId="77777777" w:rsidR="00981087" w:rsidRDefault="00981087">
      <w:pPr>
        <w:pStyle w:val="TableParagraph"/>
        <w:rPr>
          <w:sz w:val="18"/>
        </w:rPr>
        <w:sectPr w:rsidR="00981087">
          <w:type w:val="continuous"/>
          <w:pgSz w:w="16840" w:h="23820"/>
          <w:pgMar w:top="1760" w:right="1417" w:bottom="1620"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981087" w14:paraId="23D5DD8E" w14:textId="77777777">
        <w:trPr>
          <w:trHeight w:val="1379"/>
        </w:trPr>
        <w:tc>
          <w:tcPr>
            <w:tcW w:w="4628" w:type="dxa"/>
          </w:tcPr>
          <w:p w14:paraId="1B08E66C" w14:textId="77777777" w:rsidR="00981087" w:rsidRDefault="00000000">
            <w:pPr>
              <w:pStyle w:val="TableParagraph"/>
              <w:ind w:right="197"/>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632" w:type="dxa"/>
          </w:tcPr>
          <w:p w14:paraId="3F7C7608" w14:textId="77777777" w:rsidR="00981087" w:rsidRDefault="00000000">
            <w:pPr>
              <w:pStyle w:val="TableParagraph"/>
              <w:ind w:left="441"/>
              <w:rPr>
                <w:b/>
                <w:sz w:val="20"/>
              </w:rPr>
            </w:pPr>
            <w:r>
              <w:rPr>
                <w:b/>
                <w:sz w:val="20"/>
              </w:rPr>
              <w:t>incorrect</w:t>
            </w:r>
            <w:r>
              <w:rPr>
                <w:b/>
                <w:spacing w:val="-5"/>
                <w:sz w:val="20"/>
              </w:rPr>
              <w:t xml:space="preserve"> </w:t>
            </w:r>
            <w:r>
              <w:rPr>
                <w:b/>
                <w:sz w:val="20"/>
              </w:rPr>
              <w:t>publication</w:t>
            </w:r>
            <w:r>
              <w:rPr>
                <w:b/>
                <w:spacing w:val="-6"/>
                <w:sz w:val="20"/>
              </w:rPr>
              <w:t xml:space="preserve"> </w:t>
            </w:r>
            <w:r>
              <w:rPr>
                <w:b/>
                <w:sz w:val="20"/>
              </w:rPr>
              <w:t>date</w:t>
            </w:r>
            <w:r>
              <w:rPr>
                <w:b/>
                <w:spacing w:val="-5"/>
                <w:sz w:val="20"/>
              </w:rPr>
              <w:t xml:space="preserve"> </w:t>
            </w:r>
            <w:r>
              <w:rPr>
                <w:b/>
                <w:sz w:val="20"/>
              </w:rPr>
              <w:t>and</w:t>
            </w:r>
            <w:r>
              <w:rPr>
                <w:b/>
                <w:spacing w:val="-6"/>
                <w:sz w:val="20"/>
              </w:rPr>
              <w:t xml:space="preserve"> </w:t>
            </w:r>
            <w:r>
              <w:rPr>
                <w:b/>
                <w:sz w:val="20"/>
              </w:rPr>
              <w:t>can</w:t>
            </w:r>
            <w:r>
              <w:rPr>
                <w:b/>
                <w:spacing w:val="-6"/>
                <w:sz w:val="20"/>
              </w:rPr>
              <w:t xml:space="preserve"> </w:t>
            </w:r>
            <w:r>
              <w:rPr>
                <w:b/>
                <w:sz w:val="20"/>
              </w:rPr>
              <w:t>be</w:t>
            </w:r>
            <w:r>
              <w:rPr>
                <w:b/>
                <w:spacing w:val="-5"/>
                <w:sz w:val="20"/>
              </w:rPr>
              <w:t xml:space="preserve"> </w:t>
            </w:r>
            <w:r>
              <w:rPr>
                <w:b/>
                <w:sz w:val="20"/>
              </w:rPr>
              <w:t>seen</w:t>
            </w:r>
            <w:r>
              <w:rPr>
                <w:b/>
                <w:spacing w:val="-6"/>
                <w:sz w:val="20"/>
              </w:rPr>
              <w:t xml:space="preserve"> </w:t>
            </w:r>
            <w:r>
              <w:rPr>
                <w:b/>
                <w:sz w:val="20"/>
              </w:rPr>
              <w:t>as</w:t>
            </w:r>
            <w:r>
              <w:rPr>
                <w:b/>
                <w:spacing w:val="-6"/>
                <w:sz w:val="20"/>
              </w:rPr>
              <w:t xml:space="preserve"> </w:t>
            </w:r>
            <w:r>
              <w:rPr>
                <w:b/>
                <w:sz w:val="20"/>
              </w:rPr>
              <w:t>a reference already published in the year 2026 which might need confirmation from the researcher</w:t>
            </w:r>
            <w:r>
              <w:rPr>
                <w:b/>
                <w:spacing w:val="-2"/>
                <w:sz w:val="20"/>
              </w:rPr>
              <w:t xml:space="preserve"> </w:t>
            </w:r>
            <w:r>
              <w:rPr>
                <w:b/>
                <w:sz w:val="20"/>
              </w:rPr>
              <w:t>if</w:t>
            </w:r>
            <w:r>
              <w:rPr>
                <w:b/>
                <w:spacing w:val="-2"/>
                <w:sz w:val="20"/>
              </w:rPr>
              <w:t xml:space="preserve"> </w:t>
            </w:r>
            <w:r>
              <w:rPr>
                <w:b/>
                <w:sz w:val="20"/>
              </w:rPr>
              <w:t>this</w:t>
            </w:r>
            <w:r>
              <w:rPr>
                <w:b/>
                <w:spacing w:val="-4"/>
                <w:sz w:val="20"/>
              </w:rPr>
              <w:t xml:space="preserve"> </w:t>
            </w:r>
            <w:r>
              <w:rPr>
                <w:b/>
                <w:sz w:val="20"/>
              </w:rPr>
              <w:t>citation</w:t>
            </w:r>
            <w:r>
              <w:rPr>
                <w:b/>
                <w:spacing w:val="-3"/>
                <w:sz w:val="20"/>
              </w:rPr>
              <w:t xml:space="preserve"> </w:t>
            </w:r>
            <w:r>
              <w:rPr>
                <w:b/>
                <w:sz w:val="20"/>
              </w:rPr>
              <w:t>is</w:t>
            </w:r>
            <w:r>
              <w:rPr>
                <w:b/>
                <w:spacing w:val="-3"/>
                <w:sz w:val="20"/>
              </w:rPr>
              <w:t xml:space="preserve"> </w:t>
            </w:r>
            <w:r>
              <w:rPr>
                <w:b/>
                <w:sz w:val="20"/>
              </w:rPr>
              <w:t>accurate,</w:t>
            </w:r>
            <w:r>
              <w:rPr>
                <w:b/>
                <w:spacing w:val="-1"/>
                <w:sz w:val="20"/>
              </w:rPr>
              <w:t xml:space="preserve"> </w:t>
            </w:r>
            <w:r>
              <w:rPr>
                <w:b/>
                <w:sz w:val="20"/>
              </w:rPr>
              <w:t>in</w:t>
            </w:r>
            <w:r>
              <w:rPr>
                <w:b/>
                <w:spacing w:val="-3"/>
                <w:sz w:val="20"/>
              </w:rPr>
              <w:t xml:space="preserve"> </w:t>
            </w:r>
            <w:r>
              <w:rPr>
                <w:b/>
                <w:sz w:val="20"/>
              </w:rPr>
              <w:t>case</w:t>
            </w:r>
            <w:r>
              <w:rPr>
                <w:b/>
                <w:spacing w:val="-2"/>
                <w:sz w:val="20"/>
              </w:rPr>
              <w:t xml:space="preserve"> </w:t>
            </w:r>
            <w:r>
              <w:rPr>
                <w:b/>
                <w:sz w:val="20"/>
              </w:rPr>
              <w:t>it might be pre-print or in-press data and hence</w:t>
            </w:r>
          </w:p>
          <w:p w14:paraId="24C8DE9C" w14:textId="77777777" w:rsidR="00981087" w:rsidRDefault="00000000">
            <w:pPr>
              <w:pStyle w:val="TableParagraph"/>
              <w:spacing w:line="210" w:lineRule="exact"/>
              <w:ind w:left="441"/>
              <w:rPr>
                <w:b/>
                <w:sz w:val="20"/>
              </w:rPr>
            </w:pPr>
            <w:r>
              <w:rPr>
                <w:b/>
                <w:sz w:val="20"/>
              </w:rPr>
              <w:t>not</w:t>
            </w:r>
            <w:r>
              <w:rPr>
                <w:b/>
                <w:spacing w:val="-12"/>
                <w:sz w:val="20"/>
              </w:rPr>
              <w:t xml:space="preserve"> </w:t>
            </w:r>
            <w:r>
              <w:rPr>
                <w:b/>
                <w:sz w:val="20"/>
              </w:rPr>
              <w:t>verifiable/reproducible</w:t>
            </w:r>
            <w:r>
              <w:rPr>
                <w:b/>
                <w:spacing w:val="-11"/>
                <w:sz w:val="20"/>
              </w:rPr>
              <w:t xml:space="preserve"> </w:t>
            </w:r>
            <w:r>
              <w:rPr>
                <w:b/>
                <w:spacing w:val="-4"/>
                <w:sz w:val="20"/>
              </w:rPr>
              <w:t>yet.</w:t>
            </w:r>
          </w:p>
        </w:tc>
        <w:tc>
          <w:tcPr>
            <w:tcW w:w="4632" w:type="dxa"/>
          </w:tcPr>
          <w:p w14:paraId="62C778D0" w14:textId="77777777" w:rsidR="00981087" w:rsidRDefault="00981087">
            <w:pPr>
              <w:pStyle w:val="TableParagraph"/>
              <w:ind w:left="0"/>
              <w:rPr>
                <w:sz w:val="18"/>
              </w:rPr>
            </w:pPr>
          </w:p>
          <w:p w14:paraId="5E0A3EB5" w14:textId="7BD49DD1" w:rsidR="00FF6176" w:rsidRDefault="00FF6176" w:rsidP="00FF6176">
            <w:pPr>
              <w:rPr>
                <w:sz w:val="18"/>
              </w:rPr>
            </w:pPr>
            <w:r w:rsidRPr="00FF6176">
              <w:rPr>
                <w:sz w:val="18"/>
              </w:rPr>
              <w:t>https://www.sirenjournals.net/uploads/articles/pdfs/article_698f0da6a712e.pdf</w:t>
            </w:r>
          </w:p>
          <w:p w14:paraId="4910C802" w14:textId="7209BEA5" w:rsidR="00FF6176" w:rsidRPr="00FF6176" w:rsidRDefault="00FF6176" w:rsidP="00FF6176">
            <w:pPr>
              <w:ind w:firstLine="720"/>
            </w:pPr>
          </w:p>
        </w:tc>
      </w:tr>
      <w:tr w:rsidR="00981087" w14:paraId="6AF7F6EB" w14:textId="77777777">
        <w:trPr>
          <w:trHeight w:val="1382"/>
        </w:trPr>
        <w:tc>
          <w:tcPr>
            <w:tcW w:w="4628" w:type="dxa"/>
          </w:tcPr>
          <w:p w14:paraId="5EA1487B" w14:textId="77777777" w:rsidR="00981087" w:rsidRDefault="00000000">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14:paraId="6C6683DA" w14:textId="77777777" w:rsidR="00981087" w:rsidRDefault="00000000">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33DD34FD" w14:textId="77777777" w:rsidR="00981087" w:rsidRDefault="00981087">
            <w:pPr>
              <w:pStyle w:val="TableParagraph"/>
              <w:spacing w:before="1"/>
              <w:ind w:left="0"/>
              <w:rPr>
                <w:b/>
                <w:sz w:val="20"/>
              </w:rPr>
            </w:pPr>
          </w:p>
          <w:p w14:paraId="48468BE0" w14:textId="77777777" w:rsidR="00981087" w:rsidRDefault="00000000">
            <w:pPr>
              <w:pStyle w:val="TableParagraph"/>
              <w:ind w:right="197"/>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632" w:type="dxa"/>
          </w:tcPr>
          <w:p w14:paraId="5570F288" w14:textId="77777777" w:rsidR="00981087" w:rsidRDefault="00000000">
            <w:pPr>
              <w:pStyle w:val="TableParagraph"/>
              <w:ind w:left="441" w:right="123"/>
              <w:rPr>
                <w:b/>
                <w:sz w:val="20"/>
              </w:rPr>
            </w:pPr>
            <w:r>
              <w:rPr>
                <w:b/>
                <w:sz w:val="20"/>
              </w:rPr>
              <w:t>There are no obvious ethical issues. The paper relies</w:t>
            </w:r>
            <w:r>
              <w:rPr>
                <w:b/>
                <w:spacing w:val="-5"/>
                <w:sz w:val="20"/>
              </w:rPr>
              <w:t xml:space="preserve"> </w:t>
            </w:r>
            <w:r>
              <w:rPr>
                <w:b/>
                <w:sz w:val="20"/>
              </w:rPr>
              <w:t>on</w:t>
            </w:r>
            <w:r>
              <w:rPr>
                <w:b/>
                <w:spacing w:val="-5"/>
                <w:sz w:val="20"/>
              </w:rPr>
              <w:t xml:space="preserve"> </w:t>
            </w:r>
            <w:r>
              <w:rPr>
                <w:b/>
                <w:sz w:val="20"/>
              </w:rPr>
              <w:t>audited</w:t>
            </w:r>
            <w:r>
              <w:rPr>
                <w:b/>
                <w:spacing w:val="-4"/>
                <w:sz w:val="20"/>
              </w:rPr>
              <w:t xml:space="preserve"> </w:t>
            </w:r>
            <w:r>
              <w:rPr>
                <w:b/>
                <w:sz w:val="20"/>
              </w:rPr>
              <w:t>financial</w:t>
            </w:r>
            <w:r>
              <w:rPr>
                <w:b/>
                <w:spacing w:val="-5"/>
                <w:sz w:val="20"/>
              </w:rPr>
              <w:t xml:space="preserve"> </w:t>
            </w:r>
            <w:r>
              <w:rPr>
                <w:b/>
                <w:sz w:val="20"/>
              </w:rPr>
              <w:t>statements</w:t>
            </w:r>
            <w:r>
              <w:rPr>
                <w:b/>
                <w:spacing w:val="-5"/>
                <w:sz w:val="20"/>
              </w:rPr>
              <w:t xml:space="preserve"> </w:t>
            </w:r>
            <w:r>
              <w:rPr>
                <w:b/>
                <w:sz w:val="20"/>
              </w:rPr>
              <w:t>provided by the Nigeria Exchange Group, and the researchers</w:t>
            </w:r>
            <w:r>
              <w:rPr>
                <w:b/>
                <w:spacing w:val="-8"/>
                <w:sz w:val="20"/>
              </w:rPr>
              <w:t xml:space="preserve"> </w:t>
            </w:r>
            <w:r>
              <w:rPr>
                <w:b/>
                <w:sz w:val="20"/>
              </w:rPr>
              <w:t>have</w:t>
            </w:r>
            <w:r>
              <w:rPr>
                <w:b/>
                <w:spacing w:val="-7"/>
                <w:sz w:val="20"/>
              </w:rPr>
              <w:t xml:space="preserve"> </w:t>
            </w:r>
            <w:r>
              <w:rPr>
                <w:b/>
                <w:sz w:val="20"/>
              </w:rPr>
              <w:t>provided</w:t>
            </w:r>
            <w:r>
              <w:rPr>
                <w:b/>
                <w:spacing w:val="-8"/>
                <w:sz w:val="20"/>
              </w:rPr>
              <w:t xml:space="preserve"> </w:t>
            </w:r>
            <w:r>
              <w:rPr>
                <w:b/>
                <w:sz w:val="20"/>
              </w:rPr>
              <w:t>a</w:t>
            </w:r>
            <w:r>
              <w:rPr>
                <w:b/>
                <w:spacing w:val="-6"/>
                <w:sz w:val="20"/>
              </w:rPr>
              <w:t xml:space="preserve"> </w:t>
            </w:r>
            <w:proofErr w:type="gramStart"/>
            <w:r>
              <w:rPr>
                <w:b/>
                <w:sz w:val="20"/>
              </w:rPr>
              <w:t>conflict</w:t>
            </w:r>
            <w:r>
              <w:rPr>
                <w:b/>
                <w:spacing w:val="-6"/>
                <w:sz w:val="20"/>
              </w:rPr>
              <w:t xml:space="preserve"> </w:t>
            </w:r>
            <w:r>
              <w:rPr>
                <w:b/>
                <w:sz w:val="20"/>
              </w:rPr>
              <w:t>of</w:t>
            </w:r>
            <w:r>
              <w:rPr>
                <w:b/>
                <w:spacing w:val="-7"/>
                <w:sz w:val="20"/>
              </w:rPr>
              <w:t xml:space="preserve"> </w:t>
            </w:r>
            <w:r>
              <w:rPr>
                <w:b/>
                <w:sz w:val="20"/>
              </w:rPr>
              <w:t>interest</w:t>
            </w:r>
            <w:proofErr w:type="gramEnd"/>
            <w:r>
              <w:rPr>
                <w:b/>
                <w:sz w:val="20"/>
              </w:rPr>
              <w:t xml:space="preserve"> </w:t>
            </w:r>
            <w:r>
              <w:rPr>
                <w:b/>
                <w:spacing w:val="-2"/>
                <w:sz w:val="20"/>
              </w:rPr>
              <w:t>declaration.</w:t>
            </w:r>
          </w:p>
        </w:tc>
        <w:tc>
          <w:tcPr>
            <w:tcW w:w="4632" w:type="dxa"/>
          </w:tcPr>
          <w:p w14:paraId="6915234C" w14:textId="51E74EC4" w:rsidR="00981087" w:rsidRDefault="00FF6176">
            <w:pPr>
              <w:pStyle w:val="TableParagraph"/>
              <w:ind w:left="0"/>
              <w:rPr>
                <w:sz w:val="18"/>
              </w:rPr>
            </w:pPr>
            <w:r>
              <w:rPr>
                <w:sz w:val="18"/>
              </w:rPr>
              <w:t>We appreciate</w:t>
            </w:r>
          </w:p>
        </w:tc>
      </w:tr>
    </w:tbl>
    <w:p w14:paraId="45C88D2E" w14:textId="77777777" w:rsidR="00981087" w:rsidRDefault="00981087">
      <w:pPr>
        <w:pStyle w:val="BodyText"/>
      </w:pPr>
    </w:p>
    <w:p w14:paraId="353AC655" w14:textId="77777777" w:rsidR="00CE1917" w:rsidRDefault="00CE1917">
      <w:pPr>
        <w:pStyle w:val="BodyText"/>
      </w:pPr>
    </w:p>
    <w:p w14:paraId="33181E87" w14:textId="77777777" w:rsidR="00CE1917" w:rsidRDefault="00CE1917" w:rsidP="00CE1917">
      <w:pPr>
        <w:shd w:val="clear" w:color="auto" w:fill="FFFFFF"/>
        <w:jc w:val="both"/>
        <w:rPr>
          <w:rFonts w:ascii="Arial" w:hAnsi="Arial" w:cs="Arial"/>
          <w:sz w:val="20"/>
          <w:szCs w:val="20"/>
        </w:rPr>
      </w:pPr>
      <w:bookmarkStart w:id="0" w:name="_Hlk229241530"/>
      <w:bookmarkEnd w:id="0"/>
    </w:p>
    <w:sectPr w:rsidR="00CE1917">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C8838" w14:textId="77777777" w:rsidR="007A09F5" w:rsidRDefault="007A09F5">
      <w:r>
        <w:separator/>
      </w:r>
    </w:p>
  </w:endnote>
  <w:endnote w:type="continuationSeparator" w:id="0">
    <w:p w14:paraId="44A89AC4" w14:textId="77777777" w:rsidR="007A09F5" w:rsidRDefault="007A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C65A" w14:textId="77777777" w:rsidR="00981087" w:rsidRDefault="00000000">
    <w:pPr>
      <w:pStyle w:val="BodyText"/>
      <w:spacing w:line="14" w:lineRule="auto"/>
      <w:rPr>
        <w:b w:val="0"/>
      </w:rPr>
    </w:pPr>
    <w:r>
      <w:rPr>
        <w:b w:val="0"/>
        <w:noProof/>
      </w:rPr>
      <mc:AlternateContent>
        <mc:Choice Requires="wps">
          <w:drawing>
            <wp:anchor distT="0" distB="0" distL="0" distR="0" simplePos="0" relativeHeight="487334912" behindDoc="1" locked="0" layoutInCell="1" allowOverlap="1" wp14:anchorId="4AFA31ED" wp14:editId="7B5A289C">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1E8B81FD" w14:textId="77777777" w:rsidR="00981087"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AFA31ED"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81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1E8B81FD" w14:textId="77777777" w:rsidR="00981087"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26FDC" w14:textId="77777777" w:rsidR="007A09F5" w:rsidRDefault="007A09F5">
      <w:r>
        <w:separator/>
      </w:r>
    </w:p>
  </w:footnote>
  <w:footnote w:type="continuationSeparator" w:id="0">
    <w:p w14:paraId="7693B3A9" w14:textId="77777777" w:rsidR="007A09F5" w:rsidRDefault="007A0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25B8" w14:textId="77777777" w:rsidR="00981087" w:rsidRDefault="00000000">
    <w:pPr>
      <w:pStyle w:val="BodyText"/>
      <w:spacing w:line="14" w:lineRule="auto"/>
      <w:rPr>
        <w:b w:val="0"/>
      </w:rPr>
    </w:pPr>
    <w:r>
      <w:rPr>
        <w:b w:val="0"/>
        <w:noProof/>
      </w:rPr>
      <mc:AlternateContent>
        <mc:Choice Requires="wps">
          <w:drawing>
            <wp:anchor distT="0" distB="0" distL="0" distR="0" simplePos="0" relativeHeight="487334400" behindDoc="1" locked="0" layoutInCell="1" allowOverlap="1" wp14:anchorId="021ADFA1" wp14:editId="5C01C548">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2854AC23" w14:textId="77777777" w:rsidR="00981087"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21ADFA1" id="_x0000_t202" coordsize="21600,21600" o:spt="202" path="m,l,21600r21600,l21600,xe">
              <v:stroke joinstyle="miter"/>
              <v:path gradientshapeok="t" o:connecttype="rect"/>
            </v:shapetype>
            <v:shape id="Textbox 1" o:spid="_x0000_s1026" type="#_x0000_t202" style="position:absolute;margin-left:369.75pt;margin-top:63.3pt;width:102.45pt;height:13.05pt;z-index:-15982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2854AC23" w14:textId="77777777" w:rsidR="00981087"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623E2F"/>
    <w:multiLevelType w:val="hybridMultilevel"/>
    <w:tmpl w:val="8A08EB68"/>
    <w:lvl w:ilvl="0" w:tplc="BCCC7F8C">
      <w:start w:val="1"/>
      <w:numFmt w:val="decimal"/>
      <w:lvlText w:val="%1."/>
      <w:lvlJc w:val="left"/>
      <w:pPr>
        <w:ind w:left="224" w:hanging="201"/>
      </w:pPr>
      <w:rPr>
        <w:rFonts w:hint="default"/>
        <w:spacing w:val="0"/>
        <w:w w:val="86"/>
        <w:lang w:val="en-US" w:eastAsia="en-US" w:bidi="ar-SA"/>
      </w:rPr>
    </w:lvl>
    <w:lvl w:ilvl="1" w:tplc="A3488DDA">
      <w:numFmt w:val="bullet"/>
      <w:lvlText w:val="•"/>
      <w:lvlJc w:val="left"/>
      <w:pPr>
        <w:ind w:left="1598" w:hanging="201"/>
      </w:pPr>
      <w:rPr>
        <w:rFonts w:hint="default"/>
        <w:lang w:val="en-US" w:eastAsia="en-US" w:bidi="ar-SA"/>
      </w:rPr>
    </w:lvl>
    <w:lvl w:ilvl="2" w:tplc="67BCEF0C">
      <w:numFmt w:val="bullet"/>
      <w:lvlText w:val="•"/>
      <w:lvlJc w:val="left"/>
      <w:pPr>
        <w:ind w:left="2976" w:hanging="201"/>
      </w:pPr>
      <w:rPr>
        <w:rFonts w:hint="default"/>
        <w:lang w:val="en-US" w:eastAsia="en-US" w:bidi="ar-SA"/>
      </w:rPr>
    </w:lvl>
    <w:lvl w:ilvl="3" w:tplc="68642FCE">
      <w:numFmt w:val="bullet"/>
      <w:lvlText w:val="•"/>
      <w:lvlJc w:val="left"/>
      <w:pPr>
        <w:ind w:left="4355" w:hanging="201"/>
      </w:pPr>
      <w:rPr>
        <w:rFonts w:hint="default"/>
        <w:lang w:val="en-US" w:eastAsia="en-US" w:bidi="ar-SA"/>
      </w:rPr>
    </w:lvl>
    <w:lvl w:ilvl="4" w:tplc="4DC61576">
      <w:numFmt w:val="bullet"/>
      <w:lvlText w:val="•"/>
      <w:lvlJc w:val="left"/>
      <w:pPr>
        <w:ind w:left="5733" w:hanging="201"/>
      </w:pPr>
      <w:rPr>
        <w:rFonts w:hint="default"/>
        <w:lang w:val="en-US" w:eastAsia="en-US" w:bidi="ar-SA"/>
      </w:rPr>
    </w:lvl>
    <w:lvl w:ilvl="5" w:tplc="CD2A4A50">
      <w:numFmt w:val="bullet"/>
      <w:lvlText w:val="•"/>
      <w:lvlJc w:val="left"/>
      <w:pPr>
        <w:ind w:left="7112" w:hanging="201"/>
      </w:pPr>
      <w:rPr>
        <w:rFonts w:hint="default"/>
        <w:lang w:val="en-US" w:eastAsia="en-US" w:bidi="ar-SA"/>
      </w:rPr>
    </w:lvl>
    <w:lvl w:ilvl="6" w:tplc="70C0092C">
      <w:numFmt w:val="bullet"/>
      <w:lvlText w:val="•"/>
      <w:lvlJc w:val="left"/>
      <w:pPr>
        <w:ind w:left="8490" w:hanging="201"/>
      </w:pPr>
      <w:rPr>
        <w:rFonts w:hint="default"/>
        <w:lang w:val="en-US" w:eastAsia="en-US" w:bidi="ar-SA"/>
      </w:rPr>
    </w:lvl>
    <w:lvl w:ilvl="7" w:tplc="501C9CCA">
      <w:numFmt w:val="bullet"/>
      <w:lvlText w:val="•"/>
      <w:lvlJc w:val="left"/>
      <w:pPr>
        <w:ind w:left="9869" w:hanging="201"/>
      </w:pPr>
      <w:rPr>
        <w:rFonts w:hint="default"/>
        <w:lang w:val="en-US" w:eastAsia="en-US" w:bidi="ar-SA"/>
      </w:rPr>
    </w:lvl>
    <w:lvl w:ilvl="8" w:tplc="6DD4CBFC">
      <w:numFmt w:val="bullet"/>
      <w:lvlText w:val="•"/>
      <w:lvlJc w:val="left"/>
      <w:pPr>
        <w:ind w:left="11247" w:hanging="201"/>
      </w:pPr>
      <w:rPr>
        <w:rFonts w:hint="default"/>
        <w:lang w:val="en-US" w:eastAsia="en-US" w:bidi="ar-SA"/>
      </w:rPr>
    </w:lvl>
  </w:abstractNum>
  <w:num w:numId="1" w16cid:durableId="181629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1087"/>
    <w:rsid w:val="000E008A"/>
    <w:rsid w:val="002155DA"/>
    <w:rsid w:val="002D2D61"/>
    <w:rsid w:val="00315FAF"/>
    <w:rsid w:val="003D661B"/>
    <w:rsid w:val="006422FD"/>
    <w:rsid w:val="007972A3"/>
    <w:rsid w:val="007A09F5"/>
    <w:rsid w:val="007E10CC"/>
    <w:rsid w:val="00906EA6"/>
    <w:rsid w:val="00981087"/>
    <w:rsid w:val="009E066D"/>
    <w:rsid w:val="00AF7827"/>
    <w:rsid w:val="00B614DF"/>
    <w:rsid w:val="00C8687D"/>
    <w:rsid w:val="00CE1917"/>
    <w:rsid w:val="00FB2C6B"/>
    <w:rsid w:val="00FF6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B8B09"/>
  <w15:docId w15:val="{2E7E6D64-F7A7-4578-B982-6558410B3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customStyle="1" w:styleId="BodyTextChar">
    <w:name w:val="Body Text Char"/>
    <w:basedOn w:val="DefaultParagraphFont"/>
    <w:link w:val="BodyText"/>
    <w:uiPriority w:val="1"/>
    <w:rsid w:val="00CE1917"/>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2155DA"/>
    <w:rPr>
      <w:color w:val="0000FF" w:themeColor="hyperlink"/>
      <w:u w:val="single"/>
    </w:rPr>
  </w:style>
  <w:style w:type="character" w:styleId="UnresolvedMention">
    <w:name w:val="Unresolved Mention"/>
    <w:basedOn w:val="DefaultParagraphFont"/>
    <w:uiPriority w:val="99"/>
    <w:semiHidden/>
    <w:unhideWhenUsed/>
    <w:rsid w:val="00215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1362</Words>
  <Characters>7769</Characters>
  <Application>Microsoft Office Word</Application>
  <DocSecurity>0</DocSecurity>
  <Lines>64</Lines>
  <Paragraphs>18</Paragraphs>
  <ScaleCrop>false</ScaleCrop>
  <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9</cp:revision>
  <dcterms:created xsi:type="dcterms:W3CDTF">2026-05-19T10:25:00Z</dcterms:created>
  <dcterms:modified xsi:type="dcterms:W3CDTF">2026-05-27T10:42:00Z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2026-05-19T00:00:00Z</vt:filetime>
  </property>
  <property fmtid="{D5CDD505-2E9C-101B-9397-08002B2CF9AE}" pid="3" name="Creator">
    <vt:lpwstr>Microsoft® Word LTSC</vt:lpwstr>
  </property>
  <property fmtid="{D5CDD505-2E9C-101B-9397-08002B2CF9AE}" pid="4" name="LastSaved">
    <vt:filetime>2026-05-19T00:00:00Z</vt:filetime>
  </property>
  <property fmtid="{D5CDD505-2E9C-101B-9397-08002B2CF9AE}" pid="5" name="Producer">
    <vt:lpwstr>3-Heights(TM) PDF Security Shell 4.8.25.2 (http://www.pdf-tools.com)</vt:lpwstr>
  </property>
</Properties>
</file>