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40F83" w:rsidRPr="001B4A21" w14:paraId="0EFB9945" w14:textId="77777777">
        <w:trPr>
          <w:trHeight w:val="20"/>
          <w:jc w:val="center"/>
        </w:trPr>
        <w:tc>
          <w:tcPr>
            <w:tcW w:w="1186" w:type="pct"/>
          </w:tcPr>
          <w:p w14:paraId="56502D08" w14:textId="77777777" w:rsidR="00B40F83" w:rsidRPr="001B4A21" w:rsidRDefault="007F4BF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CDC6AD7" w14:textId="77777777" w:rsidR="00B40F83" w:rsidRPr="001B4A21" w:rsidRDefault="007F4BF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B4A2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B40F83" w:rsidRPr="001B4A21" w14:paraId="5F4C6DB9" w14:textId="77777777">
        <w:trPr>
          <w:trHeight w:val="20"/>
          <w:jc w:val="center"/>
        </w:trPr>
        <w:tc>
          <w:tcPr>
            <w:tcW w:w="1186" w:type="pct"/>
          </w:tcPr>
          <w:p w14:paraId="65339367" w14:textId="77777777" w:rsidR="00B40F83" w:rsidRPr="001B4A21" w:rsidRDefault="007F4BF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6AABE1F" w14:textId="77777777" w:rsidR="00B40F83" w:rsidRPr="001B4A21" w:rsidRDefault="000D10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Ms_AJOMCOR_15014</w:t>
            </w:r>
          </w:p>
        </w:tc>
      </w:tr>
      <w:tr w:rsidR="00B40F83" w:rsidRPr="001B4A21" w14:paraId="621465D8" w14:textId="77777777">
        <w:trPr>
          <w:trHeight w:val="20"/>
          <w:jc w:val="center"/>
        </w:trPr>
        <w:tc>
          <w:tcPr>
            <w:tcW w:w="1186" w:type="pct"/>
          </w:tcPr>
          <w:p w14:paraId="121A3078" w14:textId="77777777" w:rsidR="00B40F83" w:rsidRPr="001B4A21" w:rsidRDefault="007F4BF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1C23267" w14:textId="77777777" w:rsidR="00B40F83" w:rsidRPr="001B4A21" w:rsidRDefault="00340E04" w:rsidP="00340E04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t>Closed-Form Solutions of Leonardo-Type Sequences: Pell-</w:t>
            </w:r>
            <w:proofErr w:type="spellStart"/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t>Padovan,Jacobsthal</w:t>
            </w:r>
            <w:proofErr w:type="spellEnd"/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t>-Padovan, and Narayana Families as Homogeneous Counterparts</w:t>
            </w:r>
          </w:p>
        </w:tc>
      </w:tr>
      <w:tr w:rsidR="00B40F83" w:rsidRPr="001B4A21" w14:paraId="042F5E89" w14:textId="77777777">
        <w:trPr>
          <w:trHeight w:val="20"/>
          <w:jc w:val="center"/>
        </w:trPr>
        <w:tc>
          <w:tcPr>
            <w:tcW w:w="1186" w:type="pct"/>
          </w:tcPr>
          <w:p w14:paraId="4393F3CC" w14:textId="77777777" w:rsidR="00B40F83" w:rsidRPr="001B4A21" w:rsidRDefault="007F4BF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DFCBB45" w14:textId="77777777" w:rsidR="00B40F83" w:rsidRPr="001B4A21" w:rsidRDefault="007F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3A8F799" w14:textId="77777777" w:rsidR="00B40F83" w:rsidRPr="001B4A21" w:rsidRDefault="00B40F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40C8CB8" w14:textId="77777777" w:rsidR="00B40F83" w:rsidRPr="001B4A21" w:rsidRDefault="00B40F83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07F3DF8" w14:textId="77777777" w:rsidR="00B40F83" w:rsidRPr="001B4A21" w:rsidRDefault="007F4BF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B4A2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C7925BD" w14:textId="77777777" w:rsidR="00B40F83" w:rsidRPr="001B4A21" w:rsidRDefault="00B40F8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40F83" w:rsidRPr="001B4A21" w14:paraId="4E8205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A9AAE8" w14:textId="77777777" w:rsidR="00B40F83" w:rsidRPr="001B4A21" w:rsidRDefault="00B40F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0E922C" w14:textId="77777777" w:rsidR="00B40F83" w:rsidRPr="001B4A21" w:rsidRDefault="007F4B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0A809F" w14:textId="77777777" w:rsidR="00B40F83" w:rsidRPr="001B4A21" w:rsidRDefault="007F4BF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B4A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DF5170C" w14:textId="77777777" w:rsidR="00B40F83" w:rsidRPr="001B4A21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0F83" w:rsidRPr="001B4A21" w14:paraId="1DB417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1B8BB2" w14:textId="77777777" w:rsidR="00B40F83" w:rsidRPr="001B4A21" w:rsidRDefault="007F4B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CB2293" w14:textId="77777777" w:rsidR="00B40F83" w:rsidRPr="001B4A21" w:rsidRDefault="007F4BF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FFA456F" w14:textId="77777777" w:rsidR="00B40F83" w:rsidRPr="001B4A21" w:rsidRDefault="009130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significant of this article is using </w:t>
            </w:r>
            <w:r w:rsidR="00151652"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Three  sequences are used to obtain </w:t>
            </w: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closed form expressions for third order non homogeneous linear recurrences</w:t>
            </w:r>
          </w:p>
        </w:tc>
        <w:tc>
          <w:tcPr>
            <w:tcW w:w="1667" w:type="pct"/>
          </w:tcPr>
          <w:p w14:paraId="0F46799C" w14:textId="77777777" w:rsidR="00B40F83" w:rsidRPr="001B4A21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5A70880" w14:textId="77777777" w:rsidR="00B40F83" w:rsidRPr="001B4A21" w:rsidRDefault="00B40F83">
      <w:pPr>
        <w:rPr>
          <w:rFonts w:ascii="Arial" w:hAnsi="Arial" w:cs="Arial"/>
          <w:sz w:val="20"/>
          <w:szCs w:val="20"/>
          <w:lang w:val="en-GB"/>
        </w:rPr>
      </w:pPr>
    </w:p>
    <w:p w14:paraId="63FDE0AD" w14:textId="77777777" w:rsidR="00B40F83" w:rsidRPr="001B4A21" w:rsidRDefault="007F4BF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B4A2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DA1464F" w14:textId="77777777" w:rsidR="00B40F83" w:rsidRPr="001B4A21" w:rsidRDefault="00B40F8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40F83" w:rsidRPr="001B4A21" w14:paraId="4298BA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130909" w14:textId="77777777" w:rsidR="00B40F83" w:rsidRPr="001B4A21" w:rsidRDefault="00B40F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84E6AEC" w14:textId="77777777" w:rsidR="00B40F83" w:rsidRPr="001B4A21" w:rsidRDefault="007F4B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368B29A" w14:textId="77777777" w:rsidR="00B40F83" w:rsidRPr="001B4A21" w:rsidRDefault="007F4BF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40F83" w:rsidRPr="001B4A21" w14:paraId="65E641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285075" w14:textId="77777777" w:rsidR="00B40F83" w:rsidRPr="001B4A21" w:rsidRDefault="007F4B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A3909D" w14:textId="77777777" w:rsidR="00B40F83" w:rsidRPr="001B4A21" w:rsidRDefault="007F4B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FB778" w14:textId="77777777" w:rsidR="00B40F83" w:rsidRPr="001B4A21" w:rsidRDefault="007F4BF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5E47AA" w14:textId="77777777" w:rsidR="00B40F83" w:rsidRPr="001B4A21" w:rsidRDefault="00C759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F03321" w14:textId="0B105FF8" w:rsidR="00B40F83" w:rsidRPr="001B4A21" w:rsidRDefault="00A05E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72415" w:rsidRPr="001B4A21" w14:paraId="6EFC8F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ABDEA" w14:textId="77777777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8D49E09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FABEB" w14:textId="77777777" w:rsidR="00572415" w:rsidRPr="001B4A21" w:rsidRDefault="00572415" w:rsidP="005724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331888" w14:textId="77777777" w:rsidR="00572415" w:rsidRPr="001B4A21" w:rsidRDefault="00572415" w:rsidP="005724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410229" w14:textId="72B1F09F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72415" w:rsidRPr="001B4A21" w14:paraId="2006DE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265C94" w14:textId="77777777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CBA8C2E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0A88F" w14:textId="77777777" w:rsidR="00572415" w:rsidRPr="001B4A21" w:rsidRDefault="00572415" w:rsidP="005724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F6CB6" w14:textId="77777777" w:rsidR="00572415" w:rsidRPr="001B4A21" w:rsidRDefault="00572415" w:rsidP="005724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AA5836" w14:textId="2F68F91A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72415" w:rsidRPr="001B4A21" w14:paraId="587259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84F2B4" w14:textId="77777777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15FC540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444" w14:textId="77777777" w:rsidR="00572415" w:rsidRPr="001B4A21" w:rsidRDefault="00572415" w:rsidP="005724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7F181" w14:textId="77777777" w:rsidR="00572415" w:rsidRPr="001B4A21" w:rsidRDefault="00572415" w:rsidP="005724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6896EA" w14:textId="69291F4D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72415" w:rsidRPr="001B4A21" w14:paraId="146376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E2B8E3" w14:textId="77777777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5DBB28E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DE679" w14:textId="77777777" w:rsidR="00572415" w:rsidRPr="001B4A21" w:rsidRDefault="00572415" w:rsidP="005724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5F9794" w14:textId="77777777" w:rsidR="00572415" w:rsidRPr="001B4A21" w:rsidRDefault="00572415" w:rsidP="005724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4710FC" w14:textId="69A2CA67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72415" w:rsidRPr="001B4A21" w14:paraId="38A57B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B5B1B6" w14:textId="77777777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36F61CB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0777F3" w14:textId="77777777" w:rsidR="00572415" w:rsidRPr="001B4A21" w:rsidRDefault="00572415" w:rsidP="005724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915887" w14:textId="77777777" w:rsidR="00572415" w:rsidRPr="001B4A21" w:rsidRDefault="00572415" w:rsidP="005724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FE162D" w14:textId="253BADCE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72415" w:rsidRPr="001B4A21" w14:paraId="486D7C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BAEA2" w14:textId="77777777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CB74F0C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0632A" w14:textId="77777777" w:rsidR="00572415" w:rsidRPr="001B4A21" w:rsidRDefault="00572415" w:rsidP="005724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91A00" w14:textId="77777777" w:rsidR="00572415" w:rsidRPr="001B4A21" w:rsidRDefault="00572415" w:rsidP="005724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F74061" w14:textId="7D87903F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72415" w:rsidRPr="001B4A21" w14:paraId="5CC265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08A6A" w14:textId="77777777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BDABFC7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C02C5" w14:textId="77777777" w:rsidR="00572415" w:rsidRPr="001B4A21" w:rsidRDefault="00572415" w:rsidP="005724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03125C" w14:textId="77777777" w:rsidR="00572415" w:rsidRPr="001B4A21" w:rsidRDefault="00572415" w:rsidP="005724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E4489B" w14:textId="54B5CDFA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72415" w:rsidRPr="001B4A21" w14:paraId="2CDF60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C887A6" w14:textId="77777777" w:rsidR="00572415" w:rsidRPr="001B4A21" w:rsidRDefault="00572415" w:rsidP="005724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008AFCA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4CB2F8" w14:textId="77777777" w:rsidR="00572415" w:rsidRPr="001B4A21" w:rsidRDefault="00572415" w:rsidP="005724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7AC517" w14:textId="77777777" w:rsidR="00572415" w:rsidRPr="001B4A21" w:rsidRDefault="00572415" w:rsidP="005724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2DE7B389" w14:textId="5DABCADB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72415" w:rsidRPr="001B4A21" w14:paraId="5FD2D7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8F27ED" w14:textId="77777777" w:rsidR="00572415" w:rsidRPr="001B4A21" w:rsidRDefault="00572415" w:rsidP="005724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FB6CD6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B415B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57244F" w14:textId="77777777" w:rsidR="00572415" w:rsidRPr="001B4A21" w:rsidRDefault="00572415" w:rsidP="005724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D18EC66" w14:textId="77777777" w:rsidR="00572415" w:rsidRPr="001B4A21" w:rsidRDefault="00572415" w:rsidP="005724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31EF14" w14:textId="77777777" w:rsidR="00572415" w:rsidRPr="001B4A21" w:rsidRDefault="00572415" w:rsidP="005724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14:paraId="56ADAD01" w14:textId="22922800" w:rsidR="00572415" w:rsidRPr="001B4A21" w:rsidRDefault="00572415" w:rsidP="005724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15A50" w:rsidRPr="001B4A21" w14:paraId="61CE25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B293C3" w14:textId="77777777" w:rsidR="00515A50" w:rsidRPr="001B4A21" w:rsidRDefault="00515A50" w:rsidP="00515A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DB728F" w14:textId="77777777" w:rsidR="00515A50" w:rsidRPr="001B4A21" w:rsidRDefault="00515A50" w:rsidP="00515A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6C62C" w14:textId="77777777" w:rsidR="00515A50" w:rsidRPr="001B4A21" w:rsidRDefault="00515A50" w:rsidP="00515A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AD40F4" w14:textId="77777777" w:rsidR="00515A50" w:rsidRPr="001B4A21" w:rsidRDefault="00515A50" w:rsidP="00515A5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71A1A89B" w14:textId="0166F8F5" w:rsidR="00515A50" w:rsidRPr="001B4A21" w:rsidRDefault="00515A50" w:rsidP="00515A5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15A50" w:rsidRPr="001B4A21" w14:paraId="742D7E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84DF42" w14:textId="77777777" w:rsidR="00515A50" w:rsidRPr="001B4A21" w:rsidRDefault="00515A50" w:rsidP="00515A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5075B2CE" w14:textId="77777777" w:rsidR="00515A50" w:rsidRPr="001B4A21" w:rsidRDefault="00515A50" w:rsidP="00515A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95BC8" w14:textId="77777777" w:rsidR="00515A50" w:rsidRPr="001B4A21" w:rsidRDefault="00515A50" w:rsidP="00515A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22E46B" w14:textId="77777777" w:rsidR="00515A50" w:rsidRPr="001B4A21" w:rsidRDefault="00515A50" w:rsidP="00515A5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667" w:type="pct"/>
          </w:tcPr>
          <w:p w14:paraId="36A1B1C4" w14:textId="66698613" w:rsidR="00515A50" w:rsidRPr="001B4A21" w:rsidRDefault="00515A50" w:rsidP="00515A5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15A50" w:rsidRPr="001B4A21" w14:paraId="6A2C96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5412FE" w14:textId="77777777" w:rsidR="00515A50" w:rsidRPr="001B4A21" w:rsidRDefault="00515A50" w:rsidP="00515A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694FDA" w14:textId="77777777" w:rsidR="00515A50" w:rsidRPr="001B4A21" w:rsidRDefault="00515A50" w:rsidP="00515A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290CCD" w14:textId="77777777" w:rsidR="00515A50" w:rsidRPr="001B4A21" w:rsidRDefault="00515A50" w:rsidP="00515A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DCED90" w14:textId="77777777" w:rsidR="00515A50" w:rsidRPr="001B4A21" w:rsidRDefault="00515A50" w:rsidP="00515A5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667" w:type="pct"/>
          </w:tcPr>
          <w:p w14:paraId="22928608" w14:textId="79497425" w:rsidR="00515A50" w:rsidRPr="001B4A21" w:rsidRDefault="00515A50" w:rsidP="00515A5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40F83" w:rsidRPr="001B4A21" w14:paraId="165DF4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A14122" w14:textId="77777777" w:rsidR="00B40F83" w:rsidRPr="001B4A21" w:rsidRDefault="007F4B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4CA453" w14:textId="77777777" w:rsidR="00B40F83" w:rsidRPr="001B4A21" w:rsidRDefault="007F4B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8B802" w14:textId="77777777" w:rsidR="00B40F83" w:rsidRPr="001B4A21" w:rsidRDefault="007F4B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C7CC83" w14:textId="77777777" w:rsidR="00B40F83" w:rsidRPr="001B4A21" w:rsidRDefault="007F4B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EFDA8BD" w14:textId="77777777" w:rsidR="00B40F83" w:rsidRPr="001B4A21" w:rsidRDefault="00ED39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</w:t>
            </w:r>
            <w:r w:rsidR="00AC6F8B"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9BC3B3C" w14:textId="77777777" w:rsidR="00870104" w:rsidRPr="001B4A21" w:rsidRDefault="00870104" w:rsidP="00870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 the revised manuscript, we have significantly expanded and updated the references to ensure both relevance and sufficiency:</w:t>
            </w:r>
          </w:p>
          <w:p w14:paraId="45395373" w14:textId="4BC1FC83" w:rsidR="00870104" w:rsidRPr="001B4A21" w:rsidRDefault="00870104" w:rsidP="00870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 xml:space="preserve">Recent works (2023–2025) on generalized Leonardo-type sequences, Pell-Padovan, </w:t>
            </w:r>
            <w:proofErr w:type="spellStart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Jacobsthal</w:t>
            </w:r>
            <w:proofErr w:type="spellEnd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-Padovan, and Narayana families have been incorporated (e.g., </w:t>
            </w:r>
            <w:proofErr w:type="spellStart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Soykan</w:t>
            </w:r>
            <w:proofErr w:type="spellEnd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Shannon, Özkan, </w:t>
            </w:r>
            <w:proofErr w:type="spellStart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Gökbaş</w:t>
            </w:r>
            <w:proofErr w:type="spellEnd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İsbilir</w:t>
            </w:r>
            <w:proofErr w:type="spellEnd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Prasad).</w:t>
            </w:r>
          </w:p>
          <w:p w14:paraId="434336EC" w14:textId="77777777" w:rsidR="00870104" w:rsidRPr="001B4A21" w:rsidRDefault="00870104" w:rsidP="00870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>Classical sources such as Jeske’s trilogy in The Fibonacci Quarterly (1963–1964) remain included to preserve historical context.</w:t>
            </w:r>
          </w:p>
          <w:p w14:paraId="049ED4E7" w14:textId="77777777" w:rsidR="00870104" w:rsidRPr="001B4A21" w:rsidRDefault="00870104" w:rsidP="00870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>Interdisciplinary references have been added to highlight applications in discrete mathematics, combinatorics, computational number theory, and symbolic computation.</w:t>
            </w:r>
          </w:p>
          <w:p w14:paraId="543F2AE8" w14:textId="5C5A5B3D" w:rsidR="00B40F83" w:rsidRPr="001B4A21" w:rsidRDefault="00870104" w:rsidP="008701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>The reference list now contains over 20 entries, balancing foundational works with the most recent developments.</w:t>
            </w:r>
          </w:p>
        </w:tc>
      </w:tr>
      <w:tr w:rsidR="00B40F83" w:rsidRPr="001B4A21" w14:paraId="537033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82535F" w14:textId="77777777" w:rsidR="00B40F83" w:rsidRPr="001B4A21" w:rsidRDefault="007F4B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C52825" w14:textId="77777777" w:rsidR="00B40F83" w:rsidRPr="001B4A21" w:rsidRDefault="007F4B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A1FBF7" w14:textId="77777777" w:rsidR="00B40F83" w:rsidRPr="001B4A21" w:rsidRDefault="007F4BF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4C1B8E" w14:textId="77777777" w:rsidR="00B40F83" w:rsidRPr="001B4A21" w:rsidRDefault="007F4B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CC9F4D8" w14:textId="77777777" w:rsidR="00B40F83" w:rsidRPr="001B4A21" w:rsidRDefault="00ED39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</w:t>
            </w:r>
            <w:r w:rsidR="00AC6F8B"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C2EFA3" w14:textId="77777777" w:rsidR="00B40F83" w:rsidRPr="001B4A21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2647191" w14:textId="77777777" w:rsidR="00B40F83" w:rsidRPr="001B4A21" w:rsidRDefault="00B40F8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AD35198" w14:textId="77777777" w:rsidR="00B40F83" w:rsidRPr="001B4A21" w:rsidRDefault="007F4BF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B4A2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EE3360" w14:textId="77777777" w:rsidR="00B40F83" w:rsidRPr="001B4A21" w:rsidRDefault="00B40F8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40F83" w:rsidRPr="001B4A21" w14:paraId="661367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35A6CB" w14:textId="77777777" w:rsidR="00B40F83" w:rsidRPr="001B4A21" w:rsidRDefault="00B40F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4C8713" w14:textId="77777777" w:rsidR="00B40F83" w:rsidRPr="001B4A21" w:rsidRDefault="007F4B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BE6A8C2" w14:textId="77777777" w:rsidR="00B40F83" w:rsidRPr="001B4A21" w:rsidRDefault="00B40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E517E9" w14:textId="77777777" w:rsidR="00B40F83" w:rsidRPr="001B4A21" w:rsidRDefault="007F4BF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B4A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B4A2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D2FBD2" w14:textId="77777777" w:rsidR="00B40F83" w:rsidRPr="001B4A21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0F83" w:rsidRPr="001B4A21" w14:paraId="6FC2E9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6DED48" w14:textId="77777777" w:rsidR="00B40F83" w:rsidRPr="001B4A21" w:rsidRDefault="007F4B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349881" w14:textId="77777777" w:rsidR="00B40F83" w:rsidRPr="001B4A21" w:rsidRDefault="00B40F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CB734B" w14:textId="77777777" w:rsidR="00B40F83" w:rsidRPr="001B4A21" w:rsidRDefault="007F4B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D12C356" w14:textId="77777777" w:rsidR="00B40F83" w:rsidRPr="001B4A21" w:rsidRDefault="00B40F8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3DC91D5" w14:textId="77777777" w:rsidR="00B40F83" w:rsidRPr="001B4A21" w:rsidRDefault="00AC6F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FD37F2D" w14:textId="77777777" w:rsidR="00B40F83" w:rsidRPr="001B4A21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0F83" w:rsidRPr="001B4A21" w14:paraId="721F27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8A2201" w14:textId="77777777" w:rsidR="00B40F83" w:rsidRPr="001B4A21" w:rsidRDefault="007F4B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54749B9" w14:textId="77777777" w:rsidR="00B40F83" w:rsidRPr="001B4A21" w:rsidRDefault="007F4B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E3EB04" w14:textId="77777777" w:rsidR="00B40F83" w:rsidRPr="001B4A21" w:rsidRDefault="007F4B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BBC3C2" w14:textId="77777777" w:rsidR="00B40F83" w:rsidRPr="001B4A21" w:rsidRDefault="00B40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51B202" w14:textId="77777777" w:rsidR="00B40F83" w:rsidRPr="001B4A21" w:rsidRDefault="00AC6F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26C9F9" w14:textId="77777777" w:rsidR="00B40F83" w:rsidRPr="001B4A21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0F83" w:rsidRPr="001B4A21" w14:paraId="41396E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43F558" w14:textId="77777777" w:rsidR="00B40F83" w:rsidRPr="001B4A21" w:rsidRDefault="007F4B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B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A2804AA" w14:textId="77777777" w:rsidR="00B40F83" w:rsidRPr="001B4A21" w:rsidRDefault="007F4B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C47C37A" w14:textId="77777777" w:rsidR="00B40F83" w:rsidRPr="001B4A21" w:rsidRDefault="007F4BF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822F15E" w14:textId="77777777" w:rsidR="00B40F83" w:rsidRPr="001B4A21" w:rsidRDefault="00ED39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="00AC6F8B"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927904" w14:textId="77777777" w:rsidR="00B40F83" w:rsidRPr="001B4A21" w:rsidRDefault="00B40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41F0" w:rsidRPr="001B4A21" w14:paraId="06941F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E8C50" w14:textId="77777777" w:rsidR="00B341F0" w:rsidRPr="001B4A21" w:rsidRDefault="00B341F0" w:rsidP="00B341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69B9CC" w14:textId="77777777" w:rsidR="00B341F0" w:rsidRPr="001B4A21" w:rsidRDefault="00B341F0" w:rsidP="00B341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098DB0" w14:textId="77777777" w:rsidR="00B341F0" w:rsidRPr="001B4A21" w:rsidRDefault="00B341F0" w:rsidP="00B341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8D9D2F" w14:textId="77777777" w:rsidR="00B341F0" w:rsidRPr="001B4A21" w:rsidRDefault="00B341F0" w:rsidP="00B341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D404D8" w14:textId="77777777" w:rsidR="00B341F0" w:rsidRPr="001B4A21" w:rsidRDefault="00B341F0" w:rsidP="00B341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CA941C" w14:textId="77777777" w:rsidR="00B341F0" w:rsidRPr="001B4A21" w:rsidRDefault="00B341F0" w:rsidP="00B341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NO</w:t>
            </w:r>
          </w:p>
          <w:p w14:paraId="0CA0AE26" w14:textId="3F55C04C" w:rsidR="00B341F0" w:rsidRPr="001B4A21" w:rsidRDefault="00B341F0" w:rsidP="00B341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author used more than three sequences in his article so my suggestion is to add the references from recent years.</w:t>
            </w:r>
          </w:p>
        </w:tc>
        <w:tc>
          <w:tcPr>
            <w:tcW w:w="1667" w:type="pct"/>
          </w:tcPr>
          <w:p w14:paraId="7FCCF027" w14:textId="77777777" w:rsidR="00B341F0" w:rsidRPr="001B4A21" w:rsidRDefault="00B341F0" w:rsidP="00B34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 the revised manuscript, we have significantly expanded and updated the references to ensure both relevance and sufficiency:</w:t>
            </w:r>
          </w:p>
          <w:p w14:paraId="7425F6AF" w14:textId="77777777" w:rsidR="00B341F0" w:rsidRPr="001B4A21" w:rsidRDefault="00B341F0" w:rsidP="00B34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 xml:space="preserve">Recent works (2023–2025) on generalized Leonardo-type sequences, Pell-Padovan, </w:t>
            </w:r>
            <w:proofErr w:type="spellStart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Jacobsthal</w:t>
            </w:r>
            <w:proofErr w:type="spellEnd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-Padovan, and Narayana families have been incorporated (e.g., </w:t>
            </w:r>
            <w:proofErr w:type="spellStart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Soykan</w:t>
            </w:r>
            <w:proofErr w:type="spellEnd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Shannon, Özkan, </w:t>
            </w:r>
            <w:proofErr w:type="spellStart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Gökbaş</w:t>
            </w:r>
            <w:proofErr w:type="spellEnd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İsbilir</w:t>
            </w:r>
            <w:proofErr w:type="spellEnd"/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Prasad).</w:t>
            </w:r>
          </w:p>
          <w:p w14:paraId="6F7594C7" w14:textId="77777777" w:rsidR="00B341F0" w:rsidRPr="001B4A21" w:rsidRDefault="00B341F0" w:rsidP="00B34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>Classical sources such as Jeske’s trilogy in The Fibonacci Quarterly (1963–1964) remain included to preserve historical context.</w:t>
            </w:r>
          </w:p>
          <w:p w14:paraId="0CD98437" w14:textId="77777777" w:rsidR="00B341F0" w:rsidRPr="001B4A21" w:rsidRDefault="00B341F0" w:rsidP="00B34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>Interdisciplinary references have been added to highlight applications in discrete mathematics, combinatorics, computational number theory, and symbolic computation.</w:t>
            </w:r>
          </w:p>
          <w:p w14:paraId="0B458F38" w14:textId="0FB1F771" w:rsidR="00B341F0" w:rsidRPr="001B4A21" w:rsidRDefault="00B341F0" w:rsidP="00B34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• </w:t>
            </w:r>
            <w:r w:rsidRPr="001B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ab/>
              <w:t>The reference list now contains over 20 entries, balancing foundational works with the most recent developments.</w:t>
            </w:r>
          </w:p>
        </w:tc>
      </w:tr>
      <w:tr w:rsidR="00B341F0" w:rsidRPr="001B4A21" w14:paraId="6F2931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8F0801" w14:textId="77777777" w:rsidR="00B341F0" w:rsidRPr="001B4A21" w:rsidRDefault="00B341F0" w:rsidP="00B341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933135D" w14:textId="77777777" w:rsidR="00B341F0" w:rsidRPr="001B4A21" w:rsidRDefault="00B341F0" w:rsidP="00B341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77A9A25" w14:textId="77777777" w:rsidR="00B341F0" w:rsidRPr="001B4A21" w:rsidRDefault="00B341F0" w:rsidP="00B341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786298" w14:textId="77777777" w:rsidR="00B341F0" w:rsidRPr="001B4A21" w:rsidRDefault="00B341F0" w:rsidP="00B341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66B4373" w14:textId="77777777" w:rsidR="00B341F0" w:rsidRPr="001B4A21" w:rsidRDefault="00B341F0" w:rsidP="00B341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0771A3" w14:textId="77777777" w:rsidR="00B341F0" w:rsidRPr="001B4A21" w:rsidRDefault="00B341F0" w:rsidP="00B341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B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NO</w:t>
            </w:r>
          </w:p>
        </w:tc>
        <w:tc>
          <w:tcPr>
            <w:tcW w:w="1667" w:type="pct"/>
          </w:tcPr>
          <w:p w14:paraId="049F5269" w14:textId="77777777" w:rsidR="00B341F0" w:rsidRPr="001B4A21" w:rsidRDefault="00B341F0" w:rsidP="00B34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A60C846" w14:textId="77777777" w:rsidR="00B40F83" w:rsidRPr="001B4A21" w:rsidRDefault="00B40F8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40F83" w:rsidRPr="001B4A21" w:rsidSect="00825A0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D6802" w14:textId="77777777" w:rsidR="003E6090" w:rsidRDefault="003E6090">
      <w:r>
        <w:separator/>
      </w:r>
    </w:p>
  </w:endnote>
  <w:endnote w:type="continuationSeparator" w:id="0">
    <w:p w14:paraId="0B5EB276" w14:textId="77777777" w:rsidR="003E6090" w:rsidRDefault="003E6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1606A" w14:textId="77777777" w:rsidR="00B40F83" w:rsidRDefault="00B40F83">
    <w:pPr>
      <w:pStyle w:val="Footer"/>
      <w:jc w:val="right"/>
    </w:pPr>
  </w:p>
  <w:p w14:paraId="0ADCC0FE" w14:textId="6B7D34F1" w:rsidR="00B40F83" w:rsidRDefault="007F4BF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D7D5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D7D5B">
      <w:rPr>
        <w:b/>
        <w:sz w:val="20"/>
      </w:rPr>
      <w:fldChar w:fldCharType="separate"/>
    </w:r>
    <w:r w:rsidR="00B341F0">
      <w:rPr>
        <w:b/>
        <w:noProof/>
        <w:sz w:val="20"/>
      </w:rPr>
      <w:t>2</w:t>
    </w:r>
    <w:r w:rsidR="00BD7D5B">
      <w:rPr>
        <w:b/>
        <w:sz w:val="20"/>
      </w:rPr>
      <w:fldChar w:fldCharType="end"/>
    </w:r>
    <w:r>
      <w:rPr>
        <w:sz w:val="20"/>
      </w:rPr>
      <w:t xml:space="preserve"> of </w:t>
    </w:r>
    <w:r w:rsidR="00BD7D5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D7D5B">
      <w:rPr>
        <w:b/>
        <w:sz w:val="20"/>
      </w:rPr>
      <w:fldChar w:fldCharType="separate"/>
    </w:r>
    <w:r w:rsidR="00B341F0">
      <w:rPr>
        <w:b/>
        <w:noProof/>
        <w:sz w:val="20"/>
      </w:rPr>
      <w:t>2</w:t>
    </w:r>
    <w:r w:rsidR="00BD7D5B">
      <w:rPr>
        <w:b/>
        <w:sz w:val="20"/>
      </w:rPr>
      <w:fldChar w:fldCharType="end"/>
    </w:r>
  </w:p>
  <w:p w14:paraId="51E474C3" w14:textId="77777777" w:rsidR="00B40F83" w:rsidRDefault="007F4BF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604849" w14:textId="77777777" w:rsidR="00B40F83" w:rsidRDefault="00B40F83">
    <w:pPr>
      <w:pStyle w:val="Footer"/>
      <w:jc w:val="right"/>
    </w:pPr>
  </w:p>
  <w:p w14:paraId="3CC2047E" w14:textId="77777777" w:rsidR="00B40F83" w:rsidRDefault="00B40F8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A9381" w14:textId="77777777" w:rsidR="003E6090" w:rsidRDefault="003E6090">
      <w:r>
        <w:separator/>
      </w:r>
    </w:p>
  </w:footnote>
  <w:footnote w:type="continuationSeparator" w:id="0">
    <w:p w14:paraId="17A401D9" w14:textId="77777777" w:rsidR="003E6090" w:rsidRDefault="003E6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B149" w14:textId="77777777" w:rsidR="00B40F83" w:rsidRDefault="00B40F8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A711AB" w14:textId="77777777" w:rsidR="00B40F83" w:rsidRDefault="007F4BF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952443">
    <w:abstractNumId w:val="4"/>
  </w:num>
  <w:num w:numId="2" w16cid:durableId="1469781233">
    <w:abstractNumId w:val="8"/>
  </w:num>
  <w:num w:numId="3" w16cid:durableId="526867374">
    <w:abstractNumId w:val="7"/>
  </w:num>
  <w:num w:numId="4" w16cid:durableId="1957444581">
    <w:abstractNumId w:val="9"/>
  </w:num>
  <w:num w:numId="5" w16cid:durableId="507906816">
    <w:abstractNumId w:val="6"/>
  </w:num>
  <w:num w:numId="6" w16cid:durableId="1654333968">
    <w:abstractNumId w:val="0"/>
  </w:num>
  <w:num w:numId="7" w16cid:durableId="1895657266">
    <w:abstractNumId w:val="3"/>
  </w:num>
  <w:num w:numId="8" w16cid:durableId="1877158651">
    <w:abstractNumId w:val="11"/>
  </w:num>
  <w:num w:numId="9" w16cid:durableId="456721438">
    <w:abstractNumId w:val="10"/>
  </w:num>
  <w:num w:numId="10" w16cid:durableId="1537890590">
    <w:abstractNumId w:val="2"/>
  </w:num>
  <w:num w:numId="11" w16cid:durableId="700131775">
    <w:abstractNumId w:val="1"/>
  </w:num>
  <w:num w:numId="12" w16cid:durableId="8918862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0F83"/>
    <w:rsid w:val="00031FC0"/>
    <w:rsid w:val="000D1088"/>
    <w:rsid w:val="00151652"/>
    <w:rsid w:val="001B4A21"/>
    <w:rsid w:val="0026433E"/>
    <w:rsid w:val="002D1D0D"/>
    <w:rsid w:val="00323C9C"/>
    <w:rsid w:val="00340E04"/>
    <w:rsid w:val="00391755"/>
    <w:rsid w:val="003E6090"/>
    <w:rsid w:val="00475911"/>
    <w:rsid w:val="00487978"/>
    <w:rsid w:val="00497C59"/>
    <w:rsid w:val="00515A50"/>
    <w:rsid w:val="00572415"/>
    <w:rsid w:val="005A5355"/>
    <w:rsid w:val="006136E8"/>
    <w:rsid w:val="00707739"/>
    <w:rsid w:val="007F4BFA"/>
    <w:rsid w:val="00825A0A"/>
    <w:rsid w:val="00870104"/>
    <w:rsid w:val="009130F6"/>
    <w:rsid w:val="00966C65"/>
    <w:rsid w:val="009C74F3"/>
    <w:rsid w:val="00A05E02"/>
    <w:rsid w:val="00A7007D"/>
    <w:rsid w:val="00AC6F8B"/>
    <w:rsid w:val="00B341F0"/>
    <w:rsid w:val="00B40F83"/>
    <w:rsid w:val="00B6067B"/>
    <w:rsid w:val="00BD7D5B"/>
    <w:rsid w:val="00C759EC"/>
    <w:rsid w:val="00D302DA"/>
    <w:rsid w:val="00D909C6"/>
    <w:rsid w:val="00E60A77"/>
    <w:rsid w:val="00ED397A"/>
    <w:rsid w:val="00F1079D"/>
    <w:rsid w:val="00F14F0D"/>
    <w:rsid w:val="00FC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BCA6FA"/>
  <w15:docId w15:val="{4D4D695A-9196-4304-940E-69740EBF4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A0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25A0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25A0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25A0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25A0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25A0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25A0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25A0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25A0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25A0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5A0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25A0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25A0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25A0A"/>
    <w:pPr>
      <w:ind w:left="720"/>
      <w:contextualSpacing/>
    </w:pPr>
  </w:style>
  <w:style w:type="paragraph" w:styleId="Revision">
    <w:name w:val="Revision"/>
    <w:hidden/>
    <w:uiPriority w:val="99"/>
    <w:semiHidden/>
    <w:rsid w:val="00825A0A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25A0A"/>
    <w:rPr>
      <w:color w:val="800080"/>
      <w:u w:val="single"/>
    </w:rPr>
  </w:style>
  <w:style w:type="table" w:styleId="TableGrid">
    <w:name w:val="Table Grid"/>
    <w:basedOn w:val="TableNormal"/>
    <w:uiPriority w:val="59"/>
    <w:rsid w:val="00825A0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25A0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25A0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1F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24</cp:revision>
  <dcterms:created xsi:type="dcterms:W3CDTF">2026-05-23T13:03:00Z</dcterms:created>
  <dcterms:modified xsi:type="dcterms:W3CDTF">2026-05-30T08:28:00Z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