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97E4A" w14:textId="77777777" w:rsidR="008D17E4" w:rsidRDefault="008D17E4" w:rsidP="00EA0679"/>
    <w:p w14:paraId="5A6CAD85" w14:textId="77777777" w:rsidR="009601F1" w:rsidRPr="009601F1" w:rsidRDefault="009601F1" w:rsidP="009601F1">
      <w:pPr>
        <w:ind w:left="-567"/>
        <w:jc w:val="center"/>
        <w:rPr>
          <w:rFonts w:ascii="Times New Roman" w:hAnsi="Times New Roman" w:cs="Times New Roman"/>
          <w:b/>
          <w:bCs/>
          <w:i/>
          <w:iCs/>
          <w:sz w:val="28"/>
          <w:szCs w:val="28"/>
          <w:u w:val="single"/>
          <w:lang w:val="en-US"/>
        </w:rPr>
      </w:pPr>
      <w:r w:rsidRPr="009601F1">
        <w:rPr>
          <w:rFonts w:ascii="Times New Roman" w:hAnsi="Times New Roman" w:cs="Times New Roman"/>
          <w:b/>
          <w:bCs/>
          <w:i/>
          <w:iCs/>
          <w:sz w:val="28"/>
          <w:szCs w:val="28"/>
          <w:u w:val="single"/>
          <w:lang w:val="en-US"/>
        </w:rPr>
        <w:t>Original Research Article</w:t>
      </w:r>
    </w:p>
    <w:p w14:paraId="18EEB2AE" w14:textId="212BD9AE" w:rsidR="008D17E4" w:rsidRPr="00075CF1" w:rsidRDefault="008D17E4" w:rsidP="008D17E4">
      <w:pPr>
        <w:ind w:left="-567"/>
        <w:jc w:val="center"/>
        <w:rPr>
          <w:rFonts w:ascii="Times New Roman" w:hAnsi="Times New Roman" w:cs="Times New Roman"/>
          <w:b/>
          <w:bCs/>
          <w:sz w:val="28"/>
          <w:szCs w:val="28"/>
        </w:rPr>
      </w:pPr>
      <w:r w:rsidRPr="006D5969">
        <w:rPr>
          <w:rFonts w:ascii="Times New Roman" w:hAnsi="Times New Roman" w:cs="Times New Roman"/>
          <w:b/>
          <w:bCs/>
          <w:sz w:val="28"/>
          <w:szCs w:val="28"/>
          <w:highlight w:val="yellow"/>
        </w:rPr>
        <w:t>Development</w:t>
      </w:r>
      <w:r w:rsidR="006D5969" w:rsidRPr="006D5969">
        <w:rPr>
          <w:rFonts w:ascii="Times New Roman" w:hAnsi="Times New Roman" w:cs="Times New Roman"/>
          <w:b/>
          <w:bCs/>
          <w:sz w:val="28"/>
          <w:szCs w:val="28"/>
          <w:highlight w:val="yellow"/>
        </w:rPr>
        <w:t xml:space="preserve"> and Characterization</w:t>
      </w:r>
      <w:r w:rsidRPr="006D5969">
        <w:rPr>
          <w:rFonts w:ascii="Times New Roman" w:hAnsi="Times New Roman" w:cs="Times New Roman"/>
          <w:b/>
          <w:bCs/>
          <w:sz w:val="28"/>
          <w:szCs w:val="28"/>
          <w:highlight w:val="yellow"/>
        </w:rPr>
        <w:t xml:space="preserve"> of Value-Added Breakfast Cereal Enriched wi</w:t>
      </w:r>
      <w:r w:rsidR="006D5969" w:rsidRPr="006D5969">
        <w:rPr>
          <w:rFonts w:ascii="Times New Roman" w:hAnsi="Times New Roman" w:cs="Times New Roman"/>
          <w:b/>
          <w:bCs/>
          <w:sz w:val="28"/>
          <w:szCs w:val="28"/>
          <w:highlight w:val="yellow"/>
        </w:rPr>
        <w:t>th Banana Blossom</w:t>
      </w:r>
    </w:p>
    <w:p w14:paraId="1F7A3FA7" w14:textId="77777777" w:rsidR="008D17E4" w:rsidRDefault="008D17E4" w:rsidP="008D17E4">
      <w:pPr>
        <w:jc w:val="both"/>
        <w:rPr>
          <w:rFonts w:ascii="Times New Roman" w:hAnsi="Times New Roman" w:cs="Times New Roman"/>
          <w:b/>
          <w:sz w:val="28"/>
          <w:szCs w:val="28"/>
        </w:rPr>
      </w:pPr>
    </w:p>
    <w:p w14:paraId="4E02EFFB" w14:textId="77777777" w:rsidR="00B947DE" w:rsidRDefault="00B947DE" w:rsidP="008D17E4">
      <w:pPr>
        <w:jc w:val="both"/>
        <w:rPr>
          <w:rFonts w:ascii="Times New Roman" w:hAnsi="Times New Roman" w:cs="Times New Roman"/>
          <w:b/>
          <w:sz w:val="28"/>
          <w:szCs w:val="28"/>
        </w:rPr>
      </w:pPr>
    </w:p>
    <w:p w14:paraId="38517CE2" w14:textId="77777777" w:rsidR="00B947DE" w:rsidRDefault="00B947DE" w:rsidP="008D17E4">
      <w:pPr>
        <w:jc w:val="both"/>
        <w:rPr>
          <w:rFonts w:ascii="Times New Roman" w:hAnsi="Times New Roman" w:cs="Times New Roman"/>
          <w:b/>
          <w:sz w:val="28"/>
          <w:szCs w:val="28"/>
        </w:rPr>
      </w:pPr>
    </w:p>
    <w:p w14:paraId="4E6C8B23" w14:textId="77777777" w:rsidR="00B947DE" w:rsidRDefault="00B947DE" w:rsidP="008D17E4">
      <w:pPr>
        <w:jc w:val="both"/>
        <w:rPr>
          <w:rFonts w:ascii="Times New Roman" w:hAnsi="Times New Roman" w:cs="Times New Roman"/>
          <w:sz w:val="28"/>
          <w:szCs w:val="28"/>
          <w:vertAlign w:val="superscript"/>
        </w:rPr>
      </w:pPr>
    </w:p>
    <w:p w14:paraId="2FE8A3E3" w14:textId="77777777" w:rsidR="00955104" w:rsidRDefault="00724B30" w:rsidP="00955104">
      <w:pPr>
        <w:jc w:val="both"/>
        <w:rPr>
          <w:rFonts w:ascii="Times New Roman" w:hAnsi="Times New Roman" w:cs="Times New Roman"/>
          <w:sz w:val="24"/>
          <w:szCs w:val="24"/>
        </w:rPr>
      </w:pPr>
      <w:r>
        <w:rPr>
          <w:rFonts w:ascii="Times New Roman" w:hAnsi="Times New Roman" w:cs="Times New Roman"/>
          <w:sz w:val="28"/>
          <w:szCs w:val="28"/>
          <w:vertAlign w:val="superscript"/>
        </w:rPr>
        <w:t xml:space="preserve"> </w:t>
      </w:r>
      <w:r w:rsidR="00EB7A18">
        <w:rPr>
          <w:rFonts w:ascii="Times New Roman" w:hAnsi="Times New Roman" w:cs="Times New Roman"/>
          <w:b/>
          <w:sz w:val="28"/>
          <w:szCs w:val="28"/>
        </w:rPr>
        <w:t>ABSTRACT</w:t>
      </w:r>
      <w:r w:rsidR="00F15A92">
        <w:rPr>
          <w:rFonts w:ascii="Times New Roman" w:hAnsi="Times New Roman" w:cs="Times New Roman"/>
          <w:b/>
          <w:sz w:val="28"/>
          <w:szCs w:val="28"/>
        </w:rPr>
        <w:t xml:space="preserve"> </w:t>
      </w:r>
    </w:p>
    <w:p w14:paraId="0AE41A7A" w14:textId="3056F0BA" w:rsidR="00F15A92" w:rsidRPr="008D17E4" w:rsidRDefault="003B5ECD" w:rsidP="00D803AA">
      <w:pPr>
        <w:spacing w:line="360" w:lineRule="auto"/>
        <w:jc w:val="both"/>
        <w:rPr>
          <w:rFonts w:ascii="Times New Roman" w:hAnsi="Times New Roman" w:cs="Times New Roman"/>
          <w:sz w:val="24"/>
          <w:szCs w:val="24"/>
        </w:rPr>
      </w:pPr>
      <w:r w:rsidRPr="008D17E4">
        <w:rPr>
          <w:rFonts w:ascii="Times New Roman" w:hAnsi="Times New Roman" w:cs="Times New Roman"/>
          <w:sz w:val="24"/>
          <w:szCs w:val="24"/>
        </w:rPr>
        <w:t xml:space="preserve">Banana blossom is an edible flower rich in </w:t>
      </w:r>
      <w:r w:rsidR="008D17E4">
        <w:rPr>
          <w:rFonts w:ascii="Times New Roman" w:hAnsi="Times New Roman" w:cs="Times New Roman"/>
          <w:sz w:val="24"/>
          <w:szCs w:val="24"/>
        </w:rPr>
        <w:t>macro and micro nutrients. It also has a good amount of</w:t>
      </w:r>
      <w:r w:rsidRPr="008D17E4">
        <w:rPr>
          <w:rFonts w:ascii="Times New Roman" w:hAnsi="Times New Roman" w:cs="Times New Roman"/>
          <w:sz w:val="24"/>
          <w:szCs w:val="24"/>
        </w:rPr>
        <w:t xml:space="preserve"> die</w:t>
      </w:r>
      <w:r w:rsidR="008D17E4">
        <w:rPr>
          <w:rFonts w:ascii="Times New Roman" w:hAnsi="Times New Roman" w:cs="Times New Roman"/>
          <w:sz w:val="24"/>
          <w:szCs w:val="24"/>
        </w:rPr>
        <w:t xml:space="preserve">tary fibre and antioxidants hence </w:t>
      </w:r>
      <w:r w:rsidR="008D17E4" w:rsidRPr="008D17E4">
        <w:rPr>
          <w:rFonts w:ascii="Times New Roman" w:hAnsi="Times New Roman" w:cs="Times New Roman"/>
          <w:sz w:val="24"/>
          <w:szCs w:val="24"/>
        </w:rPr>
        <w:t>are</w:t>
      </w:r>
      <w:r w:rsidRPr="008D17E4">
        <w:rPr>
          <w:rFonts w:ascii="Times New Roman" w:hAnsi="Times New Roman" w:cs="Times New Roman"/>
          <w:sz w:val="24"/>
          <w:szCs w:val="24"/>
        </w:rPr>
        <w:t xml:space="preserve"> beneficial in managing diabetes, cardiovascular diseases,</w:t>
      </w:r>
      <w:r w:rsidR="008D17E4">
        <w:rPr>
          <w:rFonts w:ascii="Times New Roman" w:hAnsi="Times New Roman" w:cs="Times New Roman"/>
          <w:sz w:val="24"/>
          <w:szCs w:val="24"/>
        </w:rPr>
        <w:t xml:space="preserve"> and constipation.</w:t>
      </w:r>
      <w:r w:rsidRP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 present study</w:t>
      </w:r>
      <w:r w:rsidR="00160A5D">
        <w:rPr>
          <w:rFonts w:ascii="Times New Roman" w:hAnsi="Times New Roman" w:cs="Times New Roman"/>
          <w:sz w:val="24"/>
          <w:szCs w:val="24"/>
        </w:rPr>
        <w:t xml:space="preserve"> </w:t>
      </w:r>
      <w:r w:rsidR="00160A5D" w:rsidRPr="00160A5D">
        <w:rPr>
          <w:rFonts w:ascii="Times New Roman" w:hAnsi="Times New Roman" w:cs="Times New Roman"/>
          <w:sz w:val="24"/>
          <w:szCs w:val="24"/>
          <w:highlight w:val="yellow"/>
        </w:rPr>
        <w:t>is</w:t>
      </w:r>
      <w:r w:rsidR="008D17E4" w:rsidRPr="008D17E4">
        <w:rPr>
          <w:rFonts w:ascii="Times New Roman" w:hAnsi="Times New Roman" w:cs="Times New Roman"/>
          <w:sz w:val="24"/>
          <w:szCs w:val="24"/>
        </w:rPr>
        <w:t xml:space="preserve"> aimed to develop</w:t>
      </w:r>
      <w:r w:rsidR="00160A5D">
        <w:rPr>
          <w:rFonts w:ascii="Times New Roman" w:hAnsi="Times New Roman" w:cs="Times New Roman"/>
          <w:sz w:val="24"/>
          <w:szCs w:val="24"/>
        </w:rPr>
        <w:t xml:space="preserve"> </w:t>
      </w:r>
      <w:r w:rsidR="00160A5D" w:rsidRPr="00160A5D">
        <w:rPr>
          <w:rFonts w:ascii="Times New Roman" w:hAnsi="Times New Roman" w:cs="Times New Roman"/>
          <w:sz w:val="24"/>
          <w:szCs w:val="24"/>
          <w:highlight w:val="yellow"/>
        </w:rPr>
        <w:t>a</w:t>
      </w:r>
      <w:r w:rsidR="008D17E4" w:rsidRPr="008D17E4">
        <w:rPr>
          <w:rFonts w:ascii="Times New Roman" w:hAnsi="Times New Roman" w:cs="Times New Roman"/>
          <w:sz w:val="24"/>
          <w:szCs w:val="24"/>
        </w:rPr>
        <w:t xml:space="preserve"> novel breakfast cereal enriched with banana blossom flour and </w:t>
      </w:r>
      <w:proofErr w:type="spellStart"/>
      <w:r w:rsidR="008D17E4" w:rsidRPr="008D17E4">
        <w:rPr>
          <w:rFonts w:ascii="Times New Roman" w:hAnsi="Times New Roman" w:cs="Times New Roman"/>
          <w:sz w:val="24"/>
          <w:szCs w:val="24"/>
        </w:rPr>
        <w:t>analyze</w:t>
      </w:r>
      <w:proofErr w:type="spellEnd"/>
      <w:r w:rsidR="008D17E4" w:rsidRPr="008D17E4">
        <w:rPr>
          <w:rFonts w:ascii="Times New Roman" w:hAnsi="Times New Roman" w:cs="Times New Roman"/>
          <w:sz w:val="24"/>
          <w:szCs w:val="24"/>
        </w:rPr>
        <w:t xml:space="preserve"> its nutritional and sensory </w:t>
      </w:r>
      <w:r w:rsidR="00816E12" w:rsidRPr="00816E12">
        <w:rPr>
          <w:rFonts w:ascii="Times New Roman" w:hAnsi="Times New Roman" w:cs="Times New Roman"/>
          <w:sz w:val="24"/>
          <w:szCs w:val="24"/>
          <w:highlight w:val="yellow"/>
        </w:rPr>
        <w:t>properties</w:t>
      </w:r>
      <w:r w:rsidR="00D803AA">
        <w:rPr>
          <w:rFonts w:ascii="Times New Roman" w:hAnsi="Times New Roman" w:cs="Times New Roman"/>
          <w:sz w:val="24"/>
          <w:szCs w:val="24"/>
        </w:rPr>
        <w:t xml:space="preserve">. Moreover, </w:t>
      </w:r>
      <w:r w:rsidR="008D17E4" w:rsidRPr="008D17E4">
        <w:rPr>
          <w:rFonts w:ascii="Times New Roman" w:hAnsi="Times New Roman" w:cs="Times New Roman"/>
          <w:sz w:val="24"/>
          <w:szCs w:val="24"/>
        </w:rPr>
        <w:t>this study provides insight into process standardization, support technological advancement for commercial-scale production</w:t>
      </w:r>
      <w:r w:rsid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w:t>
      </w:r>
      <w:r w:rsidR="00B93FE7" w:rsidRPr="008D17E4">
        <w:rPr>
          <w:rFonts w:ascii="Times New Roman" w:hAnsi="Times New Roman" w:cs="Times New Roman"/>
          <w:sz w:val="24"/>
          <w:szCs w:val="24"/>
        </w:rPr>
        <w:t xml:space="preserve"> fresh</w:t>
      </w:r>
      <w:r w:rsidRPr="008D17E4">
        <w:rPr>
          <w:rFonts w:ascii="Times New Roman" w:hAnsi="Times New Roman" w:cs="Times New Roman"/>
          <w:sz w:val="24"/>
          <w:szCs w:val="24"/>
        </w:rPr>
        <w:t xml:space="preserve"> blossoms were pre-treated with natural citric acid to avoid enzymatic browning by lowering pH and inhibiting polyphenol oxidase.</w:t>
      </w:r>
      <w:r w:rsidR="00A354B1">
        <w:rPr>
          <w:rFonts w:ascii="Times New Roman" w:hAnsi="Times New Roman" w:cs="Times New Roman"/>
          <w:sz w:val="24"/>
          <w:szCs w:val="24"/>
        </w:rPr>
        <w:t xml:space="preserve"> </w:t>
      </w:r>
      <w:r w:rsidR="00895212" w:rsidRPr="00895212">
        <w:rPr>
          <w:rFonts w:ascii="Times New Roman" w:hAnsi="Times New Roman" w:cs="Times New Roman"/>
          <w:sz w:val="24"/>
          <w:szCs w:val="24"/>
          <w:highlight w:val="yellow"/>
        </w:rPr>
        <w:t>Four</w:t>
      </w:r>
      <w:r w:rsidR="00B93FE7" w:rsidRPr="008D17E4">
        <w:rPr>
          <w:rFonts w:ascii="Times New Roman" w:hAnsi="Times New Roman" w:cs="Times New Roman"/>
          <w:sz w:val="24"/>
          <w:szCs w:val="24"/>
        </w:rPr>
        <w:t xml:space="preserve"> formulations</w:t>
      </w:r>
      <w:r w:rsidR="00A354B1">
        <w:rPr>
          <w:rFonts w:ascii="Times New Roman" w:hAnsi="Times New Roman" w:cs="Times New Roman"/>
          <w:sz w:val="24"/>
          <w:szCs w:val="24"/>
        </w:rPr>
        <w:t xml:space="preserve"> of the product </w:t>
      </w:r>
      <w:r w:rsidR="00A354B1" w:rsidRPr="00A354B1">
        <w:rPr>
          <w:rFonts w:ascii="Times New Roman" w:hAnsi="Times New Roman" w:cs="Times New Roman"/>
          <w:sz w:val="24"/>
          <w:szCs w:val="24"/>
        </w:rPr>
        <w:t>were</w:t>
      </w:r>
      <w:r w:rsidR="00B93FE7" w:rsidRPr="008D17E4">
        <w:rPr>
          <w:rFonts w:ascii="Times New Roman" w:hAnsi="Times New Roman" w:cs="Times New Roman"/>
          <w:sz w:val="24"/>
          <w:szCs w:val="24"/>
        </w:rPr>
        <w:t xml:space="preserve"> made</w:t>
      </w:r>
      <w:r w:rsidR="00A354B1">
        <w:rPr>
          <w:rFonts w:ascii="Times New Roman" w:hAnsi="Times New Roman" w:cs="Times New Roman"/>
          <w:sz w:val="24"/>
          <w:szCs w:val="24"/>
        </w:rPr>
        <w:t xml:space="preserve"> and </w:t>
      </w:r>
      <w:r w:rsidR="00A354B1">
        <w:rPr>
          <w:rFonts w:ascii="Times New Roman" w:hAnsi="Times New Roman" w:cs="Times New Roman"/>
          <w:sz w:val="24"/>
          <w:szCs w:val="24"/>
          <w:highlight w:val="yellow"/>
        </w:rPr>
        <w:t xml:space="preserve">sensory evaluation </w:t>
      </w:r>
      <w:r w:rsidR="00A354B1" w:rsidRPr="00A354B1">
        <w:rPr>
          <w:rFonts w:ascii="Times New Roman" w:hAnsi="Times New Roman" w:cs="Times New Roman"/>
          <w:sz w:val="24"/>
          <w:szCs w:val="24"/>
          <w:highlight w:val="yellow"/>
        </w:rPr>
        <w:t>was performed</w:t>
      </w:r>
      <w:r w:rsidR="006E4A52">
        <w:rPr>
          <w:rFonts w:ascii="Times New Roman" w:hAnsi="Times New Roman" w:cs="Times New Roman"/>
          <w:sz w:val="24"/>
          <w:szCs w:val="24"/>
          <w:highlight w:val="yellow"/>
        </w:rPr>
        <w:t>.</w:t>
      </w:r>
      <w:r w:rsidR="006E4A52" w:rsidRPr="006E4A52">
        <w:rPr>
          <w:rFonts w:ascii="Times New Roman" w:hAnsi="Times New Roman" w:cs="Times New Roman"/>
          <w:sz w:val="24"/>
          <w:szCs w:val="24"/>
        </w:rPr>
        <w:t xml:space="preserve"> </w:t>
      </w:r>
      <w:r w:rsidR="00A354B1" w:rsidRPr="00A354B1">
        <w:rPr>
          <w:rFonts w:ascii="Times New Roman" w:hAnsi="Times New Roman" w:cs="Times New Roman"/>
          <w:sz w:val="24"/>
          <w:szCs w:val="24"/>
          <w:highlight w:val="yellow"/>
        </w:rPr>
        <w:t>30 untrained panellists</w:t>
      </w:r>
      <w:r w:rsidR="006E4A52">
        <w:rPr>
          <w:rFonts w:ascii="Times New Roman" w:hAnsi="Times New Roman" w:cs="Times New Roman"/>
          <w:sz w:val="24"/>
          <w:szCs w:val="24"/>
          <w:highlight w:val="yellow"/>
        </w:rPr>
        <w:t xml:space="preserve"> evaluated the product through </w:t>
      </w:r>
      <w:r w:rsidR="006E4A52" w:rsidRPr="00A354B1">
        <w:rPr>
          <w:rFonts w:ascii="Times New Roman" w:hAnsi="Times New Roman" w:cs="Times New Roman"/>
          <w:sz w:val="24"/>
          <w:szCs w:val="24"/>
          <w:highlight w:val="yellow"/>
        </w:rPr>
        <w:t>Hedonic</w:t>
      </w:r>
      <w:r w:rsidR="00A354B1" w:rsidRPr="00A354B1">
        <w:rPr>
          <w:rFonts w:ascii="Times New Roman" w:hAnsi="Times New Roman" w:cs="Times New Roman"/>
          <w:sz w:val="24"/>
          <w:szCs w:val="24"/>
          <w:highlight w:val="yellow"/>
        </w:rPr>
        <w:t xml:space="preserve"> scale.</w:t>
      </w:r>
      <w:r w:rsidR="006E4A52">
        <w:rPr>
          <w:rFonts w:ascii="Times New Roman" w:hAnsi="Times New Roman" w:cs="Times New Roman"/>
          <w:sz w:val="24"/>
          <w:szCs w:val="24"/>
        </w:rPr>
        <w:t xml:space="preserve"> O</w:t>
      </w:r>
      <w:r w:rsidR="00B93FE7" w:rsidRPr="008D17E4">
        <w:rPr>
          <w:rFonts w:ascii="Times New Roman" w:hAnsi="Times New Roman" w:cs="Times New Roman"/>
          <w:sz w:val="24"/>
          <w:szCs w:val="24"/>
        </w:rPr>
        <w:t>ut of which the F2 formulation which contained</w:t>
      </w:r>
      <w:r w:rsidR="00160A5D">
        <w:rPr>
          <w:rFonts w:ascii="Times New Roman" w:hAnsi="Times New Roman" w:cs="Times New Roman"/>
          <w:sz w:val="24"/>
          <w:szCs w:val="24"/>
        </w:rPr>
        <w:t xml:space="preserve"> </w:t>
      </w:r>
      <w:r w:rsidR="00B93FE7" w:rsidRPr="008D17E4">
        <w:rPr>
          <w:rFonts w:ascii="Times New Roman" w:hAnsi="Times New Roman" w:cs="Times New Roman"/>
          <w:sz w:val="24"/>
          <w:szCs w:val="24"/>
        </w:rPr>
        <w:t>3gm</w:t>
      </w:r>
      <w:r w:rsidR="00160A5D">
        <w:rPr>
          <w:rFonts w:ascii="Times New Roman" w:hAnsi="Times New Roman" w:cs="Times New Roman"/>
          <w:sz w:val="24"/>
          <w:szCs w:val="24"/>
        </w:rPr>
        <w:t xml:space="preserve"> </w:t>
      </w:r>
      <w:r w:rsidR="00160A5D" w:rsidRPr="00160A5D">
        <w:rPr>
          <w:rFonts w:ascii="Times New Roman" w:hAnsi="Times New Roman" w:cs="Times New Roman"/>
          <w:sz w:val="24"/>
          <w:szCs w:val="24"/>
          <w:highlight w:val="yellow"/>
        </w:rPr>
        <w:t>of</w:t>
      </w:r>
      <w:r w:rsidR="00A354B1">
        <w:rPr>
          <w:rFonts w:ascii="Times New Roman" w:hAnsi="Times New Roman" w:cs="Times New Roman"/>
          <w:sz w:val="24"/>
          <w:szCs w:val="24"/>
        </w:rPr>
        <w:t xml:space="preserve"> banana blossom </w:t>
      </w:r>
      <w:r w:rsidR="00A354B1" w:rsidRPr="00A354B1">
        <w:rPr>
          <w:rFonts w:ascii="Times New Roman" w:hAnsi="Times New Roman" w:cs="Times New Roman"/>
          <w:sz w:val="24"/>
          <w:szCs w:val="24"/>
          <w:highlight w:val="yellow"/>
        </w:rPr>
        <w:t>showed</w:t>
      </w:r>
      <w:r w:rsidR="00A354B1">
        <w:rPr>
          <w:rFonts w:ascii="Times New Roman" w:hAnsi="Times New Roman" w:cs="Times New Roman"/>
          <w:sz w:val="24"/>
          <w:szCs w:val="24"/>
        </w:rPr>
        <w:t xml:space="preserve"> the best results.</w:t>
      </w:r>
      <w:r w:rsidR="006E4A52">
        <w:rPr>
          <w:rFonts w:ascii="Times New Roman" w:hAnsi="Times New Roman" w:cs="Times New Roman"/>
          <w:sz w:val="24"/>
          <w:szCs w:val="24"/>
        </w:rPr>
        <w:t xml:space="preserve"> </w:t>
      </w:r>
      <w:r w:rsidR="006E4A52" w:rsidRPr="0025379F">
        <w:rPr>
          <w:rFonts w:ascii="Times New Roman" w:hAnsi="Times New Roman" w:cs="Times New Roman"/>
          <w:sz w:val="24"/>
          <w:szCs w:val="24"/>
          <w:highlight w:val="yellow"/>
        </w:rPr>
        <w:t>The sensory evaluation scores</w:t>
      </w:r>
      <w:r w:rsidR="00DE2D19">
        <w:rPr>
          <w:rFonts w:ascii="Times New Roman" w:hAnsi="Times New Roman" w:cs="Times New Roman"/>
          <w:sz w:val="24"/>
          <w:szCs w:val="24"/>
          <w:highlight w:val="yellow"/>
        </w:rPr>
        <w:t xml:space="preserve"> were evaluates statistically by ANOVA, which </w:t>
      </w:r>
      <w:r w:rsidR="006E4A52" w:rsidRPr="0025379F">
        <w:rPr>
          <w:rFonts w:ascii="Times New Roman" w:hAnsi="Times New Roman" w:cs="Times New Roman"/>
          <w:sz w:val="24"/>
          <w:szCs w:val="24"/>
          <w:highlight w:val="yellow"/>
        </w:rPr>
        <w:t>revealed that formulation F2 has the maximum acceptability when compared to all other formulations. The taste part has the highest mean score of 8.60, whereas the other attributes like appearance, texture and smell all equally have mean score of 8.57</w:t>
      </w:r>
      <w:r w:rsidR="006E4A52" w:rsidRPr="0025379F">
        <w:rPr>
          <w:rFonts w:ascii="Geist Fallback" w:hAnsi="Geist Fallback"/>
          <w:sz w:val="23"/>
          <w:szCs w:val="23"/>
          <w:highlight w:val="yellow"/>
        </w:rPr>
        <w:t>.</w:t>
      </w:r>
      <w:r w:rsidR="00B93FE7" w:rsidRPr="0025379F">
        <w:rPr>
          <w:rFonts w:ascii="Times New Roman" w:hAnsi="Times New Roman" w:cs="Times New Roman"/>
          <w:sz w:val="24"/>
          <w:szCs w:val="24"/>
          <w:highlight w:val="yellow"/>
        </w:rPr>
        <w:t xml:space="preserve"> </w:t>
      </w:r>
      <w:r w:rsidR="002002C9" w:rsidRPr="0025379F">
        <w:rPr>
          <w:rFonts w:ascii="Times New Roman" w:hAnsi="Times New Roman" w:cs="Times New Roman"/>
          <w:sz w:val="24"/>
          <w:szCs w:val="24"/>
          <w:highlight w:val="yellow"/>
        </w:rPr>
        <w:t xml:space="preserve">The proximate analysis results showed it has relatively less moisture and fat of 4% &amp; 4.9% while proves to be good source of plant protein </w:t>
      </w:r>
      <w:r w:rsidR="00F76680" w:rsidRPr="0025379F">
        <w:rPr>
          <w:rFonts w:ascii="Times New Roman" w:hAnsi="Times New Roman" w:cs="Times New Roman"/>
          <w:sz w:val="24"/>
          <w:szCs w:val="24"/>
          <w:highlight w:val="yellow"/>
        </w:rPr>
        <w:t xml:space="preserve">of 17.60%. It has a rich source of carbohydrate and fibre of 71.17% and 24.76%. </w:t>
      </w:r>
      <w:r w:rsidR="00444AA6" w:rsidRPr="0025379F">
        <w:rPr>
          <w:rFonts w:ascii="Times New Roman" w:hAnsi="Times New Roman" w:cs="Times New Roman"/>
          <w:sz w:val="24"/>
          <w:szCs w:val="24"/>
          <w:highlight w:val="yellow"/>
        </w:rPr>
        <w:t>These promising</w:t>
      </w:r>
      <w:r w:rsidR="003E763D" w:rsidRPr="0025379F">
        <w:rPr>
          <w:rFonts w:ascii="Times New Roman" w:hAnsi="Times New Roman" w:cs="Times New Roman"/>
          <w:sz w:val="24"/>
          <w:szCs w:val="24"/>
          <w:highlight w:val="yellow"/>
        </w:rPr>
        <w:t xml:space="preserve"> results of</w:t>
      </w:r>
      <w:r w:rsidR="00444AA6" w:rsidRPr="0025379F">
        <w:rPr>
          <w:rFonts w:ascii="Times New Roman" w:hAnsi="Times New Roman" w:cs="Times New Roman"/>
          <w:sz w:val="24"/>
          <w:szCs w:val="24"/>
          <w:highlight w:val="yellow"/>
        </w:rPr>
        <w:t xml:space="preserve"> proximate and nu</w:t>
      </w:r>
      <w:r w:rsidR="003E763D" w:rsidRPr="0025379F">
        <w:rPr>
          <w:rFonts w:ascii="Times New Roman" w:hAnsi="Times New Roman" w:cs="Times New Roman"/>
          <w:sz w:val="24"/>
          <w:szCs w:val="24"/>
          <w:highlight w:val="yellow"/>
        </w:rPr>
        <w:t xml:space="preserve">tritional analysis make it a perfect choice as incorporation in breakfast cereal. The rapid urbanization in today’s life asks for nutritionally rich ready to eat breakfast cereal. The market available </w:t>
      </w:r>
      <w:r w:rsidR="0025379F" w:rsidRPr="0025379F">
        <w:rPr>
          <w:rFonts w:ascii="Times New Roman" w:hAnsi="Times New Roman" w:cs="Times New Roman"/>
          <w:sz w:val="24"/>
          <w:szCs w:val="24"/>
          <w:highlight w:val="yellow"/>
        </w:rPr>
        <w:t>variant is</w:t>
      </w:r>
      <w:r w:rsidR="003E763D" w:rsidRPr="0025379F">
        <w:rPr>
          <w:rFonts w:ascii="Times New Roman" w:hAnsi="Times New Roman" w:cs="Times New Roman"/>
          <w:sz w:val="24"/>
          <w:szCs w:val="24"/>
          <w:highlight w:val="yellow"/>
        </w:rPr>
        <w:t xml:space="preserve"> often highly rich in added sugars</w:t>
      </w:r>
      <w:r w:rsidR="0025379F" w:rsidRPr="0025379F">
        <w:rPr>
          <w:rFonts w:ascii="Times New Roman" w:hAnsi="Times New Roman" w:cs="Times New Roman"/>
          <w:sz w:val="24"/>
          <w:szCs w:val="24"/>
          <w:highlight w:val="yellow"/>
        </w:rPr>
        <w:t xml:space="preserve"> and less in dietary fibres and other essential nutrients. The banana blossom being an underutilised agricultural by product containing essential nutrients, enhances the nutritional qualities of the cereal thus making healthier food choices.</w:t>
      </w:r>
      <w:r w:rsidR="0025379F">
        <w:rPr>
          <w:rFonts w:ascii="Times New Roman" w:hAnsi="Times New Roman" w:cs="Times New Roman"/>
          <w:sz w:val="24"/>
          <w:szCs w:val="24"/>
        </w:rPr>
        <w:t xml:space="preserve"> </w:t>
      </w:r>
    </w:p>
    <w:p w14:paraId="6BD87A15" w14:textId="1BA5CD24" w:rsidR="00A05F54" w:rsidRPr="008D17E4" w:rsidRDefault="00A05F54" w:rsidP="00E96731">
      <w:pPr>
        <w:spacing w:line="360" w:lineRule="auto"/>
        <w:jc w:val="both"/>
        <w:rPr>
          <w:rFonts w:ascii="Times New Roman" w:hAnsi="Times New Roman" w:cs="Times New Roman"/>
          <w:sz w:val="24"/>
          <w:szCs w:val="24"/>
        </w:rPr>
      </w:pPr>
      <w:r w:rsidRPr="008D17E4">
        <w:rPr>
          <w:rFonts w:ascii="Times New Roman" w:hAnsi="Times New Roman" w:cs="Times New Roman"/>
          <w:b/>
          <w:sz w:val="24"/>
          <w:szCs w:val="24"/>
        </w:rPr>
        <w:lastRenderedPageBreak/>
        <w:t>Keyword</w:t>
      </w:r>
      <w:r w:rsidRPr="008D17E4">
        <w:rPr>
          <w:rFonts w:ascii="Times New Roman" w:hAnsi="Times New Roman" w:cs="Times New Roman"/>
          <w:sz w:val="24"/>
          <w:szCs w:val="24"/>
        </w:rPr>
        <w:t>s: Banana Blosso</w:t>
      </w:r>
      <w:r w:rsidR="00DE2D19">
        <w:rPr>
          <w:rFonts w:ascii="Times New Roman" w:hAnsi="Times New Roman" w:cs="Times New Roman"/>
          <w:sz w:val="24"/>
          <w:szCs w:val="24"/>
        </w:rPr>
        <w:t xml:space="preserve">m, breakfast cereal, </w:t>
      </w:r>
      <w:r w:rsidR="00DE2D19" w:rsidRPr="00DE2D19">
        <w:rPr>
          <w:rFonts w:ascii="Times New Roman" w:hAnsi="Times New Roman" w:cs="Times New Roman"/>
          <w:sz w:val="24"/>
          <w:szCs w:val="24"/>
          <w:highlight w:val="yellow"/>
        </w:rPr>
        <w:t>proximate</w:t>
      </w:r>
      <w:r w:rsidRPr="00DE2D19">
        <w:rPr>
          <w:rFonts w:ascii="Times New Roman" w:hAnsi="Times New Roman" w:cs="Times New Roman"/>
          <w:sz w:val="24"/>
          <w:szCs w:val="24"/>
          <w:highlight w:val="yellow"/>
        </w:rPr>
        <w:t>,</w:t>
      </w:r>
      <w:r w:rsidRPr="008D17E4">
        <w:rPr>
          <w:rFonts w:ascii="Times New Roman" w:hAnsi="Times New Roman" w:cs="Times New Roman"/>
          <w:sz w:val="24"/>
          <w:szCs w:val="24"/>
        </w:rPr>
        <w:t xml:space="preserve"> sensory</w:t>
      </w:r>
      <w:r w:rsidR="0025379F" w:rsidRPr="00DE2D19">
        <w:rPr>
          <w:rFonts w:ascii="Times New Roman" w:hAnsi="Times New Roman" w:cs="Times New Roman"/>
          <w:sz w:val="24"/>
          <w:szCs w:val="24"/>
          <w:highlight w:val="yellow"/>
        </w:rPr>
        <w:t>, dietary fibre</w:t>
      </w:r>
    </w:p>
    <w:p w14:paraId="6AD06792" w14:textId="77777777" w:rsidR="00724B30" w:rsidRDefault="00724B30" w:rsidP="00955104">
      <w:pPr>
        <w:jc w:val="both"/>
        <w:rPr>
          <w:rFonts w:ascii="Times New Roman" w:hAnsi="Times New Roman" w:cs="Times New Roman"/>
          <w:b/>
          <w:sz w:val="28"/>
          <w:szCs w:val="28"/>
        </w:rPr>
      </w:pPr>
    </w:p>
    <w:p w14:paraId="58223443" w14:textId="77777777" w:rsidR="00955104" w:rsidRDefault="00955104" w:rsidP="00955104">
      <w:pPr>
        <w:pStyle w:val="a3"/>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INTRODUCTI</w:t>
      </w:r>
      <w:r w:rsidR="00EB7A18">
        <w:rPr>
          <w:rFonts w:ascii="Times New Roman" w:hAnsi="Times New Roman" w:cs="Times New Roman"/>
          <w:b/>
          <w:sz w:val="28"/>
          <w:szCs w:val="28"/>
        </w:rPr>
        <w:t>O</w:t>
      </w:r>
      <w:r w:rsidR="006F1D68">
        <w:rPr>
          <w:rFonts w:ascii="Times New Roman" w:hAnsi="Times New Roman" w:cs="Times New Roman"/>
          <w:b/>
          <w:sz w:val="28"/>
          <w:szCs w:val="28"/>
        </w:rPr>
        <w:t>N</w:t>
      </w:r>
      <w:r>
        <w:rPr>
          <w:rFonts w:ascii="Times New Roman" w:hAnsi="Times New Roman" w:cs="Times New Roman"/>
          <w:b/>
          <w:sz w:val="28"/>
          <w:szCs w:val="28"/>
        </w:rPr>
        <w:t xml:space="preserve"> </w:t>
      </w:r>
    </w:p>
    <w:p w14:paraId="333BE1A8" w14:textId="6B330AEE" w:rsidR="001E017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Banana </w:t>
      </w:r>
      <w:r w:rsidRPr="00AB09C3">
        <w:rPr>
          <w:rFonts w:ascii="Times New Roman" w:hAnsi="Times New Roman" w:cs="Times New Roman"/>
          <w:i/>
          <w:sz w:val="24"/>
          <w:szCs w:val="24"/>
        </w:rPr>
        <w:t xml:space="preserve">(Musa </w:t>
      </w:r>
      <w:proofErr w:type="spellStart"/>
      <w:r w:rsidRPr="00AB09C3">
        <w:rPr>
          <w:rFonts w:ascii="Times New Roman" w:hAnsi="Times New Roman" w:cs="Times New Roman"/>
          <w:i/>
          <w:sz w:val="24"/>
          <w:szCs w:val="24"/>
        </w:rPr>
        <w:t>Paradisica</w:t>
      </w:r>
      <w:proofErr w:type="spellEnd"/>
      <w:r w:rsidRPr="00AB09C3">
        <w:rPr>
          <w:rFonts w:ascii="Times New Roman" w:hAnsi="Times New Roman" w:cs="Times New Roman"/>
          <w:i/>
          <w:sz w:val="24"/>
          <w:szCs w:val="24"/>
        </w:rPr>
        <w:t>)</w:t>
      </w:r>
      <w:r w:rsidRPr="00AB09C3">
        <w:rPr>
          <w:rFonts w:ascii="Times New Roman" w:hAnsi="Times New Roman" w:cs="Times New Roman"/>
          <w:sz w:val="24"/>
          <w:szCs w:val="24"/>
        </w:rPr>
        <w:t xml:space="preserve"> is one of the most delicious and widely consumed foods all over the world</w:t>
      </w:r>
      <w:r w:rsidR="00562959" w:rsidRPr="00AB09C3">
        <w:rPr>
          <w:rFonts w:ascii="Times New Roman" w:hAnsi="Times New Roman" w:cs="Times New Roman"/>
          <w:sz w:val="24"/>
          <w:szCs w:val="24"/>
        </w:rPr>
        <w:fldChar w:fldCharType="begin"/>
      </w:r>
      <w:r w:rsidR="00562959" w:rsidRPr="00AB09C3">
        <w:rPr>
          <w:rFonts w:ascii="Times New Roman" w:hAnsi="Times New Roman" w:cs="Times New Roman"/>
          <w:sz w:val="24"/>
          <w:szCs w:val="24"/>
        </w:rPr>
        <w:instrText xml:space="preserve"> ADDIN EN.CITE &lt;EndNote&gt;&lt;Cite&gt;&lt;Author&gt;Pereira&lt;/Author&gt;&lt;Year&gt;2015&lt;/Year&gt;&lt;RecNum&gt;28&lt;/RecNum&gt;&lt;DisplayText&gt;(Pereira and Maraschin 2015)&lt;/DisplayText&gt;&lt;record&gt;&lt;rec-number&gt;28&lt;/rec-number&gt;&lt;foreign-keys&gt;&lt;key app="EN" db-id="s9ep52d9utrzs2ewa2d5zvz45twdffsxrdrr" timestamp="1779533205"&gt;28&lt;/key&gt;&lt;/foreign-keys&gt;&lt;ref-type name="Journal Article"&gt;17&lt;/ref-type&gt;&lt;contributors&gt;&lt;authors&gt;&lt;author&gt;Pereira, Aline&lt;/author&gt;&lt;author&gt;Maraschin, Marcelo&lt;/author&gt;&lt;/authors&gt;&lt;/contributors&gt;&lt;titles&gt;&lt;title&gt;Banana (Musa spp) from peel to pulp: ethnopharmacology, source of bioactive compounds and its relevance for human health&lt;/title&gt;&lt;secondary-title&gt;Journal of ethnopharmacology&lt;/secondary-title&gt;&lt;/titles&gt;&lt;periodical&gt;&lt;full-title&gt;Journal of ethnopharmacology&lt;/full-title&gt;&lt;/periodical&gt;&lt;pages&gt;149-163&lt;/pages&gt;&lt;volume&gt;160&lt;/volume&gt;&lt;dates&gt;&lt;year&gt;2015&lt;/year&gt;&lt;/dates&gt;&lt;isbn&gt;0378-8741&lt;/isbn&gt;&lt;urls&gt;&lt;/urls&gt;&lt;/record&gt;&lt;/Cite&gt;&lt;/EndNote&gt;</w:instrText>
      </w:r>
      <w:r w:rsidR="00562959" w:rsidRPr="00AB09C3">
        <w:rPr>
          <w:rFonts w:ascii="Times New Roman" w:hAnsi="Times New Roman" w:cs="Times New Roman"/>
          <w:sz w:val="24"/>
          <w:szCs w:val="24"/>
        </w:rPr>
        <w:fldChar w:fldCharType="separate"/>
      </w:r>
      <w:r w:rsidR="00562959" w:rsidRPr="00AB09C3">
        <w:rPr>
          <w:rFonts w:ascii="Times New Roman" w:hAnsi="Times New Roman" w:cs="Times New Roman"/>
          <w:b/>
          <w:noProof/>
          <w:sz w:val="24"/>
          <w:szCs w:val="24"/>
        </w:rPr>
        <w:t>(Pereira and Maraschin 2015</w:t>
      </w:r>
      <w:r w:rsidR="00562959" w:rsidRPr="00AB09C3">
        <w:rPr>
          <w:rFonts w:ascii="Times New Roman" w:hAnsi="Times New Roman" w:cs="Times New Roman"/>
          <w:noProof/>
          <w:sz w:val="24"/>
          <w:szCs w:val="24"/>
        </w:rPr>
        <w:t>)</w:t>
      </w:r>
      <w:r w:rsidR="00562959" w:rsidRPr="00AB09C3">
        <w:rPr>
          <w:rFonts w:ascii="Times New Roman" w:hAnsi="Times New Roman" w:cs="Times New Roman"/>
          <w:sz w:val="24"/>
          <w:szCs w:val="24"/>
        </w:rPr>
        <w:fldChar w:fldCharType="end"/>
      </w:r>
      <w:r w:rsidRPr="00AB09C3">
        <w:rPr>
          <w:rFonts w:ascii="Times New Roman" w:hAnsi="Times New Roman" w:cs="Times New Roman"/>
          <w:sz w:val="24"/>
          <w:szCs w:val="24"/>
        </w:rPr>
        <w:t>. Bananas are predominantly cultivated in tropical countries</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India is the wor</w:t>
      </w:r>
      <w:r w:rsidR="009A360B" w:rsidRPr="00AB09C3">
        <w:rPr>
          <w:rFonts w:ascii="Times New Roman" w:hAnsi="Times New Roman" w:cs="Times New Roman"/>
          <w:sz w:val="24"/>
          <w:szCs w:val="24"/>
        </w:rPr>
        <w:t>ld’s largest producer of banana</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What’s interesting is the distinctive morphological feature present at the tip of this banana bunches. This attractive terminal inflorescence part is characterized by compact, maroon-coloured, leafy conical structure</w:t>
      </w:r>
      <w:r w:rsidR="009A360B" w:rsidRPr="00AB09C3">
        <w:rPr>
          <w:rFonts w:ascii="Times New Roman" w:hAnsi="Times New Roman" w:cs="Times New Roman"/>
          <w:sz w:val="24"/>
          <w:szCs w:val="24"/>
        </w:rPr>
        <w:t xml:space="preserve"> composed of overlapping bracts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This terminal inflorescence is generally termed as</w:t>
      </w:r>
      <w:r w:rsidR="009A360B" w:rsidRPr="00AB09C3">
        <w:rPr>
          <w:rFonts w:ascii="Times New Roman" w:hAnsi="Times New Roman" w:cs="Times New Roman"/>
          <w:sz w:val="24"/>
          <w:szCs w:val="24"/>
        </w:rPr>
        <w:t xml:space="preserve"> banana blossom or banana heart</w:t>
      </w:r>
      <w:r w:rsidR="00941B50" w:rsidRPr="00941B50">
        <w:rPr>
          <w:rFonts w:ascii="Times New Roman" w:hAnsi="Times New Roman" w:cs="Times New Roman"/>
          <w:b/>
          <w:sz w:val="24"/>
          <w:szCs w:val="24"/>
          <w:highlight w:val="yellow"/>
        </w:rPr>
        <w:fldChar w:fldCharType="begin"/>
      </w:r>
      <w:r w:rsidR="00941B50" w:rsidRPr="00941B50">
        <w:rPr>
          <w:rFonts w:ascii="Times New Roman" w:hAnsi="Times New Roman" w:cs="Times New Roman"/>
          <w:b/>
          <w:sz w:val="24"/>
          <w:szCs w:val="24"/>
          <w:highlight w:val="yellow"/>
        </w:rPr>
        <w:instrText xml:space="preserve"> ADDIN EN.CITE &lt;EndNote&gt;&lt;Cite&gt;&lt;Author&gt;Lau&lt;/Author&gt;&lt;Year&gt;2020&lt;/Year&gt;&lt;RecNum&gt;45&lt;/RecNum&gt;&lt;DisplayText&gt;(Lau, Kong et al. 2020)&lt;/DisplayText&gt;&lt;record&gt;&lt;rec-number&gt;45&lt;/rec-number&gt;&lt;foreign-keys&gt;&lt;key app="EN" db-id="s9ep52d9utrzs2ewa2d5zvz45twdffsxrdrr" timestamp="1780077776"&gt;45&lt;/key&gt;&lt;/foreign-keys&gt;&lt;ref-type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41B50" w:rsidRPr="00941B50">
        <w:rPr>
          <w:rFonts w:ascii="Times New Roman" w:hAnsi="Times New Roman" w:cs="Times New Roman"/>
          <w:b/>
          <w:sz w:val="24"/>
          <w:szCs w:val="24"/>
          <w:highlight w:val="yellow"/>
        </w:rPr>
        <w:fldChar w:fldCharType="separate"/>
      </w:r>
      <w:r w:rsidR="00941B50" w:rsidRPr="00941B50">
        <w:rPr>
          <w:rFonts w:ascii="Times New Roman" w:hAnsi="Times New Roman" w:cs="Times New Roman"/>
          <w:b/>
          <w:noProof/>
          <w:sz w:val="24"/>
          <w:szCs w:val="24"/>
          <w:highlight w:val="yellow"/>
        </w:rPr>
        <w:t>(Lau, Kong et al. 2020)</w:t>
      </w:r>
      <w:r w:rsidR="00941B50" w:rsidRPr="00941B50">
        <w:rPr>
          <w:rFonts w:ascii="Times New Roman" w:hAnsi="Times New Roman" w:cs="Times New Roman"/>
          <w:b/>
          <w:sz w:val="24"/>
          <w:szCs w:val="24"/>
          <w:highlight w:val="yellow"/>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 is mostly consumed in the eastern part of India. This edible flower</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is a rich source of antioxidants like phenols and flavonoids</w:t>
      </w:r>
      <w:r w:rsidR="00941B50" w:rsidRPr="00941B50">
        <w:rPr>
          <w:rFonts w:ascii="Times New Roman" w:hAnsi="Times New Roman" w:cs="Times New Roman"/>
          <w:b/>
          <w:sz w:val="24"/>
          <w:szCs w:val="24"/>
          <w:highlight w:val="yellow"/>
        </w:rPr>
        <w:fldChar w:fldCharType="begin"/>
      </w:r>
      <w:r w:rsidR="00941B50" w:rsidRPr="00941B50">
        <w:rPr>
          <w:rFonts w:ascii="Times New Roman" w:hAnsi="Times New Roman" w:cs="Times New Roman"/>
          <w:b/>
          <w:sz w:val="24"/>
          <w:szCs w:val="24"/>
          <w:highlight w:val="yellow"/>
        </w:rPr>
        <w:instrText xml:space="preserve"> ADDIN EN.CITE &lt;EndNote&gt;&lt;Cite&gt;&lt;Author&gt;Lakshmi&lt;/Author&gt;&lt;Year&gt;2024&lt;/Year&gt;&lt;RecNum&gt;46&lt;/RecNum&gt;&lt;DisplayText&gt;(Lakshmi, Padmavathy et al. 2024)&lt;/DisplayText&gt;&lt;record&gt;&lt;rec-number&gt;46&lt;/rec-number&gt;&lt;foreign-keys&gt;&lt;key app="EN" db-id="s9ep52d9utrzs2ewa2d5zvz45twdffsxrdrr" timestamp="1780077972"&gt;46&lt;/key&gt;&lt;/foreign-keys&gt;&lt;ref-type name="Journal Article"&gt;17&lt;/ref-type&gt;&lt;contributors&gt;&lt;authors&gt;&lt;author&gt;Lakshmi, Sindhuja&lt;/author&gt;&lt;author&gt;Padmavathy, Kesavaram&lt;/author&gt;&lt;author&gt;Jayamathi, Govindaraj&lt;/author&gt;&lt;author&gt;Sathyapriya, Bhaskaran&lt;/author&gt;&lt;/authors&gt;&lt;/contributors&gt;&lt;titles&gt;&lt;title&gt;Phytochemical Analysis and Antioxidant Potential of Methanol Extract of Banana Blossom&lt;/title&gt;&lt;secondary-title&gt;Research Journal of Pharmacy and Technology&lt;/secondary-title&gt;&lt;/titles&gt;&lt;periodical&gt;&lt;full-title&gt;Research Journal of Pharmacy and Technology&lt;/full-title&gt;&lt;/periodical&gt;&lt;pages&gt;3587-3592&lt;/pages&gt;&lt;volume&gt;17&lt;/volume&gt;&lt;number&gt;8&lt;/number&gt;&lt;dates&gt;&lt;year&gt;2024&lt;/year&gt;&lt;/dates&gt;&lt;isbn&gt;0974-3618&lt;/isbn&gt;&lt;urls&gt;&lt;/urls&gt;&lt;/record&gt;&lt;/Cite&gt;&lt;/EndNote&gt;</w:instrText>
      </w:r>
      <w:r w:rsidR="00941B50" w:rsidRPr="00941B50">
        <w:rPr>
          <w:rFonts w:ascii="Times New Roman" w:hAnsi="Times New Roman" w:cs="Times New Roman"/>
          <w:b/>
          <w:sz w:val="24"/>
          <w:szCs w:val="24"/>
          <w:highlight w:val="yellow"/>
        </w:rPr>
        <w:fldChar w:fldCharType="separate"/>
      </w:r>
      <w:r w:rsidR="00941B50" w:rsidRPr="00941B50">
        <w:rPr>
          <w:rFonts w:ascii="Times New Roman" w:hAnsi="Times New Roman" w:cs="Times New Roman"/>
          <w:b/>
          <w:noProof/>
          <w:sz w:val="24"/>
          <w:szCs w:val="24"/>
          <w:highlight w:val="yellow"/>
        </w:rPr>
        <w:t>(Lakshmi, Padmavathy et al. 2024)</w:t>
      </w:r>
      <w:r w:rsidR="00941B50" w:rsidRPr="00941B50">
        <w:rPr>
          <w:rFonts w:ascii="Times New Roman" w:hAnsi="Times New Roman" w:cs="Times New Roman"/>
          <w:b/>
          <w:sz w:val="24"/>
          <w:szCs w:val="24"/>
          <w:highlight w:val="yellow"/>
        </w:rPr>
        <w:fldChar w:fldCharType="end"/>
      </w:r>
      <w:r w:rsidRPr="00AB09C3">
        <w:rPr>
          <w:rFonts w:ascii="Times New Roman" w:hAnsi="Times New Roman" w:cs="Times New Roman"/>
          <w:sz w:val="24"/>
          <w:szCs w:val="24"/>
        </w:rPr>
        <w:t xml:space="preserve"> It also contains significant amount protein, dietary fibre, vitamins and minerals like- Magne</w:t>
      </w:r>
      <w:r w:rsidR="009A360B" w:rsidRPr="00AB09C3">
        <w:rPr>
          <w:rFonts w:ascii="Times New Roman" w:hAnsi="Times New Roman" w:cs="Times New Roman"/>
          <w:sz w:val="24"/>
          <w:szCs w:val="24"/>
        </w:rPr>
        <w:t>sium, Iron Copper and Potassium</w:t>
      </w:r>
      <w:r w:rsidR="00505342" w:rsidRPr="00B22E84">
        <w:rPr>
          <w:rFonts w:ascii="Times New Roman" w:hAnsi="Times New Roman" w:cs="Times New Roman"/>
          <w:b/>
          <w:sz w:val="24"/>
          <w:szCs w:val="24"/>
          <w:highlight w:val="yellow"/>
        </w:rPr>
        <w:fldChar w:fldCharType="begin"/>
      </w:r>
      <w:r w:rsidR="00505342" w:rsidRPr="00B22E84">
        <w:rPr>
          <w:rFonts w:ascii="Times New Roman" w:hAnsi="Times New Roman" w:cs="Times New Roman"/>
          <w:b/>
          <w:sz w:val="24"/>
          <w:szCs w:val="24"/>
          <w:highlight w:val="yellow"/>
        </w:rPr>
        <w:instrText xml:space="preserve"> ADDIN EN.CITE &lt;EndNote&gt;&lt;Cite&gt;&lt;Author&gt;Kajal&lt;/Author&gt;&lt;RecNum&gt;47&lt;/RecNum&gt;&lt;DisplayText&gt;(Kajal, Singh et al.)&lt;/DisplayText&gt;&lt;record&gt;&lt;rec-number&gt;47&lt;/rec-number&gt;&lt;foreign-keys&gt;&lt;key app="EN" db-id="s9ep52d9utrzs2ewa2d5zvz45twdffsxrdrr" timestamp="1780078434"&gt;47&lt;/key&gt;&lt;/foreign-keys&gt;&lt;ref-type name="Journal Article"&gt;17&lt;/ref-type&gt;&lt;contributors&gt;&lt;authors&gt;&lt;author&gt;Kajal, AK&lt;/author&gt;&lt;author&gt;Singh, Susheel&lt;/author&gt;&lt;author&gt;Sangamesh, Dev Raj&lt;/author&gt;&lt;author&gt;Gurjar, Tulsi&lt;/author&gt;&lt;author&gt;Patel, Ankur&lt;/author&gt;&lt;/authors&gt;&lt;/contributors&gt;&lt;titles&gt;&lt;title&gt;Nutritional, mineral and polyphenolic characterisation of dried banana inflorescence powder from different Musa cultivars&lt;/title&gt;&lt;/titles&gt;&lt;dates&gt;&lt;/dates&gt;&lt;urls&gt;&lt;/urls&gt;&lt;/record&gt;&lt;/Cite&gt;&lt;Cite&gt;&lt;Author&gt;Kajal&lt;/Author&gt;&lt;RecNum&gt;47&lt;/RecNum&gt;&lt;record&gt;&lt;rec-number&gt;47&lt;/rec-number&gt;&lt;foreign-keys&gt;&lt;key app="EN" db-id="s9ep52d9utrzs2ewa2d5zvz45twdffsxrdrr" timestamp="1780078434"&gt;47&lt;/key&gt;&lt;/foreign-keys&gt;&lt;ref-type name="Journal Article"&gt;17&lt;/ref-type&gt;&lt;contributors&gt;&lt;authors&gt;&lt;author&gt;Kajal, AK&lt;/author&gt;&lt;author&gt;Singh, Susheel&lt;/author&gt;&lt;author&gt;Sangamesh, Dev Raj&lt;/author&gt;&lt;author&gt;Gurjar, Tulsi&lt;/author&gt;&lt;author&gt;Patel, Ankur&lt;/author&gt;&lt;/authors&gt;&lt;/contributors&gt;&lt;titles&gt;&lt;title&gt;Nutritional, mineral and polyphenolic characterisation of dried banana inflorescence powder from different Musa cultivars&lt;/title&gt;&lt;/titles&gt;&lt;dates&gt;&lt;/dates&gt;&lt;urls&gt;&lt;/urls&gt;&lt;/record&gt;&lt;/Cite&gt;&lt;/EndNote&gt;</w:instrText>
      </w:r>
      <w:r w:rsidR="00505342" w:rsidRPr="00B22E84">
        <w:rPr>
          <w:rFonts w:ascii="Times New Roman" w:hAnsi="Times New Roman" w:cs="Times New Roman"/>
          <w:b/>
          <w:sz w:val="24"/>
          <w:szCs w:val="24"/>
          <w:highlight w:val="yellow"/>
        </w:rPr>
        <w:fldChar w:fldCharType="separate"/>
      </w:r>
      <w:r w:rsidR="00505342" w:rsidRPr="00B22E84">
        <w:rPr>
          <w:rFonts w:ascii="Times New Roman" w:hAnsi="Times New Roman" w:cs="Times New Roman"/>
          <w:b/>
          <w:noProof/>
          <w:sz w:val="24"/>
          <w:szCs w:val="24"/>
          <w:highlight w:val="yellow"/>
        </w:rPr>
        <w:t>(Kajal, Singh et al.)</w:t>
      </w:r>
      <w:r w:rsidR="00505342" w:rsidRPr="00B22E84">
        <w:rPr>
          <w:rFonts w:ascii="Times New Roman" w:hAnsi="Times New Roman" w:cs="Times New Roman"/>
          <w:b/>
          <w:sz w:val="24"/>
          <w:szCs w:val="24"/>
          <w:highlight w:val="yellow"/>
        </w:rPr>
        <w:fldChar w:fldCharType="end"/>
      </w:r>
      <w:r w:rsidR="009A360B" w:rsidRPr="00B22E84">
        <w:rPr>
          <w:rFonts w:ascii="Times New Roman" w:hAnsi="Times New Roman" w:cs="Times New Roman"/>
          <w:b/>
          <w:sz w:val="24"/>
          <w:szCs w:val="24"/>
        </w:rPr>
        <w:t>.</w:t>
      </w:r>
      <w:r w:rsidRPr="00AB09C3">
        <w:rPr>
          <w:rFonts w:ascii="Times New Roman" w:hAnsi="Times New Roman" w:cs="Times New Roman"/>
          <w:sz w:val="24"/>
          <w:szCs w:val="24"/>
        </w:rPr>
        <w:t xml:space="preserve"> Due to its rich nutrient profile, it has also serves </w:t>
      </w:r>
      <w:r w:rsidR="00505342">
        <w:rPr>
          <w:rFonts w:ascii="Times New Roman" w:hAnsi="Times New Roman" w:cs="Times New Roman"/>
          <w:sz w:val="24"/>
          <w:szCs w:val="24"/>
        </w:rPr>
        <w:t xml:space="preserve">some potential health benefits. </w:t>
      </w:r>
      <w:r w:rsidRPr="00AB09C3">
        <w:rPr>
          <w:rFonts w:ascii="Times New Roman" w:hAnsi="Times New Roman" w:cs="Times New Roman"/>
          <w:sz w:val="24"/>
          <w:szCs w:val="24"/>
        </w:rPr>
        <w:t>Its high antioxidant and fibre properties help manage diabetes</w:t>
      </w:r>
      <w:r w:rsidR="00B22E84" w:rsidRPr="00ED0ACF">
        <w:rPr>
          <w:rFonts w:ascii="Times New Roman" w:hAnsi="Times New Roman" w:cs="Times New Roman"/>
          <w:b/>
          <w:sz w:val="24"/>
          <w:szCs w:val="24"/>
          <w:highlight w:val="yellow"/>
        </w:rPr>
        <w:fldChar w:fldCharType="begin"/>
      </w:r>
      <w:r w:rsidR="00B22E84" w:rsidRPr="00ED0ACF">
        <w:rPr>
          <w:rFonts w:ascii="Times New Roman" w:hAnsi="Times New Roman" w:cs="Times New Roman"/>
          <w:b/>
          <w:sz w:val="24"/>
          <w:szCs w:val="24"/>
          <w:highlight w:val="yellow"/>
        </w:rPr>
        <w:instrText xml:space="preserve"> ADDIN EN.CITE &lt;EndNote&gt;&lt;Cite&gt;&lt;Author&gt;de Oliveira Vilhena&lt;/Author&gt;&lt;Year&gt;2018&lt;/Year&gt;&lt;RecNum&gt;48&lt;/RecNum&gt;&lt;DisplayText&gt;(de Oliveira Vilhena, Fachi et al. 2018)&lt;/DisplayText&gt;&lt;record&gt;&lt;rec-number&gt;48&lt;/rec-number&gt;&lt;foreign-keys&gt;&lt;key app="EN" db-id="s9ep52d9utrzs2ewa2d5zvz45twdffsxrdrr" timestamp="1780085116"&gt;48&lt;/key&gt;&lt;/foreign-keys&gt;&lt;ref-type name="Journal Article"&gt;17&lt;/ref-type&gt;&lt;contributors&gt;&lt;authors&gt;&lt;author&gt;de Oliveira Vilhena, Raquel&lt;/author&gt;&lt;author&gt;Fachi, Mariana M&lt;/author&gt;&lt;author&gt;Marson, Breno M&lt;/author&gt;&lt;author&gt;Dias, Bruna L&lt;/author&gt;&lt;author&gt;Pontes, Flávia LD&lt;/author&gt;&lt;author&gt;Tonin, Fernanda S&lt;/author&gt;&lt;author&gt;Pontarolo, Roberto&lt;/author&gt;&lt;/authors&gt;&lt;/contributors&gt;&lt;titles&gt;&lt;title&gt;Antidiabetic potential of Musa spp. inflorescence: a systematic review&lt;/title&gt;&lt;secondary-title&gt;Journal of Pharmacy and Pharmacology&lt;/secondary-title&gt;&lt;/titles&gt;&lt;periodical&gt;&lt;full-title&gt;Journal of Pharmacy and Pharmacology&lt;/full-title&gt;&lt;/periodical&gt;&lt;pages&gt;1583-1595&lt;/pages&gt;&lt;volume&gt;70&lt;/volume&gt;&lt;number&gt;12&lt;/number&gt;&lt;dates&gt;&lt;year&gt;2018&lt;/year&gt;&lt;/dates&gt;&lt;isbn&gt;0022-3573&lt;/isbn&gt;&lt;urls&gt;&lt;/urls&gt;&lt;/record&gt;&lt;/Cite&gt;&lt;/EndNote&gt;</w:instrText>
      </w:r>
      <w:r w:rsidR="00B22E84" w:rsidRPr="00ED0ACF">
        <w:rPr>
          <w:rFonts w:ascii="Times New Roman" w:hAnsi="Times New Roman" w:cs="Times New Roman"/>
          <w:b/>
          <w:sz w:val="24"/>
          <w:szCs w:val="24"/>
          <w:highlight w:val="yellow"/>
        </w:rPr>
        <w:fldChar w:fldCharType="separate"/>
      </w:r>
      <w:r w:rsidR="00B22E84" w:rsidRPr="00ED0ACF">
        <w:rPr>
          <w:rFonts w:ascii="Times New Roman" w:hAnsi="Times New Roman" w:cs="Times New Roman"/>
          <w:b/>
          <w:noProof/>
          <w:sz w:val="24"/>
          <w:szCs w:val="24"/>
          <w:highlight w:val="yellow"/>
        </w:rPr>
        <w:t>(de Oliveira Vilhena, Fachi et al. 2018)</w:t>
      </w:r>
      <w:r w:rsidR="00B22E84" w:rsidRPr="00ED0ACF">
        <w:rPr>
          <w:rFonts w:ascii="Times New Roman" w:hAnsi="Times New Roman" w:cs="Times New Roman"/>
          <w:b/>
          <w:sz w:val="24"/>
          <w:szCs w:val="24"/>
          <w:highlight w:val="yellow"/>
        </w:rPr>
        <w:fldChar w:fldCharType="end"/>
      </w:r>
      <w:r w:rsidRPr="00AB09C3">
        <w:rPr>
          <w:rFonts w:ascii="Times New Roman" w:hAnsi="Times New Roman" w:cs="Times New Roman"/>
          <w:sz w:val="24"/>
          <w:szCs w:val="24"/>
        </w:rPr>
        <w:t>, cholesterol levels, constipation and cardiovascular diseases</w:t>
      </w:r>
      <w:r w:rsidR="00ED0ACF" w:rsidRPr="00ED0ACF">
        <w:rPr>
          <w:rFonts w:ascii="Times New Roman" w:hAnsi="Times New Roman" w:cs="Times New Roman"/>
          <w:b/>
          <w:sz w:val="24"/>
          <w:szCs w:val="24"/>
          <w:highlight w:val="yellow"/>
        </w:rPr>
        <w:fldChar w:fldCharType="begin"/>
      </w:r>
      <w:r w:rsidR="00ED0ACF" w:rsidRPr="00ED0ACF">
        <w:rPr>
          <w:rFonts w:ascii="Times New Roman" w:hAnsi="Times New Roman" w:cs="Times New Roman"/>
          <w:b/>
          <w:sz w:val="24"/>
          <w:szCs w:val="24"/>
          <w:highlight w:val="yellow"/>
        </w:rPr>
        <w:instrText xml:space="preserve"> ADDIN EN.CITE &lt;EndNote&gt;&lt;Cite&gt;&lt;Author&gt;Chiang&lt;/Author&gt;&lt;Year&gt;2021&lt;/Year&gt;&lt;RecNum&gt;49&lt;/RecNum&gt;&lt;DisplayText&gt;(Chiang, Yang et al. 2021)&lt;/DisplayText&gt;&lt;record&gt;&lt;rec-number&gt;49&lt;/rec-number&gt;&lt;foreign-keys&gt;&lt;key app="EN" db-id="s9ep52d9utrzs2ewa2d5zvz45twdffsxrdrr" timestamp="1780085293"&gt;49&lt;/key&gt;&lt;/foreign-keys&gt;&lt;ref-type name="Journal Article"&gt;17&lt;/ref-type&gt;&lt;contributors&gt;&lt;authors&gt;&lt;author&gt;Chiang, Shu-Hua&lt;/author&gt;&lt;author&gt;Yang, Kia-Min&lt;/author&gt;&lt;author&gt;Lai, Ying-Chiao&lt;/author&gt;&lt;author&gt;Chen, Chih-Wei&lt;/author&gt;&lt;/authors&gt;&lt;/contributors&gt;&lt;titles&gt;&lt;title&gt;Evaluation of the in vitro biological activities of Banana flower and bract extracts and their bioactive compounds&lt;/title&gt;&lt;secondary-title&gt;International Journal of Food Properties&lt;/secondary-title&gt;&lt;/titles&gt;&lt;periodical&gt;&lt;full-title&gt;International Journal of Food Properties&lt;/full-title&gt;&lt;/periodical&gt;&lt;pages&gt;1-16&lt;/pages&gt;&lt;volume&gt;24&lt;/volume&gt;&lt;number&gt;1&lt;/number&gt;&lt;dates&gt;&lt;year&gt;2021&lt;/year&gt;&lt;/dates&gt;&lt;isbn&gt;1094-2912&lt;/isbn&gt;&lt;urls&gt;&lt;/urls&gt;&lt;/record&gt;&lt;/Cite&gt;&lt;/EndNote&gt;</w:instrText>
      </w:r>
      <w:r w:rsidR="00ED0ACF" w:rsidRPr="00ED0ACF">
        <w:rPr>
          <w:rFonts w:ascii="Times New Roman" w:hAnsi="Times New Roman" w:cs="Times New Roman"/>
          <w:b/>
          <w:sz w:val="24"/>
          <w:szCs w:val="24"/>
          <w:highlight w:val="yellow"/>
        </w:rPr>
        <w:fldChar w:fldCharType="separate"/>
      </w:r>
      <w:r w:rsidR="00ED0ACF" w:rsidRPr="00ED0ACF">
        <w:rPr>
          <w:rFonts w:ascii="Times New Roman" w:hAnsi="Times New Roman" w:cs="Times New Roman"/>
          <w:b/>
          <w:noProof/>
          <w:sz w:val="24"/>
          <w:szCs w:val="24"/>
          <w:highlight w:val="yellow"/>
        </w:rPr>
        <w:t>(Chiang, Yang et al. 2021)</w:t>
      </w:r>
      <w:r w:rsidR="00ED0ACF" w:rsidRPr="00ED0ACF">
        <w:rPr>
          <w:rFonts w:ascii="Times New Roman" w:hAnsi="Times New Roman" w:cs="Times New Roman"/>
          <w:b/>
          <w:sz w:val="24"/>
          <w:szCs w:val="24"/>
          <w:highlight w:val="yellow"/>
        </w:rPr>
        <w:fldChar w:fldCharType="end"/>
      </w:r>
      <w:r w:rsidRPr="00AB09C3">
        <w:rPr>
          <w:rFonts w:ascii="Times New Roman" w:hAnsi="Times New Roman" w:cs="Times New Roman"/>
          <w:sz w:val="24"/>
          <w:szCs w:val="24"/>
        </w:rPr>
        <w:t>. Being rich in iron it supports haemoglobin formation which prevents anaemia</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&lt;EndNote&gt;&lt;Cite&gt;&lt;Author&gt;Sheng&lt;/Author&gt;&lt;Year&gt;2010&lt;/Year&gt;&lt;RecNum&gt;30&lt;/RecNum&gt;&lt;DisplayText&gt;(Sheng, Ma et al. 2010)&lt;/DisplayText&gt;&lt;record&gt;&lt;rec-number&gt;30&lt;/rec-number&gt;&lt;foreign-keys&gt;&lt;key app="EN" db-id="s9ep52d9utrzs2ewa2d5zvz45twdffsxrdrr" timestamp="1779534400"&gt;30&lt;/key&gt;&lt;/foreign-keys&gt;&lt;ref-type name="Journal Article"&gt;17&lt;/ref-type&gt;&lt;contributors&gt;&lt;authors&gt;&lt;author&gt;Sheng, Zhan-Wu&lt;/author&gt;&lt;author&gt;Ma, Wei-Hong&lt;/author&gt;&lt;author&gt;Jin, Zhi-Qiang&lt;/author&gt;&lt;author&gt;Bi, Yang&lt;/author&gt;&lt;author&gt;Sun, Zhi-Gao&lt;/author&gt;&lt;author&gt;Dou, Hua-Ting&lt;/author&gt;&lt;author&gt;Li, JY&lt;/author&gt;&lt;author&gt;Han, LN&lt;/author&gt;&lt;/authors&gt;&lt;/contributors&gt;&lt;titles&gt;&lt;title&gt;Investigation of dietary fiber, protein, vitamin E and other nutritional compounds of banana flower of two cultivars grown in China&lt;/title&gt;&lt;secondary-title&gt;African Journal of Biotechnology&lt;/secondary-title&gt;&lt;/titles&gt;&lt;periodical&gt;&lt;full-title&gt;African Journal of Biotechnology&lt;/full-title&gt;&lt;/periodical&gt;&lt;pages&gt;3888-3895&lt;/pages&gt;&lt;volume&gt;9&lt;/volume&gt;&lt;number&gt;25&lt;/number&gt;&lt;dates&gt;&lt;year&gt;2010&lt;/year&gt;&lt;/dates&gt;&lt;isbn&gt;1684-5315&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(Sheng, Ma et al. 2010)</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Despite being nutritionally valuable, the usage of banana blossom has been reduced due to its lengthy and labour intensive preparation procedure which involves removing of the outer bracts, separation of florets, removal of inedible part, and extensive cleaning and washing</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&lt;EndNote&gt;&lt;Cite&gt;&lt;Author&gt;Ambrose&lt;/Author&gt;&lt;Year&gt;2018&lt;/Year&gt;&lt;RecNum&gt;31&lt;/RecNum&gt;&lt;DisplayText&gt;(Ambrose, Sumithra et al. 2018)&lt;/DisplayText&gt;&lt;record&gt;&lt;rec-number&gt;31&lt;/rec-number&gt;&lt;foreign-keys&gt;&lt;key app="EN" db-id="s9ep52d9utrzs2ewa2d5zvz45twdffsxrdrr" timestamp="1779534551"&gt;31&lt;/key&gt;&lt;/foreign-keys&gt;&lt;ref-type name="Journal Article"&gt;17&lt;/ref-type&gt;&lt;contributors&gt;&lt;authors&gt;&lt;author&gt;Ambrose, Dawn CP&lt;/author&gt;&lt;author&gt;Sumithra, V&lt;/author&gt;&lt;author&gt;Vijay, K&lt;/author&gt;&lt;author&gt;Vinodhini, K&lt;/author&gt;&lt;/authors&gt;&lt;/contributors&gt;&lt;titles&gt;&lt;title&gt;Techniques to Improve the Shelf Life of Freshly Harvested Banana Blossoms&lt;/title&gt;&lt;secondary-title&gt;Current Agriculture Research Journal&lt;/secondary-title&gt;&lt;/titles&gt;&lt;periodical&gt;&lt;full-title&gt;Current Agriculture Research Journal&lt;/full-title&gt;&lt;/periodical&gt;&lt;volume&gt;6&lt;/volume&gt;&lt;number&gt;2&lt;/number&gt;&lt;dates&gt;&lt;year&gt;2018&lt;/year&gt;&lt;/dates&gt;&lt;isbn&gt;2347-4688&lt;/isbn&gt;&lt;urls&gt;&lt;/urls&gt;&lt;/record&gt;&lt;/Cite&gt;&lt;/EndNote&gt;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(Ambrose, Sumithra et al. 2018)</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r w:rsidR="00E172BC" w:rsidRPr="00AB09C3">
        <w:rPr>
          <w:rFonts w:ascii="Times New Roman" w:hAnsi="Times New Roman" w:cs="Times New Roman"/>
          <w:sz w:val="24"/>
          <w:szCs w:val="24"/>
        </w:rPr>
        <w:t xml:space="preserve"> </w:t>
      </w:r>
    </w:p>
    <w:p w14:paraId="1B4CB26A" w14:textId="77777777" w:rsidR="00E172B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‘Breakfast’ is the first meal of the day. It is the most important and essential meal which creates a heavy impact on our health</w:t>
      </w:r>
      <w:r w:rsidR="00BB74AD">
        <w:rPr>
          <w:rFonts w:ascii="Times New Roman" w:hAnsi="Times New Roman" w:cs="Times New Roman"/>
          <w:sz w:val="24"/>
          <w:szCs w:val="24"/>
        </w:rPr>
        <w:fldChar w:fldCharType="begin"/>
      </w:r>
      <w:r w:rsidR="00BB74AD">
        <w:rPr>
          <w:rFonts w:ascii="Times New Roman" w:hAnsi="Times New Roman" w:cs="Times New Roman"/>
          <w:sz w:val="24"/>
          <w:szCs w:val="24"/>
        </w:rPr>
        <w:instrText xml:space="preserve"> ADDIN EN.CITE &lt;EndNote&gt;&lt;Cite&gt;&lt;Author&gt;Betts&lt;/Author&gt;&lt;Year&gt;2016&lt;/Year&gt;&lt;RecNum&gt;35&lt;/RecNum&gt;&lt;DisplayText&gt;(Betts, Chowdhury et al. 2016)&lt;/DisplayText&gt;&lt;record&gt;&lt;rec-number&gt;35&lt;/rec-number&gt;&lt;foreign-keys&gt;&lt;key app="EN" db-id="s9ep52d9utrzs2ewa2d5zvz45twdffsxrdrr" timestamp="1779545876"&gt;35&lt;/key&gt;&lt;/foreign-keys&gt;&lt;ref-type name="Journal Article"&gt;17&lt;/ref-type&gt;&lt;contributors&gt;&lt;authors&gt;&lt;author&gt;Betts, James A&lt;/author&gt;&lt;author&gt;Chowdhury, Enhad A&lt;/author&gt;&lt;author&gt;Gonzalez, Javier T&lt;/author&gt;&lt;author&gt;Richardson, Judith D&lt;/author&gt;&lt;author&gt;Tsintzas, Kostas&lt;/author&gt;&lt;author&gt;Thompson, Dylan&lt;/author&gt;&lt;/authors&gt;&lt;/contributors&gt;&lt;titles&gt;&lt;title&gt;Is breakfast the most important meal of the day?&lt;/title&gt;&lt;secondary-title&gt;Proceedings of the Nutrition Society&lt;/secondary-title&gt;&lt;/titles&gt;&lt;periodical&gt;&lt;full-title&gt;Proceedings of the Nutrition Society&lt;/full-title&gt;&lt;/periodical&gt;&lt;pages&gt;464-474&lt;/pages&gt;&lt;volume&gt;75&lt;/volume&gt;&lt;number&gt;4&lt;/number&gt;&lt;dates&gt;&lt;year&gt;2016&lt;/year&gt;&lt;/dates&gt;&lt;isbn&gt;0029-6651&lt;/isbn&gt;&lt;urls&gt;&lt;/urls&gt;&lt;/record&gt;&lt;/Cite&gt;&lt;/EndNote&gt;</w:instrText>
      </w:r>
      <w:r w:rsidR="00BB74AD">
        <w:rPr>
          <w:rFonts w:ascii="Times New Roman" w:hAnsi="Times New Roman" w:cs="Times New Roman"/>
          <w:sz w:val="24"/>
          <w:szCs w:val="24"/>
        </w:rPr>
        <w:fldChar w:fldCharType="separate"/>
      </w:r>
      <w:r w:rsidR="00BB74AD" w:rsidRPr="00BB74AD">
        <w:rPr>
          <w:rFonts w:ascii="Times New Roman" w:hAnsi="Times New Roman" w:cs="Times New Roman"/>
          <w:b/>
          <w:noProof/>
          <w:sz w:val="24"/>
          <w:szCs w:val="24"/>
        </w:rPr>
        <w:t>(Betts, Chowdhury et al. 2016</w:t>
      </w:r>
      <w:r w:rsidR="00BB74AD">
        <w:rPr>
          <w:rFonts w:ascii="Times New Roman" w:hAnsi="Times New Roman" w:cs="Times New Roman"/>
          <w:noProof/>
          <w:sz w:val="24"/>
          <w:szCs w:val="24"/>
        </w:rPr>
        <w:t>)</w:t>
      </w:r>
      <w:r w:rsidR="00BB74AD">
        <w:rPr>
          <w:rFonts w:ascii="Times New Roman" w:hAnsi="Times New Roman" w:cs="Times New Roman"/>
          <w:sz w:val="24"/>
          <w:szCs w:val="24"/>
        </w:rPr>
        <w:fldChar w:fldCharType="end"/>
      </w:r>
      <w:r w:rsidRPr="00AB09C3">
        <w:rPr>
          <w:rFonts w:ascii="Times New Roman" w:hAnsi="Times New Roman" w:cs="Times New Roman"/>
          <w:sz w:val="24"/>
          <w:szCs w:val="24"/>
        </w:rPr>
        <w:t>.</w:t>
      </w:r>
      <w:r w:rsidR="00BB74AD">
        <w:rPr>
          <w:rFonts w:ascii="Times New Roman" w:hAnsi="Times New Roman" w:cs="Times New Roman"/>
          <w:sz w:val="24"/>
          <w:szCs w:val="24"/>
        </w:rPr>
        <w:t xml:space="preserve"> Starting your day with a good breakfast brings a lot of positive health and nutritional outcome</w:t>
      </w:r>
      <w:r w:rsidR="00BB74AD" w:rsidRPr="00BB74AD">
        <w:rPr>
          <w:rFonts w:ascii="Times New Roman" w:hAnsi="Times New Roman" w:cs="Times New Roman"/>
          <w:b/>
          <w:sz w:val="24"/>
          <w:szCs w:val="24"/>
        </w:rPr>
        <w:fldChar w:fldCharType="begin"/>
      </w:r>
      <w:r w:rsidR="00BB74AD" w:rsidRPr="00BB74AD">
        <w:rPr>
          <w:rFonts w:ascii="Times New Roman" w:hAnsi="Times New Roman" w:cs="Times New Roman"/>
          <w:b/>
          <w:sz w:val="24"/>
          <w:szCs w:val="24"/>
        </w:rPr>
        <w:instrText xml:space="preserve"> ADDIN EN.CITE &lt;EndNote&gt;&lt;Cite&gt;&lt;Author&gt;Tolfrey&lt;/Author&gt;&lt;Year&gt;2012&lt;/Year&gt;&lt;RecNum&gt;40&lt;/RecNum&gt;&lt;DisplayText&gt;(Tolfrey and Zakrzewski 2012)&lt;/DisplayText&gt;&lt;record&gt;&lt;rec-number&gt;40&lt;/rec-number&gt;&lt;foreign-keys&gt;&lt;key app="EN" db-id="s9ep52d9utrzs2ewa2d5zvz45twdffsxrdrr" timestamp="1779546283"&gt;40&lt;/key&gt;&lt;/foreign-keys&gt;&lt;ref-type name="Journal Article"&gt;17&lt;/ref-type&gt;&lt;contributors&gt;&lt;authors&gt;&lt;author&gt;Tolfrey, Keith&lt;/author&gt;&lt;author&gt;Zakrzewski, Julia K&lt;/author&gt;&lt;/authors&gt;&lt;/contributors&gt;&lt;titles&gt;&lt;title&gt;Breakfast, glycaemic index and health in young people&lt;/title&gt;&lt;secondary-title&gt;Journal of Sport and Health Science&lt;/secondary-title&gt;&lt;/titles&gt;&lt;periodical&gt;&lt;full-title&gt;Journal of Sport and Health Science&lt;/full-title&gt;&lt;/periodical&gt;&lt;pages&gt;149-159&lt;/pages&gt;&lt;volume&gt;1&lt;/volume&gt;&lt;number&gt;3&lt;/number&gt;&lt;dates&gt;&lt;year&gt;2012&lt;/year&gt;&lt;/dates&gt;&lt;isbn&gt;2095-2546&lt;/isbn&gt;&lt;urls&gt;&lt;/urls&gt;&lt;/record&gt;&lt;/Cite&gt;&lt;/EndNote&gt;</w:instrText>
      </w:r>
      <w:r w:rsidR="00BB74AD" w:rsidRPr="00BB74AD">
        <w:rPr>
          <w:rFonts w:ascii="Times New Roman" w:hAnsi="Times New Roman" w:cs="Times New Roman"/>
          <w:b/>
          <w:sz w:val="24"/>
          <w:szCs w:val="24"/>
        </w:rPr>
        <w:fldChar w:fldCharType="separate"/>
      </w:r>
      <w:r w:rsidR="00BB74AD" w:rsidRPr="00BB74AD">
        <w:rPr>
          <w:rFonts w:ascii="Times New Roman" w:hAnsi="Times New Roman" w:cs="Times New Roman"/>
          <w:b/>
          <w:noProof/>
          <w:sz w:val="24"/>
          <w:szCs w:val="24"/>
        </w:rPr>
        <w:t>(Tolfrey and Zakrzewski 2012)</w:t>
      </w:r>
      <w:r w:rsidR="00BB74AD" w:rsidRPr="00BB74AD">
        <w:rPr>
          <w:rFonts w:ascii="Times New Roman" w:hAnsi="Times New Roman" w:cs="Times New Roman"/>
          <w:b/>
          <w:sz w:val="24"/>
          <w:szCs w:val="24"/>
        </w:rPr>
        <w:fldChar w:fldCharType="end"/>
      </w:r>
      <w:r w:rsidR="00BB74AD">
        <w:rPr>
          <w:rFonts w:ascii="Times New Roman" w:hAnsi="Times New Roman" w:cs="Times New Roman"/>
          <w:sz w:val="24"/>
          <w:szCs w:val="24"/>
        </w:rPr>
        <w:t>.</w:t>
      </w:r>
      <w:r w:rsidRPr="00AB09C3">
        <w:rPr>
          <w:rFonts w:ascii="Times New Roman" w:hAnsi="Times New Roman" w:cs="Times New Roman"/>
          <w:sz w:val="24"/>
          <w:szCs w:val="24"/>
        </w:rPr>
        <w:t xml:space="preserve"> Hence, choosing a</w:t>
      </w:r>
      <w:r w:rsidR="009A360B" w:rsidRPr="00AB09C3">
        <w:rPr>
          <w:rFonts w:ascii="Times New Roman" w:hAnsi="Times New Roman" w:cs="Times New Roman"/>
          <w:sz w:val="24"/>
          <w:szCs w:val="24"/>
        </w:rPr>
        <w:t xml:space="preserve"> right breakfast cereal plays a</w:t>
      </w:r>
      <w:r w:rsidRPr="00AB09C3">
        <w:rPr>
          <w:rFonts w:ascii="Times New Roman" w:hAnsi="Times New Roman" w:cs="Times New Roman"/>
          <w:sz w:val="24"/>
          <w:szCs w:val="24"/>
        </w:rPr>
        <w:t xml:space="preserve"> significant role in maintaining better and nutritional lifestyle. Breakfast cereals are a minimal processed ready-to-eat or ready-to-serve dish which is gaining importance and attention in today’s busy life due to its convenience, numerous nutritional and health benefits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&lt;EndNote&gt;&lt;Cite&gt;&lt;Author&gt;Kapoor&lt;/Author&gt;&lt;Year&gt;2020&lt;/Year&gt;&lt;RecNum&gt;14&lt;/RecNum&gt;&lt;DisplayText&gt;(Kapoor and Haripriya 2020)&lt;/DisplayText&gt;&lt;record&gt;&lt;rec-number&gt;14&lt;/rec-number&gt;&lt;foreign-keys&gt;&lt;key app="EN" db-id="s9ep52d9utrzs2ewa2d5zvz45twdffsxrdrr" timestamp="1777631477"&gt;14&lt;/key&gt;&lt;/foreign-keys&gt;&lt;ref-type name="Journal Article"&gt;17&lt;/ref-type&gt;&lt;contributors&gt;&lt;authors&gt;&lt;author&gt;Kapoor, Taniya&lt;/author&gt;&lt;author&gt;Haripriya, A&lt;/author&gt;&lt;/authors&gt;&lt;/contributors&gt;&lt;titles&gt;&lt;title&gt;Formulation and evaluation of functional, nutritional and sensory properties of inulin incorporated ready to eat multi-grain breakfast cereal&lt;/title&gt;&lt;secondary-title&gt;Indian Journal of Nutrition and Dietetics&lt;/secondary-title&gt;&lt;/titles&gt;&lt;periodical&gt;&lt;full-title&gt;Indian Journal of Nutrition and Dietetics&lt;/full-title&gt;&lt;/periodical&gt;&lt;pages&gt;422&lt;/pages&gt;&lt;volume&gt;57&lt;/volume&gt;&lt;number&gt;4&lt;/number&gt;&lt;dates&gt;&lt;year&gt;2020&lt;/year&gt;&lt;/dates&gt;&lt;urls&gt;&lt;/urls&gt;&lt;/record&gt;&lt;/Cite&gt;&lt;/EndNote&gt;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(Kapoor and Haripriya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Breakfast cereal primarily consists of whole grains like rolled oats</w:t>
      </w:r>
      <w:r w:rsidR="002A1747">
        <w:rPr>
          <w:rFonts w:ascii="Times New Roman" w:hAnsi="Times New Roman" w:cs="Times New Roman"/>
          <w:sz w:val="24"/>
          <w:szCs w:val="24"/>
        </w:rPr>
        <w:fldChar w:fldCharType="begin"/>
      </w:r>
      <w:r w:rsidR="002A1747">
        <w:rPr>
          <w:rFonts w:ascii="Times New Roman" w:hAnsi="Times New Roman" w:cs="Times New Roman"/>
          <w:sz w:val="24"/>
          <w:szCs w:val="24"/>
        </w:rPr>
        <w:instrText xml:space="preserve"> ADDIN EN.CITE &lt;EndNote&gt;&lt;Cite&gt;&lt;Author&gt;Welch&lt;/Author&gt;&lt;Year&gt;2011&lt;/Year&gt;&lt;RecNum&gt;42&lt;/RecNum&gt;&lt;DisplayText&gt;(Welch 2011)&lt;/DisplayText&gt;&lt;record&gt;&lt;rec-number&gt;42&lt;/rec-number&gt;&lt;foreign-keys&gt;&lt;key app="EN" db-id="s9ep52d9utrzs2ewa2d5zvz45twdffsxrdrr" timestamp="1779547136"&gt;42&lt;/key&gt;&lt;/foreign-keys&gt;&lt;ref-type name="Journal Article"&gt;17&lt;/ref-type&gt;&lt;contributors&gt;&lt;authors&gt;&lt;author&gt;Welch, Robert W&lt;/author&gt;&lt;/authors&gt;&lt;/contributors&gt;&lt;titles&gt;&lt;title&gt;Nutrient composition and nutritional quality of oats and comparisons with other cereals&lt;/title&gt;&lt;/titles&gt;&lt;dates&gt;&lt;year&gt;2011&lt;/year&gt;&lt;/dates&gt;&lt;isbn&gt;1891127640&lt;/isbn&gt;&lt;urls&gt;&lt;/urls&gt;&lt;/record&gt;&lt;/Cite&gt;&lt;/EndNote&gt;</w:instrText>
      </w:r>
      <w:r w:rsidR="002A1747">
        <w:rPr>
          <w:rFonts w:ascii="Times New Roman" w:hAnsi="Times New Roman" w:cs="Times New Roman"/>
          <w:sz w:val="24"/>
          <w:szCs w:val="24"/>
        </w:rPr>
        <w:fldChar w:fldCharType="separate"/>
      </w:r>
      <w:r w:rsidR="002A1747" w:rsidRPr="002A1747">
        <w:rPr>
          <w:rFonts w:ascii="Times New Roman" w:hAnsi="Times New Roman" w:cs="Times New Roman"/>
          <w:b/>
          <w:noProof/>
          <w:sz w:val="24"/>
          <w:szCs w:val="24"/>
        </w:rPr>
        <w:t>(Welch 2011)</w:t>
      </w:r>
      <w:r w:rsidR="002A1747">
        <w:rPr>
          <w:rFonts w:ascii="Times New Roman" w:hAnsi="Times New Roman" w:cs="Times New Roman"/>
          <w:sz w:val="24"/>
          <w:szCs w:val="24"/>
        </w:rPr>
        <w:fldChar w:fldCharType="end"/>
      </w:r>
      <w:r w:rsidRPr="00AB09C3">
        <w:rPr>
          <w:rFonts w:ascii="Times New Roman" w:hAnsi="Times New Roman" w:cs="Times New Roman"/>
          <w:sz w:val="24"/>
          <w:szCs w:val="24"/>
        </w:rPr>
        <w:t xml:space="preserve">, wheat, barley, corn flakes and different kinds of seeds which make this a valuable source of antioxidants, vitamins, minerals </w:t>
      </w:r>
      <w:r w:rsidRPr="00AB09C3">
        <w:rPr>
          <w:rFonts w:ascii="Times New Roman" w:hAnsi="Times New Roman" w:cs="Times New Roman"/>
          <w:sz w:val="24"/>
          <w:szCs w:val="24"/>
        </w:rPr>
        <w:lastRenderedPageBreak/>
        <w:t>and dietary fibre</w:t>
      </w:r>
      <w:r w:rsidR="009A360B" w:rsidRPr="00AB09C3">
        <w:rPr>
          <w:rFonts w:ascii="Times New Roman" w:hAnsi="Times New Roman" w:cs="Times New Roman"/>
          <w:sz w:val="24"/>
          <w:szCs w:val="24"/>
        </w:rPr>
        <w: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&lt;EndNote&gt;&lt;Cite&gt;&lt;Author&gt;Comerford&lt;/Author&gt;&lt;Year&gt;2026&lt;/Year&gt;&lt;RecNum&gt;15&lt;/RecNum&gt;&lt;DisplayText&gt;(Comerford 2026)&lt;/DisplayText&gt;&lt;record&gt;&lt;rec-number&gt;15&lt;/rec-number&gt;&lt;foreign-keys&gt;&lt;key app="EN" db-id="s9ep52d9utrzs2ewa2d5zvz45twdffsxrdrr" timestamp="1777646771"&gt;15&lt;/key&gt;&lt;/foreign-keys&gt;&lt;ref-type name="Journal Article"&gt;17&lt;/ref-type&gt;&lt;contributors&gt;&lt;authors&gt;&lt;author&gt;Comerford,Kevin B.&lt;/author&gt;&lt;/authors&gt;&lt;/contributors&gt;&lt;auth-address&gt;Kevin B. Comerford,OMNI Nutrition Science,United States,kbcomerford@ucdavis.edu&lt;/auth-address&gt;&lt;titles&gt;&lt;title&gt;The impacts of ready-to-eat-cereals and cereal fibers on gut health, body weight, and cardiometabolic health&lt;/title&gt;&lt;secondary-title&gt;Frontiers in Nutrition&lt;/secondary-title&gt;&lt;short-title&gt;Cereals, Fiber and Health&lt;/short-title&gt;&lt;/titles&gt;&lt;periodical&gt;&lt;full-title&gt;Frontiers in Nutrition&lt;/full-title&gt;&lt;/periodical&gt;&lt;volume&gt;Volume 13 - 2026&lt;/volume&gt;&lt;keywords&gt;&lt;keyword&gt;type 2 diabetes,gut microbiome,obesity,cardiovascular disease,blood glucose,insoluble fiber,prebiotic fiber,wheat bran&lt;/keyword&gt;&lt;/keywords&gt;&lt;dates&gt;&lt;year&gt;2026&lt;/year&gt;&lt;pub-dates&gt;&lt;date&gt;2026-April-17&lt;/date&gt;&lt;/pub-dates&gt;&lt;/dates&gt;&lt;isbn&gt;2296-861X&lt;/isbn&gt;&lt;work-type&gt;Review&lt;/work-type&gt;&lt;urls&gt;&lt;related-urls&gt;&lt;url&gt;https://www.frontiersin.org/journals/nutrition/articles/10.3389/fnut.2026.1717345&lt;/url&gt;&lt;/related-urls&gt;&lt;/urls&gt;&lt;electronic-resource-num&gt;10.3389/fnut.2026.1717345&lt;/electronic-resource-num&gt;&lt;language&gt;English&lt;/language&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(Comerford 2026)</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200BB6" w:rsidRPr="00AB09C3">
        <w:rPr>
          <w:rFonts w:ascii="Times New Roman" w:hAnsi="Times New Roman" w:cs="Times New Roman"/>
          <w:sz w:val="24"/>
          <w:szCs w:val="24"/>
        </w:rPr>
        <w:t xml:space="preserve"> It is usually taken with</w:t>
      </w:r>
      <w:r w:rsidRPr="00AB09C3">
        <w:rPr>
          <w:rFonts w:ascii="Times New Roman" w:hAnsi="Times New Roman" w:cs="Times New Roman"/>
          <w:sz w:val="24"/>
          <w:szCs w:val="24"/>
        </w:rPr>
        <w:t xml:space="preserve"> milk, yogurt or fruit juice. It is crispy in nature and sometimes additional components are added to make it more enriched with nutrients. Consumption of a healthy breakfast cereal is being associated with multiple health benefits like improving digestive health, cardiovascular health; lowering of cholesterol and blood sugar levels also prevention</w:t>
      </w:r>
      <w:r w:rsidR="009A360B" w:rsidRPr="00AB09C3">
        <w:rPr>
          <w:rFonts w:ascii="Times New Roman" w:hAnsi="Times New Roman" w:cs="Times New Roman"/>
          <w:sz w:val="24"/>
          <w:szCs w:val="24"/>
        </w:rPr>
        <w:t xml:space="preserve"> of lifestyle related disorders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&lt;EndNote&gt;&lt;Cite&gt;&lt;Author&gt;Joye&lt;/Author&gt;&lt;Year&gt;2020&lt;/Year&gt;&lt;RecNum&gt;17&lt;/RecNum&gt;&lt;DisplayText&gt;(Joye 2020)&lt;/DisplayText&gt;&lt;record&gt;&lt;rec-number&gt;17&lt;/rec-number&gt;&lt;foreign-keys&gt;&lt;key app="EN" db-id="s9ep52d9utrzs2ewa2d5zvz45twdffsxrdrr" timestamp="1777647107"&gt;17&lt;/key&gt;&lt;/foreign-keys&gt;&lt;ref-type name="Journal Article"&gt;17&lt;/ref-type&gt;&lt;contributors&gt;&lt;authors&gt;&lt;author&gt;Joye, Iris J&lt;/author&gt;&lt;/authors&gt;&lt;/contributors&gt;&lt;titles&gt;&lt;title&gt;Dietary fibre from whole grains and their benefits on metabolic health&lt;/title&gt;&lt;secondary-title&gt;Nutrients&lt;/secondary-title&gt;&lt;/titles&gt;&lt;periodical&gt;&lt;full-title&gt;Nutrients&lt;/full-title&gt;&lt;/periodical&gt;&lt;pages&gt;3045&lt;/pages&gt;&lt;volume&gt;12&lt;/volume&gt;&lt;number&gt;10&lt;/number&gt;&lt;dates&gt;&lt;year&gt;2020&lt;/year&gt;&lt;/dates&gt;&lt;isbn&gt;2072-6643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(Joye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Its antioxidant rich properties play significant role in reducing oxidative stress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&lt;EndNote&gt;&lt;Cite&gt;&lt;Author&gt;Ryan&lt;/Author&gt;&lt;Year&gt;2011&lt;/Year&gt;&lt;RecNum&gt;16&lt;/RecNum&gt;&lt;DisplayText&gt;(Ryan, Thondre et al. 2011)&lt;/DisplayText&gt;&lt;record&gt;&lt;rec-number&gt;16&lt;/rec-number&gt;&lt;foreign-keys&gt;&lt;key app="EN" db-id="s9ep52d9utrzs2ewa2d5zvz45twdffsxrdrr" timestamp="1777646932"&gt;16&lt;/key&gt;&lt;/foreign-keys&gt;&lt;ref-type name="Journal Article"&gt;17&lt;/ref-type&gt;&lt;contributors&gt;&lt;authors&gt;&lt;author&gt;Ryan, Lisa&lt;/author&gt;&lt;author&gt;Thondre, Paryarath Sangeetha&lt;/author&gt;&lt;author&gt;Henry, Christiani Jeya Kumar&lt;/author&gt;&lt;/authors&gt;&lt;/contributors&gt;&lt;titles&gt;&lt;title&gt;Oat-based breakfast cereals are a rich source of polyphenols and high in antioxidant potential&lt;/title&gt;&lt;secondary-title&gt;Journal of food composition and analysis&lt;/secondary-title&gt;&lt;/titles&gt;&lt;periodical&gt;&lt;full-title&gt;Journal of food composition and analysis&lt;/full-title&gt;&lt;/periodical&gt;&lt;pages&gt;929-934&lt;/pages&gt;&lt;volume&gt;24&lt;/volume&gt;&lt;number&gt;7&lt;/number&gt;&lt;dates&gt;&lt;year&gt;2011&lt;/year&gt;&lt;/dates&gt;&lt;isbn&gt;0889-1575&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(Ryan, Thondre et al. 2011)</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More significantly, its shelf stability feature acts the main role in busy lifestyle as it requires no lengthy preparation hence becomes a wholesome breakfast meal. This present study mainly focuses on the incorporation of an underutilised yet nutritionally rich banana blossom in breakfast cereal to enhance its nutritional and functional properties. The replacement of wheat flour with functional ingredient has always proven to be nutritionally enriching</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Enriching the breakfast cereal with banana blossom will act as great source of dietary fibres, antioxidants, bioactive compounds, vitamins and minerals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&lt;EndNote&gt;&lt;Cite&gt;&lt;Author&gt;Joshi&lt;/Author&gt;&lt;Year&gt;2024&lt;/Year&gt;&lt;RecNum&gt;18&lt;/RecNum&gt;&lt;DisplayText&gt;(Joshi and Srivastava 2024)&lt;/DisplayText&gt;&lt;record&gt;&lt;rec-number&gt;18&lt;/rec-number&gt;&lt;foreign-keys&gt;&lt;key app="EN" db-id="s9ep52d9utrzs2ewa2d5zvz45twdffsxrdrr" timestamp="1777648140"&gt;18&lt;/key&gt;&lt;/foreign-keys&gt;&lt;ref-type name="Journal Article"&gt;17&lt;/ref-type&gt;&lt;contributors&gt;&lt;authors&gt;&lt;author&gt;Joshi, Pritika&lt;/author&gt;&lt;author&gt;Srivastava, Ankita&lt;/author&gt;&lt;/authors&gt;&lt;/contributors&gt;&lt;titles&gt;&lt;title&gt;Enhancing nutrition and value: Innovative uses of banana blossom in functional food products&lt;/title&gt;&lt;secondary-title&gt;Journal of Medicinal and Aromatic Plant Sciences&lt;/secondary-title&gt;&lt;/titles&gt;&lt;periodical&gt;&lt;full-title&gt;Journal of Medicinal and Aromatic Plant Sciences&lt;/full-title&gt;&lt;/periodical&gt;&lt;pages&gt;143-150&lt;/pages&gt;&lt;volume&gt;46&lt;/volume&gt;&lt;number&gt;4&lt;/number&gt;&lt;dates&gt;&lt;year&gt;2024&lt;/year&gt;&lt;/dates&gt;&lt;urls&gt;&lt;/urls&gt;&lt;/record&gt;&lt;/Cite&gt;&lt;/EndNote&gt;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(Joshi and Srivastava 2024)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In this study banana blossoms were treated with natural citric acid (lime juice) to prevent enzymatic browning by lowering the pH and inhibiting polyphenol oxidase. Enzymatic browning generally causes loss of a lot of nutrients present in the food hence prevention of this was one of the ve</w:t>
      </w:r>
      <w:r w:rsidR="0035195E" w:rsidRPr="00AB09C3">
        <w:rPr>
          <w:rFonts w:ascii="Times New Roman" w:hAnsi="Times New Roman" w:cs="Times New Roman"/>
          <w:sz w:val="24"/>
          <w:szCs w:val="24"/>
        </w:rPr>
        <w:t>r</w:t>
      </w:r>
      <w:r w:rsidR="009A360B" w:rsidRPr="00AB09C3">
        <w:rPr>
          <w:rFonts w:ascii="Times New Roman" w:hAnsi="Times New Roman" w:cs="Times New Roman"/>
          <w:sz w:val="24"/>
          <w:szCs w:val="24"/>
        </w:rPr>
        <w:t>y essential step of the study</w:t>
      </w:r>
      <w:r w:rsidR="00E172BC" w:rsidRPr="00AB09C3">
        <w:rPr>
          <w:rFonts w:ascii="Times New Roman" w:hAnsi="Times New Roman" w:cs="Times New Roman"/>
          <w:b/>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8D17E4">
        <w:t xml:space="preserve"> T</w:t>
      </w:r>
      <w:r w:rsidR="008D17E4" w:rsidRPr="00AB09C3">
        <w:rPr>
          <w:rFonts w:ascii="Times New Roman" w:hAnsi="Times New Roman" w:cs="Times New Roman"/>
          <w:sz w:val="24"/>
          <w:szCs w:val="24"/>
        </w:rPr>
        <w:t xml:space="preserve">his study aimed to develop a novel breakfast cereal enriched with banana blossom flour and to </w:t>
      </w:r>
      <w:proofErr w:type="spellStart"/>
      <w:r w:rsidR="008D17E4" w:rsidRPr="00AB09C3">
        <w:rPr>
          <w:rFonts w:ascii="Times New Roman" w:hAnsi="Times New Roman" w:cs="Times New Roman"/>
          <w:sz w:val="24"/>
          <w:szCs w:val="24"/>
        </w:rPr>
        <w:t>analyze</w:t>
      </w:r>
      <w:proofErr w:type="spellEnd"/>
      <w:r w:rsidR="008D17E4" w:rsidRPr="00AB09C3">
        <w:rPr>
          <w:rFonts w:ascii="Times New Roman" w:hAnsi="Times New Roman" w:cs="Times New Roman"/>
          <w:sz w:val="24"/>
          <w:szCs w:val="24"/>
        </w:rPr>
        <w:t xml:space="preserve"> its nutr</w:t>
      </w:r>
      <w:r w:rsidR="00012852">
        <w:rPr>
          <w:rFonts w:ascii="Times New Roman" w:hAnsi="Times New Roman" w:cs="Times New Roman"/>
          <w:sz w:val="24"/>
          <w:szCs w:val="24"/>
        </w:rPr>
        <w:t xml:space="preserve">itional and sensory properties. </w:t>
      </w:r>
      <w:r w:rsidR="008D17E4" w:rsidRPr="00AB09C3">
        <w:rPr>
          <w:rFonts w:ascii="Times New Roman" w:hAnsi="Times New Roman" w:cs="Times New Roman"/>
          <w:sz w:val="24"/>
          <w:szCs w:val="24"/>
        </w:rPr>
        <w:t>Moreover, this study provides insight into the process standardization, support technological advancement for commercial-scale production</w:t>
      </w:r>
      <w:r w:rsidR="00B1671A" w:rsidRPr="00AB09C3">
        <w:rPr>
          <w:rFonts w:ascii="Times New Roman" w:hAnsi="Times New Roman" w:cs="Times New Roman"/>
          <w:sz w:val="24"/>
          <w:szCs w:val="24"/>
        </w:rPr>
        <w:t>.</w:t>
      </w:r>
    </w:p>
    <w:p w14:paraId="686551D0" w14:textId="77777777" w:rsidR="00B1671A" w:rsidRPr="00B1671A" w:rsidRDefault="00B1671A" w:rsidP="00B1671A">
      <w:pPr>
        <w:pStyle w:val="a3"/>
        <w:spacing w:line="360" w:lineRule="auto"/>
        <w:jc w:val="both"/>
        <w:rPr>
          <w:rFonts w:ascii="Times New Roman" w:hAnsi="Times New Roman" w:cs="Times New Roman"/>
          <w:sz w:val="24"/>
          <w:szCs w:val="24"/>
        </w:rPr>
      </w:pPr>
    </w:p>
    <w:p w14:paraId="39D70FB8" w14:textId="42DBF258" w:rsidR="00ED0ACF" w:rsidRDefault="00F97FCA" w:rsidP="00ED0ACF">
      <w:pPr>
        <w:pStyle w:val="a3"/>
        <w:numPr>
          <w:ilvl w:val="0"/>
          <w:numId w:val="1"/>
        </w:numPr>
        <w:jc w:val="both"/>
        <w:rPr>
          <w:rFonts w:ascii="Times New Roman" w:hAnsi="Times New Roman" w:cs="Times New Roman"/>
          <w:b/>
          <w:sz w:val="28"/>
          <w:szCs w:val="28"/>
        </w:rPr>
      </w:pPr>
      <w:r w:rsidRPr="00B1671A">
        <w:rPr>
          <w:rFonts w:ascii="Times New Roman" w:hAnsi="Times New Roman" w:cs="Times New Roman"/>
          <w:b/>
          <w:sz w:val="28"/>
          <w:szCs w:val="28"/>
        </w:rPr>
        <w:t>MATERIALS AND METHODS</w:t>
      </w:r>
    </w:p>
    <w:p w14:paraId="0AECEDAB" w14:textId="1443CFDD" w:rsidR="00ED0ACF" w:rsidRPr="00ED0ACF" w:rsidRDefault="00ED0ACF" w:rsidP="00ED0ACF">
      <w:pPr>
        <w:pStyle w:val="a3"/>
        <w:ind w:left="360"/>
        <w:jc w:val="both"/>
        <w:rPr>
          <w:rFonts w:ascii="Times New Roman" w:hAnsi="Times New Roman" w:cs="Times New Roman"/>
          <w:b/>
          <w:sz w:val="28"/>
          <w:szCs w:val="28"/>
        </w:rPr>
      </w:pPr>
    </w:p>
    <w:p w14:paraId="0BEAC03D" w14:textId="77777777" w:rsidR="00ED0ACF" w:rsidRPr="002763E4" w:rsidRDefault="00ED0ACF" w:rsidP="00ED0ACF">
      <w:pPr>
        <w:pStyle w:val="a3"/>
        <w:numPr>
          <w:ilvl w:val="1"/>
          <w:numId w:val="1"/>
        </w:numPr>
        <w:spacing w:line="360" w:lineRule="auto"/>
        <w:jc w:val="both"/>
        <w:rPr>
          <w:rFonts w:ascii="Times New Roman" w:hAnsi="Times New Roman" w:cs="Times New Roman"/>
          <w:b/>
          <w:sz w:val="24"/>
          <w:szCs w:val="24"/>
          <w:highlight w:val="yellow"/>
        </w:rPr>
      </w:pPr>
      <w:r w:rsidRPr="002763E4">
        <w:rPr>
          <w:rFonts w:ascii="Times New Roman" w:hAnsi="Times New Roman" w:cs="Times New Roman"/>
          <w:b/>
          <w:sz w:val="24"/>
          <w:szCs w:val="24"/>
          <w:highlight w:val="yellow"/>
        </w:rPr>
        <w:t>Locale of Study</w:t>
      </w:r>
    </w:p>
    <w:p w14:paraId="07E7C578" w14:textId="5DB96BBF" w:rsidR="00ED0ACF" w:rsidRPr="002763E4" w:rsidRDefault="00ED0ACF" w:rsidP="00ED0ACF">
      <w:pPr>
        <w:spacing w:line="360" w:lineRule="auto"/>
        <w:jc w:val="both"/>
        <w:rPr>
          <w:rFonts w:ascii="Times New Roman" w:hAnsi="Times New Roman" w:cs="Times New Roman"/>
          <w:sz w:val="24"/>
          <w:szCs w:val="24"/>
          <w:highlight w:val="yellow"/>
        </w:rPr>
      </w:pPr>
      <w:r w:rsidRPr="002763E4">
        <w:rPr>
          <w:rFonts w:ascii="Times New Roman" w:hAnsi="Times New Roman" w:cs="Times New Roman"/>
          <w:sz w:val="24"/>
          <w:szCs w:val="24"/>
          <w:highlight w:val="yellow"/>
        </w:rPr>
        <w:t xml:space="preserve">The main study and analysis was conducted in Babasaheb Bhimrao Ambedkar University, Lucknow. Some of the ingredients were collected from Kolkata as well. </w:t>
      </w:r>
    </w:p>
    <w:p w14:paraId="1B6835E1" w14:textId="55E6B8EB" w:rsidR="00ED0ACF" w:rsidRPr="002763E4" w:rsidRDefault="00ED0ACF" w:rsidP="00ED0ACF">
      <w:pPr>
        <w:pStyle w:val="a3"/>
        <w:numPr>
          <w:ilvl w:val="1"/>
          <w:numId w:val="1"/>
        </w:numPr>
        <w:spacing w:line="360" w:lineRule="auto"/>
        <w:jc w:val="both"/>
        <w:rPr>
          <w:rFonts w:ascii="Times New Roman" w:hAnsi="Times New Roman" w:cs="Times New Roman"/>
          <w:b/>
          <w:sz w:val="24"/>
          <w:szCs w:val="24"/>
          <w:highlight w:val="yellow"/>
        </w:rPr>
      </w:pPr>
      <w:r w:rsidRPr="002763E4">
        <w:rPr>
          <w:rFonts w:ascii="Times New Roman" w:hAnsi="Times New Roman" w:cs="Times New Roman"/>
          <w:b/>
          <w:sz w:val="24"/>
          <w:szCs w:val="24"/>
          <w:highlight w:val="yellow"/>
        </w:rPr>
        <w:t>Period of Study</w:t>
      </w:r>
    </w:p>
    <w:p w14:paraId="0F50F8CC" w14:textId="23CA0942" w:rsidR="00ED0ACF" w:rsidRPr="00ED0ACF" w:rsidRDefault="00ED0ACF" w:rsidP="00ED0ACF">
      <w:pPr>
        <w:rPr>
          <w:rFonts w:ascii="Times New Roman" w:hAnsi="Times New Roman" w:cs="Times New Roman"/>
          <w:sz w:val="24"/>
          <w:szCs w:val="24"/>
        </w:rPr>
      </w:pPr>
      <w:r w:rsidRPr="002763E4">
        <w:rPr>
          <w:rFonts w:ascii="Times New Roman" w:hAnsi="Times New Roman" w:cs="Times New Roman"/>
          <w:sz w:val="24"/>
          <w:szCs w:val="24"/>
          <w:highlight w:val="yellow"/>
        </w:rPr>
        <w:t>The study was conducted in</w:t>
      </w:r>
      <w:r w:rsidR="002763E4">
        <w:rPr>
          <w:rFonts w:ascii="Times New Roman" w:hAnsi="Times New Roman" w:cs="Times New Roman"/>
          <w:sz w:val="24"/>
          <w:szCs w:val="24"/>
          <w:highlight w:val="yellow"/>
        </w:rPr>
        <w:t xml:space="preserve"> systemic manner in</w:t>
      </w:r>
      <w:r w:rsidRPr="002763E4">
        <w:rPr>
          <w:rFonts w:ascii="Times New Roman" w:hAnsi="Times New Roman" w:cs="Times New Roman"/>
          <w:sz w:val="24"/>
          <w:szCs w:val="24"/>
          <w:highlight w:val="yellow"/>
        </w:rPr>
        <w:t xml:space="preserve"> between the period of January 2026- May 2026</w:t>
      </w:r>
      <w:r w:rsidR="002763E4">
        <w:rPr>
          <w:rFonts w:ascii="Times New Roman" w:hAnsi="Times New Roman" w:cs="Times New Roman"/>
          <w:sz w:val="24"/>
          <w:szCs w:val="24"/>
        </w:rPr>
        <w:t xml:space="preserve">. </w:t>
      </w:r>
    </w:p>
    <w:p w14:paraId="3C0B47B6" w14:textId="47DD99F5" w:rsidR="005C249B" w:rsidRPr="00ED0ACF" w:rsidRDefault="005C249B" w:rsidP="00ED0ACF">
      <w:pPr>
        <w:pStyle w:val="a3"/>
        <w:numPr>
          <w:ilvl w:val="1"/>
          <w:numId w:val="1"/>
        </w:numPr>
        <w:spacing w:line="360" w:lineRule="auto"/>
        <w:jc w:val="both"/>
        <w:rPr>
          <w:rFonts w:ascii="Times New Roman" w:hAnsi="Times New Roman" w:cs="Times New Roman"/>
          <w:b/>
          <w:sz w:val="24"/>
          <w:szCs w:val="24"/>
        </w:rPr>
      </w:pPr>
      <w:r w:rsidRPr="00ED0ACF">
        <w:rPr>
          <w:rFonts w:ascii="Times New Roman" w:hAnsi="Times New Roman" w:cs="Times New Roman"/>
          <w:b/>
          <w:sz w:val="24"/>
          <w:szCs w:val="24"/>
        </w:rPr>
        <w:t>Materials</w:t>
      </w:r>
    </w:p>
    <w:p w14:paraId="17CAEBC8" w14:textId="3BCB9332"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Fre</w:t>
      </w:r>
      <w:r w:rsidR="0025379F">
        <w:rPr>
          <w:rFonts w:ascii="Times New Roman" w:hAnsi="Times New Roman" w:cs="Times New Roman"/>
          <w:sz w:val="24"/>
          <w:szCs w:val="24"/>
        </w:rPr>
        <w:t>sh banana blossoms</w:t>
      </w:r>
      <w:r w:rsidR="006C0FFA">
        <w:rPr>
          <w:rFonts w:ascii="Times New Roman" w:hAnsi="Times New Roman" w:cs="Times New Roman"/>
          <w:sz w:val="24"/>
          <w:szCs w:val="24"/>
        </w:rPr>
        <w:t xml:space="preserve"> </w:t>
      </w:r>
      <w:r w:rsidR="006C0FFA" w:rsidRPr="002763E4">
        <w:rPr>
          <w:rFonts w:ascii="Times New Roman" w:hAnsi="Times New Roman" w:cs="Times New Roman"/>
          <w:i/>
          <w:sz w:val="24"/>
          <w:szCs w:val="24"/>
          <w:highlight w:val="yellow"/>
        </w:rPr>
        <w:t>(</w:t>
      </w:r>
      <w:r w:rsidR="006C0FFA" w:rsidRPr="002763E4">
        <w:rPr>
          <w:rStyle w:val="citation-18"/>
          <w:rFonts w:ascii="Times New Roman" w:hAnsi="Times New Roman" w:cs="Times New Roman"/>
          <w:i/>
          <w:iCs/>
          <w:highlight w:val="yellow"/>
        </w:rPr>
        <w:t>Musa acuminata</w:t>
      </w:r>
      <w:r w:rsidR="006C0FFA" w:rsidRPr="002763E4">
        <w:rPr>
          <w:rStyle w:val="citation-18"/>
          <w:rFonts w:ascii="Times New Roman" w:hAnsi="Times New Roman" w:cs="Times New Roman"/>
          <w:i/>
          <w:highlight w:val="yellow"/>
        </w:rPr>
        <w:t xml:space="preserve"> Colla)</w:t>
      </w:r>
      <w:r w:rsidR="0025379F">
        <w:rPr>
          <w:rFonts w:ascii="Times New Roman" w:hAnsi="Times New Roman" w:cs="Times New Roman"/>
          <w:sz w:val="24"/>
          <w:szCs w:val="24"/>
        </w:rPr>
        <w:t xml:space="preserve"> were </w:t>
      </w:r>
      <w:r w:rsidR="006A4E63" w:rsidRPr="006A4E63">
        <w:rPr>
          <w:rFonts w:ascii="Times New Roman" w:hAnsi="Times New Roman" w:cs="Times New Roman"/>
          <w:sz w:val="24"/>
          <w:szCs w:val="24"/>
          <w:highlight w:val="yellow"/>
        </w:rPr>
        <w:t>obtained</w:t>
      </w:r>
      <w:r w:rsidR="0025379F">
        <w:rPr>
          <w:rFonts w:ascii="Times New Roman" w:hAnsi="Times New Roman" w:cs="Times New Roman"/>
          <w:sz w:val="24"/>
          <w:szCs w:val="24"/>
        </w:rPr>
        <w:t xml:space="preserve"> from </w:t>
      </w:r>
      <w:r w:rsidR="0025379F" w:rsidRPr="0025379F">
        <w:rPr>
          <w:rFonts w:ascii="Times New Roman" w:hAnsi="Times New Roman" w:cs="Times New Roman"/>
          <w:sz w:val="24"/>
          <w:szCs w:val="24"/>
          <w:highlight w:val="yellow"/>
        </w:rPr>
        <w:t>a</w:t>
      </w:r>
      <w:r w:rsidR="006A4E63">
        <w:rPr>
          <w:rFonts w:ascii="Times New Roman" w:hAnsi="Times New Roman" w:cs="Times New Roman"/>
          <w:sz w:val="24"/>
          <w:szCs w:val="24"/>
        </w:rPr>
        <w:t xml:space="preserve"> local vegetable market </w:t>
      </w:r>
      <w:r w:rsidR="006A4E63" w:rsidRPr="006A4E63">
        <w:rPr>
          <w:rFonts w:ascii="Times New Roman" w:hAnsi="Times New Roman" w:cs="Times New Roman"/>
          <w:sz w:val="24"/>
          <w:szCs w:val="24"/>
          <w:highlight w:val="yellow"/>
        </w:rPr>
        <w:t>in</w:t>
      </w:r>
      <w:r w:rsidRPr="00AB09C3">
        <w:rPr>
          <w:rFonts w:ascii="Times New Roman" w:hAnsi="Times New Roman" w:cs="Times New Roman"/>
          <w:sz w:val="24"/>
          <w:szCs w:val="24"/>
        </w:rPr>
        <w:t xml:space="preserve"> Kolkata, West Bengal. The blossoms were selected based on their maturity, freshness, absence of any kind of microbial or visible spoilage.</w:t>
      </w:r>
      <w:r w:rsidR="0025379F">
        <w:rPr>
          <w:rFonts w:ascii="Times New Roman" w:hAnsi="Times New Roman" w:cs="Times New Roman"/>
          <w:sz w:val="24"/>
          <w:szCs w:val="24"/>
        </w:rPr>
        <w:t xml:space="preserve"> </w:t>
      </w:r>
      <w:r w:rsidR="0025379F" w:rsidRPr="0025379F">
        <w:rPr>
          <w:rFonts w:ascii="Times New Roman" w:hAnsi="Times New Roman" w:cs="Times New Roman"/>
          <w:sz w:val="24"/>
          <w:szCs w:val="24"/>
          <w:highlight w:val="yellow"/>
        </w:rPr>
        <w:t>To prevent enzymatic browning, the blossoms were given pre-t</w:t>
      </w:r>
      <w:r w:rsidR="006A4E63">
        <w:rPr>
          <w:rFonts w:ascii="Times New Roman" w:hAnsi="Times New Roman" w:cs="Times New Roman"/>
          <w:sz w:val="24"/>
          <w:szCs w:val="24"/>
          <w:highlight w:val="yellow"/>
        </w:rPr>
        <w:t>reatment by soaking</w:t>
      </w:r>
      <w:r w:rsidR="00DE2D19">
        <w:rPr>
          <w:rFonts w:ascii="Times New Roman" w:hAnsi="Times New Roman" w:cs="Times New Roman"/>
          <w:sz w:val="24"/>
          <w:szCs w:val="24"/>
          <w:highlight w:val="yellow"/>
        </w:rPr>
        <w:t xml:space="preserve"> in natural citric acid solution</w:t>
      </w:r>
      <w:r w:rsidR="00DE2D19">
        <w:rPr>
          <w:rFonts w:ascii="Times New Roman" w:hAnsi="Times New Roman" w:cs="Times New Roman"/>
          <w:sz w:val="24"/>
          <w:szCs w:val="24"/>
          <w:highlight w:val="yellow"/>
        </w:rPr>
        <w:fldChar w:fldCharType="begin"/>
      </w:r>
      <w:r w:rsidR="00DE2D19">
        <w:rPr>
          <w:rFonts w:ascii="Times New Roman" w:hAnsi="Times New Roman" w:cs="Times New Roman"/>
          <w:sz w:val="24"/>
          <w:szCs w:val="24"/>
          <w:highlight w:val="yellow"/>
        </w:rPr>
        <w:instrText xml:space="preserve"> ADDIN EN.CITE &lt;EndNote&gt;&lt;Cite&gt;&lt;Author&gt;Legowo&lt;/Author&gt;&lt;Year&gt;2024&lt;/Year&gt;&lt;RecNum&gt;43&lt;/RecNum&gt;&lt;DisplayText&gt;(Kaewjumpol, Srisamlee et al. 2021, Legowo, Pramono et al. 2024)&lt;/DisplayText&gt;&lt;record&gt;&lt;rec-number&gt;43&lt;/rec-number&gt;&lt;foreign-keys&gt;&lt;key app="EN" db-id="s9ep52d9utrzs2ewa2d5zvz45twdffsxrdrr" timestamp="1780001396"&gt;43&lt;/key&gt;&lt;/foreign-keys&gt;&lt;ref-type name="Journal Article"&gt;17&lt;/ref-type&gt;&lt;contributors&gt;&lt;authors&gt;&lt;author&gt;Legowo, Anang&lt;/author&gt;&lt;author&gt;Pramono, Yoyok&lt;/author&gt;&lt;author&gt;Hintono, Antonius&lt;/author&gt;&lt;author&gt;Setiani, Bhakti Etza&lt;/author&gt;&lt;author&gt;Nabila, Aulia&lt;/author&gt;&lt;author&gt;Handoko, Nisfa&lt;/author&gt;&lt;/authors&gt;&lt;/contributors&gt;&lt;titles&gt;&lt;title&gt;Inhibition of maillard reaction of kepok banana flour with citric acid&lt;/title&gt;&lt;secondary-title&gt;Indonesian Journal of Agricultural Research&lt;/secondary-title&gt;&lt;/titles&gt;&lt;periodical&gt;&lt;full-title&gt;Indonesian Journal of Agricultural Research&lt;/full-title&gt;&lt;/periodical&gt;&lt;pages&gt;29-37&lt;/pages&gt;&lt;volume&gt;7&lt;/volume&gt;&lt;number&gt;1&lt;/number&gt;&lt;dates&gt;&lt;year&gt;2024&lt;/year&gt;&lt;/dates&gt;&lt;isbn&gt;2615-5842&lt;/isbn&gt;&lt;urls&gt;&lt;/urls&gt;&lt;/record&gt;&lt;/Cite&gt;&lt;Cite&gt;&lt;Author&gt;Kaewjumpol&lt;/Author&gt;&lt;Year&gt;2021&lt;/Year&gt;&lt;RecNum&gt;44&lt;/RecNum&gt;&lt;record&gt;&lt;rec-number&gt;44&lt;/rec-number&gt;&lt;foreign-keys&gt;&lt;key app="EN" db-id="s9ep52d9utrzs2ewa2d5zvz45twdffsxrdrr" timestamp="1780001555"&gt;44&lt;/key&gt;&lt;/foreign-keys&gt;&lt;ref-type name="Journal Article"&gt;17&lt;/ref-type&gt;&lt;contributors&gt;&lt;authors&gt;&lt;author&gt;Kaewjumpol, Geerada&lt;/author&gt;&lt;author&gt;Srisamlee, Surasak&lt;/author&gt;&lt;author&gt;Beckles, Diane M&lt;/author&gt;&lt;author&gt;Luengwilai, Kietsuda&lt;/author&gt;&lt;/authors&gt;&lt;/contributors&gt;&lt;titles&gt;&lt;title&gt;Enzymatic browning in banana blossoms and techniques for its reduction&lt;/title&gt;&lt;secondary-title&gt;Horticulturae&lt;/secondary-title&gt;&lt;/titles&gt;&lt;periodical&gt;&lt;full-title&gt;Horticulturae&lt;/full-title&gt;&lt;/periodical&gt;&lt;pages&gt;373&lt;/pages&gt;&lt;volume&gt;7&lt;/volume&gt;&lt;number&gt;10&lt;/number&gt;&lt;dates&gt;&lt;year&gt;2021&lt;/year&gt;&lt;/dates&gt;&lt;isbn&gt;2311-7524&lt;/isbn&gt;&lt;urls&gt;&lt;/urls&gt;&lt;/record&gt;&lt;/Cite&gt;&lt;/EndNote&gt;</w:instrText>
      </w:r>
      <w:r w:rsidR="00DE2D19">
        <w:rPr>
          <w:rFonts w:ascii="Times New Roman" w:hAnsi="Times New Roman" w:cs="Times New Roman"/>
          <w:sz w:val="24"/>
          <w:szCs w:val="24"/>
          <w:highlight w:val="yellow"/>
        </w:rPr>
        <w:fldChar w:fldCharType="separate"/>
      </w:r>
      <w:r w:rsidR="00DE2D19">
        <w:rPr>
          <w:rFonts w:ascii="Times New Roman" w:hAnsi="Times New Roman" w:cs="Times New Roman"/>
          <w:noProof/>
          <w:sz w:val="24"/>
          <w:szCs w:val="24"/>
          <w:highlight w:val="yellow"/>
        </w:rPr>
        <w:t>(Kaewjumpol, Srisamlee et al. 2021, Legowo, Pramono et al. 2024)</w:t>
      </w:r>
      <w:r w:rsidR="00DE2D19">
        <w:rPr>
          <w:rFonts w:ascii="Times New Roman" w:hAnsi="Times New Roman" w:cs="Times New Roman"/>
          <w:sz w:val="24"/>
          <w:szCs w:val="24"/>
          <w:highlight w:val="yellow"/>
        </w:rPr>
        <w:fldChar w:fldCharType="end"/>
      </w:r>
      <w:r w:rsidR="00DE2D19">
        <w:rPr>
          <w:rFonts w:ascii="Times New Roman" w:hAnsi="Times New Roman" w:cs="Times New Roman"/>
          <w:sz w:val="24"/>
          <w:szCs w:val="24"/>
        </w:rPr>
        <w:t>.</w:t>
      </w:r>
      <w:r w:rsidRPr="00AB09C3">
        <w:rPr>
          <w:rFonts w:ascii="Times New Roman" w:hAnsi="Times New Roman" w:cs="Times New Roman"/>
          <w:sz w:val="24"/>
          <w:szCs w:val="24"/>
        </w:rPr>
        <w:t xml:space="preserve"> Other ingredients required for the formulation of the product includes rolled oats,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chia seeds, corn flour, cinnamon powder, cocoa powder and monk fruit </w:t>
      </w:r>
      <w:proofErr w:type="spellStart"/>
      <w:r w:rsidRPr="00AB09C3">
        <w:rPr>
          <w:rFonts w:ascii="Times New Roman" w:hAnsi="Times New Roman" w:cs="Times New Roman"/>
          <w:sz w:val="24"/>
          <w:szCs w:val="24"/>
        </w:rPr>
        <w:t>sweetner</w:t>
      </w:r>
      <w:proofErr w:type="spellEnd"/>
      <w:r w:rsidRPr="00AB09C3">
        <w:rPr>
          <w:rFonts w:ascii="Times New Roman" w:hAnsi="Times New Roman" w:cs="Times New Roman"/>
          <w:sz w:val="24"/>
          <w:szCs w:val="24"/>
        </w:rPr>
        <w:t xml:space="preserve"> which were purchased from </w:t>
      </w:r>
      <w:r w:rsidR="005648FC" w:rsidRPr="00AB09C3">
        <w:rPr>
          <w:rFonts w:ascii="Times New Roman" w:hAnsi="Times New Roman" w:cs="Times New Roman"/>
          <w:sz w:val="24"/>
          <w:szCs w:val="24"/>
        </w:rPr>
        <w:t>standard</w:t>
      </w:r>
      <w:r w:rsidRPr="00AB09C3">
        <w:rPr>
          <w:rFonts w:ascii="Times New Roman" w:hAnsi="Times New Roman" w:cs="Times New Roman"/>
          <w:sz w:val="24"/>
          <w:szCs w:val="24"/>
        </w:rPr>
        <w:t xml:space="preserve"> grocery store of Lucknow, Uttar Pradesh. All best quality materials were chosen and stored under a</w:t>
      </w:r>
      <w:r w:rsidR="009A360B" w:rsidRPr="00AB09C3">
        <w:rPr>
          <w:rFonts w:ascii="Times New Roman" w:hAnsi="Times New Roman" w:cs="Times New Roman"/>
          <w:sz w:val="24"/>
          <w:szCs w:val="24"/>
        </w:rPr>
        <w:t xml:space="preserve">ppropriate ambient conditions. </w:t>
      </w:r>
    </w:p>
    <w:p w14:paraId="5EC42940" w14:textId="77777777" w:rsidR="005C249B" w:rsidRPr="005C249B" w:rsidRDefault="005C249B" w:rsidP="00896FB0">
      <w:pPr>
        <w:pStyle w:val="a3"/>
        <w:numPr>
          <w:ilvl w:val="1"/>
          <w:numId w:val="1"/>
        </w:numPr>
        <w:spacing w:line="360" w:lineRule="auto"/>
        <w:jc w:val="both"/>
        <w:rPr>
          <w:rFonts w:ascii="Times New Roman" w:hAnsi="Times New Roman" w:cs="Times New Roman"/>
          <w:sz w:val="24"/>
          <w:szCs w:val="24"/>
        </w:rPr>
      </w:pPr>
      <w:r w:rsidRPr="005C249B">
        <w:rPr>
          <w:rFonts w:ascii="Times New Roman" w:hAnsi="Times New Roman" w:cs="Times New Roman"/>
          <w:sz w:val="24"/>
          <w:szCs w:val="24"/>
        </w:rPr>
        <w:t xml:space="preserve"> </w:t>
      </w:r>
      <w:r w:rsidRPr="007A0290">
        <w:rPr>
          <w:rFonts w:ascii="Times New Roman" w:hAnsi="Times New Roman" w:cs="Times New Roman"/>
          <w:b/>
          <w:sz w:val="24"/>
          <w:szCs w:val="24"/>
        </w:rPr>
        <w:t>Preparation of Banana Blossom Flour(BBF</w:t>
      </w:r>
      <w:r w:rsidRPr="005C249B">
        <w:rPr>
          <w:rFonts w:ascii="Times New Roman" w:hAnsi="Times New Roman" w:cs="Times New Roman"/>
          <w:sz w:val="24"/>
          <w:szCs w:val="24"/>
        </w:rPr>
        <w:t xml:space="preserve">) </w:t>
      </w:r>
    </w:p>
    <w:p w14:paraId="266F7509" w14:textId="1A2BE6C8" w:rsidR="005C249B" w:rsidRPr="007D1AAE" w:rsidRDefault="005C249B" w:rsidP="00AB09C3">
      <w:pPr>
        <w:spacing w:line="360" w:lineRule="auto"/>
        <w:jc w:val="both"/>
        <w:rPr>
          <w:rFonts w:ascii="Times New Roman" w:hAnsi="Times New Roman" w:cs="Times New Roman"/>
          <w:b/>
          <w:sz w:val="24"/>
          <w:szCs w:val="24"/>
        </w:rPr>
      </w:pPr>
      <w:r w:rsidRPr="00AB09C3">
        <w:rPr>
          <w:rFonts w:ascii="Times New Roman" w:hAnsi="Times New Roman" w:cs="Times New Roman"/>
          <w:sz w:val="24"/>
          <w:szCs w:val="24"/>
        </w:rPr>
        <w:t xml:space="preserve">The preparation of banana blossom flour was carried out, following a systematic processing method to ensure maximum nutrient retention and maintain good product quality. The following steps were performed in preparation of the flour: </w:t>
      </w:r>
      <w:r w:rsidR="007D1AAE" w:rsidRPr="007D1AAE">
        <w:rPr>
          <w:rFonts w:ascii="Times New Roman" w:hAnsi="Times New Roman" w:cs="Times New Roman"/>
          <w:b/>
          <w:sz w:val="24"/>
          <w:szCs w:val="24"/>
          <w:highlight w:val="yellow"/>
        </w:rPr>
        <w:fldChar w:fldCharType="begin"/>
      </w:r>
      <w:r w:rsidR="007D1AAE" w:rsidRPr="007D1AAE">
        <w:rPr>
          <w:rFonts w:ascii="Times New Roman" w:hAnsi="Times New Roman" w:cs="Times New Roman"/>
          <w:b/>
          <w:sz w:val="24"/>
          <w:szCs w:val="24"/>
          <w:highlight w:val="yellow"/>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7D1AAE" w:rsidRPr="007D1AAE">
        <w:rPr>
          <w:rFonts w:ascii="Times New Roman" w:hAnsi="Times New Roman" w:cs="Times New Roman"/>
          <w:b/>
          <w:sz w:val="24"/>
          <w:szCs w:val="24"/>
          <w:highlight w:val="yellow"/>
        </w:rPr>
        <w:fldChar w:fldCharType="separate"/>
      </w:r>
      <w:r w:rsidR="007D1AAE" w:rsidRPr="007D1AAE">
        <w:rPr>
          <w:rFonts w:ascii="Times New Roman" w:hAnsi="Times New Roman" w:cs="Times New Roman"/>
          <w:b/>
          <w:noProof/>
          <w:sz w:val="24"/>
          <w:szCs w:val="24"/>
          <w:highlight w:val="yellow"/>
        </w:rPr>
        <w:t>(Tasnim, Das et al. 2020)</w:t>
      </w:r>
      <w:r w:rsidR="007D1AAE" w:rsidRPr="007D1AAE">
        <w:rPr>
          <w:rFonts w:ascii="Times New Roman" w:hAnsi="Times New Roman" w:cs="Times New Roman"/>
          <w:b/>
          <w:sz w:val="24"/>
          <w:szCs w:val="24"/>
          <w:highlight w:val="yellow"/>
        </w:rPr>
        <w:fldChar w:fldCharType="end"/>
      </w:r>
    </w:p>
    <w:p w14:paraId="1CE9AC9E" w14:textId="3E7A781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Initially, the procured banana blossoms were washed thoroughly under potable running water to remove all the dirt and prese</w:t>
      </w:r>
      <w:r w:rsidR="00B83205" w:rsidRPr="00AB09C3">
        <w:rPr>
          <w:rFonts w:ascii="Times New Roman" w:hAnsi="Times New Roman" w:cs="Times New Roman"/>
          <w:sz w:val="24"/>
          <w:szCs w:val="24"/>
        </w:rPr>
        <w:t>nce of extraneous matter.</w:t>
      </w:r>
      <w:r w:rsidRPr="00AB09C3">
        <w:rPr>
          <w:rFonts w:ascii="Times New Roman" w:hAnsi="Times New Roman" w:cs="Times New Roman"/>
          <w:sz w:val="24"/>
          <w:szCs w:val="24"/>
        </w:rPr>
        <w:t xml:space="preserve"> Then the marooned coloured bracts were removed carefully one after the other sequentially. The inner edible white florets arranged in an overlapping pattern beneath each bract</w:t>
      </w:r>
      <w:r w:rsidR="00B83205" w:rsidRPr="00AB09C3">
        <w:rPr>
          <w:rFonts w:ascii="Times New Roman" w:hAnsi="Times New Roman" w:cs="Times New Roman"/>
          <w:sz w:val="24"/>
          <w:szCs w:val="24"/>
        </w:rPr>
        <w:t xml:space="preserve"> were then separated manually. </w:t>
      </w:r>
      <w:r w:rsidRPr="00AB09C3">
        <w:rPr>
          <w:rFonts w:ascii="Times New Roman" w:hAnsi="Times New Roman" w:cs="Times New Roman"/>
          <w:sz w:val="24"/>
          <w:szCs w:val="24"/>
        </w:rPr>
        <w:t>The separated white florets were further cleaned to remove the unwanted portions. Excess surface moisture was removed by gently spreading the florets on a sterile filter paper under a</w:t>
      </w:r>
      <w:r w:rsidR="0049562A" w:rsidRPr="00AB09C3">
        <w:rPr>
          <w:rFonts w:ascii="Times New Roman" w:hAnsi="Times New Roman" w:cs="Times New Roman"/>
          <w:sz w:val="24"/>
          <w:szCs w:val="24"/>
        </w:rPr>
        <w:t xml:space="preserve">mbient conditions. The </w:t>
      </w:r>
      <w:r w:rsidRPr="00AB09C3">
        <w:rPr>
          <w:rFonts w:ascii="Times New Roman" w:hAnsi="Times New Roman" w:cs="Times New Roman"/>
          <w:sz w:val="24"/>
          <w:szCs w:val="24"/>
        </w:rPr>
        <w:t>blossoms were then subjected to the process of pre-treatment by soaking them in na</w:t>
      </w:r>
      <w:r w:rsidR="00D00A38">
        <w:rPr>
          <w:rFonts w:ascii="Times New Roman" w:hAnsi="Times New Roman" w:cs="Times New Roman"/>
          <w:sz w:val="24"/>
          <w:szCs w:val="24"/>
        </w:rPr>
        <w:t xml:space="preserve">tural citric acid (lemon juice) </w:t>
      </w:r>
      <w:r w:rsidR="00D00A38" w:rsidRPr="00D00A38">
        <w:rPr>
          <w:rFonts w:ascii="Times New Roman" w:hAnsi="Times New Roman" w:cs="Times New Roman"/>
          <w:sz w:val="24"/>
          <w:szCs w:val="24"/>
          <w:highlight w:val="yellow"/>
        </w:rPr>
        <w:t>of 2 tbsp diluted in 1 litre of water</w:t>
      </w:r>
      <w:r w:rsidR="00D00A38">
        <w:rPr>
          <w:rFonts w:ascii="Times New Roman" w:hAnsi="Times New Roman" w:cs="Times New Roman"/>
          <w:sz w:val="24"/>
          <w:szCs w:val="24"/>
        </w:rPr>
        <w:t xml:space="preserve"> </w:t>
      </w:r>
      <w:r w:rsidRPr="00AB09C3">
        <w:rPr>
          <w:rFonts w:ascii="Times New Roman" w:hAnsi="Times New Roman" w:cs="Times New Roman"/>
          <w:sz w:val="24"/>
          <w:szCs w:val="24"/>
        </w:rPr>
        <w:t>for at lea</w:t>
      </w:r>
      <w:r w:rsidR="006A4E63">
        <w:rPr>
          <w:rFonts w:ascii="Times New Roman" w:hAnsi="Times New Roman" w:cs="Times New Roman"/>
          <w:sz w:val="24"/>
          <w:szCs w:val="24"/>
        </w:rPr>
        <w:t>st an hour</w:t>
      </w:r>
      <w:r w:rsidR="00D00A38">
        <w:rPr>
          <w:rFonts w:ascii="Times New Roman" w:hAnsi="Times New Roman" w:cs="Times New Roman"/>
          <w:sz w:val="24"/>
          <w:szCs w:val="24"/>
        </w:rPr>
        <w:t xml:space="preserve">. </w:t>
      </w:r>
      <w:r w:rsidRPr="00AB09C3">
        <w:rPr>
          <w:rFonts w:ascii="Times New Roman" w:hAnsi="Times New Roman" w:cs="Times New Roman"/>
          <w:sz w:val="24"/>
          <w:szCs w:val="24"/>
        </w:rPr>
        <w:t>This process of pre-treatment was mainly carried out to inhibit enzymatic browning caused by an enzyme polyphenol oxidase which reacts with oxygen in air. In this reaction the phenolic compounds gets converted into brown coloured pigments called melanin. This pre-treatment is also performed to minimize the nutrient degradation of the banana blossom. After completion of the soaking process, in the next step the blossoms were drained completely to remove the moisture present in the surface.</w:t>
      </w:r>
      <w:r w:rsidR="0049562A" w:rsidRPr="00AB09C3">
        <w:rPr>
          <w:rFonts w:ascii="Times New Roman" w:hAnsi="Times New Roman" w:cs="Times New Roman"/>
          <w:sz w:val="24"/>
          <w:szCs w:val="24"/>
        </w:rPr>
        <w:t xml:space="preserve"> The drained blossoms were then uniformly sliced to an approximately thickness of 3mm to cause proper drying</w:t>
      </w:r>
      <w:r w:rsidR="00B83205" w:rsidRPr="00AB09C3">
        <w:rPr>
          <w:rFonts w:ascii="Times New Roman" w:hAnsi="Times New Roman" w:cs="Times New Roman"/>
          <w:sz w:val="24"/>
          <w:szCs w:val="24"/>
        </w:rPr>
        <w:t xml:space="preserve"> </w:t>
      </w:r>
      <w:r w:rsidR="0049562A" w:rsidRPr="00AB09C3">
        <w:rPr>
          <w:rFonts w:ascii="Times New Roman" w:hAnsi="Times New Roman" w:cs="Times New Roman"/>
          <w:sz w:val="24"/>
          <w:szCs w:val="24"/>
        </w:rPr>
        <w:t>T</w:t>
      </w:r>
      <w:r w:rsidRPr="00AB09C3">
        <w:rPr>
          <w:rFonts w:ascii="Times New Roman" w:hAnsi="Times New Roman" w:cs="Times New Roman"/>
          <w:sz w:val="24"/>
          <w:szCs w:val="24"/>
        </w:rPr>
        <w:t>hen spread uniformly in sterile trays of the dehydrator at 50</w:t>
      </w:r>
      <w:r w:rsidRPr="00AB09C3">
        <w:rPr>
          <w:rFonts w:ascii="Times New Roman" w:hAnsi="Times New Roman" w:cs="Times New Roman"/>
          <w:sz w:val="24"/>
          <w:szCs w:val="24"/>
          <w:vertAlign w:val="superscript"/>
        </w:rPr>
        <w:t xml:space="preserve">o </w:t>
      </w:r>
      <w:r w:rsidRPr="00AB09C3">
        <w:rPr>
          <w:rFonts w:ascii="Times New Roman" w:hAnsi="Times New Roman" w:cs="Times New Roman"/>
          <w:sz w:val="24"/>
          <w:szCs w:val="24"/>
        </w:rPr>
        <w:t>C for 18hrs to achieve adequate removal of moisture and enhance shelf life stability. Lastly, upon completion of the dehydration procedure the dried banana blossoms sliced were now allowed to cool down under room temperature then finely ground using a mixer grinder to obtain finely grounded powder.</w:t>
      </w:r>
      <w:r w:rsidR="00B83205" w:rsidRPr="00AB09C3">
        <w:rPr>
          <w:rFonts w:ascii="Times New Roman" w:hAnsi="Times New Roman" w:cs="Times New Roman"/>
          <w:sz w:val="24"/>
          <w:szCs w:val="24"/>
        </w:rPr>
        <w:t xml:space="preserve"> </w:t>
      </w:r>
      <w:r w:rsidRPr="00AB09C3">
        <w:rPr>
          <w:rFonts w:ascii="Times New Roman" w:hAnsi="Times New Roman" w:cs="Times New Roman"/>
          <w:sz w:val="24"/>
          <w:szCs w:val="24"/>
        </w:rPr>
        <w:t xml:space="preserve">Then the resulting powder was </w:t>
      </w:r>
      <w:proofErr w:type="gramStart"/>
      <w:r w:rsidRPr="00AB09C3">
        <w:rPr>
          <w:rFonts w:ascii="Times New Roman" w:hAnsi="Times New Roman" w:cs="Times New Roman"/>
          <w:sz w:val="24"/>
          <w:szCs w:val="24"/>
        </w:rPr>
        <w:t>sieved</w:t>
      </w:r>
      <w:r w:rsidR="00D00A38">
        <w:rPr>
          <w:rFonts w:ascii="Times New Roman" w:hAnsi="Times New Roman" w:cs="Times New Roman"/>
          <w:sz w:val="24"/>
          <w:szCs w:val="24"/>
        </w:rPr>
        <w:t>(</w:t>
      </w:r>
      <w:proofErr w:type="gramEnd"/>
      <w:r w:rsidR="00D00A38" w:rsidRPr="00DE2D19">
        <w:rPr>
          <w:rFonts w:ascii="Times New Roman" w:hAnsi="Times New Roman" w:cs="Times New Roman"/>
          <w:sz w:val="24"/>
          <w:szCs w:val="24"/>
          <w:highlight w:val="yellow"/>
        </w:rPr>
        <w:t xml:space="preserve">by a </w:t>
      </w:r>
      <w:r w:rsidR="00D00A38" w:rsidRPr="00DE2D19">
        <w:rPr>
          <w:rFonts w:ascii="Times New Roman" w:hAnsi="Times New Roman" w:cs="Times New Roman"/>
          <w:sz w:val="24"/>
          <w:szCs w:val="24"/>
          <w:highlight w:val="yellow"/>
        </w:rPr>
        <w:lastRenderedPageBreak/>
        <w:t>250</w:t>
      </w:r>
      <w:r w:rsidR="00D00A38" w:rsidRPr="00DE2D19">
        <w:rPr>
          <w:rFonts w:ascii="Times New Roman" w:hAnsi="Times New Roman" w:cs="Times New Roman"/>
          <w:highlight w:val="yellow"/>
        </w:rPr>
        <w:t xml:space="preserve"> </w:t>
      </w:r>
      <w:proofErr w:type="spellStart"/>
      <w:r w:rsidR="00D00A38" w:rsidRPr="00DE2D19">
        <w:rPr>
          <w:rFonts w:ascii="Times New Roman" w:hAnsi="Times New Roman" w:cs="Times New Roman"/>
          <w:highlight w:val="yellow"/>
        </w:rPr>
        <w:t>micrometer</w:t>
      </w:r>
      <w:proofErr w:type="spellEnd"/>
      <w:r w:rsidR="00D00A38" w:rsidRPr="00DE2D19">
        <w:rPr>
          <w:rFonts w:ascii="Times New Roman" w:hAnsi="Times New Roman" w:cs="Times New Roman"/>
          <w:highlight w:val="yellow"/>
        </w:rPr>
        <w:t xml:space="preserve"> </w:t>
      </w:r>
      <w:proofErr w:type="spellStart"/>
      <w:r w:rsidR="00D00A38" w:rsidRPr="00DE2D19">
        <w:rPr>
          <w:rFonts w:ascii="Times New Roman" w:hAnsi="Times New Roman" w:cs="Times New Roman"/>
          <w:highlight w:val="yellow"/>
        </w:rPr>
        <w:t>seiver</w:t>
      </w:r>
      <w:proofErr w:type="spellEnd"/>
      <w:r w:rsidR="00D00A38" w:rsidRPr="00DE2D19">
        <w:rPr>
          <w:rFonts w:ascii="Times New Roman" w:hAnsi="Times New Roman" w:cs="Times New Roman"/>
        </w:rPr>
        <w:t>)</w:t>
      </w:r>
      <w:r w:rsidRPr="00AB09C3">
        <w:rPr>
          <w:rFonts w:ascii="Times New Roman" w:hAnsi="Times New Roman" w:cs="Times New Roman"/>
          <w:sz w:val="24"/>
          <w:szCs w:val="24"/>
        </w:rPr>
        <w:t xml:space="preserve"> to ensure uniform particle size which was named as Banana Blossom Flour (BBF). Finally the BBF was stored in air tight containers at room temperature until further use.</w:t>
      </w:r>
    </w:p>
    <w:p w14:paraId="4B8FF4C7" w14:textId="77777777" w:rsidR="000D6733" w:rsidRPr="000D6733" w:rsidRDefault="000D6733" w:rsidP="009A360B">
      <w:pPr>
        <w:jc w:val="both"/>
        <w:rPr>
          <w:rFonts w:ascii="Times New Roman" w:hAnsi="Times New Roman" w:cs="Times New Roman"/>
          <w:sz w:val="24"/>
          <w:szCs w:val="24"/>
        </w:rPr>
      </w:pPr>
    </w:p>
    <w:p w14:paraId="6CAE45CA" w14:textId="77777777" w:rsidR="000D6733" w:rsidRPr="000D6733" w:rsidRDefault="00E172BC" w:rsidP="000D6733">
      <w:pPr>
        <w:jc w:val="both"/>
        <w:rPr>
          <w:rFonts w:ascii="Times New Roman" w:hAnsi="Times New Roman" w:cs="Times New Roman"/>
          <w:sz w:val="24"/>
          <w:szCs w:val="24"/>
        </w:rPr>
      </w:pPr>
      <w:r>
        <w:rPr>
          <w:rFonts w:ascii="Times New Roman" w:hAnsi="Times New Roman" w:cs="Times New Roman"/>
          <w:noProof/>
          <w:sz w:val="24"/>
          <w:szCs w:val="24"/>
          <w:lang w:val="ru-RU" w:eastAsia="ru-RU"/>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4B84BDE" w14:textId="77777777" w:rsidR="000D6733" w:rsidRPr="000D6733" w:rsidRDefault="000D6733" w:rsidP="000D6733">
      <w:pPr>
        <w:jc w:val="both"/>
        <w:rPr>
          <w:rFonts w:ascii="Times New Roman" w:hAnsi="Times New Roman" w:cs="Times New Roman"/>
          <w:sz w:val="24"/>
          <w:szCs w:val="24"/>
        </w:rPr>
      </w:pPr>
    </w:p>
    <w:p w14:paraId="5D437CA8" w14:textId="77777777" w:rsidR="000D6733" w:rsidRPr="000D6733" w:rsidRDefault="000D6733" w:rsidP="000D6733">
      <w:pPr>
        <w:ind w:left="709"/>
        <w:jc w:val="both"/>
        <w:rPr>
          <w:rFonts w:ascii="Times New Roman" w:hAnsi="Times New Roman" w:cs="Times New Roman"/>
          <w:sz w:val="24"/>
          <w:szCs w:val="24"/>
        </w:rPr>
      </w:pPr>
    </w:p>
    <w:p w14:paraId="0112205D" w14:textId="77777777" w:rsidR="000D6733" w:rsidRPr="000D6733" w:rsidRDefault="000D6733" w:rsidP="000D6733">
      <w:pPr>
        <w:jc w:val="both"/>
        <w:rPr>
          <w:rFonts w:ascii="Times New Roman" w:hAnsi="Times New Roman" w:cs="Times New Roman"/>
          <w:sz w:val="24"/>
          <w:szCs w:val="24"/>
        </w:rPr>
      </w:pPr>
    </w:p>
    <w:p w14:paraId="2F702F68" w14:textId="77777777" w:rsidR="000D6733" w:rsidRPr="000D6733" w:rsidRDefault="000D6733" w:rsidP="000D6733">
      <w:pPr>
        <w:ind w:left="709"/>
        <w:jc w:val="both"/>
        <w:rPr>
          <w:rFonts w:ascii="Times New Roman" w:hAnsi="Times New Roman" w:cs="Times New Roman"/>
          <w:sz w:val="24"/>
          <w:szCs w:val="24"/>
        </w:rPr>
      </w:pPr>
    </w:p>
    <w:p w14:paraId="7DD77548" w14:textId="77777777" w:rsidR="000D6733" w:rsidRPr="000D6733" w:rsidRDefault="000D6733" w:rsidP="000D6733">
      <w:pPr>
        <w:jc w:val="both"/>
        <w:rPr>
          <w:rFonts w:ascii="Times New Roman" w:hAnsi="Times New Roman" w:cs="Times New Roman"/>
          <w:sz w:val="24"/>
          <w:szCs w:val="24"/>
        </w:rPr>
      </w:pPr>
    </w:p>
    <w:p w14:paraId="4DBB41F4" w14:textId="77777777" w:rsidR="000D6733" w:rsidRPr="000D6733" w:rsidRDefault="000D6733" w:rsidP="000D6733">
      <w:pPr>
        <w:ind w:left="709"/>
        <w:jc w:val="both"/>
        <w:rPr>
          <w:rFonts w:ascii="Times New Roman" w:hAnsi="Times New Roman" w:cs="Times New Roman"/>
          <w:sz w:val="24"/>
          <w:szCs w:val="24"/>
        </w:rPr>
      </w:pPr>
    </w:p>
    <w:p w14:paraId="23DE1A5D" w14:textId="77777777" w:rsidR="00E172BC" w:rsidRDefault="00E172BC" w:rsidP="00E172BC">
      <w:pPr>
        <w:pStyle w:val="a3"/>
        <w:ind w:left="1069"/>
        <w:jc w:val="both"/>
        <w:rPr>
          <w:rFonts w:ascii="Times New Roman" w:hAnsi="Times New Roman" w:cs="Times New Roman"/>
          <w:sz w:val="24"/>
          <w:szCs w:val="24"/>
        </w:rPr>
      </w:pPr>
    </w:p>
    <w:p w14:paraId="1AA62AC5" w14:textId="77777777" w:rsidR="00E172BC" w:rsidRDefault="00E172BC" w:rsidP="00E172BC">
      <w:pPr>
        <w:pStyle w:val="a3"/>
        <w:ind w:left="1069"/>
        <w:jc w:val="both"/>
        <w:rPr>
          <w:rFonts w:ascii="Times New Roman" w:hAnsi="Times New Roman" w:cs="Times New Roman"/>
          <w:sz w:val="24"/>
          <w:szCs w:val="24"/>
        </w:rPr>
      </w:pPr>
    </w:p>
    <w:p w14:paraId="73C377E4" w14:textId="77777777" w:rsidR="00E172BC" w:rsidRDefault="00E172BC" w:rsidP="00E172BC">
      <w:pPr>
        <w:pStyle w:val="a3"/>
        <w:ind w:left="1069"/>
        <w:jc w:val="both"/>
        <w:rPr>
          <w:rFonts w:ascii="Times New Roman" w:hAnsi="Times New Roman" w:cs="Times New Roman"/>
          <w:sz w:val="24"/>
          <w:szCs w:val="24"/>
        </w:rPr>
      </w:pPr>
    </w:p>
    <w:p w14:paraId="2CDB6C1A" w14:textId="77777777" w:rsidR="00E172BC" w:rsidRDefault="00E172BC" w:rsidP="00E172BC">
      <w:pPr>
        <w:pStyle w:val="a3"/>
        <w:ind w:left="1069"/>
        <w:jc w:val="both"/>
        <w:rPr>
          <w:rFonts w:ascii="Times New Roman" w:hAnsi="Times New Roman" w:cs="Times New Roman"/>
          <w:sz w:val="24"/>
          <w:szCs w:val="24"/>
        </w:rPr>
      </w:pPr>
    </w:p>
    <w:p w14:paraId="78CEE819" w14:textId="77777777" w:rsidR="00E172BC" w:rsidRDefault="00E172BC" w:rsidP="00E172BC">
      <w:pPr>
        <w:pStyle w:val="a3"/>
        <w:ind w:left="1069"/>
        <w:jc w:val="both"/>
        <w:rPr>
          <w:rFonts w:ascii="Times New Roman" w:hAnsi="Times New Roman" w:cs="Times New Roman"/>
          <w:sz w:val="24"/>
          <w:szCs w:val="24"/>
        </w:rPr>
      </w:pPr>
    </w:p>
    <w:p w14:paraId="34AB124D" w14:textId="77777777" w:rsidR="00E172BC" w:rsidRDefault="00E172BC" w:rsidP="00E172BC">
      <w:pPr>
        <w:pStyle w:val="a3"/>
        <w:ind w:left="1069"/>
        <w:jc w:val="both"/>
        <w:rPr>
          <w:rFonts w:ascii="Times New Roman" w:hAnsi="Times New Roman" w:cs="Times New Roman"/>
          <w:sz w:val="24"/>
          <w:szCs w:val="24"/>
        </w:rPr>
      </w:pPr>
    </w:p>
    <w:p w14:paraId="21E9DA55" w14:textId="77777777" w:rsidR="00E172BC" w:rsidRDefault="00E172BC" w:rsidP="00B1671A">
      <w:pPr>
        <w:pStyle w:val="a3"/>
        <w:ind w:left="1069"/>
        <w:rPr>
          <w:rFonts w:ascii="Times New Roman" w:hAnsi="Times New Roman" w:cs="Times New Roman"/>
          <w:sz w:val="24"/>
          <w:szCs w:val="24"/>
        </w:rPr>
      </w:pPr>
    </w:p>
    <w:p w14:paraId="2369B7DC" w14:textId="77777777" w:rsidR="00B1671A" w:rsidRDefault="00B1671A" w:rsidP="00B1671A">
      <w:pPr>
        <w:pStyle w:val="a3"/>
        <w:ind w:left="1069"/>
        <w:rPr>
          <w:rFonts w:ascii="Times New Roman" w:hAnsi="Times New Roman" w:cs="Times New Roman"/>
          <w:sz w:val="24"/>
          <w:szCs w:val="24"/>
        </w:rPr>
      </w:pPr>
    </w:p>
    <w:p w14:paraId="29BF499E" w14:textId="77777777" w:rsidR="00B1671A" w:rsidRPr="00B1671A" w:rsidRDefault="007A0290" w:rsidP="00B1671A">
      <w:pPr>
        <w:rPr>
          <w:rFonts w:ascii="Times New Roman" w:hAnsi="Times New Roman" w:cs="Times New Roman"/>
          <w:sz w:val="24"/>
          <w:szCs w:val="24"/>
        </w:rPr>
      </w:pPr>
      <w:r>
        <w:rPr>
          <w:rFonts w:ascii="Times New Roman" w:hAnsi="Times New Roman" w:cs="Times New Roman"/>
          <w:sz w:val="24"/>
          <w:szCs w:val="24"/>
        </w:rPr>
        <w:t xml:space="preserve">     </w:t>
      </w:r>
      <w:r w:rsidR="00B1671A" w:rsidRPr="00B1671A">
        <w:rPr>
          <w:rFonts w:ascii="Times New Roman" w:hAnsi="Times New Roman" w:cs="Times New Roman"/>
          <w:sz w:val="24"/>
          <w:szCs w:val="24"/>
        </w:rPr>
        <w:t>(Fig.1</w:t>
      </w:r>
      <w:r w:rsidR="00B354D3">
        <w:rPr>
          <w:rFonts w:ascii="Times New Roman" w:hAnsi="Times New Roman" w:cs="Times New Roman"/>
          <w:sz w:val="24"/>
          <w:szCs w:val="24"/>
        </w:rPr>
        <w:t xml:space="preserve"> </w:t>
      </w:r>
      <w:r w:rsidR="00B1671A" w:rsidRPr="00B1671A">
        <w:rPr>
          <w:rFonts w:ascii="Times New Roman" w:hAnsi="Times New Roman" w:cs="Times New Roman"/>
          <w:sz w:val="24"/>
          <w:szCs w:val="24"/>
        </w:rPr>
        <w:t>Flowcha</w:t>
      </w:r>
      <w:r>
        <w:rPr>
          <w:rFonts w:ascii="Times New Roman" w:hAnsi="Times New Roman" w:cs="Times New Roman"/>
          <w:sz w:val="24"/>
          <w:szCs w:val="24"/>
        </w:rPr>
        <w:t xml:space="preserve">rt depicts </w:t>
      </w:r>
      <w:r w:rsidR="00B1671A" w:rsidRPr="00B1671A">
        <w:rPr>
          <w:rFonts w:ascii="Times New Roman" w:hAnsi="Times New Roman" w:cs="Times New Roman"/>
          <w:sz w:val="24"/>
          <w:szCs w:val="24"/>
        </w:rPr>
        <w:t>the step by step procedure of making</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of  </w:t>
      </w:r>
      <w:r w:rsidR="00B1671A" w:rsidRPr="00B1671A">
        <w:rPr>
          <w:rFonts w:ascii="Times New Roman" w:hAnsi="Times New Roman" w:cs="Times New Roman"/>
          <w:sz w:val="24"/>
          <w:szCs w:val="24"/>
        </w:rPr>
        <w:t>Banana</w:t>
      </w:r>
      <w:proofErr w:type="gramEnd"/>
      <w:r w:rsidR="00B1671A" w:rsidRPr="00B1671A">
        <w:rPr>
          <w:rFonts w:ascii="Times New Roman" w:hAnsi="Times New Roman" w:cs="Times New Roman"/>
          <w:sz w:val="24"/>
          <w:szCs w:val="24"/>
        </w:rPr>
        <w:t xml:space="preserve"> Blossom Flour)</w:t>
      </w:r>
    </w:p>
    <w:p w14:paraId="2A77EBF2" w14:textId="77777777" w:rsidR="00E172BC" w:rsidRPr="007A0290" w:rsidRDefault="00E172BC" w:rsidP="00E172BC">
      <w:pPr>
        <w:pStyle w:val="a3"/>
        <w:ind w:left="1069"/>
        <w:jc w:val="both"/>
        <w:rPr>
          <w:rFonts w:ascii="Times New Roman" w:hAnsi="Times New Roman" w:cs="Times New Roman"/>
          <w:b/>
          <w:sz w:val="24"/>
          <w:szCs w:val="24"/>
        </w:rPr>
      </w:pPr>
    </w:p>
    <w:p w14:paraId="55A36992" w14:textId="77777777" w:rsidR="00E172BC" w:rsidRPr="007A0290" w:rsidRDefault="005C249B" w:rsidP="00896FB0">
      <w:pPr>
        <w:pStyle w:val="a3"/>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Preparation of Breakfast cereal enriched with Banana Blossom Flour (BBF)</w:t>
      </w:r>
    </w:p>
    <w:p w14:paraId="7915EAE4" w14:textId="4122495F"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After the preparat</w:t>
      </w:r>
      <w:r w:rsidR="00D00A38">
        <w:rPr>
          <w:rFonts w:ascii="Times New Roman" w:hAnsi="Times New Roman" w:cs="Times New Roman"/>
          <w:sz w:val="24"/>
          <w:szCs w:val="24"/>
        </w:rPr>
        <w:t xml:space="preserve">ion of the banana blossom flour </w:t>
      </w:r>
      <w:r w:rsidR="00D00A38" w:rsidRPr="00D00A38">
        <w:rPr>
          <w:rFonts w:ascii="Times New Roman" w:hAnsi="Times New Roman" w:cs="Times New Roman"/>
          <w:sz w:val="24"/>
          <w:szCs w:val="24"/>
          <w:highlight w:val="yellow"/>
        </w:rPr>
        <w:t>the next step of the study was</w:t>
      </w:r>
      <w:r w:rsidR="00D00A38">
        <w:rPr>
          <w:rFonts w:ascii="Times New Roman" w:hAnsi="Times New Roman" w:cs="Times New Roman"/>
          <w:sz w:val="24"/>
          <w:szCs w:val="24"/>
        </w:rPr>
        <w:t xml:space="preserve"> </w:t>
      </w:r>
      <w:r w:rsidRPr="00AB09C3">
        <w:rPr>
          <w:rFonts w:ascii="Times New Roman" w:hAnsi="Times New Roman" w:cs="Times New Roman"/>
          <w:sz w:val="24"/>
          <w:szCs w:val="24"/>
        </w:rPr>
        <w:t xml:space="preserve">to incorporate it as a functional ingredient in breakfast as a cereal. The base of the breakfast cereal was prepared by supplementing the regular wheat flour by corn flour,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flour, grinded oats and grinded chia seeds. Along with this, cocoa powder was added to provide a chocolaty flavour to the cereal and to make it more appetising. Sugar was substituted by a natural sweetener called ‘Monk fruit sweetener’ which is a high intensity, zero calorie sweetener. It provides sweetness 150-200 times more than regular sugar also has antioxidant properties. Monk fruit has a natural compound, mogrosides which is responsible for the sweetness.  All the ingredients including the BBF were weighted separately using a weigh balance. Then were mixed according to the formulations for 4 different samples to form dough. The control sample did not contain the BBF. </w:t>
      </w:r>
    </w:p>
    <w:p w14:paraId="58E11966" w14:textId="36BC4D7A" w:rsidR="000D6733" w:rsidRPr="00AB09C3" w:rsidRDefault="00AE6AD7" w:rsidP="00AB09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Four </w:t>
      </w:r>
      <w:r w:rsidR="005C249B" w:rsidRPr="00AB09C3">
        <w:rPr>
          <w:rFonts w:ascii="Times New Roman" w:hAnsi="Times New Roman" w:cs="Times New Roman"/>
          <w:sz w:val="24"/>
          <w:szCs w:val="24"/>
        </w:rPr>
        <w:t xml:space="preserve">different </w:t>
      </w:r>
      <w:r w:rsidRPr="00AB09C3">
        <w:rPr>
          <w:rFonts w:ascii="Times New Roman" w:hAnsi="Times New Roman" w:cs="Times New Roman"/>
          <w:sz w:val="24"/>
          <w:szCs w:val="24"/>
        </w:rPr>
        <w:t>dough</w:t>
      </w:r>
      <w:r w:rsidR="005C249B" w:rsidRPr="00AB09C3">
        <w:rPr>
          <w:rFonts w:ascii="Times New Roman" w:hAnsi="Times New Roman" w:cs="Times New Roman"/>
          <w:sz w:val="24"/>
          <w:szCs w:val="24"/>
        </w:rPr>
        <w:t xml:space="preserve"> were then kneaded according to the various compositions. The dough was properly kneaded using correct proportion of water and melted butter. After this, the dough was flattened and then given appropriate shapes (here the shape of a crescent moon is given using a spoon). Then the shaped pieces were placed over a butter paper in the baking tray and put into a microwave oven to bake at 155-165</w:t>
      </w:r>
      <w:r w:rsidR="005C249B" w:rsidRPr="00AB09C3">
        <w:rPr>
          <w:rFonts w:ascii="Times New Roman" w:hAnsi="Times New Roman" w:cs="Times New Roman"/>
          <w:sz w:val="24"/>
          <w:szCs w:val="24"/>
          <w:vertAlign w:val="superscript"/>
        </w:rPr>
        <w:t>0</w:t>
      </w:r>
      <w:r w:rsidR="005C249B" w:rsidRPr="00AB09C3">
        <w:rPr>
          <w:rFonts w:ascii="Times New Roman" w:hAnsi="Times New Roman" w:cs="Times New Roman"/>
          <w:sz w:val="24"/>
          <w:szCs w:val="24"/>
        </w:rPr>
        <w:t xml:space="preserve">C for 15-20mins. After the adequate time it was taken out and place in room temperature to cool down. Lastly, after getting cooled the breakfast cereal was now ready to be served with hot/ cold milk as per consumer choice. It can even be consumed as bites for breakfast without addition of milk. </w:t>
      </w:r>
    </w:p>
    <w:p w14:paraId="4E983F89" w14:textId="77777777" w:rsidR="009C50E9" w:rsidRDefault="00AB09C3" w:rsidP="007A0290">
      <w:pPr>
        <w:pStyle w:val="a3"/>
        <w:spacing w:line="360" w:lineRule="auto"/>
        <w:ind w:left="1080"/>
        <w:jc w:val="both"/>
        <w:rPr>
          <w:rFonts w:ascii="Times New Roman" w:hAnsi="Times New Roman" w:cs="Times New Roman"/>
          <w:sz w:val="24"/>
          <w:szCs w:val="24"/>
        </w:rPr>
      </w:pPr>
      <w:r>
        <w:rPr>
          <w:noProof/>
          <w:lang w:val="ru-RU" w:eastAsia="ru-RU"/>
        </w:rPr>
        <w:lastRenderedPageBreak/>
        <w:drawing>
          <wp:anchor distT="0" distB="0" distL="114300" distR="114300" simplePos="0" relativeHeight="251659264" behindDoc="1" locked="0" layoutInCell="1" allowOverlap="1" wp14:anchorId="600FC511" wp14:editId="541DF794">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1CA50AC" w14:textId="77777777" w:rsidR="00922076" w:rsidRDefault="00922076" w:rsidP="007A0290">
      <w:pPr>
        <w:pStyle w:val="a3"/>
        <w:spacing w:line="360" w:lineRule="auto"/>
        <w:ind w:left="1080"/>
        <w:jc w:val="both"/>
        <w:rPr>
          <w:rFonts w:ascii="Times New Roman" w:hAnsi="Times New Roman" w:cs="Times New Roman"/>
          <w:sz w:val="24"/>
          <w:szCs w:val="24"/>
        </w:rPr>
      </w:pPr>
    </w:p>
    <w:p w14:paraId="0985B187" w14:textId="77777777" w:rsidR="000D6733" w:rsidRDefault="000D6733" w:rsidP="007A0290">
      <w:pPr>
        <w:pStyle w:val="a3"/>
        <w:spacing w:line="360" w:lineRule="auto"/>
        <w:ind w:left="1080"/>
        <w:jc w:val="both"/>
        <w:rPr>
          <w:rFonts w:ascii="Times New Roman" w:hAnsi="Times New Roman" w:cs="Times New Roman"/>
          <w:sz w:val="24"/>
          <w:szCs w:val="24"/>
        </w:rPr>
      </w:pPr>
    </w:p>
    <w:p w14:paraId="68F82FC1" w14:textId="77777777" w:rsidR="000D6733" w:rsidRDefault="000D6733" w:rsidP="007A0290">
      <w:pPr>
        <w:pStyle w:val="a3"/>
        <w:spacing w:line="360" w:lineRule="auto"/>
        <w:ind w:left="1080"/>
        <w:jc w:val="both"/>
        <w:rPr>
          <w:rFonts w:ascii="Times New Roman" w:hAnsi="Times New Roman" w:cs="Times New Roman"/>
          <w:sz w:val="24"/>
          <w:szCs w:val="24"/>
        </w:rPr>
      </w:pPr>
    </w:p>
    <w:p w14:paraId="144CE34C" w14:textId="77777777" w:rsidR="000D6733" w:rsidRDefault="000D6733" w:rsidP="007A0290">
      <w:pPr>
        <w:pStyle w:val="a3"/>
        <w:spacing w:line="360" w:lineRule="auto"/>
        <w:ind w:left="1080"/>
        <w:jc w:val="both"/>
        <w:rPr>
          <w:rFonts w:ascii="Times New Roman" w:hAnsi="Times New Roman" w:cs="Times New Roman"/>
          <w:sz w:val="24"/>
          <w:szCs w:val="24"/>
        </w:rPr>
      </w:pPr>
    </w:p>
    <w:p w14:paraId="64B88877" w14:textId="77777777" w:rsidR="000D6733" w:rsidRDefault="000D6733" w:rsidP="007A0290">
      <w:pPr>
        <w:pStyle w:val="a3"/>
        <w:spacing w:line="360" w:lineRule="auto"/>
        <w:ind w:left="1080"/>
        <w:jc w:val="both"/>
        <w:rPr>
          <w:rFonts w:ascii="Times New Roman" w:hAnsi="Times New Roman" w:cs="Times New Roman"/>
          <w:sz w:val="24"/>
          <w:szCs w:val="24"/>
        </w:rPr>
      </w:pPr>
    </w:p>
    <w:p w14:paraId="16581D5E" w14:textId="1DDC8F4B" w:rsidR="000D6733" w:rsidRDefault="002F1CDF" w:rsidP="007A0290">
      <w:pPr>
        <w:pStyle w:val="a3"/>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lang w:val="ru-RU" w:eastAsia="ru-RU"/>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486190"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" fillcolor="#4f81bd [3204]" strokecolor="#0a121c [484]" strokeweight="2pt"/>
            </w:pict>
          </mc:Fallback>
        </mc:AlternateContent>
      </w:r>
    </w:p>
    <w:p w14:paraId="4D6B5459" w14:textId="77777777" w:rsidR="000D6733" w:rsidRDefault="000D6733" w:rsidP="007A0290">
      <w:pPr>
        <w:pStyle w:val="a3"/>
        <w:spacing w:line="360" w:lineRule="auto"/>
        <w:ind w:left="1080"/>
        <w:jc w:val="both"/>
        <w:rPr>
          <w:rFonts w:ascii="Times New Roman" w:hAnsi="Times New Roman" w:cs="Times New Roman"/>
          <w:sz w:val="24"/>
          <w:szCs w:val="24"/>
        </w:rPr>
      </w:pPr>
    </w:p>
    <w:p w14:paraId="298FB2D3" w14:textId="77777777" w:rsidR="000D6733" w:rsidRDefault="000D6733" w:rsidP="007A0290">
      <w:pPr>
        <w:pStyle w:val="a3"/>
        <w:spacing w:line="360" w:lineRule="auto"/>
        <w:ind w:left="1080"/>
        <w:jc w:val="both"/>
        <w:rPr>
          <w:rFonts w:ascii="Times New Roman" w:hAnsi="Times New Roman" w:cs="Times New Roman"/>
          <w:sz w:val="24"/>
          <w:szCs w:val="24"/>
        </w:rPr>
      </w:pPr>
    </w:p>
    <w:p w14:paraId="08CC0FFD" w14:textId="77777777" w:rsidR="000D6733" w:rsidRDefault="000D6733" w:rsidP="007A0290">
      <w:pPr>
        <w:pStyle w:val="a3"/>
        <w:spacing w:line="360" w:lineRule="auto"/>
        <w:ind w:left="1080"/>
        <w:jc w:val="both"/>
        <w:rPr>
          <w:rFonts w:ascii="Times New Roman" w:hAnsi="Times New Roman" w:cs="Times New Roman"/>
          <w:sz w:val="24"/>
          <w:szCs w:val="24"/>
        </w:rPr>
      </w:pPr>
    </w:p>
    <w:p w14:paraId="178E0D64" w14:textId="77777777" w:rsidR="000D6733" w:rsidRDefault="000D6733" w:rsidP="007A0290">
      <w:pPr>
        <w:pStyle w:val="a3"/>
        <w:spacing w:line="360" w:lineRule="auto"/>
        <w:ind w:left="1080"/>
        <w:jc w:val="both"/>
        <w:rPr>
          <w:rFonts w:ascii="Times New Roman" w:hAnsi="Times New Roman" w:cs="Times New Roman"/>
          <w:sz w:val="24"/>
          <w:szCs w:val="24"/>
        </w:rPr>
      </w:pPr>
    </w:p>
    <w:p w14:paraId="3FA47CCF" w14:textId="77777777" w:rsidR="009A360B" w:rsidRDefault="009A360B" w:rsidP="007A0290">
      <w:pPr>
        <w:spacing w:line="360" w:lineRule="auto"/>
        <w:jc w:val="both"/>
        <w:rPr>
          <w:rFonts w:ascii="Times New Roman" w:hAnsi="Times New Roman" w:cs="Times New Roman"/>
          <w:sz w:val="24"/>
          <w:szCs w:val="24"/>
        </w:rPr>
      </w:pPr>
    </w:p>
    <w:p w14:paraId="2454F5FB" w14:textId="77777777" w:rsidR="007A0290" w:rsidRDefault="007A0290" w:rsidP="007A0290">
      <w:pPr>
        <w:spacing w:line="360" w:lineRule="auto"/>
        <w:jc w:val="center"/>
        <w:rPr>
          <w:rFonts w:ascii="Times New Roman" w:hAnsi="Times New Roman" w:cs="Times New Roman"/>
          <w:sz w:val="24"/>
          <w:szCs w:val="24"/>
        </w:rPr>
      </w:pPr>
    </w:p>
    <w:p w14:paraId="6A6D5D6C" w14:textId="22D6B6C5" w:rsidR="00B354D3" w:rsidRDefault="007A0290" w:rsidP="0028091A">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354D3">
        <w:rPr>
          <w:rFonts w:ascii="Times New Roman" w:hAnsi="Times New Roman" w:cs="Times New Roman"/>
          <w:sz w:val="24"/>
          <w:szCs w:val="24"/>
        </w:rPr>
        <w:t>.</w:t>
      </w:r>
      <w:r>
        <w:rPr>
          <w:rFonts w:ascii="Times New Roman" w:hAnsi="Times New Roman" w:cs="Times New Roman"/>
          <w:sz w:val="24"/>
          <w:szCs w:val="24"/>
        </w:rPr>
        <w:t>2 Flowchart depicts the step by step procedure of the Breakfast cerea</w:t>
      </w:r>
      <w:r w:rsidR="007D1AAE">
        <w:rPr>
          <w:rFonts w:ascii="Times New Roman" w:hAnsi="Times New Roman" w:cs="Times New Roman"/>
          <w:sz w:val="24"/>
          <w:szCs w:val="24"/>
        </w:rPr>
        <w:t>l from the banana blossom flour</w:t>
      </w:r>
      <w:r>
        <w:rPr>
          <w:rFonts w:ascii="Times New Roman" w:hAnsi="Times New Roman" w:cs="Times New Roman"/>
          <w:sz w:val="24"/>
          <w:szCs w:val="24"/>
        </w:rPr>
        <w:t>)</w:t>
      </w:r>
    </w:p>
    <w:p w14:paraId="00A5DDC4" w14:textId="77777777" w:rsidR="009A360B" w:rsidRPr="00A255DF"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A0290">
        <w:rPr>
          <w:rFonts w:ascii="Times New Roman" w:hAnsi="Times New Roman" w:cs="Times New Roman"/>
          <w:sz w:val="24"/>
          <w:szCs w:val="24"/>
        </w:rPr>
        <w:t>(Table</w:t>
      </w:r>
      <w:r w:rsidR="00B354D3">
        <w:rPr>
          <w:rFonts w:ascii="Times New Roman" w:hAnsi="Times New Roman" w:cs="Times New Roman"/>
          <w:sz w:val="24"/>
          <w:szCs w:val="24"/>
        </w:rPr>
        <w:t xml:space="preserve"> no.</w:t>
      </w:r>
      <w:r w:rsidR="007A0290">
        <w:rPr>
          <w:rFonts w:ascii="Times New Roman" w:hAnsi="Times New Roman" w:cs="Times New Roman"/>
          <w:sz w:val="24"/>
          <w:szCs w:val="24"/>
        </w:rPr>
        <w:t xml:space="preserve"> 1 Formulation ta</w:t>
      </w:r>
      <w:r w:rsidR="00B354D3">
        <w:rPr>
          <w:rFonts w:ascii="Times New Roman" w:hAnsi="Times New Roman" w:cs="Times New Roman"/>
          <w:sz w:val="24"/>
          <w:szCs w:val="24"/>
        </w:rPr>
        <w:t>b</w:t>
      </w:r>
      <w:r w:rsidR="007A0290">
        <w:rPr>
          <w:rFonts w:ascii="Times New Roman" w:hAnsi="Times New Roman" w:cs="Times New Roman"/>
          <w:sz w:val="24"/>
          <w:szCs w:val="24"/>
        </w:rPr>
        <w:t>le for banana blossom enriched breakfast cereal)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14:paraId="455DBFD1" w14:textId="77777777" w:rsidTr="006931B7">
        <w:trPr>
          <w:trHeight w:val="459"/>
        </w:trPr>
        <w:tc>
          <w:tcPr>
            <w:tcW w:w="2977" w:type="dxa"/>
          </w:tcPr>
          <w:p w14:paraId="76396065" w14:textId="77777777" w:rsidR="005C249B" w:rsidRDefault="005C249B" w:rsidP="00896FB0">
            <w:pPr>
              <w:pStyle w:val="a3"/>
              <w:spacing w:line="360" w:lineRule="auto"/>
              <w:ind w:left="-38"/>
              <w:jc w:val="both"/>
              <w:rPr>
                <w:rFonts w:ascii="Times New Roman" w:hAnsi="Times New Roman" w:cs="Times New Roman"/>
                <w:sz w:val="24"/>
                <w:szCs w:val="24"/>
              </w:rPr>
            </w:pPr>
            <w:r>
              <w:rPr>
                <w:rFonts w:ascii="Times New Roman" w:hAnsi="Times New Roman" w:cs="Times New Roman"/>
                <w:sz w:val="24"/>
                <w:szCs w:val="24"/>
              </w:rPr>
              <w:t>INGREDIENTS(gm)</w:t>
            </w:r>
          </w:p>
        </w:tc>
        <w:tc>
          <w:tcPr>
            <w:tcW w:w="1418" w:type="dxa"/>
          </w:tcPr>
          <w:p w14:paraId="12340BBD" w14:textId="77777777" w:rsidR="005C249B" w:rsidRDefault="005C249B" w:rsidP="00896FB0">
            <w:pPr>
              <w:pStyle w:val="a3"/>
              <w:spacing w:line="360" w:lineRule="auto"/>
              <w:ind w:left="-38"/>
              <w:jc w:val="both"/>
              <w:rPr>
                <w:rFonts w:ascii="Times New Roman" w:hAnsi="Times New Roman" w:cs="Times New Roman"/>
                <w:sz w:val="24"/>
                <w:szCs w:val="24"/>
              </w:rPr>
            </w:pPr>
            <w:r>
              <w:rPr>
                <w:rFonts w:ascii="Times New Roman" w:hAnsi="Times New Roman" w:cs="Times New Roman"/>
                <w:sz w:val="24"/>
                <w:szCs w:val="24"/>
              </w:rPr>
              <w:t>CONTROL</w:t>
            </w:r>
          </w:p>
        </w:tc>
        <w:tc>
          <w:tcPr>
            <w:tcW w:w="1275" w:type="dxa"/>
          </w:tcPr>
          <w:p w14:paraId="71B31937" w14:textId="77777777" w:rsidR="005C249B" w:rsidRDefault="005C249B" w:rsidP="00896FB0">
            <w:pPr>
              <w:pStyle w:val="a3"/>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FI</w:t>
            </w:r>
          </w:p>
        </w:tc>
        <w:tc>
          <w:tcPr>
            <w:tcW w:w="1134" w:type="dxa"/>
          </w:tcPr>
          <w:p w14:paraId="7EDB3EB9" w14:textId="77777777" w:rsidR="005C249B" w:rsidRDefault="005C249B" w:rsidP="00896FB0">
            <w:pPr>
              <w:pStyle w:val="a3"/>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F2</w:t>
            </w:r>
          </w:p>
        </w:tc>
        <w:tc>
          <w:tcPr>
            <w:tcW w:w="1134" w:type="dxa"/>
          </w:tcPr>
          <w:p w14:paraId="3C024734" w14:textId="77777777" w:rsidR="005C249B" w:rsidRDefault="005C249B" w:rsidP="00896FB0">
            <w:pPr>
              <w:pStyle w:val="a3"/>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F3</w:t>
            </w:r>
          </w:p>
        </w:tc>
        <w:tc>
          <w:tcPr>
            <w:tcW w:w="1134" w:type="dxa"/>
          </w:tcPr>
          <w:p w14:paraId="3E726371" w14:textId="77777777" w:rsidR="005C249B" w:rsidRDefault="005C249B" w:rsidP="00896FB0">
            <w:pPr>
              <w:pStyle w:val="a3"/>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F4</w:t>
            </w:r>
          </w:p>
        </w:tc>
      </w:tr>
      <w:tr w:rsidR="006931B7" w14:paraId="23C89A30" w14:textId="77777777" w:rsidTr="006931B7">
        <w:trPr>
          <w:trHeight w:val="321"/>
        </w:trPr>
        <w:tc>
          <w:tcPr>
            <w:tcW w:w="2977" w:type="dxa"/>
          </w:tcPr>
          <w:p w14:paraId="38947FA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Oats Flour</w:t>
            </w:r>
          </w:p>
        </w:tc>
        <w:tc>
          <w:tcPr>
            <w:tcW w:w="1418" w:type="dxa"/>
          </w:tcPr>
          <w:p w14:paraId="33F1210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Pr>
          <w:p w14:paraId="448BCAD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1F1DC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76A3C82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0443455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2B7110E2" w14:textId="77777777" w:rsidTr="006931B7">
        <w:trPr>
          <w:trHeight w:val="442"/>
        </w:trPr>
        <w:tc>
          <w:tcPr>
            <w:tcW w:w="2977" w:type="dxa"/>
          </w:tcPr>
          <w:p w14:paraId="61CFED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Corn Flour</w:t>
            </w:r>
          </w:p>
        </w:tc>
        <w:tc>
          <w:tcPr>
            <w:tcW w:w="1418" w:type="dxa"/>
          </w:tcPr>
          <w:p w14:paraId="00C49A8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75" w:type="dxa"/>
          </w:tcPr>
          <w:p w14:paraId="1169125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06F1A9F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0013231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7936192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931B7" w14:paraId="162FB8ED" w14:textId="77777777" w:rsidTr="006931B7">
        <w:trPr>
          <w:trHeight w:val="244"/>
        </w:trPr>
        <w:tc>
          <w:tcPr>
            <w:tcW w:w="2977" w:type="dxa"/>
          </w:tcPr>
          <w:p w14:paraId="2BA16DB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Amaranthus Flour</w:t>
            </w:r>
          </w:p>
        </w:tc>
        <w:tc>
          <w:tcPr>
            <w:tcW w:w="1418" w:type="dxa"/>
          </w:tcPr>
          <w:p w14:paraId="6AFAE77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368F705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7D6846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BA2AE2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B00BBC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7CF01E58" w14:textId="77777777" w:rsidTr="006931B7">
        <w:trPr>
          <w:trHeight w:val="244"/>
        </w:trPr>
        <w:tc>
          <w:tcPr>
            <w:tcW w:w="2977" w:type="dxa"/>
          </w:tcPr>
          <w:p w14:paraId="3FD61F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Chia Seeds (grinded)</w:t>
            </w:r>
          </w:p>
        </w:tc>
        <w:tc>
          <w:tcPr>
            <w:tcW w:w="1418" w:type="dxa"/>
          </w:tcPr>
          <w:p w14:paraId="1481B0A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E62FF1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6E1CC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F6D84E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91BC4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4EF8F7B" w14:textId="77777777" w:rsidTr="006931B7">
        <w:trPr>
          <w:trHeight w:val="244"/>
        </w:trPr>
        <w:tc>
          <w:tcPr>
            <w:tcW w:w="2977" w:type="dxa"/>
          </w:tcPr>
          <w:p w14:paraId="22C9052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Cinnamon Powder</w:t>
            </w:r>
          </w:p>
        </w:tc>
        <w:tc>
          <w:tcPr>
            <w:tcW w:w="1418" w:type="dxa"/>
          </w:tcPr>
          <w:p w14:paraId="14D7E5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9798C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05EC6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94C23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90877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74F3C58" w14:textId="77777777" w:rsidTr="006931B7">
        <w:trPr>
          <w:trHeight w:val="565"/>
        </w:trPr>
        <w:tc>
          <w:tcPr>
            <w:tcW w:w="2977" w:type="dxa"/>
          </w:tcPr>
          <w:p w14:paraId="55603D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Cocoa Powder</w:t>
            </w:r>
          </w:p>
        </w:tc>
        <w:tc>
          <w:tcPr>
            <w:tcW w:w="1418" w:type="dxa"/>
          </w:tcPr>
          <w:p w14:paraId="682311F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475F8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CC13A7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BEDB0B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A043A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5265A2D4" w14:textId="77777777" w:rsidTr="006931B7">
        <w:trPr>
          <w:trHeight w:val="504"/>
        </w:trPr>
        <w:tc>
          <w:tcPr>
            <w:tcW w:w="2977" w:type="dxa"/>
          </w:tcPr>
          <w:p w14:paraId="65CAF966"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Sweetener </w:t>
            </w:r>
          </w:p>
        </w:tc>
        <w:tc>
          <w:tcPr>
            <w:tcW w:w="1418" w:type="dxa"/>
          </w:tcPr>
          <w:p w14:paraId="36CE9A7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F07B9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662F0F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CC2C1F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980E33"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48DFB947" w14:textId="77777777" w:rsidTr="006931B7">
        <w:trPr>
          <w:trHeight w:val="519"/>
        </w:trPr>
        <w:tc>
          <w:tcPr>
            <w:tcW w:w="2977" w:type="dxa"/>
          </w:tcPr>
          <w:p w14:paraId="202472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Banana Blossom Flour </w:t>
            </w:r>
          </w:p>
        </w:tc>
        <w:tc>
          <w:tcPr>
            <w:tcW w:w="1418" w:type="dxa"/>
          </w:tcPr>
          <w:p w14:paraId="3157459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C15089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DF69FA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957C8FA" w14:textId="719E42BC" w:rsidR="005C249B" w:rsidRDefault="006E4A52"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07C5C33D" w14:textId="5F0354F8" w:rsidR="005C249B" w:rsidRDefault="006E4A52"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bl>
    <w:p w14:paraId="49D3A286" w14:textId="77777777" w:rsidR="007A0290" w:rsidRPr="007A0290" w:rsidRDefault="007A0290" w:rsidP="007A0290">
      <w:pPr>
        <w:pStyle w:val="a3"/>
        <w:spacing w:line="360" w:lineRule="auto"/>
        <w:ind w:left="1069"/>
        <w:jc w:val="both"/>
        <w:rPr>
          <w:rFonts w:ascii="Times New Roman" w:hAnsi="Times New Roman" w:cs="Times New Roman"/>
          <w:sz w:val="24"/>
          <w:szCs w:val="24"/>
        </w:rPr>
      </w:pPr>
    </w:p>
    <w:p w14:paraId="570EBE54" w14:textId="43344B1C" w:rsidR="005C249B" w:rsidRPr="00EA2368" w:rsidRDefault="005C249B" w:rsidP="00896FB0">
      <w:pPr>
        <w:pStyle w:val="a3"/>
        <w:numPr>
          <w:ilvl w:val="1"/>
          <w:numId w:val="1"/>
        </w:numPr>
        <w:spacing w:line="360" w:lineRule="auto"/>
        <w:jc w:val="both"/>
        <w:rPr>
          <w:rFonts w:ascii="Times New Roman" w:hAnsi="Times New Roman" w:cs="Times New Roman"/>
          <w:sz w:val="24"/>
          <w:szCs w:val="24"/>
          <w:highlight w:val="yellow"/>
        </w:rPr>
      </w:pPr>
      <w:r w:rsidRPr="007A0290">
        <w:rPr>
          <w:rFonts w:ascii="Times New Roman" w:hAnsi="Times New Roman" w:cs="Times New Roman"/>
          <w:b/>
          <w:sz w:val="24"/>
          <w:szCs w:val="24"/>
        </w:rPr>
        <w:lastRenderedPageBreak/>
        <w:t>Proximate analysis of Banana blossom flour</w:t>
      </w:r>
      <w:r w:rsidR="00EA2368">
        <w:rPr>
          <w:rFonts w:ascii="Times New Roman" w:hAnsi="Times New Roman" w:cs="Times New Roman"/>
          <w:b/>
          <w:sz w:val="24"/>
          <w:szCs w:val="24"/>
        </w:rPr>
        <w:t xml:space="preserve"> </w:t>
      </w:r>
      <w:r w:rsidR="00EA2368" w:rsidRPr="00EA2368">
        <w:rPr>
          <w:rFonts w:ascii="Times New Roman" w:hAnsi="Times New Roman" w:cs="Times New Roman"/>
          <w:b/>
          <w:sz w:val="24"/>
          <w:szCs w:val="24"/>
          <w:highlight w:val="yellow"/>
        </w:rPr>
        <w:t>and Banana blossom enriched breakfast cereal</w:t>
      </w:r>
    </w:p>
    <w:p w14:paraId="740C57CE" w14:textId="2F6DFD45" w:rsidR="00EA2368" w:rsidRDefault="00EA2368" w:rsidP="00EA2368">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The AOAC guidelines (2019) helped in determining the moisture, ash, crude protein, crude fat, and crude fibre content of the cereal. It is very essential in determining the nutrient content o</w:t>
      </w:r>
      <w:r>
        <w:rPr>
          <w:rFonts w:ascii="Times New Roman" w:hAnsi="Times New Roman" w:cs="Times New Roman"/>
          <w:sz w:val="24"/>
          <w:szCs w:val="24"/>
        </w:rPr>
        <w:t>f the novel product development</w:t>
      </w:r>
      <w:r w:rsidRPr="00AB09C3">
        <w:rPr>
          <w:rFonts w:ascii="Times New Roman" w:hAnsi="Times New Roman" w:cs="Times New Roman"/>
          <w:sz w:val="24"/>
          <w:szCs w:val="24"/>
        </w:rPr>
        <w:t>.</w:t>
      </w:r>
      <w:r>
        <w:rPr>
          <w:rFonts w:ascii="Times New Roman" w:hAnsi="Times New Roman" w:cs="Times New Roman"/>
          <w:sz w:val="24"/>
          <w:szCs w:val="24"/>
        </w:rPr>
        <w:t xml:space="preserve"> </w:t>
      </w:r>
      <w:r w:rsidR="005C249B" w:rsidRPr="00AB09C3">
        <w:rPr>
          <w:rFonts w:ascii="Times New Roman" w:hAnsi="Times New Roman" w:cs="Times New Roman"/>
          <w:sz w:val="24"/>
          <w:szCs w:val="24"/>
        </w:rPr>
        <w:t>Carbohydrate was estimated according to the guidelines by F</w:t>
      </w:r>
      <w:r w:rsidR="006B3C3F" w:rsidRPr="00AB09C3">
        <w:rPr>
          <w:rFonts w:ascii="Times New Roman" w:hAnsi="Times New Roman" w:cs="Times New Roman"/>
          <w:sz w:val="24"/>
          <w:szCs w:val="24"/>
        </w:rPr>
        <w:t>ood and Agriculture Organisation</w:t>
      </w:r>
      <w:r w:rsidR="00940595" w:rsidRPr="00AB09C3">
        <w:rPr>
          <w:rFonts w:ascii="Times New Roman" w:hAnsi="Times New Roman" w:cs="Times New Roman"/>
          <w:b/>
          <w:sz w:val="24"/>
          <w:szCs w:val="24"/>
        </w:rPr>
        <w:fldChar w:fldCharType="begin"/>
      </w:r>
      <w:r w:rsidR="00940595" w:rsidRPr="00AB09C3">
        <w:rPr>
          <w:rFonts w:ascii="Times New Roman" w:hAnsi="Times New Roman" w:cs="Times New Roman"/>
          <w:b/>
          <w:sz w:val="24"/>
          <w:szCs w:val="24"/>
        </w:rPr>
        <w:instrText xml:space="preserve"> ADDIN EN.CITE &lt;EndNote&gt;&lt;Cite&gt;&lt;Author&gt;Beshaw&lt;/Author&gt;&lt;Year&gt;2022&lt;/Year&gt;&lt;RecNum&gt;20&lt;/RecNum&gt;&lt;DisplayText&gt;(Beshaw, Demssie et al. 2022)&lt;/DisplayText&gt;&lt;record&gt;&lt;rec-number&gt;20&lt;/rec-number&gt;&lt;foreign-keys&gt;&lt;key app="EN" db-id="s9ep52d9utrzs2ewa2d5zvz45twdffsxrdrr" timestamp="1779510313"&gt;20&lt;/key&gt;&lt;/foreign-keys&gt;&lt;ref-type name="Journal Article"&gt;17&lt;/ref-type&gt;&lt;contributors&gt;&lt;authors&gt;&lt;author&gt;Beshaw, Tamene&lt;/author&gt;&lt;author&gt;Demssie, Kindnew&lt;/author&gt;&lt;author&gt;Tefera, Molla&lt;/author&gt;&lt;author&gt;Guadie, Atnafu&lt;/author&gt;&lt;/authors&gt;&lt;/contributors&gt;&lt;titles&gt;&lt;title&gt;Determination of proximate composition, selected essential and heavy metals in sesame seeds (Sesamum indicum L.) from the Ethiopian markets and assessment of the associated health risks&lt;/title&gt;&lt;secondary-title&gt;Toxicology Reports&lt;/secondary-title&gt;&lt;/titles&gt;&lt;periodical&gt;&lt;full-title&gt;Toxicology Reports&lt;/full-title&gt;&lt;/periodical&gt;&lt;pages&gt;1806-1812&lt;/pages&gt;&lt;volume&gt;9&lt;/volume&gt;&lt;dates&gt;&lt;year&gt;2022&lt;/year&gt;&lt;/dates&gt;&lt;isbn&gt;2214-7500&lt;/isbn&gt;&lt;urls&gt;&lt;/urls&gt;&lt;/record&gt;&lt;/Cite&gt;&lt;/EndNote&gt;</w:instrText>
      </w:r>
      <w:r w:rsidR="00940595" w:rsidRPr="00AB09C3">
        <w:rPr>
          <w:rFonts w:ascii="Times New Roman" w:hAnsi="Times New Roman" w:cs="Times New Roman"/>
          <w:b/>
          <w:sz w:val="24"/>
          <w:szCs w:val="24"/>
        </w:rPr>
        <w:fldChar w:fldCharType="separate"/>
      </w:r>
      <w:r w:rsidR="00940595" w:rsidRPr="00AB09C3">
        <w:rPr>
          <w:rFonts w:ascii="Times New Roman" w:hAnsi="Times New Roman" w:cs="Times New Roman"/>
          <w:b/>
          <w:noProof/>
          <w:sz w:val="24"/>
          <w:szCs w:val="24"/>
        </w:rPr>
        <w:t>(Beshaw, Demssie et al. 2022)</w:t>
      </w:r>
      <w:r w:rsidR="00940595" w:rsidRPr="00AB09C3">
        <w:rPr>
          <w:rFonts w:ascii="Times New Roman" w:hAnsi="Times New Roman" w:cs="Times New Roman"/>
          <w:b/>
          <w:sz w:val="24"/>
          <w:szCs w:val="24"/>
        </w:rPr>
        <w:fldChar w:fldCharType="end"/>
      </w:r>
      <w:r w:rsidR="005C249B" w:rsidRPr="00AB09C3">
        <w:rPr>
          <w:rFonts w:ascii="Times New Roman" w:hAnsi="Times New Roman" w:cs="Times New Roman"/>
          <w:sz w:val="24"/>
          <w:szCs w:val="24"/>
        </w:rPr>
        <w:t>.</w:t>
      </w:r>
    </w:p>
    <w:p w14:paraId="36404124" w14:textId="640565C9" w:rsidR="00EA2368" w:rsidRPr="00526E72" w:rsidRDefault="00EA2368" w:rsidP="00526E72">
      <w:pPr>
        <w:tabs>
          <w:tab w:val="center" w:pos="4513"/>
        </w:tabs>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 xml:space="preserve">2.6.1. Estimation of Moisture Content </w:t>
      </w:r>
      <w:r w:rsidR="00526E72" w:rsidRPr="00526E72">
        <w:rPr>
          <w:rFonts w:ascii="Times New Roman" w:hAnsi="Times New Roman" w:cs="Times New Roman"/>
          <w:b/>
          <w:sz w:val="24"/>
          <w:szCs w:val="24"/>
          <w:highlight w:val="yellow"/>
        </w:rPr>
        <w:tab/>
      </w:r>
    </w:p>
    <w:p w14:paraId="2E660D2E" w14:textId="420ABDC2" w:rsidR="00EA2368" w:rsidRPr="00526E72" w:rsidRDefault="006D2F64"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The moisture content of the samples was determined using the Oven Drying Method. The amount of weight loss occurred in the samples was used to determine the moisture content of the sample. Clean and dry petri dish was weighted for three times after being dried at hot air oven at 105</w:t>
      </w:r>
      <w:r w:rsidRPr="00526E72">
        <w:rPr>
          <w:rFonts w:ascii="Times New Roman" w:hAnsi="Times New Roman" w:cs="Times New Roman"/>
          <w:sz w:val="24"/>
          <w:szCs w:val="24"/>
          <w:highlight w:val="yellow"/>
          <w:vertAlign w:val="superscript"/>
        </w:rPr>
        <w:t>0</w:t>
      </w:r>
      <w:r w:rsidR="00F1075D" w:rsidRPr="00526E72">
        <w:rPr>
          <w:rFonts w:ascii="Times New Roman" w:hAnsi="Times New Roman" w:cs="Times New Roman"/>
          <w:sz w:val="24"/>
          <w:szCs w:val="24"/>
          <w:highlight w:val="yellow"/>
        </w:rPr>
        <w:t>C. Then the petri dish with sample was weighted as W1 and then put in oven at 105</w:t>
      </w:r>
      <w:r w:rsidR="00F1075D" w:rsidRPr="00526E72">
        <w:rPr>
          <w:rFonts w:ascii="Times New Roman" w:hAnsi="Times New Roman" w:cs="Times New Roman"/>
          <w:sz w:val="24"/>
          <w:szCs w:val="24"/>
          <w:highlight w:val="yellow"/>
          <w:vertAlign w:val="superscript"/>
        </w:rPr>
        <w:t>0</w:t>
      </w:r>
      <w:r w:rsidR="00F1075D" w:rsidRPr="00526E72">
        <w:rPr>
          <w:rFonts w:ascii="Times New Roman" w:hAnsi="Times New Roman" w:cs="Times New Roman"/>
          <w:sz w:val="24"/>
          <w:szCs w:val="24"/>
          <w:highlight w:val="yellow"/>
        </w:rPr>
        <w:t>C</w:t>
      </w:r>
      <w:r w:rsidR="007C0802" w:rsidRPr="00526E72">
        <w:rPr>
          <w:rFonts w:ascii="Times New Roman" w:hAnsi="Times New Roman" w:cs="Times New Roman"/>
          <w:sz w:val="24"/>
          <w:szCs w:val="24"/>
          <w:highlight w:val="yellow"/>
        </w:rPr>
        <w:t xml:space="preserve"> for 4 hours after that was weighted again as W2. </w:t>
      </w:r>
      <w:r w:rsidR="007C753D" w:rsidRPr="002C79CA">
        <w:rPr>
          <w:rFonts w:ascii="Times New Roman" w:hAnsi="Times New Roman" w:cs="Times New Roman"/>
          <w:b/>
          <w:sz w:val="24"/>
          <w:szCs w:val="24"/>
          <w:highlight w:val="yellow"/>
        </w:rPr>
        <w:fldChar w:fldCharType="begin"/>
      </w:r>
      <w:r w:rsidR="007C753D" w:rsidRPr="002C79CA">
        <w:rPr>
          <w:rFonts w:ascii="Times New Roman" w:hAnsi="Times New Roman" w:cs="Times New Roman"/>
          <w:b/>
          <w:sz w:val="24"/>
          <w:szCs w:val="24"/>
          <w:highlight w:val="yellow"/>
        </w:rPr>
        <w:instrText xml:space="preserve"> ADDIN EN.CITE &lt;EndNote&gt;&lt;Cite&gt;&lt;Author&gt;Alam&lt;/Author&gt;&lt;Year&gt;2023&lt;/Year&gt;&lt;RecNum&gt;50&lt;/RecNum&gt;&lt;DisplayText&gt;(Alam, Biswas et al. 2023)&lt;/DisplayText&gt;&lt;record&gt;&lt;rec-number&gt;50&lt;/rec-number&gt;&lt;foreign-keys&gt;&lt;key app="EN" db-id="s9ep52d9utrzs2ewa2d5zvz45twdffsxrdrr" timestamp="1781772587"&gt;50&lt;/key&gt;&lt;/foreign-keys&gt;&lt;ref-type name="Journal Article"&gt;17&lt;/ref-type&gt;&lt;contributors&gt;&lt;authors&gt;&lt;author&gt;Alam, Mahfujul&lt;/author&gt;&lt;author&gt;Biswas, Mrityunjoy&lt;/author&gt;&lt;author&gt;Hasan, Mir Meahadi&lt;/author&gt;&lt;author&gt;Hossain, Md Faruk&lt;/author&gt;&lt;author&gt;Zahid, Md Ashrafuzzaman&lt;/author&gt;&lt;author&gt;Al-Reza, Md Sajib&lt;/author&gt;&lt;author&gt;Islam, Tarikul&lt;/author&gt;&lt;/authors&gt;&lt;/contributors&gt;&lt;titles&gt;&lt;title&gt;Quality attributes of the developed banana flour: Effects of drying methods&lt;/title&gt;&lt;secondary-title&gt;Heliyon&lt;/secondary-title&gt;&lt;/titles&gt;&lt;periodical&gt;&lt;full-title&gt;Heliyon&lt;/full-title&gt;&lt;/periodical&gt;&lt;volume&gt;9&lt;/volume&gt;&lt;number&gt;7&lt;/number&gt;&lt;dates&gt;&lt;year&gt;2023&lt;/year&gt;&lt;/dates&gt;&lt;isbn&gt;2405-8440&lt;/isbn&gt;&lt;urls&gt;&lt;/urls&gt;&lt;/record&gt;&lt;/Cite&gt;&lt;/EndNote&gt;</w:instrText>
      </w:r>
      <w:r w:rsidR="007C753D" w:rsidRPr="002C79CA">
        <w:rPr>
          <w:rFonts w:ascii="Times New Roman" w:hAnsi="Times New Roman" w:cs="Times New Roman"/>
          <w:b/>
          <w:sz w:val="24"/>
          <w:szCs w:val="24"/>
          <w:highlight w:val="yellow"/>
        </w:rPr>
        <w:fldChar w:fldCharType="separate"/>
      </w:r>
      <w:r w:rsidR="007C753D" w:rsidRPr="002C79CA">
        <w:rPr>
          <w:rFonts w:ascii="Times New Roman" w:hAnsi="Times New Roman" w:cs="Times New Roman"/>
          <w:b/>
          <w:noProof/>
          <w:sz w:val="24"/>
          <w:szCs w:val="24"/>
          <w:highlight w:val="yellow"/>
        </w:rPr>
        <w:t>(Alam, Biswas et al. 2023)</w:t>
      </w:r>
      <w:r w:rsidR="007C753D" w:rsidRPr="002C79CA">
        <w:rPr>
          <w:rFonts w:ascii="Times New Roman" w:hAnsi="Times New Roman" w:cs="Times New Roman"/>
          <w:b/>
          <w:sz w:val="24"/>
          <w:szCs w:val="24"/>
          <w:highlight w:val="yellow"/>
        </w:rPr>
        <w:fldChar w:fldCharType="end"/>
      </w:r>
    </w:p>
    <w:p w14:paraId="4C6B62A2" w14:textId="408B1B42" w:rsidR="007C0802" w:rsidRPr="00526E72" w:rsidRDefault="007C0802" w:rsidP="007C0802">
      <w:pPr>
        <w:tabs>
          <w:tab w:val="left" w:pos="5535"/>
        </w:tabs>
        <w:spacing w:line="360" w:lineRule="auto"/>
        <w:jc w:val="both"/>
        <w:rPr>
          <w:rFonts w:ascii="Times New Roman" w:hAnsi="Times New Roman" w:cs="Times New Roman"/>
          <w:b/>
          <w:sz w:val="24"/>
          <w:szCs w:val="24"/>
          <w:highlight w:val="yellow"/>
        </w:rPr>
      </w:pPr>
      <w:r w:rsidRPr="00526E72">
        <w:rPr>
          <w:noProof/>
          <w:highlight w:val="yellow"/>
          <w:lang w:val="ru-RU" w:eastAsia="ru-RU"/>
        </w:rPr>
        <mc:AlternateContent>
          <mc:Choice Requires="wps">
            <w:drawing>
              <wp:anchor distT="0" distB="0" distL="114300" distR="114300" simplePos="0" relativeHeight="251662336" behindDoc="0" locked="0" layoutInCell="1" allowOverlap="1" wp14:anchorId="43B9DD4B" wp14:editId="6B233E06">
                <wp:simplePos x="0" y="0"/>
                <wp:positionH relativeFrom="column">
                  <wp:posOffset>882502</wp:posOffset>
                </wp:positionH>
                <wp:positionV relativeFrom="paragraph">
                  <wp:posOffset>288068</wp:posOffset>
                </wp:positionV>
                <wp:extent cx="137160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1F01EE" id="_x0000_t32" coordsize="21600,21600" o:spt="32" o:oned="t" path="m,l21600,21600e" filled="f">
                <v:path arrowok="t" fillok="f" o:connecttype="none"/>
                <o:lock v:ext="edit" shapetype="t"/>
              </v:shapetype>
              <v:shape id="Straight Arrow Connector 37" o:spid="_x0000_s1026" type="#_x0000_t32" style="position:absolute;margin-left:69.5pt;margin-top:22.7pt;width:10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">
                <o:lock v:ext="edit" shapetype="f"/>
              </v:shape>
            </w:pict>
          </mc:Fallback>
        </mc:AlternateContent>
      </w:r>
      <w:r w:rsidRPr="00526E72">
        <w:rPr>
          <w:rFonts w:ascii="Times New Roman" w:hAnsi="Times New Roman" w:cs="Times New Roman"/>
          <w:b/>
          <w:sz w:val="24"/>
          <w:szCs w:val="24"/>
          <w:highlight w:val="yellow"/>
        </w:rPr>
        <w:t>%Moisture =     (W</w:t>
      </w:r>
      <w:r w:rsidRPr="00526E72">
        <w:rPr>
          <w:rFonts w:ascii="Times New Roman" w:hAnsi="Times New Roman" w:cs="Times New Roman"/>
          <w:b/>
          <w:sz w:val="24"/>
          <w:szCs w:val="24"/>
          <w:highlight w:val="yellow"/>
          <w:vertAlign w:val="subscript"/>
        </w:rPr>
        <w:t>1</w:t>
      </w:r>
      <w:r w:rsidRPr="00526E72">
        <w:rPr>
          <w:rFonts w:ascii="Times New Roman" w:hAnsi="Times New Roman" w:cs="Times New Roman"/>
          <w:b/>
          <w:sz w:val="24"/>
          <w:szCs w:val="24"/>
          <w:highlight w:val="yellow"/>
        </w:rPr>
        <w:t>) – (W</w:t>
      </w:r>
      <w:r w:rsidRPr="00526E72">
        <w:rPr>
          <w:rFonts w:ascii="Times New Roman" w:hAnsi="Times New Roman" w:cs="Times New Roman"/>
          <w:b/>
          <w:sz w:val="24"/>
          <w:szCs w:val="24"/>
          <w:highlight w:val="yellow"/>
          <w:vertAlign w:val="subscript"/>
        </w:rPr>
        <w:t>2</w:t>
      </w:r>
      <w:r w:rsidRPr="00526E72">
        <w:rPr>
          <w:rFonts w:ascii="Times New Roman" w:hAnsi="Times New Roman" w:cs="Times New Roman"/>
          <w:b/>
          <w:sz w:val="24"/>
          <w:szCs w:val="24"/>
          <w:highlight w:val="yellow"/>
        </w:rPr>
        <w:t>) × 100</w:t>
      </w:r>
    </w:p>
    <w:p w14:paraId="742D4F06" w14:textId="2FC6F962" w:rsidR="007C0802" w:rsidRPr="00526E72" w:rsidRDefault="007C0802" w:rsidP="00EA2368">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 xml:space="preserve">                      Weight of sample (W)g</w:t>
      </w:r>
    </w:p>
    <w:p w14:paraId="37C43AA7" w14:textId="3838F1F1" w:rsidR="007C0802" w:rsidRPr="00526E72" w:rsidRDefault="007C0802"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b/>
          <w:sz w:val="24"/>
          <w:szCs w:val="24"/>
          <w:highlight w:val="yellow"/>
        </w:rPr>
        <w:t>2.6.2. Estimation of Fat content</w:t>
      </w:r>
    </w:p>
    <w:p w14:paraId="774667FC" w14:textId="74F5A636" w:rsidR="000E0857" w:rsidRPr="002C79CA" w:rsidRDefault="007C0802" w:rsidP="000E0857">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sz w:val="24"/>
          <w:szCs w:val="24"/>
          <w:highlight w:val="yellow"/>
        </w:rPr>
        <w:t xml:space="preserve">Soxhlet method was used to estimate </w:t>
      </w:r>
      <w:r w:rsidR="000E0857" w:rsidRPr="00526E72">
        <w:rPr>
          <w:rFonts w:ascii="Times New Roman" w:hAnsi="Times New Roman" w:cs="Times New Roman"/>
          <w:sz w:val="24"/>
          <w:szCs w:val="24"/>
          <w:highlight w:val="yellow"/>
        </w:rPr>
        <w:t xml:space="preserve">the fat content of the samples. Samples free of moisture were placed in a thimble attached to a stand and placed in pre weighted </w:t>
      </w:r>
      <w:proofErr w:type="spellStart"/>
      <w:r w:rsidR="000E0857" w:rsidRPr="00526E72">
        <w:rPr>
          <w:rFonts w:ascii="Times New Roman" w:hAnsi="Times New Roman" w:cs="Times New Roman"/>
          <w:sz w:val="24"/>
          <w:szCs w:val="24"/>
          <w:highlight w:val="yellow"/>
        </w:rPr>
        <w:t>soxhlet</w:t>
      </w:r>
      <w:proofErr w:type="spellEnd"/>
      <w:r w:rsidR="000E0857" w:rsidRPr="00526E72">
        <w:rPr>
          <w:rFonts w:ascii="Times New Roman" w:hAnsi="Times New Roman" w:cs="Times New Roman"/>
          <w:sz w:val="24"/>
          <w:szCs w:val="24"/>
          <w:highlight w:val="yellow"/>
        </w:rPr>
        <w:t xml:space="preserve"> beaker. The beaker was filled using Petroleum ether The beaker was then connected to the </w:t>
      </w:r>
      <w:proofErr w:type="spellStart"/>
      <w:r w:rsidR="000E0857" w:rsidRPr="00526E72">
        <w:rPr>
          <w:rFonts w:ascii="Times New Roman" w:hAnsi="Times New Roman" w:cs="Times New Roman"/>
          <w:sz w:val="24"/>
          <w:szCs w:val="24"/>
          <w:highlight w:val="yellow"/>
        </w:rPr>
        <w:t>soxhlet</w:t>
      </w:r>
      <w:proofErr w:type="spellEnd"/>
      <w:r w:rsidR="000E0857" w:rsidRPr="00526E72">
        <w:rPr>
          <w:rFonts w:ascii="Times New Roman" w:hAnsi="Times New Roman" w:cs="Times New Roman"/>
          <w:sz w:val="24"/>
          <w:szCs w:val="24"/>
          <w:highlight w:val="yellow"/>
        </w:rPr>
        <w:t xml:space="preserve"> apparatus and samples were extracted for 2 hours at 80</w:t>
      </w:r>
      <w:r w:rsidR="000E0857" w:rsidRPr="00526E72">
        <w:rPr>
          <w:rFonts w:ascii="Times New Roman" w:hAnsi="Times New Roman" w:cs="Times New Roman"/>
          <w:sz w:val="24"/>
          <w:szCs w:val="24"/>
          <w:highlight w:val="yellow"/>
          <w:vertAlign w:val="superscript"/>
        </w:rPr>
        <w:t>0</w:t>
      </w:r>
      <w:r w:rsidR="000E0857" w:rsidRPr="00526E72">
        <w:rPr>
          <w:rFonts w:ascii="Times New Roman" w:hAnsi="Times New Roman" w:cs="Times New Roman"/>
          <w:sz w:val="24"/>
          <w:szCs w:val="24"/>
          <w:highlight w:val="yellow"/>
        </w:rPr>
        <w:t>C in the 1</w:t>
      </w:r>
      <w:r w:rsidR="000E0857" w:rsidRPr="00526E72">
        <w:rPr>
          <w:rFonts w:ascii="Times New Roman" w:hAnsi="Times New Roman" w:cs="Times New Roman"/>
          <w:sz w:val="24"/>
          <w:szCs w:val="24"/>
          <w:highlight w:val="yellow"/>
          <w:vertAlign w:val="superscript"/>
        </w:rPr>
        <w:t xml:space="preserve">st </w:t>
      </w:r>
      <w:r w:rsidR="000E0857" w:rsidRPr="00526E72">
        <w:rPr>
          <w:rFonts w:ascii="Times New Roman" w:hAnsi="Times New Roman" w:cs="Times New Roman"/>
          <w:sz w:val="24"/>
          <w:szCs w:val="24"/>
          <w:highlight w:val="yellow"/>
        </w:rPr>
        <w:t>cycle and 2 hours for 120</w:t>
      </w:r>
      <w:r w:rsidR="000E0857" w:rsidRPr="00526E72">
        <w:rPr>
          <w:rFonts w:ascii="Times New Roman" w:hAnsi="Times New Roman" w:cs="Times New Roman"/>
          <w:sz w:val="24"/>
          <w:szCs w:val="24"/>
          <w:highlight w:val="yellow"/>
          <w:vertAlign w:val="superscript"/>
        </w:rPr>
        <w:t>0C</w:t>
      </w:r>
      <w:r w:rsidR="000E0857" w:rsidRPr="00526E72">
        <w:rPr>
          <w:rFonts w:ascii="Times New Roman" w:hAnsi="Times New Roman" w:cs="Times New Roman"/>
          <w:sz w:val="24"/>
          <w:szCs w:val="24"/>
          <w:highlight w:val="yellow"/>
        </w:rPr>
        <w:t xml:space="preserve"> for the last cycle. Lastly the beaker was dried in hot air oven at 105</w:t>
      </w:r>
      <w:r w:rsidR="000E0857" w:rsidRPr="00526E72">
        <w:rPr>
          <w:rFonts w:ascii="Times New Roman" w:hAnsi="Times New Roman" w:cs="Times New Roman"/>
          <w:sz w:val="24"/>
          <w:szCs w:val="24"/>
          <w:highlight w:val="yellow"/>
          <w:vertAlign w:val="superscript"/>
        </w:rPr>
        <w:t>0</w:t>
      </w:r>
      <w:r w:rsidR="000E0857" w:rsidRPr="00526E72">
        <w:rPr>
          <w:rFonts w:ascii="Times New Roman" w:hAnsi="Times New Roman" w:cs="Times New Roman"/>
          <w:sz w:val="24"/>
          <w:szCs w:val="24"/>
          <w:highlight w:val="yellow"/>
        </w:rPr>
        <w:t>C for 30mins. Crude fat percent was calculated as under:</w:t>
      </w:r>
      <w:r w:rsidR="002C79CA">
        <w:rPr>
          <w:rFonts w:ascii="Times New Roman" w:hAnsi="Times New Roman" w:cs="Times New Roman"/>
          <w:sz w:val="24"/>
          <w:szCs w:val="24"/>
          <w:highlight w:val="yellow"/>
        </w:rPr>
        <w:t xml:space="preserve"> </w:t>
      </w:r>
      <w:r w:rsidR="002C79CA" w:rsidRPr="002C79CA">
        <w:rPr>
          <w:rFonts w:ascii="Times New Roman" w:hAnsi="Times New Roman" w:cs="Times New Roman"/>
          <w:b/>
          <w:sz w:val="24"/>
          <w:szCs w:val="24"/>
          <w:highlight w:val="yellow"/>
        </w:rPr>
        <w:fldChar w:fldCharType="begin"/>
      </w:r>
      <w:r w:rsidR="002C79CA" w:rsidRPr="002C79CA">
        <w:rPr>
          <w:rFonts w:ascii="Times New Roman" w:hAnsi="Times New Roman" w:cs="Times New Roman"/>
          <w:b/>
          <w:sz w:val="24"/>
          <w:szCs w:val="24"/>
          <w:highlight w:val="yellow"/>
        </w:rPr>
        <w:instrText xml:space="preserve"> ADDIN EN.CITE &lt;EndNote&gt;&lt;Cite&gt;&lt;Author&gt;Watkins&lt;/Author&gt;&lt;Year&gt;2023&lt;/Year&gt;&lt;RecNum&gt;51&lt;/RecNum&gt;&lt;DisplayText&gt;(Watkins 2023)&lt;/DisplayText&gt;&lt;record&gt;&lt;rec-number&gt;51&lt;/rec-number&gt;&lt;foreign-keys&gt;&lt;key app="EN" db-id="s9ep52d9utrzs2ewa2d5zvz45twdffsxrdrr" timestamp="1781773309"&gt;51&lt;/key&gt;&lt;/foreign-keys&gt;&lt;ref-type name="Journal Article"&gt;17&lt;/ref-type&gt;&lt;contributors&gt;&lt;authors&gt;&lt;author&gt;Watkins, Peter&lt;/author&gt;&lt;/authors&gt;&lt;/contributors&gt;&lt;titles&gt;&lt;title&gt;Comparing the use of chloroform to petroleum ether for Soxhlet extraction of fat in meat&lt;/title&gt;&lt;secondary-title&gt;Animal Production Science&lt;/secondary-title&gt;&lt;/titles&gt;&lt;periodical&gt;&lt;full-title&gt;Animal Production Science&lt;/full-title&gt;&lt;/periodical&gt;&lt;pages&gt;1445-1449&lt;/pages&gt;&lt;volume&gt;63&lt;/volume&gt;&lt;number&gt;14&lt;/number&gt;&lt;dates&gt;&lt;year&gt;2023&lt;/year&gt;&lt;/dates&gt;&lt;isbn&gt;1836-0939&lt;/isbn&gt;&lt;urls&gt;&lt;/urls&gt;&lt;/record&gt;&lt;/Cite&gt;&lt;/EndNote&gt;</w:instrText>
      </w:r>
      <w:r w:rsidR="002C79CA" w:rsidRPr="002C79CA">
        <w:rPr>
          <w:rFonts w:ascii="Times New Roman" w:hAnsi="Times New Roman" w:cs="Times New Roman"/>
          <w:b/>
          <w:sz w:val="24"/>
          <w:szCs w:val="24"/>
          <w:highlight w:val="yellow"/>
        </w:rPr>
        <w:fldChar w:fldCharType="separate"/>
      </w:r>
      <w:r w:rsidR="002C79CA" w:rsidRPr="002C79CA">
        <w:rPr>
          <w:rFonts w:ascii="Times New Roman" w:hAnsi="Times New Roman" w:cs="Times New Roman"/>
          <w:b/>
          <w:noProof/>
          <w:sz w:val="24"/>
          <w:szCs w:val="24"/>
          <w:highlight w:val="yellow"/>
        </w:rPr>
        <w:t>(Watkins 2023)</w:t>
      </w:r>
      <w:r w:rsidR="002C79CA" w:rsidRPr="002C79CA">
        <w:rPr>
          <w:rFonts w:ascii="Times New Roman" w:hAnsi="Times New Roman" w:cs="Times New Roman"/>
          <w:b/>
          <w:sz w:val="24"/>
          <w:szCs w:val="24"/>
          <w:highlight w:val="yellow"/>
        </w:rPr>
        <w:fldChar w:fldCharType="end"/>
      </w:r>
    </w:p>
    <w:p w14:paraId="631020F6" w14:textId="01A8732D" w:rsidR="000E0857" w:rsidRPr="00526E72" w:rsidRDefault="000E0857" w:rsidP="000E0857">
      <w:pPr>
        <w:spacing w:line="360" w:lineRule="auto"/>
        <w:jc w:val="both"/>
        <w:rPr>
          <w:rFonts w:ascii="Times New Roman" w:hAnsi="Times New Roman" w:cs="Times New Roman"/>
          <w:b/>
          <w:sz w:val="24"/>
          <w:szCs w:val="24"/>
          <w:highlight w:val="yellow"/>
        </w:rPr>
      </w:pPr>
      <w:r w:rsidRPr="00526E72">
        <w:rPr>
          <w:noProof/>
          <w:highlight w:val="yellow"/>
          <w:lang w:val="ru-RU" w:eastAsia="ru-RU"/>
        </w:rPr>
        <mc:AlternateContent>
          <mc:Choice Requires="wps">
            <w:drawing>
              <wp:anchor distT="0" distB="0" distL="114300" distR="114300" simplePos="0" relativeHeight="251664384" behindDoc="0" locked="0" layoutInCell="1" allowOverlap="1" wp14:anchorId="66E8425A" wp14:editId="5E51C2BB">
                <wp:simplePos x="0" y="0"/>
                <wp:positionH relativeFrom="column">
                  <wp:posOffset>1085850</wp:posOffset>
                </wp:positionH>
                <wp:positionV relativeFrom="paragraph">
                  <wp:posOffset>253365</wp:posOffset>
                </wp:positionV>
                <wp:extent cx="2505075" cy="0"/>
                <wp:effectExtent l="0" t="0" r="952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E31BB" id="Straight Arrow Connector 36" o:spid="_x0000_s1026" type="#_x0000_t32" style="position:absolute;margin-left:85.5pt;margin-top:19.95pt;width:19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">
                <o:lock v:ext="edit" shapetype="f"/>
              </v:shape>
            </w:pict>
          </mc:Fallback>
        </mc:AlternateContent>
      </w:r>
      <w:r w:rsidRPr="00526E72">
        <w:rPr>
          <w:rFonts w:ascii="Times New Roman" w:hAnsi="Times New Roman" w:cs="Times New Roman"/>
          <w:b/>
          <w:sz w:val="24"/>
          <w:szCs w:val="24"/>
          <w:highlight w:val="yellow"/>
        </w:rPr>
        <w:t>% Crude Fat=    Wt. of ether soluble material (W2 - W1) x 100</w:t>
      </w:r>
    </w:p>
    <w:p w14:paraId="7CCD654A" w14:textId="77777777" w:rsidR="000E0857" w:rsidRPr="00526E72" w:rsidRDefault="000E0857" w:rsidP="000E0857">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 xml:space="preserve">                                        Weight of Sample (W)g</w:t>
      </w:r>
    </w:p>
    <w:p w14:paraId="6EB3C59C"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Where,</w:t>
      </w:r>
    </w:p>
    <w:p w14:paraId="01B0EA16"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W1=Wt. of round bottom flask</w:t>
      </w:r>
    </w:p>
    <w:p w14:paraId="7B10FD92"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W2=Wt. of round bottom flask + fat</w:t>
      </w:r>
    </w:p>
    <w:p w14:paraId="55DCB0FE" w14:textId="77777777" w:rsidR="000E0857" w:rsidRPr="00526E72" w:rsidRDefault="000E0857" w:rsidP="000E0857">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W=Wt. of sample</w:t>
      </w:r>
    </w:p>
    <w:p w14:paraId="6ECC1656" w14:textId="13DB8E74" w:rsidR="000E0857" w:rsidRPr="00526E72" w:rsidRDefault="000E0857"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lastRenderedPageBreak/>
        <w:t>W2-W1=Wt. of ether soluble material.</w:t>
      </w:r>
    </w:p>
    <w:p w14:paraId="68F4B714" w14:textId="5F15AE8B" w:rsidR="000E0857" w:rsidRPr="00526E72" w:rsidRDefault="000E0857" w:rsidP="00EA2368">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b/>
          <w:sz w:val="24"/>
          <w:szCs w:val="24"/>
          <w:highlight w:val="yellow"/>
        </w:rPr>
        <w:t>2.6.3. Estimation of Protein Content</w:t>
      </w:r>
    </w:p>
    <w:p w14:paraId="15B1B500" w14:textId="58031ECF" w:rsidR="00206E66" w:rsidRPr="00526E72" w:rsidRDefault="00206E66" w:rsidP="00EA2368">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sz w:val="24"/>
          <w:szCs w:val="24"/>
          <w:highlight w:val="yellow"/>
        </w:rPr>
        <w:t xml:space="preserve">The protein concentration was determined by the Kjeldahl method consisting of digestion, distillation and titration. The digesting of approximately 0.3 g of the sample with a catalyst mixture and concentrated sulfuric acid at 440°C for five to six hours resulted in a bright greenish-blue solution. The digest was diluted to 100 ml and 10 ml of this digest was distilled with 30% sodium hydroxide. After being released, </w:t>
      </w:r>
      <w:proofErr w:type="gramStart"/>
      <w:r w:rsidRPr="00526E72">
        <w:rPr>
          <w:rFonts w:ascii="Times New Roman" w:hAnsi="Times New Roman" w:cs="Times New Roman"/>
          <w:sz w:val="24"/>
          <w:szCs w:val="24"/>
          <w:highlight w:val="yellow"/>
        </w:rPr>
        <w:t>Using</w:t>
      </w:r>
      <w:proofErr w:type="gramEnd"/>
      <w:r w:rsidRPr="00526E72">
        <w:rPr>
          <w:rFonts w:ascii="Times New Roman" w:hAnsi="Times New Roman" w:cs="Times New Roman"/>
          <w:sz w:val="24"/>
          <w:szCs w:val="24"/>
          <w:highlight w:val="yellow"/>
        </w:rPr>
        <w:t xml:space="preserve"> a mixed indicator, the ammonia was collected in boric acid and titrated against 0.1 N hydrochloric acid. A blank was prepared in a similar manner and its nitrogen value was used to calculate the protein content</w:t>
      </w:r>
      <w:r w:rsidRPr="00526E72">
        <w:rPr>
          <w:rFonts w:ascii="Times New Roman" w:hAnsi="Times New Roman" w:cs="Times New Roman"/>
          <w:b/>
          <w:sz w:val="24"/>
          <w:szCs w:val="24"/>
          <w:highlight w:val="yellow"/>
        </w:rPr>
        <w:t>.</w:t>
      </w:r>
    </w:p>
    <w:p w14:paraId="0D0D6EAD" w14:textId="3F0C5976" w:rsidR="00206E66" w:rsidRPr="00526E72" w:rsidRDefault="00206E66" w:rsidP="00206E66">
      <w:pPr>
        <w:spacing w:line="360" w:lineRule="auto"/>
        <w:jc w:val="both"/>
        <w:rPr>
          <w:rFonts w:ascii="Times New Roman" w:hAnsi="Times New Roman" w:cs="Times New Roman"/>
          <w:b/>
          <w:bCs/>
          <w:sz w:val="24"/>
          <w:szCs w:val="24"/>
          <w:highlight w:val="yellow"/>
        </w:rPr>
      </w:pPr>
      <w:r w:rsidRPr="00526E72">
        <w:rPr>
          <w:noProof/>
          <w:highlight w:val="yellow"/>
          <w:lang w:val="ru-RU" w:eastAsia="ru-RU"/>
        </w:rPr>
        <mc:AlternateContent>
          <mc:Choice Requires="wps">
            <w:drawing>
              <wp:anchor distT="0" distB="0" distL="114300" distR="114300" simplePos="0" relativeHeight="251666432" behindDoc="0" locked="0" layoutInCell="1" allowOverlap="1" wp14:anchorId="5445990D" wp14:editId="7A44DE2D">
                <wp:simplePos x="0" y="0"/>
                <wp:positionH relativeFrom="column">
                  <wp:posOffset>1000125</wp:posOffset>
                </wp:positionH>
                <wp:positionV relativeFrom="paragraph">
                  <wp:posOffset>248285</wp:posOffset>
                </wp:positionV>
                <wp:extent cx="4276725" cy="0"/>
                <wp:effectExtent l="0" t="0" r="952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27672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3B841" id="Straight Connector 3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19.55pt" to="41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" strokecolor="black [3040]">
                <o:lock v:ext="edit" shapetype="f"/>
              </v:line>
            </w:pict>
          </mc:Fallback>
        </mc:AlternateContent>
      </w:r>
      <w:r w:rsidRPr="00526E72">
        <w:rPr>
          <w:rFonts w:ascii="Times New Roman" w:hAnsi="Times New Roman" w:cs="Times New Roman"/>
          <w:b/>
          <w:bCs/>
          <w:sz w:val="24"/>
          <w:szCs w:val="24"/>
          <w:highlight w:val="yellow"/>
        </w:rPr>
        <w:t>% Nitrogen= (Sample titre - Blank titre) x Normality of HCL × 14 × 100 x 100</w:t>
      </w:r>
    </w:p>
    <w:p w14:paraId="575BAC5A" w14:textId="1A5B8EEC" w:rsidR="00206E66" w:rsidRPr="00526E72" w:rsidRDefault="00206E66" w:rsidP="00AB78CD">
      <w:pPr>
        <w:spacing w:line="360" w:lineRule="auto"/>
        <w:jc w:val="center"/>
        <w:rPr>
          <w:rFonts w:ascii="Times New Roman" w:hAnsi="Times New Roman" w:cs="Times New Roman"/>
          <w:b/>
          <w:bCs/>
          <w:sz w:val="24"/>
          <w:szCs w:val="24"/>
          <w:highlight w:val="yellow"/>
        </w:rPr>
      </w:pPr>
      <w:r w:rsidRPr="00526E72">
        <w:rPr>
          <w:rFonts w:ascii="Times New Roman" w:hAnsi="Times New Roman" w:cs="Times New Roman"/>
          <w:b/>
          <w:bCs/>
          <w:sz w:val="24"/>
          <w:szCs w:val="24"/>
          <w:highlight w:val="yellow"/>
        </w:rPr>
        <w:t>(Wt. of sample x aliquot taken for distillation) × 1000</w:t>
      </w:r>
    </w:p>
    <w:p w14:paraId="72EFD9CD" w14:textId="77777777" w:rsidR="00206E66" w:rsidRDefault="00206E66" w:rsidP="00206E66">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A conversion factor of 6.25 was used to convert nitrogen into protein content.</w:t>
      </w:r>
    </w:p>
    <w:p w14:paraId="0AC1D59A" w14:textId="4586B585" w:rsidR="00206E66" w:rsidRPr="00AB78CD" w:rsidRDefault="00AB78CD" w:rsidP="00EA2368">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b/>
          <w:bCs/>
          <w:sz w:val="24"/>
          <w:szCs w:val="24"/>
          <w:highlight w:val="yellow"/>
        </w:rPr>
        <w:t>Protein % = Nitrogen% × 6.25</w:t>
      </w:r>
    </w:p>
    <w:p w14:paraId="3E1EB15A" w14:textId="3E79E171" w:rsidR="00526E72" w:rsidRDefault="00526E72" w:rsidP="00526E72">
      <w:pPr>
        <w:spacing w:line="360" w:lineRule="auto"/>
        <w:jc w:val="both"/>
        <w:rPr>
          <w:rFonts w:ascii="Times New Roman" w:hAnsi="Times New Roman" w:cs="Times New Roman"/>
          <w:b/>
          <w:sz w:val="24"/>
          <w:szCs w:val="24"/>
        </w:rPr>
      </w:pPr>
      <w:r w:rsidRPr="00526E72">
        <w:rPr>
          <w:rFonts w:ascii="Times New Roman" w:hAnsi="Times New Roman" w:cs="Times New Roman"/>
          <w:b/>
          <w:sz w:val="24"/>
          <w:szCs w:val="24"/>
          <w:highlight w:val="yellow"/>
        </w:rPr>
        <w:t>2.6.4.</w:t>
      </w:r>
      <w:r w:rsidRPr="00526E72">
        <w:rPr>
          <w:rFonts w:ascii="Times New Roman" w:hAnsi="Times New Roman" w:cs="Times New Roman"/>
          <w:sz w:val="24"/>
          <w:szCs w:val="24"/>
          <w:highlight w:val="yellow"/>
        </w:rPr>
        <w:t xml:space="preserve"> </w:t>
      </w:r>
      <w:r w:rsidRPr="00526E72">
        <w:rPr>
          <w:rFonts w:ascii="Times New Roman" w:hAnsi="Times New Roman" w:cs="Times New Roman"/>
          <w:b/>
          <w:sz w:val="24"/>
          <w:szCs w:val="24"/>
          <w:highlight w:val="yellow"/>
        </w:rPr>
        <w:t>Estimation of Ash Content</w:t>
      </w:r>
      <w:r>
        <w:rPr>
          <w:rFonts w:ascii="Times New Roman" w:hAnsi="Times New Roman" w:cs="Times New Roman"/>
          <w:b/>
          <w:sz w:val="24"/>
          <w:szCs w:val="24"/>
        </w:rPr>
        <w:t xml:space="preserve"> </w:t>
      </w:r>
    </w:p>
    <w:p w14:paraId="4A8D55D5" w14:textId="7D0B0605" w:rsidR="00526E72" w:rsidRPr="002C79CA" w:rsidRDefault="00526E72" w:rsidP="00526E72">
      <w:pPr>
        <w:spacing w:line="360" w:lineRule="auto"/>
        <w:jc w:val="both"/>
        <w:rPr>
          <w:rFonts w:ascii="Times New Roman" w:hAnsi="Times New Roman" w:cs="Times New Roman"/>
          <w:b/>
          <w:sz w:val="24"/>
          <w:szCs w:val="24"/>
          <w:highlight w:val="yellow"/>
        </w:rPr>
      </w:pPr>
      <w:r w:rsidRPr="00526E72">
        <w:rPr>
          <w:rFonts w:ascii="Times New Roman" w:hAnsi="Times New Roman" w:cs="Times New Roman"/>
          <w:sz w:val="24"/>
          <w:szCs w:val="24"/>
          <w:highlight w:val="yellow"/>
        </w:rPr>
        <w:t>To estimate Ash content, the dry charring method was used. Firstly the constant weight of the silica crucible was set by 3 consecutive times after drying in hot air oven at 105°C. Then in a silica crucible 2g of sample was taken and ignited on a Bunsen burner till the flumes stop coming (charring process). Then was shifted to electrical muffle Furnace until clean ash was obtained. The temperature of furnace was raised to 550°C. The residue was noted and reported as a percentage.</w:t>
      </w:r>
      <w:r w:rsidR="002C79CA" w:rsidRPr="002C79CA">
        <w:rPr>
          <w:rFonts w:ascii="Times New Roman" w:hAnsi="Times New Roman" w:cs="Times New Roman"/>
          <w:b/>
          <w:sz w:val="24"/>
          <w:szCs w:val="24"/>
          <w:highlight w:val="yellow"/>
        </w:rPr>
        <w:fldChar w:fldCharType="begin"/>
      </w:r>
      <w:r w:rsidR="002C79CA" w:rsidRPr="002C79CA">
        <w:rPr>
          <w:rFonts w:ascii="Times New Roman" w:hAnsi="Times New Roman" w:cs="Times New Roman"/>
          <w:b/>
          <w:sz w:val="24"/>
          <w:szCs w:val="24"/>
          <w:highlight w:val="yellow"/>
        </w:rPr>
        <w:instrText xml:space="preserve"> ADDIN EN.CITE &lt;EndNote&gt;&lt;Cite&gt;&lt;Author&gt;Ture&lt;/Author&gt;&lt;Year&gt;2024&lt;/Year&gt;&lt;RecNum&gt;52&lt;/RecNum&gt;&lt;DisplayText&gt;(Ture and Bekele 2024)&lt;/DisplayText&gt;&lt;record&gt;&lt;rec-number&gt;52&lt;/rec-number&gt;&lt;foreign-keys&gt;&lt;key app="EN" db-id="s9ep52d9utrzs2ewa2d5zvz45twdffsxrdrr" timestamp="1781773439"&gt;52&lt;/key&gt;&lt;/foreign-keys&gt;&lt;ref-type name="Journal Article"&gt;17&lt;/ref-type&gt;&lt;contributors&gt;&lt;authors&gt;&lt;author&gt;Ture, Elias&lt;/author&gt;&lt;author&gt;Bekele, Meseret&lt;/author&gt;&lt;/authors&gt;&lt;/contributors&gt;&lt;titles&gt;&lt;title&gt;Optimal biscuit baking condition and characterization of the biscuit physiochemical, functional, antioxidant, anti-nutrient and textural properties&lt;/title&gt;&lt;secondary-title&gt;Cogent Food &amp;amp; Agriculture&lt;/secondary-title&gt;&lt;/titles&gt;&lt;periodical&gt;&lt;full-title&gt;Cogent Food &amp;amp; Agriculture&lt;/full-title&gt;&lt;/periodical&gt;&lt;pages&gt;2412368&lt;/pages&gt;&lt;volume&gt;10&lt;/volume&gt;&lt;number&gt;1&lt;/number&gt;&lt;dates&gt;&lt;year&gt;2024&lt;/year&gt;&lt;/dates&gt;&lt;isbn&gt;2331-1932&lt;/isbn&gt;&lt;urls&gt;&lt;/urls&gt;&lt;/record&gt;&lt;/Cite&gt;&lt;/EndNote&gt;</w:instrText>
      </w:r>
      <w:r w:rsidR="002C79CA" w:rsidRPr="002C79CA">
        <w:rPr>
          <w:rFonts w:ascii="Times New Roman" w:hAnsi="Times New Roman" w:cs="Times New Roman"/>
          <w:b/>
          <w:sz w:val="24"/>
          <w:szCs w:val="24"/>
          <w:highlight w:val="yellow"/>
        </w:rPr>
        <w:fldChar w:fldCharType="separate"/>
      </w:r>
      <w:r w:rsidR="002C79CA" w:rsidRPr="002C79CA">
        <w:rPr>
          <w:rFonts w:ascii="Times New Roman" w:hAnsi="Times New Roman" w:cs="Times New Roman"/>
          <w:b/>
          <w:noProof/>
          <w:sz w:val="24"/>
          <w:szCs w:val="24"/>
          <w:highlight w:val="yellow"/>
        </w:rPr>
        <w:t>(Ture and Bekele 2024)</w:t>
      </w:r>
      <w:r w:rsidR="002C79CA" w:rsidRPr="002C79CA">
        <w:rPr>
          <w:rFonts w:ascii="Times New Roman" w:hAnsi="Times New Roman" w:cs="Times New Roman"/>
          <w:b/>
          <w:sz w:val="24"/>
          <w:szCs w:val="24"/>
          <w:highlight w:val="yellow"/>
        </w:rPr>
        <w:fldChar w:fldCharType="end"/>
      </w:r>
    </w:p>
    <w:p w14:paraId="232C18A4" w14:textId="065F8A8A" w:rsidR="00526E72" w:rsidRPr="00526E72" w:rsidRDefault="00526E72" w:rsidP="00526E72">
      <w:pPr>
        <w:spacing w:line="360" w:lineRule="auto"/>
        <w:jc w:val="both"/>
        <w:rPr>
          <w:rFonts w:ascii="Times New Roman" w:hAnsi="Times New Roman" w:cs="Times New Roman"/>
          <w:b/>
          <w:sz w:val="24"/>
          <w:szCs w:val="24"/>
          <w:highlight w:val="yellow"/>
        </w:rPr>
      </w:pPr>
      <w:r w:rsidRPr="00526E72">
        <w:rPr>
          <w:noProof/>
          <w:highlight w:val="yellow"/>
          <w:lang w:val="ru-RU" w:eastAsia="ru-RU"/>
        </w:rPr>
        <mc:AlternateContent>
          <mc:Choice Requires="wps">
            <w:drawing>
              <wp:anchor distT="0" distB="0" distL="114300" distR="114300" simplePos="0" relativeHeight="251668480" behindDoc="0" locked="0" layoutInCell="1" allowOverlap="1" wp14:anchorId="76653195" wp14:editId="4AC1C2EB">
                <wp:simplePos x="0" y="0"/>
                <wp:positionH relativeFrom="column">
                  <wp:posOffset>542925</wp:posOffset>
                </wp:positionH>
                <wp:positionV relativeFrom="paragraph">
                  <wp:posOffset>220345</wp:posOffset>
                </wp:positionV>
                <wp:extent cx="9906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5E489" id="Straight Arrow Connector 34" o:spid="_x0000_s1026" type="#_x0000_t32" style="position:absolute;margin-left:42.75pt;margin-top:17.35pt;width:7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">
                <o:lock v:ext="edit" shapetype="f"/>
              </v:shape>
            </w:pict>
          </mc:Fallback>
        </mc:AlternateContent>
      </w:r>
      <w:r w:rsidRPr="00526E72">
        <w:rPr>
          <w:rFonts w:ascii="Times New Roman" w:hAnsi="Times New Roman" w:cs="Times New Roman"/>
          <w:b/>
          <w:sz w:val="24"/>
          <w:szCs w:val="24"/>
          <w:highlight w:val="yellow"/>
        </w:rPr>
        <w:t xml:space="preserve">% Ash = </w:t>
      </w:r>
      <w:bookmarkStart w:id="0" w:name="_Hlk78290863"/>
      <w:r w:rsidRPr="00526E72">
        <w:rPr>
          <w:rFonts w:ascii="Times New Roman" w:hAnsi="Times New Roman" w:cs="Times New Roman"/>
          <w:b/>
          <w:sz w:val="24"/>
          <w:szCs w:val="24"/>
          <w:highlight w:val="yellow"/>
        </w:rPr>
        <w:t xml:space="preserve">(W2-W1) </w:t>
      </w:r>
      <w:bookmarkEnd w:id="0"/>
      <w:r w:rsidRPr="00526E72">
        <w:rPr>
          <w:rFonts w:ascii="Times New Roman" w:hAnsi="Times New Roman" w:cs="Times New Roman"/>
          <w:b/>
          <w:sz w:val="24"/>
          <w:szCs w:val="24"/>
          <w:highlight w:val="yellow"/>
        </w:rPr>
        <w:t>x 100</w:t>
      </w:r>
    </w:p>
    <w:p w14:paraId="6DBA1AA0" w14:textId="77777777" w:rsidR="00526E72" w:rsidRDefault="00526E72" w:rsidP="00526E72">
      <w:pPr>
        <w:spacing w:line="360" w:lineRule="auto"/>
        <w:jc w:val="both"/>
        <w:rPr>
          <w:rFonts w:ascii="Times New Roman" w:hAnsi="Times New Roman" w:cs="Times New Roman"/>
          <w:b/>
          <w:sz w:val="24"/>
          <w:szCs w:val="24"/>
        </w:rPr>
      </w:pPr>
      <w:r w:rsidRPr="00526E72">
        <w:rPr>
          <w:rFonts w:ascii="Times New Roman" w:hAnsi="Times New Roman" w:cs="Times New Roman"/>
          <w:b/>
          <w:sz w:val="24"/>
          <w:szCs w:val="24"/>
          <w:highlight w:val="yellow"/>
        </w:rPr>
        <w:t xml:space="preserve">                       W(g)</w:t>
      </w:r>
    </w:p>
    <w:p w14:paraId="5F9FE150" w14:textId="77777777" w:rsidR="00526E72" w:rsidRPr="00526E72" w:rsidRDefault="00526E72" w:rsidP="00526E72">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Where,</w:t>
      </w:r>
    </w:p>
    <w:p w14:paraId="1393AF1B" w14:textId="77777777" w:rsidR="00526E72" w:rsidRPr="00526E72" w:rsidRDefault="00526E72" w:rsidP="00526E72">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W=Wt. of sample</w:t>
      </w:r>
    </w:p>
    <w:p w14:paraId="23B147A6" w14:textId="77777777" w:rsidR="00526E72" w:rsidRPr="00526E72" w:rsidRDefault="00526E72" w:rsidP="00526E72">
      <w:pPr>
        <w:spacing w:line="360" w:lineRule="auto"/>
        <w:jc w:val="both"/>
        <w:rPr>
          <w:rFonts w:ascii="Times New Roman" w:hAnsi="Times New Roman" w:cs="Times New Roman"/>
          <w:sz w:val="24"/>
          <w:szCs w:val="24"/>
          <w:highlight w:val="yellow"/>
        </w:rPr>
      </w:pPr>
      <w:r w:rsidRPr="00526E72">
        <w:rPr>
          <w:rFonts w:ascii="Times New Roman" w:hAnsi="Times New Roman" w:cs="Times New Roman"/>
          <w:sz w:val="24"/>
          <w:szCs w:val="24"/>
          <w:highlight w:val="yellow"/>
        </w:rPr>
        <w:t xml:space="preserve">W1-Constant Wt. of Crucible </w:t>
      </w:r>
    </w:p>
    <w:p w14:paraId="74EB70BE" w14:textId="6C3650B7" w:rsidR="00526E72" w:rsidRPr="00526E72" w:rsidRDefault="00526E72" w:rsidP="00526E72">
      <w:pPr>
        <w:spacing w:line="360" w:lineRule="auto"/>
        <w:jc w:val="both"/>
        <w:rPr>
          <w:rFonts w:ascii="Times New Roman" w:hAnsi="Times New Roman" w:cs="Times New Roman"/>
          <w:sz w:val="24"/>
          <w:szCs w:val="24"/>
        </w:rPr>
      </w:pPr>
      <w:r w:rsidRPr="00526E72">
        <w:rPr>
          <w:rFonts w:ascii="Times New Roman" w:hAnsi="Times New Roman" w:cs="Times New Roman"/>
          <w:sz w:val="24"/>
          <w:szCs w:val="24"/>
          <w:highlight w:val="yellow"/>
        </w:rPr>
        <w:t>W2- Final Wt. of crucible+ ash</w:t>
      </w:r>
    </w:p>
    <w:p w14:paraId="1A528975" w14:textId="25B740A6" w:rsidR="00526E72" w:rsidRDefault="00526E72" w:rsidP="00526E72">
      <w:pPr>
        <w:spacing w:line="360" w:lineRule="auto"/>
        <w:jc w:val="both"/>
        <w:rPr>
          <w:rFonts w:ascii="Times New Roman" w:hAnsi="Times New Roman" w:cs="Times New Roman"/>
          <w:b/>
          <w:sz w:val="24"/>
          <w:szCs w:val="24"/>
        </w:rPr>
      </w:pPr>
      <w:r w:rsidRPr="00526E72">
        <w:rPr>
          <w:rFonts w:ascii="Times New Roman" w:hAnsi="Times New Roman" w:cs="Times New Roman"/>
          <w:b/>
          <w:sz w:val="24"/>
          <w:szCs w:val="24"/>
          <w:highlight w:val="yellow"/>
        </w:rPr>
        <w:lastRenderedPageBreak/>
        <w:t>2.6.5. Estimation of Fibre Content</w:t>
      </w:r>
    </w:p>
    <w:p w14:paraId="0237D6B5" w14:textId="070F6F99" w:rsidR="00526E72" w:rsidRDefault="005373A5" w:rsidP="00526E72">
      <w:pPr>
        <w:spacing w:line="360" w:lineRule="auto"/>
        <w:jc w:val="both"/>
        <w:rPr>
          <w:rFonts w:ascii="Times New Roman" w:hAnsi="Times New Roman" w:cs="Times New Roman"/>
          <w:sz w:val="24"/>
          <w:szCs w:val="24"/>
        </w:rPr>
      </w:pPr>
      <w:r w:rsidRPr="005373A5">
        <w:rPr>
          <w:rFonts w:ascii="Times New Roman" w:hAnsi="Times New Roman" w:cs="Times New Roman"/>
          <w:sz w:val="24"/>
          <w:szCs w:val="24"/>
          <w:highlight w:val="yellow"/>
        </w:rPr>
        <w:t xml:space="preserve">To determine fibre content, the moisture and fat-free sample was used. 10g of the sample was added to sulphuric acid (1.25%). Then boiling for 30 minutes, the sample was digested. This sample was filtered with filter paper and then washed with warm water, to remove some acid. The sample in </w:t>
      </w:r>
      <w:proofErr w:type="gramStart"/>
      <w:r w:rsidRPr="005373A5">
        <w:rPr>
          <w:rFonts w:ascii="Times New Roman" w:hAnsi="Times New Roman" w:cs="Times New Roman"/>
          <w:sz w:val="24"/>
          <w:szCs w:val="24"/>
          <w:highlight w:val="yellow"/>
        </w:rPr>
        <w:t>an a</w:t>
      </w:r>
      <w:proofErr w:type="gramEnd"/>
      <w:r>
        <w:rPr>
          <w:rFonts w:ascii="Times New Roman" w:hAnsi="Times New Roman" w:cs="Times New Roman"/>
          <w:sz w:val="24"/>
          <w:szCs w:val="24"/>
          <w:highlight w:val="yellow"/>
        </w:rPr>
        <w:t xml:space="preserve"> </w:t>
      </w:r>
      <w:r w:rsidRPr="005373A5">
        <w:rPr>
          <w:rFonts w:ascii="Times New Roman" w:hAnsi="Times New Roman" w:cs="Times New Roman"/>
          <w:sz w:val="24"/>
          <w:szCs w:val="24"/>
          <w:highlight w:val="yellow"/>
        </w:rPr>
        <w:t>beaker was then. 10 mL of NaOH (1.25%) was taken in beaker. Distilled water was added to the sample which was then boiled for 40 minutes. Again filter the sample and washed with hot water, now its alkali-free. A sample was put in a crucible and heated in oven at 85°C and oven temperature was set at 130°C for 2 hours. The second weighing was repeated, the sample was burned at 600°C, cooled and washed once again. For cooling kept it in a desiccator after charring and then weighed. Fibre weight in</w:t>
      </w:r>
      <w:r>
        <w:rPr>
          <w:rFonts w:ascii="Times New Roman" w:hAnsi="Times New Roman" w:cs="Times New Roman"/>
          <w:sz w:val="24"/>
          <w:szCs w:val="24"/>
          <w:highlight w:val="yellow"/>
        </w:rPr>
        <w:t xml:space="preserve"> the</w:t>
      </w:r>
      <w:r w:rsidRPr="005373A5">
        <w:rPr>
          <w:rFonts w:ascii="Times New Roman" w:hAnsi="Times New Roman" w:cs="Times New Roman"/>
          <w:sz w:val="24"/>
          <w:szCs w:val="24"/>
          <w:highlight w:val="yellow"/>
        </w:rPr>
        <w:t xml:space="preserve"> sample</w:t>
      </w:r>
      <w:r>
        <w:rPr>
          <w:rFonts w:ascii="Times New Roman" w:hAnsi="Times New Roman" w:cs="Times New Roman"/>
          <w:sz w:val="24"/>
          <w:szCs w:val="24"/>
          <w:highlight w:val="yellow"/>
        </w:rPr>
        <w:t xml:space="preserve"> is </w:t>
      </w:r>
      <w:r w:rsidRPr="005373A5">
        <w:rPr>
          <w:rFonts w:ascii="Times New Roman" w:hAnsi="Times New Roman" w:cs="Times New Roman"/>
          <w:sz w:val="24"/>
          <w:szCs w:val="24"/>
          <w:highlight w:val="yellow"/>
        </w:rPr>
        <w:t>determined by the weight that was lost during charring.</w:t>
      </w:r>
      <w:r w:rsidR="002C79CA" w:rsidRPr="002C79CA">
        <w:rPr>
          <w:rFonts w:ascii="Times New Roman" w:hAnsi="Times New Roman" w:cs="Times New Roman"/>
          <w:b/>
          <w:sz w:val="24"/>
          <w:szCs w:val="24"/>
          <w:highlight w:val="yellow"/>
        </w:rPr>
        <w:fldChar w:fldCharType="begin"/>
      </w:r>
      <w:r w:rsidR="002C79CA" w:rsidRPr="002C79CA">
        <w:rPr>
          <w:rFonts w:ascii="Times New Roman" w:hAnsi="Times New Roman" w:cs="Times New Roman"/>
          <w:b/>
          <w:sz w:val="24"/>
          <w:szCs w:val="24"/>
          <w:highlight w:val="yellow"/>
        </w:rPr>
        <w:instrText xml:space="preserve"> ADDIN EN.CITE &lt;EndNote&gt;&lt;Cite&gt;&lt;Author&gt;Jenfa&lt;/Author&gt;&lt;Year&gt;2024&lt;/Year&gt;&lt;RecNum&gt;53&lt;/RecNum&gt;&lt;DisplayText&gt;(Jenfa, Adelusi et al. 2024)&lt;/DisplayText&gt;&lt;record&gt;&lt;rec-number&gt;53&lt;/rec-number&gt;&lt;foreign-keys&gt;&lt;key app="EN" db-id="s9ep52d9utrzs2ewa2d5zvz45twdffsxrdrr" timestamp="1781773619"&gt;53&lt;/key&gt;&lt;/foreign-keys&gt;&lt;ref-type name="Journal Article"&gt;17&lt;/ref-type&gt;&lt;contributors&gt;&lt;authors&gt;&lt;author&gt;Jenfa, Mary Damilola&lt;/author&gt;&lt;author&gt;Adelusi, Oluwasola Abayomi&lt;/author&gt;&lt;author&gt;Aderinoye, Aderonke&lt;/author&gt;&lt;author&gt;Coker, Oluwafemi Jeremiah&lt;/author&gt;&lt;author&gt;Martins, Itohan Ebunoluwa&lt;/author&gt;&lt;author&gt;Obadina, Olusegun Adewale&lt;/author&gt;&lt;/authors&gt;&lt;/contributors&gt;&lt;titles&gt;&lt;title&gt;Physicochemical compositions, nutritional and functional properties, and color qualities of sorghum–orange‐fleshed sweet potato composite flour&lt;/title&gt;&lt;secondary-title&gt;Food Science &amp;amp; Nutrition&lt;/secondary-title&gt;&lt;/titles&gt;&lt;periodical&gt;&lt;full-title&gt;Food Science &amp;amp; Nutrition&lt;/full-title&gt;&lt;/periodical&gt;&lt;pages&gt;2364-2378&lt;/pages&gt;&lt;volume&gt;12&lt;/volume&gt;&lt;number&gt;4&lt;/number&gt;&lt;dates&gt;&lt;year&gt;2024&lt;/year&gt;&lt;/dates&gt;&lt;isbn&gt;2048-7177&lt;/isbn&gt;&lt;urls&gt;&lt;/urls&gt;&lt;/record&gt;&lt;/Cite&gt;&lt;/EndNote&gt;</w:instrText>
      </w:r>
      <w:r w:rsidR="002C79CA" w:rsidRPr="002C79CA">
        <w:rPr>
          <w:rFonts w:ascii="Times New Roman" w:hAnsi="Times New Roman" w:cs="Times New Roman"/>
          <w:b/>
          <w:sz w:val="24"/>
          <w:szCs w:val="24"/>
          <w:highlight w:val="yellow"/>
        </w:rPr>
        <w:fldChar w:fldCharType="separate"/>
      </w:r>
      <w:r w:rsidR="002C79CA" w:rsidRPr="002C79CA">
        <w:rPr>
          <w:rFonts w:ascii="Times New Roman" w:hAnsi="Times New Roman" w:cs="Times New Roman"/>
          <w:b/>
          <w:noProof/>
          <w:sz w:val="24"/>
          <w:szCs w:val="24"/>
          <w:highlight w:val="yellow"/>
        </w:rPr>
        <w:t>(Jenfa, Adelusi et al. 2024)</w:t>
      </w:r>
      <w:r w:rsidR="002C79CA" w:rsidRPr="002C79CA">
        <w:rPr>
          <w:rFonts w:ascii="Times New Roman" w:hAnsi="Times New Roman" w:cs="Times New Roman"/>
          <w:b/>
          <w:sz w:val="24"/>
          <w:szCs w:val="24"/>
          <w:highlight w:val="yellow"/>
        </w:rPr>
        <w:fldChar w:fldCharType="end"/>
      </w:r>
    </w:p>
    <w:p w14:paraId="2BE12FC8" w14:textId="77777777" w:rsidR="005373A5" w:rsidRPr="005373A5" w:rsidRDefault="005373A5" w:rsidP="005373A5">
      <w:pPr>
        <w:spacing w:after="0" w:line="240" w:lineRule="auto"/>
        <w:jc w:val="both"/>
        <w:rPr>
          <w:rFonts w:ascii="Times New Roman" w:eastAsia="Times New Roman" w:hAnsi="Times New Roman" w:cs="Times New Roman"/>
          <w:b/>
          <w:sz w:val="24"/>
          <w:szCs w:val="24"/>
          <w:highlight w:val="yellow"/>
          <w:lang w:eastAsia="en-IN"/>
        </w:rPr>
      </w:pPr>
      <w:proofErr w:type="spellStart"/>
      <w:r w:rsidRPr="005373A5">
        <w:rPr>
          <w:rFonts w:ascii="Times New Roman" w:eastAsia="Times New Roman" w:hAnsi="Times New Roman" w:cs="Times New Roman"/>
          <w:b/>
          <w:sz w:val="24"/>
          <w:szCs w:val="24"/>
          <w:highlight w:val="yellow"/>
          <w:lang w:eastAsia="en-IN"/>
        </w:rPr>
        <w:t>Fiber</w:t>
      </w:r>
      <w:proofErr w:type="spellEnd"/>
      <w:r w:rsidRPr="005373A5">
        <w:rPr>
          <w:rFonts w:ascii="Times New Roman" w:eastAsia="Times New Roman" w:hAnsi="Times New Roman" w:cs="Times New Roman"/>
          <w:b/>
          <w:sz w:val="24"/>
          <w:szCs w:val="24"/>
          <w:highlight w:val="yellow"/>
          <w:lang w:eastAsia="en-IN"/>
        </w:rPr>
        <w:t xml:space="preserve"> % = </w:t>
      </w:r>
      <w:proofErr w:type="spellStart"/>
      <w:r w:rsidRPr="005373A5">
        <w:rPr>
          <w:rFonts w:ascii="Times New Roman" w:eastAsia="Times New Roman" w:hAnsi="Times New Roman" w:cs="Times New Roman"/>
          <w:b/>
          <w:sz w:val="24"/>
          <w:szCs w:val="24"/>
          <w:highlight w:val="yellow"/>
          <w:u w:val="single"/>
          <w:lang w:eastAsia="en-IN"/>
        </w:rPr>
        <w:t>Wt</w:t>
      </w:r>
      <w:proofErr w:type="spellEnd"/>
      <w:r w:rsidRPr="005373A5">
        <w:rPr>
          <w:rFonts w:ascii="Times New Roman" w:eastAsia="Times New Roman" w:hAnsi="Times New Roman" w:cs="Times New Roman"/>
          <w:b/>
          <w:sz w:val="24"/>
          <w:szCs w:val="24"/>
          <w:highlight w:val="yellow"/>
          <w:u w:val="single"/>
          <w:lang w:eastAsia="en-IN"/>
        </w:rPr>
        <w:t xml:space="preserve"> of dried sample before </w:t>
      </w:r>
      <w:proofErr w:type="spellStart"/>
      <w:r w:rsidRPr="005373A5">
        <w:rPr>
          <w:rFonts w:ascii="Times New Roman" w:eastAsia="Times New Roman" w:hAnsi="Times New Roman" w:cs="Times New Roman"/>
          <w:b/>
          <w:sz w:val="24"/>
          <w:szCs w:val="24"/>
          <w:highlight w:val="yellow"/>
          <w:u w:val="single"/>
          <w:lang w:eastAsia="en-IN"/>
        </w:rPr>
        <w:t>ashing</w:t>
      </w:r>
      <w:proofErr w:type="spellEnd"/>
      <w:r w:rsidRPr="005373A5">
        <w:rPr>
          <w:rFonts w:ascii="Times New Roman" w:eastAsia="Times New Roman" w:hAnsi="Times New Roman" w:cs="Times New Roman"/>
          <w:b/>
          <w:sz w:val="24"/>
          <w:szCs w:val="24"/>
          <w:highlight w:val="yellow"/>
          <w:u w:val="single"/>
          <w:lang w:eastAsia="en-IN"/>
        </w:rPr>
        <w:t xml:space="preserve"> – </w:t>
      </w:r>
      <w:proofErr w:type="spellStart"/>
      <w:r w:rsidRPr="005373A5">
        <w:rPr>
          <w:rFonts w:ascii="Times New Roman" w:eastAsia="Times New Roman" w:hAnsi="Times New Roman" w:cs="Times New Roman"/>
          <w:b/>
          <w:sz w:val="24"/>
          <w:szCs w:val="24"/>
          <w:highlight w:val="yellow"/>
          <w:u w:val="single"/>
          <w:lang w:eastAsia="en-IN"/>
        </w:rPr>
        <w:t>Wt</w:t>
      </w:r>
      <w:proofErr w:type="spellEnd"/>
      <w:r w:rsidRPr="005373A5">
        <w:rPr>
          <w:rFonts w:ascii="Times New Roman" w:eastAsia="Times New Roman" w:hAnsi="Times New Roman" w:cs="Times New Roman"/>
          <w:b/>
          <w:sz w:val="24"/>
          <w:szCs w:val="24"/>
          <w:highlight w:val="yellow"/>
          <w:u w:val="single"/>
          <w:lang w:eastAsia="en-IN"/>
        </w:rPr>
        <w:t xml:space="preserve"> of sample after </w:t>
      </w:r>
      <w:proofErr w:type="spellStart"/>
      <w:r w:rsidRPr="005373A5">
        <w:rPr>
          <w:rFonts w:ascii="Times New Roman" w:eastAsia="Times New Roman" w:hAnsi="Times New Roman" w:cs="Times New Roman"/>
          <w:b/>
          <w:sz w:val="24"/>
          <w:szCs w:val="24"/>
          <w:highlight w:val="yellow"/>
          <w:u w:val="single"/>
          <w:lang w:eastAsia="en-IN"/>
        </w:rPr>
        <w:t>ashing</w:t>
      </w:r>
      <w:proofErr w:type="spellEnd"/>
      <w:r w:rsidRPr="005373A5">
        <w:rPr>
          <w:rFonts w:ascii="Times New Roman" w:eastAsia="Times New Roman" w:hAnsi="Times New Roman" w:cs="Times New Roman"/>
          <w:b/>
          <w:sz w:val="24"/>
          <w:szCs w:val="24"/>
          <w:highlight w:val="yellow"/>
          <w:lang w:eastAsia="en-IN"/>
        </w:rPr>
        <w:t xml:space="preserve"> × 100 </w:t>
      </w:r>
    </w:p>
    <w:p w14:paraId="78F2C5DF" w14:textId="77777777" w:rsidR="005373A5" w:rsidRPr="005373A5" w:rsidRDefault="005373A5" w:rsidP="005373A5">
      <w:pPr>
        <w:spacing w:after="0" w:line="240" w:lineRule="auto"/>
        <w:jc w:val="both"/>
        <w:rPr>
          <w:rFonts w:ascii="Times New Roman" w:eastAsia="Times New Roman" w:hAnsi="Times New Roman" w:cs="Times New Roman"/>
          <w:b/>
          <w:sz w:val="24"/>
          <w:szCs w:val="24"/>
          <w:lang w:eastAsia="en-IN"/>
        </w:rPr>
      </w:pPr>
      <w:r w:rsidRPr="005373A5">
        <w:rPr>
          <w:rFonts w:ascii="Times New Roman" w:eastAsia="Times New Roman" w:hAnsi="Times New Roman" w:cs="Times New Roman"/>
          <w:b/>
          <w:sz w:val="24"/>
          <w:szCs w:val="24"/>
          <w:highlight w:val="yellow"/>
          <w:lang w:eastAsia="en-IN"/>
        </w:rPr>
        <w:t xml:space="preserve">                                                     Initial weight of sample</w:t>
      </w:r>
    </w:p>
    <w:p w14:paraId="149E0163" w14:textId="77777777" w:rsidR="005373A5" w:rsidRPr="005373A5" w:rsidRDefault="005373A5" w:rsidP="005373A5">
      <w:pPr>
        <w:spacing w:after="0" w:line="240" w:lineRule="auto"/>
        <w:jc w:val="both"/>
        <w:rPr>
          <w:rFonts w:ascii="Times New Roman" w:eastAsia="Times New Roman" w:hAnsi="Times New Roman" w:cs="Times New Roman"/>
          <w:b/>
          <w:sz w:val="24"/>
          <w:szCs w:val="24"/>
          <w:lang w:eastAsia="en-IN"/>
        </w:rPr>
      </w:pPr>
    </w:p>
    <w:p w14:paraId="1456A7B1" w14:textId="08B83FC9" w:rsidR="005373A5" w:rsidRPr="005373A5" w:rsidRDefault="005373A5" w:rsidP="00526E72">
      <w:pPr>
        <w:spacing w:line="360" w:lineRule="auto"/>
        <w:jc w:val="both"/>
        <w:rPr>
          <w:rFonts w:ascii="Times New Roman" w:hAnsi="Times New Roman" w:cs="Times New Roman"/>
          <w:b/>
          <w:sz w:val="24"/>
          <w:szCs w:val="24"/>
          <w:highlight w:val="yellow"/>
        </w:rPr>
      </w:pPr>
      <w:r w:rsidRPr="005373A5">
        <w:rPr>
          <w:rFonts w:ascii="Times New Roman" w:hAnsi="Times New Roman" w:cs="Times New Roman"/>
          <w:b/>
          <w:sz w:val="24"/>
          <w:szCs w:val="24"/>
          <w:highlight w:val="yellow"/>
        </w:rPr>
        <w:t>2.6.6. Estimation of Carbohydrate Content</w:t>
      </w:r>
    </w:p>
    <w:p w14:paraId="3D7ABBF5" w14:textId="4584D5B1" w:rsidR="005373A5" w:rsidRPr="00015165" w:rsidRDefault="005373A5" w:rsidP="005373A5">
      <w:pPr>
        <w:spacing w:line="360" w:lineRule="auto"/>
        <w:jc w:val="both"/>
        <w:rPr>
          <w:rFonts w:ascii="Times New Roman" w:hAnsi="Times New Roman" w:cs="Times New Roman"/>
          <w:b/>
          <w:sz w:val="24"/>
          <w:szCs w:val="24"/>
          <w:highlight w:val="yellow"/>
        </w:rPr>
      </w:pPr>
      <w:r w:rsidRPr="005373A5">
        <w:rPr>
          <w:rFonts w:ascii="Times New Roman" w:hAnsi="Times New Roman" w:cs="Times New Roman"/>
          <w:sz w:val="24"/>
          <w:szCs w:val="24"/>
          <w:highlight w:val="yellow"/>
        </w:rPr>
        <w:t>By using the difference method the carbohydrate percent was estimated.</w:t>
      </w:r>
      <w:r w:rsidR="002C79CA">
        <w:rPr>
          <w:rFonts w:ascii="Times New Roman" w:hAnsi="Times New Roman" w:cs="Times New Roman"/>
          <w:sz w:val="24"/>
          <w:szCs w:val="24"/>
          <w:highlight w:val="yellow"/>
        </w:rPr>
        <w:t xml:space="preserve"> </w:t>
      </w:r>
      <w:r w:rsidR="002C79CA" w:rsidRPr="00015165">
        <w:rPr>
          <w:rFonts w:ascii="Times New Roman" w:hAnsi="Times New Roman" w:cs="Times New Roman"/>
          <w:b/>
          <w:sz w:val="24"/>
          <w:szCs w:val="24"/>
          <w:highlight w:val="yellow"/>
        </w:rPr>
        <w:fldChar w:fldCharType="begin"/>
      </w:r>
      <w:r w:rsidR="002C79CA" w:rsidRPr="00015165">
        <w:rPr>
          <w:rFonts w:ascii="Times New Roman" w:hAnsi="Times New Roman" w:cs="Times New Roman"/>
          <w:b/>
          <w:sz w:val="24"/>
          <w:szCs w:val="24"/>
          <w:highlight w:val="yellow"/>
        </w:rPr>
        <w:instrText xml:space="preserve"> ADDIN EN.CITE &lt;EndNote&gt;&lt;Cite&gt;&lt;Author&gt;Amusan&lt;/Author&gt;&lt;Year&gt;2024&lt;/Year&gt;&lt;RecNum&gt;54&lt;/RecNum&gt;&lt;DisplayText&gt;(Amusan, Ogunbiyi et al. 2024)&lt;/DisplayText&gt;&lt;record&gt;&lt;rec-number&gt;54&lt;/rec-number&gt;&lt;foreign-keys&gt;&lt;key app="EN" db-id="s9ep52d9utrzs2ewa2d5zvz45twdffsxrdrr" timestamp="1781774359"&gt;54&lt;/key&gt;&lt;/foreign-keys&gt;&lt;ref-type name="Journal Article"&gt;17&lt;/ref-type&gt;&lt;contributors&gt;&lt;authors&gt;&lt;author&gt;Amusan, Temiloluwa O&lt;/author&gt;&lt;author&gt;Ogunbiyi, Oluwagbenga J&lt;/author&gt;&lt;author&gt;Shoge, Mansurat&lt;/author&gt;&lt;author&gt;Jemkur, Maurice&lt;/author&gt;&lt;author&gt;Joseph, Peter S&lt;/author&gt;&lt;/authors&gt;&lt;/contributors&gt;&lt;titles&gt;&lt;title&gt;Evaluation of phytochemical compounds and proximate analysis of doum palm fruit (Hyphaene thebaica) blend with turmeric powder (Curcuma longa)&lt;/title&gt;&lt;secondary-title&gt;BMC chemistry&lt;/secondary-title&gt;&lt;/titles&gt;&lt;periodical&gt;&lt;full-title&gt;BMC chemistry&lt;/full-title&gt;&lt;/periodical&gt;&lt;pages&gt;140&lt;/pages&gt;&lt;volume&gt;18&lt;/volume&gt;&lt;number&gt;1&lt;/number&gt;&lt;dates&gt;&lt;year&gt;2024&lt;/year&gt;&lt;/dates&gt;&lt;isbn&gt;2661-801X&lt;/isbn&gt;&lt;urls&gt;&lt;/urls&gt;&lt;/record&gt;&lt;/Cite&gt;&lt;/EndNote&gt;</w:instrText>
      </w:r>
      <w:r w:rsidR="002C79CA" w:rsidRPr="00015165">
        <w:rPr>
          <w:rFonts w:ascii="Times New Roman" w:hAnsi="Times New Roman" w:cs="Times New Roman"/>
          <w:b/>
          <w:sz w:val="24"/>
          <w:szCs w:val="24"/>
          <w:highlight w:val="yellow"/>
        </w:rPr>
        <w:fldChar w:fldCharType="separate"/>
      </w:r>
      <w:r w:rsidR="002C79CA" w:rsidRPr="00015165">
        <w:rPr>
          <w:rFonts w:ascii="Times New Roman" w:hAnsi="Times New Roman" w:cs="Times New Roman"/>
          <w:b/>
          <w:noProof/>
          <w:sz w:val="24"/>
          <w:szCs w:val="24"/>
          <w:highlight w:val="yellow"/>
        </w:rPr>
        <w:t>(Amusan, Ogunbiyi et al. 2024)</w:t>
      </w:r>
      <w:r w:rsidR="002C79CA" w:rsidRPr="00015165">
        <w:rPr>
          <w:rFonts w:ascii="Times New Roman" w:hAnsi="Times New Roman" w:cs="Times New Roman"/>
          <w:b/>
          <w:sz w:val="24"/>
          <w:szCs w:val="24"/>
          <w:highlight w:val="yellow"/>
        </w:rPr>
        <w:fldChar w:fldCharType="end"/>
      </w:r>
    </w:p>
    <w:p w14:paraId="2A2F07C1" w14:textId="4E42096A" w:rsidR="005373A5" w:rsidRPr="005373A5" w:rsidRDefault="005373A5" w:rsidP="00526E72">
      <w:pPr>
        <w:spacing w:line="360" w:lineRule="auto"/>
        <w:jc w:val="both"/>
        <w:rPr>
          <w:rFonts w:ascii="Times New Roman" w:hAnsi="Times New Roman" w:cs="Times New Roman"/>
          <w:b/>
          <w:sz w:val="24"/>
          <w:szCs w:val="24"/>
        </w:rPr>
      </w:pPr>
      <w:r w:rsidRPr="005373A5">
        <w:rPr>
          <w:rFonts w:ascii="Times New Roman" w:hAnsi="Times New Roman" w:cs="Times New Roman"/>
          <w:b/>
          <w:sz w:val="24"/>
          <w:szCs w:val="24"/>
          <w:highlight w:val="yellow"/>
        </w:rPr>
        <w:t>% Carbohydrates = 100-(Moisture % + protein%+ fat% +Ash %)</w:t>
      </w:r>
      <w:r w:rsidR="002C79CA">
        <w:rPr>
          <w:rFonts w:ascii="Times New Roman" w:hAnsi="Times New Roman" w:cs="Times New Roman"/>
          <w:b/>
          <w:sz w:val="24"/>
          <w:szCs w:val="24"/>
        </w:rPr>
        <w:t xml:space="preserve"> </w:t>
      </w:r>
    </w:p>
    <w:p w14:paraId="6BC3FBF7" w14:textId="333BBC40" w:rsidR="00BC1FB5" w:rsidRPr="00EA2368" w:rsidRDefault="00BC1FB5" w:rsidP="00EA2368">
      <w:pPr>
        <w:pStyle w:val="a3"/>
        <w:numPr>
          <w:ilvl w:val="1"/>
          <w:numId w:val="21"/>
        </w:numPr>
        <w:spacing w:line="360" w:lineRule="auto"/>
        <w:jc w:val="both"/>
        <w:rPr>
          <w:rFonts w:ascii="Times New Roman" w:hAnsi="Times New Roman" w:cs="Times New Roman"/>
          <w:sz w:val="24"/>
          <w:szCs w:val="24"/>
        </w:rPr>
      </w:pPr>
      <w:r w:rsidRPr="00EA2368">
        <w:rPr>
          <w:rFonts w:ascii="Times New Roman" w:hAnsi="Times New Roman" w:cs="Times New Roman"/>
          <w:b/>
          <w:sz w:val="24"/>
          <w:szCs w:val="24"/>
        </w:rPr>
        <w:t>Organoleptic Analysis of Banana blossom enriched breakfast cereal</w:t>
      </w:r>
    </w:p>
    <w:p w14:paraId="788FE881" w14:textId="7604D9A3" w:rsidR="00763D13" w:rsidRDefault="00BC1FB5" w:rsidP="00015165">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Sensory evaluation or organoleptic analysis was performed by 30 untraine</w:t>
      </w:r>
      <w:r w:rsidR="00EF4233" w:rsidRPr="00AB09C3">
        <w:rPr>
          <w:rFonts w:ascii="Times New Roman" w:hAnsi="Times New Roman" w:cs="Times New Roman"/>
          <w:sz w:val="24"/>
          <w:szCs w:val="24"/>
        </w:rPr>
        <w:t>d panellists, who were given</w:t>
      </w:r>
      <w:r w:rsidRPr="00AB09C3">
        <w:rPr>
          <w:rFonts w:ascii="Times New Roman" w:hAnsi="Times New Roman" w:cs="Times New Roman"/>
          <w:sz w:val="24"/>
          <w:szCs w:val="24"/>
        </w:rPr>
        <w:t xml:space="preserve"> samples </w:t>
      </w:r>
      <w:r w:rsidR="00EF4233" w:rsidRPr="00AB09C3">
        <w:rPr>
          <w:rFonts w:ascii="Times New Roman" w:hAnsi="Times New Roman" w:cs="Times New Roman"/>
          <w:sz w:val="24"/>
          <w:szCs w:val="24"/>
        </w:rPr>
        <w:t>to taste and evaluate which were of</w:t>
      </w:r>
      <w:r w:rsidRPr="00AB09C3">
        <w:rPr>
          <w:rFonts w:ascii="Times New Roman" w:hAnsi="Times New Roman" w:cs="Times New Roman"/>
          <w:sz w:val="24"/>
          <w:szCs w:val="24"/>
        </w:rPr>
        <w:t xml:space="preserve"> different formulatio</w:t>
      </w:r>
      <w:r w:rsidR="00EF4233" w:rsidRPr="00AB09C3">
        <w:rPr>
          <w:rFonts w:ascii="Times New Roman" w:hAnsi="Times New Roman" w:cs="Times New Roman"/>
          <w:sz w:val="24"/>
          <w:szCs w:val="24"/>
        </w:rPr>
        <w:t xml:space="preserve">ns of banana blossom flour, these </w:t>
      </w:r>
      <w:r w:rsidRPr="00AB09C3">
        <w:rPr>
          <w:rFonts w:ascii="Times New Roman" w:hAnsi="Times New Roman" w:cs="Times New Roman"/>
          <w:sz w:val="24"/>
          <w:szCs w:val="24"/>
        </w:rPr>
        <w:t>were coded randomly</w:t>
      </w:r>
      <w:r w:rsidR="009342DD" w:rsidRPr="00AB09C3">
        <w:rPr>
          <w:rFonts w:ascii="Times New Roman" w:hAnsi="Times New Roman" w:cs="Times New Roman"/>
          <w:b/>
          <w:sz w:val="24"/>
          <w:szCs w:val="24"/>
        </w:rPr>
        <w:fldChar w:fldCharType="begin"/>
      </w:r>
      <w:r w:rsidR="009342DD" w:rsidRPr="00AB09C3">
        <w:rPr>
          <w:rFonts w:ascii="Times New Roman" w:hAnsi="Times New Roman" w:cs="Times New Roman"/>
          <w:b/>
          <w:sz w:val="24"/>
          <w:szCs w:val="24"/>
        </w:rPr>
        <w:instrText xml:space="preserve"> ADDIN EN.CITE &lt;EndNote&gt;&lt;Cite&gt;&lt;Author&gt;Lyon&lt;/Author&gt;&lt;Year&gt;2012&lt;/Year&gt;&lt;RecNum&gt;23&lt;/RecNum&gt;&lt;DisplayText&gt;(Lyon, Francombe et al. 2012)&lt;/DisplayText&gt;&lt;record&gt;&lt;rec-number&gt;23&lt;/rec-number&gt;&lt;foreign-keys&gt;&lt;key app="EN" db-id="s9ep52d9utrzs2ewa2d5zvz45twdffsxrdrr" timestamp="1779512500"&gt;23&lt;/key&gt;&lt;/foreign-keys&gt;&lt;ref-type name="Book"&gt;6&lt;/ref-type&gt;&lt;contributors&gt;&lt;authors&gt;&lt;author&gt;Lyon, David H&lt;/author&gt;&lt;author&gt;Francombe, Mariko A&lt;/author&gt;&lt;author&gt;Hasdell, Terry A&lt;/author&gt;&lt;/authors&gt;&lt;/contributors&gt;&lt;titles&gt;&lt;title&gt;Guidelines for sensory analysis in food product development and quality control&lt;/title&gt;&lt;/titles&gt;&lt;dates&gt;&lt;year&gt;2012&lt;/year&gt;&lt;/dates&gt;&lt;publisher&gt;Springer Science &amp;amp; Business Media&lt;/publisher&gt;&lt;isbn&gt;1461519993&lt;/isbn&gt;&lt;urls&gt;&lt;/urls&gt;&lt;/record&gt;&lt;/Cite&gt;&lt;/EndNote&gt;</w:instrText>
      </w:r>
      <w:r w:rsidR="009342DD" w:rsidRPr="00AB09C3">
        <w:rPr>
          <w:rFonts w:ascii="Times New Roman" w:hAnsi="Times New Roman" w:cs="Times New Roman"/>
          <w:b/>
          <w:sz w:val="24"/>
          <w:szCs w:val="24"/>
        </w:rPr>
        <w:fldChar w:fldCharType="separate"/>
      </w:r>
      <w:r w:rsidR="009342DD" w:rsidRPr="00AB09C3">
        <w:rPr>
          <w:rFonts w:ascii="Times New Roman" w:hAnsi="Times New Roman" w:cs="Times New Roman"/>
          <w:b/>
          <w:noProof/>
          <w:sz w:val="24"/>
          <w:szCs w:val="24"/>
        </w:rPr>
        <w:t xml:space="preserve">(Lyon, Francombe </w:t>
      </w:r>
      <w:r w:rsidR="009342DD" w:rsidRPr="007D1AAE">
        <w:rPr>
          <w:rFonts w:ascii="Times New Roman" w:hAnsi="Times New Roman" w:cs="Times New Roman"/>
          <w:b/>
          <w:i/>
          <w:noProof/>
          <w:sz w:val="24"/>
          <w:szCs w:val="24"/>
        </w:rPr>
        <w:t>et al.</w:t>
      </w:r>
      <w:r w:rsidR="009342DD" w:rsidRPr="00AB09C3">
        <w:rPr>
          <w:rFonts w:ascii="Times New Roman" w:hAnsi="Times New Roman" w:cs="Times New Roman"/>
          <w:b/>
          <w:noProof/>
          <w:sz w:val="24"/>
          <w:szCs w:val="24"/>
        </w:rPr>
        <w:t xml:space="preserve"> 2012)</w:t>
      </w:r>
      <w:r w:rsidR="009342DD" w:rsidRPr="00AB09C3">
        <w:rPr>
          <w:rFonts w:ascii="Times New Roman" w:hAnsi="Times New Roman" w:cs="Times New Roman"/>
          <w:b/>
          <w:sz w:val="24"/>
          <w:szCs w:val="24"/>
        </w:rPr>
        <w:fldChar w:fldCharType="end"/>
      </w:r>
      <w:r w:rsidRPr="00AB09C3">
        <w:rPr>
          <w:rFonts w:ascii="Times New Roman" w:hAnsi="Times New Roman" w:cs="Times New Roman"/>
          <w:b/>
          <w:sz w:val="24"/>
          <w:szCs w:val="24"/>
        </w:rPr>
        <w:t>.</w:t>
      </w:r>
      <w:r w:rsidRPr="00AB09C3">
        <w:rPr>
          <w:rFonts w:ascii="Times New Roman" w:hAnsi="Times New Roman" w:cs="Times New Roman"/>
          <w:sz w:val="24"/>
          <w:szCs w:val="24"/>
        </w:rPr>
        <w:t xml:space="preserve"> Panellists were asked to rate the randomly coded samples on a 1-9 point hedonic scale (1- dislike extremely, 2- dislike very much, 3- dislike moderately, 4- dislike slightly, 5- neither dislike nor like, 6- like slightly, 7- like moderately, 8- like very much, 9- like extremely) on the basis of different sensory attributes like appearance, taste, odour, texture and overall acceptability</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&lt;EndNote&gt;&lt;Cite&gt;&lt;Author&gt;Wichchukit&lt;/Author&gt;&lt;Year&gt;2015&lt;/Year&gt;&lt;RecNum&gt;22&lt;/RecNum&gt;&lt;DisplayText&gt;(Wichchukit and O&amp;apos;Mahony 2015)&lt;/DisplayText&gt;&lt;record&gt;&lt;rec-number&gt;22&lt;/rec-number&gt;&lt;foreign-keys&gt;&lt;key app="EN" db-id="s9ep52d9utrzs2ewa2d5zvz45twdffsxrdrr" timestamp="1779511728"&gt;22&lt;/key&gt;&lt;/foreign-keys&gt;&lt;ref-type name="Journal Article"&gt;17&lt;/ref-type&gt;&lt;contributors&gt;&lt;authors&gt;&lt;author&gt;Wichchukit, Sukanya&lt;/author&gt;&lt;author&gt;O&amp;apos;Mahony, Michael&lt;/author&gt;&lt;/authors&gt;&lt;/contributors&gt;&lt;titles&gt;&lt;title&gt;The 9‐point hedonic scale and hedonic ranking in food science: some reappraisals and alternatives&lt;/title&gt;&lt;secondary-title&gt;Journal of the Science of Food and Agriculture&lt;/secondary-title&gt;&lt;/titles&gt;&lt;periodical&gt;&lt;full-title&gt;Journal of the Science of Food and Agriculture&lt;/full-title&gt;&lt;/periodical&gt;&lt;pages&gt;2167-2178&lt;/pages&gt;&lt;volume&gt;95&lt;/volume&gt;&lt;number&gt;11&lt;/number&gt;&lt;dates&gt;&lt;year&gt;2015&lt;/year&gt;&lt;/dates&gt;&lt;isbn&gt;0022-5142&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(Wichchukit and O'Mahony 2015)</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3E6F31C7" w14:textId="77777777" w:rsidR="00015165" w:rsidRDefault="00015165" w:rsidP="00015165">
      <w:pPr>
        <w:pStyle w:val="a3"/>
        <w:numPr>
          <w:ilvl w:val="1"/>
          <w:numId w:val="21"/>
        </w:numPr>
        <w:spacing w:line="360" w:lineRule="auto"/>
        <w:jc w:val="both"/>
        <w:rPr>
          <w:rFonts w:ascii="Times New Roman" w:hAnsi="Times New Roman" w:cs="Times New Roman"/>
          <w:b/>
          <w:sz w:val="24"/>
          <w:szCs w:val="24"/>
          <w:highlight w:val="yellow"/>
        </w:rPr>
      </w:pPr>
      <w:r>
        <w:rPr>
          <w:rFonts w:ascii="Times New Roman" w:hAnsi="Times New Roman" w:cs="Times New Roman"/>
          <w:sz w:val="24"/>
          <w:szCs w:val="24"/>
        </w:rPr>
        <w:t xml:space="preserve"> </w:t>
      </w:r>
      <w:r w:rsidRPr="00015165">
        <w:rPr>
          <w:rFonts w:ascii="Times New Roman" w:hAnsi="Times New Roman" w:cs="Times New Roman"/>
          <w:b/>
          <w:sz w:val="24"/>
          <w:szCs w:val="24"/>
          <w:highlight w:val="yellow"/>
        </w:rPr>
        <w:t>Microbial Analysis of Banana blossom enriched breakfast cereal</w:t>
      </w:r>
    </w:p>
    <w:p w14:paraId="3405A0C8" w14:textId="19D72E14" w:rsidR="00015165" w:rsidRDefault="00015165" w:rsidP="00015165">
      <w:pPr>
        <w:pStyle w:val="a3"/>
        <w:numPr>
          <w:ilvl w:val="2"/>
          <w:numId w:val="21"/>
        </w:numPr>
        <w:spacing w:line="360" w:lineRule="auto"/>
        <w:jc w:val="both"/>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Total Plate Count </w:t>
      </w:r>
    </w:p>
    <w:p w14:paraId="6F0F66A4" w14:textId="0615C383" w:rsidR="00015165" w:rsidRPr="005B1FC3" w:rsidRDefault="00015165" w:rsidP="00015165">
      <w:pPr>
        <w:spacing w:line="360" w:lineRule="auto"/>
        <w:jc w:val="both"/>
        <w:rPr>
          <w:rFonts w:ascii="Times New Roman" w:hAnsi="Times New Roman" w:cs="Times New Roman"/>
          <w:sz w:val="24"/>
          <w:szCs w:val="24"/>
          <w:highlight w:val="yellow"/>
        </w:rPr>
      </w:pPr>
      <w:r w:rsidRPr="005B1FC3">
        <w:rPr>
          <w:rFonts w:ascii="Times New Roman" w:hAnsi="Times New Roman" w:cs="Times New Roman"/>
          <w:sz w:val="24"/>
          <w:szCs w:val="24"/>
          <w:highlight w:val="yellow"/>
        </w:rPr>
        <w:t xml:space="preserve">The Total Plate Count technique (TPC) was used to quantify the total viable aerobic microbial (TVAM) load of the food matrix. The homogenized samples were serially diluted in sterile </w:t>
      </w:r>
      <w:r w:rsidRPr="005B1FC3">
        <w:rPr>
          <w:rFonts w:ascii="Times New Roman" w:hAnsi="Times New Roman" w:cs="Times New Roman"/>
          <w:sz w:val="24"/>
          <w:szCs w:val="24"/>
          <w:highlight w:val="yellow"/>
        </w:rPr>
        <w:lastRenderedPageBreak/>
        <w:t xml:space="preserve">diluent and aliquots were placed on a nutritionally complete agar medium and either poured or spread. Plates were incubated under optimal conditions with respect to both time and temperature to allow viable cells to grow into large colonies. Visual colonies were counted and each colony was considered to have a single progenitor cell or localised group and results were reported as colony forming units/gram or </w:t>
      </w:r>
      <w:proofErr w:type="spellStart"/>
      <w:r w:rsidRPr="005B1FC3">
        <w:rPr>
          <w:rFonts w:ascii="Times New Roman" w:hAnsi="Times New Roman" w:cs="Times New Roman"/>
          <w:sz w:val="24"/>
          <w:szCs w:val="24"/>
          <w:highlight w:val="yellow"/>
        </w:rPr>
        <w:t>milliliter</w:t>
      </w:r>
      <w:proofErr w:type="spellEnd"/>
      <w:r w:rsidRPr="005B1FC3">
        <w:rPr>
          <w:rFonts w:ascii="Times New Roman" w:hAnsi="Times New Roman" w:cs="Times New Roman"/>
          <w:sz w:val="24"/>
          <w:szCs w:val="24"/>
          <w:highlight w:val="yellow"/>
        </w:rPr>
        <w:t xml:space="preserve"> of the sample. High counts were used as an indicator of poor hygienic processing and poor shelf stability.</w:t>
      </w:r>
    </w:p>
    <w:p w14:paraId="51783357" w14:textId="77777777" w:rsidR="00015165" w:rsidRPr="00BD6A6B" w:rsidRDefault="00015165" w:rsidP="00015165">
      <w:pPr>
        <w:pStyle w:val="af"/>
        <w:rPr>
          <w:b/>
        </w:rPr>
      </w:pPr>
      <w:r w:rsidRPr="005B1FC3">
        <w:rPr>
          <w:b/>
          <w:highlight w:val="yellow"/>
        </w:rPr>
        <w:t>TPC (CFU/g) = (Number of Colonies ×Dilution Factor) / Amount of Sample Plated</w:t>
      </w:r>
    </w:p>
    <w:p w14:paraId="0BFA2181" w14:textId="73FB592D" w:rsidR="00015165" w:rsidRDefault="00015165" w:rsidP="00015165">
      <w:pPr>
        <w:pStyle w:val="a3"/>
        <w:numPr>
          <w:ilvl w:val="2"/>
          <w:numId w:val="21"/>
        </w:numPr>
        <w:spacing w:line="360" w:lineRule="auto"/>
        <w:jc w:val="both"/>
        <w:rPr>
          <w:rFonts w:ascii="Times New Roman" w:hAnsi="Times New Roman" w:cs="Times New Roman"/>
          <w:b/>
          <w:sz w:val="24"/>
          <w:szCs w:val="24"/>
          <w:highlight w:val="yellow"/>
        </w:rPr>
      </w:pPr>
      <w:r w:rsidRPr="00015165">
        <w:rPr>
          <w:rFonts w:ascii="Times New Roman" w:hAnsi="Times New Roman" w:cs="Times New Roman"/>
          <w:b/>
          <w:sz w:val="24"/>
          <w:szCs w:val="24"/>
          <w:highlight w:val="yellow"/>
        </w:rPr>
        <w:t>Total Yeast</w:t>
      </w:r>
      <w:r w:rsidR="00F07998">
        <w:rPr>
          <w:rFonts w:ascii="Times New Roman" w:hAnsi="Times New Roman" w:cs="Times New Roman"/>
          <w:b/>
          <w:sz w:val="24"/>
          <w:szCs w:val="24"/>
          <w:highlight w:val="yellow"/>
        </w:rPr>
        <w:t xml:space="preserve"> and Mold</w:t>
      </w:r>
      <w:r w:rsidRPr="00015165">
        <w:rPr>
          <w:rFonts w:ascii="Times New Roman" w:hAnsi="Times New Roman" w:cs="Times New Roman"/>
          <w:b/>
          <w:sz w:val="24"/>
          <w:szCs w:val="24"/>
          <w:highlight w:val="yellow"/>
        </w:rPr>
        <w:t xml:space="preserve"> Count </w:t>
      </w:r>
    </w:p>
    <w:p w14:paraId="37BEA3D7" w14:textId="77777777" w:rsidR="005B1FC3" w:rsidRPr="005B1FC3" w:rsidRDefault="00015165" w:rsidP="00015165">
      <w:pPr>
        <w:spacing w:line="360" w:lineRule="auto"/>
        <w:jc w:val="both"/>
        <w:rPr>
          <w:rFonts w:ascii="Times New Roman" w:hAnsi="Times New Roman" w:cs="Times New Roman"/>
          <w:sz w:val="24"/>
          <w:szCs w:val="24"/>
          <w:highlight w:val="yellow"/>
        </w:rPr>
      </w:pPr>
      <w:r w:rsidRPr="005B1FC3">
        <w:rPr>
          <w:rFonts w:ascii="Times New Roman" w:hAnsi="Times New Roman" w:cs="Times New Roman"/>
          <w:sz w:val="24"/>
          <w:szCs w:val="24"/>
          <w:highlight w:val="yellow"/>
        </w:rPr>
        <w:t xml:space="preserve">Yeast and Mold Count (YMC) is one of the microbiologic methods that measure the population of yeast and </w:t>
      </w:r>
      <w:proofErr w:type="spellStart"/>
      <w:r w:rsidRPr="005B1FC3">
        <w:rPr>
          <w:rFonts w:ascii="Times New Roman" w:hAnsi="Times New Roman" w:cs="Times New Roman"/>
          <w:sz w:val="24"/>
          <w:szCs w:val="24"/>
          <w:highlight w:val="yellow"/>
        </w:rPr>
        <w:t>mold</w:t>
      </w:r>
      <w:proofErr w:type="spellEnd"/>
      <w:r w:rsidRPr="005B1FC3">
        <w:rPr>
          <w:rFonts w:ascii="Times New Roman" w:hAnsi="Times New Roman" w:cs="Times New Roman"/>
          <w:sz w:val="24"/>
          <w:szCs w:val="24"/>
          <w:highlight w:val="yellow"/>
        </w:rPr>
        <w:t xml:space="preserve"> microorganisms in a food product. It is a significant parameter to know the microbiological quality, degree of spoilage and stor</w:t>
      </w:r>
      <w:r w:rsidR="005B1FC3" w:rsidRPr="005B1FC3">
        <w:rPr>
          <w:rFonts w:ascii="Times New Roman" w:hAnsi="Times New Roman" w:cs="Times New Roman"/>
          <w:sz w:val="24"/>
          <w:szCs w:val="24"/>
          <w:highlight w:val="yellow"/>
        </w:rPr>
        <w:t xml:space="preserve">age stability of food products. </w:t>
      </w:r>
    </w:p>
    <w:p w14:paraId="019990AB" w14:textId="3F37FCFB" w:rsidR="00015165" w:rsidRDefault="00015165" w:rsidP="00015165">
      <w:pPr>
        <w:spacing w:line="360" w:lineRule="auto"/>
        <w:jc w:val="both"/>
        <w:rPr>
          <w:rFonts w:ascii="Times New Roman" w:hAnsi="Times New Roman" w:cs="Times New Roman"/>
          <w:sz w:val="24"/>
          <w:szCs w:val="24"/>
        </w:rPr>
      </w:pPr>
      <w:r w:rsidRPr="005B1FC3">
        <w:rPr>
          <w:rFonts w:ascii="Times New Roman" w:hAnsi="Times New Roman" w:cs="Times New Roman"/>
          <w:sz w:val="24"/>
          <w:szCs w:val="24"/>
          <w:highlight w:val="yellow"/>
        </w:rPr>
        <w:t>The sample is plated on an appropriate selective culture media and incubated under controlled conditions to whic</w:t>
      </w:r>
      <w:r w:rsidR="005B1FC3" w:rsidRPr="005B1FC3">
        <w:rPr>
          <w:rFonts w:ascii="Times New Roman" w:hAnsi="Times New Roman" w:cs="Times New Roman"/>
          <w:sz w:val="24"/>
          <w:szCs w:val="24"/>
          <w:highlight w:val="yellow"/>
        </w:rPr>
        <w:t xml:space="preserve">h yeasts and </w:t>
      </w:r>
      <w:proofErr w:type="spellStart"/>
      <w:r w:rsidR="005B1FC3" w:rsidRPr="005B1FC3">
        <w:rPr>
          <w:rFonts w:ascii="Times New Roman" w:hAnsi="Times New Roman" w:cs="Times New Roman"/>
          <w:sz w:val="24"/>
          <w:szCs w:val="24"/>
          <w:highlight w:val="yellow"/>
        </w:rPr>
        <w:t>molds</w:t>
      </w:r>
      <w:proofErr w:type="spellEnd"/>
      <w:r w:rsidR="005B1FC3" w:rsidRPr="005B1FC3">
        <w:rPr>
          <w:rFonts w:ascii="Times New Roman" w:hAnsi="Times New Roman" w:cs="Times New Roman"/>
          <w:sz w:val="24"/>
          <w:szCs w:val="24"/>
          <w:highlight w:val="yellow"/>
        </w:rPr>
        <w:t xml:space="preserve"> have grown. </w:t>
      </w:r>
      <w:r w:rsidRPr="005B1FC3">
        <w:rPr>
          <w:rFonts w:ascii="Times New Roman" w:hAnsi="Times New Roman" w:cs="Times New Roman"/>
          <w:sz w:val="24"/>
          <w:szCs w:val="24"/>
          <w:highlight w:val="yellow"/>
        </w:rPr>
        <w:t xml:space="preserve">Viable cells of yeast and </w:t>
      </w:r>
      <w:proofErr w:type="spellStart"/>
      <w:r w:rsidRPr="005B1FC3">
        <w:rPr>
          <w:rFonts w:ascii="Times New Roman" w:hAnsi="Times New Roman" w:cs="Times New Roman"/>
          <w:sz w:val="24"/>
          <w:szCs w:val="24"/>
          <w:highlight w:val="yellow"/>
        </w:rPr>
        <w:t>mold</w:t>
      </w:r>
      <w:proofErr w:type="spellEnd"/>
      <w:r w:rsidRPr="005B1FC3">
        <w:rPr>
          <w:rFonts w:ascii="Times New Roman" w:hAnsi="Times New Roman" w:cs="Times New Roman"/>
          <w:sz w:val="24"/>
          <w:szCs w:val="24"/>
          <w:highlight w:val="yellow"/>
        </w:rPr>
        <w:t xml:space="preserve"> multiply and grow into colonies visible on the agar surface during the incubation period. </w:t>
      </w:r>
      <w:r w:rsidR="005B1FC3" w:rsidRPr="005B1FC3">
        <w:rPr>
          <w:rFonts w:ascii="Times New Roman" w:hAnsi="Times New Roman" w:cs="Times New Roman"/>
          <w:sz w:val="24"/>
          <w:szCs w:val="24"/>
          <w:highlight w:val="yellow"/>
        </w:rPr>
        <w:t>The numbers of these colonies are counted and are</w:t>
      </w:r>
      <w:r w:rsidRPr="005B1FC3">
        <w:rPr>
          <w:rFonts w:ascii="Times New Roman" w:hAnsi="Times New Roman" w:cs="Times New Roman"/>
          <w:sz w:val="24"/>
          <w:szCs w:val="24"/>
          <w:highlight w:val="yellow"/>
        </w:rPr>
        <w:t xml:space="preserve"> expressed as colony forming units (CFU). The test is useful for assessing fungal contamination and its ability to predict the shelf life and safety of food products, as excessive growth of yeasts and moulds can cause food to spoil, produce off-flavour and reduce the quality of the food product.</w:t>
      </w:r>
    </w:p>
    <w:p w14:paraId="7C9D279D" w14:textId="7F634996" w:rsidR="00015165" w:rsidRDefault="005B1FC3" w:rsidP="005B1FC3">
      <w:pPr>
        <w:pStyle w:val="af"/>
        <w:rPr>
          <w:b/>
        </w:rPr>
      </w:pPr>
      <w:r w:rsidRPr="005B1FC3">
        <w:rPr>
          <w:b/>
          <w:highlight w:val="yellow"/>
        </w:rPr>
        <w:t>Yeast and Mold (CFU/g) = (Number of Colonies ×Dilution Factor) / Amount of Sample Plated</w:t>
      </w:r>
    </w:p>
    <w:p w14:paraId="1F0AF223" w14:textId="55DBB067" w:rsidR="005B1FC3" w:rsidRDefault="005B1FC3" w:rsidP="005B1FC3">
      <w:pPr>
        <w:pStyle w:val="af"/>
        <w:numPr>
          <w:ilvl w:val="1"/>
          <w:numId w:val="21"/>
        </w:numPr>
        <w:rPr>
          <w:b/>
        </w:rPr>
      </w:pPr>
      <w:r>
        <w:rPr>
          <w:b/>
        </w:rPr>
        <w:t xml:space="preserve"> </w:t>
      </w:r>
      <w:r>
        <w:rPr>
          <w:b/>
          <w:highlight w:val="yellow"/>
        </w:rPr>
        <w:t>Statistical</w:t>
      </w:r>
      <w:r w:rsidRPr="00015165">
        <w:rPr>
          <w:b/>
          <w:highlight w:val="yellow"/>
        </w:rPr>
        <w:t xml:space="preserve"> Analysis of Banana blossom enriched breakfast cereal</w:t>
      </w:r>
    </w:p>
    <w:p w14:paraId="331E4843" w14:textId="36C6D809" w:rsidR="00015165" w:rsidRPr="00F647AF" w:rsidRDefault="00F647AF" w:rsidP="00F647AF">
      <w:pPr>
        <w:pStyle w:val="af"/>
        <w:spacing w:line="360" w:lineRule="auto"/>
        <w:jc w:val="both"/>
      </w:pPr>
      <w:r w:rsidRPr="00F647AF">
        <w:rPr>
          <w:highlight w:val="yellow"/>
        </w:rPr>
        <w:t>Data</w:t>
      </w:r>
      <w:r w:rsidR="00EF136A">
        <w:rPr>
          <w:highlight w:val="yellow"/>
        </w:rPr>
        <w:t xml:space="preserve"> of sensory</w:t>
      </w:r>
      <w:r w:rsidR="00930FD1">
        <w:rPr>
          <w:highlight w:val="yellow"/>
        </w:rPr>
        <w:t xml:space="preserve"> and proximate</w:t>
      </w:r>
      <w:r w:rsidRPr="00F647AF">
        <w:rPr>
          <w:highlight w:val="yellow"/>
        </w:rPr>
        <w:t xml:space="preserve"> were </w:t>
      </w:r>
      <w:proofErr w:type="spellStart"/>
      <w:r w:rsidRPr="00F647AF">
        <w:rPr>
          <w:highlight w:val="yellow"/>
        </w:rPr>
        <w:t>analyzed</w:t>
      </w:r>
      <w:proofErr w:type="spellEnd"/>
      <w:r w:rsidRPr="00F647AF">
        <w:rPr>
          <w:highlight w:val="yellow"/>
        </w:rPr>
        <w:t xml:space="preserve"> using One-Way Analysis of Variance (ANOVA) with Post-Hoc test to identify the significant difference among the means at p&lt; 0.05. The IBM SPSS Software (Version 20.0) was used for statistical analysis</w:t>
      </w:r>
      <w:r w:rsidR="00EF136A">
        <w:rPr>
          <w:highlight w:val="yellow"/>
        </w:rPr>
        <w:t xml:space="preserve"> of the sensory scores</w:t>
      </w:r>
      <w:r w:rsidRPr="00F647AF">
        <w:rPr>
          <w:highlight w:val="yellow"/>
        </w:rPr>
        <w:t>.</w:t>
      </w:r>
    </w:p>
    <w:p w14:paraId="43D78504" w14:textId="77777777" w:rsidR="00387C4C" w:rsidRPr="00387C4C" w:rsidRDefault="00F97FCA" w:rsidP="00896FB0">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RESULTS AND DISCUSSION </w:t>
      </w:r>
    </w:p>
    <w:p w14:paraId="3E16B083" w14:textId="77777777" w:rsidR="00387C4C" w:rsidRPr="00B354D3" w:rsidRDefault="00387C4C" w:rsidP="00896FB0">
      <w:pPr>
        <w:pStyle w:val="a3"/>
        <w:numPr>
          <w:ilvl w:val="1"/>
          <w:numId w:val="1"/>
        </w:numPr>
        <w:spacing w:line="360" w:lineRule="auto"/>
        <w:jc w:val="both"/>
        <w:rPr>
          <w:rFonts w:ascii="Times New Roman" w:hAnsi="Times New Roman" w:cs="Times New Roman"/>
          <w:b/>
          <w:sz w:val="24"/>
          <w:szCs w:val="24"/>
        </w:rPr>
      </w:pPr>
      <w:r w:rsidRPr="00B354D3">
        <w:rPr>
          <w:rFonts w:ascii="Times New Roman" w:hAnsi="Times New Roman" w:cs="Times New Roman"/>
          <w:b/>
          <w:sz w:val="24"/>
          <w:szCs w:val="24"/>
        </w:rPr>
        <w:t xml:space="preserve">Nutritional Composition of Banana Blossom Flour </w:t>
      </w:r>
      <w:r w:rsidR="00901F6E" w:rsidRPr="00B354D3">
        <w:rPr>
          <w:rFonts w:ascii="Times New Roman" w:hAnsi="Times New Roman" w:cs="Times New Roman"/>
          <w:b/>
          <w:sz w:val="24"/>
          <w:szCs w:val="24"/>
        </w:rPr>
        <w:t>(BBF)</w:t>
      </w:r>
    </w:p>
    <w:p w14:paraId="077E6510" w14:textId="0848E133" w:rsidR="009A360B" w:rsidRPr="00AB09C3" w:rsidRDefault="00DE1DB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table </w:t>
      </w:r>
      <w:r w:rsidR="00B354D3" w:rsidRPr="00AB09C3">
        <w:rPr>
          <w:rFonts w:ascii="Times New Roman" w:hAnsi="Times New Roman" w:cs="Times New Roman"/>
          <w:sz w:val="24"/>
          <w:szCs w:val="24"/>
        </w:rPr>
        <w:t xml:space="preserve">no 1 </w:t>
      </w:r>
      <w:r w:rsidRPr="00AB09C3">
        <w:rPr>
          <w:rFonts w:ascii="Times New Roman" w:hAnsi="Times New Roman" w:cs="Times New Roman"/>
          <w:sz w:val="24"/>
          <w:szCs w:val="24"/>
        </w:rPr>
        <w:t>shows that the BBF has a moderate content of moi</w:t>
      </w:r>
      <w:r w:rsidR="001F7CD2" w:rsidRPr="00AB09C3">
        <w:rPr>
          <w:rFonts w:ascii="Times New Roman" w:hAnsi="Times New Roman" w:cs="Times New Roman"/>
          <w:sz w:val="24"/>
          <w:szCs w:val="24"/>
        </w:rPr>
        <w:t>sture (</w:t>
      </w:r>
      <w:r w:rsidRPr="00AB09C3">
        <w:rPr>
          <w:rFonts w:ascii="Times New Roman" w:hAnsi="Times New Roman" w:cs="Times New Roman"/>
          <w:sz w:val="24"/>
          <w:szCs w:val="24"/>
        </w:rPr>
        <w:t>8.25%</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which indicates the need for proper storage and dehydration for preventing spoilage. Fat is</w:t>
      </w:r>
      <w:r w:rsidR="005067FA" w:rsidRPr="00AB09C3">
        <w:rPr>
          <w:rFonts w:ascii="Times New Roman" w:hAnsi="Times New Roman" w:cs="Times New Roman"/>
          <w:sz w:val="24"/>
          <w:szCs w:val="24"/>
        </w:rPr>
        <w:t xml:space="preserve"> relatively</w:t>
      </w:r>
      <w:r w:rsidRPr="00AB09C3">
        <w:rPr>
          <w:rFonts w:ascii="Times New Roman" w:hAnsi="Times New Roman" w:cs="Times New Roman"/>
          <w:sz w:val="24"/>
          <w:szCs w:val="24"/>
        </w:rPr>
        <w:t xml:space="preserve"> low in amount </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2.12%</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can be </w:t>
      </w:r>
      <w:r w:rsidR="00C25FC6" w:rsidRPr="00AB09C3">
        <w:rPr>
          <w:rFonts w:ascii="Times New Roman" w:hAnsi="Times New Roman" w:cs="Times New Roman"/>
          <w:sz w:val="24"/>
          <w:szCs w:val="24"/>
        </w:rPr>
        <w:t xml:space="preserve">BBF can be considered as a low fat ingredient for breakfast </w:t>
      </w:r>
      <w:r w:rsidR="00C25FC6" w:rsidRPr="00AB09C3">
        <w:rPr>
          <w:rFonts w:ascii="Times New Roman" w:hAnsi="Times New Roman" w:cs="Times New Roman"/>
          <w:sz w:val="24"/>
          <w:szCs w:val="24"/>
        </w:rPr>
        <w:lastRenderedPageBreak/>
        <w:t xml:space="preserve">meals. The </w:t>
      </w:r>
      <w:r w:rsidR="001F7CD2" w:rsidRPr="00AB09C3">
        <w:rPr>
          <w:rFonts w:ascii="Times New Roman" w:hAnsi="Times New Roman" w:cs="Times New Roman"/>
          <w:sz w:val="24"/>
          <w:szCs w:val="24"/>
        </w:rPr>
        <w:t>(</w:t>
      </w:r>
      <w:r w:rsidR="000D6733" w:rsidRPr="00AB09C3">
        <w:rPr>
          <w:rFonts w:ascii="Times New Roman" w:hAnsi="Times New Roman" w:cs="Times New Roman"/>
          <w:sz w:val="24"/>
          <w:szCs w:val="24"/>
        </w:rPr>
        <w:t>14.75%</w:t>
      </w:r>
      <w:r w:rsidR="001F7CD2" w:rsidRPr="00AB09C3">
        <w:rPr>
          <w:rFonts w:ascii="Times New Roman" w:hAnsi="Times New Roman" w:cs="Times New Roman"/>
          <w:sz w:val="24"/>
          <w:szCs w:val="24"/>
        </w:rPr>
        <w:t>) protein content</w:t>
      </w:r>
      <w:r w:rsidR="00C25FC6" w:rsidRPr="00AB09C3">
        <w:rPr>
          <w:rFonts w:ascii="Times New Roman" w:hAnsi="Times New Roman" w:cs="Times New Roman"/>
          <w:sz w:val="24"/>
          <w:szCs w:val="24"/>
        </w:rPr>
        <w:t xml:space="preserve"> reflects that it has </w:t>
      </w:r>
      <w:proofErr w:type="spellStart"/>
      <w:proofErr w:type="gramStart"/>
      <w:r w:rsidR="00C25FC6" w:rsidRPr="00AB09C3">
        <w:rPr>
          <w:rFonts w:ascii="Times New Roman" w:hAnsi="Times New Roman" w:cs="Times New Roman"/>
          <w:sz w:val="24"/>
          <w:szCs w:val="24"/>
        </w:rPr>
        <w:t>a</w:t>
      </w:r>
      <w:proofErr w:type="spellEnd"/>
      <w:proofErr w:type="gramEnd"/>
      <w:r w:rsidR="00C25FC6" w:rsidRPr="00AB09C3">
        <w:rPr>
          <w:rFonts w:ascii="Times New Roman" w:hAnsi="Times New Roman" w:cs="Times New Roman"/>
          <w:sz w:val="24"/>
          <w:szCs w:val="24"/>
        </w:rPr>
        <w:t xml:space="preserve"> impressive amount of plant based protein source. The ash </w:t>
      </w:r>
      <w:r w:rsidR="001F7CD2" w:rsidRPr="00AB09C3">
        <w:rPr>
          <w:rFonts w:ascii="Times New Roman" w:hAnsi="Times New Roman" w:cs="Times New Roman"/>
          <w:sz w:val="24"/>
          <w:szCs w:val="24"/>
        </w:rPr>
        <w:t>content</w:t>
      </w:r>
      <w:r w:rsidR="00C25FC6" w:rsidRPr="00AB09C3">
        <w:rPr>
          <w:rFonts w:ascii="Times New Roman" w:hAnsi="Times New Roman" w:cs="Times New Roman"/>
          <w:sz w:val="24"/>
          <w:szCs w:val="24"/>
        </w:rPr>
        <w:t xml:space="preserve">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4.3</w:t>
      </w:r>
      <w:r w:rsidR="001F7CD2" w:rsidRPr="00AB09C3">
        <w:rPr>
          <w:rFonts w:ascii="Times New Roman" w:hAnsi="Times New Roman" w:cs="Times New Roman"/>
          <w:sz w:val="24"/>
          <w:szCs w:val="24"/>
        </w:rPr>
        <w:t>8%)</w:t>
      </w:r>
      <w:r w:rsidR="00C25FC6" w:rsidRPr="00AB09C3">
        <w:rPr>
          <w:rFonts w:ascii="Times New Roman" w:hAnsi="Times New Roman" w:cs="Times New Roman"/>
          <w:sz w:val="24"/>
          <w:szCs w:val="24"/>
        </w:rPr>
        <w:t xml:space="preserve"> say</w:t>
      </w:r>
      <w:r w:rsidR="001F7CD2" w:rsidRPr="00AB09C3">
        <w:rPr>
          <w:rFonts w:ascii="Times New Roman" w:hAnsi="Times New Roman" w:cs="Times New Roman"/>
          <w:sz w:val="24"/>
          <w:szCs w:val="24"/>
        </w:rPr>
        <w:t>s</w:t>
      </w:r>
      <w:r w:rsidR="00C25FC6" w:rsidRPr="00AB09C3">
        <w:rPr>
          <w:rFonts w:ascii="Times New Roman" w:hAnsi="Times New Roman" w:cs="Times New Roman"/>
          <w:sz w:val="24"/>
          <w:szCs w:val="24"/>
        </w:rPr>
        <w:t xml:space="preserve"> that it has a little amount of minerals in it. The most highlighting part is the carbohydrate content </w:t>
      </w:r>
      <w:r w:rsidR="001F7CD2" w:rsidRPr="00AB09C3">
        <w:rPr>
          <w:rFonts w:ascii="Times New Roman" w:hAnsi="Times New Roman" w:cs="Times New Roman"/>
          <w:sz w:val="24"/>
          <w:szCs w:val="24"/>
        </w:rPr>
        <w:t>(70.05 %</w:t>
      </w:r>
      <w:r w:rsidR="00C25FC6" w:rsidRPr="00AB09C3">
        <w:rPr>
          <w:rFonts w:ascii="Times New Roman" w:hAnsi="Times New Roman" w:cs="Times New Roman"/>
          <w:sz w:val="24"/>
          <w:szCs w:val="24"/>
        </w:rPr>
        <w:t>.</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This shows that BBF is an extremely rich source of energy, thus making it suitable for adding in staple food items for the benefit of mankind. The notably good amount of crude fibre content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15.85%</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makes BBF aid digestive health, cardiovascular diseases. The nutritional composition of BBF dete</w:t>
      </w:r>
      <w:r w:rsidR="001F7CD2" w:rsidRPr="00AB09C3">
        <w:rPr>
          <w:rFonts w:ascii="Times New Roman" w:hAnsi="Times New Roman" w:cs="Times New Roman"/>
          <w:sz w:val="24"/>
          <w:szCs w:val="24"/>
        </w:rPr>
        <w:t>rmines</w:t>
      </w:r>
      <w:r w:rsidR="00C25FC6" w:rsidRPr="00AB09C3">
        <w:rPr>
          <w:rFonts w:ascii="Times New Roman" w:hAnsi="Times New Roman" w:cs="Times New Roman"/>
          <w:sz w:val="24"/>
          <w:szCs w:val="24"/>
        </w:rPr>
        <w:t xml:space="preserve">, it </w:t>
      </w:r>
      <w:r w:rsidR="001F7CD2" w:rsidRPr="00AB09C3">
        <w:rPr>
          <w:rFonts w:ascii="Times New Roman" w:hAnsi="Times New Roman" w:cs="Times New Roman"/>
          <w:sz w:val="24"/>
          <w:szCs w:val="24"/>
        </w:rPr>
        <w:t>is nutritionally rich in</w:t>
      </w:r>
      <w:r w:rsidR="00C25FC6" w:rsidRPr="00AB09C3">
        <w:rPr>
          <w:rFonts w:ascii="Times New Roman" w:hAnsi="Times New Roman" w:cs="Times New Roman"/>
          <w:sz w:val="24"/>
          <w:szCs w:val="24"/>
        </w:rPr>
        <w:t xml:space="preserve"> macr</w:t>
      </w:r>
      <w:r w:rsidR="00903E87" w:rsidRPr="00AB09C3">
        <w:rPr>
          <w:rFonts w:ascii="Times New Roman" w:hAnsi="Times New Roman" w:cs="Times New Roman"/>
          <w:sz w:val="24"/>
          <w:szCs w:val="24"/>
        </w:rPr>
        <w:t>o,</w:t>
      </w:r>
      <w:r w:rsidR="00C25FC6" w:rsidRPr="00AB09C3">
        <w:rPr>
          <w:rFonts w:ascii="Times New Roman" w:hAnsi="Times New Roman" w:cs="Times New Roman"/>
          <w:sz w:val="24"/>
          <w:szCs w:val="24"/>
        </w:rPr>
        <w:t xml:space="preserve"> micro nutrients</w:t>
      </w:r>
      <w:r w:rsidR="00903E87" w:rsidRPr="00AB09C3">
        <w:rPr>
          <w:rFonts w:ascii="Times New Roman" w:hAnsi="Times New Roman" w:cs="Times New Roman"/>
          <w:sz w:val="24"/>
          <w:szCs w:val="24"/>
        </w:rPr>
        <w:t>, and fibre</w:t>
      </w:r>
      <w:r w:rsidR="00C25FC6" w:rsidRPr="00AB09C3">
        <w:rPr>
          <w:rFonts w:ascii="Times New Roman" w:hAnsi="Times New Roman" w:cs="Times New Roman"/>
          <w:sz w:val="24"/>
          <w:szCs w:val="24"/>
        </w:rPr>
        <w:t xml:space="preserve"> making it </w:t>
      </w:r>
      <w:r w:rsidR="00903E87" w:rsidRPr="00AB09C3">
        <w:rPr>
          <w:rFonts w:ascii="Times New Roman" w:hAnsi="Times New Roman" w:cs="Times New Roman"/>
          <w:sz w:val="24"/>
          <w:szCs w:val="24"/>
        </w:rPr>
        <w:t>a valuable ingredie</w:t>
      </w:r>
      <w:r w:rsidR="001F7CD2" w:rsidRPr="00AB09C3">
        <w:rPr>
          <w:rFonts w:ascii="Times New Roman" w:hAnsi="Times New Roman" w:cs="Times New Roman"/>
          <w:sz w:val="24"/>
          <w:szCs w:val="24"/>
        </w:rPr>
        <w:t>nt.</w:t>
      </w:r>
      <w:r w:rsidR="001F7CD2" w:rsidRPr="005034DF">
        <w:rPr>
          <w:rFonts w:ascii="Times New Roman" w:hAnsi="Times New Roman" w:cs="Times New Roman"/>
          <w:b/>
          <w:sz w:val="24"/>
          <w:szCs w:val="24"/>
        </w:rPr>
        <w:t xml:space="preserve"> </w:t>
      </w:r>
      <w:r w:rsidR="005034DF" w:rsidRPr="005034DF">
        <w:rPr>
          <w:rFonts w:ascii="Times New Roman" w:hAnsi="Times New Roman" w:cs="Times New Roman"/>
          <w:b/>
          <w:sz w:val="24"/>
          <w:szCs w:val="24"/>
          <w:highlight w:val="yellow"/>
        </w:rPr>
        <w:fldChar w:fldCharType="begin"/>
      </w:r>
      <w:r w:rsidR="005034DF" w:rsidRPr="005034DF">
        <w:rPr>
          <w:rFonts w:ascii="Times New Roman" w:hAnsi="Times New Roman" w:cs="Times New Roman"/>
          <w:b/>
          <w:sz w:val="24"/>
          <w:szCs w:val="24"/>
          <w:highlight w:val="yellow"/>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5034DF" w:rsidRPr="005034DF">
        <w:rPr>
          <w:rFonts w:ascii="Times New Roman" w:hAnsi="Times New Roman" w:cs="Times New Roman"/>
          <w:b/>
          <w:sz w:val="24"/>
          <w:szCs w:val="24"/>
          <w:highlight w:val="yellow"/>
        </w:rPr>
        <w:fldChar w:fldCharType="separate"/>
      </w:r>
      <w:r w:rsidR="005034DF" w:rsidRPr="005034DF">
        <w:rPr>
          <w:rFonts w:ascii="Times New Roman" w:hAnsi="Times New Roman" w:cs="Times New Roman"/>
          <w:b/>
          <w:noProof/>
          <w:sz w:val="24"/>
          <w:szCs w:val="24"/>
          <w:highlight w:val="yellow"/>
        </w:rPr>
        <w:t>(Tasnim, Das et al. 2020)</w:t>
      </w:r>
      <w:r w:rsidR="005034DF" w:rsidRPr="005034DF">
        <w:rPr>
          <w:rFonts w:ascii="Times New Roman" w:hAnsi="Times New Roman" w:cs="Times New Roman"/>
          <w:b/>
          <w:sz w:val="24"/>
          <w:szCs w:val="24"/>
          <w:highlight w:val="yellow"/>
        </w:rPr>
        <w:fldChar w:fldCharType="end"/>
      </w:r>
    </w:p>
    <w:p w14:paraId="16F7D7A1" w14:textId="77777777" w:rsidR="00457A1F" w:rsidRDefault="00457A1F" w:rsidP="00896FB0">
      <w:pPr>
        <w:pStyle w:val="a3"/>
        <w:numPr>
          <w:ilvl w:val="1"/>
          <w:numId w:val="1"/>
        </w:numPr>
        <w:spacing w:line="360" w:lineRule="auto"/>
        <w:jc w:val="both"/>
        <w:rPr>
          <w:rFonts w:ascii="Times New Roman" w:hAnsi="Times New Roman" w:cs="Times New Roman"/>
          <w:sz w:val="24"/>
          <w:szCs w:val="24"/>
        </w:rPr>
      </w:pPr>
      <w:r w:rsidRPr="00B354D3">
        <w:rPr>
          <w:rFonts w:ascii="Times New Roman" w:hAnsi="Times New Roman" w:cs="Times New Roman"/>
          <w:b/>
          <w:sz w:val="24"/>
          <w:szCs w:val="24"/>
        </w:rPr>
        <w:t>Nutritional Composition of Banana blossom enriched breakfast cereal</w:t>
      </w:r>
    </w:p>
    <w:p w14:paraId="3D17F389" w14:textId="5C34BB71" w:rsidR="00D8032E" w:rsidRPr="00AB09C3" w:rsidRDefault="005034DF" w:rsidP="00AB09C3">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t</w:t>
      </w:r>
      <w:r w:rsidR="001F7CD2" w:rsidRPr="00AB09C3">
        <w:rPr>
          <w:rFonts w:ascii="Times New Roman" w:hAnsi="Times New Roman" w:cs="Times New Roman"/>
          <w:sz w:val="24"/>
          <w:szCs w:val="24"/>
        </w:rPr>
        <w:t>able</w:t>
      </w:r>
      <w:r>
        <w:rPr>
          <w:rFonts w:ascii="Times New Roman" w:hAnsi="Times New Roman" w:cs="Times New Roman"/>
          <w:sz w:val="24"/>
          <w:szCs w:val="24"/>
        </w:rPr>
        <w:t xml:space="preserve"> no. 2 </w:t>
      </w:r>
      <w:r w:rsidR="001F7CD2" w:rsidRPr="00AB09C3">
        <w:rPr>
          <w:rFonts w:ascii="Times New Roman" w:hAnsi="Times New Roman" w:cs="Times New Roman"/>
          <w:sz w:val="24"/>
          <w:szCs w:val="24"/>
        </w:rPr>
        <w:t>it is understood that the breakfast cereal enriched with BBF has a comparative lesser moisture (4.00%) than the BBF, thus have a longer shelf life. Fat content is a bit higher (4.95%) but contributes to make the cereal a source of energy. The protein content (17.60%) determines that the breakfast cereal is a good source of plant based protein. It has a less amount of ash thus</w:t>
      </w:r>
      <w:r w:rsidR="00D8032E" w:rsidRPr="00AB09C3">
        <w:rPr>
          <w:rFonts w:ascii="Times New Roman" w:hAnsi="Times New Roman" w:cs="Times New Roman"/>
          <w:sz w:val="24"/>
          <w:szCs w:val="24"/>
        </w:rPr>
        <w:t xml:space="preserve"> there can be presence of very less minerals in the cereal. The impressive amount of carbohydrate</w:t>
      </w:r>
      <w:r w:rsidR="00D00A38">
        <w:rPr>
          <w:rFonts w:ascii="Times New Roman" w:hAnsi="Times New Roman" w:cs="Times New Roman"/>
          <w:sz w:val="24"/>
          <w:szCs w:val="24"/>
        </w:rPr>
        <w:t xml:space="preserve"> </w:t>
      </w:r>
      <w:r w:rsidR="00D00A38" w:rsidRPr="00D00A38">
        <w:rPr>
          <w:rFonts w:ascii="Times New Roman" w:hAnsi="Times New Roman" w:cs="Times New Roman"/>
          <w:sz w:val="24"/>
          <w:szCs w:val="24"/>
          <w:highlight w:val="yellow"/>
        </w:rPr>
        <w:t>71.17%</w:t>
      </w:r>
      <w:r w:rsidR="00D8032E" w:rsidRPr="00AB09C3">
        <w:rPr>
          <w:rFonts w:ascii="Times New Roman" w:hAnsi="Times New Roman" w:cs="Times New Roman"/>
          <w:sz w:val="24"/>
          <w:szCs w:val="24"/>
        </w:rPr>
        <w:t xml:space="preserve"> makes BBF the most suitable ingredient for breakfast cereal. It acts as a source of immense energy which is absolutely perfect as the first meal for the day. The notable high crude fibre content (24.765%) is beneficial for reducing blood sugar level, maintain digestive health and satiety. </w:t>
      </w:r>
    </w:p>
    <w:p w14:paraId="5AE6A383" w14:textId="77777777" w:rsidR="009A360B" w:rsidRPr="00AB09C3" w:rsidRDefault="00D8032E"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nutritional analysis has showed that banana blossom enriched breakfast cereal is a good source of energy, plant based protein, fibre thus making it perfect as a starting meal of the day. The developed product is nutritionally enriched </w:t>
      </w:r>
      <w:r w:rsidR="00E42BB4" w:rsidRPr="00AB09C3">
        <w:rPr>
          <w:rFonts w:ascii="Times New Roman" w:hAnsi="Times New Roman" w:cs="Times New Roman"/>
          <w:sz w:val="24"/>
          <w:szCs w:val="24"/>
        </w:rPr>
        <w:t>and has many therapeutic qualities.</w:t>
      </w:r>
    </w:p>
    <w:p w14:paraId="5D1BC323" w14:textId="54406AD5" w:rsidR="00B354D3" w:rsidRPr="00AB09C3" w:rsidRDefault="00B354D3" w:rsidP="00F61BA8">
      <w:pPr>
        <w:spacing w:line="360" w:lineRule="auto"/>
        <w:jc w:val="center"/>
        <w:rPr>
          <w:rFonts w:ascii="Times New Roman" w:hAnsi="Times New Roman" w:cs="Times New Roman"/>
          <w:sz w:val="24"/>
          <w:szCs w:val="24"/>
        </w:rPr>
      </w:pPr>
      <w:r w:rsidRPr="00AB09C3">
        <w:rPr>
          <w:rFonts w:ascii="Times New Roman" w:hAnsi="Times New Roman" w:cs="Times New Roman"/>
          <w:sz w:val="24"/>
          <w:szCs w:val="24"/>
        </w:rPr>
        <w:t>(Table 2 The Nutritional Composition of Banana Blossom Flour(BBF) and the BBF enriched Breakfast cereal)</w:t>
      </w:r>
    </w:p>
    <w:tbl>
      <w:tblPr>
        <w:tblStyle w:val="a9"/>
        <w:tblW w:w="0" w:type="auto"/>
        <w:tblInd w:w="959" w:type="dxa"/>
        <w:tblLook w:val="04A0" w:firstRow="1" w:lastRow="0" w:firstColumn="1" w:lastColumn="0" w:noHBand="0" w:noVBand="1"/>
      </w:tblPr>
      <w:tblGrid>
        <w:gridCol w:w="2693"/>
        <w:gridCol w:w="622"/>
        <w:gridCol w:w="1308"/>
        <w:gridCol w:w="271"/>
        <w:gridCol w:w="2267"/>
      </w:tblGrid>
      <w:tr w:rsidR="005648FC" w14:paraId="56BA376E" w14:textId="77777777" w:rsidTr="00834B04">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0D19FACC" w14:textId="77777777" w:rsidR="00763D13" w:rsidRPr="00B61D93" w:rsidRDefault="00763D13" w:rsidP="00896FB0">
            <w:pPr>
              <w:pStyle w:val="a3"/>
              <w:spacing w:line="360" w:lineRule="auto"/>
              <w:ind w:left="0"/>
              <w:jc w:val="both"/>
              <w:rPr>
                <w:rFonts w:ascii="Times New Roman" w:hAnsi="Times New Roman" w:cs="Times New Roman"/>
                <w:sz w:val="28"/>
                <w:szCs w:val="28"/>
              </w:rPr>
            </w:pPr>
            <w:r w:rsidRPr="00B61D93">
              <w:rPr>
                <w:rFonts w:ascii="Times New Roman" w:hAnsi="Times New Roman" w:cs="Times New Roman"/>
                <w:sz w:val="28"/>
                <w:szCs w:val="28"/>
              </w:rPr>
              <w:t xml:space="preserve">Parameters </w:t>
            </w:r>
          </w:p>
        </w:tc>
        <w:tc>
          <w:tcPr>
            <w:tcW w:w="622" w:type="dxa"/>
            <w:tcBorders>
              <w:left w:val="single" w:sz="4" w:space="0" w:color="auto"/>
            </w:tcBorders>
          </w:tcPr>
          <w:p w14:paraId="38B718DC" w14:textId="77777777" w:rsidR="00763D13" w:rsidRPr="00B61D93" w:rsidRDefault="00763D13" w:rsidP="00896FB0">
            <w:pPr>
              <w:pStyle w:val="a3"/>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p>
        </w:tc>
        <w:tc>
          <w:tcPr>
            <w:tcW w:w="1308" w:type="dxa"/>
            <w:tcBorders>
              <w:right w:val="single" w:sz="4" w:space="0" w:color="auto"/>
            </w:tcBorders>
          </w:tcPr>
          <w:p w14:paraId="634184F7" w14:textId="77777777" w:rsidR="00763D13" w:rsidRPr="00B61D93" w:rsidRDefault="00763D13" w:rsidP="005C0489">
            <w:pPr>
              <w:pStyle w:val="a3"/>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61D93">
              <w:rPr>
                <w:rFonts w:ascii="Times New Roman" w:hAnsi="Times New Roman" w:cs="Times New Roman"/>
                <w:sz w:val="28"/>
                <w:szCs w:val="28"/>
              </w:rPr>
              <w:t>BBF</w:t>
            </w:r>
          </w:p>
        </w:tc>
        <w:tc>
          <w:tcPr>
            <w:tcW w:w="271" w:type="dxa"/>
            <w:tcBorders>
              <w:left w:val="single" w:sz="4" w:space="0" w:color="auto"/>
            </w:tcBorders>
          </w:tcPr>
          <w:p w14:paraId="6396D7C9" w14:textId="77777777" w:rsidR="00763D13" w:rsidRPr="00B61D93" w:rsidRDefault="00763D13" w:rsidP="00896FB0">
            <w:pPr>
              <w:pStyle w:val="a3"/>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p>
        </w:tc>
        <w:tc>
          <w:tcPr>
            <w:tcW w:w="2267" w:type="dxa"/>
            <w:tcBorders>
              <w:right w:val="single" w:sz="4" w:space="0" w:color="auto"/>
            </w:tcBorders>
          </w:tcPr>
          <w:p w14:paraId="2CE134FA" w14:textId="77777777" w:rsidR="00763D13" w:rsidRPr="00B61D93" w:rsidRDefault="00763D13" w:rsidP="00896FB0">
            <w:pPr>
              <w:pStyle w:val="a3"/>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61D93">
              <w:rPr>
                <w:rFonts w:ascii="Times New Roman" w:hAnsi="Times New Roman" w:cs="Times New Roman"/>
                <w:sz w:val="28"/>
                <w:szCs w:val="28"/>
              </w:rPr>
              <w:t>BBF-enriched Breakfast Cereal</w:t>
            </w:r>
          </w:p>
        </w:tc>
      </w:tr>
      <w:tr w:rsidR="005648FC" w14:paraId="2EDEAC5B" w14:textId="77777777" w:rsidTr="00834B04">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40ED6448" w14:textId="77777777" w:rsidR="00763D13" w:rsidRDefault="00763D13" w:rsidP="00896FB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Moisture (%)</w:t>
            </w:r>
          </w:p>
        </w:tc>
        <w:tc>
          <w:tcPr>
            <w:tcW w:w="622" w:type="dxa"/>
            <w:tcBorders>
              <w:left w:val="single" w:sz="4" w:space="0" w:color="auto"/>
            </w:tcBorders>
          </w:tcPr>
          <w:p w14:paraId="6E2CF884" w14:textId="77777777" w:rsidR="00763D13" w:rsidRDefault="00763D13" w:rsidP="00896FB0">
            <w:pPr>
              <w:pStyle w:val="a3"/>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4E46E267" w14:textId="77777777" w:rsidR="00763D13" w:rsidRDefault="00896FB0" w:rsidP="00834B04">
            <w:pPr>
              <w:pStyle w:val="a3"/>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w:t>
            </w:r>
            <w:r w:rsidR="007124B7">
              <w:rPr>
                <w:rFonts w:ascii="Times New Roman" w:hAnsi="Times New Roman" w:cs="Times New Roman"/>
                <w:sz w:val="24"/>
                <w:szCs w:val="24"/>
              </w:rPr>
              <w:t>±0.28</w:t>
            </w:r>
          </w:p>
        </w:tc>
        <w:tc>
          <w:tcPr>
            <w:tcW w:w="271" w:type="dxa"/>
            <w:tcBorders>
              <w:left w:val="single" w:sz="4" w:space="0" w:color="auto"/>
            </w:tcBorders>
          </w:tcPr>
          <w:p w14:paraId="10686C67" w14:textId="77777777" w:rsidR="00763D13" w:rsidRDefault="00763D13" w:rsidP="00896FB0">
            <w:pPr>
              <w:pStyle w:val="a3"/>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1135CE0" w14:textId="77777777" w:rsidR="00763D13" w:rsidRDefault="007124B7" w:rsidP="00834B04">
            <w:pPr>
              <w:pStyle w:val="a3"/>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4.00±0.12</w:t>
            </w:r>
          </w:p>
        </w:tc>
      </w:tr>
      <w:tr w:rsidR="005648FC" w14:paraId="6FAB4423" w14:textId="77777777" w:rsidTr="00834B04">
        <w:trPr>
          <w:trHeight w:val="488"/>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2F86F4A1" w14:textId="77777777" w:rsidR="00763D13" w:rsidRDefault="00763D13" w:rsidP="00896FB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 (%)</w:t>
            </w:r>
          </w:p>
        </w:tc>
        <w:tc>
          <w:tcPr>
            <w:tcW w:w="622" w:type="dxa"/>
            <w:tcBorders>
              <w:left w:val="single" w:sz="4" w:space="0" w:color="auto"/>
            </w:tcBorders>
          </w:tcPr>
          <w:p w14:paraId="67638899" w14:textId="77777777" w:rsidR="00763D13" w:rsidRDefault="00763D13" w:rsidP="00896FB0">
            <w:pPr>
              <w:pStyle w:val="a3"/>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707C33B0" w14:textId="77777777" w:rsidR="00763D13" w:rsidRDefault="00896FB0" w:rsidP="00834B04">
            <w:pPr>
              <w:pStyle w:val="a3"/>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r w:rsidR="007124B7">
              <w:rPr>
                <w:rFonts w:ascii="Times New Roman" w:hAnsi="Times New Roman" w:cs="Times New Roman"/>
                <w:sz w:val="24"/>
                <w:szCs w:val="24"/>
              </w:rPr>
              <w:t>±0.34</w:t>
            </w:r>
          </w:p>
        </w:tc>
        <w:tc>
          <w:tcPr>
            <w:tcW w:w="271" w:type="dxa"/>
            <w:tcBorders>
              <w:left w:val="single" w:sz="4" w:space="0" w:color="auto"/>
            </w:tcBorders>
          </w:tcPr>
          <w:p w14:paraId="67D7EC88" w14:textId="77777777" w:rsidR="00763D13" w:rsidRDefault="00763D13" w:rsidP="00896FB0">
            <w:pPr>
              <w:pStyle w:val="a3"/>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19A1883" w14:textId="77777777" w:rsidR="00763D13" w:rsidRDefault="007124B7" w:rsidP="00834B04">
            <w:pPr>
              <w:pStyle w:val="a3"/>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4.95±0.27</w:t>
            </w:r>
          </w:p>
        </w:tc>
      </w:tr>
      <w:tr w:rsidR="005648FC" w14:paraId="4B2EA7CD" w14:textId="77777777" w:rsidTr="00834B04">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1861D7CC" w14:textId="77777777" w:rsidR="00763D13" w:rsidRDefault="00763D13" w:rsidP="00896FB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Protein (%)</w:t>
            </w:r>
          </w:p>
        </w:tc>
        <w:tc>
          <w:tcPr>
            <w:tcW w:w="622" w:type="dxa"/>
            <w:tcBorders>
              <w:left w:val="single" w:sz="4" w:space="0" w:color="auto"/>
            </w:tcBorders>
          </w:tcPr>
          <w:p w14:paraId="7CA061EE" w14:textId="77777777" w:rsidR="00763D13" w:rsidRDefault="00763D13" w:rsidP="00896FB0">
            <w:pPr>
              <w:pStyle w:val="a3"/>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2FD9E9D6" w14:textId="77777777" w:rsidR="00763D13" w:rsidRDefault="007124B7" w:rsidP="00834B04">
            <w:pPr>
              <w:pStyle w:val="a3"/>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14.75±0.55</w:t>
            </w:r>
          </w:p>
        </w:tc>
        <w:tc>
          <w:tcPr>
            <w:tcW w:w="271" w:type="dxa"/>
            <w:tcBorders>
              <w:left w:val="single" w:sz="4" w:space="0" w:color="auto"/>
            </w:tcBorders>
          </w:tcPr>
          <w:p w14:paraId="55EC92AE" w14:textId="77777777" w:rsidR="00763D13" w:rsidRDefault="00763D13" w:rsidP="00896FB0">
            <w:pPr>
              <w:pStyle w:val="a3"/>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FC3F22D" w14:textId="77777777" w:rsidR="00763D13" w:rsidRDefault="007124B7" w:rsidP="00834B04">
            <w:pPr>
              <w:pStyle w:val="a3"/>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17.60±0.29</w:t>
            </w:r>
          </w:p>
        </w:tc>
      </w:tr>
      <w:tr w:rsidR="005648FC" w14:paraId="532BCF60" w14:textId="77777777" w:rsidTr="00834B04">
        <w:trPr>
          <w:trHeight w:val="470"/>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57E83C43" w14:textId="77777777" w:rsidR="00763D13" w:rsidRDefault="00763D13" w:rsidP="00896FB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 (%)</w:t>
            </w:r>
          </w:p>
        </w:tc>
        <w:tc>
          <w:tcPr>
            <w:tcW w:w="622" w:type="dxa"/>
            <w:tcBorders>
              <w:left w:val="single" w:sz="4" w:space="0" w:color="auto"/>
            </w:tcBorders>
          </w:tcPr>
          <w:p w14:paraId="035CB98D" w14:textId="77777777" w:rsidR="00763D13" w:rsidRDefault="00763D13" w:rsidP="00896FB0">
            <w:pPr>
              <w:pStyle w:val="a3"/>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1746F638" w14:textId="77777777" w:rsidR="00763D13" w:rsidRDefault="007124B7" w:rsidP="00834B04">
            <w:pPr>
              <w:pStyle w:val="a3"/>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4.38±0.11</w:t>
            </w:r>
          </w:p>
        </w:tc>
        <w:tc>
          <w:tcPr>
            <w:tcW w:w="271" w:type="dxa"/>
            <w:tcBorders>
              <w:left w:val="single" w:sz="4" w:space="0" w:color="auto"/>
            </w:tcBorders>
          </w:tcPr>
          <w:p w14:paraId="18608B54" w14:textId="77777777" w:rsidR="00763D13" w:rsidRDefault="00763D13" w:rsidP="00896FB0">
            <w:pPr>
              <w:pStyle w:val="a3"/>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ACDC5D8" w14:textId="77777777" w:rsidR="00763D13" w:rsidRDefault="007124B7" w:rsidP="00834B04">
            <w:pPr>
              <w:pStyle w:val="a3"/>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2.27±0.09</w:t>
            </w:r>
          </w:p>
        </w:tc>
      </w:tr>
      <w:tr w:rsidR="005648FC" w14:paraId="5A45AD8C" w14:textId="77777777" w:rsidTr="00834B0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52BF82E5" w14:textId="77777777" w:rsidR="00763D13" w:rsidRDefault="00763D13" w:rsidP="00896FB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Carbohydrate (%)</w:t>
            </w:r>
          </w:p>
        </w:tc>
        <w:tc>
          <w:tcPr>
            <w:tcW w:w="622" w:type="dxa"/>
            <w:tcBorders>
              <w:left w:val="single" w:sz="4" w:space="0" w:color="auto"/>
            </w:tcBorders>
          </w:tcPr>
          <w:p w14:paraId="180D700C" w14:textId="77777777" w:rsidR="00763D13" w:rsidRDefault="00763D13" w:rsidP="00896FB0">
            <w:pPr>
              <w:pStyle w:val="a3"/>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56904291" w14:textId="77777777" w:rsidR="00763D13" w:rsidRDefault="007124B7" w:rsidP="00834B04">
            <w:pPr>
              <w:pStyle w:val="a3"/>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70.05±0.46</w:t>
            </w:r>
          </w:p>
        </w:tc>
        <w:tc>
          <w:tcPr>
            <w:tcW w:w="271" w:type="dxa"/>
            <w:tcBorders>
              <w:left w:val="single" w:sz="4" w:space="0" w:color="auto"/>
            </w:tcBorders>
          </w:tcPr>
          <w:p w14:paraId="77569614" w14:textId="77777777" w:rsidR="00763D13" w:rsidRDefault="00763D13" w:rsidP="00896FB0">
            <w:pPr>
              <w:pStyle w:val="a3"/>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FC88290" w14:textId="77777777" w:rsidR="00763D13" w:rsidRDefault="007124B7" w:rsidP="00834B04">
            <w:pPr>
              <w:pStyle w:val="a3"/>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71.17±0.42</w:t>
            </w:r>
          </w:p>
        </w:tc>
      </w:tr>
      <w:tr w:rsidR="005648FC" w14:paraId="23592F54" w14:textId="77777777" w:rsidTr="00834B04">
        <w:trPr>
          <w:trHeight w:val="468"/>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3E1FA887" w14:textId="77777777" w:rsidR="00763D13" w:rsidRDefault="00763D13" w:rsidP="0081290F">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Crude Fibre (%)</w:t>
            </w:r>
          </w:p>
        </w:tc>
        <w:tc>
          <w:tcPr>
            <w:tcW w:w="622" w:type="dxa"/>
            <w:tcBorders>
              <w:left w:val="single" w:sz="4" w:space="0" w:color="auto"/>
            </w:tcBorders>
          </w:tcPr>
          <w:p w14:paraId="5F91269F" w14:textId="77777777" w:rsidR="00763D13" w:rsidRDefault="00763D13" w:rsidP="00763D13">
            <w:pPr>
              <w:pStyle w:val="a3"/>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5E838AF6" w14:textId="77777777" w:rsidR="00763D13" w:rsidRDefault="007124B7" w:rsidP="00834B04">
            <w:pPr>
              <w:pStyle w:val="a3"/>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15.85±0.28</w:t>
            </w:r>
          </w:p>
        </w:tc>
        <w:tc>
          <w:tcPr>
            <w:tcW w:w="271" w:type="dxa"/>
            <w:tcBorders>
              <w:left w:val="single" w:sz="4" w:space="0" w:color="auto"/>
            </w:tcBorders>
          </w:tcPr>
          <w:p w14:paraId="7776DA1A" w14:textId="77777777" w:rsidR="00763D13" w:rsidRDefault="00763D13" w:rsidP="00763D13">
            <w:pPr>
              <w:pStyle w:val="a3"/>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59A1660" w14:textId="77777777" w:rsidR="00763D13" w:rsidRDefault="007124B7" w:rsidP="00834B04">
            <w:pPr>
              <w:pStyle w:val="a3"/>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24.76±0.18</w:t>
            </w:r>
          </w:p>
        </w:tc>
      </w:tr>
    </w:tbl>
    <w:p w14:paraId="135CAA30" w14:textId="5A470C70" w:rsidR="00B61D93" w:rsidRDefault="00B61D93" w:rsidP="00B61D93">
      <w:pPr>
        <w:jc w:val="center"/>
        <w:rPr>
          <w:rFonts w:ascii="Times New Roman" w:hAnsi="Times New Roman" w:cs="Times New Roman"/>
          <w:sz w:val="24"/>
          <w:szCs w:val="24"/>
        </w:rPr>
      </w:pPr>
    </w:p>
    <w:p w14:paraId="72B51886" w14:textId="475B7677" w:rsidR="00B61D93" w:rsidRPr="00B61D93" w:rsidRDefault="00B61D93" w:rsidP="00834B04">
      <w:pPr>
        <w:spacing w:line="360" w:lineRule="auto"/>
        <w:jc w:val="center"/>
        <w:rPr>
          <w:rFonts w:ascii="Times New Roman" w:hAnsi="Times New Roman" w:cs="Times New Roman"/>
          <w:sz w:val="24"/>
          <w:szCs w:val="24"/>
        </w:rPr>
      </w:pPr>
      <w:r w:rsidRPr="00930FD1">
        <w:rPr>
          <w:rFonts w:ascii="Times New Roman" w:hAnsi="Times New Roman" w:cs="Times New Roman"/>
          <w:sz w:val="24"/>
          <w:szCs w:val="24"/>
          <w:highlight w:val="yellow"/>
        </w:rPr>
        <w:t>(Table 3</w:t>
      </w:r>
      <w:r w:rsidR="005A4BCC" w:rsidRPr="00930FD1">
        <w:rPr>
          <w:rFonts w:ascii="Times New Roman" w:hAnsi="Times New Roman" w:cs="Times New Roman"/>
          <w:sz w:val="24"/>
          <w:szCs w:val="24"/>
          <w:highlight w:val="yellow"/>
        </w:rPr>
        <w:t xml:space="preserve"> Statistical analysis showing F- Value and P- Value of Proximate Composition parameters of Banana Blossom Flour and Banana Blossom enriched breakfast cereal)</w:t>
      </w:r>
    </w:p>
    <w:tbl>
      <w:tblPr>
        <w:tblStyle w:val="a9"/>
        <w:tblW w:w="0" w:type="auto"/>
        <w:tblInd w:w="250" w:type="dxa"/>
        <w:tblLook w:val="04A0" w:firstRow="1" w:lastRow="0" w:firstColumn="1" w:lastColumn="0" w:noHBand="0" w:noVBand="1"/>
      </w:tblPr>
      <w:tblGrid>
        <w:gridCol w:w="2860"/>
        <w:gridCol w:w="253"/>
        <w:gridCol w:w="2308"/>
        <w:gridCol w:w="19"/>
        <w:gridCol w:w="478"/>
        <w:gridCol w:w="2595"/>
      </w:tblGrid>
      <w:tr w:rsidR="00B61D93" w:rsidRPr="00930FD1" w14:paraId="25E46E94" w14:textId="42F04B2C" w:rsidTr="005A4BCC">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546032B9" w14:textId="54B9B723" w:rsidR="00B61D93" w:rsidRPr="00930FD1" w:rsidRDefault="00B61D93" w:rsidP="009F24F0">
            <w:pPr>
              <w:jc w:val="center"/>
              <w:rPr>
                <w:rFonts w:ascii="Times New Roman" w:hAnsi="Times New Roman" w:cs="Times New Roman"/>
                <w:sz w:val="28"/>
                <w:szCs w:val="28"/>
                <w:highlight w:val="yellow"/>
              </w:rPr>
            </w:pPr>
            <w:r w:rsidRPr="00930FD1">
              <w:rPr>
                <w:rFonts w:ascii="Times New Roman" w:hAnsi="Times New Roman" w:cs="Times New Roman"/>
                <w:sz w:val="28"/>
                <w:szCs w:val="28"/>
                <w:highlight w:val="yellow"/>
              </w:rPr>
              <w:t>Parameter</w:t>
            </w:r>
          </w:p>
        </w:tc>
        <w:tc>
          <w:tcPr>
            <w:tcW w:w="253" w:type="dxa"/>
            <w:tcBorders>
              <w:right w:val="single" w:sz="4" w:space="0" w:color="auto"/>
            </w:tcBorders>
          </w:tcPr>
          <w:p w14:paraId="0986BACD" w14:textId="72F47F58" w:rsidR="00B61D93" w:rsidRPr="00930FD1" w:rsidRDefault="00B61D93" w:rsidP="00B61D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highlight w:val="yellow"/>
              </w:rPr>
            </w:pPr>
          </w:p>
        </w:tc>
        <w:tc>
          <w:tcPr>
            <w:tcW w:w="2327" w:type="dxa"/>
            <w:gridSpan w:val="2"/>
            <w:tcBorders>
              <w:left w:val="single" w:sz="4" w:space="0" w:color="auto"/>
            </w:tcBorders>
          </w:tcPr>
          <w:p w14:paraId="18302C08" w14:textId="64F054DD" w:rsidR="00B61D93" w:rsidRPr="00930FD1" w:rsidRDefault="00B61D93" w:rsidP="009F24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highlight w:val="yellow"/>
              </w:rPr>
            </w:pPr>
            <w:r w:rsidRPr="00930FD1">
              <w:rPr>
                <w:rFonts w:ascii="Times New Roman" w:hAnsi="Times New Roman" w:cs="Times New Roman"/>
                <w:sz w:val="28"/>
                <w:szCs w:val="28"/>
                <w:highlight w:val="yellow"/>
              </w:rPr>
              <w:t>F-Value</w:t>
            </w:r>
          </w:p>
        </w:tc>
        <w:tc>
          <w:tcPr>
            <w:tcW w:w="478" w:type="dxa"/>
            <w:tcBorders>
              <w:right w:val="single" w:sz="4" w:space="0" w:color="auto"/>
            </w:tcBorders>
          </w:tcPr>
          <w:p w14:paraId="10B90AEA" w14:textId="4D537454" w:rsidR="00B61D93" w:rsidRPr="00930FD1" w:rsidRDefault="00B61D93" w:rsidP="00B61D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highlight w:val="yellow"/>
              </w:rPr>
            </w:pPr>
          </w:p>
        </w:tc>
        <w:tc>
          <w:tcPr>
            <w:tcW w:w="2595" w:type="dxa"/>
            <w:tcBorders>
              <w:left w:val="single" w:sz="4" w:space="0" w:color="auto"/>
              <w:right w:val="single" w:sz="4" w:space="0" w:color="auto"/>
            </w:tcBorders>
          </w:tcPr>
          <w:p w14:paraId="1780C14F" w14:textId="1D5B297D" w:rsidR="00B61D93" w:rsidRPr="00930FD1" w:rsidRDefault="00B61D93" w:rsidP="009F24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highlight w:val="yellow"/>
              </w:rPr>
            </w:pPr>
            <w:r w:rsidRPr="00930FD1">
              <w:rPr>
                <w:rFonts w:ascii="Times New Roman" w:hAnsi="Times New Roman" w:cs="Times New Roman"/>
                <w:sz w:val="28"/>
                <w:szCs w:val="28"/>
                <w:highlight w:val="yellow"/>
              </w:rPr>
              <w:t>P- Value</w:t>
            </w:r>
          </w:p>
        </w:tc>
      </w:tr>
      <w:tr w:rsidR="00B61D93" w:rsidRPr="00930FD1" w14:paraId="6E62B9C8" w14:textId="1426AC4C" w:rsidTr="005A4BC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4772E6C0" w14:textId="756717AD"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Moisture (%)</w:t>
            </w:r>
          </w:p>
        </w:tc>
        <w:tc>
          <w:tcPr>
            <w:tcW w:w="253" w:type="dxa"/>
            <w:tcBorders>
              <w:right w:val="single" w:sz="4" w:space="0" w:color="auto"/>
            </w:tcBorders>
          </w:tcPr>
          <w:p w14:paraId="1E0B3C6D" w14:textId="280CD781"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3C9DD478" w14:textId="4FC08721"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75.058</w:t>
            </w:r>
          </w:p>
        </w:tc>
        <w:tc>
          <w:tcPr>
            <w:tcW w:w="497" w:type="dxa"/>
            <w:gridSpan w:val="2"/>
            <w:tcBorders>
              <w:right w:val="single" w:sz="4" w:space="0" w:color="auto"/>
            </w:tcBorders>
          </w:tcPr>
          <w:p w14:paraId="3019F1EC" w14:textId="0E12B79B"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2AAC97BB" w14:textId="2062EC5F"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r w:rsidR="00B61D93" w:rsidRPr="00930FD1" w14:paraId="6574CA92" w14:textId="3364BBE5" w:rsidTr="005A4BCC">
        <w:trPr>
          <w:trHeight w:val="419"/>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5C7E1FB2" w14:textId="0F0433BF"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Fat (%)</w:t>
            </w:r>
          </w:p>
        </w:tc>
        <w:tc>
          <w:tcPr>
            <w:tcW w:w="253" w:type="dxa"/>
            <w:tcBorders>
              <w:right w:val="single" w:sz="4" w:space="0" w:color="auto"/>
            </w:tcBorders>
          </w:tcPr>
          <w:p w14:paraId="6D92DB09" w14:textId="7480C4D8"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1AD64D1B" w14:textId="2CC74A79"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29.939</w:t>
            </w:r>
          </w:p>
        </w:tc>
        <w:tc>
          <w:tcPr>
            <w:tcW w:w="497" w:type="dxa"/>
            <w:gridSpan w:val="2"/>
            <w:tcBorders>
              <w:right w:val="single" w:sz="4" w:space="0" w:color="auto"/>
            </w:tcBorders>
          </w:tcPr>
          <w:p w14:paraId="35E9CD46" w14:textId="10DBE090"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3A890F3E" w14:textId="100E54E7"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0.005</w:t>
            </w:r>
          </w:p>
        </w:tc>
      </w:tr>
      <w:tr w:rsidR="00B61D93" w:rsidRPr="00930FD1" w14:paraId="1FDE29FD" w14:textId="6B39C61F" w:rsidTr="005A4BC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4C8C4291" w14:textId="2F41EF71"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Protein (%)</w:t>
            </w:r>
          </w:p>
        </w:tc>
        <w:tc>
          <w:tcPr>
            <w:tcW w:w="253" w:type="dxa"/>
            <w:tcBorders>
              <w:right w:val="single" w:sz="4" w:space="0" w:color="auto"/>
            </w:tcBorders>
          </w:tcPr>
          <w:p w14:paraId="3BE2945C" w14:textId="17B90644"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63F6A6A7" w14:textId="07A673E6"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63.844</w:t>
            </w:r>
          </w:p>
        </w:tc>
        <w:tc>
          <w:tcPr>
            <w:tcW w:w="497" w:type="dxa"/>
            <w:gridSpan w:val="2"/>
            <w:tcBorders>
              <w:right w:val="single" w:sz="4" w:space="0" w:color="auto"/>
            </w:tcBorders>
          </w:tcPr>
          <w:p w14:paraId="7E626589" w14:textId="187DE812"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22727F3C" w14:textId="033161B4"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r w:rsidR="00B61D93" w:rsidRPr="00930FD1" w14:paraId="56F10F63" w14:textId="32DBF9CC" w:rsidTr="005A4BCC">
        <w:trPr>
          <w:trHeight w:val="418"/>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28FD9412" w14:textId="0F8B9FB7"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Ash (%)</w:t>
            </w:r>
          </w:p>
        </w:tc>
        <w:tc>
          <w:tcPr>
            <w:tcW w:w="253" w:type="dxa"/>
            <w:tcBorders>
              <w:right w:val="single" w:sz="4" w:space="0" w:color="auto"/>
            </w:tcBorders>
          </w:tcPr>
          <w:p w14:paraId="2326431E" w14:textId="6A2407C6"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5554E14D" w14:textId="194AEAF2"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92.685</w:t>
            </w:r>
          </w:p>
        </w:tc>
        <w:tc>
          <w:tcPr>
            <w:tcW w:w="497" w:type="dxa"/>
            <w:gridSpan w:val="2"/>
            <w:tcBorders>
              <w:right w:val="single" w:sz="4" w:space="0" w:color="auto"/>
            </w:tcBorders>
          </w:tcPr>
          <w:p w14:paraId="0DE9A1CE" w14:textId="5B9BB928"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3C0AE140" w14:textId="4FD93A3B"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r w:rsidR="00B61D93" w:rsidRPr="00930FD1" w14:paraId="30EBD675" w14:textId="34EE103D" w:rsidTr="005A4BC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78E8219A" w14:textId="7A7AE4E7"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Fibre (%)</w:t>
            </w:r>
          </w:p>
        </w:tc>
        <w:tc>
          <w:tcPr>
            <w:tcW w:w="253" w:type="dxa"/>
            <w:tcBorders>
              <w:right w:val="single" w:sz="4" w:space="0" w:color="auto"/>
            </w:tcBorders>
          </w:tcPr>
          <w:p w14:paraId="7C5E0C93" w14:textId="1FCEF14C"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1BD30DE5" w14:textId="5323CF27"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289.680</w:t>
            </w:r>
          </w:p>
        </w:tc>
        <w:tc>
          <w:tcPr>
            <w:tcW w:w="497" w:type="dxa"/>
            <w:gridSpan w:val="2"/>
            <w:tcBorders>
              <w:right w:val="single" w:sz="4" w:space="0" w:color="auto"/>
            </w:tcBorders>
          </w:tcPr>
          <w:p w14:paraId="3F15585E" w14:textId="68EE0272" w:rsidR="00B61D93" w:rsidRPr="00930FD1"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2BF1C276" w14:textId="376997B6" w:rsidR="00B61D93" w:rsidRPr="00930FD1"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0.000</w:t>
            </w:r>
          </w:p>
        </w:tc>
      </w:tr>
      <w:tr w:rsidR="00B61D93" w:rsidRPr="00930FD1" w14:paraId="225EA2E8" w14:textId="785E898F" w:rsidTr="005A4BCC">
        <w:trPr>
          <w:trHeight w:val="417"/>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628F04D8" w14:textId="57AC5F50" w:rsidR="00B61D93" w:rsidRPr="00930FD1" w:rsidRDefault="00B61D93" w:rsidP="009F24F0">
            <w:pPr>
              <w:jc w:val="center"/>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Carbohydrate (%)</w:t>
            </w:r>
          </w:p>
        </w:tc>
        <w:tc>
          <w:tcPr>
            <w:tcW w:w="253" w:type="dxa"/>
            <w:tcBorders>
              <w:right w:val="single" w:sz="4" w:space="0" w:color="auto"/>
            </w:tcBorders>
          </w:tcPr>
          <w:p w14:paraId="23B9B11B" w14:textId="4FF523AA"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308" w:type="dxa"/>
            <w:tcBorders>
              <w:left w:val="single" w:sz="4" w:space="0" w:color="auto"/>
            </w:tcBorders>
          </w:tcPr>
          <w:p w14:paraId="379F5BF6" w14:textId="1182549F"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96.490</w:t>
            </w:r>
          </w:p>
        </w:tc>
        <w:tc>
          <w:tcPr>
            <w:tcW w:w="497" w:type="dxa"/>
            <w:gridSpan w:val="2"/>
            <w:tcBorders>
              <w:right w:val="single" w:sz="4" w:space="0" w:color="auto"/>
            </w:tcBorders>
          </w:tcPr>
          <w:p w14:paraId="25CC1C19" w14:textId="0F03A738" w:rsidR="00B61D93" w:rsidRPr="00930FD1"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p>
        </w:tc>
        <w:tc>
          <w:tcPr>
            <w:tcW w:w="2595" w:type="dxa"/>
            <w:tcBorders>
              <w:left w:val="single" w:sz="4" w:space="0" w:color="auto"/>
              <w:right w:val="single" w:sz="4" w:space="0" w:color="auto"/>
            </w:tcBorders>
          </w:tcPr>
          <w:p w14:paraId="5DD03493" w14:textId="50635D6B" w:rsidR="00B61D93" w:rsidRPr="00930FD1"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0.001</w:t>
            </w:r>
          </w:p>
        </w:tc>
      </w:tr>
    </w:tbl>
    <w:p w14:paraId="05D13F85" w14:textId="77777777" w:rsidR="005C0489" w:rsidRPr="00930FD1" w:rsidRDefault="005C0489" w:rsidP="005C0489">
      <w:pPr>
        <w:jc w:val="both"/>
        <w:rPr>
          <w:rFonts w:ascii="Times New Roman" w:hAnsi="Times New Roman" w:cs="Times New Roman"/>
          <w:sz w:val="24"/>
          <w:szCs w:val="24"/>
          <w:highlight w:val="yellow"/>
        </w:rPr>
      </w:pPr>
    </w:p>
    <w:p w14:paraId="26E814EE" w14:textId="63F7601F" w:rsidR="00834B04" w:rsidRPr="00930FD1" w:rsidRDefault="00834B04" w:rsidP="00930FD1">
      <w:pPr>
        <w:spacing w:line="360" w:lineRule="auto"/>
        <w:jc w:val="both"/>
        <w:rPr>
          <w:rFonts w:ascii="Times New Roman" w:hAnsi="Times New Roman" w:cs="Times New Roman"/>
          <w:sz w:val="24"/>
          <w:szCs w:val="24"/>
          <w:highlight w:val="yellow"/>
        </w:rPr>
      </w:pPr>
      <w:r w:rsidRPr="00930FD1">
        <w:rPr>
          <w:rFonts w:ascii="Times New Roman" w:hAnsi="Times New Roman" w:cs="Times New Roman"/>
          <w:sz w:val="24"/>
          <w:szCs w:val="24"/>
          <w:highlight w:val="yellow"/>
        </w:rPr>
        <w:t>One way ANOVA was used as the statistical test to determine the significant difference of values at p &lt; 0.05. The results in table 3 shows that there were</w:t>
      </w:r>
      <w:r w:rsidR="005A4DF3" w:rsidRPr="00930FD1">
        <w:rPr>
          <w:rFonts w:ascii="Times New Roman" w:hAnsi="Times New Roman" w:cs="Times New Roman"/>
          <w:sz w:val="24"/>
          <w:szCs w:val="24"/>
          <w:highlight w:val="yellow"/>
        </w:rPr>
        <w:t xml:space="preserve"> significant differences between the BBF and BBF enriched breakfast cereal for all the nutritional parameters</w:t>
      </w:r>
    </w:p>
    <w:p w14:paraId="3B55AAC4" w14:textId="77777777" w:rsidR="00930FD1" w:rsidRDefault="00834B04" w:rsidP="00930FD1">
      <w:pPr>
        <w:spacing w:line="360" w:lineRule="auto"/>
        <w:jc w:val="both"/>
        <w:rPr>
          <w:rFonts w:ascii="Times New Roman" w:hAnsi="Times New Roman" w:cs="Times New Roman"/>
          <w:sz w:val="24"/>
          <w:szCs w:val="24"/>
        </w:rPr>
      </w:pPr>
      <w:r w:rsidRPr="00930FD1">
        <w:rPr>
          <w:rFonts w:ascii="Times New Roman" w:hAnsi="Times New Roman" w:cs="Times New Roman"/>
          <w:sz w:val="24"/>
          <w:szCs w:val="24"/>
          <w:highlight w:val="yellow"/>
        </w:rPr>
        <w:t xml:space="preserve">Moisture, fat, protein, ash, fibre, and carbohydrate contents among </w:t>
      </w:r>
      <w:r w:rsidR="005A4DF3" w:rsidRPr="00930FD1">
        <w:rPr>
          <w:rFonts w:ascii="Times New Roman" w:hAnsi="Times New Roman" w:cs="Times New Roman"/>
          <w:sz w:val="24"/>
          <w:szCs w:val="24"/>
          <w:highlight w:val="yellow"/>
        </w:rPr>
        <w:t>the BBF and BBF</w:t>
      </w:r>
      <w:r w:rsidRPr="00930FD1">
        <w:rPr>
          <w:rFonts w:ascii="Times New Roman" w:hAnsi="Times New Roman" w:cs="Times New Roman"/>
          <w:sz w:val="24"/>
          <w:szCs w:val="24"/>
          <w:highlight w:val="yellow"/>
        </w:rPr>
        <w:t xml:space="preserve">-enriched breakfast cereals were significantly different (p &lt; 0.05) as </w:t>
      </w:r>
      <w:r w:rsidR="005A4DF3" w:rsidRPr="00930FD1">
        <w:rPr>
          <w:rFonts w:ascii="Times New Roman" w:hAnsi="Times New Roman" w:cs="Times New Roman"/>
          <w:sz w:val="24"/>
          <w:szCs w:val="24"/>
          <w:highlight w:val="yellow"/>
        </w:rPr>
        <w:t xml:space="preserve">analysed by </w:t>
      </w:r>
      <w:r w:rsidRPr="00930FD1">
        <w:rPr>
          <w:rFonts w:ascii="Times New Roman" w:hAnsi="Times New Roman" w:cs="Times New Roman"/>
          <w:sz w:val="24"/>
          <w:szCs w:val="24"/>
          <w:highlight w:val="yellow"/>
        </w:rPr>
        <w:t xml:space="preserve">one-way ANOVA. </w:t>
      </w:r>
      <w:r w:rsidR="00930FD1" w:rsidRPr="00930FD1">
        <w:rPr>
          <w:rFonts w:ascii="Times New Roman" w:hAnsi="Times New Roman" w:cs="Times New Roman"/>
          <w:sz w:val="24"/>
          <w:szCs w:val="24"/>
          <w:highlight w:val="yellow"/>
        </w:rPr>
        <w:t>In general, the proximate analyses confirm that the use of banana blossom flour definitely affected and improved the nutritional composition of the breakfast food developed.</w:t>
      </w:r>
    </w:p>
    <w:p w14:paraId="497BDD64" w14:textId="6084EE27" w:rsidR="009F24F0" w:rsidRPr="00930FD1" w:rsidRDefault="00DE1DB2" w:rsidP="00930FD1">
      <w:pPr>
        <w:spacing w:line="360" w:lineRule="auto"/>
        <w:jc w:val="both"/>
        <w:rPr>
          <w:rFonts w:ascii="Times New Roman" w:hAnsi="Times New Roman" w:cs="Times New Roman"/>
          <w:sz w:val="24"/>
          <w:szCs w:val="24"/>
        </w:rPr>
      </w:pPr>
      <w:r w:rsidRPr="00930FD1">
        <w:rPr>
          <w:rFonts w:ascii="Times New Roman" w:hAnsi="Times New Roman" w:cs="Times New Roman"/>
          <w:sz w:val="24"/>
          <w:szCs w:val="24"/>
        </w:rPr>
        <w:t xml:space="preserve"> </w:t>
      </w:r>
    </w:p>
    <w:p w14:paraId="3A34500D" w14:textId="2FE918A6" w:rsidR="002E3607" w:rsidRPr="002E3607" w:rsidRDefault="00E42BB4" w:rsidP="002E3607">
      <w:pPr>
        <w:pStyle w:val="a3"/>
        <w:numPr>
          <w:ilvl w:val="1"/>
          <w:numId w:val="1"/>
        </w:numPr>
        <w:jc w:val="both"/>
        <w:rPr>
          <w:rFonts w:ascii="Times New Roman" w:hAnsi="Times New Roman" w:cs="Times New Roman"/>
          <w:b/>
          <w:sz w:val="24"/>
          <w:szCs w:val="24"/>
        </w:rPr>
      </w:pPr>
      <w:r w:rsidRPr="00B354D3">
        <w:rPr>
          <w:rFonts w:ascii="Times New Roman" w:hAnsi="Times New Roman" w:cs="Times New Roman"/>
          <w:b/>
          <w:sz w:val="24"/>
          <w:szCs w:val="24"/>
        </w:rPr>
        <w:t>Organoleptic analysis of banana blossom enriched breakfast cereal</w:t>
      </w:r>
    </w:p>
    <w:p w14:paraId="404FBA5B" w14:textId="77777777" w:rsidR="00C44990" w:rsidRPr="00B354D3" w:rsidRDefault="00C44990" w:rsidP="00C44990">
      <w:pPr>
        <w:pStyle w:val="a3"/>
        <w:ind w:left="644"/>
        <w:jc w:val="both"/>
        <w:rPr>
          <w:rFonts w:ascii="Times New Roman" w:hAnsi="Times New Roman" w:cs="Times New Roman"/>
          <w:b/>
          <w:sz w:val="24"/>
          <w:szCs w:val="24"/>
        </w:rPr>
      </w:pPr>
    </w:p>
    <w:p w14:paraId="4DACFF03" w14:textId="37872566" w:rsidR="00B354D3" w:rsidRPr="006931B7" w:rsidRDefault="009F24F0" w:rsidP="00F61BA8">
      <w:pPr>
        <w:pStyle w:val="a3"/>
        <w:ind w:left="644"/>
        <w:jc w:val="center"/>
        <w:rPr>
          <w:rFonts w:ascii="Times New Roman" w:hAnsi="Times New Roman" w:cs="Times New Roman"/>
          <w:sz w:val="24"/>
          <w:szCs w:val="24"/>
        </w:rPr>
      </w:pPr>
      <w:r>
        <w:rPr>
          <w:rFonts w:ascii="Times New Roman" w:hAnsi="Times New Roman" w:cs="Times New Roman"/>
          <w:sz w:val="24"/>
          <w:szCs w:val="24"/>
        </w:rPr>
        <w:t xml:space="preserve">(Table </w:t>
      </w:r>
      <w:r w:rsidRPr="009F24F0">
        <w:rPr>
          <w:rFonts w:ascii="Times New Roman" w:hAnsi="Times New Roman" w:cs="Times New Roman"/>
          <w:sz w:val="24"/>
          <w:szCs w:val="24"/>
          <w:highlight w:val="yellow"/>
        </w:rPr>
        <w:t>4</w:t>
      </w:r>
      <w:r w:rsidR="00B354D3">
        <w:rPr>
          <w:rFonts w:ascii="Times New Roman" w:hAnsi="Times New Roman" w:cs="Times New Roman"/>
          <w:sz w:val="24"/>
          <w:szCs w:val="24"/>
        </w:rPr>
        <w:t xml:space="preserve"> </w:t>
      </w:r>
      <w:r w:rsidR="00C44990">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14:paraId="6291CB1B" w14:textId="77777777" w:rsidTr="006931B7">
        <w:trPr>
          <w:trHeight w:val="366"/>
        </w:trPr>
        <w:tc>
          <w:tcPr>
            <w:tcW w:w="1608" w:type="dxa"/>
            <w:vMerge w:val="restart"/>
          </w:tcPr>
          <w:p w14:paraId="00BFFAA6" w14:textId="77777777" w:rsidR="006931B7" w:rsidRPr="006931B7" w:rsidRDefault="006931B7" w:rsidP="006931B7">
            <w:pPr>
              <w:jc w:val="both"/>
              <w:rPr>
                <w:rFonts w:ascii="Times New Roman" w:hAnsi="Times New Roman" w:cs="Times New Roman"/>
                <w:b/>
                <w:sz w:val="24"/>
                <w:szCs w:val="24"/>
              </w:rPr>
            </w:pPr>
            <w:r w:rsidRPr="006931B7">
              <w:rPr>
                <w:rFonts w:ascii="Times New Roman" w:hAnsi="Times New Roman" w:cs="Times New Roman"/>
                <w:b/>
                <w:sz w:val="24"/>
                <w:szCs w:val="24"/>
              </w:rPr>
              <w:t>Tre</w:t>
            </w:r>
            <w:r>
              <w:rPr>
                <w:rFonts w:ascii="Times New Roman" w:hAnsi="Times New Roman" w:cs="Times New Roman"/>
                <w:b/>
                <w:sz w:val="24"/>
                <w:szCs w:val="24"/>
              </w:rPr>
              <w:t>atment</w:t>
            </w:r>
          </w:p>
        </w:tc>
        <w:tc>
          <w:tcPr>
            <w:tcW w:w="8157" w:type="dxa"/>
            <w:gridSpan w:val="4"/>
          </w:tcPr>
          <w:p w14:paraId="5FFF5CA3" w14:textId="77777777" w:rsidR="006931B7" w:rsidRPr="006931B7" w:rsidRDefault="006931B7" w:rsidP="006931B7">
            <w:pPr>
              <w:jc w:val="center"/>
              <w:rPr>
                <w:rFonts w:ascii="Times New Roman" w:hAnsi="Times New Roman" w:cs="Times New Roman"/>
                <w:b/>
                <w:sz w:val="24"/>
                <w:szCs w:val="24"/>
              </w:rPr>
            </w:pPr>
            <w:r>
              <w:rPr>
                <w:rFonts w:ascii="Times New Roman" w:hAnsi="Times New Roman" w:cs="Times New Roman"/>
                <w:b/>
                <w:sz w:val="24"/>
                <w:szCs w:val="24"/>
              </w:rPr>
              <w:t xml:space="preserve">Organoleptic Evaluation </w:t>
            </w:r>
          </w:p>
        </w:tc>
      </w:tr>
      <w:tr w:rsidR="006931B7" w:rsidRPr="006931B7" w14:paraId="527EA6A9" w14:textId="77777777" w:rsidTr="006931B7">
        <w:trPr>
          <w:trHeight w:val="207"/>
        </w:trPr>
        <w:tc>
          <w:tcPr>
            <w:tcW w:w="1608" w:type="dxa"/>
            <w:vMerge/>
          </w:tcPr>
          <w:p w14:paraId="0E29B3B6" w14:textId="77777777" w:rsidR="006931B7" w:rsidRPr="006931B7" w:rsidRDefault="006931B7" w:rsidP="006931B7">
            <w:pPr>
              <w:pStyle w:val="a3"/>
              <w:ind w:left="1174"/>
              <w:jc w:val="center"/>
              <w:rPr>
                <w:rFonts w:ascii="Times New Roman" w:hAnsi="Times New Roman" w:cs="Times New Roman"/>
                <w:b/>
                <w:sz w:val="24"/>
                <w:szCs w:val="24"/>
              </w:rPr>
            </w:pPr>
          </w:p>
        </w:tc>
        <w:tc>
          <w:tcPr>
            <w:tcW w:w="2057" w:type="dxa"/>
          </w:tcPr>
          <w:p w14:paraId="70E00BF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Appearance</w:t>
            </w:r>
          </w:p>
        </w:tc>
        <w:tc>
          <w:tcPr>
            <w:tcW w:w="2014" w:type="dxa"/>
          </w:tcPr>
          <w:p w14:paraId="5E38853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Taste</w:t>
            </w:r>
          </w:p>
        </w:tc>
        <w:tc>
          <w:tcPr>
            <w:tcW w:w="1971" w:type="dxa"/>
          </w:tcPr>
          <w:p w14:paraId="395C1BC0"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Smell</w:t>
            </w:r>
          </w:p>
        </w:tc>
        <w:tc>
          <w:tcPr>
            <w:tcW w:w="2115" w:type="dxa"/>
          </w:tcPr>
          <w:p w14:paraId="1DA15D22"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Texture</w:t>
            </w:r>
          </w:p>
        </w:tc>
      </w:tr>
      <w:tr w:rsidR="006931B7" w14:paraId="428A8CCA" w14:textId="77777777" w:rsidTr="006931B7">
        <w:trPr>
          <w:trHeight w:val="374"/>
        </w:trPr>
        <w:tc>
          <w:tcPr>
            <w:tcW w:w="1608" w:type="dxa"/>
          </w:tcPr>
          <w:p w14:paraId="5FCC7BE8" w14:textId="77777777" w:rsidR="006931B7" w:rsidRPr="006931B7" w:rsidRDefault="006931B7" w:rsidP="006931B7">
            <w:pPr>
              <w:jc w:val="center"/>
              <w:rPr>
                <w:rFonts w:ascii="Times New Roman" w:hAnsi="Times New Roman" w:cs="Times New Roman"/>
                <w:sz w:val="24"/>
                <w:szCs w:val="24"/>
              </w:rPr>
            </w:pPr>
            <w:r>
              <w:rPr>
                <w:rFonts w:ascii="Times New Roman" w:hAnsi="Times New Roman" w:cs="Times New Roman"/>
                <w:sz w:val="24"/>
                <w:szCs w:val="24"/>
              </w:rPr>
              <w:t>C</w:t>
            </w:r>
          </w:p>
        </w:tc>
        <w:tc>
          <w:tcPr>
            <w:tcW w:w="2057" w:type="dxa"/>
          </w:tcPr>
          <w:p w14:paraId="42BA5D4E" w14:textId="77777777" w:rsidR="006931B7" w:rsidRPr="006931B7" w:rsidRDefault="006931B7" w:rsidP="006931B7">
            <w:pPr>
              <w:rPr>
                <w:rFonts w:ascii="Times New Roman" w:hAnsi="Times New Roman" w:cs="Times New Roman"/>
                <w:sz w:val="24"/>
                <w:szCs w:val="24"/>
                <w:vertAlign w:val="superscript"/>
              </w:rPr>
            </w:pPr>
            <w:r>
              <w:rPr>
                <w:rFonts w:ascii="Times New Roman" w:hAnsi="Times New Roman" w:cs="Times New Roman"/>
                <w:sz w:val="24"/>
                <w:szCs w:val="24"/>
              </w:rPr>
              <w:t>8.37±0.56</w:t>
            </w:r>
            <w:r w:rsidR="0028091A">
              <w:rPr>
                <w:rFonts w:ascii="Times New Roman" w:hAnsi="Times New Roman" w:cs="Times New Roman"/>
                <w:sz w:val="24"/>
                <w:szCs w:val="24"/>
                <w:vertAlign w:val="superscript"/>
              </w:rPr>
              <w:t>be</w:t>
            </w:r>
          </w:p>
        </w:tc>
        <w:tc>
          <w:tcPr>
            <w:tcW w:w="2014" w:type="dxa"/>
          </w:tcPr>
          <w:p w14:paraId="029A540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8.33±0.61</w:t>
            </w:r>
            <w:r w:rsidR="0028091A">
              <w:rPr>
                <w:rFonts w:ascii="Times New Roman" w:hAnsi="Times New Roman" w:cs="Times New Roman"/>
                <w:sz w:val="24"/>
                <w:szCs w:val="24"/>
                <w:vertAlign w:val="superscript"/>
              </w:rPr>
              <w:t>d</w:t>
            </w:r>
          </w:p>
        </w:tc>
        <w:tc>
          <w:tcPr>
            <w:tcW w:w="1971" w:type="dxa"/>
          </w:tcPr>
          <w:p w14:paraId="7595559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8.20±0.71</w:t>
            </w:r>
            <w:r w:rsidR="0028091A">
              <w:rPr>
                <w:rFonts w:ascii="Times New Roman" w:hAnsi="Times New Roman" w:cs="Times New Roman"/>
                <w:sz w:val="24"/>
                <w:szCs w:val="24"/>
                <w:vertAlign w:val="superscript"/>
              </w:rPr>
              <w:t>ce</w:t>
            </w:r>
          </w:p>
        </w:tc>
        <w:tc>
          <w:tcPr>
            <w:tcW w:w="2115" w:type="dxa"/>
          </w:tcPr>
          <w:p w14:paraId="7D01A101" w14:textId="77777777" w:rsidR="006931B7" w:rsidRDefault="006931B7">
            <w:pPr>
              <w:rPr>
                <w:rFonts w:ascii="Times New Roman" w:hAnsi="Times New Roman" w:cs="Times New Roman"/>
                <w:sz w:val="24"/>
                <w:szCs w:val="24"/>
              </w:rPr>
            </w:pPr>
            <w:r>
              <w:rPr>
                <w:rFonts w:ascii="Times New Roman" w:hAnsi="Times New Roman" w:cs="Times New Roman"/>
                <w:sz w:val="24"/>
                <w:szCs w:val="24"/>
              </w:rPr>
              <w:t>8.20±0.66</w:t>
            </w:r>
            <w:r>
              <w:rPr>
                <w:rFonts w:ascii="Times New Roman" w:hAnsi="Times New Roman" w:cs="Times New Roman"/>
                <w:sz w:val="24"/>
                <w:szCs w:val="24"/>
                <w:vertAlign w:val="superscript"/>
              </w:rPr>
              <w:t>c</w:t>
            </w:r>
          </w:p>
        </w:tc>
      </w:tr>
      <w:tr w:rsidR="006931B7" w14:paraId="7659E55B" w14:textId="77777777" w:rsidTr="006931B7">
        <w:trPr>
          <w:trHeight w:val="332"/>
        </w:trPr>
        <w:tc>
          <w:tcPr>
            <w:tcW w:w="1608" w:type="dxa"/>
          </w:tcPr>
          <w:p w14:paraId="5847EABD"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F1</w:t>
            </w:r>
          </w:p>
        </w:tc>
        <w:tc>
          <w:tcPr>
            <w:tcW w:w="2057" w:type="dxa"/>
          </w:tcPr>
          <w:p w14:paraId="5A0527D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ac</w:t>
            </w:r>
          </w:p>
        </w:tc>
        <w:tc>
          <w:tcPr>
            <w:tcW w:w="2014" w:type="dxa"/>
          </w:tcPr>
          <w:p w14:paraId="12D5E1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8.20±0.76</w:t>
            </w:r>
            <w:r w:rsidR="0028091A">
              <w:rPr>
                <w:rFonts w:ascii="Times New Roman" w:hAnsi="Times New Roman" w:cs="Times New Roman"/>
                <w:sz w:val="24"/>
                <w:szCs w:val="24"/>
                <w:vertAlign w:val="superscript"/>
              </w:rPr>
              <w:t>c</w:t>
            </w:r>
          </w:p>
        </w:tc>
        <w:tc>
          <w:tcPr>
            <w:tcW w:w="1971" w:type="dxa"/>
          </w:tcPr>
          <w:p w14:paraId="323FBF1B"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c</w:t>
            </w:r>
          </w:p>
        </w:tc>
        <w:tc>
          <w:tcPr>
            <w:tcW w:w="2115" w:type="dxa"/>
          </w:tcPr>
          <w:p w14:paraId="5293420E"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r>
      <w:tr w:rsidR="006931B7" w14:paraId="38FA135D" w14:textId="77777777" w:rsidTr="006931B7">
        <w:trPr>
          <w:trHeight w:val="332"/>
        </w:trPr>
        <w:tc>
          <w:tcPr>
            <w:tcW w:w="1608" w:type="dxa"/>
          </w:tcPr>
          <w:p w14:paraId="71C0BED4"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F2</w:t>
            </w:r>
          </w:p>
        </w:tc>
        <w:tc>
          <w:tcPr>
            <w:tcW w:w="2057" w:type="dxa"/>
          </w:tcPr>
          <w:p w14:paraId="0A65C51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8.57±0.57</w:t>
            </w:r>
            <w:r w:rsidR="0028091A">
              <w:rPr>
                <w:rFonts w:ascii="Times New Roman" w:hAnsi="Times New Roman" w:cs="Times New Roman"/>
                <w:sz w:val="24"/>
                <w:szCs w:val="24"/>
                <w:vertAlign w:val="superscript"/>
              </w:rPr>
              <w:t>bde</w:t>
            </w:r>
          </w:p>
        </w:tc>
        <w:tc>
          <w:tcPr>
            <w:tcW w:w="2014" w:type="dxa"/>
          </w:tcPr>
          <w:p w14:paraId="7D463FB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8.60±0.50</w:t>
            </w:r>
            <w:r w:rsidR="0028091A">
              <w:rPr>
                <w:rFonts w:ascii="Times New Roman" w:hAnsi="Times New Roman" w:cs="Times New Roman"/>
                <w:sz w:val="24"/>
                <w:szCs w:val="24"/>
                <w:vertAlign w:val="superscript"/>
              </w:rPr>
              <w:t>bde</w:t>
            </w:r>
          </w:p>
        </w:tc>
        <w:tc>
          <w:tcPr>
            <w:tcW w:w="1971" w:type="dxa"/>
          </w:tcPr>
          <w:p w14:paraId="0B0668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w:t>
            </w:r>
          </w:p>
        </w:tc>
        <w:tc>
          <w:tcPr>
            <w:tcW w:w="2115" w:type="dxa"/>
          </w:tcPr>
          <w:p w14:paraId="0FEAACF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bde</w:t>
            </w:r>
          </w:p>
        </w:tc>
      </w:tr>
      <w:tr w:rsidR="006931B7" w14:paraId="753980AA" w14:textId="77777777" w:rsidTr="006931B7">
        <w:trPr>
          <w:trHeight w:val="332"/>
        </w:trPr>
        <w:tc>
          <w:tcPr>
            <w:tcW w:w="1608" w:type="dxa"/>
          </w:tcPr>
          <w:p w14:paraId="6CC5A0E3"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lastRenderedPageBreak/>
              <w:t>F3</w:t>
            </w:r>
          </w:p>
        </w:tc>
        <w:tc>
          <w:tcPr>
            <w:tcW w:w="2057" w:type="dxa"/>
          </w:tcPr>
          <w:p w14:paraId="74BA16F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8.13±0.73</w:t>
            </w:r>
            <w:r w:rsidR="0028091A">
              <w:rPr>
                <w:rFonts w:ascii="Times New Roman" w:hAnsi="Times New Roman" w:cs="Times New Roman"/>
                <w:sz w:val="24"/>
                <w:szCs w:val="24"/>
                <w:vertAlign w:val="superscript"/>
              </w:rPr>
              <w:t>c</w:t>
            </w:r>
          </w:p>
        </w:tc>
        <w:tc>
          <w:tcPr>
            <w:tcW w:w="2014" w:type="dxa"/>
          </w:tcPr>
          <w:p w14:paraId="220F7D7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7.97±0.76</w:t>
            </w:r>
            <w:r w:rsidR="0028091A">
              <w:rPr>
                <w:rFonts w:ascii="Times New Roman" w:hAnsi="Times New Roman" w:cs="Times New Roman"/>
                <w:sz w:val="24"/>
                <w:szCs w:val="24"/>
                <w:vertAlign w:val="superscript"/>
              </w:rPr>
              <w:t>ac</w:t>
            </w:r>
          </w:p>
        </w:tc>
        <w:tc>
          <w:tcPr>
            <w:tcW w:w="1971" w:type="dxa"/>
          </w:tcPr>
          <w:p w14:paraId="474CE43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c>
          <w:tcPr>
            <w:tcW w:w="2115" w:type="dxa"/>
          </w:tcPr>
          <w:p w14:paraId="6BDC15B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8.03±0.72</w:t>
            </w:r>
            <w:r w:rsidR="0028091A">
              <w:rPr>
                <w:rFonts w:ascii="Times New Roman" w:hAnsi="Times New Roman" w:cs="Times New Roman"/>
                <w:sz w:val="24"/>
                <w:szCs w:val="24"/>
                <w:vertAlign w:val="superscript"/>
              </w:rPr>
              <w:t>c</w:t>
            </w:r>
          </w:p>
        </w:tc>
      </w:tr>
      <w:tr w:rsidR="006931B7" w14:paraId="520205EC" w14:textId="77777777" w:rsidTr="006931B7">
        <w:trPr>
          <w:trHeight w:val="567"/>
        </w:trPr>
        <w:tc>
          <w:tcPr>
            <w:tcW w:w="1608" w:type="dxa"/>
          </w:tcPr>
          <w:p w14:paraId="3A09F7B7"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F4</w:t>
            </w:r>
          </w:p>
        </w:tc>
        <w:tc>
          <w:tcPr>
            <w:tcW w:w="2057" w:type="dxa"/>
          </w:tcPr>
          <w:p w14:paraId="2B70E7F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7.87±0.73</w:t>
            </w:r>
            <w:r w:rsidR="0028091A">
              <w:rPr>
                <w:rFonts w:ascii="Times New Roman" w:hAnsi="Times New Roman" w:cs="Times New Roman"/>
                <w:sz w:val="24"/>
                <w:szCs w:val="24"/>
                <w:vertAlign w:val="superscript"/>
              </w:rPr>
              <w:t>ac</w:t>
            </w:r>
          </w:p>
        </w:tc>
        <w:tc>
          <w:tcPr>
            <w:tcW w:w="2014" w:type="dxa"/>
          </w:tcPr>
          <w:p w14:paraId="2580E42D"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8.20±0.6</w:t>
            </w:r>
            <w:r w:rsidR="0028091A">
              <w:rPr>
                <w:rFonts w:ascii="Times New Roman" w:hAnsi="Times New Roman" w:cs="Times New Roman"/>
                <w:sz w:val="24"/>
                <w:szCs w:val="24"/>
                <w:vertAlign w:val="superscript"/>
              </w:rPr>
              <w:t>c</w:t>
            </w:r>
          </w:p>
        </w:tc>
        <w:tc>
          <w:tcPr>
            <w:tcW w:w="1971" w:type="dxa"/>
          </w:tcPr>
          <w:p w14:paraId="5CBE513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7.73±0.74</w:t>
            </w:r>
            <w:r w:rsidR="0028091A">
              <w:rPr>
                <w:rFonts w:ascii="Times New Roman" w:hAnsi="Times New Roman" w:cs="Times New Roman"/>
                <w:sz w:val="24"/>
                <w:szCs w:val="24"/>
                <w:vertAlign w:val="superscript"/>
              </w:rPr>
              <w:t>c</w:t>
            </w:r>
          </w:p>
        </w:tc>
        <w:tc>
          <w:tcPr>
            <w:tcW w:w="2115" w:type="dxa"/>
          </w:tcPr>
          <w:p w14:paraId="0C3E6DAC"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8.00±0.64</w:t>
            </w:r>
            <w:r w:rsidR="0028091A">
              <w:rPr>
                <w:rFonts w:ascii="Times New Roman" w:hAnsi="Times New Roman" w:cs="Times New Roman"/>
                <w:sz w:val="24"/>
                <w:szCs w:val="24"/>
                <w:vertAlign w:val="superscript"/>
              </w:rPr>
              <w:t>c</w:t>
            </w:r>
          </w:p>
        </w:tc>
      </w:tr>
    </w:tbl>
    <w:p w14:paraId="32AA0F8B" w14:textId="77777777" w:rsidR="006931B7" w:rsidRDefault="006931B7" w:rsidP="006931B7">
      <w:pPr>
        <w:jc w:val="center"/>
      </w:pPr>
      <w:r>
        <w:t>(a= comparison with control, b= comparison with F1, c= comparison with F2, d=</w:t>
      </w:r>
      <w:r w:rsidRPr="00343983">
        <w:t xml:space="preserve"> </w:t>
      </w:r>
      <w:r>
        <w:t>comparison with F3, e=</w:t>
      </w:r>
      <w:r w:rsidRPr="00343983">
        <w:t xml:space="preserve"> </w:t>
      </w:r>
      <w:r>
        <w:t>comparison with F4)</w:t>
      </w:r>
    </w:p>
    <w:p w14:paraId="4123150C" w14:textId="12314DFA"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The organoleptic assessment ind</w:t>
      </w:r>
      <w:r w:rsidR="00E66132">
        <w:rPr>
          <w:rFonts w:ascii="Times New Roman" w:hAnsi="Times New Roman" w:cs="Times New Roman"/>
          <w:color w:val="1F243C"/>
          <w:sz w:val="24"/>
          <w:szCs w:val="24"/>
          <w:shd w:val="clear" w:color="auto" w:fill="FFFFFF"/>
        </w:rPr>
        <w:t>icated notable differences (p =</w:t>
      </w:r>
      <w:r w:rsidRPr="006931B7">
        <w:rPr>
          <w:rFonts w:ascii="Times New Roman" w:hAnsi="Times New Roman" w:cs="Times New Roman"/>
          <w:color w:val="1F243C"/>
          <w:sz w:val="24"/>
          <w:szCs w:val="24"/>
          <w:shd w:val="clear" w:color="auto" w:fill="FFFFFF"/>
        </w:rPr>
        <w:t xml:space="preserve">0.05) among the treatments regarding appearance, </w:t>
      </w:r>
      <w:r w:rsidR="005648FC" w:rsidRPr="006931B7">
        <w:rPr>
          <w:rFonts w:ascii="Times New Roman" w:hAnsi="Times New Roman" w:cs="Times New Roman"/>
          <w:color w:val="1F243C"/>
          <w:sz w:val="24"/>
          <w:szCs w:val="24"/>
          <w:shd w:val="clear" w:color="auto" w:fill="FFFFFF"/>
        </w:rPr>
        <w:t>flavour</w:t>
      </w:r>
      <w:r w:rsidR="00155E9D">
        <w:rPr>
          <w:rFonts w:ascii="Times New Roman" w:hAnsi="Times New Roman" w:cs="Times New Roman"/>
          <w:color w:val="1F243C"/>
          <w:sz w:val="24"/>
          <w:szCs w:val="24"/>
          <w:shd w:val="clear" w:color="auto" w:fill="FFFFFF"/>
        </w:rPr>
        <w:t xml:space="preserve">, aroma, and texture. </w:t>
      </w:r>
      <w:r w:rsidR="00155E9D" w:rsidRPr="00155E9D">
        <w:rPr>
          <w:rFonts w:ascii="Times New Roman" w:hAnsi="Times New Roman" w:cs="Times New Roman"/>
          <w:color w:val="1F243C"/>
          <w:sz w:val="24"/>
          <w:szCs w:val="24"/>
          <w:highlight w:val="yellow"/>
          <w:shd w:val="clear" w:color="auto" w:fill="FFFFFF"/>
        </w:rPr>
        <w:t>The analysis was performed only on F2 sample.</w:t>
      </w:r>
      <w:r w:rsidR="00155E9D">
        <w:rPr>
          <w:rFonts w:ascii="Times New Roman" w:hAnsi="Times New Roman" w:cs="Times New Roman"/>
          <w:color w:val="1F243C"/>
          <w:sz w:val="24"/>
          <w:szCs w:val="24"/>
          <w:shd w:val="clear" w:color="auto" w:fill="FFFFFF"/>
        </w:rPr>
        <w:t xml:space="preserve"> </w:t>
      </w:r>
      <w:r w:rsidRPr="006931B7">
        <w:rPr>
          <w:rFonts w:ascii="Times New Roman" w:hAnsi="Times New Roman" w:cs="Times New Roman"/>
          <w:color w:val="1F243C"/>
          <w:sz w:val="24"/>
          <w:szCs w:val="24"/>
          <w:shd w:val="clear" w:color="auto" w:fill="FFFFFF"/>
        </w:rPr>
        <w:t>Regarding appearance, sample F2 achieved the highest rating and</w:t>
      </w:r>
      <w:r w:rsidR="00D00A38">
        <w:rPr>
          <w:rFonts w:ascii="Times New Roman" w:hAnsi="Times New Roman" w:cs="Times New Roman"/>
          <w:color w:val="1F243C"/>
          <w:sz w:val="24"/>
          <w:szCs w:val="24"/>
          <w:shd w:val="clear" w:color="auto" w:fill="FFFFFF"/>
        </w:rPr>
        <w:t xml:space="preserve"> </w:t>
      </w:r>
      <w:r w:rsidR="00D00A38" w:rsidRPr="00D00A38">
        <w:rPr>
          <w:rFonts w:ascii="Times New Roman" w:hAnsi="Times New Roman" w:cs="Times New Roman"/>
          <w:color w:val="1F243C"/>
          <w:sz w:val="24"/>
          <w:szCs w:val="24"/>
          <w:highlight w:val="yellow"/>
          <w:shd w:val="clear" w:color="auto" w:fill="FFFFFF"/>
        </w:rPr>
        <w:t>AN</w:t>
      </w:r>
      <w:r w:rsidRPr="00D00A38">
        <w:rPr>
          <w:rFonts w:ascii="Times New Roman" w:hAnsi="Times New Roman" w:cs="Times New Roman"/>
          <w:color w:val="1F243C"/>
          <w:sz w:val="24"/>
          <w:szCs w:val="24"/>
          <w:highlight w:val="yellow"/>
          <w:shd w:val="clear" w:color="auto" w:fill="FFFFFF"/>
        </w:rPr>
        <w:t>OVA</w:t>
      </w:r>
      <w:r w:rsidRPr="006931B7">
        <w:rPr>
          <w:rFonts w:ascii="Times New Roman" w:hAnsi="Times New Roman" w:cs="Times New Roman"/>
          <w:color w:val="1F243C"/>
          <w:sz w:val="24"/>
          <w:szCs w:val="24"/>
          <w:shd w:val="clear" w:color="auto" w:fill="FFFFFF"/>
        </w:rPr>
        <w:t xml:space="preserve"> displayed significant differences when compared to F1, F3, and F4. The control (C) group also showed significant differences </w:t>
      </w:r>
      <w:r w:rsidRPr="00155E9D">
        <w:rPr>
          <w:rFonts w:ascii="Times New Roman" w:hAnsi="Times New Roman" w:cs="Times New Roman"/>
          <w:color w:val="1F243C"/>
          <w:sz w:val="24"/>
          <w:szCs w:val="24"/>
          <w:highlight w:val="yellow"/>
          <w:shd w:val="clear" w:color="auto" w:fill="FFFFFF"/>
        </w:rPr>
        <w:t xml:space="preserve">from </w:t>
      </w:r>
      <w:r w:rsidR="00155E9D" w:rsidRPr="00155E9D">
        <w:rPr>
          <w:rFonts w:ascii="Times New Roman" w:hAnsi="Times New Roman" w:cs="Times New Roman"/>
          <w:color w:val="1F243C"/>
          <w:sz w:val="24"/>
          <w:szCs w:val="24"/>
          <w:highlight w:val="yellow"/>
          <w:shd w:val="clear" w:color="auto" w:fill="FFFFFF"/>
        </w:rPr>
        <w:t>all the formulation</w:t>
      </w:r>
      <w:r w:rsidR="00155E9D">
        <w:rPr>
          <w:rFonts w:ascii="Times New Roman" w:hAnsi="Times New Roman" w:cs="Times New Roman"/>
          <w:color w:val="1F243C"/>
          <w:sz w:val="24"/>
          <w:szCs w:val="24"/>
          <w:shd w:val="clear" w:color="auto" w:fill="FFFFFF"/>
        </w:rPr>
        <w:t xml:space="preserve">. </w:t>
      </w:r>
      <w:r w:rsidRPr="006931B7">
        <w:rPr>
          <w:rFonts w:ascii="Times New Roman" w:hAnsi="Times New Roman" w:cs="Times New Roman"/>
          <w:color w:val="1F243C"/>
          <w:sz w:val="24"/>
          <w:szCs w:val="24"/>
          <w:shd w:val="clear" w:color="auto" w:fill="FFFFFF"/>
        </w:rPr>
        <w:t>Samples F1 and F4 received lower scores for appearance and significantly differed from most other treatments. In terms of flavour, substantial variations were noted among the samples. Sample F2 emerged as the most favoured and showed significant differences from F1, F3, and F4, whereas the control (C) was similar to F1 and F4 but differed from F3</w:t>
      </w:r>
      <w:r w:rsidR="00155E9D">
        <w:rPr>
          <w:rFonts w:ascii="Times New Roman" w:hAnsi="Times New Roman" w:cs="Times New Roman"/>
          <w:color w:val="1F243C"/>
          <w:sz w:val="24"/>
          <w:szCs w:val="24"/>
          <w:shd w:val="clear" w:color="auto" w:fill="FFFFFF"/>
        </w:rPr>
        <w:t xml:space="preserve"> </w:t>
      </w:r>
      <w:r w:rsidR="00155E9D" w:rsidRPr="00155E9D">
        <w:rPr>
          <w:rFonts w:ascii="Times New Roman" w:hAnsi="Times New Roman" w:cs="Times New Roman"/>
          <w:color w:val="1F243C"/>
          <w:sz w:val="24"/>
          <w:szCs w:val="24"/>
          <w:highlight w:val="yellow"/>
          <w:shd w:val="clear" w:color="auto" w:fill="FFFFFF"/>
        </w:rPr>
        <w:t>and F2</w:t>
      </w:r>
      <w:r w:rsidRPr="006931B7">
        <w:rPr>
          <w:rFonts w:ascii="Times New Roman" w:hAnsi="Times New Roman" w:cs="Times New Roman"/>
          <w:color w:val="1F243C"/>
          <w:sz w:val="24"/>
          <w:szCs w:val="24"/>
          <w:shd w:val="clear" w:color="auto" w:fill="FFFFFF"/>
        </w:rPr>
        <w:t xml:space="preserve">. </w:t>
      </w:r>
    </w:p>
    <w:p w14:paraId="69439F41" w14:textId="70886953" w:rsidR="002E360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In terms of aroma, sample F2 again rec</w:t>
      </w:r>
      <w:r w:rsidR="00155E9D">
        <w:rPr>
          <w:rFonts w:ascii="Times New Roman" w:hAnsi="Times New Roman" w:cs="Times New Roman"/>
          <w:color w:val="1F243C"/>
          <w:sz w:val="24"/>
          <w:szCs w:val="24"/>
          <w:shd w:val="clear" w:color="auto" w:fill="FFFFFF"/>
        </w:rPr>
        <w:t xml:space="preserve">eived the highest acceptability of 8.60 </w:t>
      </w:r>
      <w:r w:rsidRPr="006931B7">
        <w:rPr>
          <w:rFonts w:ascii="Times New Roman" w:hAnsi="Times New Roman" w:cs="Times New Roman"/>
          <w:color w:val="1F243C"/>
          <w:sz w:val="24"/>
          <w:szCs w:val="24"/>
          <w:shd w:val="clear" w:color="auto" w:fill="FFFFFF"/>
        </w:rPr>
        <w:t>and was significantly different from the other samples. The control sample (C) showed significant differences from both F2 and F4 but was ak</w:t>
      </w:r>
      <w:r w:rsidR="00155E9D">
        <w:rPr>
          <w:rFonts w:ascii="Times New Roman" w:hAnsi="Times New Roman" w:cs="Times New Roman"/>
          <w:color w:val="1F243C"/>
          <w:sz w:val="24"/>
          <w:szCs w:val="24"/>
          <w:shd w:val="clear" w:color="auto" w:fill="FFFFFF"/>
        </w:rPr>
        <w:t>in to F1 and F3</w:t>
      </w:r>
      <w:r w:rsidRPr="006931B7">
        <w:rPr>
          <w:rFonts w:ascii="Times New Roman" w:hAnsi="Times New Roman" w:cs="Times New Roman"/>
          <w:color w:val="1F243C"/>
          <w:sz w:val="24"/>
          <w:szCs w:val="24"/>
          <w:shd w:val="clear" w:color="auto" w:fill="FFFFFF"/>
        </w:rPr>
        <w:t xml:space="preserve">. The evaluation of texture also revealed significant variations among the treatments. Sample F2 received the highest rating and was significantly different from all other samples. The control (C), F1, F3, and F4 displayed minimal variation among </w:t>
      </w:r>
      <w:r w:rsidR="0028091A" w:rsidRPr="006931B7">
        <w:rPr>
          <w:rFonts w:ascii="Times New Roman" w:hAnsi="Times New Roman" w:cs="Times New Roman"/>
          <w:color w:val="1F243C"/>
          <w:sz w:val="24"/>
          <w:szCs w:val="24"/>
          <w:shd w:val="clear" w:color="auto" w:fill="FFFFFF"/>
        </w:rPr>
        <w:t>them</w:t>
      </w:r>
      <w:r w:rsidRPr="006931B7">
        <w:rPr>
          <w:rFonts w:ascii="Times New Roman" w:hAnsi="Times New Roman" w:cs="Times New Roman"/>
          <w:color w:val="1F243C"/>
          <w:sz w:val="24"/>
          <w:szCs w:val="24"/>
          <w:shd w:val="clear" w:color="auto" w:fill="FFFFFF"/>
        </w:rPr>
        <w:t xml:space="preserve"> and were statistically similar in texture. Overall, sample F2 emerged as the most preferred formulation across all sensory characteristics. While differences were noted among the other treatments, all samples fell within an acceptable range, demonstrating good sensory quality.</w:t>
      </w:r>
    </w:p>
    <w:p w14:paraId="250D9AE1" w14:textId="02857AC6" w:rsidR="002E3607" w:rsidRPr="00F07998" w:rsidRDefault="002E3607" w:rsidP="002E3607">
      <w:pPr>
        <w:pStyle w:val="a3"/>
        <w:numPr>
          <w:ilvl w:val="1"/>
          <w:numId w:val="1"/>
        </w:numPr>
        <w:spacing w:line="360" w:lineRule="auto"/>
        <w:jc w:val="both"/>
        <w:rPr>
          <w:rFonts w:ascii="Times New Roman" w:hAnsi="Times New Roman" w:cs="Times New Roman"/>
          <w:b/>
          <w:sz w:val="24"/>
          <w:szCs w:val="24"/>
          <w:highlight w:val="yellow"/>
        </w:rPr>
      </w:pPr>
      <w:r w:rsidRPr="00F07998">
        <w:rPr>
          <w:rFonts w:ascii="Times New Roman" w:hAnsi="Times New Roman" w:cs="Times New Roman"/>
          <w:b/>
          <w:color w:val="000000" w:themeColor="text1"/>
          <w:sz w:val="24"/>
          <w:szCs w:val="24"/>
          <w:highlight w:val="yellow"/>
          <w:shd w:val="clear" w:color="auto" w:fill="FFFFFF"/>
        </w:rPr>
        <w:t xml:space="preserve">Microbial Analysis of </w:t>
      </w:r>
      <w:r w:rsidRPr="00F07998">
        <w:rPr>
          <w:rFonts w:ascii="Times New Roman" w:hAnsi="Times New Roman" w:cs="Times New Roman"/>
          <w:b/>
          <w:sz w:val="24"/>
          <w:szCs w:val="24"/>
          <w:highlight w:val="yellow"/>
        </w:rPr>
        <w:t>banana blossom enriched breakfast cereal</w:t>
      </w:r>
    </w:p>
    <w:p w14:paraId="28CE8B92" w14:textId="77777777" w:rsidR="00F07998" w:rsidRPr="00F07998" w:rsidRDefault="002E3607" w:rsidP="002E3607">
      <w:pPr>
        <w:pStyle w:val="a3"/>
        <w:numPr>
          <w:ilvl w:val="2"/>
          <w:numId w:val="1"/>
        </w:numPr>
        <w:spacing w:line="360" w:lineRule="auto"/>
        <w:jc w:val="both"/>
        <w:rPr>
          <w:rFonts w:ascii="Times New Roman" w:hAnsi="Times New Roman" w:cs="Times New Roman"/>
          <w:b/>
          <w:sz w:val="24"/>
          <w:szCs w:val="24"/>
          <w:highlight w:val="yellow"/>
        </w:rPr>
      </w:pPr>
      <w:r w:rsidRPr="00F07998">
        <w:rPr>
          <w:rFonts w:ascii="Times New Roman" w:hAnsi="Times New Roman" w:cs="Times New Roman"/>
          <w:b/>
          <w:sz w:val="24"/>
          <w:szCs w:val="24"/>
          <w:highlight w:val="yellow"/>
        </w:rPr>
        <w:t>Total Plate Count</w:t>
      </w:r>
    </w:p>
    <w:p w14:paraId="74E9C646" w14:textId="5B4B920B" w:rsidR="002E3607" w:rsidRDefault="002E3607" w:rsidP="00F07998">
      <w:pPr>
        <w:spacing w:line="360" w:lineRule="auto"/>
        <w:jc w:val="both"/>
        <w:rPr>
          <w:rFonts w:ascii="Times New Roman" w:hAnsi="Times New Roman" w:cs="Times New Roman"/>
          <w:sz w:val="24"/>
          <w:szCs w:val="24"/>
        </w:rPr>
      </w:pPr>
      <w:r w:rsidRPr="00F07998">
        <w:rPr>
          <w:rFonts w:ascii="Times New Roman" w:hAnsi="Times New Roman" w:cs="Times New Roman"/>
          <w:sz w:val="24"/>
          <w:szCs w:val="24"/>
          <w:highlight w:val="yellow"/>
        </w:rPr>
        <w:t>The</w:t>
      </w:r>
      <w:r w:rsidR="00F07998" w:rsidRPr="00F07998">
        <w:rPr>
          <w:rFonts w:ascii="Times New Roman" w:hAnsi="Times New Roman" w:cs="Times New Roman"/>
          <w:sz w:val="24"/>
          <w:szCs w:val="24"/>
          <w:highlight w:val="yellow"/>
        </w:rPr>
        <w:t xml:space="preserve"> result of the</w:t>
      </w:r>
      <w:r w:rsidRPr="00F07998">
        <w:rPr>
          <w:rFonts w:ascii="Times New Roman" w:hAnsi="Times New Roman" w:cs="Times New Roman"/>
          <w:sz w:val="24"/>
          <w:szCs w:val="24"/>
          <w:highlight w:val="yellow"/>
        </w:rPr>
        <w:t xml:space="preserve"> total plate count (TPC) of banana blossom enriched breakfast cereal was found to be 5</w:t>
      </w:r>
      <w:r w:rsidR="00F07998" w:rsidRPr="00F07998">
        <w:rPr>
          <w:rFonts w:ascii="Times New Roman" w:hAnsi="Times New Roman" w:cs="Times New Roman"/>
          <w:sz w:val="24"/>
          <w:szCs w:val="24"/>
          <w:highlight w:val="yellow"/>
        </w:rPr>
        <w:t xml:space="preserve">.80 x 102cfu/g (580cfu/g). The low microbial count is an indicator </w:t>
      </w:r>
      <w:r w:rsidRPr="00F07998">
        <w:rPr>
          <w:rFonts w:ascii="Times New Roman" w:hAnsi="Times New Roman" w:cs="Times New Roman"/>
          <w:sz w:val="24"/>
          <w:szCs w:val="24"/>
          <w:highlight w:val="yellow"/>
        </w:rPr>
        <w:t>of good manufacturing practices a</w:t>
      </w:r>
      <w:r w:rsidR="00F07998" w:rsidRPr="00F07998">
        <w:rPr>
          <w:rFonts w:ascii="Times New Roman" w:hAnsi="Times New Roman" w:cs="Times New Roman"/>
          <w:sz w:val="24"/>
          <w:szCs w:val="24"/>
          <w:highlight w:val="yellow"/>
        </w:rPr>
        <w:t xml:space="preserve">nd effective thermal processing. There were no elevated counts found, </w:t>
      </w:r>
      <w:r w:rsidRPr="00F07998">
        <w:rPr>
          <w:rFonts w:ascii="Times New Roman" w:hAnsi="Times New Roman" w:cs="Times New Roman"/>
          <w:sz w:val="24"/>
          <w:szCs w:val="24"/>
          <w:highlight w:val="yellow"/>
        </w:rPr>
        <w:t>thu</w:t>
      </w:r>
      <w:r w:rsidR="00F07998" w:rsidRPr="00F07998">
        <w:rPr>
          <w:rFonts w:ascii="Times New Roman" w:hAnsi="Times New Roman" w:cs="Times New Roman"/>
          <w:sz w:val="24"/>
          <w:szCs w:val="24"/>
          <w:highlight w:val="yellow"/>
        </w:rPr>
        <w:t xml:space="preserve">s the product development </w:t>
      </w:r>
      <w:r w:rsidRPr="00F07998">
        <w:rPr>
          <w:rFonts w:ascii="Times New Roman" w:hAnsi="Times New Roman" w:cs="Times New Roman"/>
          <w:sz w:val="24"/>
          <w:szCs w:val="24"/>
          <w:highlight w:val="yellow"/>
        </w:rPr>
        <w:t>process did not add</w:t>
      </w:r>
      <w:r w:rsidR="00F07998" w:rsidRPr="00F07998">
        <w:rPr>
          <w:rFonts w:ascii="Times New Roman" w:hAnsi="Times New Roman" w:cs="Times New Roman"/>
          <w:sz w:val="24"/>
          <w:szCs w:val="24"/>
          <w:highlight w:val="yellow"/>
        </w:rPr>
        <w:t xml:space="preserve"> any extra or</w:t>
      </w:r>
      <w:r w:rsidRPr="00F07998">
        <w:rPr>
          <w:rFonts w:ascii="Times New Roman" w:hAnsi="Times New Roman" w:cs="Times New Roman"/>
          <w:sz w:val="24"/>
          <w:szCs w:val="24"/>
          <w:highlight w:val="yellow"/>
        </w:rPr>
        <w:t xml:space="preserve"> </w:t>
      </w:r>
      <w:r w:rsidR="00F07998" w:rsidRPr="00F07998">
        <w:rPr>
          <w:rFonts w:ascii="Times New Roman" w:hAnsi="Times New Roman" w:cs="Times New Roman"/>
          <w:sz w:val="24"/>
          <w:szCs w:val="24"/>
          <w:highlight w:val="yellow"/>
        </w:rPr>
        <w:t xml:space="preserve">undesirable microbes to the final product. This makes the food product </w:t>
      </w:r>
      <w:r w:rsidRPr="00F07998">
        <w:rPr>
          <w:rFonts w:ascii="Times New Roman" w:hAnsi="Times New Roman" w:cs="Times New Roman"/>
          <w:sz w:val="24"/>
          <w:szCs w:val="24"/>
          <w:highlight w:val="yellow"/>
        </w:rPr>
        <w:t>microbiologically safe for human consumption.</w:t>
      </w:r>
      <w:r w:rsidR="00F07998" w:rsidRPr="00F07998">
        <w:rPr>
          <w:rFonts w:ascii="Times New Roman" w:hAnsi="Times New Roman" w:cs="Times New Roman"/>
          <w:sz w:val="24"/>
          <w:szCs w:val="24"/>
          <w:highlight w:val="yellow"/>
        </w:rPr>
        <w:t xml:space="preserve"> Overall</w:t>
      </w:r>
      <w:r w:rsidRPr="00F07998">
        <w:rPr>
          <w:rFonts w:ascii="Times New Roman" w:hAnsi="Times New Roman" w:cs="Times New Roman"/>
          <w:sz w:val="24"/>
          <w:szCs w:val="24"/>
          <w:highlight w:val="yellow"/>
        </w:rPr>
        <w:t>, the total plate count</w:t>
      </w:r>
      <w:r w:rsidR="00F07998" w:rsidRPr="00F07998">
        <w:rPr>
          <w:rFonts w:ascii="Times New Roman" w:hAnsi="Times New Roman" w:cs="Times New Roman"/>
          <w:sz w:val="24"/>
          <w:szCs w:val="24"/>
          <w:highlight w:val="yellow"/>
        </w:rPr>
        <w:t xml:space="preserve"> result indicates the</w:t>
      </w:r>
      <w:r w:rsidRPr="00F07998">
        <w:rPr>
          <w:rFonts w:ascii="Times New Roman" w:hAnsi="Times New Roman" w:cs="Times New Roman"/>
          <w:sz w:val="24"/>
          <w:szCs w:val="24"/>
          <w:highlight w:val="yellow"/>
        </w:rPr>
        <w:t xml:space="preserve"> banana blossom en</w:t>
      </w:r>
      <w:r w:rsidR="00F07998" w:rsidRPr="00F07998">
        <w:rPr>
          <w:rFonts w:ascii="Times New Roman" w:hAnsi="Times New Roman" w:cs="Times New Roman"/>
          <w:sz w:val="24"/>
          <w:szCs w:val="24"/>
          <w:highlight w:val="yellow"/>
        </w:rPr>
        <w:t xml:space="preserve">riched breakfast cereal is </w:t>
      </w:r>
      <w:r w:rsidR="00F07998" w:rsidRPr="00F07998">
        <w:rPr>
          <w:rFonts w:ascii="Times New Roman" w:hAnsi="Times New Roman" w:cs="Times New Roman"/>
          <w:sz w:val="24"/>
          <w:szCs w:val="24"/>
          <w:highlight w:val="yellow"/>
        </w:rPr>
        <w:lastRenderedPageBreak/>
        <w:t>processed</w:t>
      </w:r>
      <w:r w:rsidRPr="00F07998">
        <w:rPr>
          <w:rFonts w:ascii="Times New Roman" w:hAnsi="Times New Roman" w:cs="Times New Roman"/>
          <w:sz w:val="24"/>
          <w:szCs w:val="24"/>
          <w:highlight w:val="yellow"/>
        </w:rPr>
        <w:t xml:space="preserve"> with</w:t>
      </w:r>
      <w:r w:rsidR="00F07998" w:rsidRPr="00F07998">
        <w:rPr>
          <w:rFonts w:ascii="Times New Roman" w:hAnsi="Times New Roman" w:cs="Times New Roman"/>
          <w:sz w:val="24"/>
          <w:szCs w:val="24"/>
          <w:highlight w:val="yellow"/>
        </w:rPr>
        <w:t xml:space="preserve"> all</w:t>
      </w:r>
      <w:r w:rsidRPr="00F07998">
        <w:rPr>
          <w:rFonts w:ascii="Times New Roman" w:hAnsi="Times New Roman" w:cs="Times New Roman"/>
          <w:sz w:val="24"/>
          <w:szCs w:val="24"/>
          <w:highlight w:val="yellow"/>
        </w:rPr>
        <w:t xml:space="preserve"> food safety </w:t>
      </w:r>
      <w:r w:rsidR="00F07998" w:rsidRPr="00F07998">
        <w:rPr>
          <w:rFonts w:ascii="Times New Roman" w:hAnsi="Times New Roman" w:cs="Times New Roman"/>
          <w:sz w:val="24"/>
          <w:szCs w:val="24"/>
          <w:highlight w:val="yellow"/>
        </w:rPr>
        <w:t xml:space="preserve">protocols and made in </w:t>
      </w:r>
      <w:r w:rsidRPr="00F07998">
        <w:rPr>
          <w:rFonts w:ascii="Times New Roman" w:hAnsi="Times New Roman" w:cs="Times New Roman"/>
          <w:sz w:val="24"/>
          <w:szCs w:val="24"/>
          <w:highlight w:val="yellow"/>
        </w:rPr>
        <w:t>well hygienic</w:t>
      </w:r>
      <w:r w:rsidR="00F07998" w:rsidRPr="00F07998">
        <w:rPr>
          <w:rFonts w:ascii="Times New Roman" w:hAnsi="Times New Roman" w:cs="Times New Roman"/>
          <w:sz w:val="24"/>
          <w:szCs w:val="24"/>
          <w:highlight w:val="yellow"/>
        </w:rPr>
        <w:t xml:space="preserve"> environment. This also increases the self-life of the developed product.</w:t>
      </w:r>
      <w:r w:rsidR="00F07998" w:rsidRPr="00F07998">
        <w:rPr>
          <w:rFonts w:ascii="Times New Roman" w:hAnsi="Times New Roman" w:cs="Times New Roman"/>
          <w:sz w:val="24"/>
          <w:szCs w:val="24"/>
        </w:rPr>
        <w:t xml:space="preserve"> </w:t>
      </w:r>
    </w:p>
    <w:p w14:paraId="2AA962D9" w14:textId="47053D8D" w:rsidR="00F07998" w:rsidRDefault="00F07998" w:rsidP="00F07998">
      <w:pPr>
        <w:spacing w:line="360" w:lineRule="auto"/>
        <w:jc w:val="both"/>
        <w:rPr>
          <w:rFonts w:ascii="Times New Roman" w:hAnsi="Times New Roman" w:cs="Times New Roman"/>
          <w:b/>
          <w:sz w:val="24"/>
          <w:szCs w:val="24"/>
        </w:rPr>
      </w:pPr>
      <w:r w:rsidRPr="00F07998">
        <w:rPr>
          <w:rFonts w:ascii="Times New Roman" w:hAnsi="Times New Roman" w:cs="Times New Roman"/>
          <w:b/>
          <w:sz w:val="24"/>
          <w:szCs w:val="24"/>
          <w:highlight w:val="yellow"/>
        </w:rPr>
        <w:t>3.4.2. Total Yeast and Mold Count</w:t>
      </w:r>
      <w:r w:rsidRPr="00F07998">
        <w:rPr>
          <w:rFonts w:ascii="Times New Roman" w:hAnsi="Times New Roman" w:cs="Times New Roman"/>
          <w:b/>
          <w:sz w:val="24"/>
          <w:szCs w:val="24"/>
        </w:rPr>
        <w:t xml:space="preserve"> </w:t>
      </w:r>
    </w:p>
    <w:p w14:paraId="0C99180D" w14:textId="2D635AD5" w:rsidR="00F07998" w:rsidRDefault="006537EB" w:rsidP="006537EB">
      <w:pPr>
        <w:spacing w:line="360" w:lineRule="auto"/>
        <w:jc w:val="both"/>
        <w:rPr>
          <w:rFonts w:ascii="Times New Roman" w:hAnsi="Times New Roman" w:cs="Times New Roman"/>
          <w:b/>
          <w:sz w:val="24"/>
          <w:szCs w:val="24"/>
        </w:rPr>
      </w:pPr>
      <w:r w:rsidRPr="006537EB">
        <w:rPr>
          <w:rFonts w:ascii="Times New Roman" w:hAnsi="Times New Roman" w:cs="Times New Roman"/>
          <w:sz w:val="24"/>
          <w:szCs w:val="24"/>
          <w:highlight w:val="yellow"/>
        </w:rPr>
        <w:t xml:space="preserve">The result </w:t>
      </w:r>
      <w:r w:rsidR="00F07998" w:rsidRPr="006537EB">
        <w:rPr>
          <w:rFonts w:ascii="Times New Roman" w:hAnsi="Times New Roman" w:cs="Times New Roman"/>
          <w:sz w:val="24"/>
          <w:szCs w:val="24"/>
          <w:highlight w:val="yellow"/>
        </w:rPr>
        <w:t xml:space="preserve">of yeast and </w:t>
      </w:r>
      <w:proofErr w:type="spellStart"/>
      <w:r w:rsidR="00F07998" w:rsidRPr="006537EB">
        <w:rPr>
          <w:rFonts w:ascii="Times New Roman" w:hAnsi="Times New Roman" w:cs="Times New Roman"/>
          <w:sz w:val="24"/>
          <w:szCs w:val="24"/>
          <w:highlight w:val="yellow"/>
        </w:rPr>
        <w:t>mold</w:t>
      </w:r>
      <w:proofErr w:type="spellEnd"/>
      <w:r w:rsidRPr="006537EB">
        <w:rPr>
          <w:rFonts w:ascii="Times New Roman" w:hAnsi="Times New Roman" w:cs="Times New Roman"/>
          <w:sz w:val="24"/>
          <w:szCs w:val="24"/>
          <w:highlight w:val="yellow"/>
        </w:rPr>
        <w:t xml:space="preserve"> count</w:t>
      </w:r>
      <w:r w:rsidR="00F07998" w:rsidRPr="006537EB">
        <w:rPr>
          <w:rFonts w:ascii="Times New Roman" w:hAnsi="Times New Roman" w:cs="Times New Roman"/>
          <w:sz w:val="24"/>
          <w:szCs w:val="24"/>
          <w:highlight w:val="yellow"/>
        </w:rPr>
        <w:t xml:space="preserve"> in the banana blossom enriched breakfast cereal was found to be l</w:t>
      </w:r>
      <w:r w:rsidRPr="006537EB">
        <w:rPr>
          <w:rFonts w:ascii="Times New Roman" w:hAnsi="Times New Roman" w:cs="Times New Roman"/>
          <w:sz w:val="24"/>
          <w:szCs w:val="24"/>
          <w:highlight w:val="yellow"/>
        </w:rPr>
        <w:t xml:space="preserve">ess than 10 </w:t>
      </w:r>
      <w:proofErr w:type="spellStart"/>
      <w:r w:rsidRPr="006537EB">
        <w:rPr>
          <w:rFonts w:ascii="Times New Roman" w:hAnsi="Times New Roman" w:cs="Times New Roman"/>
          <w:sz w:val="24"/>
          <w:szCs w:val="24"/>
          <w:highlight w:val="yellow"/>
        </w:rPr>
        <w:t>cfu</w:t>
      </w:r>
      <w:proofErr w:type="spellEnd"/>
      <w:r w:rsidRPr="006537EB">
        <w:rPr>
          <w:rFonts w:ascii="Times New Roman" w:hAnsi="Times New Roman" w:cs="Times New Roman"/>
          <w:sz w:val="24"/>
          <w:szCs w:val="24"/>
          <w:highlight w:val="yellow"/>
        </w:rPr>
        <w:t xml:space="preserve">/g (&lt;10 </w:t>
      </w:r>
      <w:proofErr w:type="spellStart"/>
      <w:r w:rsidRPr="006537EB">
        <w:rPr>
          <w:rFonts w:ascii="Times New Roman" w:hAnsi="Times New Roman" w:cs="Times New Roman"/>
          <w:sz w:val="24"/>
          <w:szCs w:val="24"/>
          <w:highlight w:val="yellow"/>
        </w:rPr>
        <w:t>cfu</w:t>
      </w:r>
      <w:proofErr w:type="spellEnd"/>
      <w:r w:rsidRPr="006537EB">
        <w:rPr>
          <w:rFonts w:ascii="Times New Roman" w:hAnsi="Times New Roman" w:cs="Times New Roman"/>
          <w:sz w:val="24"/>
          <w:szCs w:val="24"/>
          <w:highlight w:val="yellow"/>
        </w:rPr>
        <w:t xml:space="preserve">/g). This </w:t>
      </w:r>
      <w:r w:rsidR="00F07998" w:rsidRPr="006537EB">
        <w:rPr>
          <w:rFonts w:ascii="Times New Roman" w:hAnsi="Times New Roman" w:cs="Times New Roman"/>
          <w:sz w:val="24"/>
          <w:szCs w:val="24"/>
          <w:highlight w:val="yellow"/>
        </w:rPr>
        <w:t>sh</w:t>
      </w:r>
      <w:r w:rsidRPr="006537EB">
        <w:rPr>
          <w:rFonts w:ascii="Times New Roman" w:hAnsi="Times New Roman" w:cs="Times New Roman"/>
          <w:sz w:val="24"/>
          <w:szCs w:val="24"/>
          <w:highlight w:val="yellow"/>
        </w:rPr>
        <w:t>ows that there is no such significant growth of</w:t>
      </w:r>
      <w:r w:rsidR="00F07998" w:rsidRPr="006537EB">
        <w:rPr>
          <w:rFonts w:ascii="Times New Roman" w:hAnsi="Times New Roman" w:cs="Times New Roman"/>
          <w:sz w:val="24"/>
          <w:szCs w:val="24"/>
          <w:highlight w:val="yellow"/>
        </w:rPr>
        <w:t xml:space="preserve"> yeast and </w:t>
      </w:r>
      <w:proofErr w:type="spellStart"/>
      <w:r w:rsidR="00F07998" w:rsidRPr="006537EB">
        <w:rPr>
          <w:rFonts w:ascii="Times New Roman" w:hAnsi="Times New Roman" w:cs="Times New Roman"/>
          <w:sz w:val="24"/>
          <w:szCs w:val="24"/>
          <w:highlight w:val="yellow"/>
        </w:rPr>
        <w:t>mold</w:t>
      </w:r>
      <w:proofErr w:type="spellEnd"/>
      <w:r w:rsidR="00F07998" w:rsidRPr="006537EB">
        <w:rPr>
          <w:rFonts w:ascii="Times New Roman" w:hAnsi="Times New Roman" w:cs="Times New Roman"/>
          <w:sz w:val="24"/>
          <w:szCs w:val="24"/>
          <w:highlight w:val="yellow"/>
        </w:rPr>
        <w:t xml:space="preserve"> </w:t>
      </w:r>
      <w:r w:rsidRPr="006537EB">
        <w:rPr>
          <w:rFonts w:ascii="Times New Roman" w:hAnsi="Times New Roman" w:cs="Times New Roman"/>
          <w:sz w:val="24"/>
          <w:szCs w:val="24"/>
          <w:highlight w:val="yellow"/>
        </w:rPr>
        <w:t xml:space="preserve">in </w:t>
      </w:r>
      <w:r w:rsidR="00F07998" w:rsidRPr="006537EB">
        <w:rPr>
          <w:rFonts w:ascii="Times New Roman" w:hAnsi="Times New Roman" w:cs="Times New Roman"/>
          <w:sz w:val="24"/>
          <w:szCs w:val="24"/>
          <w:highlight w:val="yellow"/>
        </w:rPr>
        <w:t>the cereal matrix</w:t>
      </w:r>
      <w:r w:rsidRPr="006537EB">
        <w:rPr>
          <w:rFonts w:ascii="Times New Roman" w:hAnsi="Times New Roman" w:cs="Times New Roman"/>
          <w:sz w:val="24"/>
          <w:szCs w:val="24"/>
          <w:highlight w:val="yellow"/>
        </w:rPr>
        <w:t xml:space="preserve">. Thus, the matrix shows </w:t>
      </w:r>
      <w:r w:rsidR="00F07998" w:rsidRPr="006537EB">
        <w:rPr>
          <w:rFonts w:ascii="Times New Roman" w:hAnsi="Times New Roman" w:cs="Times New Roman"/>
          <w:sz w:val="24"/>
          <w:szCs w:val="24"/>
          <w:highlight w:val="yellow"/>
        </w:rPr>
        <w:t>low water activity at which no fungal proliferation is possible und</w:t>
      </w:r>
      <w:r w:rsidRPr="006537EB">
        <w:rPr>
          <w:rFonts w:ascii="Times New Roman" w:hAnsi="Times New Roman" w:cs="Times New Roman"/>
          <w:sz w:val="24"/>
          <w:szCs w:val="24"/>
          <w:highlight w:val="yellow"/>
        </w:rPr>
        <w:t>er standard storage conditions. Hence it</w:t>
      </w:r>
      <w:r w:rsidR="00F07998" w:rsidRPr="006537EB">
        <w:rPr>
          <w:rFonts w:ascii="Times New Roman" w:hAnsi="Times New Roman" w:cs="Times New Roman"/>
          <w:sz w:val="24"/>
          <w:szCs w:val="24"/>
          <w:highlight w:val="yellow"/>
        </w:rPr>
        <w:t xml:space="preserve"> can be concluded t</w:t>
      </w:r>
      <w:r w:rsidRPr="006537EB">
        <w:rPr>
          <w:rFonts w:ascii="Times New Roman" w:hAnsi="Times New Roman" w:cs="Times New Roman"/>
          <w:sz w:val="24"/>
          <w:szCs w:val="24"/>
          <w:highlight w:val="yellow"/>
        </w:rPr>
        <w:t xml:space="preserve">hat the </w:t>
      </w:r>
      <w:r w:rsidR="00F07998" w:rsidRPr="006537EB">
        <w:rPr>
          <w:rFonts w:ascii="Times New Roman" w:hAnsi="Times New Roman" w:cs="Times New Roman"/>
          <w:sz w:val="24"/>
          <w:szCs w:val="24"/>
          <w:highlight w:val="yellow"/>
        </w:rPr>
        <w:t>breakfast cereal is microbiologically safe, stable and of excellent hygienic quality</w:t>
      </w:r>
      <w:r w:rsidR="00F07998" w:rsidRPr="006537EB">
        <w:rPr>
          <w:rFonts w:ascii="Times New Roman" w:hAnsi="Times New Roman" w:cs="Times New Roman"/>
          <w:b/>
          <w:sz w:val="24"/>
          <w:szCs w:val="24"/>
          <w:highlight w:val="yellow"/>
        </w:rPr>
        <w:t>.</w:t>
      </w:r>
    </w:p>
    <w:p w14:paraId="055AA1E5" w14:textId="2804F3C9" w:rsidR="00930FD1" w:rsidRPr="00930FD1" w:rsidRDefault="006537EB" w:rsidP="006931B7">
      <w:pPr>
        <w:pStyle w:val="a3"/>
        <w:numPr>
          <w:ilvl w:val="1"/>
          <w:numId w:val="1"/>
        </w:numPr>
        <w:spacing w:line="360" w:lineRule="auto"/>
        <w:jc w:val="both"/>
        <w:rPr>
          <w:rFonts w:ascii="Times New Roman" w:hAnsi="Times New Roman" w:cs="Times New Roman"/>
          <w:b/>
          <w:sz w:val="24"/>
          <w:szCs w:val="24"/>
          <w:highlight w:val="yellow"/>
        </w:rPr>
      </w:pPr>
      <w:r w:rsidRPr="00D803AA">
        <w:rPr>
          <w:rFonts w:ascii="Times New Roman" w:hAnsi="Times New Roman" w:cs="Times New Roman"/>
          <w:b/>
          <w:sz w:val="24"/>
          <w:szCs w:val="24"/>
          <w:highlight w:val="yellow"/>
        </w:rPr>
        <w:t xml:space="preserve">Statistical Analysis </w:t>
      </w:r>
    </w:p>
    <w:p w14:paraId="61093BE3" w14:textId="048CBD96" w:rsidR="00930FD1" w:rsidRDefault="00930FD1" w:rsidP="006931B7">
      <w:pPr>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highlight w:val="yellow"/>
        </w:rPr>
        <w:t>Table 3 shows the results derived from one way ANO</w:t>
      </w:r>
      <w:r w:rsidR="00B24375">
        <w:rPr>
          <w:rFonts w:ascii="Times New Roman" w:hAnsi="Times New Roman" w:cs="Times New Roman"/>
          <w:sz w:val="24"/>
          <w:szCs w:val="24"/>
          <w:highlight w:val="yellow"/>
        </w:rPr>
        <w:t xml:space="preserve">VA </w:t>
      </w:r>
      <w:r>
        <w:rPr>
          <w:rFonts w:ascii="Times New Roman" w:hAnsi="Times New Roman" w:cs="Times New Roman"/>
          <w:sz w:val="24"/>
          <w:szCs w:val="24"/>
          <w:highlight w:val="yellow"/>
        </w:rPr>
        <w:t>of the nutritional parameters</w:t>
      </w:r>
      <w:r w:rsidR="00B24375">
        <w:rPr>
          <w:rFonts w:ascii="Times New Roman" w:hAnsi="Times New Roman" w:cs="Times New Roman"/>
          <w:sz w:val="24"/>
          <w:szCs w:val="24"/>
          <w:highlight w:val="yellow"/>
        </w:rPr>
        <w:t xml:space="preserve"> like moisture(%), ash(%), fat(%), protein(%) fibre(%), carbohydrate(%)</w:t>
      </w:r>
      <w:r>
        <w:rPr>
          <w:rFonts w:ascii="Times New Roman" w:hAnsi="Times New Roman" w:cs="Times New Roman"/>
          <w:sz w:val="24"/>
          <w:szCs w:val="24"/>
          <w:highlight w:val="yellow"/>
        </w:rPr>
        <w:t xml:space="preserve"> of BBF and BBF enriched breakfast cereal. The results determines that ther</w:t>
      </w:r>
      <w:r w:rsidR="00B24375">
        <w:rPr>
          <w:rFonts w:ascii="Times New Roman" w:hAnsi="Times New Roman" w:cs="Times New Roman"/>
          <w:sz w:val="24"/>
          <w:szCs w:val="24"/>
          <w:highlight w:val="yellow"/>
        </w:rPr>
        <w:t>e was</w:t>
      </w:r>
      <w:r>
        <w:rPr>
          <w:rFonts w:ascii="Times New Roman" w:hAnsi="Times New Roman" w:cs="Times New Roman"/>
          <w:sz w:val="24"/>
          <w:szCs w:val="24"/>
          <w:highlight w:val="yellow"/>
        </w:rPr>
        <w:t xml:space="preserve"> significant </w:t>
      </w:r>
      <w:proofErr w:type="gramStart"/>
      <w:r>
        <w:rPr>
          <w:rFonts w:ascii="Times New Roman" w:hAnsi="Times New Roman" w:cs="Times New Roman"/>
          <w:sz w:val="24"/>
          <w:szCs w:val="24"/>
          <w:highlight w:val="yellow"/>
        </w:rPr>
        <w:t>differences</w:t>
      </w:r>
      <w:r w:rsidRPr="00D803AA">
        <w:rPr>
          <w:rFonts w:ascii="Times New Roman" w:hAnsi="Times New Roman" w:cs="Times New Roman"/>
          <w:sz w:val="24"/>
          <w:szCs w:val="24"/>
          <w:highlight w:val="yellow"/>
        </w:rPr>
        <w:t>(</w:t>
      </w:r>
      <w:proofErr w:type="gramEnd"/>
      <w:r w:rsidRPr="00D803AA">
        <w:rPr>
          <w:rFonts w:ascii="Times New Roman" w:hAnsi="Times New Roman" w:cs="Times New Roman"/>
          <w:sz w:val="24"/>
          <w:szCs w:val="24"/>
          <w:highlight w:val="yellow"/>
        </w:rPr>
        <w:t xml:space="preserve">p &lt; 0.05) </w:t>
      </w:r>
      <w:r>
        <w:rPr>
          <w:rFonts w:ascii="Times New Roman" w:hAnsi="Times New Roman" w:cs="Times New Roman"/>
          <w:sz w:val="24"/>
          <w:szCs w:val="24"/>
          <w:highlight w:val="yellow"/>
        </w:rPr>
        <w:t xml:space="preserve"> among the proximate compositions. </w:t>
      </w:r>
    </w:p>
    <w:p w14:paraId="2E2C28B2" w14:textId="77777777" w:rsidR="00B24375" w:rsidRDefault="00D803AA" w:rsidP="006931B7">
      <w:pPr>
        <w:spacing w:line="360" w:lineRule="auto"/>
        <w:jc w:val="both"/>
        <w:rPr>
          <w:rFonts w:ascii="Times New Roman" w:hAnsi="Times New Roman" w:cs="Times New Roman"/>
          <w:sz w:val="24"/>
          <w:szCs w:val="24"/>
          <w:highlight w:val="yellow"/>
        </w:rPr>
      </w:pPr>
      <w:r w:rsidRPr="00D803AA">
        <w:rPr>
          <w:rFonts w:ascii="Times New Roman" w:hAnsi="Times New Roman" w:cs="Times New Roman"/>
          <w:sz w:val="24"/>
          <w:szCs w:val="24"/>
          <w:highlight w:val="yellow"/>
        </w:rPr>
        <w:t xml:space="preserve">The sensory scores of the various formulations of the developed breakfast cereal </w:t>
      </w:r>
      <w:r w:rsidR="009F24F0">
        <w:rPr>
          <w:rFonts w:ascii="Times New Roman" w:hAnsi="Times New Roman" w:cs="Times New Roman"/>
          <w:sz w:val="24"/>
          <w:szCs w:val="24"/>
          <w:highlight w:val="yellow"/>
        </w:rPr>
        <w:t>are shown in Table 4</w:t>
      </w:r>
      <w:r w:rsidRPr="00D803AA">
        <w:rPr>
          <w:rFonts w:ascii="Times New Roman" w:hAnsi="Times New Roman" w:cs="Times New Roman"/>
          <w:sz w:val="24"/>
          <w:szCs w:val="24"/>
          <w:highlight w:val="yellow"/>
        </w:rPr>
        <w:t xml:space="preserve">. The results were obtained from the one-way ANOVA and post hoc test determines that there were significant differences </w:t>
      </w:r>
      <w:r w:rsidR="00930FD1" w:rsidRPr="00D803AA">
        <w:rPr>
          <w:rFonts w:ascii="Times New Roman" w:hAnsi="Times New Roman" w:cs="Times New Roman"/>
          <w:sz w:val="24"/>
          <w:szCs w:val="24"/>
          <w:highlight w:val="yellow"/>
        </w:rPr>
        <w:t xml:space="preserve">(p &lt; 0.05) </w:t>
      </w:r>
      <w:r w:rsidRPr="00D803AA">
        <w:rPr>
          <w:rFonts w:ascii="Times New Roman" w:hAnsi="Times New Roman" w:cs="Times New Roman"/>
          <w:sz w:val="24"/>
          <w:szCs w:val="24"/>
          <w:highlight w:val="yellow"/>
        </w:rPr>
        <w:t>in the formulations with respect to various attributes like appearance, taste and smell and texture. The table</w:t>
      </w:r>
      <w:r w:rsidR="009F24F0">
        <w:rPr>
          <w:rFonts w:ascii="Times New Roman" w:hAnsi="Times New Roman" w:cs="Times New Roman"/>
          <w:sz w:val="24"/>
          <w:szCs w:val="24"/>
          <w:highlight w:val="yellow"/>
        </w:rPr>
        <w:t xml:space="preserve"> 4</w:t>
      </w:r>
      <w:r w:rsidRPr="00D803AA">
        <w:rPr>
          <w:rFonts w:ascii="Times New Roman" w:hAnsi="Times New Roman" w:cs="Times New Roman"/>
          <w:sz w:val="24"/>
          <w:szCs w:val="24"/>
          <w:highlight w:val="yellow"/>
        </w:rPr>
        <w:t xml:space="preserve"> clearly shows that among all formulations, F2 has recorded the highest scores for appearance (8.57 ± 0.57), taste (8.60 ± 0.50), smell (8.57 ± 0.50), and texture (8.57 ± 0.50), indicating the highest overall acceptability.</w:t>
      </w:r>
      <w:r w:rsidR="00B24375">
        <w:rPr>
          <w:rFonts w:ascii="Times New Roman" w:hAnsi="Times New Roman" w:cs="Times New Roman"/>
          <w:sz w:val="24"/>
          <w:szCs w:val="24"/>
          <w:highlight w:val="yellow"/>
        </w:rPr>
        <w:t xml:space="preserve"> </w:t>
      </w:r>
    </w:p>
    <w:p w14:paraId="1FF108BE" w14:textId="6F220728" w:rsidR="002E3607" w:rsidRPr="00D803AA" w:rsidRDefault="00930FD1" w:rsidP="006931B7">
      <w:pPr>
        <w:spacing w:line="360" w:lineRule="auto"/>
        <w:jc w:val="both"/>
        <w:rPr>
          <w:rFonts w:ascii="Times New Roman" w:hAnsi="Times New Roman" w:cs="Times New Roman"/>
          <w:sz w:val="24"/>
          <w:szCs w:val="24"/>
        </w:rPr>
      </w:pPr>
      <w:r w:rsidRPr="00D803AA">
        <w:rPr>
          <w:rFonts w:ascii="Times New Roman" w:hAnsi="Times New Roman" w:cs="Times New Roman"/>
          <w:sz w:val="24"/>
          <w:szCs w:val="24"/>
          <w:highlight w:val="yellow"/>
        </w:rPr>
        <w:t xml:space="preserve">The tests were performed in </w:t>
      </w:r>
      <w:r w:rsidRPr="00D803AA">
        <w:rPr>
          <w:rFonts w:ascii="Times New Roman" w:hAnsi="Times New Roman" w:cs="Times New Roman"/>
          <w:highlight w:val="yellow"/>
        </w:rPr>
        <w:t>IBM SPSS Software (Version 20.0)</w:t>
      </w:r>
    </w:p>
    <w:p w14:paraId="5C81D8B7" w14:textId="071BCD04" w:rsidR="00DF10D8" w:rsidRPr="00DF10D8" w:rsidRDefault="00DF10D8" w:rsidP="00DF10D8">
      <w:pPr>
        <w:spacing w:line="360" w:lineRule="auto"/>
        <w:jc w:val="both"/>
        <w:rPr>
          <w:rFonts w:ascii="Times New Roman" w:hAnsi="Times New Roman" w:cs="Times New Roman"/>
          <w:color w:val="1F243C"/>
          <w:sz w:val="24"/>
          <w:szCs w:val="24"/>
          <w:highlight w:val="yellow"/>
          <w:shd w:val="clear" w:color="auto" w:fill="FFFFFF"/>
        </w:rPr>
      </w:pPr>
      <w:r w:rsidRPr="00DF10D8">
        <w:rPr>
          <w:rFonts w:ascii="Times New Roman" w:hAnsi="Times New Roman" w:cs="Times New Roman"/>
          <w:b/>
          <w:color w:val="1F243C"/>
          <w:sz w:val="28"/>
          <w:szCs w:val="28"/>
          <w:highlight w:val="yellow"/>
          <w:shd w:val="clear" w:color="auto" w:fill="FFFFFF"/>
        </w:rPr>
        <w:t>LIMITATIONS</w:t>
      </w:r>
    </w:p>
    <w:p w14:paraId="65EE0C75" w14:textId="07798936" w:rsidR="00DE2D19" w:rsidRPr="006931B7" w:rsidRDefault="00DF10D8" w:rsidP="006931B7">
      <w:pPr>
        <w:spacing w:line="360" w:lineRule="auto"/>
        <w:jc w:val="both"/>
        <w:rPr>
          <w:rFonts w:ascii="Times New Roman" w:hAnsi="Times New Roman" w:cs="Times New Roman"/>
          <w:color w:val="1F243C"/>
          <w:sz w:val="24"/>
          <w:szCs w:val="24"/>
          <w:shd w:val="clear" w:color="auto" w:fill="FFFFFF"/>
        </w:rPr>
      </w:pPr>
      <w:r w:rsidRPr="00DF10D8">
        <w:rPr>
          <w:rFonts w:ascii="Times New Roman" w:hAnsi="Times New Roman" w:cs="Times New Roman"/>
          <w:color w:val="1F243C"/>
          <w:sz w:val="24"/>
          <w:szCs w:val="24"/>
          <w:highlight w:val="yellow"/>
          <w:shd w:val="clear" w:color="auto" w:fill="FFFFFF"/>
        </w:rPr>
        <w:t>The study was ma</w:t>
      </w:r>
      <w:r w:rsidR="0049583D">
        <w:rPr>
          <w:rFonts w:ascii="Times New Roman" w:hAnsi="Times New Roman" w:cs="Times New Roman"/>
          <w:color w:val="1F243C"/>
          <w:sz w:val="24"/>
          <w:szCs w:val="24"/>
          <w:highlight w:val="yellow"/>
          <w:shd w:val="clear" w:color="auto" w:fill="FFFFFF"/>
        </w:rPr>
        <w:t xml:space="preserve">inly focused on nutritional, </w:t>
      </w:r>
      <w:r w:rsidRPr="00DF10D8">
        <w:rPr>
          <w:rFonts w:ascii="Times New Roman" w:hAnsi="Times New Roman" w:cs="Times New Roman"/>
          <w:color w:val="1F243C"/>
          <w:sz w:val="24"/>
          <w:szCs w:val="24"/>
          <w:highlight w:val="yellow"/>
          <w:shd w:val="clear" w:color="auto" w:fill="FFFFFF"/>
        </w:rPr>
        <w:t>proximate</w:t>
      </w:r>
      <w:r w:rsidR="0049583D">
        <w:rPr>
          <w:rFonts w:ascii="Times New Roman" w:hAnsi="Times New Roman" w:cs="Times New Roman"/>
          <w:color w:val="1F243C"/>
          <w:sz w:val="24"/>
          <w:szCs w:val="24"/>
          <w:highlight w:val="yellow"/>
          <w:shd w:val="clear" w:color="auto" w:fill="FFFFFF"/>
        </w:rPr>
        <w:t xml:space="preserve"> and microbial</w:t>
      </w:r>
      <w:r w:rsidRPr="00DF10D8">
        <w:rPr>
          <w:rFonts w:ascii="Times New Roman" w:hAnsi="Times New Roman" w:cs="Times New Roman"/>
          <w:color w:val="1F243C"/>
          <w:sz w:val="24"/>
          <w:szCs w:val="24"/>
          <w:highlight w:val="yellow"/>
          <w:shd w:val="clear" w:color="auto" w:fill="FFFFFF"/>
        </w:rPr>
        <w:t xml:space="preserve"> analysis whereas the other bioactive components were not discussed in details. Also the sensory analysis was conducted by a limited size panellist hence it may be not be liked by all consumers. The study was done in controlled laboratory condition which was limited to the laboratory only, thus the real market acceptability, large scale processing in industries and commercial feasibility was not proven</w:t>
      </w:r>
      <w:r w:rsidR="0049583D">
        <w:rPr>
          <w:rFonts w:ascii="Times New Roman" w:hAnsi="Times New Roman" w:cs="Times New Roman"/>
          <w:color w:val="1F243C"/>
          <w:sz w:val="24"/>
          <w:szCs w:val="24"/>
          <w:highlight w:val="yellow"/>
          <w:shd w:val="clear" w:color="auto" w:fill="FFFFFF"/>
        </w:rPr>
        <w:t>, the cost analysis was not estimates</w:t>
      </w:r>
      <w:r w:rsidRPr="00DF10D8">
        <w:rPr>
          <w:rFonts w:ascii="Times New Roman" w:hAnsi="Times New Roman" w:cs="Times New Roman"/>
          <w:color w:val="1F243C"/>
          <w:sz w:val="24"/>
          <w:szCs w:val="24"/>
          <w:highlight w:val="yellow"/>
          <w:shd w:val="clear" w:color="auto" w:fill="FFFFFF"/>
        </w:rPr>
        <w:t>. Long term stability was also not extensively studied.</w:t>
      </w:r>
      <w:r>
        <w:rPr>
          <w:rFonts w:ascii="Times New Roman" w:hAnsi="Times New Roman" w:cs="Times New Roman"/>
          <w:color w:val="1F243C"/>
          <w:sz w:val="24"/>
          <w:szCs w:val="24"/>
          <w:shd w:val="clear" w:color="auto" w:fill="FFFFFF"/>
        </w:rPr>
        <w:t xml:space="preserve"> </w:t>
      </w:r>
    </w:p>
    <w:p w14:paraId="52146154" w14:textId="77777777" w:rsidR="00E42BB4" w:rsidRPr="00A2133C" w:rsidRDefault="00E42BB4" w:rsidP="00A2133C">
      <w:pPr>
        <w:jc w:val="both"/>
        <w:rPr>
          <w:rFonts w:ascii="Times New Roman" w:hAnsi="Times New Roman" w:cs="Times New Roman"/>
          <w:sz w:val="24"/>
          <w:szCs w:val="24"/>
        </w:rPr>
      </w:pPr>
      <w:r w:rsidRPr="00A2133C">
        <w:rPr>
          <w:rFonts w:ascii="Times New Roman" w:hAnsi="Times New Roman" w:cs="Times New Roman"/>
          <w:b/>
          <w:sz w:val="28"/>
          <w:szCs w:val="28"/>
        </w:rPr>
        <w:t>CONCLUSION</w:t>
      </w:r>
    </w:p>
    <w:p w14:paraId="72E6B119" w14:textId="231CE7C4" w:rsidR="00413364" w:rsidRDefault="006931B7" w:rsidP="00562959">
      <w:pPr>
        <w:spacing w:line="360" w:lineRule="auto"/>
        <w:jc w:val="both"/>
        <w:rPr>
          <w:rFonts w:ascii="Times New Roman" w:hAnsi="Times New Roman" w:cs="Times New Roman"/>
          <w:sz w:val="24"/>
          <w:szCs w:val="24"/>
        </w:rPr>
      </w:pPr>
      <w:r w:rsidRPr="00562959">
        <w:rPr>
          <w:rFonts w:ascii="Times New Roman" w:hAnsi="Times New Roman" w:cs="Times New Roman"/>
          <w:sz w:val="24"/>
          <w:szCs w:val="24"/>
        </w:rPr>
        <w:lastRenderedPageBreak/>
        <w:t>Banana Blossom or the banana heart is one of the most underutilised parts in the banana tree</w:t>
      </w:r>
      <w:r w:rsidR="009342DD" w:rsidRPr="00562959">
        <w:rPr>
          <w:rFonts w:ascii="Times New Roman" w:hAnsi="Times New Roman" w:cs="Times New Roman"/>
          <w:b/>
          <w:sz w:val="24"/>
          <w:szCs w:val="24"/>
        </w:rPr>
        <w:fldChar w:fldCharType="begin"/>
      </w:r>
      <w:r w:rsidR="009342DD" w:rsidRPr="00562959">
        <w:rPr>
          <w:rFonts w:ascii="Times New Roman" w:hAnsi="Times New Roman" w:cs="Times New Roman"/>
          <w:b/>
          <w:sz w:val="24"/>
          <w:szCs w:val="24"/>
        </w:rPr>
        <w:instrText xml:space="preserve"> ADDIN EN.CITE &lt;EndNote&gt;&lt;Cite&gt;&lt;Author&gt;Lau&lt;/Author&gt;&lt;Year&gt;2020&lt;/Year&gt;&lt;RecNum&gt;24&lt;/RecNum&gt;&lt;DisplayText&gt;(Lau, Kong et al. 2020)&lt;/DisplayText&gt;&lt;record&gt;&lt;rec-number&gt;24&lt;/rec-number&gt;&lt;foreign-keys&gt;&lt;key app="EN" db-id="s9ep52d9utrzs2ewa2d5zvz45twdffsxrdrr" timestamp="1779512829"&gt;24&lt;/key&gt;&lt;/foreign-keys&gt;&lt;ref-type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342DD" w:rsidRPr="00562959">
        <w:rPr>
          <w:rFonts w:ascii="Times New Roman" w:hAnsi="Times New Roman" w:cs="Times New Roman"/>
          <w:b/>
          <w:sz w:val="24"/>
          <w:szCs w:val="24"/>
        </w:rPr>
        <w:fldChar w:fldCharType="separate"/>
      </w:r>
      <w:r w:rsidR="009342DD" w:rsidRPr="00562959">
        <w:rPr>
          <w:rFonts w:ascii="Times New Roman" w:hAnsi="Times New Roman" w:cs="Times New Roman"/>
          <w:b/>
          <w:noProof/>
          <w:sz w:val="24"/>
          <w:szCs w:val="24"/>
        </w:rPr>
        <w:t>(Lau, Kong et al. 2020)</w:t>
      </w:r>
      <w:r w:rsidR="009342D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It has a lot of nutritional values thus addition of this in a breakfast cereal makes it a perfect combination of nutritionally enriched food product</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&lt;EndNote&gt;&lt;Cite&gt;&lt;Author&gt;Thagunna&lt;/Author&gt;&lt;Year&gt;2023&lt;/Year&gt;&lt;RecNum&gt;25&lt;/RecNum&gt;&lt;DisplayText&gt;(Thagunna, Kandel et al. 2023)&lt;/DisplayText&gt;&lt;record&gt;&lt;rec-number&gt;25&lt;/rec-number&gt;&lt;foreign-keys&gt;&lt;key app="EN" db-id="s9ep52d9utrzs2ewa2d5zvz45twdffsxrdrr" timestamp="1779513078"&gt;25&lt;/key&gt;&lt;/foreign-keys&gt;&lt;ref-type name="Journal Article"&gt;17&lt;/ref-type&gt;&lt;contributors&gt;&lt;authors&gt;&lt;author&gt;Thagunna, B&lt;/author&gt;&lt;author&gt;Kandel, K&lt;/author&gt;&lt;author&gt;Lamichhane, Bijaya&lt;/author&gt;&lt;/authors&gt;&lt;/contributors&gt;&lt;titles&gt;&lt;title&gt;Banana blossom: nutritional value, health benefits and its utilization&lt;/title&gt;&lt;secondary-title&gt;Reviews in Food and Agriculture&lt;/secondary-title&gt;&lt;/titles&gt;&lt;periodical&gt;&lt;full-title&gt;Reviews in Food and Agriculture&lt;/full-title&gt;&lt;/periodical&gt;&lt;pages&gt;66-70&lt;/pages&gt;&lt;volume&gt;4&lt;/volume&gt;&lt;number&gt;2&lt;/number&gt;&lt;dates&gt;&lt;year&gt;2023&lt;/year&gt;&lt;/dates&gt;&lt;urls&gt;&lt;/urls&gt;&lt;/record&gt;&lt;/Cite&gt;&lt;/EndNote&gt;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(Thagunna, Kandel et al. 2023)</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research w</w:t>
      </w:r>
      <w:r w:rsidR="00B11629">
        <w:rPr>
          <w:rFonts w:ascii="Times New Roman" w:hAnsi="Times New Roman" w:cs="Times New Roman"/>
          <w:sz w:val="24"/>
          <w:szCs w:val="24"/>
        </w:rPr>
        <w:t xml:space="preserve">as mainly carried out to </w:t>
      </w:r>
      <w:r w:rsidR="00B11629" w:rsidRPr="00B11629">
        <w:rPr>
          <w:rFonts w:ascii="Times New Roman" w:hAnsi="Times New Roman" w:cs="Times New Roman"/>
          <w:sz w:val="24"/>
          <w:szCs w:val="24"/>
          <w:highlight w:val="yellow"/>
        </w:rPr>
        <w:t>study</w:t>
      </w:r>
      <w:r w:rsidRPr="00562959">
        <w:rPr>
          <w:rFonts w:ascii="Times New Roman" w:hAnsi="Times New Roman" w:cs="Times New Roman"/>
          <w:sz w:val="24"/>
          <w:szCs w:val="24"/>
        </w:rPr>
        <w:t xml:space="preserve"> </w:t>
      </w:r>
      <w:r w:rsidR="00B11629" w:rsidRPr="00B11629">
        <w:rPr>
          <w:rFonts w:ascii="Times New Roman" w:hAnsi="Times New Roman" w:cs="Times New Roman"/>
          <w:sz w:val="24"/>
          <w:szCs w:val="24"/>
          <w:highlight w:val="yellow"/>
        </w:rPr>
        <w:t>the development and characterization of the developed product through proximate</w:t>
      </w:r>
      <w:r w:rsidR="00B11629">
        <w:rPr>
          <w:rFonts w:ascii="Times New Roman" w:hAnsi="Times New Roman" w:cs="Times New Roman"/>
          <w:sz w:val="24"/>
          <w:szCs w:val="24"/>
        </w:rPr>
        <w:t xml:space="preserve"> and </w:t>
      </w:r>
      <w:r w:rsidR="00B11629" w:rsidRPr="00B11629">
        <w:rPr>
          <w:rFonts w:ascii="Times New Roman" w:hAnsi="Times New Roman" w:cs="Times New Roman"/>
          <w:sz w:val="24"/>
          <w:szCs w:val="24"/>
          <w:highlight w:val="yellow"/>
        </w:rPr>
        <w:t>sensory</w:t>
      </w:r>
      <w:r w:rsidR="00B11629">
        <w:rPr>
          <w:rFonts w:ascii="Times New Roman" w:hAnsi="Times New Roman" w:cs="Times New Roman"/>
          <w:sz w:val="24"/>
          <w:szCs w:val="24"/>
        </w:rPr>
        <w:t xml:space="preserve"> </w:t>
      </w:r>
      <w:r w:rsidR="00B11629">
        <w:rPr>
          <w:rFonts w:ascii="Times New Roman" w:hAnsi="Times New Roman" w:cs="Times New Roman"/>
          <w:sz w:val="24"/>
          <w:szCs w:val="24"/>
          <w:highlight w:val="yellow"/>
        </w:rPr>
        <w:t>analysi</w:t>
      </w:r>
      <w:r w:rsidR="00B11629">
        <w:rPr>
          <w:rFonts w:ascii="Times New Roman" w:hAnsi="Times New Roman" w:cs="Times New Roman"/>
          <w:sz w:val="24"/>
          <w:szCs w:val="24"/>
        </w:rPr>
        <w:t>s.</w:t>
      </w:r>
      <w:r w:rsidRPr="00562959">
        <w:rPr>
          <w:rFonts w:ascii="Times New Roman" w:hAnsi="Times New Roman" w:cs="Times New Roman"/>
          <w:sz w:val="24"/>
          <w:szCs w:val="24"/>
        </w:rPr>
        <w:t xml:space="preserve"> It showed that it is rich in energy, potassium, calcium, phosphorus and fibre</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&lt;EndNote&gt;&lt;Cite&gt;&lt;Author&gt;Zou&lt;/Author&gt;&lt;Year&gt;2022&lt;/Year&gt;&lt;RecNum&gt;26&lt;/RecNum&gt;&lt;DisplayText&gt;(Zou, Tan et al. 2022)&lt;/DisplayText&gt;&lt;record&gt;&lt;rec-number&gt;26&lt;/rec-number&gt;&lt;foreign-keys&gt;&lt;key app="EN" db-id="s9ep52d9utrzs2ewa2d5zvz45twdffsxrdrr" timestamp="1779513339"&gt;26&lt;/key&gt;&lt;/foreign-keys&gt;&lt;ref-type name="Journal Article"&gt;17&lt;/ref-type&gt;&lt;contributors&gt;&lt;authors&gt;&lt;author&gt;Zou, Fanglei&lt;/author&gt;&lt;author&gt;Tan, Chunming&lt;/author&gt;&lt;author&gt;Zhang, Bo&lt;/author&gt;&lt;author&gt;Wu, Wei&lt;/author&gt;&lt;author&gt;Shang, Nan&lt;/author&gt;&lt;/authors&gt;&lt;/contributors&gt;&lt;titles&gt;&lt;title&gt;The valorization of banana by-products: nutritional composition, bioactivities, applications, and future development&lt;/title&gt;&lt;secondary-title&gt;Foods&lt;/secondary-title&gt;&lt;/titles&gt;&lt;periodical&gt;&lt;full-title&gt;Foods&lt;/full-title&gt;&lt;/periodical&gt;&lt;pages&gt;3170&lt;/pages&gt;&lt;volume&gt;11&lt;/volume&gt;&lt;number&gt;20&lt;/number&gt;&lt;dates&gt;&lt;year&gt;2022&lt;/year&gt;&lt;/dates&gt;&lt;isbn&gt;2304-8158&lt;/isbn&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(Zou, Tan et al. 2022)</w:t>
      </w:r>
      <w:r w:rsidR="00B724F5" w:rsidRPr="00562959">
        <w:rPr>
          <w:rFonts w:ascii="Times New Roman" w:hAnsi="Times New Roman" w:cs="Times New Roman"/>
          <w:b/>
          <w:sz w:val="24"/>
          <w:szCs w:val="24"/>
        </w:rPr>
        <w:fldChar w:fldCharType="end"/>
      </w:r>
      <w:r w:rsidR="00B11629">
        <w:rPr>
          <w:rFonts w:ascii="Times New Roman" w:hAnsi="Times New Roman" w:cs="Times New Roman"/>
          <w:sz w:val="24"/>
          <w:szCs w:val="24"/>
        </w:rPr>
        <w:t xml:space="preserve">. The </w:t>
      </w:r>
      <w:r w:rsidR="00B11629" w:rsidRPr="00B11629">
        <w:rPr>
          <w:rFonts w:ascii="Times New Roman" w:hAnsi="Times New Roman" w:cs="Times New Roman"/>
          <w:sz w:val="24"/>
          <w:szCs w:val="24"/>
          <w:highlight w:val="yellow"/>
        </w:rPr>
        <w:t>proximate</w:t>
      </w:r>
      <w:r w:rsidRPr="00562959">
        <w:rPr>
          <w:rFonts w:ascii="Times New Roman" w:hAnsi="Times New Roman" w:cs="Times New Roman"/>
          <w:sz w:val="24"/>
          <w:szCs w:val="24"/>
        </w:rPr>
        <w:t xml:space="preserve"> analysis determines that the breakfast cereal has richer content of carbohydrates</w:t>
      </w:r>
      <w:r w:rsidR="00B11629">
        <w:rPr>
          <w:rFonts w:ascii="Times New Roman" w:hAnsi="Times New Roman" w:cs="Times New Roman"/>
          <w:sz w:val="24"/>
          <w:szCs w:val="24"/>
        </w:rPr>
        <w:t xml:space="preserve">, protein and fibre </w:t>
      </w:r>
      <w:r w:rsidR="00B11629" w:rsidRPr="00B11629">
        <w:rPr>
          <w:rFonts w:ascii="Times New Roman" w:hAnsi="Times New Roman" w:cs="Times New Roman"/>
          <w:sz w:val="24"/>
          <w:szCs w:val="24"/>
          <w:highlight w:val="yellow"/>
        </w:rPr>
        <w:t>of 71.17%,17.60% &amp; 24.76%</w:t>
      </w:r>
      <w:r w:rsidR="00B11629">
        <w:rPr>
          <w:rFonts w:ascii="Times New Roman" w:hAnsi="Times New Roman" w:cs="Times New Roman"/>
          <w:sz w:val="24"/>
          <w:szCs w:val="24"/>
        </w:rPr>
        <w:t xml:space="preserve"> </w:t>
      </w:r>
      <w:r w:rsidRPr="00562959">
        <w:rPr>
          <w:rFonts w:ascii="Times New Roman" w:hAnsi="Times New Roman" w:cs="Times New Roman"/>
          <w:sz w:val="24"/>
          <w:szCs w:val="24"/>
        </w:rPr>
        <w:t>than the banana blossom flour itself thus provides a lot of energy</w:t>
      </w:r>
      <w:r w:rsidR="002A1747" w:rsidRPr="002A1747">
        <w:rPr>
          <w:rFonts w:ascii="Times New Roman" w:hAnsi="Times New Roman" w:cs="Times New Roman"/>
          <w:b/>
          <w:sz w:val="24"/>
          <w:szCs w:val="24"/>
        </w:rPr>
        <w:fldChar w:fldCharType="begin"/>
      </w:r>
      <w:r w:rsidR="002A1747" w:rsidRPr="002A1747">
        <w:rPr>
          <w:rFonts w:ascii="Times New Roman" w:hAnsi="Times New Roman" w:cs="Times New Roman"/>
          <w:b/>
          <w:sz w:val="24"/>
          <w:szCs w:val="24"/>
        </w:rPr>
        <w:instrText xml:space="preserve"> ADDIN EN.CITE &lt;EndNote&gt;&lt;Cite&gt;&lt;Author&gt;Edima-Nyah&lt;/Author&gt;&lt;Year&gt;2024&lt;/Year&gt;&lt;RecNum&gt;41&lt;/RecNum&gt;&lt;DisplayText&gt;(Edima-Nyah, Ntukidem et al. 2024)&lt;/DisplayText&gt;&lt;record&gt;&lt;rec-number&gt;41&lt;/rec-number&gt;&lt;foreign-keys&gt;&lt;key app="EN" db-id="s9ep52d9utrzs2ewa2d5zvz45twdffsxrdrr" timestamp="1779546856"&gt;41&lt;/key&gt;&lt;/foreign-keys&gt;&lt;ref-type name="Journal Article"&gt;17&lt;/ref-type&gt;&lt;contributors&gt;&lt;authors&gt;&lt;author&gt;Edima-Nyah, Anne P&lt;/author&gt;&lt;author&gt;Ntukidem, Victor E&lt;/author&gt;&lt;author&gt;Ogbonna, Chinaemenma V&lt;/author&gt;&lt;/authors&gt;&lt;/contributors&gt;&lt;titles&gt;&lt;title&gt;Chemical, Microbial, and Sensory Properties of Breakfast Cereals Made from Yellow Maize and Soybean Flour Blends with Firmly Ripe Banana Flavoring&lt;/title&gt;&lt;secondary-title&gt;IPS Journal of Nutrition and Food Science&lt;/secondary-title&gt;&lt;/titles&gt;&lt;periodical&gt;&lt;full-title&gt;IPS Journal of Nutrition and Food Science&lt;/full-title&gt;&lt;/periodical&gt;&lt;pages&gt;227-233&lt;/pages&gt;&lt;volume&gt;3&lt;/volume&gt;&lt;number&gt;3&lt;/number&gt;&lt;dates&gt;&lt;year&gt;2024&lt;/year&gt;&lt;/dates&gt;&lt;isbn&gt;3115-5391&lt;/isbn&gt;&lt;urls&gt;&lt;/urls&gt;&lt;/record&gt;&lt;/Cite&gt;&lt;/EndNote&gt;</w:instrText>
      </w:r>
      <w:r w:rsidR="002A1747" w:rsidRPr="002A1747">
        <w:rPr>
          <w:rFonts w:ascii="Times New Roman" w:hAnsi="Times New Roman" w:cs="Times New Roman"/>
          <w:b/>
          <w:sz w:val="24"/>
          <w:szCs w:val="24"/>
        </w:rPr>
        <w:fldChar w:fldCharType="separate"/>
      </w:r>
      <w:r w:rsidR="002A1747" w:rsidRPr="002A1747">
        <w:rPr>
          <w:rFonts w:ascii="Times New Roman" w:hAnsi="Times New Roman" w:cs="Times New Roman"/>
          <w:b/>
          <w:noProof/>
          <w:sz w:val="24"/>
          <w:szCs w:val="24"/>
        </w:rPr>
        <w:t>(Edima-Nyah, Ntukidem et al. 2024)</w:t>
      </w:r>
      <w:r w:rsidR="002A1747" w:rsidRPr="002A1747">
        <w:rPr>
          <w:rFonts w:ascii="Times New Roman" w:hAnsi="Times New Roman" w:cs="Times New Roman"/>
          <w:b/>
          <w:sz w:val="24"/>
          <w:szCs w:val="24"/>
        </w:rPr>
        <w:fldChar w:fldCharType="end"/>
      </w:r>
      <w:r w:rsidR="002A1747">
        <w:rPr>
          <w:rFonts w:ascii="Times New Roman" w:hAnsi="Times New Roman" w:cs="Times New Roman"/>
          <w:sz w:val="24"/>
          <w:szCs w:val="24"/>
        </w:rPr>
        <w:t>.</w:t>
      </w:r>
      <w:r w:rsidRPr="00562959">
        <w:rPr>
          <w:rFonts w:ascii="Times New Roman" w:hAnsi="Times New Roman" w:cs="Times New Roman"/>
          <w:sz w:val="24"/>
          <w:szCs w:val="24"/>
        </w:rPr>
        <w:t>This makes it a perfect breakfast meal to start the day perfectly. It is also rich in dietary fibre and protein</w:t>
      </w:r>
      <w:r w:rsidR="00E416AD" w:rsidRPr="00562959">
        <w:rPr>
          <w:rFonts w:ascii="Times New Roman" w:hAnsi="Times New Roman" w:cs="Times New Roman"/>
          <w:b/>
          <w:sz w:val="24"/>
          <w:szCs w:val="24"/>
        </w:rPr>
        <w:fldChar w:fldCharType="begin"/>
      </w:r>
      <w:r w:rsidR="00E416AD" w:rsidRPr="00562959">
        <w:rPr>
          <w:rFonts w:ascii="Times New Roman" w:hAnsi="Times New Roman" w:cs="Times New Roman"/>
          <w:b/>
          <w:sz w:val="24"/>
          <w:szCs w:val="24"/>
        </w:rPr>
        <w:instrText xml:space="preserve"> ADDIN EN.CITE &lt;EndNote&gt;&lt;Cite&gt;&lt;Author&gt;Begum&lt;/Author&gt;&lt;Year&gt;2019&lt;/Year&gt;&lt;RecNum&gt;27&lt;/RecNum&gt;&lt;DisplayText&gt;(Begum and Deka 2019)&lt;/DisplayText&gt;&lt;record&gt;&lt;rec-number&gt;27&lt;/rec-number&gt;&lt;foreign-keys&gt;&lt;key app="EN" db-id="s9ep52d9utrzs2ewa2d5zvz45twdffsxrdrr" timestamp="1779514000"&gt;27&lt;/key&gt;&lt;/foreign-keys&gt;&lt;ref-type name="Journal Article"&gt;17&lt;/ref-type&gt;&lt;contributors&gt;&lt;authors&gt;&lt;author&gt;Begum, Yesmin Ara&lt;/author&gt;&lt;author&gt;Deka, Sankar Chandra&lt;/author&gt;&lt;/authors&gt;&lt;/contributors&gt;&lt;titles&gt;&lt;title&gt;Chemical profiling and functional properties of dietary fibre rich inner and outer bracts of culinary banana flower&lt;/title&gt;&lt;secondary-title&gt;Journal of food science and technology&lt;/secondary-title&gt;&lt;/titles&gt;&lt;periodical&gt;&lt;full-title&gt;Journal of food science and technology&lt;/full-title&gt;&lt;/periodical&gt;&lt;pages&gt;5298-5308&lt;/pages&gt;&lt;volume&gt;56&lt;/volume&gt;&lt;number&gt;12&lt;/number&gt;&lt;dates&gt;&lt;year&gt;2019&lt;/year&gt;&lt;/dates&gt;&lt;isbn&gt;0022-1155&lt;/isbn&gt;&lt;urls&gt;&lt;/urls&gt;&lt;/record&gt;&lt;/Cite&gt;&lt;/EndNote&gt;</w:instrText>
      </w:r>
      <w:r w:rsidR="00E416AD" w:rsidRPr="00562959">
        <w:rPr>
          <w:rFonts w:ascii="Times New Roman" w:hAnsi="Times New Roman" w:cs="Times New Roman"/>
          <w:b/>
          <w:sz w:val="24"/>
          <w:szCs w:val="24"/>
        </w:rPr>
        <w:fldChar w:fldCharType="separate"/>
      </w:r>
      <w:r w:rsidR="00E416AD" w:rsidRPr="00562959">
        <w:rPr>
          <w:rFonts w:ascii="Times New Roman" w:hAnsi="Times New Roman" w:cs="Times New Roman"/>
          <w:b/>
          <w:noProof/>
          <w:sz w:val="24"/>
          <w:szCs w:val="24"/>
        </w:rPr>
        <w:t>(Begum and Deka 2019)</w:t>
      </w:r>
      <w:r w:rsidR="00E416A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cereal has a less moisture content which shows that it can be stored for a longer period of time. The organoleptic evaluation clearly states that F2 formulation has the best overall acceptability, in appearance, taste, smell and te</w:t>
      </w:r>
      <w:r w:rsidR="00DF10D8">
        <w:rPr>
          <w:rFonts w:ascii="Times New Roman" w:hAnsi="Times New Roman" w:cs="Times New Roman"/>
          <w:sz w:val="24"/>
          <w:szCs w:val="24"/>
        </w:rPr>
        <w:t xml:space="preserve">xture. The study can be </w:t>
      </w:r>
      <w:r w:rsidR="00B11629">
        <w:rPr>
          <w:rFonts w:ascii="Times New Roman" w:hAnsi="Times New Roman" w:cs="Times New Roman"/>
          <w:sz w:val="24"/>
          <w:szCs w:val="24"/>
        </w:rPr>
        <w:t>continued</w:t>
      </w:r>
      <w:r w:rsidR="00DF10D8">
        <w:rPr>
          <w:rFonts w:ascii="Times New Roman" w:hAnsi="Times New Roman" w:cs="Times New Roman"/>
          <w:sz w:val="24"/>
          <w:szCs w:val="24"/>
        </w:rPr>
        <w:t xml:space="preserve"> </w:t>
      </w:r>
      <w:r w:rsidR="00DF10D8" w:rsidRPr="00DF10D8">
        <w:rPr>
          <w:rFonts w:ascii="Times New Roman" w:hAnsi="Times New Roman" w:cs="Times New Roman"/>
          <w:sz w:val="24"/>
          <w:szCs w:val="24"/>
          <w:highlight w:val="yellow"/>
        </w:rPr>
        <w:t>fu</w:t>
      </w:r>
      <w:r w:rsidR="0049583D">
        <w:rPr>
          <w:rFonts w:ascii="Times New Roman" w:hAnsi="Times New Roman" w:cs="Times New Roman"/>
          <w:sz w:val="24"/>
          <w:szCs w:val="24"/>
          <w:highlight w:val="yellow"/>
        </w:rPr>
        <w:t>r</w:t>
      </w:r>
      <w:r w:rsidR="00DF10D8" w:rsidRPr="00DF10D8">
        <w:rPr>
          <w:rFonts w:ascii="Times New Roman" w:hAnsi="Times New Roman" w:cs="Times New Roman"/>
          <w:sz w:val="24"/>
          <w:szCs w:val="24"/>
          <w:highlight w:val="yellow"/>
        </w:rPr>
        <w:t>ther</w:t>
      </w:r>
      <w:r w:rsidR="00B11629" w:rsidRPr="00DF10D8">
        <w:rPr>
          <w:rFonts w:ascii="Times New Roman" w:hAnsi="Times New Roman" w:cs="Times New Roman"/>
          <w:sz w:val="24"/>
          <w:szCs w:val="24"/>
          <w:highlight w:val="yellow"/>
        </w:rPr>
        <w:t xml:space="preserve"> by </w:t>
      </w:r>
      <w:r w:rsidR="00B11629" w:rsidRPr="00AD725B">
        <w:rPr>
          <w:rFonts w:ascii="Times New Roman" w:hAnsi="Times New Roman" w:cs="Times New Roman"/>
          <w:sz w:val="24"/>
          <w:szCs w:val="24"/>
          <w:highlight w:val="yellow"/>
        </w:rPr>
        <w:t>using other techniques of pre-treatment</w:t>
      </w:r>
      <w:r w:rsidR="00AD725B" w:rsidRPr="00AD725B">
        <w:rPr>
          <w:rFonts w:ascii="Times New Roman" w:hAnsi="Times New Roman" w:cs="Times New Roman"/>
          <w:sz w:val="24"/>
          <w:szCs w:val="24"/>
          <w:highlight w:val="yellow"/>
        </w:rPr>
        <w:t>, dying,</w:t>
      </w:r>
      <w:r w:rsidRPr="00562959">
        <w:rPr>
          <w:rFonts w:ascii="Times New Roman" w:hAnsi="Times New Roman" w:cs="Times New Roman"/>
          <w:sz w:val="24"/>
          <w:szCs w:val="24"/>
        </w:rPr>
        <w:t xml:space="preserve"> structural analy</w:t>
      </w:r>
      <w:r w:rsidR="002F20A4">
        <w:rPr>
          <w:rFonts w:ascii="Times New Roman" w:hAnsi="Times New Roman" w:cs="Times New Roman"/>
          <w:sz w:val="24"/>
          <w:szCs w:val="24"/>
        </w:rPr>
        <w:t>sis and antioxidant properties.</w:t>
      </w:r>
      <w:r w:rsidRPr="00562959">
        <w:rPr>
          <w:rFonts w:ascii="Times New Roman" w:hAnsi="Times New Roman" w:cs="Times New Roman"/>
          <w:sz w:val="24"/>
          <w:szCs w:val="24"/>
        </w:rPr>
        <w:t xml:space="preserve"> </w:t>
      </w:r>
    </w:p>
    <w:p w14:paraId="5640418B" w14:textId="77777777" w:rsidR="00B24375" w:rsidRDefault="00B24375" w:rsidP="00562959">
      <w:pPr>
        <w:spacing w:line="360" w:lineRule="auto"/>
        <w:jc w:val="both"/>
        <w:rPr>
          <w:rFonts w:ascii="Times New Roman" w:hAnsi="Times New Roman" w:cs="Times New Roman"/>
          <w:sz w:val="24"/>
          <w:szCs w:val="24"/>
        </w:rPr>
      </w:pPr>
    </w:p>
    <w:p w14:paraId="7A1F622F" w14:textId="77777777" w:rsidR="00B24375" w:rsidRDefault="00B24375" w:rsidP="00562959">
      <w:pPr>
        <w:spacing w:line="360" w:lineRule="auto"/>
        <w:jc w:val="both"/>
        <w:rPr>
          <w:rFonts w:ascii="Times New Roman" w:hAnsi="Times New Roman" w:cs="Times New Roman"/>
          <w:sz w:val="24"/>
          <w:szCs w:val="24"/>
        </w:rPr>
      </w:pPr>
    </w:p>
    <w:p w14:paraId="031A3A1E" w14:textId="77777777" w:rsidR="005C5DE6" w:rsidRDefault="005C5DE6" w:rsidP="005C5DE6">
      <w:pPr>
        <w:rPr>
          <w:rFonts w:ascii="Calibri" w:eastAsia="Calibri" w:hAnsi="Calibri" w:cs="Times New Roman"/>
          <w:kern w:val="2"/>
          <w:highlight w:val="yellow"/>
          <w:lang w:val="en-US"/>
        </w:rPr>
      </w:pPr>
      <w:bookmarkStart w:id="1" w:name="_Hlk218868534"/>
      <w:bookmarkStart w:id="2" w:name="_Hlk229240739"/>
      <w:bookmarkStart w:id="3" w:name="_Hlk198031404"/>
      <w:bookmarkStart w:id="4" w:name="_Hlk226454370"/>
      <w:bookmarkStart w:id="5" w:name="_Hlk226813079"/>
    </w:p>
    <w:bookmarkEnd w:id="1"/>
    <w:bookmarkEnd w:id="2"/>
    <w:bookmarkEnd w:id="3"/>
    <w:bookmarkEnd w:id="4"/>
    <w:bookmarkEnd w:id="5"/>
    <w:p w14:paraId="7872FFCE" w14:textId="77777777" w:rsidR="00E0497A" w:rsidRPr="00E0497A" w:rsidRDefault="00E0497A" w:rsidP="00E0497A">
      <w:pPr>
        <w:tabs>
          <w:tab w:val="left" w:pos="1320"/>
        </w:tabs>
        <w:rPr>
          <w:rFonts w:ascii="Arial" w:hAnsi="Arial" w:cs="Arial"/>
          <w:highlight w:val="yellow"/>
          <w:lang w:val="en-GB"/>
        </w:rPr>
      </w:pPr>
      <w:r w:rsidRPr="00E0497A">
        <w:rPr>
          <w:rFonts w:ascii="Arial" w:hAnsi="Arial" w:cs="Arial"/>
          <w:highlight w:val="yellow"/>
          <w:lang w:val="en-GB"/>
        </w:rPr>
        <w:t>Declaration of AI Use</w:t>
      </w:r>
    </w:p>
    <w:p w14:paraId="62631CEE" w14:textId="6ECC864E" w:rsidR="005C5DE6" w:rsidRPr="00F61BA8" w:rsidRDefault="00E0497A" w:rsidP="00E0497A">
      <w:pPr>
        <w:tabs>
          <w:tab w:val="left" w:pos="1320"/>
        </w:tabs>
        <w:rPr>
          <w:rFonts w:ascii="Arial" w:hAnsi="Arial" w:cs="Arial"/>
          <w:sz w:val="20"/>
          <w:szCs w:val="20"/>
        </w:rPr>
      </w:pPr>
      <w:r w:rsidRPr="00E0497A">
        <w:rPr>
          <w:rFonts w:ascii="Arial" w:hAnsi="Arial" w:cs="Arial"/>
          <w:highlight w:val="yellow"/>
          <w:lang w:val="en-GB"/>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2D7795D" w14:textId="77777777" w:rsidR="009A360B" w:rsidRPr="009A360B" w:rsidRDefault="009A360B" w:rsidP="009A360B">
      <w:pPr>
        <w:pStyle w:val="EndNoteBibliography"/>
      </w:pPr>
    </w:p>
    <w:p w14:paraId="1F579CAF" w14:textId="77777777" w:rsidR="009A360B" w:rsidRPr="00562959" w:rsidRDefault="009A360B" w:rsidP="00562959">
      <w:pPr>
        <w:rPr>
          <w:rFonts w:ascii="Times New Roman" w:hAnsi="Times New Roman" w:cs="Times New Roman"/>
          <w:b/>
          <w:sz w:val="28"/>
          <w:szCs w:val="28"/>
        </w:rPr>
      </w:pPr>
      <w:r w:rsidRPr="00562959">
        <w:rPr>
          <w:rFonts w:ascii="Times New Roman" w:hAnsi="Times New Roman" w:cs="Times New Roman"/>
          <w:b/>
          <w:sz w:val="28"/>
          <w:szCs w:val="28"/>
        </w:rPr>
        <w:t>REFERENCES</w:t>
      </w:r>
    </w:p>
    <w:p w14:paraId="3ECE9036" w14:textId="77777777" w:rsidR="007D1AAE" w:rsidRPr="00892457" w:rsidRDefault="009A360B" w:rsidP="00F5220F">
      <w:pPr>
        <w:pStyle w:val="EndNoteBibliography"/>
        <w:numPr>
          <w:ilvl w:val="0"/>
          <w:numId w:val="24"/>
        </w:numPr>
        <w:rPr>
          <w:rFonts w:ascii="Times New Roman" w:hAnsi="Times New Roman" w:cs="Times New Roman"/>
          <w:sz w:val="24"/>
          <w:szCs w:val="24"/>
          <w:highlight w:val="yellow"/>
        </w:rPr>
      </w:pPr>
      <w:r w:rsidRPr="00562959">
        <w:rPr>
          <w:rFonts w:asciiTheme="minorHAnsi" w:hAnsiTheme="minorHAnsi" w:cstheme="minorHAnsi"/>
          <w:sz w:val="24"/>
          <w:szCs w:val="24"/>
        </w:rPr>
        <w:fldChar w:fldCharType="begin"/>
      </w:r>
      <w:r w:rsidRPr="00562959">
        <w:rPr>
          <w:rFonts w:asciiTheme="minorHAnsi" w:hAnsiTheme="minorHAnsi" w:cstheme="minorHAnsi"/>
          <w:sz w:val="24"/>
          <w:szCs w:val="24"/>
        </w:rPr>
        <w:instrText xml:space="preserve"> ADDIN EN.REFLIST </w:instrText>
      </w:r>
      <w:r w:rsidRPr="00562959">
        <w:rPr>
          <w:rFonts w:asciiTheme="minorHAnsi" w:hAnsiTheme="minorHAnsi" w:cstheme="minorHAnsi"/>
          <w:sz w:val="24"/>
          <w:szCs w:val="24"/>
        </w:rPr>
        <w:fldChar w:fldCharType="separate"/>
      </w:r>
      <w:bookmarkStart w:id="6" w:name="_GoBack"/>
      <w:bookmarkEnd w:id="6"/>
      <w:r w:rsidR="007D1AAE" w:rsidRPr="00F5220F">
        <w:rPr>
          <w:rFonts w:ascii="Times New Roman" w:hAnsi="Times New Roman" w:cs="Times New Roman"/>
          <w:sz w:val="24"/>
          <w:szCs w:val="24"/>
        </w:rPr>
        <w:t xml:space="preserve">Alam, M., et al. (2023). "Quality attributes of the developed banana flour: Effects of drying methods." </w:t>
      </w:r>
      <w:r w:rsidR="007D1AAE" w:rsidRPr="00892457">
        <w:rPr>
          <w:rFonts w:ascii="Times New Roman" w:hAnsi="Times New Roman" w:cs="Times New Roman"/>
          <w:sz w:val="24"/>
          <w:szCs w:val="24"/>
          <w:highlight w:val="yellow"/>
          <w:u w:val="single"/>
        </w:rPr>
        <w:t>Heliyon</w:t>
      </w:r>
      <w:r w:rsidR="007D1AAE" w:rsidRPr="00892457">
        <w:rPr>
          <w:rFonts w:ascii="Times New Roman" w:hAnsi="Times New Roman" w:cs="Times New Roman"/>
          <w:sz w:val="24"/>
          <w:szCs w:val="24"/>
          <w:highlight w:val="yellow"/>
        </w:rPr>
        <w:t xml:space="preserve"> </w:t>
      </w:r>
      <w:r w:rsidR="007D1AAE" w:rsidRPr="00892457">
        <w:rPr>
          <w:rFonts w:ascii="Times New Roman" w:hAnsi="Times New Roman" w:cs="Times New Roman"/>
          <w:b/>
          <w:sz w:val="24"/>
          <w:szCs w:val="24"/>
          <w:highlight w:val="yellow"/>
        </w:rPr>
        <w:t>9</w:t>
      </w:r>
      <w:r w:rsidR="007D1AAE" w:rsidRPr="00892457">
        <w:rPr>
          <w:rFonts w:ascii="Times New Roman" w:hAnsi="Times New Roman" w:cs="Times New Roman"/>
          <w:sz w:val="24"/>
          <w:szCs w:val="24"/>
          <w:highlight w:val="yellow"/>
        </w:rPr>
        <w:t>(7).</w:t>
      </w:r>
    </w:p>
    <w:p w14:paraId="4F01AB89"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163A896E" w14:textId="1C6AEB4B"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lastRenderedPageBreak/>
        <w:t xml:space="preserve">Ambrose, D. C., et al. </w:t>
      </w:r>
      <w:r w:rsidRPr="00F5220F">
        <w:rPr>
          <w:rFonts w:ascii="Times New Roman" w:hAnsi="Times New Roman" w:cs="Times New Roman"/>
          <w:sz w:val="24"/>
          <w:szCs w:val="24"/>
        </w:rPr>
        <w:t>(2018). "Techniques to Improve the Shelf Life o</w:t>
      </w:r>
      <w:r w:rsidRPr="00892457">
        <w:rPr>
          <w:rFonts w:ascii="Times New Roman" w:hAnsi="Times New Roman" w:cs="Times New Roman"/>
          <w:sz w:val="24"/>
          <w:szCs w:val="24"/>
          <w:highlight w:val="yellow"/>
        </w:rPr>
        <w:t>f Freshly Harvested Banana Blossoms."</w:t>
      </w:r>
      <w:r w:rsidRPr="00F5220F">
        <w:rPr>
          <w:rFonts w:ascii="Times New Roman" w:hAnsi="Times New Roman" w:cs="Times New Roman"/>
          <w:sz w:val="24"/>
          <w:szCs w:val="24"/>
        </w:rPr>
        <w:t xml:space="preserve"> </w:t>
      </w:r>
      <w:r w:rsidRPr="00F5220F">
        <w:rPr>
          <w:rFonts w:ascii="Times New Roman" w:hAnsi="Times New Roman" w:cs="Times New Roman"/>
          <w:sz w:val="24"/>
          <w:szCs w:val="24"/>
          <w:u w:val="single"/>
        </w:rPr>
        <w:t>Current Agriculture Research Journal</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6</w:t>
      </w:r>
      <w:r w:rsidRPr="00F5220F">
        <w:rPr>
          <w:rFonts w:ascii="Times New Roman" w:hAnsi="Times New Roman" w:cs="Times New Roman"/>
          <w:sz w:val="24"/>
          <w:szCs w:val="24"/>
        </w:rPr>
        <w:t>(2)</w:t>
      </w:r>
      <w:r w:rsidRPr="00535414">
        <w:rPr>
          <w:rFonts w:ascii="Times New Roman" w:hAnsi="Times New Roman" w:cs="Times New Roman"/>
          <w:sz w:val="24"/>
          <w:szCs w:val="24"/>
          <w:highlight w:val="yellow"/>
        </w:rPr>
        <w:t>.</w:t>
      </w:r>
      <w:r w:rsidR="00535414" w:rsidRPr="00535414">
        <w:rPr>
          <w:rFonts w:ascii="Times New Roman" w:hAnsi="Times New Roman" w:cs="Times New Roman"/>
          <w:sz w:val="24"/>
          <w:szCs w:val="24"/>
          <w:highlight w:val="yellow"/>
        </w:rPr>
        <w:t>pages</w:t>
      </w:r>
    </w:p>
    <w:p w14:paraId="2D840A93" w14:textId="45889E4E" w:rsidR="007D1AAE" w:rsidRPr="00F5220F" w:rsidRDefault="007D1AAE" w:rsidP="00F5220F">
      <w:pPr>
        <w:pStyle w:val="EndNoteBibliography"/>
        <w:tabs>
          <w:tab w:val="left" w:pos="720"/>
          <w:tab w:val="left" w:pos="1407"/>
        </w:tabs>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r w:rsidR="00F5220F" w:rsidRPr="00F5220F">
        <w:rPr>
          <w:rFonts w:ascii="Times New Roman" w:hAnsi="Times New Roman" w:cs="Times New Roman"/>
          <w:sz w:val="24"/>
          <w:szCs w:val="24"/>
        </w:rPr>
        <w:tab/>
      </w:r>
    </w:p>
    <w:p w14:paraId="4FA370CF"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Amusan, T. O., et al. </w:t>
      </w:r>
      <w:r w:rsidRPr="00F5220F">
        <w:rPr>
          <w:rFonts w:ascii="Times New Roman" w:hAnsi="Times New Roman" w:cs="Times New Roman"/>
          <w:sz w:val="24"/>
          <w:szCs w:val="24"/>
        </w:rPr>
        <w:t xml:space="preserve">(2024). "Evaluation of phytochemical compounds and proximate analysis of doum palm fruit (Hyphaene thebaica) blend with turmeric powder (Curcuma longa)." </w:t>
      </w:r>
      <w:r w:rsidRPr="00F5220F">
        <w:rPr>
          <w:rFonts w:ascii="Times New Roman" w:hAnsi="Times New Roman" w:cs="Times New Roman"/>
          <w:sz w:val="24"/>
          <w:szCs w:val="24"/>
          <w:u w:val="single"/>
        </w:rPr>
        <w:t>BMC chemistry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18</w:t>
      </w:r>
      <w:r w:rsidRPr="00F5220F">
        <w:rPr>
          <w:rFonts w:ascii="Times New Roman" w:hAnsi="Times New Roman" w:cs="Times New Roman"/>
          <w:sz w:val="24"/>
          <w:szCs w:val="24"/>
        </w:rPr>
        <w:t>(1): 140.</w:t>
      </w:r>
    </w:p>
    <w:p w14:paraId="417C7D6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7CE55ED"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Begum, Y. A. and S. C. Deka (2019). "Chemical profiling and functional properties of dietary fibre rich inner and outer bracts of culinary banana flower." </w:t>
      </w:r>
      <w:r w:rsidRPr="00F5220F">
        <w:rPr>
          <w:rFonts w:ascii="Times New Roman" w:hAnsi="Times New Roman" w:cs="Times New Roman"/>
          <w:sz w:val="24"/>
          <w:szCs w:val="24"/>
          <w:u w:val="single"/>
        </w:rPr>
        <w:t>Journal of food science and 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56</w:t>
      </w:r>
      <w:r w:rsidRPr="00F5220F">
        <w:rPr>
          <w:rFonts w:ascii="Times New Roman" w:hAnsi="Times New Roman" w:cs="Times New Roman"/>
          <w:sz w:val="24"/>
          <w:szCs w:val="24"/>
        </w:rPr>
        <w:t>(12): 5298-5308.</w:t>
      </w:r>
    </w:p>
    <w:p w14:paraId="7FE40EC9"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FFAD7F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Beshaw, T., et al. (2022). "Determination of proximate composition, selected essential and heavy metals in sesame seeds (Sesamum indicum L.) from the Ethiopian markets and assessment of the associated health risks." </w:t>
      </w:r>
      <w:r w:rsidRPr="00F5220F">
        <w:rPr>
          <w:rFonts w:ascii="Times New Roman" w:hAnsi="Times New Roman" w:cs="Times New Roman"/>
          <w:sz w:val="24"/>
          <w:szCs w:val="24"/>
          <w:u w:val="single"/>
        </w:rPr>
        <w:t>Toxicology Reports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w:t>
      </w:r>
      <w:r w:rsidRPr="00F5220F">
        <w:rPr>
          <w:rFonts w:ascii="Times New Roman" w:hAnsi="Times New Roman" w:cs="Times New Roman"/>
          <w:sz w:val="24"/>
          <w:szCs w:val="24"/>
        </w:rPr>
        <w:t>: 1806-1812.</w:t>
      </w:r>
    </w:p>
    <w:p w14:paraId="5C982717"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AC1E45E"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Betts, J. A., et al. </w:t>
      </w:r>
      <w:r w:rsidRPr="00F5220F">
        <w:rPr>
          <w:rFonts w:ascii="Times New Roman" w:hAnsi="Times New Roman" w:cs="Times New Roman"/>
          <w:sz w:val="24"/>
          <w:szCs w:val="24"/>
        </w:rPr>
        <w:t xml:space="preserve">(2016). "Is breakfast the most important meal of the day?" </w:t>
      </w:r>
      <w:r w:rsidRPr="00F5220F">
        <w:rPr>
          <w:rFonts w:ascii="Times New Roman" w:hAnsi="Times New Roman" w:cs="Times New Roman"/>
          <w:sz w:val="24"/>
          <w:szCs w:val="24"/>
          <w:u w:val="single"/>
        </w:rPr>
        <w:t>Proceedings of the Nutrition Society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75</w:t>
      </w:r>
      <w:r w:rsidRPr="00F5220F">
        <w:rPr>
          <w:rFonts w:ascii="Times New Roman" w:hAnsi="Times New Roman" w:cs="Times New Roman"/>
          <w:sz w:val="24"/>
          <w:szCs w:val="24"/>
        </w:rPr>
        <w:t>(4): 464-474.</w:t>
      </w:r>
    </w:p>
    <w:p w14:paraId="0CDC4F56"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5A6932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Chiang, S.-H., et al. </w:t>
      </w:r>
      <w:r w:rsidRPr="00F5220F">
        <w:rPr>
          <w:rFonts w:ascii="Times New Roman" w:hAnsi="Times New Roman" w:cs="Times New Roman"/>
          <w:sz w:val="24"/>
          <w:szCs w:val="24"/>
        </w:rPr>
        <w:t xml:space="preserve">(2021). "Evaluation of the in vitro biological activities of Banana flower and bract extracts and their bioactive compounds." </w:t>
      </w:r>
      <w:r w:rsidRPr="00F5220F">
        <w:rPr>
          <w:rFonts w:ascii="Times New Roman" w:hAnsi="Times New Roman" w:cs="Times New Roman"/>
          <w:sz w:val="24"/>
          <w:szCs w:val="24"/>
          <w:u w:val="single"/>
        </w:rPr>
        <w:t>International Journal of Food Properties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24</w:t>
      </w:r>
      <w:r w:rsidRPr="00F5220F">
        <w:rPr>
          <w:rFonts w:ascii="Times New Roman" w:hAnsi="Times New Roman" w:cs="Times New Roman"/>
          <w:sz w:val="24"/>
          <w:szCs w:val="24"/>
        </w:rPr>
        <w:t>(1): 1-16.</w:t>
      </w:r>
    </w:p>
    <w:p w14:paraId="184FEC38"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1407B921" w14:textId="372F1C99" w:rsidR="007D1AAE" w:rsidRPr="00892457" w:rsidRDefault="007D1AAE" w:rsidP="00F5220F">
      <w:pPr>
        <w:pStyle w:val="EndNoteBibliography"/>
        <w:numPr>
          <w:ilvl w:val="0"/>
          <w:numId w:val="24"/>
        </w:numPr>
        <w:rPr>
          <w:rFonts w:ascii="Times New Roman" w:hAnsi="Times New Roman" w:cs="Times New Roman"/>
          <w:sz w:val="24"/>
          <w:szCs w:val="24"/>
          <w:highlight w:val="yellow"/>
        </w:rPr>
      </w:pPr>
      <w:r w:rsidRPr="00F5220F">
        <w:rPr>
          <w:rFonts w:ascii="Times New Roman" w:hAnsi="Times New Roman" w:cs="Times New Roman"/>
          <w:sz w:val="24"/>
          <w:szCs w:val="24"/>
        </w:rPr>
        <w:t xml:space="preserve">Comerford, K. B. (2026). "The impacts of ready-to-eat-cereals and cereal fibers on gut health, body weight, and cardiometabolic health." </w:t>
      </w:r>
      <w:r w:rsidRPr="00F5220F">
        <w:rPr>
          <w:rFonts w:ascii="Times New Roman" w:hAnsi="Times New Roman" w:cs="Times New Roman"/>
          <w:sz w:val="24"/>
          <w:szCs w:val="24"/>
          <w:u w:val="single"/>
        </w:rPr>
        <w:t>Frontiers in Nutrition</w:t>
      </w:r>
      <w:r w:rsidRPr="00F5220F">
        <w:rPr>
          <w:rFonts w:ascii="Times New Roman" w:hAnsi="Times New Roman" w:cs="Times New Roman"/>
          <w:sz w:val="24"/>
          <w:szCs w:val="24"/>
        </w:rPr>
        <w:t xml:space="preserve"> </w:t>
      </w:r>
      <w:r w:rsidRPr="00892457">
        <w:rPr>
          <w:rFonts w:ascii="Times New Roman" w:hAnsi="Times New Roman" w:cs="Times New Roman"/>
          <w:b/>
          <w:sz w:val="24"/>
          <w:szCs w:val="24"/>
          <w:highlight w:val="yellow"/>
        </w:rPr>
        <w:t xml:space="preserve">Volume 13 - </w:t>
      </w:r>
      <w:r w:rsidR="00892457">
        <w:rPr>
          <w:rFonts w:ascii="Times New Roman" w:hAnsi="Times New Roman" w:cs="Times New Roman"/>
          <w:b/>
          <w:sz w:val="24"/>
          <w:szCs w:val="24"/>
          <w:highlight w:val="yellow"/>
        </w:rPr>
        <w:t>article number</w:t>
      </w:r>
    </w:p>
    <w:p w14:paraId="02AB046B" w14:textId="77777777" w:rsidR="007D1AAE" w:rsidRPr="00F5220F" w:rsidRDefault="007D1AAE" w:rsidP="007D1AAE">
      <w:pPr>
        <w:pStyle w:val="EndNoteBibliography"/>
        <w:spacing w:after="0"/>
        <w:rPr>
          <w:rFonts w:ascii="Times New Roman" w:hAnsi="Times New Roman" w:cs="Times New Roman"/>
          <w:sz w:val="24"/>
          <w:szCs w:val="24"/>
        </w:rPr>
      </w:pPr>
    </w:p>
    <w:p w14:paraId="0C1495E2"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de Oliveira Vilhena, R., et al. </w:t>
      </w:r>
      <w:r w:rsidRPr="00F5220F">
        <w:rPr>
          <w:rFonts w:ascii="Times New Roman" w:hAnsi="Times New Roman" w:cs="Times New Roman"/>
          <w:sz w:val="24"/>
          <w:szCs w:val="24"/>
        </w:rPr>
        <w:t xml:space="preserve">(2018). "Antidiabetic potential of Musa spp. inflorescence: a systematic review." </w:t>
      </w:r>
      <w:r w:rsidRPr="00F5220F">
        <w:rPr>
          <w:rFonts w:ascii="Times New Roman" w:hAnsi="Times New Roman" w:cs="Times New Roman"/>
          <w:sz w:val="24"/>
          <w:szCs w:val="24"/>
          <w:u w:val="single"/>
        </w:rPr>
        <w:t>Journal of Pharmacy and Pharmacology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70</w:t>
      </w:r>
      <w:r w:rsidRPr="00F5220F">
        <w:rPr>
          <w:rFonts w:ascii="Times New Roman" w:hAnsi="Times New Roman" w:cs="Times New Roman"/>
          <w:sz w:val="24"/>
          <w:szCs w:val="24"/>
        </w:rPr>
        <w:t>(12): 1583-1595.</w:t>
      </w:r>
    </w:p>
    <w:p w14:paraId="400DCECC"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252F38A"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Edima-Nyah, A. P., et al. </w:t>
      </w:r>
      <w:r w:rsidRPr="00F5220F">
        <w:rPr>
          <w:rFonts w:ascii="Times New Roman" w:hAnsi="Times New Roman" w:cs="Times New Roman"/>
          <w:sz w:val="24"/>
          <w:szCs w:val="24"/>
        </w:rPr>
        <w:t xml:space="preserve">(2024). "Chemical, Microbial, and Sensory Properties of Breakfast Cereals Made from Yellow Maize and Soybean Flour Blends with Firmly Ripe Banana Flavoring." </w:t>
      </w:r>
      <w:r w:rsidRPr="00F5220F">
        <w:rPr>
          <w:rFonts w:ascii="Times New Roman" w:hAnsi="Times New Roman" w:cs="Times New Roman"/>
          <w:sz w:val="24"/>
          <w:szCs w:val="24"/>
          <w:u w:val="single"/>
        </w:rPr>
        <w:t>IPS Journal of Nutrition and Food Science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3</w:t>
      </w:r>
      <w:r w:rsidRPr="00F5220F">
        <w:rPr>
          <w:rFonts w:ascii="Times New Roman" w:hAnsi="Times New Roman" w:cs="Times New Roman"/>
          <w:sz w:val="24"/>
          <w:szCs w:val="24"/>
        </w:rPr>
        <w:t>(3): 227-233.</w:t>
      </w:r>
    </w:p>
    <w:p w14:paraId="1DE95885"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4F65F0E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Elaveniya, E. and J. Jayamuthunagai (2014). "Functional, physicochemical and anti-oxidant properties of dehydrated banana blossom powder and its incorporation in biscuits." </w:t>
      </w:r>
      <w:r w:rsidRPr="00F5220F">
        <w:rPr>
          <w:rFonts w:ascii="Times New Roman" w:hAnsi="Times New Roman" w:cs="Times New Roman"/>
          <w:sz w:val="24"/>
          <w:szCs w:val="24"/>
          <w:u w:val="single"/>
        </w:rPr>
        <w:t>International Journal of ChemTech Research</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6</w:t>
      </w:r>
      <w:r w:rsidRPr="00F5220F">
        <w:rPr>
          <w:rFonts w:ascii="Times New Roman" w:hAnsi="Times New Roman" w:cs="Times New Roman"/>
          <w:sz w:val="24"/>
          <w:szCs w:val="24"/>
        </w:rPr>
        <w:t>(9): 4446-4454.</w:t>
      </w:r>
    </w:p>
    <w:p w14:paraId="097D4E1A"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6C7D6D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 xml:space="preserve">Jenfa, M. D., et al. </w:t>
      </w:r>
      <w:r w:rsidRPr="00F5220F">
        <w:rPr>
          <w:rFonts w:ascii="Times New Roman" w:hAnsi="Times New Roman" w:cs="Times New Roman"/>
          <w:sz w:val="24"/>
          <w:szCs w:val="24"/>
        </w:rPr>
        <w:t xml:space="preserve">(2024). "Physicochemical compositions, nutritional and functional properties, and color qualities of sorghum–orange‐fleshed sweet potato composite flour." </w:t>
      </w:r>
      <w:r w:rsidRPr="00F5220F">
        <w:rPr>
          <w:rFonts w:ascii="Times New Roman" w:hAnsi="Times New Roman" w:cs="Times New Roman"/>
          <w:sz w:val="24"/>
          <w:szCs w:val="24"/>
          <w:u w:val="single"/>
        </w:rPr>
        <w:t>Food Science &amp; Nutrition</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12</w:t>
      </w:r>
      <w:r w:rsidRPr="00F5220F">
        <w:rPr>
          <w:rFonts w:ascii="Times New Roman" w:hAnsi="Times New Roman" w:cs="Times New Roman"/>
          <w:sz w:val="24"/>
          <w:szCs w:val="24"/>
        </w:rPr>
        <w:t>(4): 2364-2378.</w:t>
      </w:r>
    </w:p>
    <w:p w14:paraId="14D7F464"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lastRenderedPageBreak/>
        <w:tab/>
      </w:r>
    </w:p>
    <w:p w14:paraId="76DA6D45"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Joshi, P. and A. Srivastava (2024). "Enhancing nutrition and value: Innovative uses of banana blossom in functional food products." </w:t>
      </w:r>
      <w:r w:rsidRPr="00F5220F">
        <w:rPr>
          <w:rFonts w:ascii="Times New Roman" w:hAnsi="Times New Roman" w:cs="Times New Roman"/>
          <w:sz w:val="24"/>
          <w:szCs w:val="24"/>
          <w:u w:val="single"/>
        </w:rPr>
        <w:t>Journal of Medicinal and Aromatic Plant Sciences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46</w:t>
      </w:r>
      <w:r w:rsidRPr="00F5220F">
        <w:rPr>
          <w:rFonts w:ascii="Times New Roman" w:hAnsi="Times New Roman" w:cs="Times New Roman"/>
          <w:sz w:val="24"/>
          <w:szCs w:val="24"/>
        </w:rPr>
        <w:t>(4): 143-150.</w:t>
      </w:r>
    </w:p>
    <w:p w14:paraId="51F86747"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B1B205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Joye, I. J. (2020). "Dietary fibre from whole grains and their benefits on metabolic health." </w:t>
      </w:r>
      <w:r w:rsidRPr="00F5220F">
        <w:rPr>
          <w:rFonts w:ascii="Times New Roman" w:hAnsi="Times New Roman" w:cs="Times New Roman"/>
          <w:sz w:val="24"/>
          <w:szCs w:val="24"/>
          <w:u w:val="single"/>
        </w:rPr>
        <w:t>Nutrients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12</w:t>
      </w:r>
      <w:r w:rsidRPr="00F5220F">
        <w:rPr>
          <w:rFonts w:ascii="Times New Roman" w:hAnsi="Times New Roman" w:cs="Times New Roman"/>
          <w:sz w:val="24"/>
          <w:szCs w:val="24"/>
        </w:rPr>
        <w:t>(10): 3045.</w:t>
      </w:r>
    </w:p>
    <w:p w14:paraId="4EC6594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CB44686"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Kaewjumpol, G., </w:t>
      </w:r>
      <w:r w:rsidRPr="00892457">
        <w:rPr>
          <w:rFonts w:ascii="Times New Roman" w:hAnsi="Times New Roman" w:cs="Times New Roman"/>
          <w:sz w:val="24"/>
          <w:szCs w:val="24"/>
          <w:highlight w:val="yellow"/>
        </w:rPr>
        <w:t>et al.</w:t>
      </w:r>
      <w:r w:rsidRPr="00F5220F">
        <w:rPr>
          <w:rFonts w:ascii="Times New Roman" w:hAnsi="Times New Roman" w:cs="Times New Roman"/>
          <w:sz w:val="24"/>
          <w:szCs w:val="24"/>
        </w:rPr>
        <w:t xml:space="preserve"> (2021). "Enzymatic browning in banana blossoms and techniques for its reduction." </w:t>
      </w:r>
      <w:r w:rsidRPr="00F5220F">
        <w:rPr>
          <w:rFonts w:ascii="Times New Roman" w:hAnsi="Times New Roman" w:cs="Times New Roman"/>
          <w:sz w:val="24"/>
          <w:szCs w:val="24"/>
          <w:u w:val="single"/>
        </w:rPr>
        <w:t>Horticulturae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w:t>
      </w:r>
      <w:r w:rsidRPr="00F5220F">
        <w:rPr>
          <w:rFonts w:ascii="Times New Roman" w:hAnsi="Times New Roman" w:cs="Times New Roman"/>
          <w:sz w:val="24"/>
          <w:szCs w:val="24"/>
        </w:rPr>
        <w:t>(10): 373.</w:t>
      </w:r>
    </w:p>
    <w:p w14:paraId="77F145F7"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85590B5" w14:textId="6DE58555" w:rsidR="007D1AAE" w:rsidRPr="00892457" w:rsidRDefault="007D1AAE" w:rsidP="00F5220F">
      <w:pPr>
        <w:pStyle w:val="EndNoteBibliography"/>
        <w:numPr>
          <w:ilvl w:val="0"/>
          <w:numId w:val="24"/>
        </w:numPr>
        <w:rPr>
          <w:rFonts w:ascii="Times New Roman" w:hAnsi="Times New Roman" w:cs="Times New Roman"/>
          <w:sz w:val="24"/>
          <w:szCs w:val="24"/>
          <w:highlight w:val="yellow"/>
        </w:rPr>
      </w:pPr>
      <w:r w:rsidRPr="00892457">
        <w:rPr>
          <w:rFonts w:ascii="Times New Roman" w:hAnsi="Times New Roman" w:cs="Times New Roman"/>
          <w:sz w:val="24"/>
          <w:szCs w:val="24"/>
          <w:highlight w:val="yellow"/>
        </w:rPr>
        <w:t>Kajal, A., et al.</w:t>
      </w:r>
      <w:r w:rsidRPr="00F5220F">
        <w:rPr>
          <w:rFonts w:ascii="Times New Roman" w:hAnsi="Times New Roman" w:cs="Times New Roman"/>
          <w:sz w:val="24"/>
          <w:szCs w:val="24"/>
        </w:rPr>
        <w:t xml:space="preserve"> "Nutritional, mineral and polyphenolic characterisation of dried banana inflorescence powder from different Musa cultivars."</w:t>
      </w:r>
      <w:r w:rsidR="00892457">
        <w:rPr>
          <w:rFonts w:ascii="Times New Roman" w:hAnsi="Times New Roman" w:cs="Times New Roman"/>
          <w:sz w:val="24"/>
          <w:szCs w:val="24"/>
        </w:rPr>
        <w:t xml:space="preserve"> </w:t>
      </w:r>
      <w:r w:rsidR="00892457" w:rsidRPr="00892457">
        <w:rPr>
          <w:rFonts w:ascii="Times New Roman" w:hAnsi="Times New Roman" w:cs="Times New Roman"/>
          <w:sz w:val="24"/>
          <w:szCs w:val="24"/>
          <w:highlight w:val="yellow"/>
        </w:rPr>
        <w:t>Journal, DOI</w:t>
      </w:r>
      <w:r w:rsidR="00892457">
        <w:rPr>
          <w:rFonts w:ascii="Times New Roman" w:hAnsi="Times New Roman" w:cs="Times New Roman"/>
          <w:sz w:val="24"/>
          <w:szCs w:val="24"/>
          <w:highlight w:val="yellow"/>
        </w:rPr>
        <w:t>, Year</w:t>
      </w:r>
    </w:p>
    <w:p w14:paraId="02BA88BE"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78B2EE8"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Kapoor, T. and A. Haripriya (2020). "Formulation and evaluation of functional, nutritional and sensory properties of inulin incorporated ready to eat multi-grain breakfast cereal." </w:t>
      </w:r>
      <w:r w:rsidRPr="00F5220F">
        <w:rPr>
          <w:rFonts w:ascii="Times New Roman" w:hAnsi="Times New Roman" w:cs="Times New Roman"/>
          <w:sz w:val="24"/>
          <w:szCs w:val="24"/>
          <w:u w:val="single"/>
        </w:rPr>
        <w:t>Indian Journal of Nutrition and Dietetics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57</w:t>
      </w:r>
      <w:r w:rsidRPr="00F5220F">
        <w:rPr>
          <w:rFonts w:ascii="Times New Roman" w:hAnsi="Times New Roman" w:cs="Times New Roman"/>
          <w:sz w:val="24"/>
          <w:szCs w:val="24"/>
        </w:rPr>
        <w:t>(4): 422.</w:t>
      </w:r>
    </w:p>
    <w:p w14:paraId="6EF4999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9F0621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Komal, D. and P. Kaur (2019). "Development of value added product and evaluation of banana blossom incorporated nut chocolate." </w:t>
      </w:r>
      <w:r w:rsidRPr="00F5220F">
        <w:rPr>
          <w:rFonts w:ascii="Times New Roman" w:hAnsi="Times New Roman" w:cs="Times New Roman"/>
          <w:sz w:val="24"/>
          <w:szCs w:val="24"/>
          <w:u w:val="single"/>
        </w:rPr>
        <w:t>Development</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3</w:t>
      </w:r>
      <w:r w:rsidRPr="00F5220F">
        <w:rPr>
          <w:rFonts w:ascii="Times New Roman" w:hAnsi="Times New Roman" w:cs="Times New Roman"/>
          <w:sz w:val="24"/>
          <w:szCs w:val="24"/>
        </w:rPr>
        <w:t>(5): 1930-1931.</w:t>
      </w:r>
    </w:p>
    <w:p w14:paraId="5DE06753"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72EA2A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Lakshmi, S., et al. (2024). "Phytochemical Analysis and Antioxidant Potential of Methanol Extract of Banana Blossom." </w:t>
      </w:r>
      <w:r w:rsidRPr="00F5220F">
        <w:rPr>
          <w:rFonts w:ascii="Times New Roman" w:hAnsi="Times New Roman" w:cs="Times New Roman"/>
          <w:sz w:val="24"/>
          <w:szCs w:val="24"/>
          <w:u w:val="single"/>
        </w:rPr>
        <w:t>Research Journal of Pharmacy and 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17</w:t>
      </w:r>
      <w:r w:rsidRPr="00F5220F">
        <w:rPr>
          <w:rFonts w:ascii="Times New Roman" w:hAnsi="Times New Roman" w:cs="Times New Roman"/>
          <w:sz w:val="24"/>
          <w:szCs w:val="24"/>
        </w:rPr>
        <w:t>(8): 3587-3592.</w:t>
      </w:r>
    </w:p>
    <w:p w14:paraId="5AFC925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774810E"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Lau, B. F., </w:t>
      </w:r>
      <w:r w:rsidRPr="00892457">
        <w:rPr>
          <w:rFonts w:ascii="Times New Roman" w:hAnsi="Times New Roman" w:cs="Times New Roman"/>
          <w:sz w:val="24"/>
          <w:szCs w:val="24"/>
          <w:highlight w:val="yellow"/>
        </w:rPr>
        <w:t>et al.</w:t>
      </w:r>
      <w:r w:rsidRPr="00F5220F">
        <w:rPr>
          <w:rFonts w:ascii="Times New Roman" w:hAnsi="Times New Roman" w:cs="Times New Roman"/>
          <w:sz w:val="24"/>
          <w:szCs w:val="24"/>
        </w:rPr>
        <w:t xml:space="preserve"> (2020). "Banana inflorescence: Its bio-prospects as an ingredient for functional foods." </w:t>
      </w:r>
      <w:r w:rsidRPr="00F5220F">
        <w:rPr>
          <w:rFonts w:ascii="Times New Roman" w:hAnsi="Times New Roman" w:cs="Times New Roman"/>
          <w:sz w:val="24"/>
          <w:szCs w:val="24"/>
          <w:u w:val="single"/>
        </w:rPr>
        <w:t>Trends in Food Science &amp; 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97</w:t>
      </w:r>
      <w:r w:rsidRPr="00F5220F">
        <w:rPr>
          <w:rFonts w:ascii="Times New Roman" w:hAnsi="Times New Roman" w:cs="Times New Roman"/>
          <w:sz w:val="24"/>
          <w:szCs w:val="24"/>
        </w:rPr>
        <w:t>: 14-28.</w:t>
      </w:r>
    </w:p>
    <w:p w14:paraId="7520BEAE"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001E8D6"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Legowo, A., </w:t>
      </w:r>
      <w:r w:rsidRPr="00892457">
        <w:rPr>
          <w:rFonts w:ascii="Times New Roman" w:hAnsi="Times New Roman" w:cs="Times New Roman"/>
          <w:sz w:val="24"/>
          <w:szCs w:val="24"/>
          <w:highlight w:val="yellow"/>
        </w:rPr>
        <w:t>et al</w:t>
      </w:r>
      <w:r w:rsidRPr="00F5220F">
        <w:rPr>
          <w:rFonts w:ascii="Times New Roman" w:hAnsi="Times New Roman" w:cs="Times New Roman"/>
          <w:sz w:val="24"/>
          <w:szCs w:val="24"/>
        </w:rPr>
        <w:t xml:space="preserve">. (2024). "Inhibition of maillard reaction of kepok banana flour with citric acid." </w:t>
      </w:r>
      <w:r w:rsidRPr="00F5220F">
        <w:rPr>
          <w:rFonts w:ascii="Times New Roman" w:hAnsi="Times New Roman" w:cs="Times New Roman"/>
          <w:sz w:val="24"/>
          <w:szCs w:val="24"/>
          <w:u w:val="single"/>
        </w:rPr>
        <w:t>Indonesian Journal of Agricultural Research</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7</w:t>
      </w:r>
      <w:r w:rsidRPr="00F5220F">
        <w:rPr>
          <w:rFonts w:ascii="Times New Roman" w:hAnsi="Times New Roman" w:cs="Times New Roman"/>
          <w:sz w:val="24"/>
          <w:szCs w:val="24"/>
        </w:rPr>
        <w:t>(1): 29-37.</w:t>
      </w:r>
    </w:p>
    <w:p w14:paraId="0AC6C2A5"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00DFA0A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Lyon, D. H.</w:t>
      </w:r>
      <w:r w:rsidRPr="00892457">
        <w:rPr>
          <w:rFonts w:ascii="Times New Roman" w:hAnsi="Times New Roman" w:cs="Times New Roman"/>
          <w:sz w:val="24"/>
          <w:szCs w:val="24"/>
          <w:highlight w:val="yellow"/>
          <w:lang w:val="nl-BE"/>
        </w:rPr>
        <w:t>, et al</w:t>
      </w:r>
      <w:r w:rsidRPr="00E0497A">
        <w:rPr>
          <w:rFonts w:ascii="Times New Roman" w:hAnsi="Times New Roman" w:cs="Times New Roman"/>
          <w:sz w:val="24"/>
          <w:szCs w:val="24"/>
          <w:lang w:val="nl-BE"/>
        </w:rPr>
        <w:t xml:space="preserve">. </w:t>
      </w:r>
      <w:r w:rsidRPr="00F5220F">
        <w:rPr>
          <w:rFonts w:ascii="Times New Roman" w:hAnsi="Times New Roman" w:cs="Times New Roman"/>
          <w:sz w:val="24"/>
          <w:szCs w:val="24"/>
        </w:rPr>
        <w:t xml:space="preserve">(2012). </w:t>
      </w:r>
      <w:r w:rsidRPr="00F5220F">
        <w:rPr>
          <w:rFonts w:ascii="Times New Roman" w:hAnsi="Times New Roman" w:cs="Times New Roman"/>
          <w:sz w:val="24"/>
          <w:szCs w:val="24"/>
          <w:u w:val="single"/>
        </w:rPr>
        <w:t>Guidelines for sensory analysis in food product development and quality control</w:t>
      </w:r>
      <w:r w:rsidRPr="00F5220F">
        <w:rPr>
          <w:rFonts w:ascii="Times New Roman" w:hAnsi="Times New Roman" w:cs="Times New Roman"/>
          <w:sz w:val="24"/>
          <w:szCs w:val="24"/>
        </w:rPr>
        <w:t>, Springer Science &amp; Business Media.</w:t>
      </w:r>
    </w:p>
    <w:p w14:paraId="2637B406"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3DE1B9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Pereira, A. and M. Maraschin (2015). "Banana (Musa spp) from peel to pulp: ethnopharmacology, source of bioactive compounds and its relevance for human health." </w:t>
      </w:r>
      <w:r w:rsidRPr="00F5220F">
        <w:rPr>
          <w:rFonts w:ascii="Times New Roman" w:hAnsi="Times New Roman" w:cs="Times New Roman"/>
          <w:sz w:val="24"/>
          <w:szCs w:val="24"/>
          <w:u w:val="single"/>
        </w:rPr>
        <w:t>Journal of ethnopharmacology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160</w:t>
      </w:r>
      <w:r w:rsidRPr="00F5220F">
        <w:rPr>
          <w:rFonts w:ascii="Times New Roman" w:hAnsi="Times New Roman" w:cs="Times New Roman"/>
          <w:sz w:val="24"/>
          <w:szCs w:val="24"/>
        </w:rPr>
        <w:t>: 149-163.</w:t>
      </w:r>
    </w:p>
    <w:p w14:paraId="2D3203E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9D6FAED"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Ryan, L., e</w:t>
      </w:r>
      <w:r w:rsidRPr="00892457">
        <w:rPr>
          <w:rFonts w:ascii="Times New Roman" w:hAnsi="Times New Roman" w:cs="Times New Roman"/>
          <w:sz w:val="24"/>
          <w:szCs w:val="24"/>
          <w:highlight w:val="yellow"/>
        </w:rPr>
        <w:t>t al</w:t>
      </w:r>
      <w:r w:rsidRPr="00F5220F">
        <w:rPr>
          <w:rFonts w:ascii="Times New Roman" w:hAnsi="Times New Roman" w:cs="Times New Roman"/>
          <w:sz w:val="24"/>
          <w:szCs w:val="24"/>
        </w:rPr>
        <w:t xml:space="preserve">. (2011). "Oat-based breakfast cereals are a rich source of polyphenols and high in antioxidant potential." </w:t>
      </w:r>
      <w:r w:rsidRPr="00F5220F">
        <w:rPr>
          <w:rFonts w:ascii="Times New Roman" w:hAnsi="Times New Roman" w:cs="Times New Roman"/>
          <w:sz w:val="24"/>
          <w:szCs w:val="24"/>
          <w:u w:val="single"/>
        </w:rPr>
        <w:t>Journal of food composition and analysis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24</w:t>
      </w:r>
      <w:r w:rsidRPr="00F5220F">
        <w:rPr>
          <w:rFonts w:ascii="Times New Roman" w:hAnsi="Times New Roman" w:cs="Times New Roman"/>
          <w:sz w:val="24"/>
          <w:szCs w:val="24"/>
        </w:rPr>
        <w:t>(7): 929-934.</w:t>
      </w:r>
    </w:p>
    <w:p w14:paraId="1730A830"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lastRenderedPageBreak/>
        <w:tab/>
      </w:r>
    </w:p>
    <w:p w14:paraId="56BA5160"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E0497A">
        <w:rPr>
          <w:rFonts w:ascii="Times New Roman" w:hAnsi="Times New Roman" w:cs="Times New Roman"/>
          <w:sz w:val="24"/>
          <w:szCs w:val="24"/>
          <w:lang w:val="nl-BE"/>
        </w:rPr>
        <w:t>Sheng, Z.-W., e</w:t>
      </w:r>
      <w:r w:rsidRPr="00892457">
        <w:rPr>
          <w:rFonts w:ascii="Times New Roman" w:hAnsi="Times New Roman" w:cs="Times New Roman"/>
          <w:sz w:val="24"/>
          <w:szCs w:val="24"/>
          <w:highlight w:val="yellow"/>
          <w:lang w:val="nl-BE"/>
        </w:rPr>
        <w:t>t al</w:t>
      </w:r>
      <w:r w:rsidRPr="00E0497A">
        <w:rPr>
          <w:rFonts w:ascii="Times New Roman" w:hAnsi="Times New Roman" w:cs="Times New Roman"/>
          <w:sz w:val="24"/>
          <w:szCs w:val="24"/>
          <w:lang w:val="nl-BE"/>
        </w:rPr>
        <w:t xml:space="preserve">. </w:t>
      </w:r>
      <w:r w:rsidRPr="00F5220F">
        <w:rPr>
          <w:rFonts w:ascii="Times New Roman" w:hAnsi="Times New Roman" w:cs="Times New Roman"/>
          <w:sz w:val="24"/>
          <w:szCs w:val="24"/>
        </w:rPr>
        <w:t xml:space="preserve">(2010). "Investigation of dietary fiber, protein, vitamin E and other nutritional compounds of banana flower of two cultivars grown in China." </w:t>
      </w:r>
      <w:r w:rsidRPr="00F5220F">
        <w:rPr>
          <w:rFonts w:ascii="Times New Roman" w:hAnsi="Times New Roman" w:cs="Times New Roman"/>
          <w:sz w:val="24"/>
          <w:szCs w:val="24"/>
          <w:u w:val="single"/>
        </w:rPr>
        <w:t>African Journal of Biotechnology</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w:t>
      </w:r>
      <w:r w:rsidRPr="00F5220F">
        <w:rPr>
          <w:rFonts w:ascii="Times New Roman" w:hAnsi="Times New Roman" w:cs="Times New Roman"/>
          <w:sz w:val="24"/>
          <w:szCs w:val="24"/>
        </w:rPr>
        <w:t>(25): 3888-3895.</w:t>
      </w:r>
    </w:p>
    <w:p w14:paraId="14C95A9F"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2CF0474"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Tasnim, T., </w:t>
      </w:r>
      <w:r w:rsidRPr="00892457">
        <w:rPr>
          <w:rFonts w:ascii="Times New Roman" w:hAnsi="Times New Roman" w:cs="Times New Roman"/>
          <w:sz w:val="24"/>
          <w:szCs w:val="24"/>
          <w:highlight w:val="yellow"/>
        </w:rPr>
        <w:t>et al</w:t>
      </w:r>
      <w:r w:rsidRPr="00F5220F">
        <w:rPr>
          <w:rFonts w:ascii="Times New Roman" w:hAnsi="Times New Roman" w:cs="Times New Roman"/>
          <w:sz w:val="24"/>
          <w:szCs w:val="24"/>
        </w:rPr>
        <w:t xml:space="preserve">. (2020). "Nutritional, textural and sensory quality of plain cake enriched with rice rinsed water treated banana blossom flour." </w:t>
      </w:r>
      <w:r w:rsidRPr="00F5220F">
        <w:rPr>
          <w:rFonts w:ascii="Times New Roman" w:hAnsi="Times New Roman" w:cs="Times New Roman"/>
          <w:sz w:val="24"/>
          <w:szCs w:val="24"/>
          <w:u w:val="single"/>
        </w:rPr>
        <w:t>Journal of Agriculture and Food Research</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2</w:t>
      </w:r>
      <w:r w:rsidRPr="00F5220F">
        <w:rPr>
          <w:rFonts w:ascii="Times New Roman" w:hAnsi="Times New Roman" w:cs="Times New Roman"/>
          <w:sz w:val="24"/>
          <w:szCs w:val="24"/>
        </w:rPr>
        <w:t>: 100071.</w:t>
      </w:r>
    </w:p>
    <w:p w14:paraId="2984EC51"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747B239A"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Thagunna, B., </w:t>
      </w:r>
      <w:r w:rsidRPr="00892457">
        <w:rPr>
          <w:rFonts w:ascii="Times New Roman" w:hAnsi="Times New Roman" w:cs="Times New Roman"/>
          <w:sz w:val="24"/>
          <w:szCs w:val="24"/>
          <w:highlight w:val="yellow"/>
        </w:rPr>
        <w:t>et al</w:t>
      </w:r>
      <w:r w:rsidRPr="00F5220F">
        <w:rPr>
          <w:rFonts w:ascii="Times New Roman" w:hAnsi="Times New Roman" w:cs="Times New Roman"/>
          <w:sz w:val="24"/>
          <w:szCs w:val="24"/>
        </w:rPr>
        <w:t xml:space="preserve">. (2023). "Banana blossom: nutritional value, health benefits and its utilization." </w:t>
      </w:r>
      <w:r w:rsidRPr="00F5220F">
        <w:rPr>
          <w:rFonts w:ascii="Times New Roman" w:hAnsi="Times New Roman" w:cs="Times New Roman"/>
          <w:sz w:val="24"/>
          <w:szCs w:val="24"/>
          <w:u w:val="single"/>
        </w:rPr>
        <w:t>Reviews in Food and Agriculture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4</w:t>
      </w:r>
      <w:r w:rsidRPr="00F5220F">
        <w:rPr>
          <w:rFonts w:ascii="Times New Roman" w:hAnsi="Times New Roman" w:cs="Times New Roman"/>
          <w:sz w:val="24"/>
          <w:szCs w:val="24"/>
        </w:rPr>
        <w:t>(2): 66-70.</w:t>
      </w:r>
    </w:p>
    <w:p w14:paraId="4B18D4A8"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5ADFB43"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Tolfrey, K. and J. K. Zakrzewski (2012). "Breakfast, glycaemic index and health in young people." </w:t>
      </w:r>
      <w:r w:rsidRPr="00F5220F">
        <w:rPr>
          <w:rFonts w:ascii="Times New Roman" w:hAnsi="Times New Roman" w:cs="Times New Roman"/>
          <w:sz w:val="24"/>
          <w:szCs w:val="24"/>
          <w:u w:val="single"/>
        </w:rPr>
        <w:t>Journal of Sport and Health Science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w:t>
      </w:r>
      <w:r w:rsidRPr="00F5220F">
        <w:rPr>
          <w:rFonts w:ascii="Times New Roman" w:hAnsi="Times New Roman" w:cs="Times New Roman"/>
          <w:sz w:val="24"/>
          <w:szCs w:val="24"/>
        </w:rPr>
        <w:t>(3): 149-159.</w:t>
      </w:r>
    </w:p>
    <w:p w14:paraId="6969EC3D"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37B82979"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Ture, E. and M. Bekele (2024). "Optimal biscuit baking condition and characterization of the biscuit physiochemical, functional, antioxidant, anti-nutrient and textural properties." </w:t>
      </w:r>
      <w:r w:rsidRPr="00F5220F">
        <w:rPr>
          <w:rFonts w:ascii="Times New Roman" w:hAnsi="Times New Roman" w:cs="Times New Roman"/>
          <w:sz w:val="24"/>
          <w:szCs w:val="24"/>
          <w:u w:val="single"/>
        </w:rPr>
        <w:t>Cogent Food &amp; Agriculture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10</w:t>
      </w:r>
      <w:r w:rsidRPr="00F5220F">
        <w:rPr>
          <w:rFonts w:ascii="Times New Roman" w:hAnsi="Times New Roman" w:cs="Times New Roman"/>
          <w:sz w:val="24"/>
          <w:szCs w:val="24"/>
        </w:rPr>
        <w:t>(1): 2412368.</w:t>
      </w:r>
    </w:p>
    <w:p w14:paraId="58E2826E"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3D5BF87"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Watkins, P. (2023). "Comparing the use of chloroform to petroleum ether for Soxhlet extraction of fat in meat." </w:t>
      </w:r>
      <w:r w:rsidRPr="00F5220F">
        <w:rPr>
          <w:rFonts w:ascii="Times New Roman" w:hAnsi="Times New Roman" w:cs="Times New Roman"/>
          <w:sz w:val="24"/>
          <w:szCs w:val="24"/>
          <w:u w:val="single"/>
        </w:rPr>
        <w:t>Animal Production Science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63</w:t>
      </w:r>
      <w:r w:rsidRPr="00F5220F">
        <w:rPr>
          <w:rFonts w:ascii="Times New Roman" w:hAnsi="Times New Roman" w:cs="Times New Roman"/>
          <w:sz w:val="24"/>
          <w:szCs w:val="24"/>
        </w:rPr>
        <w:t>(14): 1445-1449.</w:t>
      </w:r>
    </w:p>
    <w:p w14:paraId="033CF10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612A9DA3" w14:textId="71BE36AF" w:rsidR="007D1AAE" w:rsidRPr="00892457" w:rsidRDefault="007D1AAE" w:rsidP="00F5220F">
      <w:pPr>
        <w:pStyle w:val="EndNoteBibliography"/>
        <w:numPr>
          <w:ilvl w:val="0"/>
          <w:numId w:val="24"/>
        </w:numPr>
        <w:rPr>
          <w:rFonts w:ascii="Times New Roman" w:hAnsi="Times New Roman" w:cs="Times New Roman"/>
          <w:sz w:val="24"/>
          <w:szCs w:val="24"/>
          <w:highlight w:val="yellow"/>
        </w:rPr>
      </w:pPr>
      <w:r w:rsidRPr="00F5220F">
        <w:rPr>
          <w:rFonts w:ascii="Times New Roman" w:hAnsi="Times New Roman" w:cs="Times New Roman"/>
          <w:sz w:val="24"/>
          <w:szCs w:val="24"/>
        </w:rPr>
        <w:t>Welch, R. W. (2011). "Nutrient composition and nutritional quality of oats and comparisons with other cereals."</w:t>
      </w:r>
      <w:r w:rsidR="00892457">
        <w:rPr>
          <w:rFonts w:ascii="Times New Roman" w:hAnsi="Times New Roman" w:cs="Times New Roman"/>
          <w:sz w:val="24"/>
          <w:szCs w:val="24"/>
        </w:rPr>
        <w:t xml:space="preserve"> </w:t>
      </w:r>
      <w:r w:rsidR="00892457" w:rsidRPr="00892457">
        <w:rPr>
          <w:rFonts w:ascii="Times New Roman" w:hAnsi="Times New Roman" w:cs="Times New Roman"/>
          <w:sz w:val="24"/>
          <w:szCs w:val="24"/>
          <w:highlight w:val="yellow"/>
        </w:rPr>
        <w:t>Book title, chapter number, doi</w:t>
      </w:r>
    </w:p>
    <w:p w14:paraId="667BB87C"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4583CE9"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Wichchukit, S. and M. O'Mahony (2015). "The 9‐point hedonic scale and hedonic ranking in food science: some reappraisals and alternatives." </w:t>
      </w:r>
      <w:r w:rsidRPr="00F5220F">
        <w:rPr>
          <w:rFonts w:ascii="Times New Roman" w:hAnsi="Times New Roman" w:cs="Times New Roman"/>
          <w:sz w:val="24"/>
          <w:szCs w:val="24"/>
          <w:u w:val="single"/>
        </w:rPr>
        <w:t>Journal of the Science of Food and Agriculture</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95</w:t>
      </w:r>
      <w:r w:rsidRPr="00F5220F">
        <w:rPr>
          <w:rFonts w:ascii="Times New Roman" w:hAnsi="Times New Roman" w:cs="Times New Roman"/>
          <w:sz w:val="24"/>
          <w:szCs w:val="24"/>
        </w:rPr>
        <w:t>(11): 2167-2178.</w:t>
      </w:r>
    </w:p>
    <w:p w14:paraId="35E5228B" w14:textId="77777777" w:rsidR="007D1AAE" w:rsidRPr="00F5220F" w:rsidRDefault="007D1AAE" w:rsidP="007D1AAE">
      <w:pPr>
        <w:pStyle w:val="EndNoteBibliography"/>
        <w:spacing w:after="0"/>
        <w:ind w:left="720" w:hanging="720"/>
        <w:rPr>
          <w:rFonts w:ascii="Times New Roman" w:hAnsi="Times New Roman" w:cs="Times New Roman"/>
          <w:sz w:val="24"/>
          <w:szCs w:val="24"/>
        </w:rPr>
      </w:pPr>
      <w:r w:rsidRPr="00F5220F">
        <w:rPr>
          <w:rFonts w:ascii="Times New Roman" w:hAnsi="Times New Roman" w:cs="Times New Roman"/>
          <w:sz w:val="24"/>
          <w:szCs w:val="24"/>
        </w:rPr>
        <w:tab/>
      </w:r>
    </w:p>
    <w:p w14:paraId="507ECDA7" w14:textId="77777777" w:rsidR="007D1AAE" w:rsidRPr="00F5220F" w:rsidRDefault="007D1AAE" w:rsidP="00F5220F">
      <w:pPr>
        <w:pStyle w:val="EndNoteBibliography"/>
        <w:numPr>
          <w:ilvl w:val="0"/>
          <w:numId w:val="24"/>
        </w:numPr>
        <w:rPr>
          <w:rFonts w:ascii="Times New Roman" w:hAnsi="Times New Roman" w:cs="Times New Roman"/>
          <w:sz w:val="24"/>
          <w:szCs w:val="24"/>
        </w:rPr>
      </w:pPr>
      <w:r w:rsidRPr="00F5220F">
        <w:rPr>
          <w:rFonts w:ascii="Times New Roman" w:hAnsi="Times New Roman" w:cs="Times New Roman"/>
          <w:sz w:val="24"/>
          <w:szCs w:val="24"/>
        </w:rPr>
        <w:t xml:space="preserve">Zou, F., </w:t>
      </w:r>
      <w:r w:rsidRPr="00892457">
        <w:rPr>
          <w:rFonts w:ascii="Times New Roman" w:hAnsi="Times New Roman" w:cs="Times New Roman"/>
          <w:sz w:val="24"/>
          <w:szCs w:val="24"/>
          <w:highlight w:val="yellow"/>
        </w:rPr>
        <w:t>et al.</w:t>
      </w:r>
      <w:r w:rsidRPr="00F5220F">
        <w:rPr>
          <w:rFonts w:ascii="Times New Roman" w:hAnsi="Times New Roman" w:cs="Times New Roman"/>
          <w:sz w:val="24"/>
          <w:szCs w:val="24"/>
        </w:rPr>
        <w:t xml:space="preserve"> (2022). "The valorization of banana by-products: nutritional composition, bioactivities, applications, and future development." </w:t>
      </w:r>
      <w:r w:rsidRPr="00F5220F">
        <w:rPr>
          <w:rFonts w:ascii="Times New Roman" w:hAnsi="Times New Roman" w:cs="Times New Roman"/>
          <w:sz w:val="24"/>
          <w:szCs w:val="24"/>
          <w:u w:val="single"/>
        </w:rPr>
        <w:t>Foods</w:t>
      </w:r>
      <w:r w:rsidRPr="00F5220F">
        <w:rPr>
          <w:rFonts w:ascii="Times New Roman" w:hAnsi="Times New Roman" w:cs="Times New Roman"/>
          <w:sz w:val="24"/>
          <w:szCs w:val="24"/>
        </w:rPr>
        <w:t xml:space="preserve"> </w:t>
      </w:r>
      <w:r w:rsidRPr="00F5220F">
        <w:rPr>
          <w:rFonts w:ascii="Times New Roman" w:hAnsi="Times New Roman" w:cs="Times New Roman"/>
          <w:b/>
          <w:sz w:val="24"/>
          <w:szCs w:val="24"/>
        </w:rPr>
        <w:t>11</w:t>
      </w:r>
      <w:r w:rsidRPr="00F5220F">
        <w:rPr>
          <w:rFonts w:ascii="Times New Roman" w:hAnsi="Times New Roman" w:cs="Times New Roman"/>
          <w:sz w:val="24"/>
          <w:szCs w:val="24"/>
        </w:rPr>
        <w:t>(20): 3170.</w:t>
      </w:r>
    </w:p>
    <w:p w14:paraId="5CD68D34" w14:textId="77777777" w:rsidR="007D1AAE" w:rsidRPr="007D1AAE" w:rsidRDefault="007D1AAE" w:rsidP="007D1AAE">
      <w:pPr>
        <w:pStyle w:val="EndNoteBibliography"/>
        <w:ind w:left="720" w:hanging="720"/>
      </w:pPr>
      <w:r w:rsidRPr="007D1AAE">
        <w:tab/>
      </w:r>
    </w:p>
    <w:p w14:paraId="144BFF12" w14:textId="2BA4657F" w:rsidR="0095794C" w:rsidRPr="00955104" w:rsidRDefault="009A360B" w:rsidP="00DF167D">
      <w:pPr>
        <w:jc w:val="both"/>
        <w:rPr>
          <w:rFonts w:ascii="Times New Roman" w:hAnsi="Times New Roman" w:cs="Times New Roman"/>
          <w:sz w:val="24"/>
          <w:szCs w:val="24"/>
        </w:rPr>
      </w:pPr>
      <w:r w:rsidRPr="00562959">
        <w:rPr>
          <w:rFonts w:cstheme="minorHAnsi"/>
          <w:sz w:val="24"/>
          <w:szCs w:val="24"/>
        </w:rPr>
        <w:fldChar w:fldCharType="end"/>
      </w:r>
    </w:p>
    <w:sectPr w:rsidR="0095794C" w:rsidRPr="00955104">
      <w:headerReference w:type="even" r:id="rId10"/>
      <w:head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1E8F4" w14:textId="77777777" w:rsidR="00BC14CC" w:rsidRDefault="00BC14CC" w:rsidP="00E8637E">
      <w:pPr>
        <w:spacing w:after="0" w:line="240" w:lineRule="auto"/>
      </w:pPr>
      <w:r>
        <w:separator/>
      </w:r>
    </w:p>
  </w:endnote>
  <w:endnote w:type="continuationSeparator" w:id="0">
    <w:p w14:paraId="451A6078" w14:textId="77777777" w:rsidR="00BC14CC" w:rsidRDefault="00BC14CC"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ist Fallbac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32EA8" w14:textId="77777777" w:rsidR="00BC14CC" w:rsidRDefault="00BC14CC" w:rsidP="00E8637E">
      <w:pPr>
        <w:spacing w:after="0" w:line="240" w:lineRule="auto"/>
      </w:pPr>
      <w:r>
        <w:separator/>
      </w:r>
    </w:p>
  </w:footnote>
  <w:footnote w:type="continuationSeparator" w:id="0">
    <w:p w14:paraId="28921E10" w14:textId="77777777" w:rsidR="00BC14CC" w:rsidRDefault="00BC14CC" w:rsidP="00E8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AF69D" w14:textId="78DDE82A" w:rsidR="003837F6" w:rsidRDefault="00BC14CC">
    <w:pPr>
      <w:pStyle w:val="aa"/>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43563" w14:textId="62BE907D" w:rsidR="003837F6" w:rsidRDefault="00BC14CC">
    <w:pPr>
      <w:pStyle w:val="aa"/>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69477" w14:textId="248A71B3" w:rsidR="003837F6" w:rsidRDefault="00BC14CC">
    <w:pPr>
      <w:pStyle w:val="aa"/>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383612"/>
    <w:multiLevelType w:val="hybridMultilevel"/>
    <w:tmpl w:val="35F214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DD1C42"/>
    <w:multiLevelType w:val="hybridMultilevel"/>
    <w:tmpl w:val="8B78F9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D96D65"/>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4" w15:restartNumberingAfterBreak="0">
    <w:nsid w:val="0E2F44D9"/>
    <w:multiLevelType w:val="hybridMultilevel"/>
    <w:tmpl w:val="F1029B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8" w15:restartNumberingAfterBreak="0">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940855"/>
    <w:multiLevelType w:val="multilevel"/>
    <w:tmpl w:val="A94084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B85338"/>
    <w:multiLevelType w:val="hybridMultilevel"/>
    <w:tmpl w:val="934E83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4" w15:restartNumberingAfterBreak="0">
    <w:nsid w:val="3DFC2F59"/>
    <w:multiLevelType w:val="multilevel"/>
    <w:tmpl w:val="51F0C95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16" w15:restartNumberingAfterBreak="0">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8" w15:restartNumberingAfterBreak="0">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9" w15:restartNumberingAfterBreak="0">
    <w:nsid w:val="65C334C3"/>
    <w:multiLevelType w:val="hybridMultilevel"/>
    <w:tmpl w:val="9AA2A4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15:restartNumberingAfterBreak="0">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abstractNumId w:val="23"/>
  </w:num>
  <w:num w:numId="2">
    <w:abstractNumId w:val="18"/>
  </w:num>
  <w:num w:numId="3">
    <w:abstractNumId w:val="16"/>
  </w:num>
  <w:num w:numId="4">
    <w:abstractNumId w:val="15"/>
  </w:num>
  <w:num w:numId="5">
    <w:abstractNumId w:val="22"/>
  </w:num>
  <w:num w:numId="6">
    <w:abstractNumId w:val="10"/>
  </w:num>
  <w:num w:numId="7">
    <w:abstractNumId w:val="5"/>
  </w:num>
  <w:num w:numId="8">
    <w:abstractNumId w:val="17"/>
  </w:num>
  <w:num w:numId="9">
    <w:abstractNumId w:val="6"/>
  </w:num>
  <w:num w:numId="10">
    <w:abstractNumId w:val="12"/>
  </w:num>
  <w:num w:numId="11">
    <w:abstractNumId w:val="13"/>
  </w:num>
  <w:num w:numId="12">
    <w:abstractNumId w:val="7"/>
  </w:num>
  <w:num w:numId="13">
    <w:abstractNumId w:val="21"/>
  </w:num>
  <w:num w:numId="14">
    <w:abstractNumId w:val="8"/>
  </w:num>
  <w:num w:numId="15">
    <w:abstractNumId w:val="20"/>
  </w:num>
  <w:num w:numId="16">
    <w:abstractNumId w:val="0"/>
  </w:num>
  <w:num w:numId="17">
    <w:abstractNumId w:val="19"/>
  </w:num>
  <w:num w:numId="18">
    <w:abstractNumId w:val="9"/>
  </w:num>
  <w:num w:numId="19">
    <w:abstractNumId w:val="11"/>
  </w:num>
  <w:num w:numId="20">
    <w:abstractNumId w:val="1"/>
  </w:num>
  <w:num w:numId="21">
    <w:abstractNumId w:val="14"/>
  </w:num>
  <w:num w:numId="22">
    <w:abstractNumId w:val="2"/>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2&lt;/item&gt;&lt;item&gt;23&lt;/item&gt;&lt;item&gt;24&lt;/item&gt;&lt;item&gt;25&lt;/item&gt;&lt;item&gt;26&lt;/item&gt;&lt;item&gt;27&lt;/item&gt;&lt;item&gt;28&lt;/item&gt;&lt;item&gt;30&lt;/item&gt;&lt;item&gt;31&lt;/item&gt;&lt;item&gt;35&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record-ids&gt;&lt;/item&gt;&lt;/Libraries&gt;"/>
  </w:docVars>
  <w:rsids>
    <w:rsidRoot w:val="00F8406B"/>
    <w:rsid w:val="00012852"/>
    <w:rsid w:val="00015165"/>
    <w:rsid w:val="0006217A"/>
    <w:rsid w:val="00095D5C"/>
    <w:rsid w:val="000D2095"/>
    <w:rsid w:val="000D6733"/>
    <w:rsid w:val="000E0857"/>
    <w:rsid w:val="000F600C"/>
    <w:rsid w:val="00133976"/>
    <w:rsid w:val="00155E9D"/>
    <w:rsid w:val="00160A5D"/>
    <w:rsid w:val="00170D63"/>
    <w:rsid w:val="001A4292"/>
    <w:rsid w:val="001B69BF"/>
    <w:rsid w:val="001C1AB2"/>
    <w:rsid w:val="001E017C"/>
    <w:rsid w:val="001F4DC8"/>
    <w:rsid w:val="001F7CD2"/>
    <w:rsid w:val="002002C9"/>
    <w:rsid w:val="00200BB6"/>
    <w:rsid w:val="00206E66"/>
    <w:rsid w:val="0025379F"/>
    <w:rsid w:val="00273276"/>
    <w:rsid w:val="002763E4"/>
    <w:rsid w:val="0028091A"/>
    <w:rsid w:val="002A1747"/>
    <w:rsid w:val="002C79CA"/>
    <w:rsid w:val="002D01F6"/>
    <w:rsid w:val="002D4E77"/>
    <w:rsid w:val="002E3607"/>
    <w:rsid w:val="002F1CDF"/>
    <w:rsid w:val="002F20A4"/>
    <w:rsid w:val="0035195E"/>
    <w:rsid w:val="00352D44"/>
    <w:rsid w:val="0036694A"/>
    <w:rsid w:val="00375E76"/>
    <w:rsid w:val="003837F6"/>
    <w:rsid w:val="00387C4C"/>
    <w:rsid w:val="003A4412"/>
    <w:rsid w:val="003B5ECD"/>
    <w:rsid w:val="003D5C1E"/>
    <w:rsid w:val="003E763D"/>
    <w:rsid w:val="00413364"/>
    <w:rsid w:val="00443C84"/>
    <w:rsid w:val="00444AA6"/>
    <w:rsid w:val="00457A1F"/>
    <w:rsid w:val="004951E9"/>
    <w:rsid w:val="0049562A"/>
    <w:rsid w:val="0049583D"/>
    <w:rsid w:val="00497326"/>
    <w:rsid w:val="004F0A5B"/>
    <w:rsid w:val="005034DF"/>
    <w:rsid w:val="00505342"/>
    <w:rsid w:val="005067FA"/>
    <w:rsid w:val="00520E48"/>
    <w:rsid w:val="00526E72"/>
    <w:rsid w:val="00530573"/>
    <w:rsid w:val="00535414"/>
    <w:rsid w:val="005373A5"/>
    <w:rsid w:val="00562959"/>
    <w:rsid w:val="005648FC"/>
    <w:rsid w:val="005713D0"/>
    <w:rsid w:val="005A4BCC"/>
    <w:rsid w:val="005A4DF3"/>
    <w:rsid w:val="005B1FC3"/>
    <w:rsid w:val="005C0489"/>
    <w:rsid w:val="005C249B"/>
    <w:rsid w:val="005C5DE6"/>
    <w:rsid w:val="005D1DE2"/>
    <w:rsid w:val="005E26C4"/>
    <w:rsid w:val="0061734D"/>
    <w:rsid w:val="0063451C"/>
    <w:rsid w:val="006451A1"/>
    <w:rsid w:val="006537EB"/>
    <w:rsid w:val="006931B7"/>
    <w:rsid w:val="00697FE2"/>
    <w:rsid w:val="006A4E63"/>
    <w:rsid w:val="006B3C3F"/>
    <w:rsid w:val="006C0FFA"/>
    <w:rsid w:val="006D2F64"/>
    <w:rsid w:val="006D5969"/>
    <w:rsid w:val="006E4A52"/>
    <w:rsid w:val="006F1D68"/>
    <w:rsid w:val="006F5068"/>
    <w:rsid w:val="00701206"/>
    <w:rsid w:val="007124B7"/>
    <w:rsid w:val="00714B42"/>
    <w:rsid w:val="00724B30"/>
    <w:rsid w:val="00735518"/>
    <w:rsid w:val="00763D13"/>
    <w:rsid w:val="007854CD"/>
    <w:rsid w:val="007A0290"/>
    <w:rsid w:val="007B0270"/>
    <w:rsid w:val="007C0802"/>
    <w:rsid w:val="007C753D"/>
    <w:rsid w:val="007D1AAE"/>
    <w:rsid w:val="007D7924"/>
    <w:rsid w:val="007E53D6"/>
    <w:rsid w:val="0081290F"/>
    <w:rsid w:val="00816E12"/>
    <w:rsid w:val="00834B04"/>
    <w:rsid w:val="00892457"/>
    <w:rsid w:val="00895212"/>
    <w:rsid w:val="00896FB0"/>
    <w:rsid w:val="008B2CAB"/>
    <w:rsid w:val="008D17E4"/>
    <w:rsid w:val="00901F6E"/>
    <w:rsid w:val="00903E87"/>
    <w:rsid w:val="00922076"/>
    <w:rsid w:val="00924934"/>
    <w:rsid w:val="00930FD1"/>
    <w:rsid w:val="009342DD"/>
    <w:rsid w:val="00940595"/>
    <w:rsid w:val="00941B50"/>
    <w:rsid w:val="00955104"/>
    <w:rsid w:val="0095794C"/>
    <w:rsid w:val="009601F1"/>
    <w:rsid w:val="00974DF6"/>
    <w:rsid w:val="009A360B"/>
    <w:rsid w:val="009C50E9"/>
    <w:rsid w:val="009C5377"/>
    <w:rsid w:val="009F24F0"/>
    <w:rsid w:val="00A05F54"/>
    <w:rsid w:val="00A2133C"/>
    <w:rsid w:val="00A255DF"/>
    <w:rsid w:val="00A26D3B"/>
    <w:rsid w:val="00A354B1"/>
    <w:rsid w:val="00AB09C3"/>
    <w:rsid w:val="00AB78CD"/>
    <w:rsid w:val="00AC11AE"/>
    <w:rsid w:val="00AD725B"/>
    <w:rsid w:val="00AE6AD7"/>
    <w:rsid w:val="00B11629"/>
    <w:rsid w:val="00B1671A"/>
    <w:rsid w:val="00B22E84"/>
    <w:rsid w:val="00B24375"/>
    <w:rsid w:val="00B260F4"/>
    <w:rsid w:val="00B354D3"/>
    <w:rsid w:val="00B50E94"/>
    <w:rsid w:val="00B61D93"/>
    <w:rsid w:val="00B700E7"/>
    <w:rsid w:val="00B724F5"/>
    <w:rsid w:val="00B83205"/>
    <w:rsid w:val="00B93FE7"/>
    <w:rsid w:val="00B940FD"/>
    <w:rsid w:val="00B947DE"/>
    <w:rsid w:val="00BB6EF0"/>
    <w:rsid w:val="00BB74AD"/>
    <w:rsid w:val="00BC14CC"/>
    <w:rsid w:val="00BC1FB5"/>
    <w:rsid w:val="00BE2562"/>
    <w:rsid w:val="00C25FC6"/>
    <w:rsid w:val="00C44990"/>
    <w:rsid w:val="00C4718E"/>
    <w:rsid w:val="00CD08CB"/>
    <w:rsid w:val="00CD226E"/>
    <w:rsid w:val="00CF4853"/>
    <w:rsid w:val="00D00A38"/>
    <w:rsid w:val="00D4637D"/>
    <w:rsid w:val="00D75F17"/>
    <w:rsid w:val="00D8032E"/>
    <w:rsid w:val="00D803AA"/>
    <w:rsid w:val="00D9796E"/>
    <w:rsid w:val="00DD75C8"/>
    <w:rsid w:val="00DE1DB2"/>
    <w:rsid w:val="00DE2D19"/>
    <w:rsid w:val="00DF10D8"/>
    <w:rsid w:val="00DF167D"/>
    <w:rsid w:val="00E0497A"/>
    <w:rsid w:val="00E160F0"/>
    <w:rsid w:val="00E172BC"/>
    <w:rsid w:val="00E241A9"/>
    <w:rsid w:val="00E416AD"/>
    <w:rsid w:val="00E42BB4"/>
    <w:rsid w:val="00E66132"/>
    <w:rsid w:val="00E8637E"/>
    <w:rsid w:val="00E95F81"/>
    <w:rsid w:val="00E96731"/>
    <w:rsid w:val="00EA0679"/>
    <w:rsid w:val="00EA2368"/>
    <w:rsid w:val="00EA4824"/>
    <w:rsid w:val="00EB7A18"/>
    <w:rsid w:val="00EC1C03"/>
    <w:rsid w:val="00ED0ACF"/>
    <w:rsid w:val="00EF136A"/>
    <w:rsid w:val="00EF4233"/>
    <w:rsid w:val="00EF5B3E"/>
    <w:rsid w:val="00F07998"/>
    <w:rsid w:val="00F1075D"/>
    <w:rsid w:val="00F15A92"/>
    <w:rsid w:val="00F5220F"/>
    <w:rsid w:val="00F56C2B"/>
    <w:rsid w:val="00F61BA8"/>
    <w:rsid w:val="00F647AF"/>
    <w:rsid w:val="00F74D39"/>
    <w:rsid w:val="00F76680"/>
    <w:rsid w:val="00F8406B"/>
    <w:rsid w:val="00F94FBA"/>
    <w:rsid w:val="00F97F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9D3E23"/>
  <w15:docId w15:val="{EB09AB4E-906D-45A0-9F50-EB51BC6F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1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55104"/>
    <w:pPr>
      <w:ind w:left="720"/>
      <w:contextualSpacing/>
    </w:pPr>
  </w:style>
  <w:style w:type="table" w:styleId="-3">
    <w:name w:val="Light List Accent 3"/>
    <w:basedOn w:val="a1"/>
    <w:uiPriority w:val="61"/>
    <w:rsid w:val="00955104"/>
    <w:pPr>
      <w:spacing w:after="0" w:line="240" w:lineRule="auto"/>
    </w:pPr>
    <w:rPr>
      <w:rFonts w:eastAsiaTheme="minorEastAsia"/>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5">
    <w:name w:val="Balloon Text"/>
    <w:basedOn w:val="a"/>
    <w:link w:val="a6"/>
    <w:uiPriority w:val="99"/>
    <w:semiHidden/>
    <w:unhideWhenUsed/>
    <w:rsid w:val="001339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3976"/>
    <w:rPr>
      <w:rFonts w:ascii="Tahoma" w:hAnsi="Tahoma" w:cs="Tahoma"/>
      <w:sz w:val="16"/>
      <w:szCs w:val="16"/>
    </w:rPr>
  </w:style>
  <w:style w:type="table" w:styleId="a7">
    <w:name w:val="Table Grid"/>
    <w:basedOn w:val="a1"/>
    <w:uiPriority w:val="39"/>
    <w:rsid w:val="0090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B7A18"/>
    <w:rPr>
      <w:color w:val="0000FF" w:themeColor="hyperlink"/>
      <w:u w:val="single"/>
    </w:rPr>
  </w:style>
  <w:style w:type="paragraph" w:customStyle="1" w:styleId="EndNoteBibliographyTitle">
    <w:name w:val="EndNote Bibliography Title"/>
    <w:basedOn w:val="a"/>
    <w:link w:val="EndNoteBibliographyTitleChar"/>
    <w:rsid w:val="00413364"/>
    <w:pPr>
      <w:spacing w:after="0"/>
      <w:jc w:val="center"/>
    </w:pPr>
    <w:rPr>
      <w:rFonts w:ascii="Calibri" w:hAnsi="Calibri" w:cs="Calibri"/>
      <w:noProof/>
      <w:lang w:val="en-US"/>
    </w:rPr>
  </w:style>
  <w:style w:type="character" w:customStyle="1" w:styleId="a4">
    <w:name w:val="Абзац списка Знак"/>
    <w:basedOn w:val="a0"/>
    <w:link w:val="a3"/>
    <w:uiPriority w:val="34"/>
    <w:rsid w:val="00413364"/>
  </w:style>
  <w:style w:type="character" w:customStyle="1" w:styleId="EndNoteBibliographyTitleChar">
    <w:name w:val="EndNote Bibliography Title Char"/>
    <w:basedOn w:val="a4"/>
    <w:link w:val="EndNoteBibliographyTitle"/>
    <w:rsid w:val="00413364"/>
    <w:rPr>
      <w:rFonts w:ascii="Calibri" w:hAnsi="Calibri" w:cs="Calibri"/>
      <w:noProof/>
      <w:lang w:val="en-US"/>
    </w:rPr>
  </w:style>
  <w:style w:type="paragraph" w:customStyle="1" w:styleId="EndNoteBibliography">
    <w:name w:val="EndNote Bibliography"/>
    <w:basedOn w:val="a"/>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a4"/>
    <w:link w:val="EndNoteBibliography"/>
    <w:rsid w:val="00413364"/>
    <w:rPr>
      <w:rFonts w:ascii="Calibri" w:hAnsi="Calibri" w:cs="Calibri"/>
      <w:noProof/>
      <w:lang w:val="en-US"/>
    </w:rPr>
  </w:style>
  <w:style w:type="table" w:styleId="a9">
    <w:name w:val="Light Shading"/>
    <w:basedOn w:val="a1"/>
    <w:uiPriority w:val="60"/>
    <w:rsid w:val="00763D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a">
    <w:name w:val="header"/>
    <w:basedOn w:val="a"/>
    <w:link w:val="ab"/>
    <w:uiPriority w:val="99"/>
    <w:unhideWhenUsed/>
    <w:rsid w:val="00E8637E"/>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E8637E"/>
  </w:style>
  <w:style w:type="paragraph" w:styleId="ac">
    <w:name w:val="footer"/>
    <w:basedOn w:val="a"/>
    <w:link w:val="ad"/>
    <w:uiPriority w:val="99"/>
    <w:unhideWhenUsed/>
    <w:rsid w:val="00E8637E"/>
    <w:pPr>
      <w:tabs>
        <w:tab w:val="center" w:pos="4680"/>
        <w:tab w:val="right" w:pos="9360"/>
      </w:tabs>
      <w:spacing w:after="0" w:line="240" w:lineRule="auto"/>
    </w:pPr>
  </w:style>
  <w:style w:type="character" w:customStyle="1" w:styleId="ad">
    <w:name w:val="Нижний колонтитул Знак"/>
    <w:basedOn w:val="a0"/>
    <w:link w:val="ac"/>
    <w:uiPriority w:val="99"/>
    <w:rsid w:val="00E8637E"/>
  </w:style>
  <w:style w:type="paragraph" w:styleId="ae">
    <w:name w:val="No Spacing"/>
    <w:uiPriority w:val="1"/>
    <w:qFormat/>
    <w:rsid w:val="005C5DE6"/>
    <w:pPr>
      <w:spacing w:after="0" w:line="240" w:lineRule="auto"/>
    </w:pPr>
    <w:rPr>
      <w:lang w:val="en-GB"/>
    </w:rPr>
  </w:style>
  <w:style w:type="character" w:customStyle="1" w:styleId="cursor-pointer">
    <w:name w:val="cursor-pointer"/>
    <w:basedOn w:val="a0"/>
    <w:rsid w:val="00A354B1"/>
  </w:style>
  <w:style w:type="character" w:customStyle="1" w:styleId="citation-18">
    <w:name w:val="citation-18"/>
    <w:basedOn w:val="a0"/>
    <w:rsid w:val="006C0FFA"/>
  </w:style>
  <w:style w:type="paragraph" w:styleId="af">
    <w:name w:val="Normal (Web)"/>
    <w:basedOn w:val="a"/>
    <w:uiPriority w:val="99"/>
    <w:unhideWhenUsed/>
    <w:rsid w:val="0001516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 w:id="246577152">
      <w:bodyDiv w:val="1"/>
      <w:marLeft w:val="0"/>
      <w:marRight w:val="0"/>
      <w:marTop w:val="0"/>
      <w:marBottom w:val="0"/>
      <w:divBdr>
        <w:top w:val="none" w:sz="0" w:space="0" w:color="auto"/>
        <w:left w:val="none" w:sz="0" w:space="0" w:color="auto"/>
        <w:bottom w:val="none" w:sz="0" w:space="0" w:color="auto"/>
        <w:right w:val="none" w:sz="0" w:space="0" w:color="auto"/>
      </w:divBdr>
    </w:div>
    <w:div w:id="668796262">
      <w:bodyDiv w:val="1"/>
      <w:marLeft w:val="0"/>
      <w:marRight w:val="0"/>
      <w:marTop w:val="0"/>
      <w:marBottom w:val="0"/>
      <w:divBdr>
        <w:top w:val="none" w:sz="0" w:space="0" w:color="auto"/>
        <w:left w:val="none" w:sz="0" w:space="0" w:color="auto"/>
        <w:bottom w:val="none" w:sz="0" w:space="0" w:color="auto"/>
        <w:right w:val="none" w:sz="0" w:space="0" w:color="auto"/>
      </w:divBdr>
    </w:div>
    <w:div w:id="991522803">
      <w:bodyDiv w:val="1"/>
      <w:marLeft w:val="0"/>
      <w:marRight w:val="0"/>
      <w:marTop w:val="0"/>
      <w:marBottom w:val="0"/>
      <w:divBdr>
        <w:top w:val="none" w:sz="0" w:space="0" w:color="auto"/>
        <w:left w:val="none" w:sz="0" w:space="0" w:color="auto"/>
        <w:bottom w:val="none" w:sz="0" w:space="0" w:color="auto"/>
        <w:right w:val="none" w:sz="0" w:space="0" w:color="auto"/>
      </w:divBdr>
    </w:div>
    <w:div w:id="1452628424">
      <w:bodyDiv w:val="1"/>
      <w:marLeft w:val="0"/>
      <w:marRight w:val="0"/>
      <w:marTop w:val="0"/>
      <w:marBottom w:val="0"/>
      <w:divBdr>
        <w:top w:val="none" w:sz="0" w:space="0" w:color="auto"/>
        <w:left w:val="none" w:sz="0" w:space="0" w:color="auto"/>
        <w:bottom w:val="none" w:sz="0" w:space="0" w:color="auto"/>
        <w:right w:val="none" w:sz="0" w:space="0" w:color="auto"/>
      </w:divBdr>
    </w:div>
    <w:div w:id="1625499093">
      <w:bodyDiv w:val="1"/>
      <w:marLeft w:val="0"/>
      <w:marRight w:val="0"/>
      <w:marTop w:val="0"/>
      <w:marBottom w:val="0"/>
      <w:divBdr>
        <w:top w:val="none" w:sz="0" w:space="0" w:color="auto"/>
        <w:left w:val="none" w:sz="0" w:space="0" w:color="auto"/>
        <w:bottom w:val="none" w:sz="0" w:space="0" w:color="auto"/>
        <w:right w:val="none" w:sz="0" w:space="0" w:color="auto"/>
      </w:divBdr>
    </w:div>
    <w:div w:id="1797865992">
      <w:bodyDiv w:val="1"/>
      <w:marLeft w:val="0"/>
      <w:marRight w:val="0"/>
      <w:marTop w:val="0"/>
      <w:marBottom w:val="0"/>
      <w:divBdr>
        <w:top w:val="none" w:sz="0" w:space="0" w:color="auto"/>
        <w:left w:val="none" w:sz="0" w:space="0" w:color="auto"/>
        <w:bottom w:val="none" w:sz="0" w:space="0" w:color="auto"/>
        <w:right w:val="none" w:sz="0" w:space="0" w:color="auto"/>
      </w:divBdr>
    </w:div>
    <w:div w:id="1932160724">
      <w:bodyDiv w:val="1"/>
      <w:marLeft w:val="0"/>
      <w:marRight w:val="0"/>
      <w:marTop w:val="0"/>
      <w:marBottom w:val="0"/>
      <w:divBdr>
        <w:top w:val="none" w:sz="0" w:space="0" w:color="auto"/>
        <w:left w:val="none" w:sz="0" w:space="0" w:color="auto"/>
        <w:bottom w:val="none" w:sz="0" w:space="0" w:color="auto"/>
        <w:right w:val="none" w:sz="0" w:space="0" w:color="auto"/>
      </w:divBdr>
    </w:div>
    <w:div w:id="204159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B0F08-0B68-46EC-AB24-1460BBAE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11057</Words>
  <Characters>63031</Characters>
  <Application>Microsoft Office Word</Application>
  <DocSecurity>0</DocSecurity>
  <Lines>525</Lines>
  <Paragraphs>147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Durgaa</dc:creator>
  <cp:lastModifiedBy>Nadezhda Golubkina</cp:lastModifiedBy>
  <cp:revision>2</cp:revision>
  <dcterms:created xsi:type="dcterms:W3CDTF">2026-06-20T18:21:00Z</dcterms:created>
  <dcterms:modified xsi:type="dcterms:W3CDTF">2026-06-20T18:21:00Z</dcterms:modified>
</cp:coreProperties>
</file>