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drawings/drawing9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363A" w14:textId="77777777" w:rsidR="00390128" w:rsidRPr="004441DA" w:rsidRDefault="00390128" w:rsidP="00390128">
      <w:pPr>
        <w:spacing w:line="480" w:lineRule="auto"/>
        <w:jc w:val="center"/>
        <w:rPr>
          <w:rFonts w:ascii="Times New Roman" w:hAnsi="Times New Roman" w:cs="Times New Roman"/>
          <w:b/>
          <w:iCs/>
          <w:sz w:val="32"/>
          <w:szCs w:val="32"/>
          <w:lang w:val="en-GB"/>
        </w:rPr>
      </w:pPr>
      <w:bookmarkStart w:id="0" w:name="_Hlk228889310"/>
      <w:bookmarkEnd w:id="0"/>
    </w:p>
    <w:p w14:paraId="3428B9B2" w14:textId="77777777" w:rsidR="00D8041F" w:rsidRPr="00D8041F" w:rsidRDefault="00D8041F" w:rsidP="00D8041F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</w:pPr>
      <w:r w:rsidRPr="00D8041F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Original Research Article</w:t>
      </w:r>
    </w:p>
    <w:p w14:paraId="454E1FFE" w14:textId="5F48D65A" w:rsidR="00581313" w:rsidRPr="00003601" w:rsidRDefault="009A1155" w:rsidP="009A1155">
      <w:pPr>
        <w:spacing w:before="120" w:after="120" w:line="312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003601">
        <w:rPr>
          <w:rFonts w:ascii="Times New Roman" w:hAnsi="Times New Roman" w:cs="Times New Roman"/>
          <w:color w:val="FF0000"/>
          <w:sz w:val="32"/>
          <w:szCs w:val="32"/>
        </w:rPr>
        <w:t>Biochemical and antioxidant</w:t>
      </w:r>
      <w:r w:rsidRPr="00003601">
        <w:rPr>
          <w:rFonts w:ascii="Times New Roman" w:hAnsi="Times New Roman" w:cs="Times New Roman"/>
          <w:color w:val="FF0000"/>
          <w:sz w:val="32"/>
          <w:szCs w:val="32"/>
          <w:lang w:val="vi-VN"/>
        </w:rPr>
        <w:t xml:space="preserve"> </w:t>
      </w:r>
      <w:r w:rsidRPr="00003601">
        <w:rPr>
          <w:rFonts w:ascii="Times New Roman" w:hAnsi="Times New Roman" w:cs="Times New Roman"/>
          <w:color w:val="FF0000"/>
          <w:sz w:val="32"/>
          <w:szCs w:val="32"/>
        </w:rPr>
        <w:t xml:space="preserve">responses of </w:t>
      </w:r>
      <w:proofErr w:type="spellStart"/>
      <w:r w:rsidRPr="00003601">
        <w:rPr>
          <w:rFonts w:ascii="Times New Roman" w:hAnsi="Times New Roman" w:cs="Times New Roman"/>
          <w:i/>
          <w:iCs/>
          <w:color w:val="FF0000"/>
          <w:sz w:val="32"/>
          <w:szCs w:val="32"/>
        </w:rPr>
        <w:t>Dunaliella</w:t>
      </w:r>
      <w:proofErr w:type="spellEnd"/>
      <w:r w:rsidRPr="00003601"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salina</w:t>
      </w:r>
      <w:r w:rsidRPr="00003601">
        <w:rPr>
          <w:rFonts w:ascii="Times New Roman" w:hAnsi="Times New Roman" w:cs="Times New Roman"/>
          <w:color w:val="FF0000"/>
          <w:sz w:val="32"/>
          <w:szCs w:val="32"/>
        </w:rPr>
        <w:t xml:space="preserve"> to thermal and</w:t>
      </w:r>
      <w:r w:rsidRPr="00003601">
        <w:rPr>
          <w:rFonts w:ascii="Times New Roman" w:hAnsi="Times New Roman" w:cs="Times New Roman"/>
          <w:color w:val="FF0000"/>
          <w:sz w:val="32"/>
          <w:szCs w:val="32"/>
          <w:lang w:val="vi-VN"/>
        </w:rPr>
        <w:t xml:space="preserve"> </w:t>
      </w:r>
      <w:r w:rsidRPr="00003601">
        <w:rPr>
          <w:rFonts w:ascii="Times New Roman" w:hAnsi="Times New Roman" w:cs="Times New Roman"/>
          <w:color w:val="FF0000"/>
          <w:sz w:val="32"/>
          <w:szCs w:val="32"/>
        </w:rPr>
        <w:t>nutrient stress</w:t>
      </w:r>
    </w:p>
    <w:p w14:paraId="25C3B5F3" w14:textId="77777777" w:rsidR="00DE3976" w:rsidRPr="004441DA" w:rsidRDefault="00DE3976" w:rsidP="00DE3976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027E1F9" w14:textId="77777777" w:rsidR="00390128" w:rsidRPr="004441DA" w:rsidRDefault="00390128" w:rsidP="00DE397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/>
          <w:bCs/>
          <w:iCs/>
          <w:sz w:val="24"/>
          <w:szCs w:val="24"/>
        </w:rPr>
        <w:t>Abstract</w:t>
      </w:r>
    </w:p>
    <w:p w14:paraId="1841D622" w14:textId="15FB1BD8" w:rsidR="00D47EA2" w:rsidRPr="004441DA" w:rsidRDefault="002E32CF" w:rsidP="002E3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4441DA">
        <w:rPr>
          <w:rFonts w:ascii="Times New Roman" w:hAnsi="Times New Roman" w:cs="Times New Roman"/>
          <w:i/>
          <w:iCs/>
          <w:sz w:val="24"/>
          <w:szCs w:val="24"/>
        </w:rPr>
        <w:t>Dunaliella</w:t>
      </w:r>
      <w:proofErr w:type="spellEnd"/>
      <w:r w:rsidRPr="004441DA">
        <w:rPr>
          <w:rFonts w:ascii="Times New Roman" w:hAnsi="Times New Roman" w:cs="Times New Roman"/>
          <w:i/>
          <w:iCs/>
          <w:sz w:val="24"/>
          <w:szCs w:val="24"/>
        </w:rPr>
        <w:t xml:space="preserve">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is a halophilic green microalga belonging to the genus </w:t>
      </w:r>
      <w:proofErr w:type="spellStart"/>
      <w:r w:rsidRPr="004441DA">
        <w:rPr>
          <w:rFonts w:ascii="Times New Roman" w:hAnsi="Times New Roman" w:cs="Times New Roman"/>
          <w:i/>
          <w:iCs/>
          <w:sz w:val="24"/>
          <w:szCs w:val="24"/>
        </w:rPr>
        <w:t>Dunaliella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 xml:space="preserve"> of the phylum Chlorophyta</w:t>
      </w:r>
      <w:r w:rsidR="000166A3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widely </w:t>
      </w:r>
      <w:r w:rsidR="000166A3" w:rsidRPr="004441DA">
        <w:rPr>
          <w:rFonts w:ascii="Times New Roman" w:hAnsi="Times New Roman" w:cs="Times New Roman"/>
          <w:color w:val="000000"/>
          <w:sz w:val="24"/>
          <w:szCs w:val="24"/>
        </w:rPr>
        <w:t>recognized as a premier natural source of high-value metabolites, particularly carotenoids and lipids, due to its remarkable adaptability to extreme environments</w:t>
      </w:r>
      <w:r w:rsidRPr="004441DA">
        <w:rPr>
          <w:rFonts w:ascii="Times New Roman" w:hAnsi="Times New Roman" w:cs="Times New Roman"/>
          <w:sz w:val="24"/>
          <w:szCs w:val="24"/>
        </w:rPr>
        <w:t xml:space="preserve">. </w:t>
      </w:r>
      <w:r w:rsidR="00105841" w:rsidRPr="004441DA">
        <w:rPr>
          <w:rFonts w:ascii="Times New Roman" w:hAnsi="Times New Roman" w:cs="Times New Roman"/>
          <w:sz w:val="24"/>
          <w:szCs w:val="24"/>
        </w:rPr>
        <w:t>In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this study, the </w:t>
      </w:r>
      <w:r w:rsidR="00105841" w:rsidRPr="004441DA">
        <w:rPr>
          <w:rFonts w:ascii="Times New Roman" w:hAnsi="Times New Roman" w:cs="Times New Roman"/>
          <w:sz w:val="24"/>
          <w:szCs w:val="24"/>
        </w:rPr>
        <w:t>m</w:t>
      </w:r>
      <w:r w:rsidRPr="004441DA">
        <w:rPr>
          <w:rFonts w:ascii="Times New Roman" w:hAnsi="Times New Roman" w:cs="Times New Roman"/>
          <w:sz w:val="24"/>
          <w:szCs w:val="24"/>
        </w:rPr>
        <w:t>icroalga</w:t>
      </w:r>
      <w:r w:rsidR="00105841" w:rsidRPr="004441DA">
        <w:rPr>
          <w:rFonts w:ascii="Times New Roman" w:hAnsi="Times New Roman" w:cs="Times New Roman"/>
          <w:sz w:val="24"/>
          <w:szCs w:val="24"/>
        </w:rPr>
        <w:t>l</w:t>
      </w:r>
      <w:r w:rsidRPr="004441DA">
        <w:rPr>
          <w:rFonts w:ascii="Times New Roman" w:hAnsi="Times New Roman" w:cs="Times New Roman"/>
          <w:sz w:val="24"/>
          <w:szCs w:val="24"/>
        </w:rPr>
        <w:t xml:space="preserve"> strain </w:t>
      </w:r>
      <w:r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0166A3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i/>
          <w:iCs/>
          <w:sz w:val="24"/>
          <w:szCs w:val="24"/>
        </w:rPr>
        <w:t>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CCAP 19/18 was </w:t>
      </w:r>
      <w:r w:rsidR="00105841" w:rsidRPr="004441DA">
        <w:rPr>
          <w:rFonts w:ascii="Times New Roman" w:hAnsi="Times New Roman" w:cs="Times New Roman"/>
          <w:sz w:val="24"/>
          <w:szCs w:val="24"/>
        </w:rPr>
        <w:t>utilized</w:t>
      </w:r>
      <w:r w:rsidRPr="004441DA">
        <w:rPr>
          <w:rFonts w:ascii="Times New Roman" w:hAnsi="Times New Roman" w:cs="Times New Roman"/>
          <w:sz w:val="24"/>
          <w:szCs w:val="24"/>
        </w:rPr>
        <w:t xml:space="preserve"> to </w:t>
      </w:r>
      <w:r w:rsidR="00105841" w:rsidRPr="004441DA">
        <w:rPr>
          <w:rFonts w:ascii="Times New Roman" w:hAnsi="Times New Roman" w:cs="Times New Roman"/>
          <w:sz w:val="24"/>
          <w:szCs w:val="24"/>
        </w:rPr>
        <w:t>investigate</w:t>
      </w:r>
      <w:r w:rsidR="000166A3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 </w:t>
      </w:r>
      <w:r w:rsidR="000166A3" w:rsidRPr="004441DA">
        <w:rPr>
          <w:rFonts w:ascii="Times New Roman" w:hAnsi="Times New Roman" w:cs="Times New Roman"/>
          <w:sz w:val="24"/>
          <w:szCs w:val="24"/>
        </w:rPr>
        <w:t>accumulation of carotenoids, lipids, phenolics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as well as </w:t>
      </w:r>
      <w:r w:rsidR="0018029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estimation of </w:t>
      </w:r>
      <w:r w:rsidR="000166A3" w:rsidRPr="004441DA">
        <w:rPr>
          <w:rFonts w:ascii="Times New Roman" w:hAnsi="Times New Roman" w:cs="Times New Roman"/>
          <w:sz w:val="24"/>
          <w:szCs w:val="24"/>
        </w:rPr>
        <w:t>antioxidant capacity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>,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0166A3" w:rsidRPr="004441DA">
        <w:rPr>
          <w:rFonts w:ascii="Times New Roman" w:hAnsi="Times New Roman" w:cs="Times New Roman"/>
          <w:sz w:val="24"/>
          <w:szCs w:val="24"/>
        </w:rPr>
        <w:t>under</w:t>
      </w:r>
      <w:r w:rsidR="000166A3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 induction of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various </w:t>
      </w:r>
      <w:r w:rsidR="000166A3" w:rsidRPr="004441DA">
        <w:rPr>
          <w:rFonts w:ascii="Times New Roman" w:hAnsi="Times New Roman" w:cs="Times New Roman"/>
          <w:sz w:val="24"/>
          <w:szCs w:val="24"/>
          <w:lang w:val="vi-VN"/>
        </w:rPr>
        <w:t>thermal regim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>e</w:t>
      </w:r>
      <w:r w:rsidR="000166A3" w:rsidRPr="004441DA">
        <w:rPr>
          <w:rFonts w:ascii="Times New Roman" w:hAnsi="Times New Roman" w:cs="Times New Roman"/>
          <w:sz w:val="24"/>
          <w:szCs w:val="24"/>
          <w:lang w:val="vi-VN"/>
        </w:rPr>
        <w:t>s and nutrient (NPK) stress</w:t>
      </w:r>
      <w:r w:rsidRPr="004441DA">
        <w:rPr>
          <w:rFonts w:ascii="Times New Roman" w:hAnsi="Times New Roman" w:cs="Times New Roman"/>
          <w:sz w:val="24"/>
          <w:szCs w:val="24"/>
        </w:rPr>
        <w:t xml:space="preserve">. The results </w:t>
      </w:r>
      <w:r w:rsidR="00772D98" w:rsidRPr="004441DA">
        <w:rPr>
          <w:rFonts w:ascii="Times New Roman" w:hAnsi="Times New Roman" w:cs="Times New Roman"/>
          <w:sz w:val="24"/>
          <w:szCs w:val="24"/>
        </w:rPr>
        <w:t>demonstrated</w:t>
      </w:r>
      <w:r w:rsidRPr="004441DA">
        <w:rPr>
          <w:rFonts w:ascii="Times New Roman" w:hAnsi="Times New Roman" w:cs="Times New Roman"/>
          <w:sz w:val="24"/>
          <w:szCs w:val="24"/>
        </w:rPr>
        <w:t xml:space="preserve"> that </w:t>
      </w:r>
      <w:r w:rsidR="00D47EA2"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D47EA2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="00D47EA2" w:rsidRPr="004441DA">
        <w:rPr>
          <w:rFonts w:ascii="Times New Roman" w:hAnsi="Times New Roman" w:cs="Times New Roman"/>
          <w:i/>
          <w:iCs/>
          <w:sz w:val="24"/>
          <w:szCs w:val="24"/>
        </w:rPr>
        <w:t>salina</w:t>
      </w:r>
      <w:r w:rsidR="00D47EA2" w:rsidRPr="004441DA">
        <w:rPr>
          <w:rFonts w:ascii="Times New Roman" w:hAnsi="Times New Roman" w:cs="Times New Roman"/>
          <w:sz w:val="24"/>
          <w:szCs w:val="24"/>
        </w:rPr>
        <w:t xml:space="preserve"> microalgae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>enhanced the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synthesis of </w:t>
      </w:r>
      <w:r w:rsidR="00D47EA2" w:rsidRPr="004441DA">
        <w:rPr>
          <w:rFonts w:ascii="Times New Roman" w:hAnsi="Times New Roman" w:cs="Times New Roman"/>
          <w:sz w:val="24"/>
          <w:szCs w:val="24"/>
        </w:rPr>
        <w:t>carotenoids, lipids, phenolic compound</w:t>
      </w:r>
      <w:r w:rsidR="008945A5">
        <w:rPr>
          <w:rFonts w:ascii="Times New Roman" w:hAnsi="Times New Roman" w:cs="Times New Roman"/>
          <w:sz w:val="24"/>
          <w:szCs w:val="24"/>
        </w:rPr>
        <w:t>s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</w:t>
      </w:r>
      <w:r w:rsidR="00E14EB1" w:rsidRPr="004441DA">
        <w:rPr>
          <w:rFonts w:ascii="Times New Roman" w:hAnsi="Times New Roman" w:cs="Times New Roman"/>
          <w:sz w:val="24"/>
          <w:szCs w:val="24"/>
          <w:lang w:val="vi-VN"/>
        </w:rPr>
        <w:t>alongside increased</w:t>
      </w:r>
      <w:r w:rsidR="0018029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>antioxidant capacity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under</w:t>
      </w:r>
      <w:r w:rsidR="00772D98" w:rsidRPr="004441DA">
        <w:rPr>
          <w:rFonts w:ascii="Times New Roman" w:hAnsi="Times New Roman" w:cs="Times New Roman"/>
          <w:sz w:val="24"/>
          <w:szCs w:val="24"/>
        </w:rPr>
        <w:t xml:space="preserve"> the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stimulation of thermal and nutrient (NPK) stress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These metabolite contents reached 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>peak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levels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>at temperature</w:t>
      </w:r>
      <w:r w:rsidR="00180292" w:rsidRPr="004441DA">
        <w:rPr>
          <w:rFonts w:ascii="Times New Roman" w:hAnsi="Times New Roman" w:cs="Times New Roman"/>
          <w:sz w:val="24"/>
          <w:szCs w:val="24"/>
          <w:lang w:val="vi-VN"/>
        </w:rPr>
        <w:t>s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ranging from 10 to 25 </w:t>
      </w:r>
      <w:r w:rsidR="00D47EA2" w:rsidRPr="004441DA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o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>C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across all nutrient (NPK) </w:t>
      </w:r>
      <w:r w:rsidR="00156363">
        <w:rPr>
          <w:rFonts w:ascii="Times New Roman" w:hAnsi="Times New Roman" w:cs="Times New Roman"/>
          <w:sz w:val="24"/>
          <w:szCs w:val="24"/>
          <w:lang w:val="vi-VN"/>
        </w:rPr>
        <w:t>stress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Conversely, 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high temperature stress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>at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05841" w:rsidRPr="004441DA">
        <w:rPr>
          <w:rFonts w:ascii="Times New Roman" w:hAnsi="Times New Roman" w:cs="Times New Roman"/>
          <w:sz w:val="24"/>
          <w:szCs w:val="24"/>
        </w:rPr>
        <w:t>45</w:t>
      </w:r>
      <w:r w:rsidR="00105841" w:rsidRPr="004441D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105841" w:rsidRPr="004441DA">
        <w:rPr>
          <w:rFonts w:ascii="Times New Roman" w:hAnsi="Times New Roman" w:cs="Times New Roman"/>
          <w:sz w:val="24"/>
          <w:szCs w:val="24"/>
        </w:rPr>
        <w:t xml:space="preserve">C </w:t>
      </w:r>
      <w:r w:rsidR="00772D98" w:rsidRPr="004441DA">
        <w:rPr>
          <w:rFonts w:ascii="Times New Roman" w:hAnsi="Times New Roman" w:cs="Times New Roman"/>
          <w:sz w:val="24"/>
          <w:szCs w:val="24"/>
        </w:rPr>
        <w:t>proved</w:t>
      </w:r>
      <w:r w:rsidR="00105841" w:rsidRPr="004441DA">
        <w:rPr>
          <w:rFonts w:ascii="Times New Roman" w:hAnsi="Times New Roman" w:cs="Times New Roman"/>
          <w:sz w:val="24"/>
          <w:szCs w:val="24"/>
        </w:rPr>
        <w:t xml:space="preserve"> unsuitable for </w:t>
      </w:r>
      <w:r w:rsidR="00772D98" w:rsidRPr="004441DA">
        <w:rPr>
          <w:rFonts w:ascii="Times New Roman" w:hAnsi="Times New Roman" w:cs="Times New Roman"/>
          <w:sz w:val="24"/>
          <w:szCs w:val="24"/>
        </w:rPr>
        <w:t>both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05841" w:rsidRPr="004441DA">
        <w:rPr>
          <w:rFonts w:ascii="Times New Roman" w:hAnsi="Times New Roman" w:cs="Times New Roman"/>
          <w:sz w:val="24"/>
          <w:szCs w:val="24"/>
        </w:rPr>
        <w:t>growth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metabolite 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accumulation in </w:t>
      </w:r>
      <w:r w:rsidR="00105841"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105841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="00105841" w:rsidRPr="004441DA">
        <w:rPr>
          <w:rFonts w:ascii="Times New Roman" w:hAnsi="Times New Roman" w:cs="Times New Roman"/>
          <w:i/>
          <w:iCs/>
          <w:sz w:val="24"/>
          <w:szCs w:val="24"/>
        </w:rPr>
        <w:t>salina</w:t>
      </w:r>
      <w:r w:rsidR="00105841" w:rsidRPr="004441DA">
        <w:rPr>
          <w:rFonts w:ascii="Times New Roman" w:hAnsi="Times New Roman" w:cs="Times New Roman"/>
          <w:sz w:val="24"/>
          <w:szCs w:val="24"/>
        </w:rPr>
        <w:t xml:space="preserve"> microalgae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Consequently, thermal and nutrient (NPK) stress 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>w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ere </w:t>
      </w:r>
      <w:r w:rsidR="00E14EB1" w:rsidRPr="004441DA">
        <w:rPr>
          <w:rFonts w:ascii="Times New Roman" w:hAnsi="Times New Roman" w:cs="Times New Roman"/>
          <w:sz w:val="24"/>
          <w:szCs w:val="24"/>
          <w:lang w:val="vi-VN"/>
        </w:rPr>
        <w:t>identified as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key factors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>in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induc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>ing the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synthesis of 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bioactive 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>compounds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in </w:t>
      </w:r>
      <w:r w:rsidR="00105841"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105841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="00105841" w:rsidRPr="004441DA">
        <w:rPr>
          <w:rFonts w:ascii="Times New Roman" w:hAnsi="Times New Roman" w:cs="Times New Roman"/>
          <w:i/>
          <w:iCs/>
          <w:sz w:val="24"/>
          <w:szCs w:val="24"/>
        </w:rPr>
        <w:t>salina</w:t>
      </w:r>
      <w:r w:rsidR="00105841" w:rsidRPr="004441DA">
        <w:rPr>
          <w:rFonts w:ascii="Times New Roman" w:hAnsi="Times New Roman" w:cs="Times New Roman"/>
          <w:sz w:val="24"/>
          <w:szCs w:val="24"/>
        </w:rPr>
        <w:t xml:space="preserve"> microalgae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169B8B5" w14:textId="77777777" w:rsidR="00390128" w:rsidRPr="004441DA" w:rsidRDefault="00390128" w:rsidP="003D7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FD618" w14:textId="43D555B0" w:rsidR="00390128" w:rsidRPr="004441DA" w:rsidRDefault="00390128" w:rsidP="00DE397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b/>
          <w:bCs/>
          <w:iCs/>
          <w:sz w:val="24"/>
          <w:szCs w:val="24"/>
        </w:rPr>
        <w:t>Keywords:</w:t>
      </w:r>
      <w:r w:rsidR="003D75D9" w:rsidRPr="004441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D75D9" w:rsidRPr="004441DA">
        <w:rPr>
          <w:rFonts w:ascii="Times New Roman" w:hAnsi="Times New Roman" w:cs="Times New Roman"/>
          <w:i/>
          <w:sz w:val="24"/>
          <w:szCs w:val="24"/>
        </w:rPr>
        <w:t>Dunaliella</w:t>
      </w:r>
      <w:proofErr w:type="spellEnd"/>
      <w:r w:rsidR="003D75D9" w:rsidRPr="004441DA">
        <w:rPr>
          <w:rFonts w:ascii="Times New Roman" w:hAnsi="Times New Roman" w:cs="Times New Roman"/>
          <w:i/>
          <w:sz w:val="24"/>
          <w:szCs w:val="24"/>
        </w:rPr>
        <w:t xml:space="preserve"> salina</w:t>
      </w:r>
      <w:r w:rsidR="003D75D9" w:rsidRPr="004441DA">
        <w:rPr>
          <w:rFonts w:ascii="Times New Roman" w:hAnsi="Times New Roman" w:cs="Times New Roman"/>
          <w:sz w:val="24"/>
          <w:szCs w:val="24"/>
        </w:rPr>
        <w:t>, carotenoids, lipids, phenolics, antioxidant capacity, temperature</w:t>
      </w:r>
      <w:r w:rsidR="00E14EB1" w:rsidRPr="004441DA">
        <w:rPr>
          <w:rFonts w:ascii="Times New Roman" w:hAnsi="Times New Roman" w:cs="Times New Roman"/>
          <w:sz w:val="24"/>
          <w:szCs w:val="24"/>
          <w:lang w:val="vi-VN"/>
        </w:rPr>
        <w:t>, NPK</w:t>
      </w:r>
    </w:p>
    <w:p w14:paraId="1924FE22" w14:textId="77777777" w:rsidR="00DE3976" w:rsidRPr="004441DA" w:rsidRDefault="00DE3976" w:rsidP="00DE397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B3626A8" w14:textId="77777777" w:rsidR="00390128" w:rsidRPr="004441DA" w:rsidRDefault="00390128" w:rsidP="00DE397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/>
          <w:bCs/>
          <w:iCs/>
          <w:sz w:val="24"/>
          <w:szCs w:val="24"/>
        </w:rPr>
        <w:t>Introduction</w:t>
      </w:r>
    </w:p>
    <w:p w14:paraId="17F93454" w14:textId="3167D3F4" w:rsidR="007C6B8C" w:rsidRPr="004441DA" w:rsidRDefault="002E32CF" w:rsidP="004441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1DA">
        <w:rPr>
          <w:rFonts w:ascii="Times New Roman" w:hAnsi="Times New Roman" w:cs="Times New Roman"/>
          <w:i/>
          <w:sz w:val="24"/>
          <w:szCs w:val="24"/>
        </w:rPr>
        <w:t>Dunaliella</w:t>
      </w:r>
      <w:proofErr w:type="spellEnd"/>
      <w:r w:rsidRPr="004441DA">
        <w:rPr>
          <w:rFonts w:ascii="Times New Roman" w:hAnsi="Times New Roman" w:cs="Times New Roman"/>
          <w:i/>
          <w:sz w:val="24"/>
          <w:szCs w:val="24"/>
        </w:rPr>
        <w:t xml:space="preserve">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is a unicellular, eukaryotic green microalga and is known to be a targeted natural producer of β-carotene and lutein with a lot of promise and research being done. Under stressful environmental conditions such as limited nitrogen source, low temperature or high light intensity, high salinity, </w:t>
      </w:r>
      <w:r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7C6B8C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i/>
          <w:sz w:val="24"/>
          <w:szCs w:val="24"/>
        </w:rPr>
        <w:t>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cells accumulate a lot of carotenoids. Limited nutrient sources, </w:t>
      </w:r>
      <w:r w:rsidR="007C6B8C" w:rsidRPr="004441DA">
        <w:rPr>
          <w:rFonts w:ascii="Times New Roman" w:hAnsi="Times New Roman" w:cs="Times New Roman"/>
          <w:sz w:val="24"/>
          <w:szCs w:val="24"/>
        </w:rPr>
        <w:t>particularly</w:t>
      </w:r>
      <w:r w:rsidRPr="004441DA">
        <w:rPr>
          <w:rFonts w:ascii="Times New Roman" w:hAnsi="Times New Roman" w:cs="Times New Roman"/>
          <w:sz w:val="24"/>
          <w:szCs w:val="24"/>
        </w:rPr>
        <w:t xml:space="preserve"> nitrogen and phosphorus, and high light intensity are reported to be the most favorable factors for β-carotene accumulation, and they are also of importance in biofuel production due to their ability to grow rapidly and accumulate lipid sources</w:t>
      </w:r>
      <w:r w:rsidR="00A94E67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A94E67" w:rsidRPr="004441DA">
        <w:rPr>
          <w:rFonts w:ascii="Times New Roman" w:hAnsi="Times New Roman" w:cs="Times New Roman"/>
          <w:sz w:val="24"/>
          <w:szCs w:val="24"/>
          <w:lang w:val="vi-VN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  <w:lang w:val="vi-VN"/>
        </w:rPr>
        <w:instrText xml:space="preserve"> ADDIN EN.CITE &lt;EndNote&gt;&lt;Cite&gt;&lt;Author&gt;Saha&lt;/Author&gt;&lt;Year&gt;2018&lt;/Year&gt;&lt;RecNum&gt;1&lt;/RecNum&gt;&lt;DisplayText&gt;[1]&lt;/DisplayText&gt;&lt;record&gt;&lt;rec-number&gt;1&lt;/rec-number&gt;&lt;foreign-keys&gt;&lt;key app="EN" db-id="ddzazfar59dwdae5t29p0590eraetpdt5xsd" timestamp="1778247671"&gt;1&lt;/key&gt;&lt;/foreign-keys&gt;&lt;ref-type name="Journal Article"&gt;17&lt;/ref-type&gt;&lt;contributors&gt;&lt;authors&gt;&lt;author&gt;Saha, Sushanta Kumar&lt;/author&gt;&lt;author&gt;Kazipet, Naresh&lt;/author&gt;&lt;author&gt;Murray, Patrick&lt;/author&gt;&lt;/authors&gt;&lt;/contributors&gt;&lt;titles&gt;&lt;title&gt;The carotenogenic Dunaliella salina CCAP 19/20 produces enhanced levels of carotenoid under specific nutrients limitation&lt;/title&gt;&lt;secondary-title&gt;BioMed research international&lt;/secondary-title&gt;&lt;/titles&gt;&lt;pages&gt;7532897&lt;/pages&gt;&lt;volume&gt;2018&lt;/volume&gt;&lt;number&gt;1&lt;/number&gt;&lt;dates&gt;&lt;year&gt;2018&lt;/year&gt;&lt;/dates&gt;&lt;isbn&gt;2314-6141&lt;/isbn&gt;&lt;urls&gt;&lt;/urls&gt;&lt;/record&gt;&lt;/Cite&gt;&lt;/EndNote&gt;</w:instrText>
      </w:r>
      <w:r w:rsidR="00A94E67" w:rsidRPr="004441DA">
        <w:rPr>
          <w:rFonts w:ascii="Times New Roman" w:hAnsi="Times New Roman" w:cs="Times New Roman"/>
          <w:sz w:val="24"/>
          <w:szCs w:val="24"/>
          <w:lang w:val="vi-VN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  <w:lang w:val="vi-VN"/>
        </w:rPr>
        <w:t>[1]</w:t>
      </w:r>
      <w:r w:rsidR="00A94E67" w:rsidRPr="004441DA">
        <w:rPr>
          <w:rFonts w:ascii="Times New Roman" w:hAnsi="Times New Roman" w:cs="Times New Roman"/>
          <w:sz w:val="24"/>
          <w:szCs w:val="24"/>
          <w:lang w:val="vi-VN"/>
        </w:rPr>
        <w:fldChar w:fldCharType="end"/>
      </w:r>
      <w:r w:rsidRPr="004441DA">
        <w:rPr>
          <w:rFonts w:ascii="Times New Roman" w:hAnsi="Times New Roman" w:cs="Times New Roman"/>
          <w:sz w:val="24"/>
          <w:szCs w:val="24"/>
        </w:rPr>
        <w:t xml:space="preserve">. </w:t>
      </w:r>
      <w:r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7C6B8C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i/>
          <w:sz w:val="24"/>
          <w:szCs w:val="24"/>
        </w:rPr>
        <w:t>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microalgae can accumulate carotenoid content up to 50 mg/g dry weight or up to 10-14% dry weight under some conditions of high light, high salinity and limited nutrient sources</w:t>
      </w:r>
      <w:r w:rsidR="0041608F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41608F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&lt;EndNote&gt;&lt;Cite&gt;&lt;Author&gt;Vo&lt;/Author&gt;&lt;Year&gt;2017&lt;/Year&gt;&lt;RecNum&gt;94&lt;/RecNum&gt;&lt;DisplayText&gt;[2]&lt;/DisplayText&gt;&lt;record&gt;&lt;rec-number&gt;94&lt;/rec-number&gt;&lt;foreign-keys&gt;&lt;key app="EN" db-id="wpf22fpd8xs2dmesdto52xwtsp0xfxp5pats" timestamp="1730188903"&gt;94&lt;/key&gt;&lt;/foreign-keys&gt;&lt;ref-type name="Journal Article"&gt;17&lt;/ref-type&gt;&lt;contributors&gt;&lt;authors&gt;&lt;author&gt;Vo, Trung&lt;/author&gt;&lt;author&gt;Mai, Truc&lt;/author&gt;&lt;author&gt;Vu, Hong&lt;/author&gt;&lt;author&gt;Van, Dan&lt;/author&gt;&lt;author&gt;Dao, Hien&lt;/author&gt;&lt;author&gt;Tran, Phong&lt;/author&gt;&lt;author&gt;Nguyen, Ngoc&lt;/author&gt;&lt;author&gt;Nguyen, Phuc&lt;/author&gt;&lt;author&gt;Nguyen, Nguyen C&lt;/author&gt;&lt;/authors&gt;&lt;/contributors&gt;&lt;titles&gt;&lt;title&gt;Effect of osmotic stress and nutrient starvation on the growth, carotenoid and lipid accumulation in Dunaliella salina A9&lt;/title&gt;&lt;secondary-title&gt;A9, Research in Plant Sciences&lt;/secondary-title&gt;&lt;/titles&gt;&lt;periodical&gt;&lt;full-title&gt;A9, Research in Plant Sciences&lt;/full-title&gt;&lt;/periodical&gt;&lt;pages&gt;1-8&lt;/pages&gt;&lt;volume&gt;5&lt;/volume&gt;&lt;number&gt;1&lt;/number&gt;&lt;dates&gt;&lt;year&gt;2017&lt;/year&gt;&lt;/dates&gt;&lt;urls&gt;&lt;/urls&gt;&lt;/record&gt;&lt;/Cite&gt;&lt;/EndNote&gt;</w:instrText>
      </w:r>
      <w:r w:rsidR="0041608F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[2]</w:t>
      </w:r>
      <w:r w:rsidR="0041608F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Pr="004441DA">
        <w:rPr>
          <w:rFonts w:ascii="Times New Roman" w:hAnsi="Times New Roman" w:cs="Times New Roman"/>
          <w:sz w:val="24"/>
          <w:szCs w:val="24"/>
        </w:rPr>
        <w:t>.</w:t>
      </w:r>
    </w:p>
    <w:p w14:paraId="1E151FB9" w14:textId="1A9B2C61" w:rsidR="0082734A" w:rsidRPr="004441DA" w:rsidRDefault="00CA4502" w:rsidP="004441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According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to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2CF" w:rsidRPr="004441DA">
        <w:rPr>
          <w:rFonts w:ascii="Times New Roman" w:hAnsi="Times New Roman" w:cs="Times New Roman"/>
          <w:sz w:val="24"/>
          <w:szCs w:val="24"/>
        </w:rPr>
        <w:t>Chernobai</w:t>
      </w:r>
      <w:proofErr w:type="spellEnd"/>
      <w:r w:rsidR="002E32CF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Pr="004441DA">
        <w:rPr>
          <w:rFonts w:ascii="Times New Roman" w:hAnsi="Times New Roman" w:cs="Times New Roman"/>
          <w:i/>
          <w:iCs/>
          <w:sz w:val="24"/>
          <w:szCs w:val="24"/>
        </w:rPr>
        <w:t>et</w:t>
      </w:r>
      <w:r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al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2E32CF" w:rsidRPr="004441DA">
        <w:rPr>
          <w:rFonts w:ascii="Times New Roman" w:hAnsi="Times New Roman" w:cs="Times New Roman"/>
          <w:sz w:val="24"/>
          <w:szCs w:val="24"/>
        </w:rPr>
        <w:t>(2022)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2E32CF"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282921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="002E32CF" w:rsidRPr="004441DA">
        <w:rPr>
          <w:rFonts w:ascii="Times New Roman" w:hAnsi="Times New Roman" w:cs="Times New Roman"/>
          <w:i/>
          <w:sz w:val="24"/>
          <w:szCs w:val="24"/>
        </w:rPr>
        <w:t>salina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2CF" w:rsidRPr="004441DA">
        <w:rPr>
          <w:rFonts w:ascii="Times New Roman" w:hAnsi="Times New Roman" w:cs="Times New Roman"/>
          <w:sz w:val="24"/>
          <w:szCs w:val="24"/>
        </w:rPr>
        <w:t>Teodoresco</w:t>
      </w:r>
      <w:proofErr w:type="spellEnd"/>
      <w:r w:rsidR="002E32CF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282921" w:rsidRPr="004441DA">
        <w:rPr>
          <w:rFonts w:ascii="Times New Roman" w:hAnsi="Times New Roman" w:cs="Times New Roman"/>
          <w:sz w:val="24"/>
          <w:szCs w:val="24"/>
        </w:rPr>
        <w:t>cells</w:t>
      </w:r>
      <w:r w:rsidR="0028292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exhibit </w:t>
      </w:r>
      <w:r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increase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fluorescence of the NR dye 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fluorescence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 xml:space="preserve"> 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when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 xml:space="preserve"> cultivated at </w:t>
      </w:r>
      <w:r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lower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temperature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high</w:t>
      </w:r>
      <w:r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salinity 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growth medium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. The results </w:t>
      </w:r>
      <w:r w:rsidR="00282921" w:rsidRPr="004441DA">
        <w:rPr>
          <w:rFonts w:ascii="Times New Roman" w:hAnsi="Times New Roman" w:cs="Times New Roman"/>
          <w:sz w:val="24"/>
          <w:szCs w:val="24"/>
        </w:rPr>
        <w:t>demonstrated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that incubation of </w:t>
      </w:r>
      <w:proofErr w:type="spellStart"/>
      <w:proofErr w:type="gramStart"/>
      <w:r w:rsidR="002E32CF" w:rsidRPr="004441DA">
        <w:rPr>
          <w:rFonts w:ascii="Times New Roman" w:hAnsi="Times New Roman" w:cs="Times New Roman"/>
          <w:i/>
          <w:sz w:val="24"/>
          <w:szCs w:val="24"/>
        </w:rPr>
        <w:t>D.salina</w:t>
      </w:r>
      <w:proofErr w:type="spellEnd"/>
      <w:proofErr w:type="gramEnd"/>
      <w:r w:rsidR="002E32CF" w:rsidRPr="004441DA">
        <w:rPr>
          <w:rFonts w:ascii="Times New Roman" w:hAnsi="Times New Roman" w:cs="Times New Roman"/>
          <w:sz w:val="24"/>
          <w:szCs w:val="24"/>
        </w:rPr>
        <w:t xml:space="preserve"> at low temperature of 4</w:t>
      </w:r>
      <w:r w:rsidR="002E32CF" w:rsidRPr="004441D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2E32CF" w:rsidRPr="004441DA">
        <w:rPr>
          <w:rFonts w:ascii="Times New Roman" w:hAnsi="Times New Roman" w:cs="Times New Roman"/>
          <w:sz w:val="24"/>
          <w:szCs w:val="24"/>
        </w:rPr>
        <w:t>C for 24 hours increased carotenoid production</w:t>
      </w:r>
      <w:r w:rsidR="0028292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; furthermore, 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the short-term effect of low temperature did not significantly reduce metabolic activity in </w:t>
      </w:r>
      <w:r w:rsidR="002E32CF"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282921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="002E32CF" w:rsidRPr="004441DA">
        <w:rPr>
          <w:rFonts w:ascii="Times New Roman" w:hAnsi="Times New Roman" w:cs="Times New Roman"/>
          <w:i/>
          <w:sz w:val="24"/>
          <w:szCs w:val="24"/>
        </w:rPr>
        <w:t>salina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microalgae. This study also </w:t>
      </w:r>
      <w:r w:rsidR="00282921" w:rsidRPr="004441DA">
        <w:rPr>
          <w:rFonts w:ascii="Times New Roman" w:hAnsi="Times New Roman" w:cs="Times New Roman"/>
          <w:sz w:val="24"/>
          <w:szCs w:val="24"/>
        </w:rPr>
        <w:t>indicates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that the combination of high salt concentrations and short-term low temperatures </w:t>
      </w:r>
      <w:r w:rsidR="00282921" w:rsidRPr="004441DA">
        <w:rPr>
          <w:rFonts w:ascii="Times New Roman" w:hAnsi="Times New Roman" w:cs="Times New Roman"/>
          <w:sz w:val="24"/>
          <w:szCs w:val="24"/>
        </w:rPr>
        <w:t>elevates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the content of valuable metabolites</w:t>
      </w:r>
      <w:r w:rsidR="0028292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82921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&lt;EndNote&gt;&lt;Cite&gt;&lt;Author&gt;Chernobai&lt;/Author&gt;&lt;Year&gt;2022&lt;/Year&gt;&lt;RecNum&gt;95&lt;/RecNum&gt;&lt;DisplayText&gt;[3]&lt;/DisplayText&gt;&lt;record&gt;&lt;rec-number&gt;95&lt;/rec-number&gt;&lt;foreign-keys&gt;&lt;key app="EN" db-id="wpf22fpd8xs2dmesdto52xwtsp0xfxp5pats" timestamp="1730190740"&gt;95&lt;/key&gt;&lt;/foreign-keys&gt;&lt;ref-type name="Journal Article"&gt;17&lt;/ref-type&gt;&lt;contributors&gt;&lt;authors&gt;&lt;author&gt;Chernobai, NA&lt;/author&gt;&lt;author&gt;Kadnikova, NG&lt;/author&gt;&lt;author&gt;Vozovyk, KD&lt;/author&gt;&lt;author&gt;Rozanov, LF&lt;/author&gt;&lt;author&gt;Kovalenko, IF&lt;/author&gt;&lt;author&gt;Kot, YG&lt;/author&gt;&lt;/authors&gt;&lt;/contributors&gt;&lt;titles&gt;&lt;title&gt;Temperature-salt stress increases yield of valuable metabolites and shelf life of microalgae&lt;/title&gt;&lt;secondary-title&gt;Biophysical Bulletin&lt;/secondary-title&gt;&lt;/titles&gt;&lt;periodical&gt;&lt;full-title&gt;Biophysical Bulletin&lt;/full-title&gt;&lt;/periodical&gt;&lt;pages&gt;7-17&lt;/pages&gt;&lt;number&gt;48&lt;/number&gt;&lt;dates&gt;&lt;year&gt;2022&lt;/year&gt;&lt;/dates&gt;&lt;isbn&gt;2075-3829&lt;/isbn&gt;&lt;urls&gt;&lt;/urls&gt;&lt;/record&gt;&lt;/Cite&gt;&lt;/EndNote&gt;</w:instrText>
      </w:r>
      <w:r w:rsidR="00282921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[3]</w:t>
      </w:r>
      <w:r w:rsidR="00282921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. Vo </w:t>
      </w:r>
      <w:r w:rsidR="0082734A" w:rsidRPr="004441DA">
        <w:rPr>
          <w:rFonts w:ascii="Times New Roman" w:hAnsi="Times New Roman" w:cs="Times New Roman"/>
          <w:i/>
          <w:iCs/>
          <w:sz w:val="24"/>
          <w:szCs w:val="24"/>
        </w:rPr>
        <w:t>et</w:t>
      </w:r>
      <w:r w:rsidR="0082734A"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al.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(2024) </w:t>
      </w:r>
      <w:r w:rsidR="0082734A" w:rsidRPr="004441DA">
        <w:rPr>
          <w:rFonts w:ascii="Times New Roman" w:hAnsi="Times New Roman" w:cs="Times New Roman"/>
          <w:sz w:val="24"/>
          <w:szCs w:val="24"/>
        </w:rPr>
        <w:t>investigated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the effects of nitrate concentrations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ranging from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0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2E32CF" w:rsidRPr="004441DA">
        <w:rPr>
          <w:rFonts w:ascii="Times New Roman" w:hAnsi="Times New Roman" w:cs="Times New Roman"/>
          <w:sz w:val="24"/>
          <w:szCs w:val="24"/>
        </w:rPr>
        <w:t>5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to </w:t>
      </w:r>
      <w:r w:rsidR="002E32CF" w:rsidRPr="004441DA">
        <w:rPr>
          <w:rFonts w:ascii="Times New Roman" w:hAnsi="Times New Roman" w:cs="Times New Roman"/>
          <w:sz w:val="24"/>
          <w:szCs w:val="24"/>
        </w:rPr>
        <w:t>5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0 g/L on the growth and lipid accumulation of the microalga </w:t>
      </w:r>
      <w:proofErr w:type="spellStart"/>
      <w:r w:rsidR="002E32CF" w:rsidRPr="004441DA">
        <w:rPr>
          <w:rFonts w:ascii="Times New Roman" w:hAnsi="Times New Roman" w:cs="Times New Roman"/>
          <w:i/>
          <w:sz w:val="24"/>
          <w:szCs w:val="24"/>
        </w:rPr>
        <w:t>Picochlorum</w:t>
      </w:r>
      <w:r w:rsidR="002E32CF" w:rsidRPr="004441DA">
        <w:rPr>
          <w:rFonts w:ascii="Times New Roman" w:hAnsi="Times New Roman" w:cs="Times New Roman"/>
          <w:sz w:val="24"/>
          <w:szCs w:val="24"/>
        </w:rPr>
        <w:t>.sp</w:t>
      </w:r>
      <w:proofErr w:type="spellEnd"/>
      <w:r w:rsidR="002E32CF" w:rsidRPr="004441DA">
        <w:rPr>
          <w:rFonts w:ascii="Times New Roman" w:hAnsi="Times New Roman" w:cs="Times New Roman"/>
          <w:sz w:val="24"/>
          <w:szCs w:val="24"/>
        </w:rPr>
        <w:t xml:space="preserve"> in MD4 medium. The results </w:t>
      </w:r>
      <w:r w:rsidR="0082734A" w:rsidRPr="004441DA">
        <w:rPr>
          <w:rFonts w:ascii="Times New Roman" w:hAnsi="Times New Roman" w:cs="Times New Roman"/>
          <w:sz w:val="24"/>
          <w:szCs w:val="24"/>
        </w:rPr>
        <w:t>demonstrated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that </w:t>
      </w:r>
      <w:r w:rsidR="0082734A" w:rsidRPr="004441DA">
        <w:rPr>
          <w:rFonts w:ascii="Times New Roman" w:hAnsi="Times New Roman" w:cs="Times New Roman"/>
          <w:sz w:val="24"/>
          <w:szCs w:val="24"/>
        </w:rPr>
        <w:t>a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nitrate supplementation concentration of 5 g/L </w:t>
      </w:r>
      <w:r w:rsidR="0082734A" w:rsidRPr="004441DA">
        <w:rPr>
          <w:rFonts w:ascii="Times New Roman" w:hAnsi="Times New Roman" w:cs="Times New Roman"/>
          <w:sz w:val="24"/>
          <w:szCs w:val="24"/>
        </w:rPr>
        <w:t>promoted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 higher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growth rate and high chlorophyll content. </w:t>
      </w:r>
      <w:r w:rsidR="0082734A" w:rsidRPr="004441DA">
        <w:rPr>
          <w:rFonts w:ascii="Times New Roman" w:hAnsi="Times New Roman" w:cs="Times New Roman"/>
          <w:sz w:val="24"/>
          <w:szCs w:val="24"/>
        </w:rPr>
        <w:t>In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2734A" w:rsidRPr="004441DA">
        <w:rPr>
          <w:rFonts w:ascii="Times New Roman" w:hAnsi="Times New Roman" w:cs="Times New Roman"/>
          <w:sz w:val="24"/>
          <w:szCs w:val="24"/>
        </w:rPr>
        <w:t>contrast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, reducing the nitrate concentration </w:t>
      </w:r>
      <w:r w:rsidR="0082734A" w:rsidRPr="004441DA">
        <w:rPr>
          <w:rFonts w:ascii="Times New Roman" w:hAnsi="Times New Roman" w:cs="Times New Roman"/>
          <w:sz w:val="24"/>
          <w:szCs w:val="24"/>
        </w:rPr>
        <w:t>to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between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0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2E32CF" w:rsidRPr="004441DA">
        <w:rPr>
          <w:rFonts w:ascii="Times New Roman" w:hAnsi="Times New Roman" w:cs="Times New Roman"/>
          <w:sz w:val="24"/>
          <w:szCs w:val="24"/>
        </w:rPr>
        <w:t>5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</w:t>
      </w:r>
      <w:r w:rsidR="002E32CF" w:rsidRPr="004441DA">
        <w:rPr>
          <w:rFonts w:ascii="Times New Roman" w:hAnsi="Times New Roman" w:cs="Times New Roman"/>
          <w:sz w:val="24"/>
          <w:szCs w:val="24"/>
        </w:rPr>
        <w:t>2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2E32CF" w:rsidRPr="004441DA">
        <w:rPr>
          <w:rFonts w:ascii="Times New Roman" w:hAnsi="Times New Roman" w:cs="Times New Roman"/>
          <w:sz w:val="24"/>
          <w:szCs w:val="24"/>
        </w:rPr>
        <w:t>5 g/L led to a rapid decline in growth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while simultaneously </w:t>
      </w:r>
      <w:r w:rsidR="002E32CF" w:rsidRPr="004441DA">
        <w:rPr>
          <w:rFonts w:ascii="Times New Roman" w:hAnsi="Times New Roman" w:cs="Times New Roman"/>
          <w:sz w:val="24"/>
          <w:szCs w:val="24"/>
        </w:rPr>
        <w:t>increas</w:t>
      </w:r>
      <w:r w:rsidR="0082734A" w:rsidRPr="004441DA">
        <w:rPr>
          <w:rFonts w:ascii="Times New Roman" w:hAnsi="Times New Roman" w:cs="Times New Roman"/>
          <w:sz w:val="24"/>
          <w:szCs w:val="24"/>
        </w:rPr>
        <w:t>ing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82734A" w:rsidRPr="004441DA">
        <w:rPr>
          <w:rFonts w:ascii="Times New Roman" w:hAnsi="Times New Roman" w:cs="Times New Roman"/>
          <w:sz w:val="24"/>
          <w:szCs w:val="24"/>
        </w:rPr>
        <w:t>lipid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accumulation </w:t>
      </w:r>
      <w:r w:rsidR="0082734A" w:rsidRPr="004441DA">
        <w:rPr>
          <w:rFonts w:ascii="Times New Roman" w:hAnsi="Times New Roman" w:cs="Times New Roman"/>
          <w:sz w:val="24"/>
          <w:szCs w:val="24"/>
        </w:rPr>
        <w:t>to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levels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82734A" w:rsidRPr="004441DA">
        <w:rPr>
          <w:rFonts w:ascii="Times New Roman" w:hAnsi="Times New Roman" w:cs="Times New Roman"/>
          <w:sz w:val="24"/>
          <w:szCs w:val="24"/>
        </w:rPr>
        <w:t>significantly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higher than </w:t>
      </w:r>
      <w:r w:rsidR="0082734A" w:rsidRPr="004441DA">
        <w:rPr>
          <w:rFonts w:ascii="Times New Roman" w:hAnsi="Times New Roman" w:cs="Times New Roman"/>
          <w:sz w:val="24"/>
          <w:szCs w:val="24"/>
        </w:rPr>
        <w:t>those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observed at the </w:t>
      </w:r>
      <w:r w:rsidR="002E32CF" w:rsidRPr="004441DA">
        <w:rPr>
          <w:rFonts w:ascii="Times New Roman" w:hAnsi="Times New Roman" w:cs="Times New Roman"/>
          <w:sz w:val="24"/>
          <w:szCs w:val="24"/>
        </w:rPr>
        <w:t>5 g/L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concentration</w:t>
      </w:r>
      <w:r w:rsidR="0041608F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41608F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&lt;EndNote&gt;&lt;Cite&gt;&lt;Author&gt;Vo&lt;/Author&gt;&lt;RecNum&gt;96&lt;/RecNum&gt;&lt;DisplayText&gt;[4]&lt;/DisplayText&gt;&lt;record&gt;&lt;rec-number&gt;96&lt;/rec-number&gt;&lt;foreign-keys&gt;&lt;key app="EN" db-id="wpf22fpd8xs2dmesdto52xwtsp0xfxp5pats" timestamp="1730190787"&gt;96&lt;/key&gt;&lt;/foreign-keys&gt;&lt;ref-type name="Journal Article"&gt;17&lt;/ref-type&gt;&lt;contributors&gt;&lt;authors&gt;&lt;author&gt;Vo, Trung&lt;/author&gt;&lt;author&gt;Cao, Peter&lt;/author&gt;&lt;author&gt;Nguyen, Phuc Thi Hong&lt;/author&gt;&lt;/authors&gt;&lt;/contributors&gt;&lt;titles&gt;&lt;title&gt;Effect of Nitrate on the Growth and Lipid Accumulation in Microalgae Picochlorum sp&lt;/title&gt;&lt;/titles&gt;&lt;dates&gt;&lt;/dates&gt;&lt;urls&gt;&lt;/urls&gt;&lt;/record&gt;&lt;/Cite&gt;&lt;/EndNote&gt;</w:instrText>
      </w:r>
      <w:r w:rsidR="0041608F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[4]</w:t>
      </w:r>
      <w:r w:rsidR="0041608F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2E32CF" w:rsidRPr="004441DA">
        <w:rPr>
          <w:rFonts w:ascii="Times New Roman" w:hAnsi="Times New Roman" w:cs="Times New Roman"/>
          <w:sz w:val="24"/>
          <w:szCs w:val="24"/>
        </w:rPr>
        <w:t>.</w:t>
      </w:r>
      <w:r w:rsidR="00063D6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Carotene content and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antioxidant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 activity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showed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a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 positive correlat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ion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when the microalga was subjected to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salinity, temperature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>,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 and nitrogen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lastRenderedPageBreak/>
        <w:t>stress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>.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Specifically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, the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c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arotene content significantly increased to 9.8 (3.5 M NaCl), 13.9 (37 °C), 8.2 (250 mM KNO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  <w:vertAlign w:val="subscript"/>
        </w:rPr>
        <w:t>3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) and 10.6 </w:t>
      </w:r>
      <w:proofErr w:type="spellStart"/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μg</w:t>
      </w:r>
      <w:proofErr w:type="spellEnd"/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/mL (nitrogen-depleted medium)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,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compared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to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 3.2 </w:t>
      </w:r>
      <w:proofErr w:type="spellStart"/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μg</w:t>
      </w:r>
      <w:proofErr w:type="spellEnd"/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/mL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under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normal conditions (1.7 M NaCl, 0.75 mM KNO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  <w:vertAlign w:val="subscript"/>
        </w:rPr>
        <w:t>3</w:t>
      </w:r>
      <w:r w:rsidR="004441DA">
        <w:rPr>
          <w:rStyle w:val="apple-converted-space"/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and 28 °C).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Similarly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,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the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antioxidant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activity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rose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to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27.8 and 57.5%, respectively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, at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3.0 and 3.5 M NaCl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31.4%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at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37 °C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,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and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41.9%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in nitrogen-depleted medium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, relative to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15% in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the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normal conditions</w:t>
      </w:r>
      <w:r w:rsidR="00A94E67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</w:t>
      </w:r>
      <w:r w:rsidR="00A94E67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fldChar w:fldCharType="begin"/>
      </w:r>
      <w:r w:rsidR="00A94E67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instrText xml:space="preserve"> ADDIN EN.CITE &lt;EndNote&gt;&lt;Cite&gt;&lt;Author&gt;Singh&lt;/Author&gt;&lt;Year&gt;2016&lt;/Year&gt;&lt;RecNum&gt;47&lt;/RecNum&gt;&lt;DisplayText&gt;[5]&lt;/DisplayText&gt;&lt;record&gt;&lt;rec-number&gt;47&lt;/rec-number&gt;&lt;foreign-keys&gt;&lt;key app="EN" db-id="5wtx59ezuewtv3ed2aa5vs5geefvwpwe5trt" timestamp="1778247851"&gt;47&lt;/key&gt;&lt;/foreign-keys&gt;&lt;ref-type name="Journal Article"&gt;17&lt;/ref-type&gt;&lt;contributors&gt;&lt;authors&gt;&lt;author&gt;Singh, Pritika&lt;/author&gt;&lt;author&gt;Baranwal, Manoj&lt;/author&gt;&lt;author&gt;Reddy, Sudhakara M&lt;/author&gt;&lt;/authors&gt;&lt;/contributors&gt;&lt;titles&gt;&lt;title&gt;Antioxidant and cytotoxic activity of carotenes produced by Dunaliella salina under stress&lt;/title&gt;&lt;secondary-title&gt;Pharmaceutical biology&lt;/secondary-title&gt;&lt;/titles&gt;&lt;periodical&gt;&lt;full-title&gt;Pharmaceutical biology&lt;/full-title&gt;&lt;/periodical&gt;&lt;pages&gt;2269-2275&lt;/pages&gt;&lt;volume&gt;54&lt;/volume&gt;&lt;number&gt;10&lt;/number&gt;&lt;dates&gt;&lt;year&gt;2016&lt;/year&gt;&lt;/dates&gt;&lt;isbn&gt;1388-0209&lt;/isbn&gt;&lt;urls&gt;&lt;/urls&gt;&lt;/record&gt;&lt;/Cite&gt;&lt;/EndNote&gt;</w:instrText>
      </w:r>
      <w:r w:rsidR="00A94E67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color w:val="333333"/>
          <w:sz w:val="24"/>
          <w:szCs w:val="24"/>
          <w:lang w:val="vi-VN"/>
        </w:rPr>
        <w:t>[5]</w:t>
      </w:r>
      <w:r w:rsidR="00A94E67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fldChar w:fldCharType="end"/>
      </w:r>
      <w:r w:rsidR="00BC7B1F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>.</w:t>
      </w:r>
    </w:p>
    <w:p w14:paraId="627C3335" w14:textId="34ED7277" w:rsidR="00BC7B1F" w:rsidRPr="008945A5" w:rsidRDefault="00BC7B1F" w:rsidP="008945A5">
      <w:pPr>
        <w:pStyle w:val="Heading1"/>
        <w:spacing w:before="120" w:beforeAutospacing="0" w:after="120" w:afterAutospacing="0"/>
        <w:ind w:firstLine="284"/>
        <w:jc w:val="both"/>
        <w:rPr>
          <w:b w:val="0"/>
          <w:bCs w:val="0"/>
          <w:color w:val="000000"/>
          <w:sz w:val="24"/>
          <w:szCs w:val="24"/>
          <w:lang w:val="vi-VN"/>
        </w:rPr>
      </w:pPr>
      <w:r w:rsidRPr="004441DA">
        <w:rPr>
          <w:b w:val="0"/>
          <w:bCs w:val="0"/>
          <w:color w:val="222222"/>
          <w:sz w:val="24"/>
          <w:szCs w:val="24"/>
        </w:rPr>
        <w:t xml:space="preserve">Temperature affects the microalgal growth rate and the biochemical compositions </w:t>
      </w:r>
      <w:r w:rsidR="00063D60" w:rsidRPr="004441DA">
        <w:rPr>
          <w:b w:val="0"/>
          <w:bCs w:val="0"/>
          <w:color w:val="222222"/>
          <w:sz w:val="24"/>
          <w:szCs w:val="24"/>
        </w:rPr>
        <w:t>because</w:t>
      </w:r>
      <w:r w:rsidRPr="004441DA">
        <w:rPr>
          <w:b w:val="0"/>
          <w:bCs w:val="0"/>
          <w:color w:val="222222"/>
          <w:sz w:val="24"/>
          <w:szCs w:val="24"/>
        </w:rPr>
        <w:t xml:space="preserve"> the cells’ ability to assimilate nutrients </w:t>
      </w:r>
      <w:r w:rsidR="00063D60" w:rsidRPr="004441DA">
        <w:rPr>
          <w:b w:val="0"/>
          <w:bCs w:val="0"/>
          <w:color w:val="222222"/>
          <w:sz w:val="24"/>
          <w:szCs w:val="24"/>
        </w:rPr>
        <w:t>is</w:t>
      </w:r>
      <w:r w:rsidRPr="004441DA">
        <w:rPr>
          <w:b w:val="0"/>
          <w:bCs w:val="0"/>
          <w:color w:val="222222"/>
          <w:sz w:val="24"/>
          <w:szCs w:val="24"/>
        </w:rPr>
        <w:t xml:space="preserve"> reduced, which </w:t>
      </w:r>
      <w:r w:rsidR="00063D60" w:rsidRPr="004441DA">
        <w:rPr>
          <w:b w:val="0"/>
          <w:bCs w:val="0"/>
          <w:color w:val="222222"/>
          <w:sz w:val="24"/>
          <w:szCs w:val="24"/>
        </w:rPr>
        <w:t>subsequently</w:t>
      </w:r>
      <w:r w:rsidR="00063D60" w:rsidRPr="004441DA">
        <w:rPr>
          <w:b w:val="0"/>
          <w:bCs w:val="0"/>
          <w:color w:val="222222"/>
          <w:sz w:val="24"/>
          <w:szCs w:val="24"/>
          <w:lang w:val="vi-VN"/>
        </w:rPr>
        <w:t xml:space="preserve"> triggers</w:t>
      </w:r>
      <w:r w:rsidRPr="004441DA">
        <w:rPr>
          <w:b w:val="0"/>
          <w:bCs w:val="0"/>
          <w:color w:val="222222"/>
          <w:sz w:val="24"/>
          <w:szCs w:val="24"/>
        </w:rPr>
        <w:t xml:space="preserve"> intracellular stress.</w:t>
      </w:r>
      <w:r w:rsidRPr="004441DA">
        <w:rPr>
          <w:b w:val="0"/>
          <w:bCs w:val="0"/>
          <w:color w:val="222222"/>
          <w:sz w:val="24"/>
          <w:szCs w:val="24"/>
          <w:lang w:val="vi-VN"/>
        </w:rPr>
        <w:t xml:space="preserve"> </w:t>
      </w:r>
      <w:r w:rsidRPr="004441DA">
        <w:rPr>
          <w:b w:val="0"/>
          <w:bCs w:val="0"/>
          <w:color w:val="222222"/>
          <w:sz w:val="24"/>
          <w:szCs w:val="24"/>
        </w:rPr>
        <w:t>Cultivation at low temperature (13 °C) together with low light irradia</w:t>
      </w:r>
      <w:r w:rsidR="00063D60" w:rsidRPr="004441DA">
        <w:rPr>
          <w:b w:val="0"/>
          <w:bCs w:val="0"/>
          <w:color w:val="222222"/>
          <w:sz w:val="24"/>
          <w:szCs w:val="24"/>
        </w:rPr>
        <w:t>nce</w:t>
      </w:r>
      <w:r w:rsidRPr="004441DA">
        <w:rPr>
          <w:b w:val="0"/>
          <w:bCs w:val="0"/>
          <w:color w:val="222222"/>
          <w:sz w:val="24"/>
          <w:szCs w:val="24"/>
        </w:rPr>
        <w:t xml:space="preserve"> (20 µmol photons m</w:t>
      </w:r>
      <w:r w:rsidRPr="004441DA">
        <w:rPr>
          <w:b w:val="0"/>
          <w:bCs w:val="0"/>
          <w:color w:val="222222"/>
          <w:sz w:val="24"/>
          <w:szCs w:val="24"/>
          <w:vertAlign w:val="superscript"/>
        </w:rPr>
        <w:t>−2</w:t>
      </w:r>
      <w:r w:rsidR="004441DA">
        <w:rPr>
          <w:rStyle w:val="apple-converted-space"/>
          <w:b w:val="0"/>
          <w:bCs w:val="0"/>
          <w:color w:val="222222"/>
          <w:sz w:val="24"/>
          <w:szCs w:val="24"/>
          <w:lang w:val="vi-VN"/>
        </w:rPr>
        <w:t xml:space="preserve"> </w:t>
      </w:r>
      <w:r w:rsidRPr="004441DA">
        <w:rPr>
          <w:b w:val="0"/>
          <w:bCs w:val="0"/>
          <w:color w:val="222222"/>
          <w:sz w:val="24"/>
          <w:szCs w:val="24"/>
        </w:rPr>
        <w:t>s</w:t>
      </w:r>
      <w:r w:rsidRPr="004441DA">
        <w:rPr>
          <w:b w:val="0"/>
          <w:bCs w:val="0"/>
          <w:color w:val="222222"/>
          <w:sz w:val="24"/>
          <w:szCs w:val="24"/>
          <w:vertAlign w:val="superscript"/>
        </w:rPr>
        <w:t>−1</w:t>
      </w:r>
      <w:r w:rsidRPr="004441DA">
        <w:rPr>
          <w:b w:val="0"/>
          <w:bCs w:val="0"/>
          <w:color w:val="222222"/>
          <w:sz w:val="24"/>
          <w:szCs w:val="24"/>
        </w:rPr>
        <w:t>) was found to enhance SOD, APX, MDHAR, DHAR activity in</w:t>
      </w:r>
      <w:r w:rsidR="004441DA">
        <w:rPr>
          <w:rStyle w:val="apple-converted-space"/>
          <w:b w:val="0"/>
          <w:bCs w:val="0"/>
          <w:color w:val="222222"/>
          <w:sz w:val="24"/>
          <w:szCs w:val="24"/>
          <w:lang w:val="vi-VN"/>
        </w:rPr>
        <w:t xml:space="preserve"> </w:t>
      </w:r>
      <w:r w:rsidRPr="004441DA">
        <w:rPr>
          <w:rStyle w:val="html-italic"/>
          <w:b w:val="0"/>
          <w:bCs w:val="0"/>
          <w:i/>
          <w:iCs/>
          <w:color w:val="222222"/>
          <w:sz w:val="24"/>
          <w:szCs w:val="24"/>
        </w:rPr>
        <w:t>D. salina</w:t>
      </w:r>
      <w:r w:rsidR="004441DA">
        <w:rPr>
          <w:rStyle w:val="apple-converted-space"/>
          <w:b w:val="0"/>
          <w:bCs w:val="0"/>
          <w:color w:val="222222"/>
          <w:sz w:val="24"/>
          <w:szCs w:val="24"/>
          <w:lang w:val="vi-VN"/>
        </w:rPr>
        <w:t xml:space="preserve"> </w:t>
      </w:r>
      <w:r w:rsidRPr="004441DA">
        <w:rPr>
          <w:b w:val="0"/>
          <w:bCs w:val="0"/>
          <w:color w:val="222222"/>
          <w:sz w:val="24"/>
          <w:szCs w:val="24"/>
        </w:rPr>
        <w:t>compared to the unstressed controls, whilst cultivation at a very low temperature (5</w:t>
      </w:r>
      <w:r w:rsidR="00063D60" w:rsidRPr="004441DA">
        <w:rPr>
          <w:b w:val="0"/>
          <w:bCs w:val="0"/>
          <w:color w:val="222222"/>
          <w:sz w:val="24"/>
          <w:szCs w:val="24"/>
          <w:lang w:val="vi-VN"/>
        </w:rPr>
        <w:t xml:space="preserve"> </w:t>
      </w:r>
      <w:r w:rsidRPr="004441DA">
        <w:rPr>
          <w:b w:val="0"/>
          <w:bCs w:val="0"/>
          <w:color w:val="222222"/>
          <w:sz w:val="24"/>
          <w:szCs w:val="24"/>
        </w:rPr>
        <w:t xml:space="preserve">°C) decreased CAT activity. </w:t>
      </w:r>
      <w:r w:rsidRPr="004441DA">
        <w:rPr>
          <w:rStyle w:val="html-italic"/>
          <w:b w:val="0"/>
          <w:bCs w:val="0"/>
          <w:i/>
          <w:iCs/>
          <w:color w:val="222222"/>
          <w:sz w:val="24"/>
          <w:szCs w:val="24"/>
        </w:rPr>
        <w:t>D. salina</w:t>
      </w:r>
      <w:r w:rsidR="004441DA">
        <w:rPr>
          <w:rStyle w:val="apple-converted-space"/>
          <w:b w:val="0"/>
          <w:bCs w:val="0"/>
          <w:color w:val="222222"/>
          <w:sz w:val="24"/>
          <w:szCs w:val="24"/>
          <w:lang w:val="vi-VN"/>
        </w:rPr>
        <w:t xml:space="preserve"> </w:t>
      </w:r>
      <w:r w:rsidRPr="004441DA">
        <w:rPr>
          <w:b w:val="0"/>
          <w:bCs w:val="0"/>
          <w:color w:val="222222"/>
          <w:sz w:val="24"/>
          <w:szCs w:val="24"/>
        </w:rPr>
        <w:t>exposed to low temperature and cultivated under a high light intensity (100–1200 µmol photons m</w:t>
      </w:r>
      <w:r w:rsidRPr="004441DA">
        <w:rPr>
          <w:b w:val="0"/>
          <w:bCs w:val="0"/>
          <w:color w:val="222222"/>
          <w:sz w:val="24"/>
          <w:szCs w:val="24"/>
          <w:vertAlign w:val="superscript"/>
        </w:rPr>
        <w:t>−2</w:t>
      </w:r>
      <w:r w:rsidR="004441DA">
        <w:rPr>
          <w:rStyle w:val="apple-converted-space"/>
          <w:b w:val="0"/>
          <w:bCs w:val="0"/>
          <w:color w:val="222222"/>
          <w:sz w:val="24"/>
          <w:szCs w:val="24"/>
          <w:lang w:val="vi-VN"/>
        </w:rPr>
        <w:t xml:space="preserve"> </w:t>
      </w:r>
      <w:r w:rsidRPr="004441DA">
        <w:rPr>
          <w:b w:val="0"/>
          <w:bCs w:val="0"/>
          <w:color w:val="222222"/>
          <w:sz w:val="24"/>
          <w:szCs w:val="24"/>
        </w:rPr>
        <w:t>s</w:t>
      </w:r>
      <w:r w:rsidRPr="004441DA">
        <w:rPr>
          <w:b w:val="0"/>
          <w:bCs w:val="0"/>
          <w:color w:val="222222"/>
          <w:sz w:val="24"/>
          <w:szCs w:val="24"/>
          <w:vertAlign w:val="superscript"/>
        </w:rPr>
        <w:t>−1</w:t>
      </w:r>
      <w:r w:rsidRPr="004441DA">
        <w:rPr>
          <w:b w:val="0"/>
          <w:bCs w:val="0"/>
          <w:color w:val="222222"/>
          <w:sz w:val="24"/>
          <w:szCs w:val="24"/>
        </w:rPr>
        <w:t xml:space="preserve">) </w:t>
      </w:r>
      <w:r w:rsidR="00063D60" w:rsidRPr="004441DA">
        <w:rPr>
          <w:b w:val="0"/>
          <w:bCs w:val="0"/>
          <w:color w:val="222222"/>
          <w:sz w:val="24"/>
          <w:szCs w:val="24"/>
        </w:rPr>
        <w:t>exhibited</w:t>
      </w:r>
      <w:r w:rsidR="00063D60" w:rsidRPr="004441DA">
        <w:rPr>
          <w:b w:val="0"/>
          <w:bCs w:val="0"/>
          <w:color w:val="222222"/>
          <w:sz w:val="24"/>
          <w:szCs w:val="24"/>
          <w:lang w:val="vi-VN"/>
        </w:rPr>
        <w:t xml:space="preserve"> elevated</w:t>
      </w:r>
      <w:r w:rsidRPr="004441DA">
        <w:rPr>
          <w:b w:val="0"/>
          <w:bCs w:val="0"/>
          <w:color w:val="222222"/>
          <w:sz w:val="24"/>
          <w:szCs w:val="24"/>
        </w:rPr>
        <w:t xml:space="preserve"> SOD, MDHAR, GR, APX and POD activit</w:t>
      </w:r>
      <w:r w:rsidR="00063D60" w:rsidRPr="004441DA">
        <w:rPr>
          <w:b w:val="0"/>
          <w:bCs w:val="0"/>
          <w:color w:val="222222"/>
          <w:sz w:val="24"/>
          <w:szCs w:val="24"/>
        </w:rPr>
        <w:t>ies</w:t>
      </w:r>
      <w:r w:rsidRPr="004441DA">
        <w:rPr>
          <w:b w:val="0"/>
          <w:bCs w:val="0"/>
          <w:color w:val="222222"/>
          <w:sz w:val="24"/>
          <w:szCs w:val="24"/>
        </w:rPr>
        <w:t xml:space="preserve"> relative to unstressed cells</w:t>
      </w:r>
      <w:r w:rsidR="00063D60" w:rsidRPr="004441DA">
        <w:rPr>
          <w:b w:val="0"/>
          <w:bCs w:val="0"/>
          <w:color w:val="222222"/>
          <w:sz w:val="24"/>
          <w:szCs w:val="24"/>
          <w:lang w:val="vi-VN"/>
        </w:rPr>
        <w:t xml:space="preserve">. </w:t>
      </w:r>
      <w:r w:rsidR="00063D60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The</w:t>
      </w:r>
      <w:r w:rsidR="00063D60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</w:t>
      </w:r>
      <w:r w:rsidR="00063D60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deprivation of nitrogen, sulphur, or phosphorus in the culture medium was found to enhance CAT, SOD, and APX activities compared to unstressed</w:t>
      </w:r>
      <w:r w:rsidR="004441DA">
        <w:rPr>
          <w:rStyle w:val="apple-converted-space"/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</w:t>
      </w:r>
      <w:r w:rsidR="00063D60" w:rsidRPr="004441DA">
        <w:rPr>
          <w:rStyle w:val="html-italic"/>
          <w:b w:val="0"/>
          <w:bCs w:val="0"/>
          <w:i/>
          <w:iCs/>
          <w:color w:val="222222"/>
          <w:sz w:val="24"/>
          <w:szCs w:val="24"/>
        </w:rPr>
        <w:t>Dunaliella</w:t>
      </w:r>
      <w:r w:rsidR="004441DA">
        <w:rPr>
          <w:rStyle w:val="apple-converted-space"/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</w:t>
      </w:r>
      <w:r w:rsidR="00063D60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cells</w:t>
      </w:r>
      <w:r w:rsidR="00063D60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>.</w:t>
      </w:r>
      <w:r w:rsidR="00063D60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 Nitrogen deprivation reduced chlorophyll content and the synthesis of chloroplastic proteins, whereas sulphur deprivation decreased carotenoid generation and increased ROS levels, which further stimulated antioxidant enzyme activity</w:t>
      </w:r>
      <w:r w:rsidR="00A94E67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</w:t>
      </w:r>
      <w:r w:rsidR="00A94E67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fldChar w:fldCharType="begin"/>
      </w:r>
      <w:r w:rsidR="00A94E67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instrText xml:space="preserve"> ADDIN EN.CITE &lt;EndNote&gt;&lt;Cite&gt;&lt;Author&gt;Roy&lt;/Author&gt;&lt;Year&gt;2021&lt;/Year&gt;&lt;RecNum&gt;31&lt;/RecNum&gt;&lt;DisplayText&gt;[6]&lt;/DisplayText&gt;&lt;record&gt;&lt;rec-number&gt;31&lt;/rec-number&gt;&lt;foreign-keys&gt;&lt;key app="EN" db-id="5wtx59ezuewtv3ed2aa5vs5geefvwpwe5trt" timestamp="1736222610"&gt;31&lt;/key&gt;&lt;/foreign-keys&gt;&lt;ref-type name="Journal Article"&gt;17&lt;/ref-type&gt;&lt;contributors&gt;&lt;authors&gt;&lt;author&gt;Roy, Uttam Kumer&lt;/author&gt;&lt;author&gt;Nielsen, Birthe Vejby&lt;/author&gt;&lt;author&gt;Milledge, John James&lt;/author&gt;&lt;/authors&gt;&lt;/contributors&gt;&lt;titles&gt;&lt;title&gt;Antioxidant production in Dunaliella&lt;/title&gt;&lt;secondary-title&gt;Applied Sciences&lt;/secondary-title&gt;&lt;/titles&gt;&lt;periodical&gt;&lt;full-title&gt;Applied Sciences&lt;/full-title&gt;&lt;/periodical&gt;&lt;pages&gt;3959&lt;/pages&gt;&lt;volume&gt;11&lt;/volume&gt;&lt;number&gt;9&lt;/number&gt;&lt;dates&gt;&lt;year&gt;2021&lt;/year&gt;&lt;/dates&gt;&lt;isbn&gt;2076-3417&lt;/isbn&gt;&lt;urls&gt;&lt;/urls&gt;&lt;/record&gt;&lt;/Cite&gt;&lt;/EndNote&gt;</w:instrText>
      </w:r>
      <w:r w:rsidR="00A94E67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fldChar w:fldCharType="separate"/>
      </w:r>
      <w:r w:rsidR="00A94E67" w:rsidRPr="004441DA">
        <w:rPr>
          <w:b w:val="0"/>
          <w:bCs w:val="0"/>
          <w:noProof/>
          <w:color w:val="222222"/>
          <w:sz w:val="24"/>
          <w:szCs w:val="24"/>
          <w:shd w:val="clear" w:color="auto" w:fill="FFFFFF"/>
          <w:lang w:val="vi-VN"/>
        </w:rPr>
        <w:t>[6]</w:t>
      </w:r>
      <w:r w:rsidR="00A94E67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fldChar w:fldCharType="end"/>
      </w:r>
      <w:r w:rsidR="00A94E67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. </w:t>
      </w:r>
      <w:r w:rsidR="005B61E4" w:rsidRPr="004441DA">
        <w:rPr>
          <w:rStyle w:val="html-italic"/>
          <w:b w:val="0"/>
          <w:bCs w:val="0"/>
          <w:color w:val="000000"/>
          <w:sz w:val="24"/>
          <w:szCs w:val="24"/>
          <w:lang w:val="vi-VN"/>
        </w:rPr>
        <w:t>Consequently,</w:t>
      </w:r>
      <w:r w:rsidR="005B61E4" w:rsidRPr="004441DA">
        <w:rPr>
          <w:rStyle w:val="html-italic"/>
          <w:i/>
          <w:iCs/>
          <w:color w:val="000000"/>
          <w:sz w:val="24"/>
          <w:szCs w:val="24"/>
          <w:lang w:val="vi-VN"/>
        </w:rPr>
        <w:t xml:space="preserve"> </w:t>
      </w:r>
      <w:r w:rsidR="005B61E4" w:rsidRPr="004441DA">
        <w:rPr>
          <w:rStyle w:val="html-italic"/>
          <w:b w:val="0"/>
          <w:bCs w:val="0"/>
          <w:color w:val="000000"/>
          <w:sz w:val="24"/>
          <w:szCs w:val="24"/>
          <w:lang w:val="vi-VN"/>
        </w:rPr>
        <w:t xml:space="preserve">the combination of temperature and nutrient stress is a potential strategy for the biomass production of </w:t>
      </w:r>
      <w:r w:rsidR="005B61E4" w:rsidRPr="004441DA">
        <w:rPr>
          <w:rStyle w:val="html-italic"/>
          <w:b w:val="0"/>
          <w:bCs w:val="0"/>
          <w:i/>
          <w:iCs/>
          <w:color w:val="000000"/>
          <w:sz w:val="24"/>
          <w:szCs w:val="24"/>
          <w:lang w:val="vi-VN"/>
        </w:rPr>
        <w:t>D. salina</w:t>
      </w:r>
      <w:r w:rsidR="005B61E4" w:rsidRPr="004441DA">
        <w:rPr>
          <w:rStyle w:val="html-italic"/>
          <w:b w:val="0"/>
          <w:bCs w:val="0"/>
          <w:color w:val="000000"/>
          <w:sz w:val="24"/>
          <w:szCs w:val="24"/>
          <w:lang w:val="vi-VN"/>
        </w:rPr>
        <w:t xml:space="preserve"> microalgae rich in bioactive compounds such as carotenoids, lipids, phenolics.</w:t>
      </w:r>
    </w:p>
    <w:p w14:paraId="7DF6BFC6" w14:textId="144D02D2" w:rsidR="000B2858" w:rsidRPr="008945A5" w:rsidRDefault="00390128" w:rsidP="008945A5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/>
          <w:bCs/>
          <w:iCs/>
          <w:sz w:val="24"/>
          <w:szCs w:val="24"/>
        </w:rPr>
        <w:t>Materials and Methods</w:t>
      </w:r>
    </w:p>
    <w:p w14:paraId="3AC7C2A9" w14:textId="04EF11C4" w:rsidR="002E32CF" w:rsidRPr="008945A5" w:rsidRDefault="000B2858" w:rsidP="00291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Materials: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The microalgal strain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D. salina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CCAP 19/18 was cultured and maintained in an RM2 medium</w:t>
      </w:r>
      <w:r w:rsidR="005F58D9"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5F58D9"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fldChar w:fldCharType="begin"/>
      </w:r>
      <w:r w:rsidR="005F58D9"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instrText xml:space="preserve"> ADDIN EN.CITE &lt;EndNote&gt;&lt;Cite&gt;&lt;Author&gt;Trung&lt;/Author&gt;&lt;Year&gt;2021&lt;/Year&gt;&lt;RecNum&gt;27&lt;/RecNum&gt;&lt;DisplayText&gt;[7]&lt;/DisplayText&gt;&lt;record&gt;&lt;rec-number&gt;27&lt;/rec-number&gt;&lt;foreign-keys&gt;&lt;key app="EN" db-id="5wtx59ezuewtv3ed2aa5vs5geefvwpwe5trt" timestamp="1735288897"&gt;27&lt;/key&gt;&lt;/foreign-keys&gt;&lt;ref-type name="Journal Article"&gt;17&lt;/ref-type&gt;&lt;contributors&gt;&lt;authors&gt;&lt;author&gt;Trung, Võ Hồng&lt;/author&gt;&lt;author&gt;Anh, Nguyễn Lương Tuấn&lt;/author&gt;&lt;author&gt;Phúc, Nguyễn Thị Hồng&lt;/author&gt;&lt;/authors&gt;&lt;/contributors&gt;&lt;titles&gt;&lt;title&gt;Môi trường tiết kiệm cho nuôi cấy vi tảo Dunaliella salina quy mô pilot ở việt nam&lt;/title&gt;&lt;secondary-title&gt;Tạp chí Khoa học&lt;/secondary-title&gt;&lt;/titles&gt;&lt;periodical&gt;&lt;full-title&gt;Tạp chí Khoa học&lt;/full-title&gt;&lt;/periodical&gt;&lt;pages&gt;1006&lt;/pages&gt;&lt;volume&gt;18&lt;/volume&gt;&lt;number&gt;6&lt;/number&gt;&lt;dates&gt;&lt;year&gt;2021&lt;/year&gt;&lt;/dates&gt;&lt;isbn&gt;2734-9918&lt;/isbn&gt;&lt;urls&gt;&lt;/urls&gt;&lt;/record&gt;&lt;/Cite&gt;&lt;/EndNote&gt;</w:instrText>
      </w:r>
      <w:r w:rsidR="005F58D9"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fldChar w:fldCharType="separate"/>
      </w:r>
      <w:r w:rsidR="005F58D9" w:rsidRPr="004441DA">
        <w:rPr>
          <w:rFonts w:ascii="Times New Roman" w:hAnsi="Times New Roman" w:cs="Times New Roman"/>
          <w:noProof/>
          <w:color w:val="000000"/>
          <w:sz w:val="24"/>
          <w:szCs w:val="24"/>
          <w:lang w:val="vi-VN"/>
        </w:rPr>
        <w:t>[7]</w:t>
      </w:r>
      <w:r w:rsidR="005F58D9"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fldChar w:fldCharType="end"/>
      </w:r>
      <w:r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at the Department of Biochemistry laboratory, Nguyen Tat Thanh University. </w:t>
      </w:r>
      <w:r w:rsidR="00607BDD" w:rsidRPr="00607BDD">
        <w:rPr>
          <w:rFonts w:ascii="Times New Roman" w:hAnsi="Times New Roman" w:cs="Times New Roman"/>
          <w:color w:val="FF0000"/>
          <w:sz w:val="24"/>
          <w:szCs w:val="24"/>
        </w:rPr>
        <w:t>The</w:t>
      </w:r>
      <w:r w:rsidR="00607BDD" w:rsidRPr="00607BD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nutrient composition of medium included</w:t>
      </w:r>
      <w:r w:rsidRPr="00607BDD">
        <w:rPr>
          <w:rFonts w:ascii="Times New Roman" w:hAnsi="Times New Roman" w:cs="Times New Roman"/>
          <w:color w:val="FF0000"/>
          <w:sz w:val="24"/>
          <w:szCs w:val="24"/>
        </w:rPr>
        <w:t xml:space="preserve"> 0.15 g/L NPK, 1.86 g/L</w:t>
      </w:r>
      <w:r w:rsidR="008945A5" w:rsidRPr="00607BDD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607BDD">
        <w:rPr>
          <w:rStyle w:val="mord"/>
          <w:rFonts w:ascii="Times New Roman" w:hAnsi="Times New Roman" w:cs="Times New Roman"/>
          <w:color w:val="FF0000"/>
          <w:sz w:val="24"/>
          <w:szCs w:val="24"/>
        </w:rPr>
        <w:t>MgSO</w:t>
      </w:r>
      <w:r w:rsidRPr="00607BDD">
        <w:rPr>
          <w:rStyle w:val="mord"/>
          <w:rFonts w:ascii="Times New Roman" w:hAnsi="Times New Roman" w:cs="Times New Roman"/>
          <w:color w:val="FF0000"/>
          <w:sz w:val="24"/>
          <w:szCs w:val="24"/>
          <w:vertAlign w:val="subscript"/>
        </w:rPr>
        <w:t>4</w:t>
      </w:r>
      <w:r w:rsidRPr="00607BDD">
        <w:rPr>
          <w:rFonts w:ascii="Times New Roman" w:hAnsi="Times New Roman" w:cs="Times New Roman"/>
          <w:color w:val="FF0000"/>
          <w:sz w:val="24"/>
          <w:szCs w:val="24"/>
        </w:rPr>
        <w:t>, 8.76 mg/L EDTA, 0.49 mg/L</w:t>
      </w:r>
      <w:r w:rsidR="008945A5" w:rsidRPr="00607BDD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607BDD">
        <w:rPr>
          <w:rStyle w:val="mord"/>
          <w:rFonts w:ascii="Times New Roman" w:hAnsi="Times New Roman" w:cs="Times New Roman"/>
          <w:color w:val="FF0000"/>
          <w:sz w:val="24"/>
          <w:szCs w:val="24"/>
        </w:rPr>
        <w:t>FeCl</w:t>
      </w:r>
      <w:r w:rsidRPr="00607BDD">
        <w:rPr>
          <w:rStyle w:val="mord"/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607BDD">
        <w:rPr>
          <w:rFonts w:ascii="Times New Roman" w:hAnsi="Times New Roman" w:cs="Times New Roman"/>
          <w:color w:val="FF0000"/>
          <w:sz w:val="24"/>
          <w:szCs w:val="24"/>
        </w:rPr>
        <w:t>, and 1.89 mg/L</w:t>
      </w:r>
      <w:r w:rsidR="008945A5" w:rsidRPr="00607BDD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607BDD">
        <w:rPr>
          <w:rStyle w:val="mord"/>
          <w:rFonts w:ascii="Times New Roman" w:hAnsi="Times New Roman" w:cs="Times New Roman"/>
          <w:color w:val="FF0000"/>
          <w:sz w:val="24"/>
          <w:szCs w:val="24"/>
        </w:rPr>
        <w:t>MnCl</w:t>
      </w:r>
      <w:r w:rsidRPr="00607BDD">
        <w:rPr>
          <w:rStyle w:val="mord"/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 w:rsidRPr="00607BD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r w:rsidRPr="00607BDD">
        <w:rPr>
          <w:rFonts w:ascii="Times New Roman" w:hAnsi="Times New Roman" w:cs="Times New Roman"/>
          <w:color w:val="FF0000"/>
          <w:sz w:val="24"/>
          <w:szCs w:val="24"/>
        </w:rPr>
        <w:t>Cultura</w:t>
      </w:r>
      <w:proofErr w:type="spellEnd"/>
      <w:r w:rsidRPr="00607BD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l </w:t>
      </w:r>
      <w:r w:rsidRPr="00607BDD">
        <w:rPr>
          <w:rFonts w:ascii="Times New Roman" w:hAnsi="Times New Roman" w:cs="Times New Roman"/>
          <w:color w:val="FF0000"/>
          <w:sz w:val="24"/>
          <w:szCs w:val="24"/>
        </w:rPr>
        <w:t>conditions were regulated at a temperature of</w:t>
      </w:r>
      <w:r w:rsidR="008945A5" w:rsidRPr="00607BDD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607BDD">
        <w:rPr>
          <w:rStyle w:val="mord"/>
          <w:rFonts w:ascii="Times New Roman" w:hAnsi="Times New Roman" w:cs="Times New Roman"/>
          <w:color w:val="FF0000"/>
          <w:sz w:val="24"/>
          <w:szCs w:val="24"/>
        </w:rPr>
        <w:t>25°C</w:t>
      </w:r>
      <w:r w:rsidR="00752FFC" w:rsidRPr="00607BDD">
        <w:rPr>
          <w:rStyle w:val="mord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607BDD">
        <w:rPr>
          <w:rStyle w:val="mbin"/>
          <w:rFonts w:ascii="Times New Roman" w:hAnsi="Times New Roman" w:cs="Times New Roman"/>
          <w:color w:val="FF0000"/>
          <w:sz w:val="24"/>
          <w:szCs w:val="24"/>
        </w:rPr>
        <w:t>±</w:t>
      </w:r>
      <w:r w:rsidR="00752FFC" w:rsidRPr="00607BDD">
        <w:rPr>
          <w:rStyle w:val="mbin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607BDD">
        <w:rPr>
          <w:rStyle w:val="mord"/>
          <w:rFonts w:ascii="Times New Roman" w:hAnsi="Times New Roman" w:cs="Times New Roman"/>
          <w:color w:val="FF0000"/>
          <w:sz w:val="24"/>
          <w:szCs w:val="24"/>
        </w:rPr>
        <w:t>2°C</w:t>
      </w:r>
      <w:r w:rsidR="00607BDD" w:rsidRPr="00607BD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, </w:t>
      </w:r>
      <w:r w:rsidRPr="00607BDD">
        <w:rPr>
          <w:rFonts w:ascii="Times New Roman" w:hAnsi="Times New Roman" w:cs="Times New Roman"/>
          <w:color w:val="FF0000"/>
          <w:sz w:val="24"/>
          <w:szCs w:val="24"/>
        </w:rPr>
        <w:t>a light intensity of</w:t>
      </w:r>
      <w:r w:rsidR="008945A5" w:rsidRPr="00607BDD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607BDD">
        <w:rPr>
          <w:rStyle w:val="mord"/>
          <w:rFonts w:ascii="Times New Roman" w:hAnsi="Times New Roman" w:cs="Times New Roman"/>
          <w:color w:val="FF0000"/>
          <w:sz w:val="24"/>
          <w:szCs w:val="24"/>
        </w:rPr>
        <w:t>70</w:t>
      </w:r>
      <w:r w:rsidRPr="00607BDD">
        <w:rPr>
          <w:rStyle w:val="mord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proofErr w:type="spellStart"/>
      <w:r w:rsidRPr="00607BDD">
        <w:rPr>
          <w:rStyle w:val="mord"/>
          <w:rFonts w:ascii="Times New Roman" w:hAnsi="Times New Roman" w:cs="Times New Roman"/>
          <w:color w:val="FF0000"/>
          <w:sz w:val="24"/>
          <w:szCs w:val="24"/>
        </w:rPr>
        <w:t>μmol</w:t>
      </w:r>
      <w:proofErr w:type="spellEnd"/>
      <w:r w:rsidR="008945A5" w:rsidRPr="00607BDD">
        <w:rPr>
          <w:rStyle w:val="mord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607BDD">
        <w:rPr>
          <w:rStyle w:val="mord"/>
          <w:rFonts w:ascii="Times New Roman" w:hAnsi="Times New Roman" w:cs="Times New Roman"/>
          <w:color w:val="FF0000"/>
          <w:sz w:val="24"/>
          <w:szCs w:val="24"/>
        </w:rPr>
        <w:t>photons/m</w:t>
      </w:r>
      <w:r w:rsidRPr="00607BDD">
        <w:rPr>
          <w:rStyle w:val="mord"/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Pr="00607BDD">
        <w:rPr>
          <w:rStyle w:val="mord"/>
          <w:rFonts w:ascii="Times New Roman" w:hAnsi="Times New Roman" w:cs="Times New Roman"/>
          <w:color w:val="FF0000"/>
          <w:sz w:val="24"/>
          <w:szCs w:val="24"/>
        </w:rPr>
        <w:t>/s</w:t>
      </w:r>
      <w:r w:rsidR="008945A5" w:rsidRPr="00607BDD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607BDD">
        <w:rPr>
          <w:rFonts w:ascii="Times New Roman" w:hAnsi="Times New Roman" w:cs="Times New Roman"/>
          <w:color w:val="FF0000"/>
          <w:sz w:val="24"/>
          <w:szCs w:val="24"/>
        </w:rPr>
        <w:t>under a 12:12 hour light/dark photoperiod</w:t>
      </w:r>
      <w:r w:rsidRPr="00607BD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&lt;EndNote&gt;&lt;Cite&gt;&lt;Author&gt;Trung&lt;/Author&gt;&lt;Year&gt;2021&lt;/Year&gt;&lt;RecNum&gt;27&lt;/RecNum&gt;&lt;DisplayText&gt;[7]&lt;/DisplayText&gt;&lt;record&gt;&lt;rec-number&gt;27&lt;/rec-number&gt;&lt;foreign-keys&gt;&lt;key app="EN" db-id="5wtx59ezuewtv3ed2aa5vs5geefvwpwe5trt" timestamp="1735288897"&gt;27&lt;/key&gt;&lt;/foreign-keys&gt;&lt;ref-type name="Journal Article"&gt;17&lt;/ref-type&gt;&lt;contributors&gt;&lt;authors&gt;&lt;author&gt;Trung, Võ Hồng&lt;/author&gt;&lt;author&gt;Anh, Nguyễn Lương Tuấn&lt;/author&gt;&lt;author&gt;Phúc, Nguyễn Thị Hồng&lt;/author&gt;&lt;/authors&gt;&lt;/contributors&gt;&lt;titles&gt;&lt;title&gt;Môi trường tiết kiệm cho nuôi cấy vi tảo Dunaliella salina quy mô pilot ở việt nam&lt;/title&gt;&lt;secondary-title&gt;Tạp chí Khoa học&lt;/secondary-title&gt;&lt;/titles&gt;&lt;periodical&gt;&lt;full-title&gt;Tạp chí Khoa học&lt;/full-title&gt;&lt;/periodical&gt;&lt;pages&gt;1006&lt;/pages&gt;&lt;volume&gt;18&lt;/volume&gt;&lt;number&gt;6&lt;/number&gt;&lt;dates&gt;&lt;year&gt;2021&lt;/year&gt;&lt;/dates&gt;&lt;isbn&gt;2734-9918&lt;/isbn&gt;&lt;urls&gt;&lt;/urls&gt;&lt;/record&gt;&lt;/Cite&gt;&lt;/EndNote&gt;</w:instrText>
      </w:r>
      <w:r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[7]</w:t>
      </w:r>
      <w:r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Pr="004441DA">
        <w:rPr>
          <w:rFonts w:ascii="Times New Roman" w:hAnsi="Times New Roman" w:cs="Times New Roman"/>
          <w:sz w:val="24"/>
          <w:szCs w:val="24"/>
        </w:rPr>
        <w:t>.</w:t>
      </w:r>
    </w:p>
    <w:p w14:paraId="1C83AF41" w14:textId="70CEDD1E" w:rsidR="003D75D9" w:rsidRPr="004441DA" w:rsidRDefault="003D75D9" w:rsidP="00894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b/>
          <w:sz w:val="24"/>
          <w:szCs w:val="24"/>
        </w:rPr>
        <w:t>Methods</w:t>
      </w:r>
    </w:p>
    <w:p w14:paraId="02E70CA3" w14:textId="4BCF7F6C" w:rsidR="003D75D9" w:rsidRPr="004441DA" w:rsidRDefault="00FB7590" w:rsidP="00894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44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Determination of Cell Densit</w:t>
      </w:r>
      <w:r w:rsidRPr="0044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y</w:t>
      </w:r>
    </w:p>
    <w:p w14:paraId="46BFE578" w14:textId="6C834693" w:rsidR="003D75D9" w:rsidRPr="004441DA" w:rsidRDefault="00FB7590" w:rsidP="00894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M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icroalgae were 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counted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directly utilizing a Neubauer hemocytometer. A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10μL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aliquot of the algal suspension, immobilized with Lugol’s solution (5% Iodine and 10% KI), was introduced into a counting chamber with a depth of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0.1mm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and a grid area of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1mm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. Cell counts were performed under an optical microscope at 10X magnification.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A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ll measurements were conducted in at least triplicate per sample</w:t>
      </w:r>
      <w:r w:rsidR="003D75D9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&lt;EndNote&gt;&lt;Cite&gt;&lt;Author&gt;Andersen&lt;/Author&gt;&lt;Year&gt;2005&lt;/Year&gt;&lt;RecNum&gt;69&lt;/RecNum&gt;&lt;DisplayText&gt;[8]&lt;/DisplayText&gt;&lt;record&gt;&lt;rec-number&gt;69&lt;/rec-number&gt;&lt;foreign-keys&gt;&lt;key app="EN" db-id="wpf22fpd8xs2dmesdto52xwtsp0xfxp5pats" timestamp="1726923440"&gt;69&lt;/key&gt;&lt;/foreign-keys&gt;&lt;ref-type name="Book"&gt;6&lt;/ref-type&gt;&lt;contributors&gt;&lt;authors&gt;&lt;author&gt;Andersen, Robert A&lt;/author&gt;&lt;/authors&gt;&lt;/contributors&gt;&lt;titles&gt;&lt;title&gt;Algal culturing techniques&lt;/title&gt;&lt;/titles&gt;&lt;dates&gt;&lt;year&gt;2005&lt;/year&gt;&lt;/dates&gt;&lt;publisher&gt;Elsevier&lt;/publisher&gt;&lt;isbn&gt;0080456502&lt;/isbn&gt;&lt;urls&gt;&lt;/urls&gt;&lt;language&gt;English&lt;/language&gt;&lt;/record&gt;&lt;/Cite&gt;&lt;/EndNote&gt;</w:instrTex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[8]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3D75D9" w:rsidRPr="004441DA">
        <w:rPr>
          <w:rFonts w:ascii="Times New Roman" w:hAnsi="Times New Roman" w:cs="Times New Roman"/>
          <w:sz w:val="24"/>
          <w:szCs w:val="24"/>
        </w:rPr>
        <w:t>.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The cell density per milliliter (D) was calculated using the following formula</w:t>
      </w:r>
      <w:r w:rsidR="003D75D9" w:rsidRPr="004441DA">
        <w:rPr>
          <w:rFonts w:ascii="Times New Roman" w:hAnsi="Times New Roman" w:cs="Times New Roman"/>
          <w:sz w:val="24"/>
          <w:szCs w:val="24"/>
        </w:rPr>
        <w:t>:</w:t>
      </w:r>
    </w:p>
    <w:p w14:paraId="4AD3162B" w14:textId="07827489" w:rsidR="003D75D9" w:rsidRPr="004441DA" w:rsidRDefault="003D75D9" w:rsidP="00291951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vi-VN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vi-VN"/>
            </w:rPr>
            <m:t>D=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vi-VN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n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i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vi-VN"/>
            </w:rPr>
            <m:t xml:space="preserve">×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4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vi-VN"/>
            </w:rPr>
            <m:t>×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vi-VN"/>
            </w:rPr>
            <m:t>dilution factor</m:t>
          </m:r>
        </m:oMath>
      </m:oMathPara>
    </w:p>
    <w:p w14:paraId="1B66A72A" w14:textId="7213B457" w:rsidR="00FB7590" w:rsidRPr="004441DA" w:rsidRDefault="00FB7590" w:rsidP="00291951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sz w:val="24"/>
          <w:szCs w:val="24"/>
          <w:lang w:val="vi-VN"/>
        </w:rPr>
        <w:t>Where:</w:t>
      </w:r>
    </w:p>
    <w:p w14:paraId="1F0646D7" w14:textId="20AFCF38" w:rsidR="003D75D9" w:rsidRPr="004441DA" w:rsidRDefault="003D75D9" w:rsidP="00291951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 xml:space="preserve">n: </w:t>
      </w:r>
      <w:r w:rsidR="00FB7590" w:rsidRPr="004441DA">
        <w:rPr>
          <w:rFonts w:ascii="Times New Roman" w:hAnsi="Times New Roman" w:cs="Times New Roman"/>
          <w:sz w:val="24"/>
          <w:szCs w:val="24"/>
          <w:lang w:val="vi-VN"/>
        </w:rPr>
        <w:t>T</w:t>
      </w:r>
      <w:proofErr w:type="spellStart"/>
      <w:r w:rsidRPr="004441DA">
        <w:rPr>
          <w:rFonts w:ascii="Times New Roman" w:hAnsi="Times New Roman" w:cs="Times New Roman"/>
          <w:sz w:val="24"/>
          <w:szCs w:val="24"/>
        </w:rPr>
        <w:t>otal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 xml:space="preserve"> number of counted cells</w:t>
      </w:r>
    </w:p>
    <w:p w14:paraId="4ED86A11" w14:textId="723C39E3" w:rsidR="003D75D9" w:rsidRPr="004441DA" w:rsidRDefault="003D75D9" w:rsidP="00291951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 xml:space="preserve">i: </w:t>
      </w:r>
      <w:r w:rsidR="00FB7590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Number of squares (area) counted</w:t>
      </w:r>
    </w:p>
    <w:p w14:paraId="0D03FFB0" w14:textId="2DF1C8AA" w:rsidR="00FB7590" w:rsidRPr="008945A5" w:rsidRDefault="003D75D9" w:rsidP="008945A5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 xml:space="preserve">D: </w:t>
      </w:r>
      <w:r w:rsidR="00FB7590" w:rsidRPr="004441DA">
        <w:rPr>
          <w:rFonts w:ascii="Times New Roman" w:hAnsi="Times New Roman" w:cs="Times New Roman"/>
          <w:sz w:val="24"/>
          <w:szCs w:val="24"/>
          <w:lang w:val="vi-VN"/>
        </w:rPr>
        <w:t>C</w:t>
      </w:r>
      <w:r w:rsidRPr="004441DA">
        <w:rPr>
          <w:rFonts w:ascii="Times New Roman" w:hAnsi="Times New Roman" w:cs="Times New Roman"/>
          <w:sz w:val="24"/>
          <w:szCs w:val="24"/>
        </w:rPr>
        <w:t>ell density (cell/mL)</w:t>
      </w:r>
    </w:p>
    <w:p w14:paraId="7B83E3CE" w14:textId="6166E9CF" w:rsidR="003D75D9" w:rsidRPr="004441DA" w:rsidRDefault="00242E89" w:rsidP="00A07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Determination of Total Carotenoid and Chlorophyll Content</w:t>
      </w:r>
    </w:p>
    <w:p w14:paraId="32597986" w14:textId="628950C3" w:rsidR="003D75D9" w:rsidRPr="004441DA" w:rsidRDefault="00242E89" w:rsidP="00242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1mL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of the microalgal suspension was centrifuged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at 6</w:t>
      </w:r>
      <w:r w:rsidR="00A94E67" w:rsidRPr="004441D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,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000 rpm for 15 minutes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after which the supernatant was discarded and pellet retained. The 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pellets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then extracted using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3mL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of an ethanol-hexane solvent mixture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15mL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of Fa</w:t>
      </w:r>
      <w:r w:rsidR="00DB2293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l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="00DB2293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tube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thorough </w:t>
      </w:r>
      <w:proofErr w:type="spellStart"/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vortexing</w:t>
      </w:r>
      <w:proofErr w:type="spellEnd"/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. Subsequently,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4mL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of hexane and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2mL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distilled water were introduced to the mixture, which was vortexed until the </w:t>
      </w:r>
      <w:r w:rsidRPr="008945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algal </w:t>
      </w:r>
      <w:r w:rsidR="00DB2293">
        <w:rPr>
          <w:rFonts w:ascii="Times New Roman" w:eastAsia="Times New Roman" w:hAnsi="Times New Roman" w:cs="Times New Roman"/>
          <w:color w:val="000000"/>
          <w:sz w:val="24"/>
          <w:szCs w:val="24"/>
        </w:rPr>
        <w:t>pellets</w:t>
      </w:r>
      <w:r w:rsidRPr="008945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reached decolorization. Upon further centrifugation, the mixture partitioned into two layers; the upper solvent phase, containing the pigments, was collected for spectrophotometric analysis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wavelengths of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450nm,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645nm, and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662nm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&lt;EndNote&gt;&lt;Cite&gt;&lt;Author&gt;Prieto&lt;/Author&gt;&lt;Year&gt;2011&lt;/Year&gt;&lt;RecNum&gt;44&lt;/RecNum&gt;&lt;DisplayText&gt;[9]&lt;/DisplayText&gt;&lt;record&gt;&lt;rec-number&gt;44&lt;/rec-number&gt;&lt;foreign-keys&gt;&lt;key app="EN" db-id="5wtx59ezuewtv3ed2aa5vs5geefvwpwe5trt" timestamp="1766145814"&gt;44&lt;/key&gt;&lt;/foreign-keys&gt;&lt;ref-type name="Journal Article"&gt;17&lt;/ref-type&gt;&lt;contributors&gt;&lt;authors&gt;&lt;author&gt;Prieto, Ana&lt;/author&gt;&lt;author&gt;Cañavate, J Pedro&lt;/author&gt;&lt;author&gt;García-González, Mercedes&lt;/author&gt;&lt;/authors&gt;&lt;/contributors&gt;&lt;titles&gt;&lt;title&gt;Assessment of carotenoid production by Dunaliella salina in different culture systems and operation regimes&lt;/title&gt;&lt;secondary-title&gt;Journal of biotechnology&lt;/secondary-title&gt;&lt;/titles&gt;&lt;periodical&gt;&lt;full-title&gt;Journal of biotechnology&lt;/full-title&gt;&lt;/periodical&gt;&lt;pages&gt;180-185&lt;/pages&gt;&lt;volume&gt;151&lt;/volume&gt;&lt;number&gt;2&lt;/number&gt;&lt;dates&gt;&lt;year&gt;2011&lt;/year&gt;&lt;/dates&gt;&lt;isbn&gt;0168-1656&lt;/isbn&gt;&lt;urls&gt;&lt;/urls&gt;&lt;/record&gt;&lt;/Cite&gt;&lt;/EndNote&gt;</w:instrTex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[9]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3D75D9" w:rsidRPr="004441DA">
        <w:rPr>
          <w:rFonts w:ascii="Times New Roman" w:hAnsi="Times New Roman" w:cs="Times New Roman"/>
          <w:sz w:val="24"/>
          <w:szCs w:val="24"/>
        </w:rPr>
        <w:t>.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The total carotenoid content was quantified using the following equation</w:t>
      </w:r>
      <w:r w:rsidR="003D75D9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&lt;EndNote&gt;&lt;Cite&gt;&lt;Author&gt;Shaish&lt;/Author&gt;&lt;Year&gt;1992&lt;/Year&gt;&lt;RecNum&gt;17&lt;/RecNum&gt;&lt;DisplayText&gt;[10]&lt;/DisplayText&gt;&lt;record&gt;&lt;rec-number&gt;17&lt;/rec-number&gt;&lt;foreign-keys&gt;&lt;key app="EN" db-id="5wtx59ezuewtv3ed2aa5vs5geefvwpwe5trt" timestamp="1734161148"&gt;17&lt;/key&gt;&lt;/foreign-keys&gt;&lt;ref-type name="Book Section"&gt;5&lt;/ref-type&gt;&lt;contributors&gt;&lt;authors&gt;&lt;author&gt;Shaish, Aviv&lt;/author&gt;&lt;author&gt;Ben-Amotz, Ami&lt;/author&gt;&lt;author&gt;Avron, Mordhay&lt;/author&gt;&lt;/authors&gt;&lt;/contributors&gt;&lt;titles&gt;&lt;title&gt;[41] Biosynthesis of β-carotene in Dunaliella&lt;/title&gt;&lt;secondary-title&gt;Methods in enzymology&lt;/secondary-title&gt;&lt;/titles&gt;&lt;pages&gt;439-444&lt;/pages&gt;&lt;volume&gt;213&lt;/volume&gt;&lt;dates&gt;&lt;year&gt;1992&lt;/year&gt;&lt;/dates&gt;&lt;publisher&gt;Elsevier&lt;/publisher&gt;&lt;isbn&gt;0076-6879&lt;/isbn&gt;&lt;urls&gt;&lt;/urls&gt;&lt;/record&gt;&lt;/Cite&gt;&lt;/EndNote&gt;</w:instrTex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[10]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3D75D9" w:rsidRPr="004441DA">
        <w:rPr>
          <w:rFonts w:ascii="Times New Roman" w:hAnsi="Times New Roman" w:cs="Times New Roman"/>
          <w:sz w:val="24"/>
          <w:szCs w:val="24"/>
        </w:rPr>
        <w:t>:</w:t>
      </w:r>
    </w:p>
    <w:p w14:paraId="0CDF129F" w14:textId="38EA0DAB" w:rsidR="00242E89" w:rsidRPr="004441DA" w:rsidRDefault="00242E89" w:rsidP="00242E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Total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carotenoids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(μg/mL)=A450×25.2</w:t>
      </w:r>
    </w:p>
    <w:p w14:paraId="2D97CF5D" w14:textId="20F25CCE" w:rsidR="003D75D9" w:rsidRPr="004441DA" w:rsidRDefault="003D75D9" w:rsidP="00291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FAF9C7" w14:textId="5D69FD1A" w:rsidR="003D75D9" w:rsidRPr="004441DA" w:rsidRDefault="003D75D9" w:rsidP="00291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 xml:space="preserve">The content of chlorophyll a and b </w:t>
      </w:r>
      <w:r w:rsidR="00242E89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were determined </w:t>
      </w:r>
      <w:r w:rsidRPr="004441DA">
        <w:rPr>
          <w:rFonts w:ascii="Times New Roman" w:hAnsi="Times New Roman" w:cs="Times New Roman"/>
          <w:sz w:val="24"/>
          <w:szCs w:val="24"/>
        </w:rPr>
        <w:t xml:space="preserve">according to the formula 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&lt;EndNote&gt;&lt;Cite&gt;&lt;Author&gt;Dere&lt;/Author&gt;&lt;Year&gt;1998&lt;/Year&gt;&lt;RecNum&gt;72&lt;/RecNum&gt;&lt;DisplayText&gt;[11]&lt;/DisplayText&gt;&lt;record&gt;&lt;rec-number&gt;72&lt;/rec-number&gt;&lt;foreign-keys&gt;&lt;key app="EN" db-id="wpf22fpd8xs2dmesdto52xwtsp0xfxp5pats" timestamp="1726923529"&gt;72&lt;/key&gt;&lt;/foreign-keys&gt;&lt;ref-type name="Journal Article"&gt;17&lt;/ref-type&gt;&lt;contributors&gt;&lt;authors&gt;&lt;author&gt;Dere, Şükran&lt;/author&gt;&lt;author&gt;GÜNEŞ, Tohit&lt;/author&gt;&lt;author&gt;Sivaci, Rıdvan&lt;/author&gt;&lt;/authors&gt;&lt;/contributors&gt;&lt;titles&gt;&lt;title&gt;Spectrophotometric determination of chlorophyll-A, B and totalcarotenoid contents of some algae species using different solvents&lt;/title&gt;&lt;secondary-title&gt;Turkish journal of Botany&lt;/secondary-title&gt;&lt;/titles&gt;&lt;periodical&gt;&lt;full-title&gt;Turkish journal of Botany&lt;/full-title&gt;&lt;/periodical&gt;&lt;pages&gt;13-18&lt;/pages&gt;&lt;volume&gt;22&lt;/volume&gt;&lt;number&gt;1&lt;/number&gt;&lt;dates&gt;&lt;year&gt;1998&lt;/year&gt;&lt;/dates&gt;&lt;isbn&gt;1300-008X&lt;/isbn&gt;&lt;urls&gt;&lt;/urls&gt;&lt;language&gt;English&lt;/language&gt;&lt;/record&gt;&lt;/Cite&gt;&lt;/EndNote&gt;</w:instrTex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[11]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Pr="004441DA">
        <w:rPr>
          <w:rFonts w:ascii="Times New Roman" w:hAnsi="Times New Roman" w:cs="Times New Roman"/>
          <w:sz w:val="24"/>
          <w:szCs w:val="24"/>
        </w:rPr>
        <w:t>:</w:t>
      </w:r>
    </w:p>
    <w:p w14:paraId="3E4D1CB6" w14:textId="77777777" w:rsidR="003D75D9" w:rsidRPr="004441DA" w:rsidRDefault="003D75D9" w:rsidP="00291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Chlorophyll a (</w:t>
      </w:r>
      <w:proofErr w:type="spellStart"/>
      <w:r w:rsidRPr="004441DA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>/ml) = 11.75 (A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662</w:t>
      </w:r>
      <w:r w:rsidRPr="004441DA">
        <w:rPr>
          <w:rFonts w:ascii="Times New Roman" w:hAnsi="Times New Roman" w:cs="Times New Roman"/>
          <w:sz w:val="24"/>
          <w:szCs w:val="24"/>
        </w:rPr>
        <w:t>) – 2.35 (A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645</w:t>
      </w:r>
      <w:r w:rsidRPr="004441DA">
        <w:rPr>
          <w:rFonts w:ascii="Times New Roman" w:hAnsi="Times New Roman" w:cs="Times New Roman"/>
          <w:sz w:val="24"/>
          <w:szCs w:val="24"/>
        </w:rPr>
        <w:t>)</w:t>
      </w:r>
    </w:p>
    <w:p w14:paraId="2F534EA8" w14:textId="77777777" w:rsidR="003D75D9" w:rsidRPr="004441DA" w:rsidRDefault="003D75D9" w:rsidP="00291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Chlorophyll b (</w:t>
      </w:r>
      <w:proofErr w:type="spellStart"/>
      <w:r w:rsidRPr="004441DA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>/ml) = 18.61 (A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645</w:t>
      </w:r>
      <w:r w:rsidRPr="004441DA">
        <w:rPr>
          <w:rFonts w:ascii="Times New Roman" w:hAnsi="Times New Roman" w:cs="Times New Roman"/>
          <w:sz w:val="24"/>
          <w:szCs w:val="24"/>
        </w:rPr>
        <w:t>) – 3.96 (A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662</w:t>
      </w:r>
      <w:r w:rsidRPr="004441DA">
        <w:rPr>
          <w:rFonts w:ascii="Times New Roman" w:hAnsi="Times New Roman" w:cs="Times New Roman"/>
          <w:sz w:val="24"/>
          <w:szCs w:val="24"/>
        </w:rPr>
        <w:t>)</w:t>
      </w:r>
    </w:p>
    <w:p w14:paraId="29FD4306" w14:textId="42B12012" w:rsidR="003D75D9" w:rsidRPr="004441DA" w:rsidRDefault="003D75D9" w:rsidP="00291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Total chlorophyll (</w:t>
      </w:r>
      <w:proofErr w:type="spellStart"/>
      <w:r w:rsidRPr="004441DA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>/ml)</w:t>
      </w:r>
      <w:r w:rsidR="00242E8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= chlorophyll a + chlorophyll b</w:t>
      </w:r>
    </w:p>
    <w:p w14:paraId="46C247EA" w14:textId="7153BC2B" w:rsidR="00242E89" w:rsidRPr="004441DA" w:rsidRDefault="00242E89" w:rsidP="0024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A645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A662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 the absorbance values at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645nm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662nm, respectively</w:t>
      </w:r>
    </w:p>
    <w:p w14:paraId="26A32E01" w14:textId="77777777" w:rsidR="00291951" w:rsidRPr="004441DA" w:rsidRDefault="003D75D9" w:rsidP="002919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41DA">
        <w:rPr>
          <w:rFonts w:ascii="Times New Roman" w:hAnsi="Times New Roman" w:cs="Times New Roman"/>
          <w:b/>
          <w:i/>
          <w:sz w:val="24"/>
          <w:szCs w:val="24"/>
        </w:rPr>
        <w:t>Determination of total lipid content by Sulfo-Phospho-Vanillin method</w:t>
      </w:r>
    </w:p>
    <w:p w14:paraId="5D289B74" w14:textId="06B8D026" w:rsidR="003D75D9" w:rsidRPr="00E62ED6" w:rsidRDefault="00F02135" w:rsidP="0029195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62ED6">
        <w:rPr>
          <w:rFonts w:ascii="Times New Roman" w:hAnsi="Times New Roman" w:cs="Times New Roman"/>
          <w:color w:val="FF0000"/>
          <w:sz w:val="24"/>
          <w:szCs w:val="24"/>
        </w:rPr>
        <w:t xml:space="preserve">Preparation of </w:t>
      </w:r>
      <w:proofErr w:type="spellStart"/>
      <w:r w:rsidRPr="00E62ED6">
        <w:rPr>
          <w:rFonts w:ascii="Times New Roman" w:hAnsi="Times New Roman" w:cs="Times New Roman"/>
          <w:color w:val="FF0000"/>
          <w:sz w:val="24"/>
          <w:szCs w:val="24"/>
        </w:rPr>
        <w:t>Phosphovanillin</w:t>
      </w:r>
      <w:proofErr w:type="spellEnd"/>
      <w:r w:rsidRPr="00E62ED6">
        <w:rPr>
          <w:rFonts w:ascii="Times New Roman" w:hAnsi="Times New Roman" w:cs="Times New Roman"/>
          <w:color w:val="FF0000"/>
          <w:sz w:val="24"/>
          <w:szCs w:val="24"/>
        </w:rPr>
        <w:t xml:space="preserve"> Reagent</w:t>
      </w:r>
      <w:r w:rsidRPr="00E62ED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: </w:t>
      </w:r>
      <w:r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0.06g</w:t>
      </w:r>
      <w:r w:rsidR="008945A5" w:rsidRPr="00E62ED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E62ED6">
        <w:rPr>
          <w:rFonts w:ascii="Times New Roman" w:hAnsi="Times New Roman" w:cs="Times New Roman"/>
          <w:color w:val="FF0000"/>
          <w:sz w:val="24"/>
          <w:szCs w:val="24"/>
        </w:rPr>
        <w:t xml:space="preserve">of vanillin </w:t>
      </w:r>
      <w:r w:rsidR="00DB2293" w:rsidRPr="00E62ED6">
        <w:rPr>
          <w:rFonts w:ascii="Times New Roman" w:hAnsi="Times New Roman" w:cs="Times New Roman"/>
          <w:color w:val="FF0000"/>
          <w:sz w:val="24"/>
          <w:szCs w:val="24"/>
        </w:rPr>
        <w:t>was</w:t>
      </w:r>
      <w:r w:rsidR="00DB2293" w:rsidRPr="00E62ED6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dissolved </w:t>
      </w:r>
      <w:r w:rsidR="00DB2293"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2mL</w:t>
      </w:r>
      <w:r w:rsidR="00DB2293" w:rsidRPr="00E62ED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DB2293" w:rsidRPr="00E62ED6">
        <w:rPr>
          <w:rFonts w:ascii="Times New Roman" w:hAnsi="Times New Roman" w:cs="Times New Roman"/>
          <w:color w:val="FF0000"/>
          <w:sz w:val="24"/>
          <w:szCs w:val="24"/>
        </w:rPr>
        <w:t>of absolute ethanol and</w:t>
      </w:r>
      <w:r w:rsidR="00DB2293" w:rsidRPr="00E62ED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DB2293"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8mL</w:t>
      </w:r>
      <w:r w:rsidR="00DB2293" w:rsidRPr="00E62ED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DB2293" w:rsidRPr="00E62ED6">
        <w:rPr>
          <w:rFonts w:ascii="Times New Roman" w:hAnsi="Times New Roman" w:cs="Times New Roman"/>
          <w:color w:val="FF0000"/>
          <w:sz w:val="24"/>
          <w:szCs w:val="24"/>
        </w:rPr>
        <w:t xml:space="preserve">of distilled water </w:t>
      </w:r>
      <w:r w:rsidRPr="00E62ED6">
        <w:rPr>
          <w:rFonts w:ascii="Times New Roman" w:hAnsi="Times New Roman" w:cs="Times New Roman"/>
          <w:color w:val="FF0000"/>
          <w:sz w:val="24"/>
          <w:szCs w:val="24"/>
        </w:rPr>
        <w:t>in a foil-wrapped</w:t>
      </w:r>
      <w:r w:rsidR="008945A5" w:rsidRPr="00E62ED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50mL</w:t>
      </w:r>
      <w:r w:rsidR="008945A5" w:rsidRPr="00E62ED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E62ED6">
        <w:rPr>
          <w:rFonts w:ascii="Times New Roman" w:hAnsi="Times New Roman" w:cs="Times New Roman"/>
          <w:color w:val="FF0000"/>
          <w:sz w:val="24"/>
          <w:szCs w:val="24"/>
        </w:rPr>
        <w:t xml:space="preserve">volumetric </w:t>
      </w:r>
      <w:proofErr w:type="spellStart"/>
      <w:r w:rsidRPr="00E62ED6">
        <w:rPr>
          <w:rFonts w:ascii="Times New Roman" w:hAnsi="Times New Roman" w:cs="Times New Roman"/>
          <w:color w:val="FF0000"/>
          <w:sz w:val="24"/>
          <w:szCs w:val="24"/>
        </w:rPr>
        <w:t>flas</w:t>
      </w:r>
      <w:proofErr w:type="spellEnd"/>
      <w:r w:rsidR="00A62619" w:rsidRPr="00E62ED6">
        <w:rPr>
          <w:rFonts w:ascii="Times New Roman" w:hAnsi="Times New Roman" w:cs="Times New Roman"/>
          <w:color w:val="FF0000"/>
          <w:sz w:val="24"/>
          <w:szCs w:val="24"/>
          <w:lang w:val="vi-VN"/>
        </w:rPr>
        <w:t>k and then</w:t>
      </w:r>
      <w:r w:rsidR="008945A5" w:rsidRPr="00E62ED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E62ED6">
        <w:rPr>
          <w:rFonts w:ascii="Times New Roman" w:hAnsi="Times New Roman" w:cs="Times New Roman"/>
          <w:color w:val="FF0000"/>
          <w:sz w:val="24"/>
          <w:szCs w:val="24"/>
        </w:rPr>
        <w:t>the solution was diluted to the mark with concentrated phosphoric acid (</w:t>
      </w:r>
      <w:r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H</w:t>
      </w:r>
      <w:r w:rsidRPr="00E62ED6">
        <w:rPr>
          <w:rStyle w:val="mord"/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PO</w:t>
      </w:r>
      <w:r w:rsidRPr="00E62ED6">
        <w:rPr>
          <w:rStyle w:val="mord"/>
          <w:rFonts w:ascii="Times New Roman" w:hAnsi="Times New Roman" w:cs="Times New Roman"/>
          <w:color w:val="FF0000"/>
          <w:sz w:val="24"/>
          <w:szCs w:val="24"/>
          <w:vertAlign w:val="subscript"/>
        </w:rPr>
        <w:t>4</w:t>
      </w:r>
      <w:r w:rsidRPr="00E62ED6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DB2293" w:rsidRPr="00E62ED6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0E235F" w:rsidRPr="00E62ED6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="00A94E67" w:rsidRPr="00E62ED6">
        <w:rPr>
          <w:rFonts w:ascii="Times New Roman" w:hAnsi="Times New Roman" w:cs="Times New Roman"/>
          <w:color w:val="FF0000"/>
          <w:sz w:val="24"/>
          <w:szCs w:val="24"/>
        </w:rPr>
        <w:instrText xml:space="preserve"> ADDIN EN.CITE &lt;EndNote&gt;&lt;Cite&gt;&lt;Author&gt;Park&lt;/Author&gt;&lt;Year&gt;2016&lt;/Year&gt;&lt;RecNum&gt;31&lt;/RecNum&gt;&lt;DisplayText&gt;[12]&lt;/DisplayText&gt;&lt;record&gt;&lt;rec-number&gt;31&lt;/rec-number&gt;&lt;foreign-keys&gt;&lt;key app="EN" db-id="wpf22fpd8xs2dmesdto52xwtsp0xfxp5pats" timestamp="1726841298"&gt;31&lt;/key&gt;&lt;/foreign-keys&gt;&lt;ref-type name="Journal Article"&gt;17&lt;/ref-type&gt;&lt;contributors&gt;&lt;authors&gt;&lt;author&gt;Park, Jaeyeon&lt;/author&gt;&lt;author&gt;Jeong, Hae Jin&lt;/author&gt;&lt;author&gt;Yoon, Eun Young&lt;/author&gt;&lt;author&gt;Moon, Seung Joo&lt;/author&gt;&lt;author&gt;Park, Jaeyeon&lt;/author&gt;&lt;author&gt;Jeong, Hae Jin&lt;/author&gt;&lt;author&gt;Yoon, Eun Young&lt;/author&gt;&lt;author&gt;Moon, Seung Joo&lt;/author&gt;&lt;/authors&gt;&lt;/contributors&gt;&lt;titles&gt;&lt;title&gt;Easy and rapid quantification of lipid contents of marine dinoflagellates using the sulpho-phospho-vanillin method&lt;/title&gt;&lt;secondary-title&gt;Algae&lt;/secondary-title&gt;&lt;/titles&gt;&lt;periodical&gt;&lt;full-title&gt;Algae&lt;/full-title&gt;&lt;/periodical&gt;&lt;pages&gt;391-401&lt;/pages&gt;&lt;volume&gt;31&lt;/volume&gt;&lt;number&gt;4&lt;/number&gt;&lt;dates&gt;&lt;year&gt;2016&lt;/year&gt;&lt;/dates&gt;&lt;isbn&gt;1226-2617&lt;/isbn&gt;&lt;urls&gt;&lt;/urls&gt;&lt;language&gt;English&lt;/language&gt;&lt;/record&gt;&lt;/Cite&gt;&lt;/EndNote&gt;</w:instrText>
      </w:r>
      <w:r w:rsidR="000E235F" w:rsidRPr="00E62ED6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A94E67" w:rsidRPr="00E62ED6">
        <w:rPr>
          <w:rFonts w:ascii="Times New Roman" w:hAnsi="Times New Roman" w:cs="Times New Roman"/>
          <w:noProof/>
          <w:color w:val="FF0000"/>
          <w:sz w:val="24"/>
          <w:szCs w:val="24"/>
        </w:rPr>
        <w:t>[12]</w:t>
      </w:r>
      <w:r w:rsidR="000E235F" w:rsidRPr="00E62ED6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="003D75D9" w:rsidRPr="00E62ED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9E088BB" w14:textId="33BEE6D5" w:rsidR="003D75D9" w:rsidRPr="004441DA" w:rsidRDefault="00A62619" w:rsidP="00291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ED6">
        <w:rPr>
          <w:rFonts w:ascii="Times New Roman" w:hAnsi="Times New Roman" w:cs="Times New Roman"/>
          <w:color w:val="FF0000"/>
          <w:sz w:val="24"/>
          <w:szCs w:val="24"/>
          <w:lang w:val="vi-VN"/>
        </w:rPr>
        <w:t>T</w:t>
      </w:r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 xml:space="preserve">he </w:t>
      </w:r>
      <w:r w:rsidRPr="00E62ED6">
        <w:rPr>
          <w:rFonts w:ascii="Times New Roman" w:hAnsi="Times New Roman" w:cs="Times New Roman"/>
          <w:color w:val="FF0000"/>
          <w:sz w:val="24"/>
          <w:szCs w:val="24"/>
          <w:lang w:val="vi-VN"/>
        </w:rPr>
        <w:t>l</w:t>
      </w:r>
      <w:proofErr w:type="spellStart"/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>ipid</w:t>
      </w:r>
      <w:proofErr w:type="spellEnd"/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2ED6">
        <w:rPr>
          <w:rFonts w:ascii="Times New Roman" w:hAnsi="Times New Roman" w:cs="Times New Roman"/>
          <w:color w:val="FF0000"/>
          <w:sz w:val="24"/>
          <w:szCs w:val="24"/>
          <w:lang w:val="vi-VN"/>
        </w:rPr>
        <w:t>s</w:t>
      </w:r>
      <w:proofErr w:type="spellStart"/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>tandard</w:t>
      </w:r>
      <w:proofErr w:type="spellEnd"/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2ED6">
        <w:rPr>
          <w:rFonts w:ascii="Times New Roman" w:hAnsi="Times New Roman" w:cs="Times New Roman"/>
          <w:color w:val="FF0000"/>
          <w:sz w:val="24"/>
          <w:szCs w:val="24"/>
          <w:lang w:val="vi-VN"/>
        </w:rPr>
        <w:t>c</w:t>
      </w:r>
      <w:proofErr w:type="spellStart"/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>urve</w:t>
      </w:r>
      <w:proofErr w:type="spellEnd"/>
      <w:r w:rsidR="00F02135" w:rsidRPr="00E62ED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: </w:t>
      </w:r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>A lipid standard curve was constructed using Canola oil (</w:t>
      </w:r>
      <w:proofErr w:type="spellStart"/>
      <w:r w:rsidRPr="00E62ED6">
        <w:rPr>
          <w:rFonts w:ascii="Times New Roman" w:hAnsi="Times New Roman" w:cs="Times New Roman"/>
          <w:color w:val="FF0000"/>
          <w:sz w:val="24"/>
          <w:szCs w:val="24"/>
        </w:rPr>
        <w:t>Tuong</w:t>
      </w:r>
      <w:proofErr w:type="spellEnd"/>
      <w:r w:rsidRPr="00E62ED6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An Vegetable Joint Stock Company) </w:t>
      </w:r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>solubilized in chloroform to produce a concentration range of</w:t>
      </w:r>
      <w:r w:rsidR="008945A5" w:rsidRPr="00E62ED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F02135"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10–140</w:t>
      </w:r>
      <w:r w:rsidR="00686022">
        <w:rPr>
          <w:rStyle w:val="mord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proofErr w:type="spellStart"/>
      <w:r w:rsidR="00F02135"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μg</w:t>
      </w:r>
      <w:proofErr w:type="spellEnd"/>
      <w:r w:rsidR="00F02135"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F02135"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mL</w:t>
      </w:r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spellEnd"/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B2293" w:rsidRPr="00E62ED6">
        <w:rPr>
          <w:rFonts w:ascii="Times New Roman" w:hAnsi="Times New Roman" w:cs="Times New Roman"/>
          <w:color w:val="FF0000"/>
          <w:sz w:val="24"/>
          <w:szCs w:val="24"/>
          <w:lang w:val="vi-VN"/>
        </w:rPr>
        <w:t>T</w:t>
      </w:r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>he mixture was heated at</w:t>
      </w:r>
      <w:r w:rsidR="008945A5" w:rsidRPr="00E62ED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F02135"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90°C</w:t>
      </w:r>
      <w:r w:rsidR="008945A5" w:rsidRPr="00E62ED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>for</w:t>
      </w:r>
      <w:r w:rsidR="008945A5" w:rsidRPr="00E62ED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F02135"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10</w:t>
      </w:r>
      <w:r w:rsidR="008945A5" w:rsidRPr="00E62ED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>minutes in a water bath</w:t>
      </w:r>
      <w:r w:rsidR="00DB2293" w:rsidRPr="00E62ED6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to</w:t>
      </w:r>
      <w:r w:rsidR="00DB2293" w:rsidRPr="00E62E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B2293" w:rsidRPr="00E62ED6">
        <w:rPr>
          <w:rFonts w:ascii="Times New Roman" w:hAnsi="Times New Roman" w:cs="Times New Roman"/>
          <w:color w:val="FF0000"/>
          <w:sz w:val="24"/>
          <w:szCs w:val="24"/>
        </w:rPr>
        <w:t>evaporat</w:t>
      </w:r>
      <w:proofErr w:type="spellEnd"/>
      <w:r w:rsidR="00DB2293" w:rsidRPr="00E62ED6">
        <w:rPr>
          <w:rFonts w:ascii="Times New Roman" w:hAnsi="Times New Roman" w:cs="Times New Roman"/>
          <w:color w:val="FF0000"/>
          <w:sz w:val="24"/>
          <w:szCs w:val="24"/>
          <w:lang w:val="vi-VN"/>
        </w:rPr>
        <w:t>e</w:t>
      </w:r>
      <w:r w:rsidR="00DB2293" w:rsidRPr="00E62ED6">
        <w:rPr>
          <w:rFonts w:ascii="Times New Roman" w:hAnsi="Times New Roman" w:cs="Times New Roman"/>
          <w:color w:val="FF0000"/>
          <w:sz w:val="24"/>
          <w:szCs w:val="24"/>
        </w:rPr>
        <w:t xml:space="preserve"> completely the solvent</w:t>
      </w:r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F02135"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2mL</w:t>
      </w:r>
      <w:r w:rsidR="008945A5" w:rsidRPr="00E62ED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>of concentrated sulfuric acid was added to each tube; the samples were then vortexed and subjected to thermal treatment at</w:t>
      </w:r>
      <w:r w:rsidR="008945A5" w:rsidRPr="00E62ED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F02135"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95°C</w:t>
      </w:r>
      <w:r w:rsidR="008945A5" w:rsidRPr="00E62ED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>for</w:t>
      </w:r>
      <w:r w:rsidR="008945A5" w:rsidRPr="00E62ED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F02135"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10</w:t>
      </w:r>
      <w:r w:rsidR="008945A5" w:rsidRPr="00E62ED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 xml:space="preserve">minutes before being allowed to cool. </w:t>
      </w:r>
      <w:r w:rsidR="00F02135"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5mL</w:t>
      </w:r>
      <w:r w:rsidR="008945A5" w:rsidRPr="00E62ED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 xml:space="preserve">of </w:t>
      </w:r>
      <w:proofErr w:type="spellStart"/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>phosphovanillin</w:t>
      </w:r>
      <w:proofErr w:type="spellEnd"/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 xml:space="preserve"> reagent was introduced, and the mixture was agitated until it reached homogeneity. The absorbance of each sample was recorded spectrophotometrically at a wavelength of</w:t>
      </w:r>
      <w:r w:rsidR="008945A5" w:rsidRPr="00E62ED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F02135"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530nm</w:t>
      </w:r>
      <w:r w:rsidR="00D92904" w:rsidRPr="00E62ED6">
        <w:rPr>
          <w:rStyle w:val="mord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D92904" w:rsidRPr="00E62ED6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="00D92904" w:rsidRPr="00E62ED6">
        <w:rPr>
          <w:rFonts w:ascii="Times New Roman" w:hAnsi="Times New Roman" w:cs="Times New Roman"/>
          <w:color w:val="FF0000"/>
          <w:sz w:val="24"/>
          <w:szCs w:val="24"/>
        </w:rPr>
        <w:instrText xml:space="preserve"> ADDIN EN.CITE &lt;EndNote&gt;&lt;Cite&gt;&lt;Author&gt;Park&lt;/Author&gt;&lt;Year&gt;2016&lt;/Year&gt;&lt;RecNum&gt;31&lt;/RecNum&gt;&lt;DisplayText&gt;[12]&lt;/DisplayText&gt;&lt;record&gt;&lt;rec-number&gt;31&lt;/rec-number&gt;&lt;foreign-keys&gt;&lt;key app="EN" db-id="wpf22fpd8xs2dmesdto52xwtsp0xfxp5pats" timestamp="1726841298"&gt;31&lt;/key&gt;&lt;/foreign-keys&gt;&lt;ref-type name="Journal Article"&gt;17&lt;/ref-type&gt;&lt;contributors&gt;&lt;authors&gt;&lt;author&gt;Park, Jaeyeon&lt;/author&gt;&lt;author&gt;Jeong, Hae Jin&lt;/author&gt;&lt;author&gt;Yoon, Eun Young&lt;/author&gt;&lt;author&gt;Moon, Seung Joo&lt;/author&gt;&lt;author&gt;Park, Jaeyeon&lt;/author&gt;&lt;author&gt;Jeong, Hae Jin&lt;/author&gt;&lt;author&gt;Yoon, Eun Young&lt;/author&gt;&lt;author&gt;Moon, Seung Joo&lt;/author&gt;&lt;/authors&gt;&lt;/contributors&gt;&lt;titles&gt;&lt;title&gt;Easy and rapid quantification of lipid contents of marine dinoflagellates using the sulpho-phospho-vanillin method&lt;/title&gt;&lt;secondary-title&gt;Algae&lt;/secondary-title&gt;&lt;/titles&gt;&lt;periodical&gt;&lt;full-title&gt;Algae&lt;/full-title&gt;&lt;/periodical&gt;&lt;pages&gt;391-401&lt;/pages&gt;&lt;volume&gt;31&lt;/volume&gt;&lt;number&gt;4&lt;/number&gt;&lt;dates&gt;&lt;year&gt;2016&lt;/year&gt;&lt;/dates&gt;&lt;isbn&gt;1226-2617&lt;/isbn&gt;&lt;urls&gt;&lt;/urls&gt;&lt;language&gt;English&lt;/language&gt;&lt;/record&gt;&lt;/Cite&gt;&lt;/EndNote&gt;</w:instrText>
      </w:r>
      <w:r w:rsidR="00D92904" w:rsidRPr="00E62ED6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D92904" w:rsidRPr="00E62ED6">
        <w:rPr>
          <w:rFonts w:ascii="Times New Roman" w:hAnsi="Times New Roman" w:cs="Times New Roman"/>
          <w:noProof/>
          <w:color w:val="FF0000"/>
          <w:sz w:val="24"/>
          <w:szCs w:val="24"/>
        </w:rPr>
        <w:t>[12]</w:t>
      </w:r>
      <w:r w:rsidR="00D92904" w:rsidRPr="00E62ED6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E62ED6" w:rsidRPr="00E62ED6">
        <w:rPr>
          <w:rFonts w:ascii="Times New Roman" w:hAnsi="Times New Roman" w:cs="Times New Roman"/>
          <w:color w:val="FF0000"/>
          <w:sz w:val="24"/>
          <w:szCs w:val="24"/>
          <w:lang w:val="vi-VN"/>
        </w:rPr>
        <w:t>A</w:t>
      </w:r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 xml:space="preserve"> linear regression equation</w:t>
      </w:r>
      <w:r w:rsidR="0068602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(</w:t>
      </w:r>
      <w:r w:rsidR="00F02135"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y</w:t>
      </w:r>
      <w:r w:rsidR="00F02135" w:rsidRPr="00E62ED6">
        <w:rPr>
          <w:rStyle w:val="mrel"/>
          <w:rFonts w:ascii="Times New Roman" w:hAnsi="Times New Roman" w:cs="Times New Roman"/>
          <w:color w:val="FF0000"/>
          <w:sz w:val="24"/>
          <w:szCs w:val="24"/>
        </w:rPr>
        <w:t>=</w:t>
      </w:r>
      <w:proofErr w:type="spellStart"/>
      <w:r w:rsidR="00F02135"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ax</w:t>
      </w:r>
      <w:r w:rsidR="00F02135" w:rsidRPr="00E62ED6">
        <w:rPr>
          <w:rStyle w:val="mbin"/>
          <w:rFonts w:ascii="Times New Roman" w:hAnsi="Times New Roman" w:cs="Times New Roman"/>
          <w:color w:val="FF0000"/>
          <w:sz w:val="24"/>
          <w:szCs w:val="24"/>
        </w:rPr>
        <w:t>+</w:t>
      </w:r>
      <w:r w:rsidR="00F02135"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b</w:t>
      </w:r>
      <w:proofErr w:type="spellEnd"/>
      <w:r w:rsidR="0068602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) </w:t>
      </w:r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 xml:space="preserve">was </w:t>
      </w:r>
      <w:r w:rsidR="00E62ED6" w:rsidRPr="00E62ED6">
        <w:rPr>
          <w:rFonts w:ascii="Times New Roman" w:hAnsi="Times New Roman" w:cs="Times New Roman"/>
          <w:color w:val="FF0000"/>
          <w:sz w:val="24"/>
          <w:szCs w:val="24"/>
        </w:rPr>
        <w:t>constructed</w:t>
      </w:r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 xml:space="preserve"> to represent the correlation between optical density (</w:t>
      </w:r>
      <w:r w:rsidR="00F02135"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y</w:t>
      </w:r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>) and lipid concentration (</w:t>
      </w:r>
      <w:r w:rsidR="00F02135"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x</w:t>
      </w:r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8945A5" w:rsidRPr="00E62ED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proofErr w:type="spellStart"/>
      <w:r w:rsidR="00F02135"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μg</w:t>
      </w:r>
      <w:proofErr w:type="spellEnd"/>
      <w:r w:rsidR="00F02135" w:rsidRPr="00E62ED6">
        <w:rPr>
          <w:rStyle w:val="mord"/>
          <w:rFonts w:ascii="Times New Roman" w:hAnsi="Times New Roman" w:cs="Times New Roman"/>
          <w:color w:val="FF0000"/>
          <w:sz w:val="24"/>
          <w:szCs w:val="24"/>
        </w:rPr>
        <w:t>/mL</w:t>
      </w:r>
      <w:r w:rsidR="00F02135" w:rsidRPr="00E62ED6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3D75D9" w:rsidRPr="00E62ED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DCC87C1" w14:textId="5DB6AB3A" w:rsidR="00F02135" w:rsidRPr="00E62ED6" w:rsidRDefault="008945A5" w:rsidP="00F02135">
      <w:pPr>
        <w:pStyle w:val="NormalWeb"/>
        <w:jc w:val="both"/>
        <w:rPr>
          <w:color w:val="FF0000"/>
        </w:rPr>
      </w:pPr>
      <w:r w:rsidRPr="00E62ED6">
        <w:rPr>
          <w:color w:val="FF0000"/>
        </w:rPr>
        <w:t>A</w:t>
      </w:r>
      <w:r w:rsidRPr="00E62ED6">
        <w:rPr>
          <w:rStyle w:val="apple-converted-space"/>
          <w:color w:val="FF0000"/>
          <w:lang w:val="vi-VN"/>
        </w:rPr>
        <w:t xml:space="preserve"> </w:t>
      </w:r>
      <w:r w:rsidR="00F02135" w:rsidRPr="00E62ED6">
        <w:rPr>
          <w:rStyle w:val="mord"/>
          <w:color w:val="FF0000"/>
        </w:rPr>
        <w:t>1mL</w:t>
      </w:r>
      <w:r w:rsidRPr="00E62ED6">
        <w:rPr>
          <w:rStyle w:val="apple-converted-space"/>
          <w:color w:val="FF0000"/>
          <w:lang w:val="vi-VN"/>
        </w:rPr>
        <w:t xml:space="preserve"> </w:t>
      </w:r>
      <w:r w:rsidR="00F02135" w:rsidRPr="00E62ED6">
        <w:rPr>
          <w:color w:val="FF0000"/>
        </w:rPr>
        <w:t>of the microalgal suspension was centrifuged</w:t>
      </w:r>
      <w:r w:rsidR="00F02135" w:rsidRPr="00E62ED6">
        <w:rPr>
          <w:color w:val="FF0000"/>
          <w:lang w:val="vi-VN"/>
        </w:rPr>
        <w:t xml:space="preserve"> at 10.000 </w:t>
      </w:r>
      <w:r w:rsidR="00E62ED6" w:rsidRPr="00E62ED6">
        <w:rPr>
          <w:color w:val="FF0000"/>
          <w:lang w:val="vi-VN"/>
        </w:rPr>
        <w:t>rp</w:t>
      </w:r>
      <w:r w:rsidR="00F02135" w:rsidRPr="00E62ED6">
        <w:rPr>
          <w:color w:val="FF0000"/>
          <w:lang w:val="vi-VN"/>
        </w:rPr>
        <w:t>m for 15 minutes</w:t>
      </w:r>
      <w:r w:rsidR="00F02135" w:rsidRPr="00E62ED6">
        <w:rPr>
          <w:color w:val="FF0000"/>
        </w:rPr>
        <w:t xml:space="preserve">, </w:t>
      </w:r>
      <w:r w:rsidR="00E62ED6" w:rsidRPr="00E62ED6">
        <w:rPr>
          <w:color w:val="FF0000"/>
        </w:rPr>
        <w:t>and</w:t>
      </w:r>
      <w:r w:rsidR="00E62ED6" w:rsidRPr="00E62ED6">
        <w:rPr>
          <w:color w:val="FF0000"/>
          <w:lang w:val="vi-VN"/>
        </w:rPr>
        <w:t xml:space="preserve"> then </w:t>
      </w:r>
      <w:r w:rsidR="00F02135" w:rsidRPr="00E62ED6">
        <w:rPr>
          <w:color w:val="FF0000"/>
        </w:rPr>
        <w:t>supernatant</w:t>
      </w:r>
      <w:r w:rsidR="00E62ED6" w:rsidRPr="00E62ED6">
        <w:rPr>
          <w:color w:val="FF0000"/>
          <w:lang w:val="vi-VN"/>
        </w:rPr>
        <w:t>s were</w:t>
      </w:r>
      <w:r w:rsidR="00F02135" w:rsidRPr="00E62ED6">
        <w:rPr>
          <w:color w:val="FF0000"/>
        </w:rPr>
        <w:t xml:space="preserve"> discarded. Th</w:t>
      </w:r>
      <w:r w:rsidR="00E62ED6" w:rsidRPr="00E62ED6">
        <w:rPr>
          <w:color w:val="FF0000"/>
          <w:lang w:val="vi-VN"/>
        </w:rPr>
        <w:t>e pellets</w:t>
      </w:r>
      <w:r w:rsidR="00F02135" w:rsidRPr="00E62ED6">
        <w:rPr>
          <w:color w:val="FF0000"/>
        </w:rPr>
        <w:t xml:space="preserve"> w</w:t>
      </w:r>
      <w:r w:rsidR="00E62ED6" w:rsidRPr="00E62ED6">
        <w:rPr>
          <w:color w:val="FF0000"/>
        </w:rPr>
        <w:t>ere</w:t>
      </w:r>
      <w:r w:rsidR="00F02135" w:rsidRPr="00E62ED6">
        <w:rPr>
          <w:color w:val="FF0000"/>
        </w:rPr>
        <w:t xml:space="preserve"> extracted using</w:t>
      </w:r>
      <w:r w:rsidRPr="00E62ED6">
        <w:rPr>
          <w:rStyle w:val="apple-converted-space"/>
          <w:color w:val="FF0000"/>
          <w:lang w:val="vi-VN"/>
        </w:rPr>
        <w:t xml:space="preserve"> </w:t>
      </w:r>
      <w:r w:rsidR="00F02135" w:rsidRPr="00E62ED6">
        <w:rPr>
          <w:rStyle w:val="mord"/>
          <w:color w:val="FF0000"/>
        </w:rPr>
        <w:t>2mL</w:t>
      </w:r>
      <w:r w:rsidRPr="00E62ED6">
        <w:rPr>
          <w:rStyle w:val="apple-converted-space"/>
          <w:color w:val="FF0000"/>
          <w:lang w:val="vi-VN"/>
        </w:rPr>
        <w:t xml:space="preserve"> </w:t>
      </w:r>
      <w:r w:rsidR="00F02135" w:rsidRPr="00E62ED6">
        <w:rPr>
          <w:color w:val="FF0000"/>
        </w:rPr>
        <w:t>of concentrated sulfuric acid.</w:t>
      </w:r>
      <w:r w:rsidR="00686022">
        <w:rPr>
          <w:color w:val="FF0000"/>
          <w:lang w:val="vi-VN"/>
        </w:rPr>
        <w:t xml:space="preserve"> The following steps were caried out as the proceduce of standard curve preparation.</w:t>
      </w:r>
      <w:r w:rsidR="00F02135" w:rsidRPr="00E62ED6">
        <w:rPr>
          <w:color w:val="FF0000"/>
        </w:rPr>
        <w:t xml:space="preserve"> The absorbance of the resulting solution was measured spectrophotometrically at</w:t>
      </w:r>
      <w:r w:rsidRPr="00E62ED6">
        <w:rPr>
          <w:rStyle w:val="apple-converted-space"/>
          <w:color w:val="FF0000"/>
          <w:lang w:val="vi-VN"/>
        </w:rPr>
        <w:t xml:space="preserve"> </w:t>
      </w:r>
      <w:r w:rsidR="00F02135" w:rsidRPr="00E62ED6">
        <w:rPr>
          <w:rStyle w:val="mord"/>
          <w:color w:val="FF0000"/>
        </w:rPr>
        <w:t>530nm</w:t>
      </w:r>
      <w:r w:rsidRPr="00E62ED6">
        <w:rPr>
          <w:rStyle w:val="apple-converted-space"/>
          <w:color w:val="FF0000"/>
          <w:lang w:val="vi-VN"/>
        </w:rPr>
        <w:t xml:space="preserve"> </w:t>
      </w:r>
      <w:r w:rsidR="00F02135" w:rsidRPr="00E62ED6">
        <w:rPr>
          <w:color w:val="FF0000"/>
        </w:rPr>
        <w:t>[5]. The lipid content w</w:t>
      </w:r>
      <w:r w:rsidR="00FD3993">
        <w:rPr>
          <w:color w:val="FF0000"/>
        </w:rPr>
        <w:t>as</w:t>
      </w:r>
      <w:r w:rsidR="00F02135" w:rsidRPr="00E62ED6">
        <w:rPr>
          <w:color w:val="FF0000"/>
        </w:rPr>
        <w:t xml:space="preserve"> quantified using a linear regression equation, where</w:t>
      </w:r>
      <w:r w:rsidRPr="00E62ED6">
        <w:rPr>
          <w:rStyle w:val="apple-converted-space"/>
          <w:color w:val="FF0000"/>
          <w:lang w:val="vi-VN"/>
        </w:rPr>
        <w:t xml:space="preserve"> </w:t>
      </w:r>
      <w:r w:rsidR="00F02135" w:rsidRPr="00E62ED6">
        <w:rPr>
          <w:rStyle w:val="mord"/>
          <w:color w:val="FF0000"/>
        </w:rPr>
        <w:t>y</w:t>
      </w:r>
      <w:r w:rsidRPr="00E62ED6">
        <w:rPr>
          <w:rStyle w:val="apple-converted-space"/>
          <w:color w:val="FF0000"/>
          <w:lang w:val="vi-VN"/>
        </w:rPr>
        <w:t xml:space="preserve"> </w:t>
      </w:r>
      <w:r w:rsidR="00F02135" w:rsidRPr="00E62ED6">
        <w:rPr>
          <w:color w:val="FF0000"/>
        </w:rPr>
        <w:t>represent</w:t>
      </w:r>
      <w:r w:rsidR="00FD3993">
        <w:rPr>
          <w:color w:val="FF0000"/>
        </w:rPr>
        <w:t>ed</w:t>
      </w:r>
      <w:r w:rsidR="00F02135" w:rsidRPr="00E62ED6">
        <w:rPr>
          <w:color w:val="FF0000"/>
        </w:rPr>
        <w:t xml:space="preserve"> the optical density (OD</w:t>
      </w:r>
      <w:proofErr w:type="gramStart"/>
      <w:r w:rsidR="00F02135" w:rsidRPr="00E62ED6">
        <w:rPr>
          <w:color w:val="FF0000"/>
        </w:rPr>
        <w:t>)</w:t>
      </w:r>
      <w:proofErr w:type="gramEnd"/>
      <w:r w:rsidR="00F02135" w:rsidRPr="00E62ED6">
        <w:rPr>
          <w:color w:val="FF0000"/>
        </w:rPr>
        <w:t xml:space="preserve"> and</w:t>
      </w:r>
      <w:r w:rsidRPr="00E62ED6">
        <w:rPr>
          <w:rStyle w:val="apple-converted-space"/>
          <w:color w:val="FF0000"/>
          <w:lang w:val="vi-VN"/>
        </w:rPr>
        <w:t xml:space="preserve"> </w:t>
      </w:r>
      <w:r w:rsidR="00F02135" w:rsidRPr="00E62ED6">
        <w:rPr>
          <w:rStyle w:val="mord"/>
          <w:color w:val="FF0000"/>
        </w:rPr>
        <w:t>x</w:t>
      </w:r>
      <w:r w:rsidRPr="00E62ED6">
        <w:rPr>
          <w:rStyle w:val="apple-converted-space"/>
          <w:color w:val="FF0000"/>
          <w:lang w:val="vi-VN"/>
        </w:rPr>
        <w:t xml:space="preserve"> </w:t>
      </w:r>
      <w:r w:rsidR="00F02135" w:rsidRPr="00E62ED6">
        <w:rPr>
          <w:color w:val="FF0000"/>
        </w:rPr>
        <w:t>denote</w:t>
      </w:r>
      <w:r w:rsidR="00FD3993">
        <w:rPr>
          <w:color w:val="FF0000"/>
          <w:lang w:val="vi-VN"/>
        </w:rPr>
        <w:t>d</w:t>
      </w:r>
      <w:r w:rsidR="00F02135" w:rsidRPr="00E62ED6">
        <w:rPr>
          <w:color w:val="FF0000"/>
        </w:rPr>
        <w:t xml:space="preserve"> the total lipid content (</w:t>
      </w:r>
      <w:proofErr w:type="spellStart"/>
      <w:r w:rsidR="00F02135" w:rsidRPr="00E62ED6">
        <w:rPr>
          <w:rStyle w:val="mord"/>
          <w:color w:val="FF0000"/>
        </w:rPr>
        <w:t>μg</w:t>
      </w:r>
      <w:proofErr w:type="spellEnd"/>
      <w:r w:rsidR="00F02135" w:rsidRPr="00E62ED6">
        <w:rPr>
          <w:rStyle w:val="mord"/>
          <w:color w:val="FF0000"/>
        </w:rPr>
        <w:t>/mL</w:t>
      </w:r>
      <w:r w:rsidR="00F02135" w:rsidRPr="00E62ED6">
        <w:rPr>
          <w:color w:val="FF0000"/>
        </w:rPr>
        <w:t>).</w:t>
      </w:r>
    </w:p>
    <w:p w14:paraId="4A80B0A8" w14:textId="70C078FE" w:rsidR="00F02135" w:rsidRPr="004441DA" w:rsidRDefault="005662D7" w:rsidP="00F02135">
      <w:pPr>
        <w:pStyle w:val="NormalWeb"/>
        <w:rPr>
          <w:color w:val="000000"/>
        </w:rPr>
      </w:pPr>
      <w:r w:rsidRPr="004441DA">
        <w:rPr>
          <w:color w:val="000000"/>
        </w:rPr>
        <w:t>The total lipid ccontent was calculated as follows</w:t>
      </w:r>
      <w:r w:rsidR="00F02135" w:rsidRPr="004441DA">
        <w:rPr>
          <w:color w:val="000000"/>
        </w:rPr>
        <w:t>:</w:t>
      </w:r>
    </w:p>
    <w:p w14:paraId="79C1923A" w14:textId="4E8E2CBC" w:rsidR="003D75D9" w:rsidRPr="004441DA" w:rsidRDefault="003D75D9" w:rsidP="00566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Total lipid</w:t>
      </w:r>
      <w:r w:rsidR="005662D7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content</w:t>
      </w:r>
      <w:r w:rsidRPr="004441DA">
        <w:rPr>
          <w:rFonts w:ascii="Times New Roman" w:hAnsi="Times New Roman" w:cs="Times New Roman"/>
          <w:sz w:val="24"/>
          <w:szCs w:val="24"/>
        </w:rPr>
        <w:t xml:space="preserve"> (µg/ mL)</w:t>
      </w:r>
      <w:r w:rsidR="005662D7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(A530-b)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a</m:t>
            </m:r>
          </m:den>
        </m:f>
      </m:oMath>
    </w:p>
    <w:p w14:paraId="4C1A2147" w14:textId="77777777" w:rsidR="005662D7" w:rsidRPr="004441DA" w:rsidRDefault="005662D7" w:rsidP="005662D7">
      <w:pPr>
        <w:pStyle w:val="NormalWeb"/>
        <w:spacing w:before="0" w:beforeAutospacing="0" w:after="0" w:afterAutospacing="0"/>
        <w:rPr>
          <w:color w:val="000000"/>
        </w:rPr>
      </w:pPr>
      <w:r w:rsidRPr="004441DA">
        <w:rPr>
          <w:i/>
          <w:iCs/>
          <w:color w:val="000000"/>
        </w:rPr>
        <w:t>Where:</w:t>
      </w:r>
    </w:p>
    <w:p w14:paraId="217B77F0" w14:textId="77777777" w:rsidR="005662D7" w:rsidRPr="004441DA" w:rsidRDefault="005662D7" w:rsidP="005662D7">
      <w:pPr>
        <w:pStyle w:val="NormalWeb"/>
        <w:spacing w:before="0" w:beforeAutospacing="0" w:after="0" w:afterAutospacing="0"/>
        <w:ind w:left="357"/>
        <w:rPr>
          <w:color w:val="000000"/>
        </w:rPr>
      </w:pPr>
      <w:r w:rsidRPr="004441DA">
        <w:rPr>
          <w:rStyle w:val="mord"/>
          <w:color w:val="000000"/>
        </w:rPr>
        <w:t>a</w:t>
      </w:r>
      <w:r w:rsidRPr="004441DA">
        <w:rPr>
          <w:rStyle w:val="mpunct"/>
          <w:color w:val="000000"/>
        </w:rPr>
        <w:t>,</w:t>
      </w:r>
      <w:r w:rsidRPr="004441DA">
        <w:rPr>
          <w:rStyle w:val="mord"/>
          <w:color w:val="000000"/>
        </w:rPr>
        <w:t>b</w:t>
      </w:r>
      <w:r w:rsidRPr="004441DA">
        <w:rPr>
          <w:color w:val="000000"/>
        </w:rPr>
        <w:t>: Constants derived from the lipid standard curve.</w:t>
      </w:r>
    </w:p>
    <w:p w14:paraId="18B4EF2F" w14:textId="761BA9E7" w:rsidR="005662D7" w:rsidRPr="004441DA" w:rsidRDefault="005662D7" w:rsidP="005662D7">
      <w:pPr>
        <w:pStyle w:val="NormalWeb"/>
        <w:spacing w:before="0" w:beforeAutospacing="0" w:after="0" w:afterAutospacing="0"/>
        <w:ind w:left="357"/>
        <w:rPr>
          <w:color w:val="000000"/>
        </w:rPr>
      </w:pPr>
      <w:r w:rsidRPr="004441DA">
        <w:rPr>
          <w:rStyle w:val="mord"/>
          <w:color w:val="000000"/>
        </w:rPr>
        <w:t>A530</w:t>
      </w:r>
      <w:r w:rsidRPr="004441DA">
        <w:rPr>
          <w:color w:val="000000"/>
        </w:rPr>
        <w:t>: Optical density measured at</w:t>
      </w:r>
      <w:r w:rsidR="008945A5">
        <w:rPr>
          <w:rStyle w:val="apple-converted-space"/>
          <w:color w:val="000000"/>
          <w:lang w:val="vi-VN"/>
        </w:rPr>
        <w:t xml:space="preserve"> </w:t>
      </w:r>
      <w:r w:rsidRPr="004441DA">
        <w:rPr>
          <w:rStyle w:val="mord"/>
          <w:color w:val="000000"/>
        </w:rPr>
        <w:t>530nm</w:t>
      </w:r>
      <w:r w:rsidRPr="004441DA">
        <w:rPr>
          <w:color w:val="000000"/>
        </w:rPr>
        <w:t>.</w:t>
      </w:r>
    </w:p>
    <w:p w14:paraId="2C31D9E8" w14:textId="48909FF5" w:rsidR="002E32CF" w:rsidRPr="004441DA" w:rsidRDefault="005662D7" w:rsidP="005662D7">
      <w:pPr>
        <w:pStyle w:val="NormalWeb"/>
        <w:spacing w:before="0" w:beforeAutospacing="0" w:after="0" w:afterAutospacing="0"/>
        <w:ind w:left="357"/>
        <w:rPr>
          <w:color w:val="000000"/>
        </w:rPr>
      </w:pPr>
      <w:r w:rsidRPr="004441DA">
        <w:rPr>
          <w:rStyle w:val="mord"/>
          <w:color w:val="000000"/>
        </w:rPr>
        <w:t>x</w:t>
      </w:r>
      <w:r w:rsidRPr="004441DA">
        <w:rPr>
          <w:color w:val="000000"/>
        </w:rPr>
        <w:t>: Total lipid concentration (</w:t>
      </w:r>
      <w:r w:rsidRPr="004441DA">
        <w:rPr>
          <w:rStyle w:val="mord"/>
          <w:color w:val="000000"/>
        </w:rPr>
        <w:t>μg/mL</w:t>
      </w:r>
      <w:r w:rsidRPr="004441DA">
        <w:rPr>
          <w:color w:val="000000"/>
        </w:rPr>
        <w:t>).</w:t>
      </w:r>
    </w:p>
    <w:p w14:paraId="0F8165B6" w14:textId="07B0C068" w:rsidR="003D75D9" w:rsidRPr="004441DA" w:rsidRDefault="003D75D9" w:rsidP="002919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211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Determination of total phenolic</w:t>
      </w:r>
      <w:r w:rsidRPr="004441DA">
        <w:rPr>
          <w:rFonts w:ascii="Times New Roman" w:hAnsi="Times New Roman" w:cs="Times New Roman"/>
          <w:b/>
          <w:i/>
          <w:sz w:val="24"/>
          <w:szCs w:val="24"/>
        </w:rPr>
        <w:t xml:space="preserve"> content</w:t>
      </w:r>
    </w:p>
    <w:p w14:paraId="0244A704" w14:textId="6D51265C" w:rsidR="00686022" w:rsidRDefault="006E5E6A" w:rsidP="0029195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86022">
        <w:rPr>
          <w:rFonts w:ascii="Times New Roman" w:hAnsi="Times New Roman" w:cs="Times New Roman"/>
          <w:color w:val="FF0000"/>
          <w:sz w:val="24"/>
          <w:szCs w:val="24"/>
        </w:rPr>
        <w:t>The</w:t>
      </w:r>
      <w:r w:rsidRPr="0068602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686022">
        <w:rPr>
          <w:rFonts w:ascii="Times New Roman" w:hAnsi="Times New Roman" w:cs="Times New Roman"/>
          <w:color w:val="FF0000"/>
          <w:sz w:val="24"/>
          <w:szCs w:val="24"/>
        </w:rPr>
        <w:t>phenolic standard curve</w:t>
      </w:r>
      <w:r w:rsidRPr="00686022">
        <w:rPr>
          <w:rFonts w:ascii="Times New Roman" w:hAnsi="Times New Roman" w:cs="Times New Roman"/>
          <w:color w:val="FF0000"/>
          <w:sz w:val="24"/>
          <w:szCs w:val="24"/>
          <w:lang w:val="vi-VN"/>
        </w:rPr>
        <w:t>:</w:t>
      </w:r>
      <w:r w:rsidRPr="006860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06C73">
        <w:rPr>
          <w:rFonts w:ascii="Times New Roman" w:hAnsi="Times New Roman" w:cs="Times New Roman"/>
          <w:color w:val="FF0000"/>
          <w:sz w:val="24"/>
          <w:szCs w:val="24"/>
        </w:rPr>
        <w:t>Gallic</w:t>
      </w:r>
      <w:r w:rsidRPr="00686022">
        <w:rPr>
          <w:rFonts w:ascii="Times New Roman" w:hAnsi="Times New Roman" w:cs="Times New Roman"/>
          <w:color w:val="FF0000"/>
          <w:sz w:val="24"/>
          <w:szCs w:val="24"/>
        </w:rPr>
        <w:t xml:space="preserve"> standard solutions </w:t>
      </w:r>
      <w:r w:rsidR="00D06C73">
        <w:rPr>
          <w:rFonts w:ascii="Times New Roman" w:hAnsi="Times New Roman" w:cs="Times New Roman"/>
          <w:color w:val="FF0000"/>
          <w:sz w:val="24"/>
          <w:szCs w:val="24"/>
          <w:lang w:val="vi-VN"/>
        </w:rPr>
        <w:t>(</w:t>
      </w:r>
      <w:r w:rsidRPr="00686022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D06C73">
        <w:rPr>
          <w:rFonts w:ascii="Times New Roman" w:hAnsi="Times New Roman" w:cs="Times New Roman"/>
          <w:color w:val="FF0000"/>
          <w:sz w:val="24"/>
          <w:szCs w:val="24"/>
          <w:lang w:val="vi-VN"/>
        </w:rPr>
        <w:t>-</w:t>
      </w:r>
      <w:r w:rsidRPr="00686022">
        <w:rPr>
          <w:rFonts w:ascii="Times New Roman" w:hAnsi="Times New Roman" w:cs="Times New Roman"/>
          <w:color w:val="FF0000"/>
          <w:sz w:val="24"/>
          <w:szCs w:val="24"/>
        </w:rPr>
        <w:t xml:space="preserve"> 50 </w:t>
      </w:r>
      <m:oMath>
        <m:r>
          <w:rPr>
            <w:rFonts w:ascii="Cambria Math" w:hAnsi="Cambria Math" w:cs="Times New Roman"/>
            <w:color w:val="FF0000"/>
            <w:sz w:val="24"/>
            <w:szCs w:val="24"/>
          </w:rPr>
          <m:t>μ</m:t>
        </m:r>
      </m:oMath>
      <w:r w:rsidRPr="00686022">
        <w:rPr>
          <w:rFonts w:ascii="Times New Roman" w:hAnsi="Times New Roman" w:cs="Times New Roman"/>
          <w:color w:val="FF0000"/>
          <w:sz w:val="24"/>
          <w:szCs w:val="24"/>
        </w:rPr>
        <w:t>g/</w:t>
      </w:r>
      <w:r w:rsidR="008C6023" w:rsidRPr="00686022">
        <w:rPr>
          <w:rFonts w:ascii="Times New Roman" w:hAnsi="Times New Roman" w:cs="Times New Roman"/>
          <w:color w:val="FF0000"/>
          <w:sz w:val="24"/>
          <w:szCs w:val="24"/>
          <w:lang w:val="vi-VN"/>
        </w:rPr>
        <w:t>m</w:t>
      </w:r>
      <w:r w:rsidRPr="00686022">
        <w:rPr>
          <w:rFonts w:ascii="Times New Roman" w:hAnsi="Times New Roman" w:cs="Times New Roman"/>
          <w:color w:val="FF0000"/>
          <w:sz w:val="24"/>
          <w:szCs w:val="24"/>
        </w:rPr>
        <w:t>L</w:t>
      </w:r>
      <w:r w:rsidR="00D06C73">
        <w:rPr>
          <w:rFonts w:ascii="Times New Roman" w:hAnsi="Times New Roman" w:cs="Times New Roman"/>
          <w:color w:val="FF0000"/>
          <w:sz w:val="24"/>
          <w:szCs w:val="24"/>
          <w:lang w:val="vi-VN"/>
        </w:rPr>
        <w:t>)</w:t>
      </w:r>
      <w:r w:rsidR="008C6023" w:rsidRPr="0068602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proofErr w:type="spellStart"/>
      <w:r w:rsidR="008C6023" w:rsidRPr="00686022">
        <w:rPr>
          <w:rFonts w:ascii="Times New Roman" w:hAnsi="Times New Roman" w:cs="Times New Roman"/>
          <w:color w:val="FF0000"/>
          <w:sz w:val="24"/>
          <w:szCs w:val="24"/>
        </w:rPr>
        <w:t>w</w:t>
      </w:r>
      <w:r w:rsidR="00D06C73">
        <w:rPr>
          <w:rFonts w:ascii="Times New Roman" w:hAnsi="Times New Roman" w:cs="Times New Roman"/>
          <w:color w:val="FF0000"/>
          <w:sz w:val="24"/>
          <w:szCs w:val="24"/>
        </w:rPr>
        <w:t>er</w:t>
      </w:r>
      <w:proofErr w:type="spellEnd"/>
      <w:r w:rsidR="00D06C73">
        <w:rPr>
          <w:rFonts w:ascii="Times New Roman" w:hAnsi="Times New Roman" w:cs="Times New Roman"/>
          <w:color w:val="FF0000"/>
          <w:sz w:val="24"/>
          <w:szCs w:val="24"/>
          <w:lang w:val="vi-VN"/>
        </w:rPr>
        <w:t>e</w:t>
      </w:r>
      <w:r w:rsidR="008C6023" w:rsidRPr="00686022">
        <w:rPr>
          <w:rFonts w:ascii="Times New Roman" w:hAnsi="Times New Roman" w:cs="Times New Roman"/>
          <w:color w:val="FF0000"/>
          <w:sz w:val="24"/>
          <w:szCs w:val="24"/>
        </w:rPr>
        <w:t xml:space="preserve"> prepared</w:t>
      </w:r>
      <w:r w:rsidR="008C6023" w:rsidRPr="0068602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by diluting </w:t>
      </w:r>
      <w:r w:rsidR="00D06C73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a </w:t>
      </w:r>
      <w:r w:rsidR="00D06C73" w:rsidRPr="0068602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100 </w:t>
      </w:r>
      <m:oMath>
        <m:r>
          <w:rPr>
            <w:rFonts w:ascii="Cambria Math" w:hAnsi="Cambria Math" w:cs="Times New Roman"/>
            <w:color w:val="FF0000"/>
            <w:sz w:val="24"/>
            <w:szCs w:val="24"/>
          </w:rPr>
          <m:t>μ</m:t>
        </m:r>
      </m:oMath>
      <w:r w:rsidR="00D06C73" w:rsidRPr="00686022">
        <w:rPr>
          <w:rFonts w:ascii="Times New Roman" w:hAnsi="Times New Roman" w:cs="Times New Roman"/>
          <w:color w:val="FF0000"/>
          <w:sz w:val="24"/>
          <w:szCs w:val="24"/>
        </w:rPr>
        <w:t>g/</w:t>
      </w:r>
      <w:r w:rsidR="00D06C73" w:rsidRPr="00686022">
        <w:rPr>
          <w:rFonts w:ascii="Times New Roman" w:hAnsi="Times New Roman" w:cs="Times New Roman"/>
          <w:color w:val="FF0000"/>
          <w:sz w:val="24"/>
          <w:szCs w:val="24"/>
          <w:lang w:val="vi-VN"/>
        </w:rPr>
        <w:t>m</w:t>
      </w:r>
      <w:r w:rsidR="00D06C73" w:rsidRPr="00686022">
        <w:rPr>
          <w:rFonts w:ascii="Times New Roman" w:hAnsi="Times New Roman" w:cs="Times New Roman"/>
          <w:color w:val="FF0000"/>
          <w:sz w:val="24"/>
          <w:szCs w:val="24"/>
        </w:rPr>
        <w:t>L</w:t>
      </w:r>
      <w:r w:rsidR="00D06C73" w:rsidRPr="0068602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D06C73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stock solution </w:t>
      </w:r>
      <w:r w:rsidR="008C6023" w:rsidRPr="00686022">
        <w:rPr>
          <w:rFonts w:ascii="Times New Roman" w:hAnsi="Times New Roman" w:cs="Times New Roman"/>
          <w:color w:val="FF0000"/>
          <w:sz w:val="24"/>
          <w:szCs w:val="24"/>
          <w:lang w:val="vi-VN"/>
        </w:rPr>
        <w:t>in</w:t>
      </w:r>
      <w:r w:rsidR="008C6023" w:rsidRPr="00686022">
        <w:rPr>
          <w:rFonts w:ascii="Times New Roman" w:hAnsi="Times New Roman" w:cs="Times New Roman"/>
          <w:color w:val="FF0000"/>
          <w:sz w:val="24"/>
          <w:szCs w:val="24"/>
        </w:rPr>
        <w:t xml:space="preserve"> methanol</w:t>
      </w:r>
      <w:r w:rsidRPr="00686022">
        <w:rPr>
          <w:rFonts w:ascii="Times New Roman" w:hAnsi="Times New Roman" w:cs="Times New Roman"/>
          <w:color w:val="FF0000"/>
          <w:sz w:val="24"/>
          <w:szCs w:val="24"/>
        </w:rPr>
        <w:t xml:space="preserve">. 500 µL </w:t>
      </w:r>
      <w:r w:rsidR="00E62ED6" w:rsidRPr="00686022">
        <w:rPr>
          <w:rFonts w:ascii="Times New Roman" w:hAnsi="Times New Roman" w:cs="Times New Roman"/>
          <w:color w:val="FF0000"/>
          <w:sz w:val="24"/>
          <w:szCs w:val="24"/>
        </w:rPr>
        <w:t>of</w:t>
      </w:r>
      <w:r w:rsidRPr="00686022">
        <w:rPr>
          <w:rFonts w:ascii="Times New Roman" w:hAnsi="Times New Roman" w:cs="Times New Roman"/>
          <w:color w:val="FF0000"/>
          <w:sz w:val="24"/>
          <w:szCs w:val="24"/>
        </w:rPr>
        <w:t xml:space="preserve"> each concentration were transferred into 2 mL Eppendorf tubes, </w:t>
      </w:r>
      <w:r w:rsidR="00541A56">
        <w:rPr>
          <w:rFonts w:ascii="Times New Roman" w:hAnsi="Times New Roman" w:cs="Times New Roman"/>
          <w:color w:val="FF0000"/>
          <w:sz w:val="24"/>
          <w:szCs w:val="24"/>
        </w:rPr>
        <w:t>mixed</w:t>
      </w:r>
      <w:r w:rsidR="00541A56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with</w:t>
      </w:r>
      <w:r w:rsidRPr="00686022">
        <w:rPr>
          <w:rFonts w:ascii="Times New Roman" w:hAnsi="Times New Roman" w:cs="Times New Roman"/>
          <w:color w:val="FF0000"/>
          <w:sz w:val="24"/>
          <w:szCs w:val="24"/>
        </w:rPr>
        <w:t xml:space="preserve"> 500 µL of </w:t>
      </w:r>
      <w:proofErr w:type="spellStart"/>
      <w:r w:rsidRPr="00686022">
        <w:rPr>
          <w:rFonts w:ascii="Times New Roman" w:hAnsi="Times New Roman" w:cs="Times New Roman"/>
          <w:color w:val="FF0000"/>
          <w:sz w:val="24"/>
          <w:szCs w:val="24"/>
        </w:rPr>
        <w:t>Folin-Ciocalteu</w:t>
      </w:r>
      <w:proofErr w:type="spellEnd"/>
      <w:r w:rsidRPr="00686022">
        <w:rPr>
          <w:rFonts w:ascii="Times New Roman" w:hAnsi="Times New Roman" w:cs="Times New Roman"/>
          <w:color w:val="FF0000"/>
          <w:sz w:val="24"/>
          <w:szCs w:val="24"/>
        </w:rPr>
        <w:t xml:space="preserve"> reagent</w:t>
      </w:r>
      <w:r w:rsidR="00541A56">
        <w:rPr>
          <w:rFonts w:ascii="Times New Roman" w:hAnsi="Times New Roman" w:cs="Times New Roman"/>
          <w:color w:val="FF0000"/>
          <w:sz w:val="24"/>
          <w:szCs w:val="24"/>
          <w:lang w:val="vi-VN"/>
        </w:rPr>
        <w:t>,</w:t>
      </w:r>
      <w:r w:rsidR="008C6023" w:rsidRPr="0068602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and</w:t>
      </w:r>
      <w:r w:rsidRPr="00686022">
        <w:rPr>
          <w:rFonts w:ascii="Times New Roman" w:hAnsi="Times New Roman" w:cs="Times New Roman"/>
          <w:color w:val="FF0000"/>
          <w:sz w:val="24"/>
          <w:szCs w:val="24"/>
        </w:rPr>
        <w:t xml:space="preserve"> vortexed</w:t>
      </w:r>
      <w:r w:rsidR="008C6023" w:rsidRPr="0068602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for </w:t>
      </w:r>
      <w:r w:rsidR="008C6023" w:rsidRPr="00686022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8C6023" w:rsidRPr="0068602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8C6023" w:rsidRPr="00686022">
        <w:rPr>
          <w:rFonts w:ascii="Times New Roman" w:hAnsi="Times New Roman" w:cs="Times New Roman"/>
          <w:color w:val="FF0000"/>
          <w:sz w:val="24"/>
          <w:szCs w:val="24"/>
        </w:rPr>
        <w:t>minute</w:t>
      </w:r>
      <w:r w:rsidR="008C6023" w:rsidRPr="00686022">
        <w:rPr>
          <w:rFonts w:ascii="Times New Roman" w:hAnsi="Times New Roman" w:cs="Times New Roman"/>
          <w:color w:val="FF0000"/>
          <w:sz w:val="24"/>
          <w:szCs w:val="24"/>
          <w:lang w:val="vi-VN"/>
        </w:rPr>
        <w:t>s</w:t>
      </w:r>
      <w:r w:rsidRPr="00686022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541A56">
        <w:rPr>
          <w:rFonts w:ascii="Times New Roman" w:hAnsi="Times New Roman" w:cs="Times New Roman"/>
          <w:color w:val="FF0000"/>
          <w:sz w:val="24"/>
          <w:szCs w:val="24"/>
        </w:rPr>
        <w:t>Subsequently</w:t>
      </w:r>
      <w:r w:rsidR="00541A56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, </w:t>
      </w:r>
      <w:r w:rsidRPr="00686022">
        <w:rPr>
          <w:rFonts w:ascii="Times New Roman" w:hAnsi="Times New Roman" w:cs="Times New Roman"/>
          <w:color w:val="FF0000"/>
          <w:sz w:val="24"/>
          <w:szCs w:val="24"/>
        </w:rPr>
        <w:t>500 µL of 10%</w:t>
      </w:r>
      <w:r w:rsidR="008945A5" w:rsidRPr="00686022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686022">
        <w:rPr>
          <w:rStyle w:val="mord"/>
          <w:rFonts w:ascii="Times New Roman" w:hAnsi="Times New Roman" w:cs="Times New Roman"/>
          <w:color w:val="FF0000"/>
          <w:sz w:val="24"/>
          <w:szCs w:val="24"/>
        </w:rPr>
        <w:t>Na</w:t>
      </w:r>
      <w:r w:rsidRPr="00686022">
        <w:rPr>
          <w:rStyle w:val="mord"/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 w:rsidRPr="00686022">
        <w:rPr>
          <w:rStyle w:val="mord"/>
          <w:rFonts w:ascii="Times New Roman" w:hAnsi="Times New Roman" w:cs="Times New Roman"/>
          <w:color w:val="FF0000"/>
          <w:sz w:val="24"/>
          <w:szCs w:val="24"/>
        </w:rPr>
        <w:t>CO</w:t>
      </w:r>
      <w:r w:rsidRPr="00686022">
        <w:rPr>
          <w:rStyle w:val="mord"/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="008945A5" w:rsidRPr="00686022">
        <w:rPr>
          <w:rStyle w:val="vlist-s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686022">
        <w:rPr>
          <w:rFonts w:ascii="Times New Roman" w:hAnsi="Times New Roman" w:cs="Times New Roman"/>
          <w:color w:val="FF0000"/>
          <w:sz w:val="24"/>
          <w:szCs w:val="24"/>
        </w:rPr>
        <w:t xml:space="preserve">was </w:t>
      </w:r>
      <w:r w:rsidR="008C6023" w:rsidRPr="00686022">
        <w:rPr>
          <w:rFonts w:ascii="Times New Roman" w:hAnsi="Times New Roman" w:cs="Times New Roman"/>
          <w:color w:val="FF0000"/>
          <w:sz w:val="24"/>
          <w:szCs w:val="24"/>
        </w:rPr>
        <w:t>added</w:t>
      </w:r>
      <w:r w:rsidR="00541A56">
        <w:rPr>
          <w:rFonts w:ascii="Times New Roman" w:hAnsi="Times New Roman" w:cs="Times New Roman"/>
          <w:color w:val="FF0000"/>
          <w:sz w:val="24"/>
          <w:szCs w:val="24"/>
          <w:lang w:val="vi-VN"/>
        </w:rPr>
        <w:t>,</w:t>
      </w:r>
      <w:r w:rsidR="008C6023" w:rsidRPr="0068602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and </w:t>
      </w:r>
      <w:r w:rsidR="00541A56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the reaction mixture was </w:t>
      </w:r>
      <w:r w:rsidRPr="00686022">
        <w:rPr>
          <w:rFonts w:ascii="Times New Roman" w:hAnsi="Times New Roman" w:cs="Times New Roman"/>
          <w:color w:val="FF0000"/>
          <w:sz w:val="24"/>
          <w:szCs w:val="24"/>
        </w:rPr>
        <w:t xml:space="preserve">incubated for 90 minutes. </w:t>
      </w:r>
      <w:r w:rsidR="00541A56">
        <w:rPr>
          <w:rFonts w:ascii="Times New Roman" w:hAnsi="Times New Roman" w:cs="Times New Roman"/>
          <w:color w:val="FF0000"/>
          <w:sz w:val="24"/>
          <w:szCs w:val="24"/>
        </w:rPr>
        <w:t>After</w:t>
      </w:r>
      <w:r w:rsidRPr="00686022">
        <w:rPr>
          <w:rFonts w:ascii="Times New Roman" w:hAnsi="Times New Roman" w:cs="Times New Roman"/>
          <w:color w:val="FF0000"/>
          <w:sz w:val="24"/>
          <w:szCs w:val="24"/>
        </w:rPr>
        <w:t xml:space="preserve"> centrifugation, the absorbance was measured at 750 nm. </w:t>
      </w:r>
      <w:r w:rsidR="008C6023" w:rsidRPr="00686022">
        <w:rPr>
          <w:rFonts w:ascii="Times New Roman" w:hAnsi="Times New Roman" w:cs="Times New Roman"/>
          <w:color w:val="FF0000"/>
          <w:sz w:val="24"/>
          <w:szCs w:val="24"/>
          <w:lang w:val="vi-VN"/>
        </w:rPr>
        <w:t>A</w:t>
      </w:r>
      <w:r w:rsidRPr="00686022">
        <w:rPr>
          <w:rFonts w:ascii="Times New Roman" w:hAnsi="Times New Roman" w:cs="Times New Roman"/>
          <w:color w:val="FF0000"/>
          <w:sz w:val="24"/>
          <w:szCs w:val="24"/>
        </w:rPr>
        <w:t xml:space="preserve"> linear regression equation</w:t>
      </w:r>
      <w:r w:rsidR="008C6023" w:rsidRPr="0068602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(</w:t>
      </w:r>
      <w:r w:rsidRPr="00686022">
        <w:rPr>
          <w:rStyle w:val="mord"/>
          <w:rFonts w:ascii="Times New Roman" w:hAnsi="Times New Roman" w:cs="Times New Roman"/>
          <w:color w:val="FF0000"/>
          <w:sz w:val="24"/>
          <w:szCs w:val="24"/>
        </w:rPr>
        <w:t>y</w:t>
      </w:r>
      <w:r w:rsidRPr="00686022">
        <w:rPr>
          <w:rStyle w:val="mrel"/>
          <w:rFonts w:ascii="Times New Roman" w:hAnsi="Times New Roman" w:cs="Times New Roman"/>
          <w:color w:val="FF0000"/>
          <w:sz w:val="24"/>
          <w:szCs w:val="24"/>
        </w:rPr>
        <w:t>=</w:t>
      </w:r>
      <w:proofErr w:type="spellStart"/>
      <w:r w:rsidRPr="00686022">
        <w:rPr>
          <w:rStyle w:val="mord"/>
          <w:rFonts w:ascii="Times New Roman" w:hAnsi="Times New Roman" w:cs="Times New Roman"/>
          <w:color w:val="FF0000"/>
          <w:sz w:val="24"/>
          <w:szCs w:val="24"/>
        </w:rPr>
        <w:t>ax</w:t>
      </w:r>
      <w:r w:rsidRPr="00686022">
        <w:rPr>
          <w:rStyle w:val="mbin"/>
          <w:rFonts w:ascii="Times New Roman" w:hAnsi="Times New Roman" w:cs="Times New Roman"/>
          <w:color w:val="FF0000"/>
          <w:sz w:val="24"/>
          <w:szCs w:val="24"/>
        </w:rPr>
        <w:t>+</w:t>
      </w:r>
      <w:r w:rsidRPr="00686022">
        <w:rPr>
          <w:rStyle w:val="mord"/>
          <w:rFonts w:ascii="Times New Roman" w:hAnsi="Times New Roman" w:cs="Times New Roman"/>
          <w:color w:val="FF0000"/>
          <w:sz w:val="24"/>
          <w:szCs w:val="24"/>
        </w:rPr>
        <w:t>b</w:t>
      </w:r>
      <w:proofErr w:type="spellEnd"/>
      <w:r w:rsidR="008C6023" w:rsidRPr="0068602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) was </w:t>
      </w:r>
      <w:r w:rsidR="00541A56">
        <w:rPr>
          <w:rFonts w:ascii="Times New Roman" w:hAnsi="Times New Roman" w:cs="Times New Roman"/>
          <w:color w:val="FF0000"/>
          <w:sz w:val="24"/>
          <w:szCs w:val="24"/>
          <w:lang w:val="vi-VN"/>
        </w:rPr>
        <w:t>established</w:t>
      </w:r>
      <w:r w:rsidRPr="00686022">
        <w:rPr>
          <w:rFonts w:ascii="Times New Roman" w:hAnsi="Times New Roman" w:cs="Times New Roman"/>
          <w:color w:val="FF0000"/>
          <w:sz w:val="24"/>
          <w:szCs w:val="24"/>
        </w:rPr>
        <w:t xml:space="preserve"> representing the correlation between optical density (OD,</w:t>
      </w:r>
      <w:r w:rsidR="008945A5" w:rsidRPr="00686022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686022">
        <w:rPr>
          <w:rStyle w:val="mord"/>
          <w:rFonts w:ascii="Times New Roman" w:hAnsi="Times New Roman" w:cs="Times New Roman"/>
          <w:color w:val="FF0000"/>
          <w:sz w:val="24"/>
          <w:szCs w:val="24"/>
        </w:rPr>
        <w:t>y</w:t>
      </w:r>
      <w:r w:rsidRPr="00686022">
        <w:rPr>
          <w:rFonts w:ascii="Times New Roman" w:hAnsi="Times New Roman" w:cs="Times New Roman"/>
          <w:color w:val="FF0000"/>
          <w:sz w:val="24"/>
          <w:szCs w:val="24"/>
        </w:rPr>
        <w:t>) and the phenolic concentration (</w:t>
      </w:r>
      <w:r w:rsidRPr="00686022">
        <w:rPr>
          <w:rStyle w:val="mord"/>
          <w:rFonts w:ascii="Times New Roman" w:hAnsi="Times New Roman" w:cs="Times New Roman"/>
          <w:color w:val="FF0000"/>
          <w:sz w:val="24"/>
          <w:szCs w:val="24"/>
        </w:rPr>
        <w:t>x</w:t>
      </w:r>
      <w:r w:rsidRPr="00686022">
        <w:rPr>
          <w:rFonts w:ascii="Times New Roman" w:hAnsi="Times New Roman" w:cs="Times New Roman"/>
          <w:color w:val="FF0000"/>
          <w:sz w:val="24"/>
          <w:szCs w:val="24"/>
        </w:rPr>
        <w:t>, µg/mL).</w:t>
      </w:r>
    </w:p>
    <w:p w14:paraId="3C119F4C" w14:textId="3C9EF324" w:rsidR="00FD3993" w:rsidRDefault="003D75D9" w:rsidP="00291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Determination of total phenolic content of microalgae </w:t>
      </w:r>
      <w:r w:rsidRPr="00C17816">
        <w:rPr>
          <w:rFonts w:ascii="Times New Roman" w:hAnsi="Times New Roman" w:cs="Times New Roman"/>
          <w:i/>
          <w:color w:val="FF0000"/>
          <w:sz w:val="24"/>
          <w:szCs w:val="24"/>
        </w:rPr>
        <w:t>D. salina</w:t>
      </w:r>
      <w:r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 CCAP 19/18: </w:t>
      </w:r>
      <w:r w:rsidR="00686022" w:rsidRPr="00C17816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686022" w:rsidRPr="00C1781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686022" w:rsidRPr="00C17816">
        <w:rPr>
          <w:rStyle w:val="mord"/>
          <w:rFonts w:ascii="Times New Roman" w:hAnsi="Times New Roman" w:cs="Times New Roman"/>
          <w:color w:val="FF0000"/>
          <w:sz w:val="24"/>
          <w:szCs w:val="24"/>
        </w:rPr>
        <w:t>1mL</w:t>
      </w:r>
      <w:r w:rsidR="00686022" w:rsidRPr="00C1781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FD3993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>sample</w:t>
      </w:r>
      <w:r w:rsidR="00686022"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 of the microalgal suspension was centrifuged</w:t>
      </w:r>
      <w:r w:rsidR="00686022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at 10.000 rpm for 15 minutes</w:t>
      </w:r>
      <w:r w:rsidR="00686022" w:rsidRPr="00C17816">
        <w:rPr>
          <w:rFonts w:ascii="Times New Roman" w:hAnsi="Times New Roman" w:cs="Times New Roman"/>
          <w:color w:val="FF0000"/>
          <w:sz w:val="24"/>
          <w:szCs w:val="24"/>
        </w:rPr>
        <w:t>, and</w:t>
      </w:r>
      <w:r w:rsidR="00686022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then </w:t>
      </w:r>
      <w:r w:rsidR="00686022" w:rsidRPr="00C17816">
        <w:rPr>
          <w:rFonts w:ascii="Times New Roman" w:hAnsi="Times New Roman" w:cs="Times New Roman"/>
          <w:color w:val="FF0000"/>
          <w:sz w:val="24"/>
          <w:szCs w:val="24"/>
        </w:rPr>
        <w:t>supernatant</w:t>
      </w:r>
      <w:r w:rsidR="00686022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>s were</w:t>
      </w:r>
      <w:r w:rsidR="00686022"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 discarded. Th</w:t>
      </w:r>
      <w:r w:rsidR="00686022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>e pellets</w:t>
      </w:r>
      <w:r w:rsidR="00686022"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 were extracted using</w:t>
      </w:r>
      <w:r w:rsidR="00686022" w:rsidRPr="00C1781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C17816">
        <w:rPr>
          <w:rFonts w:ascii="Times New Roman" w:hAnsi="Times New Roman" w:cs="Times New Roman"/>
          <w:color w:val="FF0000"/>
          <w:sz w:val="24"/>
          <w:szCs w:val="24"/>
        </w:rPr>
        <w:t>1 mL of absolute methanol and incubated for 30 minutes in the dark</w:t>
      </w:r>
      <w:r w:rsidR="00686022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>. The following steps were carried out as</w:t>
      </w:r>
      <w:r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 the above procedure</w:t>
      </w:r>
      <w:r w:rsidR="00686022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with 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500 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</w:rPr>
        <w:t>µL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of the extract</w:t>
      </w:r>
      <w:r w:rsidRPr="00C17816">
        <w:rPr>
          <w:rFonts w:ascii="Times New Roman" w:hAnsi="Times New Roman" w:cs="Times New Roman"/>
          <w:color w:val="FF0000"/>
          <w:sz w:val="24"/>
          <w:szCs w:val="24"/>
        </w:rPr>
        <w:t>. After centrifugation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, </w:t>
      </w:r>
      <w:r w:rsidR="00FD3993">
        <w:rPr>
          <w:rFonts w:ascii="Times New Roman" w:hAnsi="Times New Roman" w:cs="Times New Roman"/>
          <w:color w:val="FF0000"/>
          <w:sz w:val="24"/>
          <w:szCs w:val="24"/>
          <w:lang w:val="vi-VN"/>
        </w:rPr>
        <w:t>a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bsorbance was </w:t>
      </w:r>
      <w:r w:rsidRPr="00C17816">
        <w:rPr>
          <w:rFonts w:ascii="Times New Roman" w:hAnsi="Times New Roman" w:cs="Times New Roman"/>
          <w:color w:val="FF0000"/>
          <w:sz w:val="24"/>
          <w:szCs w:val="24"/>
        </w:rPr>
        <w:t>measure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>d</w:t>
      </w:r>
      <w:r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 at 750 nm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&lt;EndNote&gt;&lt;Cite&gt;&lt;Author&gt;Michiu&lt;/Author&gt;&lt;Year&gt;2022&lt;/Year&gt;&lt;RecNum&gt;75&lt;/RecNum&gt;&lt;DisplayText&gt;[13]&lt;/DisplayText&gt;&lt;record&gt;&lt;rec-number&gt;75&lt;/rec-number&gt;&lt;foreign-keys&gt;&lt;key app="EN" db-id="wpf22fpd8xs2dmesdto52xwtsp0xfxp5pats" timestamp="1726923591"&gt;75&lt;/key&gt;&lt;/foreign-keys&gt;&lt;ref-type name="Journal Article"&gt;17&lt;/ref-type&gt;&lt;contributors&gt;&lt;authors&gt;&lt;author&gt;Michiu, Delia&lt;/author&gt;&lt;author&gt;Socaciu, Maria-Ioana&lt;/author&gt;&lt;author&gt;Fogarasi, Melinda&lt;/author&gt;&lt;author&gt;Jimborean, Anamaria Mirela&lt;/author&gt;&lt;author&gt;Ranga, Floricuţa&lt;/author&gt;&lt;author&gt;Mureşan, Vlad&lt;/author&gt;&lt;author&gt;Semeniuc, Cristina Anamaria&lt;/author&gt;&lt;/authors&gt;&lt;/contributors&gt;&lt;titles&gt;&lt;title&gt;Implementation of an analytical method for spectrophotometric evaluation of total phenolic content in essential oils&lt;/title&gt;&lt;secondary-title&gt;Molecules&lt;/secondary-title&gt;&lt;/titles&gt;&lt;periodical&gt;&lt;full-title&gt;Molecules&lt;/full-title&gt;&lt;/periodical&gt;&lt;pages&gt;1345&lt;/pages&gt;&lt;volume&gt;27&lt;/volume&gt;&lt;number&gt;4&lt;/number&gt;&lt;dates&gt;&lt;year&gt;2022&lt;/year&gt;&lt;/dates&gt;&lt;isbn&gt;1420-3049&lt;/isbn&gt;&lt;urls&gt;&lt;/urls&gt;&lt;language&gt;English&lt;/language&gt;&lt;/record&gt;&lt;/Cite&gt;&lt;/EndNote&gt;</w:instrTex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[13]</w: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Pr="004441DA">
        <w:rPr>
          <w:rFonts w:ascii="Times New Roman" w:hAnsi="Times New Roman" w:cs="Times New Roman"/>
          <w:sz w:val="24"/>
          <w:szCs w:val="24"/>
        </w:rPr>
        <w:t xml:space="preserve">. The total phenolic content of the microalga </w:t>
      </w:r>
      <w:proofErr w:type="spellStart"/>
      <w:r w:rsidRPr="004441DA">
        <w:rPr>
          <w:rFonts w:ascii="Times New Roman" w:hAnsi="Times New Roman" w:cs="Times New Roman"/>
          <w:i/>
          <w:sz w:val="24"/>
          <w:szCs w:val="24"/>
        </w:rPr>
        <w:lastRenderedPageBreak/>
        <w:t>Dunaliella</w:t>
      </w:r>
      <w:proofErr w:type="spellEnd"/>
      <w:r w:rsidRPr="004441DA">
        <w:rPr>
          <w:rFonts w:ascii="Times New Roman" w:hAnsi="Times New Roman" w:cs="Times New Roman"/>
          <w:i/>
          <w:sz w:val="24"/>
          <w:szCs w:val="24"/>
        </w:rPr>
        <w:t xml:space="preserve">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was determined by a linear regression equation</w:t>
      </w:r>
      <w:r w:rsidR="00FD3993">
        <w:rPr>
          <w:rFonts w:ascii="Times New Roman" w:hAnsi="Times New Roman" w:cs="Times New Roman"/>
          <w:sz w:val="24"/>
          <w:szCs w:val="24"/>
          <w:lang w:val="vi-VN"/>
        </w:rPr>
        <w:t>, where</w:t>
      </w:r>
      <w:r w:rsidRPr="004441DA">
        <w:rPr>
          <w:rFonts w:ascii="Times New Roman" w:hAnsi="Times New Roman" w:cs="Times New Roman"/>
          <w:sz w:val="24"/>
          <w:szCs w:val="24"/>
        </w:rPr>
        <w:t xml:space="preserve"> y</w:t>
      </w:r>
      <w:r w:rsidR="00FD3993">
        <w:rPr>
          <w:rFonts w:ascii="Times New Roman" w:hAnsi="Times New Roman" w:cs="Times New Roman"/>
          <w:sz w:val="24"/>
          <w:szCs w:val="24"/>
          <w:lang w:val="vi-VN"/>
        </w:rPr>
        <w:t xml:space="preserve"> represented</w:t>
      </w:r>
      <w:r w:rsidRPr="004441DA">
        <w:rPr>
          <w:rFonts w:ascii="Times New Roman" w:hAnsi="Times New Roman" w:cs="Times New Roman"/>
          <w:sz w:val="24"/>
          <w:szCs w:val="24"/>
        </w:rPr>
        <w:t xml:space="preserve"> the optical density (OD) value and x </w:t>
      </w:r>
      <w:r w:rsidR="00FD3993">
        <w:rPr>
          <w:rFonts w:ascii="Times New Roman" w:hAnsi="Times New Roman" w:cs="Times New Roman"/>
          <w:sz w:val="24"/>
          <w:szCs w:val="24"/>
          <w:lang w:val="vi-VN"/>
        </w:rPr>
        <w:t>represented</w:t>
      </w:r>
      <w:r w:rsidRPr="004441DA">
        <w:rPr>
          <w:rFonts w:ascii="Times New Roman" w:hAnsi="Times New Roman" w:cs="Times New Roman"/>
          <w:sz w:val="24"/>
          <w:szCs w:val="24"/>
        </w:rPr>
        <w:t xml:space="preserve"> the total phenolic content (µg/mL).</w:t>
      </w:r>
    </w:p>
    <w:p w14:paraId="4DD59F0F" w14:textId="398F65AC" w:rsidR="003D75D9" w:rsidRPr="004441DA" w:rsidRDefault="003D75D9" w:rsidP="00291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Total Phenolic (µg/ mL)</w:t>
      </w:r>
      <w:r w:rsidR="00C17816">
        <w:rPr>
          <w:rFonts w:ascii="Times New Roman" w:hAnsi="Times New Roman" w:cs="Times New Roman"/>
          <w:sz w:val="24"/>
          <w:szCs w:val="24"/>
          <w:lang w:val="vi-VN"/>
        </w:rPr>
        <w:t xml:space="preserve"> = </w:t>
      </w:r>
      <w:r w:rsidRPr="004441DA">
        <w:rPr>
          <w:rFonts w:ascii="Times New Roman" w:hAnsi="Times New Roman" w:cs="Times New Roman"/>
          <w:sz w:val="24"/>
          <w:szCs w:val="24"/>
        </w:rPr>
        <w:t>(A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750</w:t>
      </w:r>
      <w:r w:rsidRPr="004441DA">
        <w:rPr>
          <w:rFonts w:ascii="Times New Roman" w:hAnsi="Times New Roman" w:cs="Times New Roman"/>
          <w:sz w:val="24"/>
          <w:szCs w:val="24"/>
        </w:rPr>
        <w:t>-b)/a</w:t>
      </w:r>
    </w:p>
    <w:p w14:paraId="1743ECC6" w14:textId="77777777" w:rsidR="003D75D9" w:rsidRPr="004441DA" w:rsidRDefault="003D75D9" w:rsidP="00291951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441DA">
        <w:rPr>
          <w:rFonts w:ascii="Times New Roman" w:hAnsi="Times New Roman" w:cs="Times New Roman"/>
          <w:sz w:val="24"/>
          <w:szCs w:val="24"/>
        </w:rPr>
        <w:t>a,b</w:t>
      </w:r>
      <w:proofErr w:type="spellEnd"/>
      <w:proofErr w:type="gramEnd"/>
      <w:r w:rsidRPr="004441DA">
        <w:rPr>
          <w:rFonts w:ascii="Times New Roman" w:hAnsi="Times New Roman" w:cs="Times New Roman"/>
          <w:sz w:val="24"/>
          <w:szCs w:val="24"/>
        </w:rPr>
        <w:t>: constants in the phenolic standard curve equation</w:t>
      </w:r>
    </w:p>
    <w:p w14:paraId="23DF381B" w14:textId="77777777" w:rsidR="003D75D9" w:rsidRPr="004441DA" w:rsidRDefault="003D75D9" w:rsidP="00291951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y: OD value measured at wavelength 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750</w:t>
      </w:r>
    </w:p>
    <w:p w14:paraId="457824EC" w14:textId="77777777" w:rsidR="003D75D9" w:rsidRPr="004441DA" w:rsidRDefault="003D75D9" w:rsidP="00291951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x: total phenolic content (µg/mL)</w:t>
      </w:r>
    </w:p>
    <w:p w14:paraId="2D2D45A8" w14:textId="77777777" w:rsidR="002E32CF" w:rsidRPr="004441DA" w:rsidRDefault="002E32CF" w:rsidP="002919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CD6024B" w14:textId="3609DD3B" w:rsidR="003D75D9" w:rsidRPr="004441DA" w:rsidRDefault="003D75D9" w:rsidP="002919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41DA">
        <w:rPr>
          <w:rFonts w:ascii="Times New Roman" w:hAnsi="Times New Roman" w:cs="Times New Roman"/>
          <w:b/>
          <w:i/>
          <w:sz w:val="24"/>
          <w:szCs w:val="24"/>
        </w:rPr>
        <w:t>Determination of antioxidant capacity</w:t>
      </w:r>
    </w:p>
    <w:p w14:paraId="44B6CD74" w14:textId="59931FAA" w:rsidR="003D75D9" w:rsidRPr="00C17816" w:rsidRDefault="00E02111" w:rsidP="006E5E6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The</w:t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6E5E6A" w:rsidRPr="00C17816">
        <w:rPr>
          <w:rFonts w:ascii="Times New Roman" w:hAnsi="Times New Roman" w:cs="Times New Roman"/>
          <w:color w:val="FF0000"/>
          <w:sz w:val="24"/>
          <w:szCs w:val="24"/>
        </w:rPr>
        <w:t>DPPH</w:t>
      </w:r>
      <w:r w:rsidR="006E5E6A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3D75D9" w:rsidRPr="00C17816">
        <w:rPr>
          <w:rFonts w:ascii="Times New Roman" w:hAnsi="Times New Roman" w:cs="Times New Roman"/>
          <w:color w:val="FF0000"/>
          <w:sz w:val="24"/>
          <w:szCs w:val="24"/>
        </w:rPr>
        <w:t>reagent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was prepared by</w:t>
      </w:r>
      <w:r w:rsidR="003D75D9"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dissolving</w:t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6E5E6A"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0.004 g of 1,1-diphenyl-2-picrylhydrazyl 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>in 100 mL of</w:t>
      </w:r>
      <w:r w:rsidR="006E5E6A"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 absolute methanol. 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A </w:t>
      </w:r>
      <w:r w:rsidR="006E5E6A"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1 mL </w:t>
      </w:r>
      <w:r>
        <w:rPr>
          <w:rFonts w:ascii="Times New Roman" w:hAnsi="Times New Roman" w:cs="Times New Roman"/>
          <w:color w:val="FF0000"/>
          <w:sz w:val="24"/>
          <w:szCs w:val="24"/>
        </w:rPr>
        <w:t>volume</w:t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6E5E6A"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of microalgae suspension 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</w:rPr>
        <w:t>was centrifuged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at 10</w:t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,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>000 rpm for 15 minutes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</w:rPr>
        <w:t>, and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then 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</w:rPr>
        <w:t>supernatant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>s were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 discarded. Th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>e pellets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 were extracted using</w:t>
      </w:r>
      <w:r w:rsidR="00C17816" w:rsidRPr="00C17816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</w:rPr>
        <w:t>1 mL of absolute ethanol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</w:rPr>
        <w:t>at 4°C for 4 hours</w:t>
      </w:r>
      <w:r w:rsidR="006E5E6A"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>T</w:t>
      </w:r>
      <w:r w:rsidR="006E5E6A"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he 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</w:rPr>
        <w:t>extract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6E5E6A" w:rsidRPr="00C17816">
        <w:rPr>
          <w:rFonts w:ascii="Times New Roman" w:hAnsi="Times New Roman" w:cs="Times New Roman"/>
          <w:color w:val="FF0000"/>
          <w:sz w:val="24"/>
          <w:szCs w:val="24"/>
        </w:rPr>
        <w:t>was</w:t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then</w:t>
      </w:r>
      <w:r w:rsidR="006E5E6A"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 centrifuged, and a 500 µL aliquot of the supernatant was transferred to </w:t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a </w:t>
      </w:r>
      <w:r w:rsidR="006E5E6A"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2 mL Eppendorf tube. </w:t>
      </w:r>
      <w:r>
        <w:rPr>
          <w:rFonts w:ascii="Times New Roman" w:hAnsi="Times New Roman" w:cs="Times New Roman"/>
          <w:color w:val="FF0000"/>
          <w:sz w:val="24"/>
          <w:szCs w:val="24"/>
        </w:rPr>
        <w:t>Following</w:t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the addition of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6E5E6A" w:rsidRPr="00C17816">
        <w:rPr>
          <w:rFonts w:ascii="Times New Roman" w:hAnsi="Times New Roman" w:cs="Times New Roman"/>
          <w:color w:val="FF0000"/>
          <w:sz w:val="24"/>
          <w:szCs w:val="24"/>
        </w:rPr>
        <w:t>1 mL of DPPH reagent, the mixture was incubated in the dark for 30 minutes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  <w:lang w:val="vi-VN"/>
        </w:rPr>
        <w:t>. A</w:t>
      </w:r>
      <w:proofErr w:type="spellStart"/>
      <w:r w:rsidR="006E5E6A" w:rsidRPr="00C17816">
        <w:rPr>
          <w:rFonts w:ascii="Times New Roman" w:hAnsi="Times New Roman" w:cs="Times New Roman"/>
          <w:color w:val="FF0000"/>
          <w:sz w:val="24"/>
          <w:szCs w:val="24"/>
        </w:rPr>
        <w:t>bsorbance</w:t>
      </w:r>
      <w:proofErr w:type="spellEnd"/>
      <w:r w:rsidR="006E5E6A"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7816" w:rsidRPr="00C17816">
        <w:rPr>
          <w:rFonts w:ascii="Times New Roman" w:hAnsi="Times New Roman" w:cs="Times New Roman"/>
          <w:color w:val="FF0000"/>
          <w:sz w:val="24"/>
          <w:szCs w:val="24"/>
        </w:rPr>
        <w:t>was</w:t>
      </w:r>
      <w:r w:rsidR="006E5E6A"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 measured at 517 nm </w:t>
      </w:r>
      <w:r w:rsidR="00044490" w:rsidRPr="00C17816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="00A94E67" w:rsidRPr="00C17816">
        <w:rPr>
          <w:rFonts w:ascii="Times New Roman" w:hAnsi="Times New Roman" w:cs="Times New Roman"/>
          <w:color w:val="FF0000"/>
          <w:sz w:val="24"/>
          <w:szCs w:val="24"/>
        </w:rPr>
        <w:instrText xml:space="preserve"> ADDIN EN.CITE &lt;EndNote&gt;&lt;Cite&gt;&lt;Author&gt;Shah&lt;/Author&gt;&lt;Year&gt;2015&lt;/Year&gt;&lt;RecNum&gt;76&lt;/RecNum&gt;&lt;DisplayText&gt;[14]&lt;/DisplayText&gt;&lt;record&gt;&lt;rec-number&gt;76&lt;/rec-number&gt;&lt;foreign-keys&gt;&lt;key app="EN" db-id="wpf22fpd8xs2dmesdto52xwtsp0xfxp5pats" timestamp="1726923611"&gt;76&lt;/key&gt;&lt;/foreign-keys&gt;&lt;ref-type name="Journal Article"&gt;17&lt;/ref-type&gt;&lt;contributors&gt;&lt;authors&gt;&lt;author&gt;Shah, Pooja&lt;/author&gt;&lt;author&gt;Modi, HA&lt;/author&gt;&lt;/authors&gt;&lt;/contributors&gt;&lt;titles&gt;&lt;title&gt;Comparative study of DPPH, ABTS and FRAP assays for determination of antioxidant activity&lt;/title&gt;&lt;secondary-title&gt;Int. J. Res. Appl. Sci. Eng. Technol&lt;/secondary-title&gt;&lt;/titles&gt;&lt;periodical&gt;&lt;full-title&gt;Int. J. Res. Appl. Sci. Eng. Technol&lt;/full-title&gt;&lt;/periodical&gt;&lt;pages&gt;636-641&lt;/pages&gt;&lt;volume&gt;3&lt;/volume&gt;&lt;number&gt;6&lt;/number&gt;&lt;dates&gt;&lt;year&gt;2015&lt;/year&gt;&lt;/dates&gt;&lt;urls&gt;&lt;/urls&gt;&lt;language&gt;English&lt;/language&gt;&lt;/record&gt;&lt;/Cite&gt;&lt;/EndNote&gt;</w:instrText>
      </w:r>
      <w:r w:rsidR="00044490" w:rsidRPr="00C17816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A94E67" w:rsidRPr="00C17816">
        <w:rPr>
          <w:rFonts w:ascii="Times New Roman" w:hAnsi="Times New Roman" w:cs="Times New Roman"/>
          <w:noProof/>
          <w:color w:val="FF0000"/>
          <w:sz w:val="24"/>
          <w:szCs w:val="24"/>
        </w:rPr>
        <w:t>[14]</w:t>
      </w:r>
      <w:r w:rsidR="00044490" w:rsidRPr="00C17816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="003D75D9" w:rsidRPr="00C1781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3F4B0A3" w14:textId="7D3E6B1B" w:rsidR="003D75D9" w:rsidRPr="004441DA" w:rsidRDefault="00E02111" w:rsidP="00291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The</w:t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a</w:t>
      </w:r>
      <w:proofErr w:type="spellStart"/>
      <w:r w:rsidR="003D75D9" w:rsidRPr="00C17816">
        <w:rPr>
          <w:rFonts w:ascii="Times New Roman" w:hAnsi="Times New Roman" w:cs="Times New Roman"/>
          <w:color w:val="FF0000"/>
          <w:sz w:val="24"/>
          <w:szCs w:val="24"/>
        </w:rPr>
        <w:t>ntioxidant</w:t>
      </w:r>
      <w:proofErr w:type="spellEnd"/>
      <w:r w:rsidR="003D75D9"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 capacity (I%/mL) </w:t>
      </w:r>
      <w:r>
        <w:rPr>
          <w:rFonts w:ascii="Times New Roman" w:hAnsi="Times New Roman" w:cs="Times New Roman"/>
          <w:color w:val="FF0000"/>
          <w:sz w:val="24"/>
          <w:szCs w:val="24"/>
        </w:rPr>
        <w:t>was</w:t>
      </w:r>
      <w:r w:rsidR="003D75D9"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 calculated based on the ability of </w:t>
      </w:r>
      <w:r>
        <w:rPr>
          <w:rFonts w:ascii="Times New Roman" w:hAnsi="Times New Roman" w:cs="Times New Roman"/>
          <w:color w:val="FF0000"/>
          <w:sz w:val="24"/>
          <w:szCs w:val="24"/>
        </w:rPr>
        <w:t>the</w:t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sample to scavenge </w:t>
      </w:r>
      <w:r w:rsidR="003D75D9"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DPPH free radicals according to the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followin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g </w:t>
      </w:r>
      <w:r w:rsidR="003D75D9" w:rsidRPr="00C17816">
        <w:rPr>
          <w:rFonts w:ascii="Times New Roman" w:hAnsi="Times New Roman" w:cs="Times New Roman"/>
          <w:color w:val="FF0000"/>
          <w:sz w:val="24"/>
          <w:szCs w:val="24"/>
        </w:rPr>
        <w:t xml:space="preserve">formula </w: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&lt;EndNote&gt;&lt;Cite&gt;&lt;Author&gt;Paixao&lt;/Author&gt;&lt;Year&gt;2007&lt;/Year&gt;&lt;RecNum&gt;77&lt;/RecNum&gt;&lt;DisplayText&gt;[15]&lt;/DisplayText&gt;&lt;record&gt;&lt;rec-number&gt;77&lt;/rec-number&gt;&lt;foreign-keys&gt;&lt;key app="EN" db-id="wpf22fpd8xs2dmesdto52xwtsp0xfxp5pats" timestamp="1726923631"&gt;77&lt;/key&gt;&lt;/foreign-keys&gt;&lt;ref-type name="Journal Article"&gt;17&lt;/ref-type&gt;&lt;contributors&gt;&lt;authors&gt;&lt;author&gt;Paixao, Neuza&lt;/author&gt;&lt;author&gt;Perestrelo, Rosa&lt;/author&gt;&lt;author&gt;Marques, José C&lt;/author&gt;&lt;author&gt;Câmara, José S&lt;/author&gt;&lt;/authors&gt;&lt;/contributors&gt;&lt;titles&gt;&lt;title&gt;Relationship between antioxidant capacity and total phenolic content of red, rosé and white wines&lt;/title&gt;&lt;secondary-title&gt;Food Chemistry&lt;/secondary-title&gt;&lt;/titles&gt;&lt;periodical&gt;&lt;full-title&gt;Food Chemistry&lt;/full-title&gt;&lt;/periodical&gt;&lt;pages&gt;204-214&lt;/pages&gt;&lt;volume&gt;105&lt;/volume&gt;&lt;number&gt;1&lt;/number&gt;&lt;dates&gt;&lt;year&gt;2007&lt;/year&gt;&lt;/dates&gt;&lt;isbn&gt;0308-8146&lt;/isbn&gt;&lt;urls&gt;&lt;/urls&gt;&lt;language&gt;English&lt;/language&gt;&lt;/record&gt;&lt;/Cite&gt;&lt;/EndNote&gt;</w:instrTex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[15]</w: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044490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&lt;EndNote&gt;&lt;Cite&gt;&lt;Author&gt;Shah&lt;/Author&gt;&lt;Year&gt;2015&lt;/Year&gt;&lt;RecNum&gt;76&lt;/RecNum&gt;&lt;DisplayText&gt;[14]&lt;/DisplayText&gt;&lt;record&gt;&lt;rec-number&gt;76&lt;/rec-number&gt;&lt;foreign-keys&gt;&lt;key app="EN" db-id="wpf22fpd8xs2dmesdto52xwtsp0xfxp5pats" timestamp="1726923611"&gt;76&lt;/key&gt;&lt;/foreign-keys&gt;&lt;ref-type name="Journal Article"&gt;17&lt;/ref-type&gt;&lt;contributors&gt;&lt;authors&gt;&lt;author&gt;Shah, Pooja&lt;/author&gt;&lt;author&gt;Modi, HA&lt;/author&gt;&lt;/authors&gt;&lt;/contributors&gt;&lt;titles&gt;&lt;title&gt;Comparative study of DPPH, ABTS and FRAP assays for determination of antioxidant activity&lt;/title&gt;&lt;secondary-title&gt;Int. J. Res. Appl. Sci. Eng. Technol&lt;/secondary-title&gt;&lt;/titles&gt;&lt;periodical&gt;&lt;full-title&gt;Int. J. Res. Appl. Sci. Eng. Technol&lt;/full-title&gt;&lt;/periodical&gt;&lt;pages&gt;636-641&lt;/pages&gt;&lt;volume&gt;3&lt;/volume&gt;&lt;number&gt;6&lt;/number&gt;&lt;dates&gt;&lt;year&gt;2015&lt;/year&gt;&lt;/dates&gt;&lt;urls&gt;&lt;/urls&gt;&lt;language&gt;English&lt;/language&gt;&lt;/record&gt;&lt;/Cite&gt;&lt;/EndNote&gt;</w:instrTex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[14]</w: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3D75D9" w:rsidRPr="004441DA">
        <w:rPr>
          <w:rFonts w:ascii="Times New Roman" w:hAnsi="Times New Roman" w:cs="Times New Roman"/>
          <w:sz w:val="24"/>
          <w:szCs w:val="24"/>
        </w:rPr>
        <w:t>:</w:t>
      </w:r>
    </w:p>
    <w:p w14:paraId="4D291A5B" w14:textId="77777777" w:rsidR="003D75D9" w:rsidRPr="004441DA" w:rsidRDefault="003D75D9" w:rsidP="00291951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vi-VN"/>
            </w:rPr>
            <m:t>I%/mL=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blank sample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test sample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blank sample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 xml:space="preserve"> 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vi-VN"/>
            </w:rPr>
            <m:t>×</m:t>
          </m:r>
          <m:r>
            <w:rPr>
              <w:rFonts w:ascii="Cambria Math" w:hAnsi="Cambria Math" w:cs="Times New Roman"/>
              <w:sz w:val="24"/>
              <w:szCs w:val="24"/>
              <w:lang w:val="vi-VN"/>
            </w:rPr>
            <m:t>100</m:t>
          </m:r>
        </m:oMath>
      </m:oMathPara>
    </w:p>
    <w:p w14:paraId="3CE4F74A" w14:textId="77777777" w:rsidR="003D75D9" w:rsidRPr="004441DA" w:rsidRDefault="003D75D9" w:rsidP="0029195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I%: inhibition percentage</w:t>
      </w:r>
    </w:p>
    <w:p w14:paraId="36EFB0BE" w14:textId="72BE6158" w:rsidR="003D75D9" w:rsidRPr="004441DA" w:rsidRDefault="003D75D9" w:rsidP="0029195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1DA">
        <w:rPr>
          <w:rFonts w:ascii="Times New Roman" w:hAnsi="Times New Roman" w:cs="Times New Roman"/>
          <w:sz w:val="24"/>
          <w:szCs w:val="24"/>
        </w:rPr>
        <w:t>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blank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>: absorbance of blank sample at wavelength 517 nm</w:t>
      </w:r>
    </w:p>
    <w:p w14:paraId="49E0EDA8" w14:textId="26A5C25F" w:rsidR="00E02111" w:rsidRPr="00E02111" w:rsidRDefault="003D75D9" w:rsidP="00E0211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441DA">
        <w:rPr>
          <w:rFonts w:ascii="Times New Roman" w:hAnsi="Times New Roman" w:cs="Times New Roman"/>
          <w:sz w:val="24"/>
          <w:szCs w:val="24"/>
        </w:rPr>
        <w:t>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sample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>: absorbance of the test sample at wavelength 517 nm</w:t>
      </w:r>
    </w:p>
    <w:p w14:paraId="39781BCD" w14:textId="77777777" w:rsidR="00291951" w:rsidRPr="004441DA" w:rsidRDefault="00291951" w:rsidP="002919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1DA">
        <w:rPr>
          <w:rFonts w:ascii="Times New Roman" w:hAnsi="Times New Roman" w:cs="Times New Roman"/>
          <w:b/>
          <w:sz w:val="24"/>
          <w:szCs w:val="24"/>
        </w:rPr>
        <w:t>The Experimental Design</w:t>
      </w:r>
    </w:p>
    <w:p w14:paraId="3F9E4DC2" w14:textId="222F4D26" w:rsidR="00C55166" w:rsidRDefault="00C05807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i/>
          <w:iCs/>
          <w:sz w:val="24"/>
          <w:szCs w:val="24"/>
        </w:rPr>
        <w:t xml:space="preserve">Growth </w:t>
      </w:r>
      <w:r w:rsidR="00187A4D">
        <w:rPr>
          <w:rFonts w:ascii="Times New Roman" w:hAnsi="Times New Roman" w:cs="Times New Roman"/>
          <w:i/>
          <w:iCs/>
          <w:sz w:val="24"/>
          <w:szCs w:val="24"/>
        </w:rPr>
        <w:t>phase</w:t>
      </w:r>
      <w:r w:rsidRPr="004441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87A4D">
        <w:rPr>
          <w:rFonts w:ascii="Times New Roman" w:hAnsi="Times New Roman" w:cs="Times New Roman"/>
          <w:i/>
          <w:color w:val="FF0000"/>
          <w:sz w:val="24"/>
          <w:szCs w:val="24"/>
        </w:rPr>
        <w:t>Dunaliella</w:t>
      </w:r>
      <w:proofErr w:type="spellEnd"/>
      <w:r w:rsidRPr="00187A4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salina</w:t>
      </w:r>
      <w:r w:rsidRPr="00187A4D">
        <w:rPr>
          <w:rFonts w:ascii="Times New Roman" w:hAnsi="Times New Roman" w:cs="Times New Roman"/>
          <w:color w:val="FF0000"/>
          <w:sz w:val="24"/>
          <w:szCs w:val="24"/>
        </w:rPr>
        <w:t xml:space="preserve"> CCAP 19/18 </w:t>
      </w:r>
      <w:r w:rsidR="00A47392" w:rsidRPr="00187A4D">
        <w:rPr>
          <w:rFonts w:ascii="Times New Roman" w:hAnsi="Times New Roman" w:cs="Times New Roman"/>
          <w:color w:val="FF0000"/>
          <w:sz w:val="24"/>
          <w:szCs w:val="24"/>
        </w:rPr>
        <w:t>strain</w:t>
      </w:r>
      <w:r w:rsidR="00A47392" w:rsidRPr="00187A4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C55166" w:rsidRPr="00187A4D">
        <w:rPr>
          <w:rFonts w:ascii="Times New Roman" w:hAnsi="Times New Roman" w:cs="Times New Roman"/>
          <w:color w:val="FF0000"/>
          <w:sz w:val="24"/>
          <w:szCs w:val="24"/>
          <w:lang w:val="vi-VN"/>
        </w:rPr>
        <w:t>was cultivated</w:t>
      </w:r>
      <w:r w:rsidRPr="00187A4D">
        <w:rPr>
          <w:rFonts w:ascii="Times New Roman" w:hAnsi="Times New Roman" w:cs="Times New Roman"/>
          <w:color w:val="FF0000"/>
          <w:sz w:val="24"/>
          <w:szCs w:val="24"/>
        </w:rPr>
        <w:t xml:space="preserve"> in RM2 </w:t>
      </w:r>
      <w:r w:rsidR="00C55166" w:rsidRPr="00187A4D">
        <w:rPr>
          <w:rFonts w:ascii="Times New Roman" w:hAnsi="Times New Roman" w:cs="Times New Roman"/>
          <w:color w:val="FF0000"/>
          <w:sz w:val="24"/>
          <w:szCs w:val="24"/>
        </w:rPr>
        <w:t>medium</w:t>
      </w:r>
      <w:r w:rsidRPr="00187A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30E99" w:rsidRPr="00187A4D">
        <w:rPr>
          <w:rFonts w:ascii="Times New Roman" w:hAnsi="Times New Roman" w:cs="Times New Roman"/>
          <w:color w:val="FF0000"/>
          <w:sz w:val="24"/>
          <w:szCs w:val="24"/>
        </w:rPr>
        <w:t>at</w:t>
      </w:r>
      <w:r w:rsidRPr="00187A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55166" w:rsidRPr="00187A4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a </w:t>
      </w:r>
      <w:r w:rsidRPr="00187A4D">
        <w:rPr>
          <w:rFonts w:ascii="Times New Roman" w:hAnsi="Times New Roman" w:cs="Times New Roman"/>
          <w:color w:val="FF0000"/>
          <w:sz w:val="24"/>
          <w:szCs w:val="24"/>
        </w:rPr>
        <w:t>salinity of 1.5 M</w:t>
      </w:r>
      <w:r w:rsidR="00E30E99" w:rsidRPr="00187A4D">
        <w:rPr>
          <w:rFonts w:ascii="Times New Roman" w:hAnsi="Times New Roman" w:cs="Times New Roman"/>
          <w:color w:val="FF0000"/>
          <w:sz w:val="24"/>
          <w:szCs w:val="24"/>
          <w:lang w:val="vi-VN"/>
        </w:rPr>
        <w:t>,</w:t>
      </w:r>
      <w:r w:rsidR="00762782" w:rsidRPr="00187A4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with </w:t>
      </w:r>
      <w:r w:rsidR="00E30E99" w:rsidRPr="00187A4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an </w:t>
      </w:r>
      <w:r w:rsidR="00762782" w:rsidRPr="00187A4D">
        <w:rPr>
          <w:rFonts w:ascii="Times New Roman" w:hAnsi="Times New Roman" w:cs="Times New Roman"/>
          <w:color w:val="FF0000"/>
          <w:sz w:val="24"/>
          <w:szCs w:val="24"/>
        </w:rPr>
        <w:t>initial</w:t>
      </w:r>
      <w:r w:rsidR="00762782" w:rsidRPr="00187A4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cell</w:t>
      </w:r>
      <w:r w:rsidRPr="00187A4D">
        <w:rPr>
          <w:rFonts w:ascii="Times New Roman" w:hAnsi="Times New Roman" w:cs="Times New Roman"/>
          <w:color w:val="FF0000"/>
          <w:sz w:val="24"/>
          <w:szCs w:val="24"/>
        </w:rPr>
        <w:t xml:space="preserve"> density of 0</w:t>
      </w:r>
      <w:r w:rsidR="00C636A9" w:rsidRPr="00187A4D">
        <w:rPr>
          <w:rFonts w:ascii="Times New Roman" w:hAnsi="Times New Roman" w:cs="Times New Roman"/>
          <w:color w:val="FF0000"/>
          <w:sz w:val="24"/>
          <w:szCs w:val="24"/>
          <w:lang w:val="vi-VN"/>
        </w:rPr>
        <w:t>.</w:t>
      </w:r>
      <w:r w:rsidRPr="00187A4D">
        <w:rPr>
          <w:rFonts w:ascii="Times New Roman" w:hAnsi="Times New Roman" w:cs="Times New Roman"/>
          <w:color w:val="FF0000"/>
          <w:sz w:val="24"/>
          <w:szCs w:val="24"/>
        </w:rPr>
        <w:t>15 ×10</w:t>
      </w:r>
      <w:r w:rsidRPr="00187A4D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6</w:t>
      </w:r>
      <w:r w:rsidRPr="00187A4D">
        <w:rPr>
          <w:rFonts w:ascii="Times New Roman" w:hAnsi="Times New Roman" w:cs="Times New Roman"/>
          <w:color w:val="FF0000"/>
          <w:sz w:val="24"/>
          <w:szCs w:val="24"/>
        </w:rPr>
        <w:t xml:space="preserve"> cells/</w:t>
      </w:r>
      <w:proofErr w:type="spellStart"/>
      <w:r w:rsidRPr="00187A4D">
        <w:rPr>
          <w:rFonts w:ascii="Times New Roman" w:hAnsi="Times New Roman" w:cs="Times New Roman"/>
          <w:color w:val="FF0000"/>
          <w:sz w:val="24"/>
          <w:szCs w:val="24"/>
        </w:rPr>
        <w:t>mL.</w:t>
      </w:r>
      <w:proofErr w:type="spellEnd"/>
      <w:r w:rsidRPr="00187A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44D65">
        <w:rPr>
          <w:rFonts w:ascii="Times New Roman" w:hAnsi="Times New Roman" w:cs="Times New Roman"/>
          <w:color w:val="FF0000"/>
          <w:sz w:val="24"/>
          <w:szCs w:val="24"/>
        </w:rPr>
        <w:t>Cultivation</w:t>
      </w:r>
      <w:r w:rsidR="00844D65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was maintained at</w:t>
      </w:r>
      <w:r w:rsidR="00187A4D" w:rsidRPr="00187A4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187A4D" w:rsidRPr="00187A4D">
        <w:rPr>
          <w:rStyle w:val="mord"/>
          <w:rFonts w:ascii="Times New Roman" w:hAnsi="Times New Roman" w:cs="Times New Roman"/>
          <w:color w:val="FF0000"/>
          <w:sz w:val="24"/>
          <w:szCs w:val="24"/>
        </w:rPr>
        <w:t>25°C</w:t>
      </w:r>
      <w:r w:rsidR="00187A4D" w:rsidRPr="00187A4D">
        <w:rPr>
          <w:rStyle w:val="mord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187A4D" w:rsidRPr="00187A4D">
        <w:rPr>
          <w:rStyle w:val="mbin"/>
          <w:rFonts w:ascii="Times New Roman" w:hAnsi="Times New Roman" w:cs="Times New Roman"/>
          <w:color w:val="FF0000"/>
          <w:sz w:val="24"/>
          <w:szCs w:val="24"/>
        </w:rPr>
        <w:t>±</w:t>
      </w:r>
      <w:r w:rsidR="00187A4D" w:rsidRPr="00187A4D">
        <w:rPr>
          <w:rStyle w:val="mbin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187A4D" w:rsidRPr="00187A4D">
        <w:rPr>
          <w:rStyle w:val="mord"/>
          <w:rFonts w:ascii="Times New Roman" w:hAnsi="Times New Roman" w:cs="Times New Roman"/>
          <w:color w:val="FF0000"/>
          <w:sz w:val="24"/>
          <w:szCs w:val="24"/>
        </w:rPr>
        <w:t>2°C</w:t>
      </w:r>
      <w:r w:rsidR="00187A4D" w:rsidRPr="00187A4D">
        <w:rPr>
          <w:rFonts w:ascii="Times New Roman" w:hAnsi="Times New Roman" w:cs="Times New Roman"/>
          <w:color w:val="FF0000"/>
          <w:sz w:val="24"/>
          <w:szCs w:val="24"/>
          <w:lang w:val="vi-VN"/>
        </w:rPr>
        <w:t>,</w:t>
      </w:r>
      <w:r w:rsidR="00187A4D" w:rsidRPr="00187A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44D65">
        <w:rPr>
          <w:rFonts w:ascii="Times New Roman" w:hAnsi="Times New Roman" w:cs="Times New Roman"/>
          <w:color w:val="FF0000"/>
          <w:sz w:val="24"/>
          <w:szCs w:val="24"/>
        </w:rPr>
        <w:t>light</w:t>
      </w:r>
      <w:r w:rsidR="00844D65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intensity of </w:t>
      </w:r>
      <w:r w:rsidR="00187A4D" w:rsidRPr="00187A4D">
        <w:rPr>
          <w:rStyle w:val="mord"/>
          <w:rFonts w:ascii="Times New Roman" w:hAnsi="Times New Roman" w:cs="Times New Roman"/>
          <w:color w:val="FF0000"/>
          <w:sz w:val="24"/>
          <w:szCs w:val="24"/>
        </w:rPr>
        <w:t>70</w:t>
      </w:r>
      <w:r w:rsidR="00187A4D" w:rsidRPr="00187A4D">
        <w:rPr>
          <w:rStyle w:val="mord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proofErr w:type="spellStart"/>
      <w:r w:rsidR="00187A4D" w:rsidRPr="00187A4D">
        <w:rPr>
          <w:rStyle w:val="mord"/>
          <w:rFonts w:ascii="Times New Roman" w:hAnsi="Times New Roman" w:cs="Times New Roman"/>
          <w:color w:val="FF0000"/>
          <w:sz w:val="24"/>
          <w:szCs w:val="24"/>
        </w:rPr>
        <w:t>μmol</w:t>
      </w:r>
      <w:proofErr w:type="spellEnd"/>
      <w:r w:rsidR="00187A4D" w:rsidRPr="00187A4D">
        <w:rPr>
          <w:rStyle w:val="mord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187A4D" w:rsidRPr="00187A4D">
        <w:rPr>
          <w:rStyle w:val="mord"/>
          <w:rFonts w:ascii="Times New Roman" w:hAnsi="Times New Roman" w:cs="Times New Roman"/>
          <w:color w:val="FF0000"/>
          <w:sz w:val="24"/>
          <w:szCs w:val="24"/>
        </w:rPr>
        <w:t>photons/m</w:t>
      </w:r>
      <w:r w:rsidR="00187A4D" w:rsidRPr="00187A4D">
        <w:rPr>
          <w:rStyle w:val="mord"/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="00187A4D" w:rsidRPr="00187A4D">
        <w:rPr>
          <w:rStyle w:val="mord"/>
          <w:rFonts w:ascii="Times New Roman" w:hAnsi="Times New Roman" w:cs="Times New Roman"/>
          <w:color w:val="FF0000"/>
          <w:sz w:val="24"/>
          <w:szCs w:val="24"/>
        </w:rPr>
        <w:t>/s</w:t>
      </w:r>
      <w:r w:rsidR="00187A4D" w:rsidRPr="00187A4D">
        <w:rPr>
          <w:rStyle w:val="apple-converted-space"/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and </w:t>
      </w:r>
      <w:r w:rsidR="00187A4D" w:rsidRPr="00187A4D">
        <w:rPr>
          <w:rFonts w:ascii="Times New Roman" w:hAnsi="Times New Roman" w:cs="Times New Roman"/>
          <w:color w:val="FF0000"/>
          <w:sz w:val="24"/>
          <w:szCs w:val="24"/>
        </w:rPr>
        <w:t>12:12 hour light/dark photoperiod</w:t>
      </w:r>
      <w:r w:rsidR="00187A4D" w:rsidRPr="00187A4D">
        <w:rPr>
          <w:rFonts w:ascii="Times New Roman" w:hAnsi="Times New Roman" w:cs="Times New Roman"/>
          <w:color w:val="FF0000"/>
          <w:sz w:val="24"/>
          <w:szCs w:val="24"/>
          <w:lang w:val="vi-VN"/>
        </w:rPr>
        <w:t>. After</w:t>
      </w:r>
      <w:r w:rsidRPr="00187A4D">
        <w:rPr>
          <w:rFonts w:ascii="Times New Roman" w:hAnsi="Times New Roman" w:cs="Times New Roman"/>
          <w:color w:val="FF0000"/>
          <w:sz w:val="24"/>
          <w:szCs w:val="24"/>
        </w:rPr>
        <w:t xml:space="preserve"> 12 days of </w:t>
      </w:r>
      <w:r w:rsidR="00E30E99" w:rsidRPr="00187A4D">
        <w:rPr>
          <w:rFonts w:ascii="Times New Roman" w:hAnsi="Times New Roman" w:cs="Times New Roman"/>
          <w:color w:val="FF0000"/>
          <w:sz w:val="24"/>
          <w:szCs w:val="24"/>
        </w:rPr>
        <w:t>growth</w:t>
      </w:r>
      <w:r w:rsidR="00187A4D" w:rsidRPr="00187A4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, </w:t>
      </w:r>
      <w:r w:rsidRPr="00187A4D">
        <w:rPr>
          <w:rFonts w:ascii="Times New Roman" w:hAnsi="Times New Roman" w:cs="Times New Roman"/>
          <w:color w:val="FF0000"/>
          <w:sz w:val="24"/>
          <w:szCs w:val="24"/>
        </w:rPr>
        <w:t xml:space="preserve">the </w:t>
      </w:r>
      <w:r w:rsidR="00762782" w:rsidRPr="00187A4D">
        <w:rPr>
          <w:rFonts w:ascii="Times New Roman" w:hAnsi="Times New Roman" w:cs="Times New Roman"/>
          <w:color w:val="FF0000"/>
          <w:sz w:val="24"/>
          <w:szCs w:val="24"/>
        </w:rPr>
        <w:t>cells</w:t>
      </w:r>
      <w:r w:rsidR="00762782" w:rsidRPr="00187A4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187A4D">
        <w:rPr>
          <w:rFonts w:ascii="Times New Roman" w:hAnsi="Times New Roman" w:cs="Times New Roman"/>
          <w:color w:val="FF0000"/>
          <w:sz w:val="24"/>
          <w:szCs w:val="24"/>
        </w:rPr>
        <w:t>w</w:t>
      </w:r>
      <w:r w:rsidR="00E30E99" w:rsidRPr="00187A4D">
        <w:rPr>
          <w:rFonts w:ascii="Times New Roman" w:hAnsi="Times New Roman" w:cs="Times New Roman"/>
          <w:color w:val="FF0000"/>
          <w:sz w:val="24"/>
          <w:szCs w:val="24"/>
        </w:rPr>
        <w:t>ere</w:t>
      </w:r>
      <w:r w:rsidRPr="00187A4D">
        <w:rPr>
          <w:rFonts w:ascii="Times New Roman" w:hAnsi="Times New Roman" w:cs="Times New Roman"/>
          <w:color w:val="FF0000"/>
          <w:sz w:val="24"/>
          <w:szCs w:val="24"/>
        </w:rPr>
        <w:t xml:space="preserve"> transferred to </w:t>
      </w:r>
      <w:r w:rsidR="00E30E99" w:rsidRPr="00187A4D">
        <w:rPr>
          <w:rFonts w:ascii="Times New Roman" w:hAnsi="Times New Roman" w:cs="Times New Roman"/>
          <w:color w:val="FF0000"/>
          <w:sz w:val="24"/>
          <w:szCs w:val="24"/>
          <w:lang w:val="vi-VN"/>
        </w:rPr>
        <w:t>nine</w:t>
      </w:r>
      <w:r w:rsidR="00C636A9" w:rsidRPr="00187A4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844D65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different </w:t>
      </w:r>
      <w:r w:rsidR="00C636A9" w:rsidRPr="00187A4D">
        <w:rPr>
          <w:rFonts w:ascii="Times New Roman" w:hAnsi="Times New Roman" w:cs="Times New Roman"/>
          <w:color w:val="FF0000"/>
          <w:sz w:val="24"/>
          <w:szCs w:val="24"/>
        </w:rPr>
        <w:t>stress</w:t>
      </w:r>
      <w:r w:rsidRPr="00187A4D">
        <w:rPr>
          <w:rFonts w:ascii="Times New Roman" w:hAnsi="Times New Roman" w:cs="Times New Roman"/>
          <w:color w:val="FF0000"/>
          <w:sz w:val="24"/>
          <w:szCs w:val="24"/>
        </w:rPr>
        <w:t xml:space="preserve"> conditions</w:t>
      </w:r>
      <w:r w:rsidR="00C636A9" w:rsidRPr="00187A4D">
        <w:rPr>
          <w:rFonts w:ascii="Times New Roman" w:hAnsi="Times New Roman" w:cs="Times New Roman"/>
          <w:color w:val="FF0000"/>
          <w:sz w:val="24"/>
          <w:szCs w:val="24"/>
          <w:lang w:val="vi-VN"/>
        </w:rPr>
        <w:t>.</w:t>
      </w:r>
    </w:p>
    <w:p w14:paraId="7F08CF9A" w14:textId="0D721FAF" w:rsidR="00844D65" w:rsidRPr="005833E8" w:rsidRDefault="00F76F5E" w:rsidP="00E0211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833E8">
        <w:rPr>
          <w:rFonts w:ascii="Times New Roman" w:hAnsi="Times New Roman" w:cs="Times New Roman"/>
          <w:i/>
          <w:iCs/>
          <w:color w:val="FF0000"/>
          <w:sz w:val="24"/>
          <w:szCs w:val="24"/>
        </w:rPr>
        <w:t>Stress</w:t>
      </w:r>
      <w:r w:rsidRPr="005833E8">
        <w:rPr>
          <w:rFonts w:ascii="Times New Roman" w:hAnsi="Times New Roman" w:cs="Times New Roman"/>
          <w:i/>
          <w:iCs/>
          <w:color w:val="FF0000"/>
          <w:sz w:val="24"/>
          <w:szCs w:val="24"/>
          <w:lang w:val="vi-VN"/>
        </w:rPr>
        <w:t xml:space="preserve"> </w:t>
      </w:r>
      <w:r w:rsidR="00C05807" w:rsidRPr="005833E8">
        <w:rPr>
          <w:rFonts w:ascii="Times New Roman" w:hAnsi="Times New Roman" w:cs="Times New Roman"/>
          <w:i/>
          <w:iCs/>
          <w:color w:val="FF0000"/>
          <w:sz w:val="24"/>
          <w:szCs w:val="24"/>
        </w:rPr>
        <w:t>phase:</w:t>
      </w:r>
      <w:r w:rsidR="00C05807" w:rsidRPr="005833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05807" w:rsidRPr="005833E8">
        <w:rPr>
          <w:rFonts w:ascii="Times New Roman" w:hAnsi="Times New Roman" w:cs="Times New Roman"/>
          <w:i/>
          <w:color w:val="FF0000"/>
          <w:sz w:val="24"/>
          <w:szCs w:val="24"/>
        </w:rPr>
        <w:t>D. salina</w:t>
      </w:r>
      <w:r w:rsidR="00C05807" w:rsidRPr="005833E8">
        <w:rPr>
          <w:rFonts w:ascii="Times New Roman" w:hAnsi="Times New Roman" w:cs="Times New Roman"/>
          <w:color w:val="FF0000"/>
          <w:sz w:val="24"/>
          <w:szCs w:val="24"/>
        </w:rPr>
        <w:t xml:space="preserve"> was </w:t>
      </w:r>
      <w:r w:rsidR="00740652" w:rsidRPr="005833E8">
        <w:rPr>
          <w:rFonts w:ascii="Times New Roman" w:hAnsi="Times New Roman" w:cs="Times New Roman"/>
          <w:color w:val="FF0000"/>
          <w:sz w:val="24"/>
          <w:szCs w:val="24"/>
        </w:rPr>
        <w:t>exposed</w:t>
      </w:r>
      <w:r w:rsidR="00740652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to</w:t>
      </w:r>
      <w:r w:rsidR="00C05807" w:rsidRPr="005833E8">
        <w:rPr>
          <w:rFonts w:ascii="Times New Roman" w:hAnsi="Times New Roman" w:cs="Times New Roman"/>
          <w:color w:val="FF0000"/>
          <w:sz w:val="24"/>
          <w:szCs w:val="24"/>
        </w:rPr>
        <w:t xml:space="preserve"> three temperature </w:t>
      </w:r>
      <w:r w:rsidR="00740652" w:rsidRPr="005833E8">
        <w:rPr>
          <w:rFonts w:ascii="Times New Roman" w:hAnsi="Times New Roman" w:cs="Times New Roman"/>
          <w:color w:val="FF0000"/>
          <w:sz w:val="24"/>
          <w:szCs w:val="24"/>
        </w:rPr>
        <w:t>regimes</w:t>
      </w:r>
      <w:r w:rsidR="00844D65">
        <w:rPr>
          <w:rFonts w:ascii="Times New Roman" w:hAnsi="Times New Roman" w:cs="Times New Roman"/>
          <w:color w:val="FF0000"/>
          <w:sz w:val="24"/>
          <w:szCs w:val="24"/>
          <w:lang w:val="vi-VN"/>
        </w:rPr>
        <w:t>:</w:t>
      </w:r>
      <w:r w:rsidR="0041786C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C05807" w:rsidRPr="005833E8">
        <w:rPr>
          <w:rFonts w:ascii="Times New Roman" w:hAnsi="Times New Roman" w:cs="Times New Roman"/>
          <w:color w:val="FF0000"/>
          <w:sz w:val="24"/>
          <w:szCs w:val="24"/>
        </w:rPr>
        <w:t>10°C, 25°C and 45°C ± 2°C</w:t>
      </w:r>
      <w:r w:rsidR="00187A4D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(</w:t>
      </w:r>
      <w:r w:rsidR="0041786C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>T10, T25 and T45)</w:t>
      </w:r>
      <w:r w:rsidR="00740652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>,</w:t>
      </w:r>
      <w:r w:rsidR="00C05807" w:rsidRPr="005833E8">
        <w:rPr>
          <w:rFonts w:ascii="Times New Roman" w:hAnsi="Times New Roman" w:cs="Times New Roman"/>
          <w:color w:val="FF0000"/>
          <w:sz w:val="24"/>
          <w:szCs w:val="24"/>
        </w:rPr>
        <w:t xml:space="preserve"> with two daily exposure periods </w:t>
      </w:r>
      <w:r w:rsidR="0041786C" w:rsidRPr="005833E8">
        <w:rPr>
          <w:rFonts w:ascii="Times New Roman" w:hAnsi="Times New Roman" w:cs="Times New Roman"/>
          <w:color w:val="FF0000"/>
          <w:sz w:val="24"/>
          <w:szCs w:val="24"/>
        </w:rPr>
        <w:t>of</w:t>
      </w:r>
      <w:r w:rsidR="0041786C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C05807" w:rsidRPr="005833E8">
        <w:rPr>
          <w:rFonts w:ascii="Times New Roman" w:hAnsi="Times New Roman" w:cs="Times New Roman"/>
          <w:color w:val="FF0000"/>
          <w:sz w:val="24"/>
          <w:szCs w:val="24"/>
        </w:rPr>
        <w:t>3 and 6 hours</w:t>
      </w:r>
      <w:r w:rsidR="0041786C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(3h and 6h)</w:t>
      </w:r>
      <w:r w:rsidR="00C05807" w:rsidRPr="005833E8">
        <w:rPr>
          <w:rFonts w:ascii="Times New Roman" w:hAnsi="Times New Roman" w:cs="Times New Roman"/>
          <w:color w:val="FF0000"/>
          <w:sz w:val="24"/>
          <w:szCs w:val="24"/>
        </w:rPr>
        <w:t>. These t</w:t>
      </w:r>
      <w:r w:rsidR="00740652" w:rsidRPr="005833E8">
        <w:rPr>
          <w:rFonts w:ascii="Times New Roman" w:hAnsi="Times New Roman" w:cs="Times New Roman"/>
          <w:color w:val="FF0000"/>
          <w:sz w:val="24"/>
          <w:szCs w:val="24"/>
        </w:rPr>
        <w:t>hermal</w:t>
      </w:r>
      <w:r w:rsidR="00C05807" w:rsidRPr="005833E8">
        <w:rPr>
          <w:rFonts w:ascii="Times New Roman" w:hAnsi="Times New Roman" w:cs="Times New Roman"/>
          <w:color w:val="FF0000"/>
          <w:sz w:val="24"/>
          <w:szCs w:val="24"/>
        </w:rPr>
        <w:t xml:space="preserve"> treatments were combined with three nutrient</w:t>
      </w:r>
      <w:r w:rsidR="006620BB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(NPK)</w:t>
      </w:r>
      <w:r w:rsidR="00C05807" w:rsidRPr="005833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620BB" w:rsidRPr="005833E8">
        <w:rPr>
          <w:rFonts w:ascii="Times New Roman" w:hAnsi="Times New Roman" w:cs="Times New Roman"/>
          <w:color w:val="FF0000"/>
          <w:sz w:val="24"/>
          <w:szCs w:val="24"/>
        </w:rPr>
        <w:t>stress</w:t>
      </w:r>
      <w:r w:rsidR="00844D65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conditions</w:t>
      </w:r>
      <w:r w:rsidR="00C05807" w:rsidRPr="005833E8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844D65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(i) </w:t>
      </w:r>
      <w:r w:rsidR="00740652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>nutri</w:t>
      </w:r>
      <w:r w:rsidR="00EA6F08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>ent</w:t>
      </w:r>
      <w:r w:rsidR="006620BB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depletion</w:t>
      </w:r>
      <w:r w:rsidR="005F167C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, </w:t>
      </w:r>
      <w:r w:rsidR="00844D65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where </w:t>
      </w:r>
      <w:r w:rsidR="005F167C" w:rsidRPr="005833E8">
        <w:rPr>
          <w:rFonts w:ascii="Times New Roman" w:hAnsi="Times New Roman" w:cs="Times New Roman"/>
          <w:i/>
          <w:iCs/>
          <w:color w:val="FF0000"/>
          <w:sz w:val="24"/>
          <w:szCs w:val="24"/>
          <w:lang w:val="vi-VN"/>
        </w:rPr>
        <w:t xml:space="preserve">D. salina </w:t>
      </w:r>
      <w:r w:rsidR="005F167C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was cultured continuously until nutrient depletion under growth phase </w:t>
      </w:r>
      <w:r w:rsidR="00844D65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conditions </w:t>
      </w:r>
      <w:r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>(control)</w:t>
      </w:r>
      <w:r w:rsidR="00C05807" w:rsidRPr="005833E8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844D65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(ii)</w:t>
      </w:r>
      <w:r w:rsidR="00C05807" w:rsidRPr="005833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40652" w:rsidRPr="005833E8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740652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50% </w:t>
      </w:r>
      <w:r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>re</w:t>
      </w:r>
      <w:r w:rsidR="00EA6F08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>duction in</w:t>
      </w:r>
      <w:r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D840D0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>NPK</w:t>
      </w:r>
      <w:r w:rsidR="00E02111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concentration</w:t>
      </w:r>
      <w:r w:rsidR="005F167C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>,</w:t>
      </w:r>
      <w:r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E02111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where </w:t>
      </w:r>
      <w:r w:rsidR="005F167C" w:rsidRPr="005833E8">
        <w:rPr>
          <w:rFonts w:ascii="Times New Roman" w:hAnsi="Times New Roman" w:cs="Times New Roman"/>
          <w:i/>
          <w:iCs/>
          <w:color w:val="FF0000"/>
          <w:sz w:val="24"/>
          <w:szCs w:val="24"/>
          <w:lang w:val="vi-VN"/>
        </w:rPr>
        <w:t xml:space="preserve">D. salina </w:t>
      </w:r>
      <w:r w:rsidR="005F167C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was cultured </w:t>
      </w:r>
      <w:r w:rsidR="00E02111">
        <w:rPr>
          <w:rFonts w:ascii="Times New Roman" w:hAnsi="Times New Roman" w:cs="Times New Roman"/>
          <w:color w:val="FF0000"/>
          <w:sz w:val="24"/>
          <w:szCs w:val="24"/>
          <w:lang w:val="vi-VN"/>
        </w:rPr>
        <w:t>in a</w:t>
      </w:r>
      <w:r w:rsidR="005F167C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50% NPK</w:t>
      </w:r>
      <w:r w:rsidR="00E02111">
        <w:rPr>
          <w:rFonts w:ascii="Times New Roman" w:hAnsi="Times New Roman" w:cs="Times New Roman"/>
          <w:color w:val="FF0000"/>
          <w:sz w:val="24"/>
          <w:szCs w:val="24"/>
          <w:lang w:val="vi-VN"/>
        </w:rPr>
        <w:t>-</w:t>
      </w:r>
      <w:r w:rsidR="005F167C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reduced RM2 medium </w:t>
      </w:r>
      <w:r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>(-1/2NP</w:t>
      </w:r>
      <w:r w:rsidR="00D840D0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>K</w:t>
      </w:r>
      <w:r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>)</w:t>
      </w:r>
      <w:r w:rsidR="00C05807" w:rsidRPr="005833E8">
        <w:rPr>
          <w:rFonts w:ascii="Times New Roman" w:hAnsi="Times New Roman" w:cs="Times New Roman"/>
          <w:color w:val="FF0000"/>
          <w:sz w:val="24"/>
          <w:szCs w:val="24"/>
        </w:rPr>
        <w:t>, and</w:t>
      </w:r>
      <w:r w:rsidR="00EA6F08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E02111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(iii) </w:t>
      </w:r>
      <w:r w:rsidR="00EA6F08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>the</w:t>
      </w:r>
      <w:r w:rsidR="00C05807" w:rsidRPr="005833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A6F08" w:rsidRPr="005833E8">
        <w:rPr>
          <w:rFonts w:ascii="Times New Roman" w:hAnsi="Times New Roman" w:cs="Times New Roman"/>
          <w:color w:val="FF0000"/>
          <w:sz w:val="24"/>
          <w:szCs w:val="24"/>
        </w:rPr>
        <w:t>total</w:t>
      </w:r>
      <w:r w:rsidR="00EA6F08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EA6F08" w:rsidRPr="005833E8">
        <w:rPr>
          <w:rFonts w:ascii="Times New Roman" w:hAnsi="Times New Roman" w:cs="Times New Roman"/>
          <w:color w:val="FF0000"/>
          <w:sz w:val="24"/>
          <w:szCs w:val="24"/>
        </w:rPr>
        <w:t>elimination</w:t>
      </w:r>
      <w:r w:rsidR="00EA6F08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of </w:t>
      </w:r>
      <w:r w:rsidR="004D4D68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>NPK</w:t>
      </w:r>
      <w:r w:rsidR="00EA6F08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nutrients</w:t>
      </w:r>
      <w:r w:rsidR="005F167C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, </w:t>
      </w:r>
      <w:r w:rsidR="00E02111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where </w:t>
      </w:r>
      <w:r w:rsidR="005F167C" w:rsidRPr="005833E8">
        <w:rPr>
          <w:rFonts w:ascii="Times New Roman" w:hAnsi="Times New Roman" w:cs="Times New Roman"/>
          <w:i/>
          <w:iCs/>
          <w:color w:val="FF0000"/>
          <w:sz w:val="24"/>
          <w:szCs w:val="24"/>
          <w:lang w:val="vi-VN"/>
        </w:rPr>
        <w:t xml:space="preserve">D. salina </w:t>
      </w:r>
      <w:r w:rsidR="005F167C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was cultured </w:t>
      </w:r>
      <w:r w:rsidR="00E02111">
        <w:rPr>
          <w:rFonts w:ascii="Times New Roman" w:hAnsi="Times New Roman" w:cs="Times New Roman"/>
          <w:color w:val="FF0000"/>
          <w:sz w:val="24"/>
          <w:szCs w:val="24"/>
          <w:lang w:val="vi-VN"/>
        </w:rPr>
        <w:t>in an</w:t>
      </w:r>
      <w:r w:rsidR="005F167C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NPK </w:t>
      </w:r>
      <w:r w:rsidR="00E02111">
        <w:rPr>
          <w:rFonts w:ascii="Times New Roman" w:hAnsi="Times New Roman" w:cs="Times New Roman"/>
          <w:color w:val="FF0000"/>
          <w:sz w:val="24"/>
          <w:szCs w:val="24"/>
          <w:lang w:val="vi-VN"/>
        </w:rPr>
        <w:t>free</w:t>
      </w:r>
      <w:r w:rsidR="005F167C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RM2 medium </w:t>
      </w:r>
      <w:r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>(-NP</w:t>
      </w:r>
      <w:r w:rsidR="004D4D68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>K</w:t>
      </w:r>
      <w:r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>)</w:t>
      </w:r>
      <w:r w:rsidR="00C05807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>.</w:t>
      </w:r>
      <w:r w:rsidR="00C05807" w:rsidRPr="005833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40652" w:rsidRPr="005833E8">
        <w:rPr>
          <w:rFonts w:ascii="Times New Roman" w:hAnsi="Times New Roman" w:cs="Times New Roman"/>
          <w:color w:val="FF0000"/>
          <w:sz w:val="24"/>
          <w:szCs w:val="24"/>
        </w:rPr>
        <w:t>All</w:t>
      </w:r>
      <w:r w:rsidR="00740652"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experimental</w:t>
      </w:r>
      <w:r w:rsidR="00C05807" w:rsidRPr="005833E8">
        <w:rPr>
          <w:rFonts w:ascii="Times New Roman" w:hAnsi="Times New Roman" w:cs="Times New Roman"/>
          <w:color w:val="FF0000"/>
          <w:sz w:val="24"/>
          <w:szCs w:val="24"/>
        </w:rPr>
        <w:t xml:space="preserve"> treatment</w:t>
      </w:r>
      <w:r w:rsidR="00740652" w:rsidRPr="005833E8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C05807" w:rsidRPr="005833E8">
        <w:rPr>
          <w:rFonts w:ascii="Times New Roman" w:hAnsi="Times New Roman" w:cs="Times New Roman"/>
          <w:color w:val="FF0000"/>
          <w:sz w:val="24"/>
          <w:szCs w:val="24"/>
        </w:rPr>
        <w:t xml:space="preserve"> w</w:t>
      </w:r>
      <w:r w:rsidR="00740652" w:rsidRPr="005833E8">
        <w:rPr>
          <w:rFonts w:ascii="Times New Roman" w:hAnsi="Times New Roman" w:cs="Times New Roman"/>
          <w:color w:val="FF0000"/>
          <w:sz w:val="24"/>
          <w:szCs w:val="24"/>
        </w:rPr>
        <w:t>ere</w:t>
      </w:r>
      <w:r w:rsidR="00C05807" w:rsidRPr="005833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833E8">
        <w:rPr>
          <w:rFonts w:ascii="Times New Roman" w:hAnsi="Times New Roman" w:cs="Times New Roman"/>
          <w:color w:val="FF0000"/>
          <w:sz w:val="24"/>
          <w:szCs w:val="24"/>
        </w:rPr>
        <w:t>performed</w:t>
      </w:r>
      <w:r w:rsidRPr="005833E8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in triplicate</w:t>
      </w:r>
      <w:r w:rsidR="00C05807" w:rsidRPr="005833E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2CF2E7A" w14:textId="1E9BA19F" w:rsidR="00C05807" w:rsidRPr="004441DA" w:rsidRDefault="00C05807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i/>
          <w:iCs/>
          <w:sz w:val="24"/>
          <w:szCs w:val="24"/>
        </w:rPr>
        <w:t>Harvest and analysis: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>1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>m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>L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m</w:t>
      </w:r>
      <w:proofErr w:type="spellStart"/>
      <w:r w:rsidRPr="004441DA">
        <w:rPr>
          <w:rFonts w:ascii="Times New Roman" w:hAnsi="Times New Roman" w:cs="Times New Roman"/>
          <w:sz w:val="24"/>
          <w:szCs w:val="24"/>
        </w:rPr>
        <w:t>icroalga</w:t>
      </w:r>
      <w:r w:rsidR="00EA6F08" w:rsidRPr="004441D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suspension</w:t>
      </w:r>
      <w:r w:rsidRPr="004441DA">
        <w:rPr>
          <w:rFonts w:ascii="Times New Roman" w:hAnsi="Times New Roman" w:cs="Times New Roman"/>
          <w:sz w:val="24"/>
          <w:szCs w:val="24"/>
        </w:rPr>
        <w:t xml:space="preserve"> w</w:t>
      </w:r>
      <w:r w:rsidR="00392C2F" w:rsidRPr="004441DA">
        <w:rPr>
          <w:rFonts w:ascii="Times New Roman" w:hAnsi="Times New Roman" w:cs="Times New Roman"/>
          <w:sz w:val="24"/>
          <w:szCs w:val="24"/>
        </w:rPr>
        <w:t>as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EA6F08" w:rsidRPr="004441DA">
        <w:rPr>
          <w:rFonts w:ascii="Times New Roman" w:hAnsi="Times New Roman" w:cs="Times New Roman"/>
          <w:sz w:val="24"/>
          <w:szCs w:val="24"/>
        </w:rPr>
        <w:t>harvested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>via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centrifug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ation 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>at 6</w:t>
      </w:r>
      <w:r w:rsidR="00187A4D"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>000 rpm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for 15 minutes at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15 </w:t>
      </w:r>
      <w:r w:rsidR="00EA6F08" w:rsidRPr="004441DA">
        <w:rPr>
          <w:rFonts w:ascii="Times New Roman" w:hAnsi="Times New Roman" w:cs="Times New Roman"/>
          <w:sz w:val="24"/>
          <w:szCs w:val="24"/>
        </w:rPr>
        <w:t>°C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>every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three days after stress</w:t>
      </w:r>
      <w:r w:rsidRPr="004441DA">
        <w:rPr>
          <w:rFonts w:ascii="Times New Roman" w:hAnsi="Times New Roman" w:cs="Times New Roman"/>
          <w:sz w:val="24"/>
          <w:szCs w:val="24"/>
        </w:rPr>
        <w:t>.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 samples were stored at – 20 </w:t>
      </w:r>
      <w:r w:rsidR="00EA6F08" w:rsidRPr="004441DA">
        <w:rPr>
          <w:rFonts w:ascii="Times New Roman" w:hAnsi="Times New Roman" w:cs="Times New Roman"/>
          <w:sz w:val="24"/>
          <w:szCs w:val="24"/>
        </w:rPr>
        <w:t>°C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for analysis.</w:t>
      </w:r>
    </w:p>
    <w:p w14:paraId="0136D025" w14:textId="77777777" w:rsidR="00C05807" w:rsidRPr="004441DA" w:rsidRDefault="00C05807" w:rsidP="00C05807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41DA">
        <w:rPr>
          <w:rFonts w:ascii="Times New Roman" w:hAnsi="Times New Roman" w:cs="Times New Roman"/>
          <w:b/>
          <w:sz w:val="24"/>
          <w:szCs w:val="24"/>
        </w:rPr>
        <w:t>Data Analysis</w:t>
      </w:r>
    </w:p>
    <w:p w14:paraId="43A347C4" w14:textId="78D697C9" w:rsidR="00291951" w:rsidRPr="004441DA" w:rsidRDefault="00C05807" w:rsidP="005F58D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Data were processed using Microsoft office Excel and analyzed by One Way ANOVA using SPSS 20.0 software with significance error p ≤ 0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441DA">
        <w:rPr>
          <w:rFonts w:ascii="Times New Roman" w:hAnsi="Times New Roman" w:cs="Times New Roman"/>
          <w:sz w:val="24"/>
          <w:szCs w:val="24"/>
        </w:rPr>
        <w:t>05. All data are presented as Mean ± Standard Error (SE)</w:t>
      </w:r>
    </w:p>
    <w:p w14:paraId="6A050234" w14:textId="77777777" w:rsidR="00C05807" w:rsidRPr="004441DA" w:rsidRDefault="00C05807" w:rsidP="00C0580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/>
          <w:bCs/>
          <w:iCs/>
          <w:sz w:val="24"/>
          <w:szCs w:val="24"/>
        </w:rPr>
        <w:t>Results and Discussion</w:t>
      </w:r>
    </w:p>
    <w:p w14:paraId="5D327EDF" w14:textId="0082573A" w:rsidR="00C05807" w:rsidRPr="004441DA" w:rsidRDefault="00C05807" w:rsidP="00C05807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41DA">
        <w:rPr>
          <w:rFonts w:ascii="Times New Roman" w:hAnsi="Times New Roman" w:cs="Times New Roman"/>
          <w:b/>
          <w:i/>
          <w:sz w:val="24"/>
          <w:szCs w:val="24"/>
        </w:rPr>
        <w:t xml:space="preserve">Total </w:t>
      </w:r>
      <w:r w:rsidR="00DB67C6" w:rsidRPr="004441DA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4441DA">
        <w:rPr>
          <w:rFonts w:ascii="Times New Roman" w:hAnsi="Times New Roman" w:cs="Times New Roman"/>
          <w:b/>
          <w:i/>
          <w:sz w:val="24"/>
          <w:szCs w:val="24"/>
        </w:rPr>
        <w:t xml:space="preserve">arotenoid </w:t>
      </w:r>
      <w:r w:rsidR="00DB67C6" w:rsidRPr="004441DA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4441DA">
        <w:rPr>
          <w:rFonts w:ascii="Times New Roman" w:hAnsi="Times New Roman" w:cs="Times New Roman"/>
          <w:b/>
          <w:i/>
          <w:sz w:val="24"/>
          <w:szCs w:val="24"/>
        </w:rPr>
        <w:t>ontent</w:t>
      </w:r>
    </w:p>
    <w:p w14:paraId="205DD9AA" w14:textId="7174355C" w:rsidR="000D386C" w:rsidRPr="004441DA" w:rsidRDefault="00E9714B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2091D">
        <w:rPr>
          <w:rFonts w:ascii="Times New Roman" w:hAnsi="Times New Roman" w:cs="Times New Roman"/>
          <w:color w:val="FF0000"/>
          <w:sz w:val="24"/>
          <w:szCs w:val="24"/>
        </w:rPr>
        <w:t xml:space="preserve">The carotenoid content of </w:t>
      </w:r>
      <w:r w:rsidRPr="0012091D">
        <w:rPr>
          <w:rFonts w:ascii="Times New Roman" w:hAnsi="Times New Roman" w:cs="Times New Roman"/>
          <w:i/>
          <w:color w:val="FF0000"/>
          <w:sz w:val="24"/>
          <w:szCs w:val="24"/>
        </w:rPr>
        <w:t>D. salina</w:t>
      </w:r>
      <w:r w:rsidRPr="0012091D">
        <w:rPr>
          <w:rFonts w:ascii="Times New Roman" w:hAnsi="Times New Roman" w:cs="Times New Roman"/>
          <w:color w:val="FF0000"/>
          <w:sz w:val="24"/>
          <w:szCs w:val="24"/>
        </w:rPr>
        <w:t xml:space="preserve"> (µg/mL</w:t>
      </w:r>
      <w:r w:rsidR="00A075BB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and pg/cell</w:t>
      </w:r>
      <w:r w:rsidRPr="0012091D">
        <w:rPr>
          <w:rFonts w:ascii="Times New Roman" w:hAnsi="Times New Roman" w:cs="Times New Roman"/>
          <w:color w:val="FF0000"/>
          <w:sz w:val="24"/>
          <w:szCs w:val="24"/>
        </w:rPr>
        <w:t>) increased rapidly</w:t>
      </w:r>
      <w:r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12091D">
        <w:rPr>
          <w:rFonts w:ascii="Times New Roman" w:hAnsi="Times New Roman" w:cs="Times New Roman"/>
          <w:color w:val="FF0000"/>
          <w:sz w:val="24"/>
          <w:szCs w:val="24"/>
        </w:rPr>
        <w:t xml:space="preserve">after </w:t>
      </w:r>
      <w:r w:rsidR="00472B1C" w:rsidRPr="0012091D">
        <w:rPr>
          <w:rFonts w:ascii="Times New Roman" w:hAnsi="Times New Roman" w:cs="Times New Roman"/>
          <w:color w:val="FF0000"/>
          <w:sz w:val="24"/>
          <w:szCs w:val="24"/>
        </w:rPr>
        <w:t>all</w:t>
      </w:r>
      <w:r w:rsidR="00472B1C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12091D">
        <w:rPr>
          <w:rFonts w:ascii="Times New Roman" w:hAnsi="Times New Roman" w:cs="Times New Roman"/>
          <w:color w:val="FF0000"/>
          <w:sz w:val="24"/>
          <w:szCs w:val="24"/>
        </w:rPr>
        <w:t>stress</w:t>
      </w:r>
      <w:r w:rsidR="00472B1C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treatments at 10 and 25 </w:t>
      </w:r>
      <w:r w:rsidR="00472B1C" w:rsidRPr="0012091D">
        <w:rPr>
          <w:rFonts w:ascii="Times New Roman" w:hAnsi="Times New Roman" w:cs="Times New Roman"/>
          <w:color w:val="FF0000"/>
          <w:sz w:val="24"/>
          <w:szCs w:val="24"/>
        </w:rPr>
        <w:t>°C</w:t>
      </w:r>
      <w:r w:rsidR="0012091D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(fig. 1, 2)</w:t>
      </w:r>
      <w:r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. </w:t>
      </w:r>
      <w:r w:rsidR="00121ABB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In contrast</w:t>
      </w:r>
      <w:r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, </w:t>
      </w:r>
      <w:r w:rsidR="00A075BB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the </w:t>
      </w:r>
      <w:r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cells co</w:t>
      </w:r>
      <w:r w:rsidR="00A075BB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l</w:t>
      </w:r>
      <w:r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lap</w:t>
      </w:r>
      <w:r w:rsidR="00A075BB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s</w:t>
      </w:r>
      <w:r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ed </w:t>
      </w:r>
      <w:r w:rsidRPr="0012091D">
        <w:rPr>
          <w:rFonts w:ascii="Times New Roman" w:hAnsi="Times New Roman" w:cs="Times New Roman"/>
          <w:color w:val="FF0000"/>
          <w:sz w:val="24"/>
          <w:szCs w:val="24"/>
        </w:rPr>
        <w:t>under</w:t>
      </w:r>
      <w:r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A075BB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all </w:t>
      </w:r>
      <w:r w:rsidR="00A075BB" w:rsidRPr="0012091D">
        <w:rPr>
          <w:rFonts w:ascii="Times New Roman" w:hAnsi="Times New Roman" w:cs="Times New Roman"/>
          <w:color w:val="FF0000"/>
          <w:sz w:val="24"/>
          <w:szCs w:val="24"/>
        </w:rPr>
        <w:t>stress</w:t>
      </w:r>
      <w:r w:rsidR="00A075BB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treatments at </w:t>
      </w:r>
      <w:r w:rsidRPr="0012091D">
        <w:rPr>
          <w:rFonts w:ascii="Times New Roman" w:hAnsi="Times New Roman" w:cs="Times New Roman"/>
          <w:color w:val="FF0000"/>
          <w:sz w:val="24"/>
          <w:szCs w:val="24"/>
        </w:rPr>
        <w:t>45°C (for both 3 and 6 h/day</w:t>
      </w:r>
      <w:r w:rsidR="00A075BB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durations</w:t>
      </w:r>
      <w:r w:rsidRPr="0012091D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A075BB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. </w:t>
      </w:r>
      <w:r w:rsidR="00A075BB" w:rsidRPr="0012091D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12091D">
        <w:rPr>
          <w:rFonts w:ascii="Times New Roman" w:hAnsi="Times New Roman" w:cs="Times New Roman"/>
          <w:color w:val="FF0000"/>
          <w:sz w:val="24"/>
          <w:szCs w:val="24"/>
        </w:rPr>
        <w:t>ptical microscope</w:t>
      </w:r>
      <w:r w:rsidR="00A075BB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A075BB" w:rsidRPr="0012091D">
        <w:rPr>
          <w:rFonts w:ascii="Times New Roman" w:hAnsi="Times New Roman" w:cs="Times New Roman"/>
          <w:color w:val="FF0000"/>
          <w:sz w:val="24"/>
          <w:szCs w:val="24"/>
        </w:rPr>
        <w:t>observation</w:t>
      </w:r>
      <w:r w:rsidRPr="001209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075BB" w:rsidRPr="0012091D">
        <w:rPr>
          <w:rFonts w:ascii="Times New Roman" w:hAnsi="Times New Roman" w:cs="Times New Roman"/>
          <w:color w:val="FF0000"/>
          <w:sz w:val="24"/>
          <w:szCs w:val="24"/>
        </w:rPr>
        <w:t>reveal</w:t>
      </w:r>
      <w:r w:rsidR="00A075BB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ed</w:t>
      </w:r>
      <w:r w:rsidRPr="0012091D">
        <w:rPr>
          <w:rFonts w:ascii="Times New Roman" w:hAnsi="Times New Roman" w:cs="Times New Roman"/>
          <w:color w:val="FF0000"/>
          <w:sz w:val="24"/>
          <w:szCs w:val="24"/>
        </w:rPr>
        <w:t xml:space="preserve"> that the cell membrane structure of </w:t>
      </w:r>
      <w:r w:rsidRPr="0012091D">
        <w:rPr>
          <w:rFonts w:ascii="Times New Roman" w:hAnsi="Times New Roman" w:cs="Times New Roman"/>
          <w:i/>
          <w:color w:val="FF0000"/>
          <w:sz w:val="24"/>
          <w:szCs w:val="24"/>
        </w:rPr>
        <w:t>D. salina</w:t>
      </w:r>
      <w:r w:rsidRPr="0012091D">
        <w:rPr>
          <w:rFonts w:ascii="Times New Roman" w:hAnsi="Times New Roman" w:cs="Times New Roman"/>
          <w:color w:val="FF0000"/>
          <w:sz w:val="24"/>
          <w:szCs w:val="24"/>
        </w:rPr>
        <w:t xml:space="preserve"> microalgae </w:t>
      </w:r>
      <w:r w:rsidR="00A075BB" w:rsidRPr="0012091D">
        <w:rPr>
          <w:rFonts w:ascii="Times New Roman" w:hAnsi="Times New Roman" w:cs="Times New Roman"/>
          <w:color w:val="FF0000"/>
          <w:sz w:val="24"/>
          <w:szCs w:val="24"/>
        </w:rPr>
        <w:t>was</w:t>
      </w:r>
      <w:r w:rsidRPr="001209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21ABB" w:rsidRPr="0012091D">
        <w:rPr>
          <w:rFonts w:ascii="Times New Roman" w:hAnsi="Times New Roman" w:cs="Times New Roman"/>
          <w:color w:val="FF0000"/>
          <w:sz w:val="24"/>
          <w:szCs w:val="24"/>
        </w:rPr>
        <w:t>disrupted</w:t>
      </w:r>
      <w:r w:rsidRPr="0012091D">
        <w:rPr>
          <w:rFonts w:ascii="Times New Roman" w:hAnsi="Times New Roman" w:cs="Times New Roman"/>
          <w:color w:val="FF0000"/>
          <w:sz w:val="24"/>
          <w:szCs w:val="24"/>
        </w:rPr>
        <w:t xml:space="preserve"> and </w:t>
      </w:r>
      <w:r w:rsidR="00121ABB" w:rsidRPr="0012091D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121ABB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12091D">
        <w:rPr>
          <w:rFonts w:ascii="Times New Roman" w:hAnsi="Times New Roman" w:cs="Times New Roman"/>
          <w:color w:val="FF0000"/>
          <w:sz w:val="24"/>
          <w:szCs w:val="24"/>
        </w:rPr>
        <w:t>los</w:t>
      </w:r>
      <w:r w:rsidR="00D22F6A" w:rsidRPr="0012091D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D22F6A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of</w:t>
      </w:r>
      <w:r w:rsidRPr="001209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22F6A" w:rsidRPr="0012091D">
        <w:rPr>
          <w:rFonts w:ascii="Times New Roman" w:hAnsi="Times New Roman" w:cs="Times New Roman"/>
          <w:color w:val="FF0000"/>
          <w:sz w:val="24"/>
          <w:szCs w:val="24"/>
        </w:rPr>
        <w:t>vi</w:t>
      </w:r>
      <w:r w:rsidRPr="0012091D">
        <w:rPr>
          <w:rFonts w:ascii="Times New Roman" w:hAnsi="Times New Roman" w:cs="Times New Roman"/>
          <w:color w:val="FF0000"/>
          <w:sz w:val="24"/>
          <w:szCs w:val="24"/>
        </w:rPr>
        <w:t>abilit</w:t>
      </w:r>
      <w:r w:rsidR="00D22F6A" w:rsidRPr="0012091D">
        <w:rPr>
          <w:rFonts w:ascii="Times New Roman" w:hAnsi="Times New Roman" w:cs="Times New Roman"/>
          <w:color w:val="FF0000"/>
          <w:sz w:val="24"/>
          <w:szCs w:val="24"/>
        </w:rPr>
        <w:t>y</w:t>
      </w:r>
      <w:r w:rsidR="00A075BB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.</w:t>
      </w:r>
      <w:r w:rsidR="00D22F6A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The carotenoid content (</w:t>
      </w:r>
      <w:r w:rsidR="00D22F6A" w:rsidRPr="0012091D">
        <w:rPr>
          <w:rFonts w:ascii="Times New Roman" w:hAnsi="Times New Roman" w:cs="Times New Roman"/>
          <w:color w:val="FF0000"/>
          <w:sz w:val="24"/>
          <w:szCs w:val="24"/>
        </w:rPr>
        <w:t>µg/mL</w:t>
      </w:r>
      <w:r w:rsidR="00D22F6A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) </w:t>
      </w:r>
      <w:r w:rsidR="008B107B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peaked </w:t>
      </w:r>
      <w:r w:rsidR="00D22F6A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under the Control+T25 and -1/2NPK+T25 treatments</w:t>
      </w:r>
      <w:r w:rsidR="008B107B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, reaching </w:t>
      </w:r>
      <w:r w:rsidR="00D22F6A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10</w:t>
      </w:r>
      <w:r w:rsidR="008B107B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.</w:t>
      </w:r>
      <w:r w:rsidR="00D22F6A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234 and 10</w:t>
      </w:r>
      <w:r w:rsidR="008B107B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.</w:t>
      </w:r>
      <w:r w:rsidR="00D22F6A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252 </w:t>
      </w:r>
      <w:r w:rsidR="00D22F6A" w:rsidRPr="0012091D">
        <w:rPr>
          <w:rFonts w:ascii="Times New Roman" w:hAnsi="Times New Roman" w:cs="Times New Roman"/>
          <w:color w:val="FF0000"/>
          <w:sz w:val="24"/>
          <w:szCs w:val="24"/>
        </w:rPr>
        <w:t>µg/mL</w:t>
      </w:r>
      <w:r w:rsidR="00D22F6A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, respect</w:t>
      </w:r>
      <w:r w:rsidR="008B107B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ive</w:t>
      </w:r>
      <w:r w:rsidR="00D22F6A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ly </w:t>
      </w:r>
      <w:r w:rsidR="00472B1C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after 12 days of stress </w:t>
      </w:r>
      <w:r w:rsidR="00D22F6A" w:rsidRPr="0012091D">
        <w:rPr>
          <w:rFonts w:ascii="Times New Roman" w:hAnsi="Times New Roman" w:cs="Times New Roman"/>
          <w:color w:val="FF0000"/>
          <w:sz w:val="24"/>
          <w:szCs w:val="24"/>
        </w:rPr>
        <w:t>(p≤0</w:t>
      </w:r>
      <w:r w:rsidR="008B107B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.</w:t>
      </w:r>
      <w:r w:rsidR="00D22F6A" w:rsidRPr="0012091D">
        <w:rPr>
          <w:rFonts w:ascii="Times New Roman" w:hAnsi="Times New Roman" w:cs="Times New Roman"/>
          <w:color w:val="FF0000"/>
          <w:sz w:val="24"/>
          <w:szCs w:val="24"/>
        </w:rPr>
        <w:t>05</w:t>
      </w:r>
      <w:r w:rsidR="008B107B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; </w:t>
      </w:r>
      <w:r w:rsidR="00D22F6A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fig 1).</w:t>
      </w:r>
      <w:r w:rsidR="008B107B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1F3251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However, </w:t>
      </w:r>
      <w:r w:rsidR="00EB662F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both</w:t>
      </w:r>
      <w:r w:rsidR="00EB662F" w:rsidRPr="001209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F3251" w:rsidRPr="0012091D">
        <w:rPr>
          <w:rFonts w:ascii="Times New Roman" w:hAnsi="Times New Roman" w:cs="Times New Roman"/>
          <w:color w:val="FF0000"/>
          <w:sz w:val="24"/>
          <w:szCs w:val="24"/>
        </w:rPr>
        <w:t xml:space="preserve">the carotenoid content of </w:t>
      </w:r>
      <w:r w:rsidR="001F3251" w:rsidRPr="0012091D">
        <w:rPr>
          <w:rFonts w:ascii="Times New Roman" w:hAnsi="Times New Roman" w:cs="Times New Roman"/>
          <w:i/>
          <w:color w:val="FF0000"/>
          <w:sz w:val="24"/>
          <w:szCs w:val="24"/>
        </w:rPr>
        <w:t>D. salina</w:t>
      </w:r>
      <w:r w:rsidR="001F3251" w:rsidRPr="0012091D">
        <w:rPr>
          <w:rFonts w:ascii="Times New Roman" w:hAnsi="Times New Roman" w:cs="Times New Roman"/>
          <w:color w:val="FF0000"/>
          <w:sz w:val="24"/>
          <w:szCs w:val="24"/>
        </w:rPr>
        <w:t xml:space="preserve"> per cell (</w:t>
      </w:r>
      <w:proofErr w:type="spellStart"/>
      <w:r w:rsidR="001F3251" w:rsidRPr="0012091D">
        <w:rPr>
          <w:rFonts w:ascii="Times New Roman" w:hAnsi="Times New Roman" w:cs="Times New Roman"/>
          <w:color w:val="FF0000"/>
          <w:sz w:val="24"/>
          <w:szCs w:val="24"/>
        </w:rPr>
        <w:t>pg</w:t>
      </w:r>
      <w:proofErr w:type="spellEnd"/>
      <w:r w:rsidR="001F3251" w:rsidRPr="0012091D">
        <w:rPr>
          <w:rFonts w:ascii="Times New Roman" w:hAnsi="Times New Roman" w:cs="Times New Roman"/>
          <w:color w:val="FF0000"/>
          <w:sz w:val="24"/>
          <w:szCs w:val="24"/>
        </w:rPr>
        <w:t>/cell)</w:t>
      </w:r>
      <w:r w:rsidR="001F3251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376917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and carotenoid/chlorophyll ratio </w:t>
      </w:r>
      <w:r w:rsidR="00EB662F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peaked </w:t>
      </w:r>
      <w:r w:rsidR="001F3251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under -NPK</w:t>
      </w:r>
      <w:r w:rsidR="00472B1C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+T25</w:t>
      </w:r>
      <w:r w:rsidR="001F3251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treatment</w:t>
      </w:r>
      <w:r w:rsidR="00472B1C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,</w:t>
      </w:r>
      <w:r w:rsidR="00EB662F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reached</w:t>
      </w:r>
      <w:r w:rsidR="00121ABB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1F3251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38.485</w:t>
      </w:r>
      <w:r w:rsidR="0012091D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1F3251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pg/cell</w:t>
      </w:r>
      <w:r w:rsidR="0012091D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1F3251" w:rsidRPr="0012091D">
        <w:rPr>
          <w:rFonts w:ascii="Times New Roman" w:hAnsi="Times New Roman" w:cs="Times New Roman"/>
          <w:color w:val="FF0000"/>
          <w:sz w:val="24"/>
          <w:szCs w:val="24"/>
        </w:rPr>
        <w:t>(p≤0</w:t>
      </w:r>
      <w:r w:rsidR="001F3251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.</w:t>
      </w:r>
      <w:r w:rsidR="001F3251" w:rsidRPr="0012091D">
        <w:rPr>
          <w:rFonts w:ascii="Times New Roman" w:hAnsi="Times New Roman" w:cs="Times New Roman"/>
          <w:color w:val="FF0000"/>
          <w:sz w:val="24"/>
          <w:szCs w:val="24"/>
        </w:rPr>
        <w:t>05</w:t>
      </w:r>
      <w:r w:rsidR="001F3251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; fig 2)</w:t>
      </w:r>
      <w:r w:rsidR="0012091D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and </w:t>
      </w:r>
      <w:r w:rsidR="00376917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34,053 (</w:t>
      </w:r>
      <w:r w:rsidR="00376917" w:rsidRPr="0012091D">
        <w:rPr>
          <w:rFonts w:ascii="Times New Roman" w:hAnsi="Times New Roman" w:cs="Times New Roman"/>
          <w:color w:val="FF0000"/>
          <w:sz w:val="24"/>
          <w:szCs w:val="24"/>
        </w:rPr>
        <w:t>p≤0</w:t>
      </w:r>
      <w:r w:rsidR="00376917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.</w:t>
      </w:r>
      <w:r w:rsidR="00376917" w:rsidRPr="0012091D">
        <w:rPr>
          <w:rFonts w:ascii="Times New Roman" w:hAnsi="Times New Roman" w:cs="Times New Roman"/>
          <w:color w:val="FF0000"/>
          <w:sz w:val="24"/>
          <w:szCs w:val="24"/>
        </w:rPr>
        <w:t>05</w:t>
      </w:r>
      <w:r w:rsidR="00376917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; fig 3)</w:t>
      </w:r>
      <w:r w:rsidR="0012091D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after 12 days of stress</w:t>
      </w:r>
      <w:r w:rsidR="001F3251" w:rsidRPr="0012091D">
        <w:rPr>
          <w:rFonts w:ascii="Times New Roman" w:hAnsi="Times New Roman" w:cs="Times New Roman"/>
          <w:color w:val="FF0000"/>
          <w:sz w:val="24"/>
          <w:szCs w:val="24"/>
          <w:lang w:val="vi-VN"/>
        </w:rPr>
        <w:t>.</w:t>
      </w:r>
      <w:r w:rsidR="00EB662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These results </w:t>
      </w:r>
      <w:r w:rsidR="0071692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indicated that </w:t>
      </w:r>
      <w:r w:rsidR="00A674ED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the </w:t>
      </w:r>
      <w:r w:rsidR="00F10F4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thermal and nutrient </w:t>
      </w:r>
      <w:r w:rsidR="00F10F40" w:rsidRPr="004441DA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stress </w:t>
      </w:r>
      <w:r w:rsidR="00A674ED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treatments stimulated the </w:t>
      </w:r>
      <w:r w:rsidR="00716926" w:rsidRPr="004441DA">
        <w:rPr>
          <w:rFonts w:ascii="Times New Roman" w:hAnsi="Times New Roman" w:cs="Times New Roman"/>
          <w:sz w:val="24"/>
          <w:szCs w:val="24"/>
          <w:lang w:val="vi-VN"/>
        </w:rPr>
        <w:t>accumulation of the bioactive compounds</w:t>
      </w:r>
      <w:r w:rsidR="00A674ED" w:rsidRPr="004441DA"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71692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such as carotenoid</w:t>
      </w:r>
      <w:r w:rsidR="00A674ED" w:rsidRPr="004441DA">
        <w:rPr>
          <w:rFonts w:ascii="Times New Roman" w:hAnsi="Times New Roman" w:cs="Times New Roman"/>
          <w:sz w:val="24"/>
          <w:szCs w:val="24"/>
          <w:lang w:val="vi-VN"/>
        </w:rPr>
        <w:t>s</w:t>
      </w:r>
      <w:r w:rsidR="00716926" w:rsidRPr="004441DA">
        <w:rPr>
          <w:rFonts w:ascii="Times New Roman" w:hAnsi="Times New Roman" w:cs="Times New Roman"/>
          <w:sz w:val="24"/>
          <w:szCs w:val="24"/>
          <w:lang w:val="vi-VN"/>
        </w:rPr>
        <w:t>, lipid</w:t>
      </w:r>
      <w:r w:rsidR="00A674ED" w:rsidRPr="004441DA">
        <w:rPr>
          <w:rFonts w:ascii="Times New Roman" w:hAnsi="Times New Roman" w:cs="Times New Roman"/>
          <w:sz w:val="24"/>
          <w:szCs w:val="24"/>
          <w:lang w:val="vi-VN"/>
        </w:rPr>
        <w:t>s,</w:t>
      </w:r>
      <w:r w:rsidR="0071692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phenolics</w:t>
      </w:r>
      <w:r w:rsidR="0012091D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12091D" w:rsidRPr="004441DA">
        <w:rPr>
          <w:rFonts w:ascii="Times New Roman" w:hAnsi="Times New Roman" w:cs="Times New Roman"/>
          <w:sz w:val="24"/>
          <w:szCs w:val="24"/>
          <w:lang w:val="vi-VN"/>
        </w:rPr>
        <w:t>while the growth and chlorophyll pigment content of</w:t>
      </w:r>
      <w:r w:rsidR="0012091D"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D. salina </w:t>
      </w:r>
      <w:r w:rsidR="0012091D" w:rsidRPr="004441DA">
        <w:rPr>
          <w:rFonts w:ascii="Times New Roman" w:hAnsi="Times New Roman" w:cs="Times New Roman"/>
          <w:sz w:val="24"/>
          <w:szCs w:val="24"/>
          <w:lang w:val="vi-VN"/>
        </w:rPr>
        <w:t>cells declined rapidly</w:t>
      </w:r>
      <w:r w:rsidR="0012091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2FC95CC" w14:textId="31FC8121" w:rsidR="00333875" w:rsidRPr="005E1715" w:rsidRDefault="00CC198E" w:rsidP="009A1155">
      <w:pPr>
        <w:pStyle w:val="Heading1"/>
        <w:spacing w:before="120" w:beforeAutospacing="0" w:after="120" w:afterAutospacing="0"/>
        <w:ind w:firstLine="284"/>
        <w:jc w:val="both"/>
        <w:rPr>
          <w:b w:val="0"/>
          <w:bCs w:val="0"/>
          <w:color w:val="000000"/>
          <w:sz w:val="24"/>
          <w:szCs w:val="24"/>
          <w:lang w:val="vi-VN"/>
        </w:rPr>
      </w:pP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Nitrogen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and phosphorus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 are essential macronutrients for microalgal growth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>.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 Nitrogen plays an important role in protein, lipid and carbohydrate synthesis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>; consequently,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nitrogen 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depletion in cultivation medium 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leads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to reduced 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growth 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accompanied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by a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 concomitant increases in lipid 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accumulation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. 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Phosphorus plays a significant role in algal growth, lipid production, fatty acid yield and metabolic processes such as energy transfer, signal transduction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, 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photosynthesis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and 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the production of cellular components such as phospholipids, DNA, RNA and ATP for the metabolic pathways that involve energy transfer and nucleic acid synthesis</w:t>
      </w:r>
      <w:r w:rsidR="005E1715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fldChar w:fldCharType="begin"/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instrText xml:space="preserve"> ADDIN EN.CITE &lt;EndNote&gt;&lt;Cite&gt;&lt;Author&gt;Yaakob&lt;/Author&gt;&lt;Year&gt;2021&lt;/Year&gt;&lt;RecNum&gt;49&lt;/RecNum&gt;&lt;DisplayText&gt;[16]&lt;/DisplayText&gt;&lt;record&gt;&lt;rec-number&gt;49&lt;/rec-number&gt;&lt;foreign-keys&gt;&lt;key app="EN" db-id="5wtx59ezuewtv3ed2aa5vs5geefvwpwe5trt" timestamp="1778248547"&gt;49&lt;/key&gt;&lt;/foreign-keys&gt;&lt;ref-type name="Journal Article"&gt;17&lt;/ref-type&gt;&lt;contributors&gt;&lt;authors&gt;&lt;author&gt;Yaakob, Maizatul Azrina&lt;/author&gt;&lt;author&gt;Mohamed, Radin Maya Saphira Radin&lt;/author&gt;&lt;author&gt;Al-Gheethi, Adel&lt;/author&gt;&lt;author&gt;Aswathnarayana Gokare, Ravishankar&lt;/author&gt;&lt;author&gt;Ambati, Ranga Rao&lt;/author&gt;&lt;/authors&gt;&lt;/contributors&gt;&lt;titles&gt;&lt;title&gt;Influence of nitrogen and phosphorus on microalgal growth, biomass, lipid, and fatty acid production: an overview&lt;/title&gt;&lt;secondary-title&gt;Cells&lt;/secondary-title&gt;&lt;/titles&gt;&lt;periodical&gt;&lt;full-title&gt;Cells&lt;/full-title&gt;&lt;/periodical&gt;&lt;pages&gt;393&lt;/pages&gt;&lt;volume&gt;10&lt;/volume&gt;&lt;number&gt;2&lt;/number&gt;&lt;dates&gt;&lt;year&gt;2021&lt;/year&gt;&lt;/dates&gt;&lt;isbn&gt;2073-4409&lt;/isbn&gt;&lt;urls&gt;&lt;/urls&gt;&lt;/record&gt;&lt;/Cite&gt;&lt;/EndNote&gt;</w:instrTex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fldChar w:fldCharType="separate"/>
      </w:r>
      <w:r w:rsidR="005F58D9" w:rsidRPr="004441DA">
        <w:rPr>
          <w:b w:val="0"/>
          <w:bCs w:val="0"/>
          <w:noProof/>
          <w:color w:val="222222"/>
          <w:sz w:val="24"/>
          <w:szCs w:val="24"/>
          <w:shd w:val="clear" w:color="auto" w:fill="FFFFFF"/>
          <w:lang w:val="vi-VN"/>
        </w:rPr>
        <w:t>[16]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fldChar w:fldCharType="end"/>
      </w:r>
      <w:r w:rsidR="005F58D9" w:rsidRPr="004441DA">
        <w:rPr>
          <w:b w:val="0"/>
          <w:bCs w:val="0"/>
          <w:i/>
          <w:iCs/>
          <w:color w:val="222222"/>
          <w:sz w:val="24"/>
          <w:szCs w:val="24"/>
          <w:shd w:val="clear" w:color="auto" w:fill="FFFFFF"/>
          <w:lang w:val="vi-VN"/>
        </w:rPr>
        <w:t>.</w:t>
      </w:r>
      <w:r w:rsidR="009A7AFA" w:rsidRPr="004441DA">
        <w:rPr>
          <w:b w:val="0"/>
          <w:bCs w:val="0"/>
          <w:color w:val="000000"/>
          <w:sz w:val="24"/>
          <w:szCs w:val="24"/>
          <w:lang w:val="vi-VN"/>
        </w:rPr>
        <w:t xml:space="preserve"> </w:t>
      </w:r>
      <w:r w:rsidR="000D386C" w:rsidRPr="004441DA">
        <w:rPr>
          <w:b w:val="0"/>
          <w:bCs w:val="0"/>
          <w:sz w:val="24"/>
          <w:szCs w:val="24"/>
        </w:rPr>
        <w:t xml:space="preserve">Research by Shi </w:t>
      </w:r>
      <w:r w:rsidR="009A7AFA" w:rsidRPr="004441DA">
        <w:rPr>
          <w:b w:val="0"/>
          <w:bCs w:val="0"/>
          <w:i/>
          <w:iCs/>
          <w:sz w:val="24"/>
          <w:szCs w:val="24"/>
        </w:rPr>
        <w:t>et</w:t>
      </w:r>
      <w:r w:rsidR="009A7AFA" w:rsidRPr="004441DA">
        <w:rPr>
          <w:b w:val="0"/>
          <w:bCs w:val="0"/>
          <w:i/>
          <w:iCs/>
          <w:sz w:val="24"/>
          <w:szCs w:val="24"/>
          <w:lang w:val="vi-VN"/>
        </w:rPr>
        <w:t xml:space="preserve"> al</w:t>
      </w:r>
      <w:r w:rsidR="009A7AFA" w:rsidRPr="004441DA">
        <w:rPr>
          <w:b w:val="0"/>
          <w:bCs w:val="0"/>
          <w:sz w:val="24"/>
          <w:szCs w:val="24"/>
          <w:lang w:val="vi-VN"/>
        </w:rPr>
        <w:t>.</w:t>
      </w:r>
      <w:r w:rsidR="000D386C" w:rsidRPr="004441DA">
        <w:rPr>
          <w:b w:val="0"/>
          <w:bCs w:val="0"/>
          <w:sz w:val="24"/>
          <w:szCs w:val="24"/>
        </w:rPr>
        <w:t xml:space="preserve"> (2020) </w:t>
      </w:r>
      <w:r w:rsidR="009A7AFA" w:rsidRPr="004441DA">
        <w:rPr>
          <w:b w:val="0"/>
          <w:bCs w:val="0"/>
          <w:sz w:val="24"/>
          <w:szCs w:val="24"/>
        </w:rPr>
        <w:t>demonstrates</w:t>
      </w:r>
      <w:r w:rsidR="000D386C" w:rsidRPr="004441DA">
        <w:rPr>
          <w:b w:val="0"/>
          <w:bCs w:val="0"/>
          <w:sz w:val="24"/>
          <w:szCs w:val="24"/>
        </w:rPr>
        <w:t xml:space="preserve"> that carotenoids can form a protective layer to </w:t>
      </w:r>
      <w:r w:rsidR="009A7AFA" w:rsidRPr="004441DA">
        <w:rPr>
          <w:b w:val="0"/>
          <w:bCs w:val="0"/>
          <w:sz w:val="24"/>
          <w:szCs w:val="24"/>
        </w:rPr>
        <w:t>inhibit</w:t>
      </w:r>
      <w:r w:rsidR="000D386C" w:rsidRPr="004441DA">
        <w:rPr>
          <w:b w:val="0"/>
          <w:bCs w:val="0"/>
          <w:sz w:val="24"/>
          <w:szCs w:val="24"/>
        </w:rPr>
        <w:t xml:space="preserve"> lipid peroxidation processes of ROS</w:t>
      </w:r>
      <w:r w:rsidR="009A7AFA" w:rsidRPr="004441DA">
        <w:rPr>
          <w:b w:val="0"/>
          <w:bCs w:val="0"/>
          <w:sz w:val="24"/>
          <w:szCs w:val="24"/>
          <w:lang w:val="vi-VN"/>
        </w:rPr>
        <w:t>.</w:t>
      </w:r>
      <w:r w:rsidR="000D386C" w:rsidRPr="004441DA">
        <w:rPr>
          <w:b w:val="0"/>
          <w:bCs w:val="0"/>
          <w:sz w:val="24"/>
          <w:szCs w:val="24"/>
        </w:rPr>
        <w:t xml:space="preserve"> </w:t>
      </w:r>
      <w:r w:rsidR="009A7AFA" w:rsidRPr="004441DA">
        <w:rPr>
          <w:b w:val="0"/>
          <w:bCs w:val="0"/>
          <w:sz w:val="24"/>
          <w:szCs w:val="24"/>
        </w:rPr>
        <w:t>Furthermore</w:t>
      </w:r>
      <w:r w:rsidR="009A7AFA" w:rsidRPr="004441DA">
        <w:rPr>
          <w:b w:val="0"/>
          <w:bCs w:val="0"/>
          <w:sz w:val="24"/>
          <w:szCs w:val="24"/>
          <w:lang w:val="vi-VN"/>
        </w:rPr>
        <w:t xml:space="preserve">, </w:t>
      </w:r>
      <w:r w:rsidR="000D386C" w:rsidRPr="004441DA">
        <w:rPr>
          <w:b w:val="0"/>
          <w:bCs w:val="0"/>
          <w:sz w:val="24"/>
          <w:szCs w:val="24"/>
        </w:rPr>
        <w:t xml:space="preserve"> </w:t>
      </w:r>
      <w:r w:rsidR="009A7AFA" w:rsidRPr="004441DA">
        <w:rPr>
          <w:b w:val="0"/>
          <w:bCs w:val="0"/>
          <w:sz w:val="24"/>
          <w:szCs w:val="24"/>
        </w:rPr>
        <w:t>these</w:t>
      </w:r>
      <w:r w:rsidR="009A7AFA" w:rsidRPr="004441DA">
        <w:rPr>
          <w:b w:val="0"/>
          <w:bCs w:val="0"/>
          <w:sz w:val="24"/>
          <w:szCs w:val="24"/>
          <w:lang w:val="vi-VN"/>
        </w:rPr>
        <w:t xml:space="preserve"> pigments</w:t>
      </w:r>
      <w:r w:rsidR="000D386C" w:rsidRPr="004441DA">
        <w:rPr>
          <w:b w:val="0"/>
          <w:bCs w:val="0"/>
          <w:sz w:val="24"/>
          <w:szCs w:val="24"/>
        </w:rPr>
        <w:t xml:space="preserve"> play an important role in maintaining the function of the </w:t>
      </w:r>
      <w:r w:rsidR="009A7AFA" w:rsidRPr="004441DA">
        <w:rPr>
          <w:b w:val="0"/>
          <w:bCs w:val="0"/>
          <w:sz w:val="24"/>
          <w:szCs w:val="24"/>
        </w:rPr>
        <w:t>photosynthetic</w:t>
      </w:r>
      <w:r w:rsidR="000D386C" w:rsidRPr="004441DA">
        <w:rPr>
          <w:b w:val="0"/>
          <w:bCs w:val="0"/>
          <w:sz w:val="24"/>
          <w:szCs w:val="24"/>
        </w:rPr>
        <w:t xml:space="preserve"> apparatus </w:t>
      </w:r>
      <w:r w:rsidR="009A7AFA" w:rsidRPr="004441DA">
        <w:rPr>
          <w:b w:val="0"/>
          <w:bCs w:val="0"/>
          <w:sz w:val="24"/>
          <w:szCs w:val="24"/>
        </w:rPr>
        <w:t>and</w:t>
      </w:r>
      <w:r w:rsidR="009A7AFA" w:rsidRPr="004441DA">
        <w:rPr>
          <w:b w:val="0"/>
          <w:bCs w:val="0"/>
          <w:sz w:val="24"/>
          <w:szCs w:val="24"/>
          <w:lang w:val="vi-VN"/>
        </w:rPr>
        <w:t xml:space="preserve"> ensuring cell</w:t>
      </w:r>
      <w:r w:rsidR="000D386C" w:rsidRPr="004441DA">
        <w:rPr>
          <w:b w:val="0"/>
          <w:bCs w:val="0"/>
          <w:sz w:val="24"/>
          <w:szCs w:val="24"/>
        </w:rPr>
        <w:t xml:space="preserve"> membrane integrity under stress conditions</w:t>
      </w:r>
      <w:r w:rsidR="0041608F" w:rsidRPr="004441DA">
        <w:rPr>
          <w:b w:val="0"/>
          <w:bCs w:val="0"/>
          <w:sz w:val="24"/>
          <w:szCs w:val="24"/>
        </w:rPr>
        <w:t xml:space="preserve"> </w:t>
      </w:r>
      <w:r w:rsidR="0041608F" w:rsidRPr="004441DA">
        <w:rPr>
          <w:b w:val="0"/>
          <w:bCs w:val="0"/>
          <w:sz w:val="24"/>
          <w:szCs w:val="24"/>
        </w:rPr>
        <w:fldChar w:fldCharType="begin"/>
      </w:r>
      <w:r w:rsidR="005F58D9" w:rsidRPr="004441DA">
        <w:rPr>
          <w:b w:val="0"/>
          <w:bCs w:val="0"/>
          <w:sz w:val="24"/>
          <w:szCs w:val="24"/>
        </w:rPr>
        <w:instrText xml:space="preserve"> ADDIN EN.CITE &lt;EndNote&gt;&lt;Cite&gt;&lt;Author&gt;Shi&lt;/Author&gt;&lt;Year&gt;2020&lt;/Year&gt;&lt;RecNum&gt;20&lt;/RecNum&gt;&lt;DisplayText&gt;[17]&lt;/DisplayText&gt;&lt;record&gt;&lt;rec-number&gt;20&lt;/rec-number&gt;&lt;foreign-keys&gt;&lt;key app="EN" db-id="wpf22fpd8xs2dmesdto52xwtsp0xfxp5pats" timestamp="1726460557"&gt;20&lt;/key&gt;&lt;/foreign-keys&gt;&lt;ref-type name="Journal Article"&gt;17&lt;/ref-type&gt;&lt;contributors&gt;&lt;authors&gt;&lt;author&gt;Shi, Tian-Qiong&lt;/author&gt;&lt;author&gt;Wang, Ling-Ru&lt;/author&gt;&lt;author&gt;Zhang, Zi-Xu&lt;/author&gt;&lt;author&gt;Sun, Xiao-Man&lt;/author&gt;&lt;author&gt;Huang, He&lt;/author&gt;&lt;/authors&gt;&lt;/contributors&gt;&lt;titles&gt;&lt;title&gt;Stresses as first-line tools for enhancing lipid and carotenoid production in microalgae&lt;/title&gt;&lt;secondary-title&gt;Frontiers in bioengineering and biotechnology&lt;/secondary-title&gt;&lt;/titles&gt;&lt;periodical&gt;&lt;full-title&gt;Frontiers in bioengineering and biotechnology&lt;/full-title&gt;&lt;/periodical&gt;&lt;pages&gt;610&lt;/pages&gt;&lt;volume&gt;8&lt;/volume&gt;&lt;dates&gt;&lt;year&gt;2020&lt;/year&gt;&lt;/dates&gt;&lt;isbn&gt;2296-4185&lt;/isbn&gt;&lt;urls&gt;&lt;/urls&gt;&lt;language&gt;English&lt;/language&gt;&lt;/record&gt;&lt;/Cite&gt;&lt;/EndNote&gt;</w:instrText>
      </w:r>
      <w:r w:rsidR="0041608F" w:rsidRPr="004441DA">
        <w:rPr>
          <w:b w:val="0"/>
          <w:bCs w:val="0"/>
          <w:sz w:val="24"/>
          <w:szCs w:val="24"/>
        </w:rPr>
        <w:fldChar w:fldCharType="separate"/>
      </w:r>
      <w:r w:rsidR="005F58D9" w:rsidRPr="004441DA">
        <w:rPr>
          <w:b w:val="0"/>
          <w:bCs w:val="0"/>
          <w:noProof/>
          <w:sz w:val="24"/>
          <w:szCs w:val="24"/>
        </w:rPr>
        <w:t>[17]</w:t>
      </w:r>
      <w:r w:rsidR="0041608F" w:rsidRPr="004441DA">
        <w:rPr>
          <w:b w:val="0"/>
          <w:bCs w:val="0"/>
          <w:sz w:val="24"/>
          <w:szCs w:val="24"/>
        </w:rPr>
        <w:fldChar w:fldCharType="end"/>
      </w:r>
      <w:r w:rsidR="000D386C" w:rsidRPr="004441DA">
        <w:rPr>
          <w:b w:val="0"/>
          <w:bCs w:val="0"/>
          <w:sz w:val="24"/>
          <w:szCs w:val="24"/>
        </w:rPr>
        <w:t>.</w:t>
      </w:r>
      <w:r w:rsidR="005E1715">
        <w:rPr>
          <w:b w:val="0"/>
          <w:bCs w:val="0"/>
          <w:sz w:val="24"/>
          <w:szCs w:val="24"/>
          <w:lang w:val="vi-VN"/>
        </w:rPr>
        <w:t xml:space="preserve"> </w:t>
      </w:r>
    </w:p>
    <w:p w14:paraId="4F09E522" w14:textId="676E156D" w:rsidR="00333875" w:rsidRPr="004441DA" w:rsidRDefault="009A1155" w:rsidP="003338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538DEAD" wp14:editId="44922CC3">
            <wp:extent cx="5911850" cy="3156559"/>
            <wp:effectExtent l="0" t="0" r="6350" b="6350"/>
            <wp:docPr id="7153568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9DE121B-5690-52F1-969B-870ADB7882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C64F956" w14:textId="55956965" w:rsidR="000D386C" w:rsidRPr="004441DA" w:rsidRDefault="000D386C" w:rsidP="000D3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E3BE5" w14:textId="3FC92C88" w:rsidR="000D386C" w:rsidRPr="004441DA" w:rsidRDefault="000D386C" w:rsidP="000D386C">
      <w:pPr>
        <w:tabs>
          <w:tab w:val="left" w:pos="1200"/>
        </w:tabs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b/>
          <w:sz w:val="24"/>
          <w:szCs w:val="24"/>
        </w:rPr>
        <w:t xml:space="preserve">Figure.1. </w:t>
      </w:r>
      <w:r w:rsidRPr="004441DA">
        <w:rPr>
          <w:rFonts w:ascii="Times New Roman" w:hAnsi="Times New Roman" w:cs="Times New Roman"/>
          <w:sz w:val="24"/>
          <w:szCs w:val="24"/>
        </w:rPr>
        <w:t>Total car</w:t>
      </w:r>
      <w:r w:rsidR="00202A28" w:rsidRPr="004441DA">
        <w:rPr>
          <w:rFonts w:ascii="Times New Roman" w:hAnsi="Times New Roman" w:cs="Times New Roman"/>
          <w:sz w:val="24"/>
          <w:szCs w:val="24"/>
        </w:rPr>
        <w:t>o</w:t>
      </w:r>
      <w:r w:rsidRPr="004441DA">
        <w:rPr>
          <w:rFonts w:ascii="Times New Roman" w:hAnsi="Times New Roman" w:cs="Times New Roman"/>
          <w:sz w:val="24"/>
          <w:szCs w:val="24"/>
        </w:rPr>
        <w:t xml:space="preserve">tenoid content (µg/mL) </w:t>
      </w:r>
      <w:r w:rsidR="00202A28" w:rsidRPr="004441DA">
        <w:rPr>
          <w:rFonts w:ascii="Times New Roman" w:hAnsi="Times New Roman" w:cs="Times New Roman"/>
          <w:sz w:val="24"/>
          <w:szCs w:val="24"/>
        </w:rPr>
        <w:t>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under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350CB083" w14:textId="7E201FB4" w:rsidR="00C05807" w:rsidRPr="004441DA" w:rsidRDefault="009A1155" w:rsidP="009A1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16D3B65" wp14:editId="50EAF886">
            <wp:extent cx="5794104" cy="2836404"/>
            <wp:effectExtent l="0" t="0" r="10160" b="8890"/>
            <wp:docPr id="1176196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D39CEA7-FCCE-B515-8960-BB0E927AB8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DC4FDB" w14:textId="53D47C7C" w:rsidR="00C05807" w:rsidRPr="004441DA" w:rsidRDefault="00C05807" w:rsidP="007534BB">
      <w:pPr>
        <w:spacing w:after="0" w:line="240" w:lineRule="auto"/>
        <w:ind w:left="-567" w:right="-421"/>
        <w:jc w:val="center"/>
        <w:rPr>
          <w:rFonts w:ascii="Times New Roman" w:hAnsi="Times New Roman" w:cs="Times New Roman"/>
          <w:sz w:val="24"/>
          <w:szCs w:val="24"/>
        </w:rPr>
      </w:pPr>
    </w:p>
    <w:p w14:paraId="54F4AD26" w14:textId="61013039" w:rsidR="00C3472D" w:rsidRPr="004441DA" w:rsidRDefault="00C3472D" w:rsidP="00C0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35BBB" w14:textId="23BE3A2B" w:rsidR="00C05807" w:rsidRPr="004441DA" w:rsidRDefault="000D386C" w:rsidP="000D3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b/>
          <w:sz w:val="24"/>
          <w:szCs w:val="24"/>
        </w:rPr>
        <w:t>Figure.2</w:t>
      </w:r>
      <w:r w:rsidRPr="004441DA">
        <w:rPr>
          <w:rFonts w:ascii="Times New Roman" w:hAnsi="Times New Roman" w:cs="Times New Roman"/>
          <w:sz w:val="24"/>
          <w:szCs w:val="24"/>
        </w:rPr>
        <w:t xml:space="preserve">. </w:t>
      </w:r>
      <w:r w:rsidR="00202A28" w:rsidRPr="004441DA">
        <w:rPr>
          <w:rFonts w:ascii="Times New Roman" w:hAnsi="Times New Roman" w:cs="Times New Roman"/>
          <w:sz w:val="24"/>
          <w:szCs w:val="24"/>
        </w:rPr>
        <w:t>Total carotenoid content (</w:t>
      </w:r>
      <w:proofErr w:type="spellStart"/>
      <w:r w:rsidR="00202A28" w:rsidRPr="004441DA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>/cell</w:t>
      </w:r>
      <w:r w:rsidR="00202A28" w:rsidRPr="004441DA">
        <w:rPr>
          <w:rFonts w:ascii="Times New Roman" w:hAnsi="Times New Roman" w:cs="Times New Roman"/>
          <w:sz w:val="24"/>
          <w:szCs w:val="24"/>
        </w:rPr>
        <w:t>) 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under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1B02E602" w14:textId="55DF0BE4" w:rsidR="00C05807" w:rsidRPr="004441DA" w:rsidRDefault="009A1155" w:rsidP="00376917">
      <w:pPr>
        <w:spacing w:after="0" w:line="240" w:lineRule="auto"/>
        <w:ind w:left="-567" w:right="-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8D81832" wp14:editId="75502A68">
            <wp:extent cx="5911850" cy="2780778"/>
            <wp:effectExtent l="0" t="0" r="6350" b="13335"/>
            <wp:docPr id="7683115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4B2ED3F-7E87-26E3-709A-1B2739FC9C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93EA2BB" w14:textId="53CA5884" w:rsidR="00044490" w:rsidRPr="004441DA" w:rsidRDefault="000D386C" w:rsidP="000D386C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eastAsiaTheme="minorEastAsia" w:hAnsi="Times New Roman" w:cs="Times New Roman"/>
          <w:b/>
          <w:bCs/>
          <w:sz w:val="24"/>
          <w:szCs w:val="24"/>
          <w:lang w:val="vi-VN" w:eastAsia="ja-JP"/>
        </w:rPr>
        <w:t xml:space="preserve">Figure.3. </w:t>
      </w:r>
      <w:r w:rsidR="00202A28" w:rsidRPr="004441DA">
        <w:rPr>
          <w:rFonts w:ascii="Times New Roman" w:eastAsiaTheme="minorEastAsia" w:hAnsi="Times New Roman" w:cs="Times New Roman"/>
          <w:sz w:val="24"/>
          <w:szCs w:val="24"/>
          <w:lang w:val="vi-VN" w:eastAsia="ja-JP"/>
        </w:rPr>
        <w:t>Carotenoid/chlorophyll ratio</w:t>
      </w:r>
      <w:r w:rsidR="00202A28" w:rsidRPr="004441DA">
        <w:rPr>
          <w:rFonts w:ascii="Times New Roman" w:eastAsiaTheme="minorEastAsia" w:hAnsi="Times New Roman" w:cs="Times New Roman"/>
          <w:b/>
          <w:bCs/>
          <w:sz w:val="24"/>
          <w:szCs w:val="24"/>
          <w:lang w:val="vi-VN" w:eastAsia="ja-JP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under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52F5CF20" w14:textId="77777777" w:rsidR="00703710" w:rsidRPr="004441DA" w:rsidRDefault="00703710" w:rsidP="00DE3976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4441DA">
        <w:rPr>
          <w:rFonts w:ascii="Times New Roman" w:hAnsi="Times New Roman" w:cs="Times New Roman"/>
          <w:b/>
          <w:i/>
          <w:sz w:val="24"/>
          <w:szCs w:val="24"/>
        </w:rPr>
        <w:t>Total lipid content</w:t>
      </w:r>
    </w:p>
    <w:p w14:paraId="1CA1F9B1" w14:textId="6F7027B5" w:rsidR="00275E20" w:rsidRPr="004441DA" w:rsidRDefault="009500BD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T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he accumulation of total lipid content in the microalga </w:t>
      </w:r>
      <w:r w:rsidR="000D386C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cells increased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rapidly </w:t>
      </w:r>
      <w:r w:rsidRPr="004441DA">
        <w:rPr>
          <w:rFonts w:ascii="Times New Roman" w:hAnsi="Times New Roman" w:cs="Times New Roman"/>
          <w:sz w:val="24"/>
          <w:szCs w:val="24"/>
        </w:rPr>
        <w:t>following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the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thermal and nutrient </w:t>
      </w:r>
      <w:r w:rsidRPr="004441DA">
        <w:rPr>
          <w:rFonts w:ascii="Times New Roman" w:hAnsi="Times New Roman" w:cs="Times New Roman"/>
          <w:sz w:val="24"/>
          <w:szCs w:val="24"/>
        </w:rPr>
        <w:t>stress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(fig.4</w:t>
      </w:r>
      <w:r w:rsidR="00C54D58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>5)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. Total lipid content (µg/mL) of </w:t>
      </w:r>
      <w:r w:rsidR="000D386C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 microalgae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under the </w:t>
      </w:r>
      <w:r w:rsidR="005E1AD9">
        <w:rPr>
          <w:rFonts w:ascii="Times New Roman" w:hAnsi="Times New Roman" w:cs="Times New Roman"/>
          <w:sz w:val="24"/>
          <w:szCs w:val="24"/>
          <w:lang w:val="vi-VN"/>
        </w:rPr>
        <w:t>C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>ontrol</w:t>
      </w:r>
      <w:r w:rsidR="005E1AD9">
        <w:rPr>
          <w:rFonts w:ascii="Times New Roman" w:hAnsi="Times New Roman" w:cs="Times New Roman"/>
          <w:sz w:val="24"/>
          <w:szCs w:val="24"/>
          <w:lang w:val="vi-VN"/>
        </w:rPr>
        <w:t xml:space="preserve">+T25 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>and -1/2NPK</w:t>
      </w:r>
      <w:r w:rsidR="005E1AD9">
        <w:rPr>
          <w:rFonts w:ascii="Times New Roman" w:hAnsi="Times New Roman" w:cs="Times New Roman"/>
          <w:sz w:val="24"/>
          <w:szCs w:val="24"/>
          <w:lang w:val="vi-VN"/>
        </w:rPr>
        <w:t xml:space="preserve">+T25 </w:t>
      </w:r>
      <w:r w:rsidR="00C5130D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treatments reached </w:t>
      </w:r>
      <w:r w:rsidR="005E1AD9">
        <w:rPr>
          <w:rFonts w:ascii="Times New Roman" w:hAnsi="Times New Roman" w:cs="Times New Roman"/>
          <w:sz w:val="24"/>
          <w:szCs w:val="24"/>
          <w:lang w:val="vi-VN"/>
        </w:rPr>
        <w:t xml:space="preserve">the </w:t>
      </w:r>
      <w:r w:rsidR="00C5130D" w:rsidRPr="004441DA">
        <w:rPr>
          <w:rFonts w:ascii="Times New Roman" w:hAnsi="Times New Roman" w:cs="Times New Roman"/>
          <w:sz w:val="24"/>
          <w:szCs w:val="24"/>
          <w:lang w:val="vi-VN"/>
        </w:rPr>
        <w:t>highe</w:t>
      </w:r>
      <w:r w:rsidR="005E1AD9">
        <w:rPr>
          <w:rFonts w:ascii="Times New Roman" w:hAnsi="Times New Roman" w:cs="Times New Roman"/>
          <w:sz w:val="24"/>
          <w:szCs w:val="24"/>
          <w:lang w:val="vi-VN"/>
        </w:rPr>
        <w:t>st</w:t>
      </w:r>
      <w:r w:rsidR="00C5130D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levels </w:t>
      </w:r>
      <w:r w:rsidR="005E1AD9">
        <w:rPr>
          <w:rFonts w:ascii="Times New Roman" w:hAnsi="Times New Roman" w:cs="Times New Roman"/>
          <w:sz w:val="24"/>
          <w:szCs w:val="24"/>
          <w:lang w:val="vi-VN"/>
        </w:rPr>
        <w:t>(</w:t>
      </w:r>
      <w:r w:rsidR="005E1AD9" w:rsidRPr="005E1AD9">
        <w:rPr>
          <w:rFonts w:ascii="Times New Roman" w:hAnsi="Times New Roman" w:cs="Times New Roman"/>
          <w:sz w:val="24"/>
          <w:szCs w:val="24"/>
          <w:lang w:val="vi-VN"/>
        </w:rPr>
        <w:t>246.65</w:t>
      </w:r>
      <w:r w:rsidR="005E1AD9">
        <w:rPr>
          <w:rFonts w:ascii="Times New Roman" w:hAnsi="Times New Roman" w:cs="Times New Roman"/>
          <w:sz w:val="24"/>
          <w:szCs w:val="24"/>
          <w:lang w:val="vi-VN"/>
        </w:rPr>
        <w:t xml:space="preserve">8 and </w:t>
      </w:r>
      <w:r w:rsidR="005E1AD9" w:rsidRPr="005E1AD9">
        <w:rPr>
          <w:rFonts w:ascii="Times New Roman" w:hAnsi="Times New Roman" w:cs="Times New Roman"/>
          <w:sz w:val="24"/>
          <w:szCs w:val="24"/>
          <w:lang w:val="vi-VN"/>
        </w:rPr>
        <w:t>266.966</w:t>
      </w:r>
      <w:r w:rsidR="005E1AD9" w:rsidRPr="005E1AD9">
        <w:rPr>
          <w:rFonts w:ascii="Times New Roman" w:hAnsi="Times New Roman" w:cs="Times New Roman"/>
          <w:sz w:val="24"/>
          <w:szCs w:val="24"/>
        </w:rPr>
        <w:t xml:space="preserve"> </w:t>
      </w:r>
      <w:r w:rsidR="005E1AD9" w:rsidRPr="004441DA">
        <w:rPr>
          <w:rFonts w:ascii="Times New Roman" w:hAnsi="Times New Roman" w:cs="Times New Roman"/>
          <w:sz w:val="24"/>
          <w:szCs w:val="24"/>
        </w:rPr>
        <w:t>µg/mL</w:t>
      </w:r>
      <w:r w:rsidR="005E1AD9"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5E1AD9" w:rsidRPr="005E1AD9">
        <w:rPr>
          <w:rFonts w:ascii="Times New Roman" w:hAnsi="Times New Roman" w:cs="Times New Roman"/>
          <w:sz w:val="24"/>
          <w:szCs w:val="24"/>
        </w:rPr>
        <w:t xml:space="preserve"> </w:t>
      </w:r>
      <w:r w:rsidR="005E1AD9" w:rsidRPr="004441DA">
        <w:rPr>
          <w:rFonts w:ascii="Times New Roman" w:hAnsi="Times New Roman" w:cs="Times New Roman"/>
          <w:sz w:val="24"/>
          <w:szCs w:val="24"/>
        </w:rPr>
        <w:t>respectively</w:t>
      </w:r>
      <w:r w:rsidR="005E1AD9">
        <w:rPr>
          <w:rFonts w:ascii="Times New Roman" w:hAnsi="Times New Roman" w:cs="Times New Roman"/>
          <w:sz w:val="24"/>
          <w:szCs w:val="24"/>
          <w:lang w:val="vi-VN"/>
        </w:rPr>
        <w:t xml:space="preserve">), and there was not significant difference </w:t>
      </w:r>
      <w:r w:rsidR="00DA050A" w:rsidRPr="004441DA">
        <w:rPr>
          <w:rFonts w:ascii="Times New Roman" w:hAnsi="Times New Roman" w:cs="Times New Roman"/>
          <w:sz w:val="24"/>
          <w:szCs w:val="24"/>
          <w:lang w:val="vi-VN"/>
        </w:rPr>
        <w:t>(</w:t>
      </w:r>
      <w:r w:rsidR="00DA050A" w:rsidRPr="004441DA">
        <w:rPr>
          <w:rFonts w:ascii="Times New Roman" w:hAnsi="Times New Roman" w:cs="Times New Roman"/>
          <w:sz w:val="24"/>
          <w:szCs w:val="24"/>
        </w:rPr>
        <w:t>p</w:t>
      </w:r>
      <w:r w:rsidR="005E1AD9">
        <w:rPr>
          <w:rFonts w:ascii="Times New Roman" w:hAnsi="Times New Roman" w:cs="Times New Roman"/>
          <w:sz w:val="24"/>
          <w:szCs w:val="24"/>
          <w:lang w:val="vi-VN"/>
        </w:rPr>
        <w:t xml:space="preserve"> = 0.539)</w:t>
      </w:r>
      <w:r w:rsidR="00DA05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5E1AD9">
        <w:rPr>
          <w:rFonts w:ascii="Times New Roman" w:hAnsi="Times New Roman" w:cs="Times New Roman"/>
          <w:sz w:val="24"/>
          <w:szCs w:val="24"/>
          <w:lang w:val="vi-VN"/>
        </w:rPr>
        <w:t>(</w:t>
      </w:r>
      <w:r w:rsidR="00DA050A" w:rsidRPr="004441DA">
        <w:rPr>
          <w:rFonts w:ascii="Times New Roman" w:hAnsi="Times New Roman" w:cs="Times New Roman"/>
          <w:sz w:val="24"/>
          <w:szCs w:val="24"/>
          <w:lang w:val="vi-VN"/>
        </w:rPr>
        <w:t>fig 4)</w:t>
      </w:r>
      <w:r w:rsidR="005E1AD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B2501" w:rsidRPr="004441DA">
        <w:rPr>
          <w:rFonts w:ascii="Times New Roman" w:hAnsi="Times New Roman" w:cs="Times New Roman"/>
          <w:sz w:val="24"/>
          <w:szCs w:val="24"/>
        </w:rPr>
        <w:t>after 12</w:t>
      </w:r>
      <w:r w:rsidR="00CB250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B2501" w:rsidRPr="004441DA">
        <w:rPr>
          <w:rFonts w:ascii="Times New Roman" w:hAnsi="Times New Roman" w:cs="Times New Roman"/>
          <w:sz w:val="24"/>
          <w:szCs w:val="24"/>
        </w:rPr>
        <w:t>days</w:t>
      </w:r>
      <w:r w:rsidR="00CB250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</w:t>
      </w:r>
      <w:r w:rsidR="00CB2501" w:rsidRPr="004441DA">
        <w:rPr>
          <w:rFonts w:ascii="Times New Roman" w:hAnsi="Times New Roman" w:cs="Times New Roman"/>
          <w:sz w:val="24"/>
          <w:szCs w:val="24"/>
        </w:rPr>
        <w:t xml:space="preserve"> stress </w:t>
      </w:r>
      <w:r w:rsidR="000D386C" w:rsidRPr="004441DA">
        <w:rPr>
          <w:rFonts w:ascii="Times New Roman" w:hAnsi="Times New Roman" w:cs="Times New Roman"/>
          <w:sz w:val="24"/>
          <w:szCs w:val="24"/>
        </w:rPr>
        <w:t>(</w:t>
      </w:r>
      <w:r w:rsidR="0041608F" w:rsidRPr="004441DA">
        <w:rPr>
          <w:rFonts w:ascii="Times New Roman" w:hAnsi="Times New Roman" w:cs="Times New Roman"/>
          <w:bCs/>
          <w:iCs/>
          <w:sz w:val="24"/>
          <w:szCs w:val="24"/>
        </w:rPr>
        <w:t>Fig</w:t>
      </w:r>
      <w:r w:rsidR="005E1AD9">
        <w:rPr>
          <w:rFonts w:ascii="Times New Roman" w:hAnsi="Times New Roman" w:cs="Times New Roman"/>
          <w:bCs/>
          <w:iCs/>
          <w:sz w:val="24"/>
          <w:szCs w:val="24"/>
          <w:lang w:val="vi-VN"/>
        </w:rPr>
        <w:t>.</w:t>
      </w:r>
      <w:r w:rsidR="0041608F" w:rsidRPr="004441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386C" w:rsidRPr="004441DA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0D386C" w:rsidRPr="004441DA">
        <w:rPr>
          <w:rFonts w:ascii="Times New Roman" w:hAnsi="Times New Roman" w:cs="Times New Roman"/>
          <w:sz w:val="24"/>
          <w:szCs w:val="24"/>
        </w:rPr>
        <w:t>).</w:t>
      </w:r>
      <w:r w:rsidR="00E0149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75E20" w:rsidRPr="004441DA">
        <w:rPr>
          <w:rFonts w:ascii="Times New Roman" w:hAnsi="Times New Roman" w:cs="Times New Roman"/>
          <w:sz w:val="24"/>
          <w:szCs w:val="24"/>
        </w:rPr>
        <w:t>However</w:t>
      </w:r>
      <w:r w:rsidR="000D386C" w:rsidRPr="004441DA">
        <w:rPr>
          <w:rFonts w:ascii="Times New Roman" w:hAnsi="Times New Roman" w:cs="Times New Roman"/>
          <w:sz w:val="24"/>
          <w:szCs w:val="24"/>
        </w:rPr>
        <w:t>, the total lipid content per cell (</w:t>
      </w:r>
      <w:proofErr w:type="spellStart"/>
      <w:r w:rsidR="000D386C" w:rsidRPr="004441DA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0D386C" w:rsidRPr="004441DA">
        <w:rPr>
          <w:rFonts w:ascii="Times New Roman" w:hAnsi="Times New Roman" w:cs="Times New Roman"/>
          <w:sz w:val="24"/>
          <w:szCs w:val="24"/>
        </w:rPr>
        <w:t xml:space="preserve">/cell) of </w:t>
      </w:r>
      <w:r w:rsidR="000D386C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275E20" w:rsidRPr="004441DA">
        <w:rPr>
          <w:rFonts w:ascii="Times New Roman" w:hAnsi="Times New Roman" w:cs="Times New Roman"/>
          <w:sz w:val="24"/>
          <w:szCs w:val="24"/>
        </w:rPr>
        <w:t>cells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under 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>-NPK</w:t>
      </w:r>
      <w:r w:rsidR="008B55C1">
        <w:rPr>
          <w:rFonts w:ascii="Times New Roman" w:hAnsi="Times New Roman" w:cs="Times New Roman"/>
          <w:sz w:val="24"/>
          <w:szCs w:val="24"/>
          <w:lang w:val="vi-VN"/>
        </w:rPr>
        <w:t>+T25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treatments </w:t>
      </w:r>
      <w:r w:rsidR="00E01496" w:rsidRPr="004441DA">
        <w:rPr>
          <w:rFonts w:ascii="Times New Roman" w:hAnsi="Times New Roman" w:cs="Times New Roman"/>
          <w:sz w:val="24"/>
          <w:szCs w:val="24"/>
          <w:lang w:val="vi-VN"/>
        </w:rPr>
        <w:t>reached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 highest levels</w:t>
      </w:r>
      <w:r w:rsidR="00E0149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across all treatments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following </w:t>
      </w:r>
      <w:r w:rsidR="00275E20" w:rsidRPr="004441DA">
        <w:rPr>
          <w:rFonts w:ascii="Times New Roman" w:hAnsi="Times New Roman" w:cs="Times New Roman"/>
          <w:sz w:val="24"/>
          <w:szCs w:val="24"/>
        </w:rPr>
        <w:t>12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75E20" w:rsidRPr="004441DA">
        <w:rPr>
          <w:rFonts w:ascii="Times New Roman" w:hAnsi="Times New Roman" w:cs="Times New Roman"/>
          <w:sz w:val="24"/>
          <w:szCs w:val="24"/>
        </w:rPr>
        <w:t>days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</w:t>
      </w:r>
      <w:r w:rsidR="00275E20" w:rsidRPr="004441DA">
        <w:rPr>
          <w:rFonts w:ascii="Times New Roman" w:hAnsi="Times New Roman" w:cs="Times New Roman"/>
          <w:sz w:val="24"/>
          <w:szCs w:val="24"/>
        </w:rPr>
        <w:t xml:space="preserve"> stress</w:t>
      </w:r>
      <w:r w:rsidR="00E0149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peaking at 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>973.238 pg/cell (</w:t>
      </w:r>
      <w:r w:rsidR="008B55C1">
        <w:rPr>
          <w:rFonts w:ascii="Times New Roman" w:hAnsi="Times New Roman" w:cs="Times New Roman"/>
          <w:sz w:val="24"/>
          <w:szCs w:val="24"/>
          <w:lang w:val="vi-VN"/>
        </w:rPr>
        <w:t xml:space="preserve">p </w:t>
      </w:r>
      <m:oMath>
        <m:r>
          <w:rPr>
            <w:rFonts w:ascii="Cambria Math" w:hAnsi="Cambria Math" w:cs="Times New Roman"/>
            <w:sz w:val="24"/>
            <w:szCs w:val="24"/>
            <w:lang w:val="vi-VN"/>
          </w:rPr>
          <m:t>≤</m:t>
        </m:r>
      </m:oMath>
      <w:r w:rsidR="008B55C1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0.05, 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>fig 5)</w:t>
      </w:r>
      <w:r w:rsidR="00E01496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275615A" w14:textId="2571CD6A" w:rsidR="003A5D90" w:rsidRPr="00F31A0B" w:rsidRDefault="00C44AE7" w:rsidP="008945A5">
      <w:pPr>
        <w:pStyle w:val="Heading1"/>
        <w:spacing w:before="0" w:beforeAutospacing="0" w:after="0" w:afterAutospacing="0"/>
        <w:ind w:firstLine="284"/>
        <w:jc w:val="both"/>
        <w:rPr>
          <w:b w:val="0"/>
          <w:bCs w:val="0"/>
          <w:color w:val="1B1B1B"/>
          <w:sz w:val="24"/>
          <w:szCs w:val="24"/>
          <w:lang w:val="vi-VN"/>
        </w:rPr>
      </w:pPr>
      <w:r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Nitrogen depleted conditions trigger reactive oxygen species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 (ROS)</w:t>
      </w:r>
      <w:r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 xml:space="preserve"> accumulation, 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leading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 to </w:t>
      </w:r>
      <w:r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increased cellular lipid content and protein production impairment</w:t>
      </w:r>
      <w:r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. 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As a stress factor, 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n</w:t>
      </w:r>
      <w:r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 xml:space="preserve">itrogen </w:t>
      </w:r>
      <w:r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lastRenderedPageBreak/>
        <w:t xml:space="preserve">deprivation 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is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 known to 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stimulate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 </w:t>
      </w:r>
      <w:r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 xml:space="preserve">lipid 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accumulation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 to levels as high as </w:t>
      </w:r>
      <w:r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90%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 of dry weight 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fldChar w:fldCharType="begin"/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instrText xml:space="preserve"> ADDIN EN.CITE &lt;EndNote&gt;&lt;Cite&gt;&lt;Author&gt;Yilancioglu&lt;/Author&gt;&lt;Year&gt;2014&lt;/Year&gt;&lt;RecNum&gt;50&lt;/RecNum&gt;&lt;DisplayText&gt;[18]&lt;/DisplayText&gt;&lt;record&gt;&lt;rec-number&gt;50&lt;/rec-number&gt;&lt;foreign-keys&gt;&lt;key app="EN" db-id="5wtx59ezuewtv3ed2aa5vs5geefvwpwe5trt" timestamp="1778249181"&gt;50&lt;/key&gt;&lt;/foreign-keys&gt;&lt;ref-type name="Journal Article"&gt;17&lt;/ref-type&gt;&lt;contributors&gt;&lt;authors&gt;&lt;author&gt;Yilancioglu, Kaan&lt;/author&gt;&lt;author&gt;Cokol, Murat&lt;/author&gt;&lt;author&gt;Pastirmaci, Inanc&lt;/author&gt;&lt;author&gt;Erman, Batu&lt;/author&gt;&lt;author&gt;Cetiner, Selim&lt;/author&gt;&lt;/authors&gt;&lt;/contributors&gt;&lt;titles&gt;&lt;title&gt;Oxidative stress is a mediator for increased lipid accumulation in a newly isolated Dunaliella salina strain&lt;/title&gt;&lt;secondary-title&gt;PloS one&lt;/secondary-title&gt;&lt;/titles&gt;&lt;periodical&gt;&lt;full-title&gt;PLoS One&lt;/full-title&gt;&lt;/periodical&gt;&lt;pages&gt;e91957&lt;/pages&gt;&lt;volume&gt;9&lt;/volume&gt;&lt;number&gt;3&lt;/number&gt;&lt;dates&gt;&lt;year&gt;2014&lt;/year&gt;&lt;/dates&gt;&lt;isbn&gt;1932-6203&lt;/isbn&gt;&lt;urls&gt;&lt;/urls&gt;&lt;/record&gt;&lt;/Cite&gt;&lt;/EndNote&gt;</w:instrTex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fldChar w:fldCharType="separate"/>
      </w:r>
      <w:r w:rsidR="009A7AFA" w:rsidRPr="004441DA">
        <w:rPr>
          <w:b w:val="0"/>
          <w:bCs w:val="0"/>
          <w:noProof/>
          <w:color w:val="1B1B1B"/>
          <w:sz w:val="24"/>
          <w:szCs w:val="24"/>
          <w:shd w:val="clear" w:color="auto" w:fill="FFFFFF"/>
          <w:lang w:val="vi-VN"/>
        </w:rPr>
        <w:t>[18]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fldChar w:fldCharType="end"/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>.</w:t>
      </w:r>
      <w:r w:rsidR="008C035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 </w:t>
      </w:r>
      <w:r w:rsidR="000D386C" w:rsidRPr="004441DA">
        <w:rPr>
          <w:b w:val="0"/>
          <w:bCs w:val="0"/>
          <w:sz w:val="24"/>
          <w:szCs w:val="24"/>
        </w:rPr>
        <w:t xml:space="preserve">Although the combination of temperature </w:t>
      </w:r>
      <w:r w:rsidR="008C035A" w:rsidRPr="004441DA">
        <w:rPr>
          <w:b w:val="0"/>
          <w:bCs w:val="0"/>
          <w:sz w:val="24"/>
          <w:szCs w:val="24"/>
        </w:rPr>
        <w:t>stress</w:t>
      </w:r>
      <w:r w:rsidR="000D386C" w:rsidRPr="004441DA">
        <w:rPr>
          <w:b w:val="0"/>
          <w:bCs w:val="0"/>
          <w:sz w:val="24"/>
          <w:szCs w:val="24"/>
        </w:rPr>
        <w:t xml:space="preserve"> and nutrient</w:t>
      </w:r>
      <w:r w:rsidR="008C035A" w:rsidRPr="004441DA">
        <w:rPr>
          <w:b w:val="0"/>
          <w:bCs w:val="0"/>
          <w:sz w:val="24"/>
          <w:szCs w:val="24"/>
          <w:lang w:val="vi-VN"/>
        </w:rPr>
        <w:t xml:space="preserve"> deficiency</w:t>
      </w:r>
      <w:r w:rsidR="000D386C" w:rsidRPr="004441DA">
        <w:rPr>
          <w:b w:val="0"/>
          <w:bCs w:val="0"/>
          <w:sz w:val="24"/>
          <w:szCs w:val="24"/>
        </w:rPr>
        <w:t xml:space="preserve"> reduces cell biomass,</w:t>
      </w:r>
      <w:r w:rsidR="008C035A" w:rsidRPr="004441DA">
        <w:rPr>
          <w:b w:val="0"/>
          <w:bCs w:val="0"/>
          <w:sz w:val="24"/>
          <w:szCs w:val="24"/>
          <w:lang w:val="vi-VN"/>
        </w:rPr>
        <w:t xml:space="preserve"> it significantly enhances lipid accumulation</w:t>
      </w:r>
      <w:r w:rsidR="000D386C" w:rsidRPr="004441DA">
        <w:rPr>
          <w:b w:val="0"/>
          <w:bCs w:val="0"/>
          <w:sz w:val="24"/>
          <w:szCs w:val="24"/>
        </w:rPr>
        <w:t xml:space="preserve"> </w:t>
      </w:r>
      <w:r w:rsidR="0041608F" w:rsidRPr="004441DA">
        <w:rPr>
          <w:b w:val="0"/>
          <w:bCs w:val="0"/>
          <w:sz w:val="24"/>
          <w:szCs w:val="24"/>
        </w:rPr>
        <w:fldChar w:fldCharType="begin"/>
      </w:r>
      <w:r w:rsidR="009A7AFA" w:rsidRPr="004441DA">
        <w:rPr>
          <w:b w:val="0"/>
          <w:bCs w:val="0"/>
          <w:sz w:val="24"/>
          <w:szCs w:val="24"/>
        </w:rPr>
        <w:instrText xml:space="preserve"> ADDIN EN.CITE &lt;EndNote&gt;&lt;Cite&gt;&lt;Author&gt;Anitha&lt;/Author&gt;&lt;Year&gt;2018&lt;/Year&gt;&lt;RecNum&gt;2&lt;/RecNum&gt;&lt;DisplayText&gt;[19]&lt;/DisplayText&gt;&lt;record&gt;&lt;rec-number&gt;2&lt;/rec-number&gt;&lt;foreign-keys&gt;&lt;key app="EN" db-id="wpf22fpd8xs2dmesdto52xwtsp0xfxp5pats" timestamp="1726063401"&gt;2&lt;/key&gt;&lt;/foreign-keys&gt;&lt;ref-type name="Journal Article"&gt;17&lt;/ref-type&gt;&lt;contributors&gt;&lt;authors&gt;&lt;author&gt;Anitha, S&lt;/author&gt;&lt;author&gt;Shah, AR&lt;/author&gt;&lt;author&gt;Ali, BMJ&lt;/author&gt;&lt;/authors&gt;&lt;/contributors&gt;&lt;titles&gt;&lt;title&gt;Modulation of lipid productivity under nitrogen, salinity and temperature stress in microalgae Dunaliella sp&lt;/title&gt;&lt;secondary-title&gt;Journal of Environmental Biology&lt;/secondary-title&gt;&lt;/titles&gt;&lt;periodical&gt;&lt;full-title&gt;Journal of Environmental Biology&lt;/full-title&gt;&lt;/periodical&gt;&lt;pages&gt;625-632&lt;/pages&gt;&lt;volume&gt;39&lt;/volume&gt;&lt;number&gt;5&lt;/number&gt;&lt;dates&gt;&lt;year&gt;2018&lt;/year&gt;&lt;/dates&gt;&lt;isbn&gt;0254-8704&lt;/isbn&gt;&lt;urls&gt;&lt;/urls&gt;&lt;language&gt;English&lt;/language&gt;&lt;/record&gt;&lt;/Cite&gt;&lt;/EndNote&gt;</w:instrText>
      </w:r>
      <w:r w:rsidR="0041608F" w:rsidRPr="004441DA">
        <w:rPr>
          <w:b w:val="0"/>
          <w:bCs w:val="0"/>
          <w:sz w:val="24"/>
          <w:szCs w:val="24"/>
        </w:rPr>
        <w:fldChar w:fldCharType="separate"/>
      </w:r>
      <w:r w:rsidR="009A7AFA" w:rsidRPr="004441DA">
        <w:rPr>
          <w:b w:val="0"/>
          <w:bCs w:val="0"/>
          <w:noProof/>
          <w:sz w:val="24"/>
          <w:szCs w:val="24"/>
        </w:rPr>
        <w:t>[19]</w:t>
      </w:r>
      <w:r w:rsidR="0041608F" w:rsidRPr="004441DA">
        <w:rPr>
          <w:b w:val="0"/>
          <w:bCs w:val="0"/>
          <w:sz w:val="24"/>
          <w:szCs w:val="24"/>
        </w:rPr>
        <w:fldChar w:fldCharType="end"/>
      </w:r>
      <w:r w:rsidR="0041608F" w:rsidRPr="004441DA">
        <w:rPr>
          <w:b w:val="0"/>
          <w:bCs w:val="0"/>
          <w:sz w:val="24"/>
          <w:szCs w:val="24"/>
        </w:rPr>
        <w:t xml:space="preserve"> </w:t>
      </w:r>
      <w:r w:rsidR="0041608F" w:rsidRPr="004441DA">
        <w:rPr>
          <w:b w:val="0"/>
          <w:bCs w:val="0"/>
          <w:sz w:val="24"/>
          <w:szCs w:val="24"/>
        </w:rPr>
        <w:fldChar w:fldCharType="begin"/>
      </w:r>
      <w:r w:rsidR="009A7AFA" w:rsidRPr="004441DA">
        <w:rPr>
          <w:b w:val="0"/>
          <w:bCs w:val="0"/>
          <w:sz w:val="24"/>
          <w:szCs w:val="24"/>
        </w:rPr>
        <w:instrText xml:space="preserve"> ADDIN EN.CITE &lt;EndNote&gt;&lt;Cite&gt;&lt;Author&gt;Nguyen&lt;/Author&gt;&lt;Year&gt;2024&lt;/Year&gt;&lt;RecNum&gt;103&lt;/RecNum&gt;&lt;DisplayText&gt;[20]&lt;/DisplayText&gt;&lt;record&gt;&lt;rec-number&gt;103&lt;/rec-number&gt;&lt;foreign-keys&gt;&lt;key app="EN" db-id="wpf22fpd8xs2dmesdto52xwtsp0xfxp5pats" timestamp="1730466896"&gt;103&lt;/key&gt;&lt;/foreign-keys&gt;&lt;ref-type name="Journal Article"&gt;17&lt;/ref-type&gt;&lt;contributors&gt;&lt;authors&gt;&lt;author&gt;Nguyen, Phuc Thi Hong&lt;/author&gt;&lt;author&gt;Cao, Peter&lt;/author&gt;&lt;author&gt;Vo, Trung&lt;/author&gt;&lt;/authors&gt;&lt;/contributors&gt;&lt;titles&gt;&lt;title&gt;Effect of Phosphorus on the Growth, Pigmentation and Lipid Accumulation in Microalgae Picochlorum sp&lt;/title&gt;&lt;secondary-title&gt;European Journal of Applied Science, Engineering and Technology&lt;/secondary-title&gt;&lt;/titles&gt;&lt;periodical&gt;&lt;full-title&gt;European Journal of Applied Science, Engineering and Technology&lt;/full-title&gt;&lt;/periodical&gt;&lt;pages&gt;151-159&lt;/pages&gt;&lt;volume&gt;2&lt;/volume&gt;&lt;number&gt;3&lt;/number&gt;&lt;dates&gt;&lt;year&gt;2024&lt;/year&gt;&lt;/dates&gt;&lt;isbn&gt;2786-9342&lt;/isbn&gt;&lt;urls&gt;&lt;/urls&gt;&lt;/record&gt;&lt;/Cite&gt;&lt;/EndNote&gt;</w:instrText>
      </w:r>
      <w:r w:rsidR="0041608F" w:rsidRPr="004441DA">
        <w:rPr>
          <w:b w:val="0"/>
          <w:bCs w:val="0"/>
          <w:sz w:val="24"/>
          <w:szCs w:val="24"/>
        </w:rPr>
        <w:fldChar w:fldCharType="separate"/>
      </w:r>
      <w:r w:rsidR="009A7AFA" w:rsidRPr="004441DA">
        <w:rPr>
          <w:b w:val="0"/>
          <w:bCs w:val="0"/>
          <w:noProof/>
          <w:sz w:val="24"/>
          <w:szCs w:val="24"/>
        </w:rPr>
        <w:t>[20]</w:t>
      </w:r>
      <w:r w:rsidR="0041608F" w:rsidRPr="004441DA">
        <w:rPr>
          <w:b w:val="0"/>
          <w:bCs w:val="0"/>
          <w:sz w:val="24"/>
          <w:szCs w:val="24"/>
        </w:rPr>
        <w:fldChar w:fldCharType="end"/>
      </w:r>
      <w:r w:rsidR="0041608F" w:rsidRPr="004441DA">
        <w:rPr>
          <w:b w:val="0"/>
          <w:bCs w:val="0"/>
          <w:sz w:val="24"/>
          <w:szCs w:val="24"/>
        </w:rPr>
        <w:t xml:space="preserve"> </w:t>
      </w:r>
      <w:r w:rsidR="0041608F" w:rsidRPr="004441DA">
        <w:rPr>
          <w:b w:val="0"/>
          <w:bCs w:val="0"/>
          <w:sz w:val="24"/>
          <w:szCs w:val="24"/>
        </w:rPr>
        <w:fldChar w:fldCharType="begin"/>
      </w:r>
      <w:r w:rsidR="00A94E67" w:rsidRPr="004441DA">
        <w:rPr>
          <w:b w:val="0"/>
          <w:bCs w:val="0"/>
          <w:sz w:val="24"/>
          <w:szCs w:val="24"/>
        </w:rPr>
        <w:instrText xml:space="preserve"> ADDIN EN.CITE &lt;EndNote&gt;&lt;Cite&gt;&lt;Author&gt;Vo&lt;/Author&gt;&lt;RecNum&gt;96&lt;/RecNum&gt;&lt;DisplayText&gt;[4]&lt;/DisplayText&gt;&lt;record&gt;&lt;rec-number&gt;96&lt;/rec-number&gt;&lt;foreign-keys&gt;&lt;key app="EN" db-id="wpf22fpd8xs2dmesdto52xwtsp0xfxp5pats" timestamp="1730190787"&gt;96&lt;/key&gt;&lt;/foreign-keys&gt;&lt;ref-type name="Journal Article"&gt;17&lt;/ref-type&gt;&lt;contributors&gt;&lt;authors&gt;&lt;author&gt;Vo, Trung&lt;/author&gt;&lt;author&gt;Cao, Peter&lt;/author&gt;&lt;author&gt;Nguyen, Phuc Thi Hong&lt;/author&gt;&lt;/authors&gt;&lt;/contributors&gt;&lt;titles&gt;&lt;title&gt;Effect of Nitrate on the Growth and Lipid Accumulation in Microalgae Picochlorum sp&lt;/title&gt;&lt;/titles&gt;&lt;dates&gt;&lt;/dates&gt;&lt;urls&gt;&lt;/urls&gt;&lt;/record&gt;&lt;/Cite&gt;&lt;/EndNote&gt;</w:instrText>
      </w:r>
      <w:r w:rsidR="0041608F" w:rsidRPr="004441DA">
        <w:rPr>
          <w:b w:val="0"/>
          <w:bCs w:val="0"/>
          <w:sz w:val="24"/>
          <w:szCs w:val="24"/>
        </w:rPr>
        <w:fldChar w:fldCharType="separate"/>
      </w:r>
      <w:r w:rsidR="00A94E67" w:rsidRPr="004441DA">
        <w:rPr>
          <w:b w:val="0"/>
          <w:bCs w:val="0"/>
          <w:noProof/>
          <w:sz w:val="24"/>
          <w:szCs w:val="24"/>
        </w:rPr>
        <w:t>[4]</w:t>
      </w:r>
      <w:r w:rsidR="0041608F" w:rsidRPr="004441DA">
        <w:rPr>
          <w:b w:val="0"/>
          <w:bCs w:val="0"/>
          <w:sz w:val="24"/>
          <w:szCs w:val="24"/>
        </w:rPr>
        <w:fldChar w:fldCharType="end"/>
      </w:r>
      <w:r w:rsidR="000D386C" w:rsidRPr="004441DA">
        <w:rPr>
          <w:b w:val="0"/>
          <w:bCs w:val="0"/>
          <w:sz w:val="24"/>
          <w:szCs w:val="24"/>
        </w:rPr>
        <w:t xml:space="preserve">. Research by Adenan </w:t>
      </w:r>
      <w:r w:rsidR="008C035A" w:rsidRPr="004441DA">
        <w:rPr>
          <w:b w:val="0"/>
          <w:bCs w:val="0"/>
          <w:i/>
          <w:iCs/>
          <w:sz w:val="24"/>
          <w:szCs w:val="24"/>
        </w:rPr>
        <w:t>et</w:t>
      </w:r>
      <w:r w:rsidR="008C035A" w:rsidRPr="004441DA">
        <w:rPr>
          <w:b w:val="0"/>
          <w:bCs w:val="0"/>
          <w:i/>
          <w:iCs/>
          <w:sz w:val="24"/>
          <w:szCs w:val="24"/>
          <w:lang w:val="vi-VN"/>
        </w:rPr>
        <w:t xml:space="preserve"> al</w:t>
      </w:r>
      <w:r w:rsidR="008C035A" w:rsidRPr="004441DA">
        <w:rPr>
          <w:b w:val="0"/>
          <w:bCs w:val="0"/>
          <w:sz w:val="24"/>
          <w:szCs w:val="24"/>
          <w:lang w:val="vi-VN"/>
        </w:rPr>
        <w:t xml:space="preserve">. </w:t>
      </w:r>
      <w:r w:rsidR="000D386C" w:rsidRPr="004441DA">
        <w:rPr>
          <w:b w:val="0"/>
          <w:bCs w:val="0"/>
          <w:sz w:val="24"/>
          <w:szCs w:val="24"/>
        </w:rPr>
        <w:t xml:space="preserve">(2016) </w:t>
      </w:r>
      <w:r w:rsidR="008C035A" w:rsidRPr="004441DA">
        <w:rPr>
          <w:b w:val="0"/>
          <w:bCs w:val="0"/>
          <w:sz w:val="24"/>
          <w:szCs w:val="24"/>
        </w:rPr>
        <w:t>demonstrated</w:t>
      </w:r>
      <w:r w:rsidR="000D386C" w:rsidRPr="004441DA">
        <w:rPr>
          <w:b w:val="0"/>
          <w:bCs w:val="0"/>
          <w:sz w:val="24"/>
          <w:szCs w:val="24"/>
        </w:rPr>
        <w:t xml:space="preserve"> that reducing nutrient concentration in </w:t>
      </w:r>
      <w:r w:rsidR="008C035A" w:rsidRPr="004441DA">
        <w:rPr>
          <w:b w:val="0"/>
          <w:bCs w:val="0"/>
          <w:sz w:val="24"/>
          <w:szCs w:val="24"/>
        </w:rPr>
        <w:t>medium</w:t>
      </w:r>
      <w:r w:rsidR="000D386C" w:rsidRPr="004441DA">
        <w:rPr>
          <w:b w:val="0"/>
          <w:bCs w:val="0"/>
          <w:sz w:val="24"/>
          <w:szCs w:val="24"/>
        </w:rPr>
        <w:t xml:space="preserve"> increased lipid content</w:t>
      </w:r>
      <w:r w:rsidR="00F31A0B">
        <w:rPr>
          <w:b w:val="0"/>
          <w:bCs w:val="0"/>
          <w:sz w:val="24"/>
          <w:szCs w:val="24"/>
          <w:lang w:val="vi-VN"/>
        </w:rPr>
        <w:t xml:space="preserve"> </w:t>
      </w:r>
      <w:r w:rsidR="008C035A" w:rsidRPr="00F31A0B">
        <w:rPr>
          <w:b w:val="0"/>
          <w:bCs w:val="0"/>
          <w:sz w:val="24"/>
          <w:szCs w:val="24"/>
        </w:rPr>
        <w:fldChar w:fldCharType="begin"/>
      </w:r>
      <w:r w:rsidR="008C035A" w:rsidRPr="00F31A0B">
        <w:rPr>
          <w:b w:val="0"/>
          <w:bCs w:val="0"/>
          <w:sz w:val="24"/>
          <w:szCs w:val="24"/>
        </w:rPr>
        <w:instrText xml:space="preserve"> ADDIN EN.CITE &lt;EndNote&gt;&lt;Cite&gt;&lt;Author&gt;Adenan&lt;/Author&gt;&lt;Year&gt;2016&lt;/Year&gt;&lt;RecNum&gt;11&lt;/RecNum&gt;&lt;DisplayText&gt;[21]&lt;/DisplayText&gt;&lt;record&gt;&lt;rec-number&gt;11&lt;/rec-number&gt;&lt;foreign-keys&gt;&lt;key app="EN" db-id="wpf22fpd8xs2dmesdto52xwtsp0xfxp5pats" timestamp="1726149641"&gt;11&lt;/key&gt;&lt;/foreign-keys&gt;&lt;ref-type name="Journal Article"&gt;17&lt;/ref-type&gt;&lt;contributors&gt;&lt;authors&gt;&lt;author&gt;Adenan, Nurul Salma&lt;/author&gt;&lt;author&gt;Yusoff, Fatimah Md&lt;/author&gt;&lt;author&gt;Medipally, Srikanth Reddy&lt;/author&gt;&lt;author&gt;Shariff, M&lt;/author&gt;&lt;/authors&gt;&lt;/contributors&gt;&lt;titles&gt;&lt;title&gt;Enhancement of lipid production in two marine microalgae under different levels of nitrogen and phosphorus deficiency&lt;/title&gt;&lt;secondary-title&gt;Journal of Environmental Biology&lt;/secondary-title&gt;&lt;/titles&gt;&lt;periodical&gt;&lt;full-title&gt;Journal of Environmental Biology&lt;/full-title&gt;&lt;/periodical&gt;&lt;pages&gt;669&lt;/pages&gt;&lt;volume&gt;37&lt;/volume&gt;&lt;number&gt;4&lt;/number&gt;&lt;dates&gt;&lt;year&gt;2016&lt;/year&gt;&lt;/dates&gt;&lt;isbn&gt;0254-8704&lt;/isbn&gt;&lt;urls&gt;&lt;/urls&gt;&lt;language&gt;English&lt;/language&gt;&lt;/record&gt;&lt;/Cite&gt;&lt;/EndNote&gt;</w:instrText>
      </w:r>
      <w:r w:rsidR="008C035A" w:rsidRPr="00F31A0B">
        <w:rPr>
          <w:b w:val="0"/>
          <w:bCs w:val="0"/>
          <w:sz w:val="24"/>
          <w:szCs w:val="24"/>
        </w:rPr>
        <w:fldChar w:fldCharType="separate"/>
      </w:r>
      <w:r w:rsidR="008C035A" w:rsidRPr="00F31A0B">
        <w:rPr>
          <w:b w:val="0"/>
          <w:bCs w:val="0"/>
          <w:noProof/>
          <w:sz w:val="24"/>
          <w:szCs w:val="24"/>
        </w:rPr>
        <w:t>[21]</w:t>
      </w:r>
      <w:r w:rsidR="008C035A" w:rsidRPr="00F31A0B">
        <w:rPr>
          <w:b w:val="0"/>
          <w:bCs w:val="0"/>
          <w:sz w:val="24"/>
          <w:szCs w:val="24"/>
        </w:rPr>
        <w:fldChar w:fldCharType="end"/>
      </w:r>
      <w:r w:rsidR="000D386C" w:rsidRPr="00F31A0B">
        <w:rPr>
          <w:b w:val="0"/>
          <w:bCs w:val="0"/>
          <w:sz w:val="24"/>
          <w:szCs w:val="24"/>
        </w:rPr>
        <w:t>.</w:t>
      </w:r>
      <w:r w:rsidR="00F31A0B" w:rsidRPr="00F31A0B">
        <w:rPr>
          <w:b w:val="0"/>
          <w:bCs w:val="0"/>
          <w:sz w:val="24"/>
          <w:szCs w:val="24"/>
          <w:lang w:val="vi-VN"/>
        </w:rPr>
        <w:t xml:space="preserve"> </w:t>
      </w:r>
      <w:r w:rsidR="00F31A0B" w:rsidRPr="00F31A0B">
        <w:rPr>
          <w:b w:val="0"/>
          <w:bCs w:val="0"/>
          <w:color w:val="222222"/>
          <w:sz w:val="24"/>
          <w:szCs w:val="24"/>
          <w:shd w:val="clear" w:color="auto" w:fill="FFFFFF"/>
        </w:rPr>
        <w:t>Oil content showed the reverse pattern, with cultures grown in the absence of phosphorus (0.0P), full N/P starvation (0.0 N/0.0P), and control resulting in maximum oil contents of 24.86%, 22.85%, and 5.88%, respectively</w:t>
      </w:r>
      <w:r w:rsidR="00F31A0B" w:rsidRPr="00F31A0B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</w:t>
      </w:r>
      <w:r w:rsidR="00F31A0B" w:rsidRPr="00F31A0B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fldChar w:fldCharType="begin"/>
      </w:r>
      <w:r w:rsidR="00F31A0B" w:rsidRPr="00F31A0B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instrText xml:space="preserve"> ADDIN EN.CITE &lt;EndNote&gt;&lt;Cite&gt;&lt;Author&gt;Almutairi&lt;/Author&gt;&lt;Year&gt;2020&lt;/Year&gt;&lt;RecNum&gt;53&lt;/RecNum&gt;&lt;DisplayText&gt;[22]&lt;/DisplayText&gt;&lt;record&gt;&lt;rec-number&gt;53&lt;/rec-number&gt;&lt;foreign-keys&gt;&lt;key app="EN" db-id="5wtx59ezuewtv3ed2aa5vs5geefvwpwe5trt" timestamp="1779412696"&gt;53&lt;/key&gt;&lt;/foreign-keys&gt;&lt;ref-type name="Journal Article"&gt;17&lt;/ref-type&gt;&lt;contributors&gt;&lt;authors&gt;&lt;author&gt;Almutairi, Adel W&lt;/author&gt;&lt;/authors&gt;&lt;/contributors&gt;&lt;titles&gt;&lt;title&gt;Effects of nitrogen and phosphorus limitations on fatty acid methyl esters and fuel properties of Dunaliella salina&lt;/title&gt;&lt;secondary-title&gt;Environmental Science and Pollution Research&lt;/secondary-title&gt;&lt;/titles&gt;&lt;periodical&gt;&lt;full-title&gt;Environmental Science and Pollution Research&lt;/full-title&gt;&lt;/periodical&gt;&lt;pages&gt;32296-32303&lt;/pages&gt;&lt;volume&gt;27&lt;/volume&gt;&lt;number&gt;26&lt;/number&gt;&lt;dates&gt;&lt;year&gt;2020&lt;/year&gt;&lt;/dates&gt;&lt;isbn&gt;0944-1344&lt;/isbn&gt;&lt;urls&gt;&lt;/urls&gt;&lt;/record&gt;&lt;/Cite&gt;&lt;/EndNote&gt;</w:instrText>
      </w:r>
      <w:r w:rsidR="00F31A0B" w:rsidRPr="00F31A0B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fldChar w:fldCharType="separate"/>
      </w:r>
      <w:r w:rsidR="00F31A0B" w:rsidRPr="00F31A0B">
        <w:rPr>
          <w:b w:val="0"/>
          <w:bCs w:val="0"/>
          <w:noProof/>
          <w:color w:val="222222"/>
          <w:sz w:val="24"/>
          <w:szCs w:val="24"/>
          <w:shd w:val="clear" w:color="auto" w:fill="FFFFFF"/>
          <w:lang w:val="vi-VN"/>
        </w:rPr>
        <w:t>[22]</w:t>
      </w:r>
      <w:r w:rsidR="00F31A0B" w:rsidRPr="00F31A0B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fldChar w:fldCharType="end"/>
      </w:r>
      <w:r w:rsidR="00F31A0B" w:rsidRPr="00F31A0B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>.</w:t>
      </w:r>
    </w:p>
    <w:p w14:paraId="37CDD1FA" w14:textId="4FC1F5E5" w:rsidR="00206D57" w:rsidRPr="004441DA" w:rsidRDefault="00206D57" w:rsidP="007915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5864C7" w14:textId="4E5B441D" w:rsidR="000D386C" w:rsidRPr="004441DA" w:rsidRDefault="009A1155" w:rsidP="00213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E50E122" wp14:editId="03F1C459">
            <wp:extent cx="5334635" cy="2818356"/>
            <wp:effectExtent l="0" t="0" r="12065" b="13970"/>
            <wp:docPr id="88342075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85727BB-3C29-D3D2-3886-30F6A84A11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71F0CA6" w14:textId="5B8FDACD" w:rsidR="005121DA" w:rsidRPr="004441DA" w:rsidRDefault="005121DA" w:rsidP="000D386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0543040" w14:textId="0A6A7F01" w:rsidR="00202A28" w:rsidRPr="009A1155" w:rsidRDefault="000D386C" w:rsidP="009A1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b/>
          <w:noProof/>
          <w:sz w:val="24"/>
          <w:szCs w:val="24"/>
        </w:rPr>
        <w:t>Figure 4</w:t>
      </w:r>
      <w:r w:rsidRPr="004441DA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202A28" w:rsidRPr="004441DA">
        <w:rPr>
          <w:rFonts w:ascii="Times New Roman" w:hAnsi="Times New Roman" w:cs="Times New Roman"/>
          <w:sz w:val="24"/>
          <w:szCs w:val="24"/>
        </w:rPr>
        <w:t>Total lipid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content (µg/mL) 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under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</w:t>
      </w:r>
      <w:proofErr w:type="gramStart"/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>stress</w:t>
      </w:r>
      <w:proofErr w:type="gramEnd"/>
    </w:p>
    <w:p w14:paraId="583DFA8B" w14:textId="03169FE1" w:rsidR="00206D57" w:rsidRPr="004441DA" w:rsidRDefault="00206D57" w:rsidP="007915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0B580B" w14:textId="3D9E077A" w:rsidR="00206D57" w:rsidRPr="004441DA" w:rsidRDefault="009A1155" w:rsidP="00213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291A165" wp14:editId="58C5ED89">
            <wp:extent cx="5353685" cy="2642992"/>
            <wp:effectExtent l="0" t="0" r="18415" b="11430"/>
            <wp:docPr id="53429905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B8FDE77-B57C-519E-CE3B-32A571F171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E3BE8CD" w14:textId="77777777" w:rsidR="00206D57" w:rsidRPr="004441DA" w:rsidRDefault="00206D57" w:rsidP="007915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B11E20" w14:textId="0CEA6711" w:rsidR="000D386C" w:rsidRPr="004441DA" w:rsidRDefault="000D386C" w:rsidP="000D386C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b/>
          <w:sz w:val="24"/>
          <w:szCs w:val="24"/>
        </w:rPr>
        <w:t xml:space="preserve">Figure 5. </w:t>
      </w:r>
      <w:r w:rsidR="00202A28" w:rsidRPr="004441DA">
        <w:rPr>
          <w:rFonts w:ascii="Times New Roman" w:hAnsi="Times New Roman" w:cs="Times New Roman"/>
          <w:sz w:val="24"/>
          <w:szCs w:val="24"/>
        </w:rPr>
        <w:t>Total lipid content (</w:t>
      </w:r>
      <w:proofErr w:type="spellStart"/>
      <w:r w:rsidR="00202A28" w:rsidRPr="004441DA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>/cell</w:t>
      </w:r>
      <w:r w:rsidR="00202A28" w:rsidRPr="004441DA">
        <w:rPr>
          <w:rFonts w:ascii="Times New Roman" w:hAnsi="Times New Roman" w:cs="Times New Roman"/>
          <w:sz w:val="24"/>
          <w:szCs w:val="24"/>
        </w:rPr>
        <w:t>) 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under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7042A023" w14:textId="77777777" w:rsidR="00206D57" w:rsidRPr="004441DA" w:rsidRDefault="00206D57" w:rsidP="00206D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41DA">
        <w:rPr>
          <w:rFonts w:ascii="Times New Roman" w:hAnsi="Times New Roman" w:cs="Times New Roman"/>
          <w:b/>
          <w:i/>
          <w:sz w:val="24"/>
          <w:szCs w:val="24"/>
        </w:rPr>
        <w:t>Total Phenolic Content</w:t>
      </w:r>
    </w:p>
    <w:p w14:paraId="078AA8F7" w14:textId="13851246" w:rsidR="005E5788" w:rsidRDefault="00206D57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 xml:space="preserve">The total phenolic content of </w:t>
      </w:r>
      <w:r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microalgae increased </w:t>
      </w:r>
      <w:r w:rsidR="002D6AB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rapidly </w:t>
      </w:r>
      <w:r w:rsidR="002D6ABA" w:rsidRPr="004441DA">
        <w:rPr>
          <w:rFonts w:ascii="Times New Roman" w:hAnsi="Times New Roman" w:cs="Times New Roman"/>
          <w:sz w:val="24"/>
          <w:szCs w:val="24"/>
        </w:rPr>
        <w:t>following</w:t>
      </w:r>
      <w:r w:rsidR="002D6AB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thermal and nutrient </w:t>
      </w:r>
      <w:r w:rsidR="002D6ABA" w:rsidRPr="004441DA">
        <w:rPr>
          <w:rFonts w:ascii="Times New Roman" w:hAnsi="Times New Roman" w:cs="Times New Roman"/>
          <w:sz w:val="24"/>
          <w:szCs w:val="24"/>
        </w:rPr>
        <w:t>stress</w:t>
      </w:r>
      <w:r w:rsidR="002D6AB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(fig.</w:t>
      </w:r>
      <w:r w:rsidR="00C129C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D6ABA" w:rsidRPr="004441DA">
        <w:rPr>
          <w:rFonts w:ascii="Times New Roman" w:hAnsi="Times New Roman" w:cs="Times New Roman"/>
          <w:sz w:val="24"/>
          <w:szCs w:val="24"/>
          <w:lang w:val="vi-VN"/>
        </w:rPr>
        <w:t>6, 7)</w:t>
      </w:r>
      <w:r w:rsidRPr="004441DA">
        <w:rPr>
          <w:rFonts w:ascii="Times New Roman" w:hAnsi="Times New Roman" w:cs="Times New Roman"/>
          <w:sz w:val="24"/>
          <w:szCs w:val="24"/>
        </w:rPr>
        <w:t xml:space="preserve">. The total phenolic content (µg/mL) of </w:t>
      </w:r>
      <w:r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under </w:t>
      </w:r>
      <w:r w:rsidR="004764E6" w:rsidRPr="004441DA">
        <w:rPr>
          <w:rFonts w:ascii="Times New Roman" w:hAnsi="Times New Roman" w:cs="Times New Roman"/>
          <w:sz w:val="24"/>
          <w:szCs w:val="24"/>
        </w:rPr>
        <w:t>Control</w:t>
      </w:r>
      <w:r w:rsidR="00C129CE">
        <w:rPr>
          <w:rFonts w:ascii="Times New Roman" w:hAnsi="Times New Roman" w:cs="Times New Roman"/>
          <w:sz w:val="24"/>
          <w:szCs w:val="24"/>
          <w:lang w:val="vi-VN"/>
        </w:rPr>
        <w:t>+T25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treatment </w:t>
      </w:r>
      <w:r w:rsidR="00C129CE" w:rsidRPr="004441DA">
        <w:rPr>
          <w:rFonts w:ascii="Times New Roman" w:hAnsi="Times New Roman" w:cs="Times New Roman"/>
          <w:sz w:val="24"/>
          <w:szCs w:val="24"/>
        </w:rPr>
        <w:t>peak</w:t>
      </w:r>
      <w:r w:rsidR="00C129CE">
        <w:rPr>
          <w:rFonts w:ascii="Times New Roman" w:hAnsi="Times New Roman" w:cs="Times New Roman"/>
          <w:sz w:val="24"/>
          <w:szCs w:val="24"/>
        </w:rPr>
        <w:t>ed</w:t>
      </w:r>
      <w:r w:rsidR="00C129C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56363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at </w:t>
      </w:r>
      <w:r w:rsidR="00C129CE" w:rsidRPr="004441DA">
        <w:rPr>
          <w:rFonts w:ascii="Times New Roman" w:hAnsi="Times New Roman" w:cs="Times New Roman"/>
          <w:sz w:val="24"/>
          <w:szCs w:val="24"/>
        </w:rPr>
        <w:t>3</w:t>
      </w:r>
      <w:r w:rsidR="00C129CE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C129CE" w:rsidRPr="004441DA">
        <w:rPr>
          <w:rFonts w:ascii="Times New Roman" w:hAnsi="Times New Roman" w:cs="Times New Roman"/>
          <w:sz w:val="24"/>
          <w:szCs w:val="24"/>
        </w:rPr>
        <w:t>293</w:t>
      </w:r>
      <w:r w:rsidR="00C129CE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129CE" w:rsidRPr="004441DA">
        <w:rPr>
          <w:rFonts w:ascii="Times New Roman" w:hAnsi="Times New Roman" w:cs="Times New Roman"/>
          <w:sz w:val="24"/>
          <w:szCs w:val="24"/>
        </w:rPr>
        <w:t>µg/mL</w:t>
      </w:r>
      <w:r w:rsidR="00C129C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 xml:space="preserve">after </w:t>
      </w:r>
      <w:r w:rsidR="00C129CE">
        <w:rPr>
          <w:rFonts w:ascii="Times New Roman" w:hAnsi="Times New Roman" w:cs="Times New Roman"/>
          <w:sz w:val="24"/>
          <w:szCs w:val="24"/>
          <w:lang w:val="vi-VN"/>
        </w:rPr>
        <w:t>9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days 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of </w:t>
      </w:r>
      <w:r w:rsidR="004764E6" w:rsidRPr="004441DA">
        <w:rPr>
          <w:rFonts w:ascii="Times New Roman" w:hAnsi="Times New Roman" w:cs="Times New Roman"/>
          <w:sz w:val="24"/>
          <w:szCs w:val="24"/>
        </w:rPr>
        <w:t>stress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(</w:t>
      </w:r>
      <w:r w:rsidR="004764E6" w:rsidRPr="004441DA">
        <w:rPr>
          <w:rFonts w:ascii="Times New Roman" w:hAnsi="Times New Roman" w:cs="Times New Roman"/>
          <w:bCs/>
          <w:sz w:val="24"/>
          <w:szCs w:val="24"/>
        </w:rPr>
        <w:t>fig</w:t>
      </w:r>
      <w:r w:rsidR="00C129CE">
        <w:rPr>
          <w:rFonts w:ascii="Times New Roman" w:hAnsi="Times New Roman" w:cs="Times New Roman"/>
          <w:bCs/>
          <w:sz w:val="24"/>
          <w:szCs w:val="24"/>
          <w:lang w:val="vi-VN"/>
        </w:rPr>
        <w:t>. 6,</w:t>
      </w:r>
      <w:r w:rsidRPr="004441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9CE" w:rsidRPr="004441DA">
        <w:rPr>
          <w:rFonts w:ascii="Times New Roman" w:hAnsi="Times New Roman" w:cs="Times New Roman"/>
          <w:sz w:val="24"/>
          <w:szCs w:val="24"/>
        </w:rPr>
        <w:t>p≤0</w:t>
      </w:r>
      <w:r w:rsidR="00C129CE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C129CE" w:rsidRPr="004441DA">
        <w:rPr>
          <w:rFonts w:ascii="Times New Roman" w:hAnsi="Times New Roman" w:cs="Times New Roman"/>
          <w:sz w:val="24"/>
          <w:szCs w:val="24"/>
        </w:rPr>
        <w:t>05</w:t>
      </w:r>
      <w:r w:rsidRPr="004441DA">
        <w:rPr>
          <w:rFonts w:ascii="Times New Roman" w:hAnsi="Times New Roman" w:cs="Times New Roman"/>
          <w:bCs/>
          <w:sz w:val="24"/>
          <w:szCs w:val="24"/>
        </w:rPr>
        <w:t>).</w:t>
      </w:r>
      <w:r w:rsidRPr="004441DA">
        <w:rPr>
          <w:rFonts w:ascii="Times New Roman" w:hAnsi="Times New Roman" w:cs="Times New Roman"/>
          <w:sz w:val="24"/>
          <w:szCs w:val="24"/>
        </w:rPr>
        <w:t xml:space="preserve"> Meanwhile, </w:t>
      </w:r>
      <w:r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cells </w:t>
      </w:r>
      <w:r w:rsidR="00A1187B" w:rsidRPr="004441DA">
        <w:rPr>
          <w:rFonts w:ascii="Times New Roman" w:hAnsi="Times New Roman" w:cs="Times New Roman"/>
          <w:sz w:val="24"/>
          <w:szCs w:val="24"/>
        </w:rPr>
        <w:t>under</w:t>
      </w:r>
      <w:r w:rsidR="00A1187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 -NPK</w:t>
      </w:r>
      <w:r w:rsidR="00C129CE">
        <w:rPr>
          <w:rFonts w:ascii="Times New Roman" w:hAnsi="Times New Roman" w:cs="Times New Roman"/>
          <w:sz w:val="24"/>
          <w:szCs w:val="24"/>
          <w:lang w:val="vi-VN"/>
        </w:rPr>
        <w:t xml:space="preserve">+T25 </w:t>
      </w:r>
      <w:r w:rsidR="00A1187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treatments </w:t>
      </w:r>
      <w:r w:rsidRPr="004441DA">
        <w:rPr>
          <w:rFonts w:ascii="Times New Roman" w:hAnsi="Times New Roman" w:cs="Times New Roman"/>
          <w:sz w:val="24"/>
          <w:szCs w:val="24"/>
        </w:rPr>
        <w:t>synthesize</w:t>
      </w:r>
      <w:r w:rsidR="00A1187B" w:rsidRPr="004441DA">
        <w:rPr>
          <w:rFonts w:ascii="Times New Roman" w:hAnsi="Times New Roman" w:cs="Times New Roman"/>
          <w:sz w:val="24"/>
          <w:szCs w:val="24"/>
        </w:rPr>
        <w:t>d</w:t>
      </w:r>
      <w:r w:rsidRPr="004441DA">
        <w:rPr>
          <w:rFonts w:ascii="Times New Roman" w:hAnsi="Times New Roman" w:cs="Times New Roman"/>
          <w:sz w:val="24"/>
          <w:szCs w:val="24"/>
        </w:rPr>
        <w:t xml:space="preserve"> and accumulate</w:t>
      </w:r>
      <w:r w:rsidR="00A1187B" w:rsidRPr="004441DA">
        <w:rPr>
          <w:rFonts w:ascii="Times New Roman" w:hAnsi="Times New Roman" w:cs="Times New Roman"/>
          <w:sz w:val="24"/>
          <w:szCs w:val="24"/>
        </w:rPr>
        <w:t>d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A1187B" w:rsidRPr="004441DA">
        <w:rPr>
          <w:rFonts w:ascii="Times New Roman" w:hAnsi="Times New Roman" w:cs="Times New Roman"/>
          <w:sz w:val="24"/>
          <w:szCs w:val="24"/>
        </w:rPr>
        <w:t>a</w:t>
      </w:r>
      <w:r w:rsidR="00A1187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 xml:space="preserve">higher phenolic content </w:t>
      </w:r>
      <w:r w:rsidR="009C676F">
        <w:rPr>
          <w:rFonts w:ascii="Times New Roman" w:hAnsi="Times New Roman" w:cs="Times New Roman"/>
          <w:sz w:val="24"/>
          <w:szCs w:val="24"/>
          <w:lang w:val="vi-VN"/>
        </w:rPr>
        <w:t>(</w:t>
      </w:r>
      <w:r w:rsidR="009C676F" w:rsidRPr="004441DA">
        <w:rPr>
          <w:rFonts w:ascii="Times New Roman" w:hAnsi="Times New Roman" w:cs="Times New Roman"/>
          <w:sz w:val="24"/>
          <w:szCs w:val="24"/>
        </w:rPr>
        <w:t>6</w:t>
      </w:r>
      <w:r w:rsidR="009C676F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9C676F" w:rsidRPr="004441DA">
        <w:rPr>
          <w:rFonts w:ascii="Times New Roman" w:hAnsi="Times New Roman" w:cs="Times New Roman"/>
          <w:sz w:val="24"/>
          <w:szCs w:val="24"/>
        </w:rPr>
        <w:t>40</w:t>
      </w:r>
      <w:r w:rsidR="009C676F" w:rsidRPr="004441DA">
        <w:rPr>
          <w:rFonts w:ascii="Times New Roman" w:hAnsi="Times New Roman" w:cs="Times New Roman"/>
          <w:sz w:val="24"/>
          <w:szCs w:val="24"/>
          <w:lang w:val="vi-VN"/>
        </w:rPr>
        <w:t>4</w:t>
      </w:r>
      <w:r w:rsidR="009C676F" w:rsidRPr="00444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76F" w:rsidRPr="004441DA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9C676F" w:rsidRPr="004441DA">
        <w:rPr>
          <w:rFonts w:ascii="Times New Roman" w:hAnsi="Times New Roman" w:cs="Times New Roman"/>
          <w:sz w:val="24"/>
          <w:szCs w:val="24"/>
        </w:rPr>
        <w:t>/cell</w:t>
      </w:r>
      <w:r w:rsidR="009C676F">
        <w:rPr>
          <w:rFonts w:ascii="Times New Roman" w:hAnsi="Times New Roman" w:cs="Times New Roman"/>
          <w:sz w:val="24"/>
          <w:szCs w:val="24"/>
          <w:lang w:val="vi-VN"/>
        </w:rPr>
        <w:t>)</w:t>
      </w:r>
      <w:r w:rsidR="009C676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compared to</w:t>
      </w:r>
      <w:r w:rsidR="00A1187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129CE" w:rsidRPr="00156363">
        <w:rPr>
          <w:rFonts w:ascii="Times New Roman" w:hAnsi="Times New Roman" w:cs="Times New Roman"/>
          <w:sz w:val="24"/>
          <w:szCs w:val="24"/>
          <w:lang w:val="vi-VN"/>
        </w:rPr>
        <w:t xml:space="preserve">all </w:t>
      </w:r>
      <w:r w:rsidR="00156363" w:rsidRPr="00156363">
        <w:rPr>
          <w:rFonts w:ascii="Times New Roman" w:hAnsi="Times New Roman" w:cs="Times New Roman"/>
          <w:sz w:val="24"/>
          <w:szCs w:val="24"/>
          <w:lang w:val="vi-VN"/>
        </w:rPr>
        <w:t xml:space="preserve">other </w:t>
      </w:r>
      <w:r w:rsidR="00C129CE" w:rsidRPr="00156363">
        <w:rPr>
          <w:rFonts w:ascii="Times New Roman" w:hAnsi="Times New Roman" w:cs="Times New Roman"/>
          <w:sz w:val="24"/>
          <w:szCs w:val="24"/>
          <w:lang w:val="vi-VN"/>
        </w:rPr>
        <w:t>remain</w:t>
      </w:r>
      <w:r w:rsidR="00156363" w:rsidRPr="00156363">
        <w:rPr>
          <w:rFonts w:ascii="Times New Roman" w:hAnsi="Times New Roman" w:cs="Times New Roman"/>
          <w:sz w:val="24"/>
          <w:szCs w:val="24"/>
          <w:lang w:val="vi-VN"/>
        </w:rPr>
        <w:t>ing</w:t>
      </w:r>
      <w:r w:rsidR="00A1187B" w:rsidRPr="00156363">
        <w:rPr>
          <w:rFonts w:ascii="Times New Roman" w:hAnsi="Times New Roman" w:cs="Times New Roman"/>
          <w:sz w:val="24"/>
          <w:szCs w:val="24"/>
          <w:lang w:val="vi-VN"/>
        </w:rPr>
        <w:t xml:space="preserve"> treatments</w:t>
      </w:r>
      <w:r w:rsidR="009C676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56363">
        <w:rPr>
          <w:rFonts w:ascii="Times New Roman" w:hAnsi="Times New Roman" w:cs="Times New Roman"/>
          <w:sz w:val="24"/>
          <w:szCs w:val="24"/>
          <w:lang w:val="vi-VN"/>
        </w:rPr>
        <w:t>after</w:t>
      </w:r>
      <w:r w:rsidR="00A1187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12 days of stress</w:t>
      </w:r>
      <w:r w:rsidR="009C676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(p≤0</w:t>
      </w:r>
      <w:r w:rsidR="00B762BC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441DA">
        <w:rPr>
          <w:rFonts w:ascii="Times New Roman" w:hAnsi="Times New Roman" w:cs="Times New Roman"/>
          <w:sz w:val="24"/>
          <w:szCs w:val="24"/>
        </w:rPr>
        <w:t>05</w:t>
      </w:r>
      <w:r w:rsidR="00B762BC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; </w:t>
      </w:r>
      <w:r w:rsidR="00B762BC" w:rsidRPr="004441DA">
        <w:rPr>
          <w:rFonts w:ascii="Times New Roman" w:hAnsi="Times New Roman" w:cs="Times New Roman"/>
          <w:sz w:val="24"/>
          <w:szCs w:val="24"/>
        </w:rPr>
        <w:t>fig</w:t>
      </w:r>
      <w:r w:rsidRPr="004441DA">
        <w:rPr>
          <w:rFonts w:ascii="Times New Roman" w:hAnsi="Times New Roman" w:cs="Times New Roman"/>
          <w:sz w:val="24"/>
          <w:szCs w:val="24"/>
        </w:rPr>
        <w:t xml:space="preserve"> 7).</w:t>
      </w:r>
      <w:r w:rsidR="005E578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5E5788" w:rsidRPr="004441DA">
        <w:rPr>
          <w:rFonts w:ascii="Times New Roman" w:hAnsi="Times New Roman" w:cs="Times New Roman"/>
          <w:sz w:val="24"/>
          <w:szCs w:val="24"/>
        </w:rPr>
        <w:t>Analogous</w:t>
      </w:r>
      <w:r w:rsidRPr="004441DA">
        <w:rPr>
          <w:rFonts w:ascii="Times New Roman" w:hAnsi="Times New Roman" w:cs="Times New Roman"/>
          <w:sz w:val="24"/>
          <w:szCs w:val="24"/>
        </w:rPr>
        <w:t xml:space="preserve"> to the antioxidant role of carotenoids, phenolic compounds also play a role in regulati</w:t>
      </w:r>
      <w:r w:rsidR="005E5788" w:rsidRPr="004441DA">
        <w:rPr>
          <w:rFonts w:ascii="Times New Roman" w:hAnsi="Times New Roman" w:cs="Times New Roman"/>
          <w:sz w:val="24"/>
          <w:szCs w:val="24"/>
        </w:rPr>
        <w:t>on</w:t>
      </w:r>
      <w:r w:rsidR="005E578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</w:t>
      </w:r>
      <w:r w:rsidRPr="004441DA">
        <w:rPr>
          <w:rFonts w:ascii="Times New Roman" w:hAnsi="Times New Roman" w:cs="Times New Roman"/>
          <w:sz w:val="24"/>
          <w:szCs w:val="24"/>
        </w:rPr>
        <w:t xml:space="preserve"> oxidative stress to protect cells under </w:t>
      </w:r>
      <w:r w:rsidR="005E5788" w:rsidRPr="004441DA">
        <w:rPr>
          <w:rFonts w:ascii="Times New Roman" w:hAnsi="Times New Roman" w:cs="Times New Roman"/>
          <w:sz w:val="24"/>
          <w:szCs w:val="24"/>
        </w:rPr>
        <w:t>low</w:t>
      </w:r>
      <w:r w:rsidR="005E578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temperature </w:t>
      </w:r>
      <w:r w:rsidR="005E5788" w:rsidRPr="004441DA">
        <w:rPr>
          <w:rFonts w:ascii="Times New Roman" w:hAnsi="Times New Roman" w:cs="Times New Roman"/>
          <w:sz w:val="24"/>
          <w:szCs w:val="24"/>
        </w:rPr>
        <w:t>stress</w:t>
      </w:r>
      <w:r w:rsidRPr="004441DA">
        <w:rPr>
          <w:rFonts w:ascii="Times New Roman" w:hAnsi="Times New Roman" w:cs="Times New Roman"/>
          <w:sz w:val="24"/>
          <w:szCs w:val="24"/>
        </w:rPr>
        <w:t xml:space="preserve"> conditions and </w:t>
      </w:r>
      <w:r w:rsidR="005E5788" w:rsidRPr="004441DA">
        <w:rPr>
          <w:rFonts w:ascii="Times New Roman" w:hAnsi="Times New Roman" w:cs="Times New Roman"/>
          <w:sz w:val="24"/>
          <w:szCs w:val="24"/>
        </w:rPr>
        <w:t>nutrient</w:t>
      </w:r>
      <w:r w:rsidR="005E578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deficient conditions</w:t>
      </w:r>
      <w:r w:rsidRPr="004441DA">
        <w:rPr>
          <w:rFonts w:ascii="Times New Roman" w:hAnsi="Times New Roman" w:cs="Times New Roman"/>
          <w:sz w:val="24"/>
          <w:szCs w:val="24"/>
        </w:rPr>
        <w:t xml:space="preserve">. Phenolic compounds are secondary metabolites abundantly used in physiological processes in both plants and microalgae, allowing them to adapt to their environment and survive under harsh conditions </w:t>
      </w:r>
      <w:r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F31A0B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&lt;EndNote&gt;&lt;Cite&gt;&lt;Author&gt;Cichoński&lt;/Author&gt;&lt;Year&gt;2022&lt;/Year&gt;&lt;RecNum&gt;21&lt;/RecNum&gt;&lt;DisplayText&gt;[23]&lt;/DisplayText&gt;&lt;record&gt;&lt;rec-number&gt;21&lt;/rec-number&gt;&lt;foreign-keys&gt;&lt;key app="EN" db-id="wpf22fpd8xs2dmesdto52xwtsp0xfxp5pats" timestamp="1726502398"&gt;21&lt;/key&gt;&lt;/foreign-keys&gt;&lt;ref-type name="Journal Article"&gt;17&lt;/ref-type&gt;&lt;contributors&gt;&lt;authors&gt;&lt;author&gt;Cichoński, Jan&lt;/author&gt;&lt;author&gt;Chrzanowski, Grzegorz&lt;/author&gt;&lt;/authors&gt;&lt;/contributors&gt;&lt;titles&gt;&lt;title&gt;Microalgae as a source of valuable phenolic compounds and carotenoids&lt;/title&gt;&lt;secondary-title&gt;Molecules&lt;/secondary-title&gt;&lt;/titles&gt;&lt;periodical&gt;&lt;full-title&gt;Molecules&lt;/full-title&gt;&lt;/periodical&gt;&lt;pages&gt;8852&lt;/pages&gt;&lt;volume&gt;27&lt;/volume&gt;&lt;number&gt;24&lt;/number&gt;&lt;dates&gt;&lt;year&gt;2022&lt;/year&gt;&lt;/dates&gt;&lt;isbn&gt;1420-3049&lt;/isbn&gt;&lt;urls&gt;&lt;/urls&gt;&lt;language&gt;English&lt;/language&gt;&lt;/record&gt;&lt;/Cite&gt;&lt;/EndNote&gt;</w:instrText>
      </w:r>
      <w:r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F31A0B">
        <w:rPr>
          <w:rFonts w:ascii="Times New Roman" w:hAnsi="Times New Roman" w:cs="Times New Roman"/>
          <w:noProof/>
          <w:sz w:val="24"/>
          <w:szCs w:val="24"/>
        </w:rPr>
        <w:t>[23]</w:t>
      </w:r>
      <w:r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Pr="004441DA">
        <w:rPr>
          <w:rFonts w:ascii="Times New Roman" w:hAnsi="Times New Roman" w:cs="Times New Roman"/>
          <w:sz w:val="24"/>
          <w:szCs w:val="24"/>
        </w:rPr>
        <w:t>.</w:t>
      </w:r>
    </w:p>
    <w:p w14:paraId="11DD9715" w14:textId="1C8C163E" w:rsidR="000D386C" w:rsidRPr="004441DA" w:rsidRDefault="009A1155" w:rsidP="003516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53E122E" wp14:editId="38948A56">
            <wp:extent cx="6332220" cy="3106455"/>
            <wp:effectExtent l="0" t="0" r="17780" b="17780"/>
            <wp:docPr id="213057687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8E918A4-F71D-EBCF-CDF6-7CA43FBDF7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CF9B1DA" w14:textId="679CCB0B" w:rsidR="000D386C" w:rsidRPr="004441DA" w:rsidRDefault="0041608F" w:rsidP="004160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DA">
        <w:rPr>
          <w:rFonts w:ascii="Times New Roman" w:hAnsi="Times New Roman" w:cs="Times New Roman"/>
          <w:b/>
          <w:noProof/>
          <w:sz w:val="24"/>
          <w:szCs w:val="24"/>
        </w:rPr>
        <w:t>Figure 6</w:t>
      </w:r>
      <w:r w:rsidRPr="004441DA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202A28" w:rsidRPr="004441DA">
        <w:rPr>
          <w:rFonts w:ascii="Times New Roman" w:hAnsi="Times New Roman" w:cs="Times New Roman"/>
          <w:sz w:val="24"/>
          <w:szCs w:val="24"/>
        </w:rPr>
        <w:t>Total phenolic content (µg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gallic acid/mL</w:t>
      </w:r>
      <w:r w:rsidR="00202A28" w:rsidRPr="004441DA">
        <w:rPr>
          <w:rFonts w:ascii="Times New Roman" w:hAnsi="Times New Roman" w:cs="Times New Roman"/>
          <w:sz w:val="24"/>
          <w:szCs w:val="24"/>
        </w:rPr>
        <w:t>) 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under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3D8E0CA9" w14:textId="437B94E9" w:rsidR="00A21759" w:rsidRPr="004441DA" w:rsidRDefault="009A1155" w:rsidP="003516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70C74C6" wp14:editId="1F7EF9AE">
            <wp:extent cx="6332220" cy="3018773"/>
            <wp:effectExtent l="0" t="0" r="17780" b="17145"/>
            <wp:docPr id="40598372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31986DC-AC28-D30C-924D-FCF2445C3F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F12720C" w14:textId="0526607B" w:rsidR="000D386C" w:rsidRPr="004441DA" w:rsidRDefault="0041608F" w:rsidP="00202A2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441DA">
        <w:rPr>
          <w:rFonts w:ascii="Times New Roman" w:eastAsiaTheme="minorEastAsia" w:hAnsi="Times New Roman" w:cs="Times New Roman"/>
          <w:b/>
          <w:bCs/>
          <w:sz w:val="24"/>
          <w:szCs w:val="24"/>
          <w:lang w:val="vi-VN" w:eastAsia="ja-JP"/>
        </w:rPr>
        <w:t xml:space="preserve">Figure </w:t>
      </w:r>
      <w:r w:rsidRPr="004441DA"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  <w:t>7</w:t>
      </w:r>
      <w:r w:rsidRPr="004441DA">
        <w:rPr>
          <w:rFonts w:ascii="Times New Roman" w:eastAsiaTheme="minorEastAsia" w:hAnsi="Times New Roman" w:cs="Times New Roman"/>
          <w:b/>
          <w:bCs/>
          <w:sz w:val="24"/>
          <w:szCs w:val="24"/>
          <w:lang w:val="vi-VN" w:eastAsia="ja-JP"/>
        </w:rPr>
        <w:t xml:space="preserve">. </w:t>
      </w:r>
      <w:r w:rsidR="00202A28" w:rsidRPr="004441DA">
        <w:rPr>
          <w:rFonts w:ascii="Times New Roman" w:hAnsi="Times New Roman" w:cs="Times New Roman"/>
          <w:sz w:val="24"/>
          <w:szCs w:val="24"/>
        </w:rPr>
        <w:t>Total phenolic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content (</w:t>
      </w:r>
      <w:proofErr w:type="spellStart"/>
      <w:r w:rsidR="00202A28" w:rsidRPr="004441DA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gallic acid/cell</w:t>
      </w:r>
      <w:r w:rsidR="00202A28" w:rsidRPr="004441DA">
        <w:rPr>
          <w:rFonts w:ascii="Times New Roman" w:hAnsi="Times New Roman" w:cs="Times New Roman"/>
          <w:sz w:val="24"/>
          <w:szCs w:val="24"/>
        </w:rPr>
        <w:t>) 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under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71ADF8AB" w14:textId="77777777" w:rsidR="00703710" w:rsidRPr="004441DA" w:rsidRDefault="007915BA" w:rsidP="007915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41DA">
        <w:rPr>
          <w:rFonts w:ascii="Times New Roman" w:hAnsi="Times New Roman" w:cs="Times New Roman"/>
          <w:b/>
          <w:i/>
          <w:sz w:val="24"/>
          <w:szCs w:val="24"/>
        </w:rPr>
        <w:t>Antioxidant Capacity</w:t>
      </w:r>
    </w:p>
    <w:p w14:paraId="52CCE018" w14:textId="5CF0AA27" w:rsidR="00955156" w:rsidRPr="004441DA" w:rsidRDefault="0041608F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sz w:val="24"/>
          <w:szCs w:val="24"/>
        </w:rPr>
        <w:lastRenderedPageBreak/>
        <w:t xml:space="preserve">The antioxidant capacity of </w:t>
      </w:r>
      <w:r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microalgae </w:t>
      </w:r>
      <w:r w:rsidR="00E75C59" w:rsidRPr="004441DA">
        <w:rPr>
          <w:rFonts w:ascii="Times New Roman" w:hAnsi="Times New Roman" w:cs="Times New Roman"/>
          <w:sz w:val="24"/>
          <w:szCs w:val="24"/>
        </w:rPr>
        <w:t>increased significantly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75C59" w:rsidRPr="004441DA">
        <w:rPr>
          <w:rFonts w:ascii="Times New Roman" w:hAnsi="Times New Roman" w:cs="Times New Roman"/>
          <w:sz w:val="24"/>
          <w:szCs w:val="24"/>
        </w:rPr>
        <w:t>following the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thermal and nutrient </w:t>
      </w:r>
      <w:r w:rsidR="00E75C59" w:rsidRPr="004441DA">
        <w:rPr>
          <w:rFonts w:ascii="Times New Roman" w:hAnsi="Times New Roman" w:cs="Times New Roman"/>
          <w:sz w:val="24"/>
          <w:szCs w:val="24"/>
        </w:rPr>
        <w:t>stress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(fig </w:t>
      </w:r>
      <w:r w:rsidR="00C54D58">
        <w:rPr>
          <w:rFonts w:ascii="Times New Roman" w:hAnsi="Times New Roman" w:cs="Times New Roman"/>
          <w:sz w:val="24"/>
          <w:szCs w:val="24"/>
          <w:lang w:val="en-IN"/>
        </w:rPr>
        <w:t>8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>, 9)</w:t>
      </w:r>
      <w:r w:rsidR="00E75C59" w:rsidRPr="004441DA">
        <w:rPr>
          <w:rFonts w:ascii="Times New Roman" w:hAnsi="Times New Roman" w:cs="Times New Roman"/>
          <w:sz w:val="24"/>
          <w:szCs w:val="24"/>
        </w:rPr>
        <w:t>.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75C59" w:rsidRPr="004441DA">
        <w:rPr>
          <w:rFonts w:ascii="Times New Roman" w:hAnsi="Times New Roman" w:cs="Times New Roman"/>
          <w:sz w:val="24"/>
          <w:szCs w:val="24"/>
        </w:rPr>
        <w:t>The antioxidant capacity (I%/mL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) </w:t>
      </w:r>
      <w:r w:rsidR="009C676F">
        <w:rPr>
          <w:rFonts w:ascii="Times New Roman" w:hAnsi="Times New Roman" w:cs="Times New Roman"/>
          <w:sz w:val="24"/>
          <w:szCs w:val="24"/>
          <w:lang w:val="vi-VN"/>
        </w:rPr>
        <w:t xml:space="preserve">has higher volume 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>range</w:t>
      </w:r>
      <w:r w:rsidR="0048261F" w:rsidRPr="004441DA">
        <w:rPr>
          <w:rFonts w:ascii="Times New Roman" w:hAnsi="Times New Roman" w:cs="Times New Roman"/>
          <w:sz w:val="24"/>
          <w:szCs w:val="24"/>
          <w:lang w:val="vi-VN"/>
        </w:rPr>
        <w:t>d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from 40 to 50%</w:t>
      </w:r>
      <w:r w:rsidR="009C676F">
        <w:rPr>
          <w:rFonts w:ascii="Times New Roman" w:hAnsi="Times New Roman" w:cs="Times New Roman"/>
          <w:sz w:val="24"/>
          <w:szCs w:val="24"/>
          <w:lang w:val="vi-VN"/>
        </w:rPr>
        <w:t xml:space="preserve"> after 6 days of stress 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>(fig.</w:t>
      </w:r>
      <w:r w:rsidR="009C676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>8).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Meanwhile, the antioxidant capacity</w:t>
      </w:r>
      <w:r w:rsidR="00F043E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per</w:t>
      </w:r>
      <w:r w:rsidRPr="004441DA">
        <w:rPr>
          <w:rFonts w:ascii="Times New Roman" w:hAnsi="Times New Roman" w:cs="Times New Roman"/>
          <w:sz w:val="24"/>
          <w:szCs w:val="24"/>
        </w:rPr>
        <w:t xml:space="preserve"> cell (I%/cell) of </w:t>
      </w:r>
      <w:r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under 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>-NPK</w:t>
      </w:r>
      <w:r w:rsidR="00BB6119">
        <w:rPr>
          <w:rFonts w:ascii="Times New Roman" w:hAnsi="Times New Roman" w:cs="Times New Roman"/>
          <w:sz w:val="24"/>
          <w:szCs w:val="24"/>
          <w:lang w:val="vi-VN"/>
        </w:rPr>
        <w:t>+T25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treatment</w:t>
      </w:r>
      <w:r w:rsidR="00BB6119">
        <w:rPr>
          <w:rFonts w:ascii="Times New Roman" w:hAnsi="Times New Roman" w:cs="Times New Roman"/>
          <w:sz w:val="24"/>
          <w:szCs w:val="24"/>
          <w:lang w:val="vi-VN"/>
        </w:rPr>
        <w:t xml:space="preserve"> (</w:t>
      </w:r>
      <w:r w:rsidR="00BB6119" w:rsidRPr="004441DA">
        <w:rPr>
          <w:rFonts w:ascii="Times New Roman" w:hAnsi="Times New Roman" w:cs="Times New Roman"/>
          <w:sz w:val="24"/>
          <w:szCs w:val="24"/>
          <w:lang w:val="vi-VN"/>
        </w:rPr>
        <w:t>336.353 %</w:t>
      </w:r>
      <w:r w:rsidR="00BB6119">
        <w:rPr>
          <w:rFonts w:ascii="Times New Roman" w:hAnsi="Times New Roman" w:cs="Times New Roman"/>
          <w:sz w:val="24"/>
          <w:szCs w:val="24"/>
          <w:lang w:val="vi-VN"/>
        </w:rPr>
        <w:t xml:space="preserve">) 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reached </w:t>
      </w:r>
      <w:r w:rsidR="00BB6119">
        <w:rPr>
          <w:rFonts w:ascii="Times New Roman" w:hAnsi="Times New Roman" w:cs="Times New Roman"/>
          <w:sz w:val="24"/>
          <w:szCs w:val="24"/>
          <w:lang w:val="vi-VN"/>
        </w:rPr>
        <w:t xml:space="preserve">the 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>highe</w:t>
      </w:r>
      <w:r w:rsidR="00BB6119">
        <w:rPr>
          <w:rFonts w:ascii="Times New Roman" w:hAnsi="Times New Roman" w:cs="Times New Roman"/>
          <w:sz w:val="24"/>
          <w:szCs w:val="24"/>
          <w:lang w:val="vi-VN"/>
        </w:rPr>
        <w:t>st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level</w:t>
      </w:r>
      <w:r w:rsidR="00BB6119">
        <w:rPr>
          <w:rFonts w:ascii="Times New Roman" w:hAnsi="Times New Roman" w:cs="Times New Roman"/>
          <w:sz w:val="24"/>
          <w:szCs w:val="24"/>
          <w:lang w:val="vi-VN"/>
        </w:rPr>
        <w:t xml:space="preserve"> after 12 days of tress </w:t>
      </w:r>
      <w:r w:rsidR="00F043E8" w:rsidRPr="004441DA">
        <w:rPr>
          <w:rFonts w:ascii="Times New Roman" w:hAnsi="Times New Roman" w:cs="Times New Roman"/>
          <w:sz w:val="24"/>
          <w:szCs w:val="24"/>
          <w:lang w:val="vi-VN"/>
        </w:rPr>
        <w:t>(fig</w:t>
      </w:r>
      <w:r w:rsidR="00BB6119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F043E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9).</w:t>
      </w:r>
    </w:p>
    <w:p w14:paraId="195C2B92" w14:textId="064797FB" w:rsidR="00E6311A" w:rsidRPr="004441DA" w:rsidRDefault="00955156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High light, low temperature and combined high light-low temperature treatments increased the total ascorbate pool by 10–50% and the total glutathione pool by 20–100% with no consistent effect on their redox state. Activities of ascorbate–glutathione cycle enzymes were not greatly affected but all the treatments increased superoxide dismutase activity</w:t>
      </w:r>
      <w:r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fldChar w:fldCharType="begin"/>
      </w:r>
      <w:r w:rsidR="00F31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instrText xml:space="preserve"> ADDIN EN.CITE &lt;EndNote&gt;&lt;Cite&gt;&lt;Author&gt;Haghjou&lt;/Author&gt;&lt;Year&gt;2009&lt;/Year&gt;&lt;RecNum&gt;51&lt;/RecNum&gt;&lt;DisplayText&gt;[24]&lt;/DisplayText&gt;&lt;record&gt;&lt;rec-number&gt;51&lt;/rec-number&gt;&lt;foreign-keys&gt;&lt;key app="EN" db-id="5wtx59ezuewtv3ed2aa5vs5geefvwpwe5trt" timestamp="1778250926"&gt;51&lt;/key&gt;&lt;/foreign-keys&gt;&lt;ref-type name="Journal Article"&gt;17&lt;/ref-type&gt;&lt;contributors&gt;&lt;authors&gt;&lt;author&gt;Haghjou, Maryam M&lt;/author&gt;&lt;author&gt;Shariati, Mansour&lt;/author&gt;&lt;author&gt;Smirnoff, Nicholas&lt;/author&gt;&lt;/authors&gt;&lt;/contributors&gt;&lt;titles&gt;&lt;title&gt;The effect of acute high light and low temperature stresses on the ascorbate–glutathione cycle and superoxide dismutase activity in two Dunaliella salina strains&lt;/title&gt;&lt;secondary-title&gt;Physiologia Plantarum&lt;/secondary-title&gt;&lt;/titles&gt;&lt;periodical&gt;&lt;full-title&gt;Physiologia Plantarum&lt;/full-title&gt;&lt;/periodical&gt;&lt;pages&gt;272-280&lt;/pages&gt;&lt;volume&gt;135&lt;/volume&gt;&lt;number&gt;3&lt;/number&gt;&lt;dates&gt;&lt;year&gt;2009&lt;/year&gt;&lt;/dates&gt;&lt;isbn&gt;0031-9317&lt;/isbn&gt;&lt;urls&gt;&lt;/urls&gt;&lt;/record&gt;&lt;/Cite&gt;&lt;/EndNote&gt;</w:instrText>
      </w:r>
      <w:r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fldChar w:fldCharType="separate"/>
      </w:r>
      <w:r w:rsidR="00F31A0B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vi-VN"/>
        </w:rPr>
        <w:t>[24]</w:t>
      </w:r>
      <w:r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fldChar w:fldCharType="end"/>
      </w:r>
      <w:r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>.</w:t>
      </w:r>
      <w:r w:rsidR="004441DA"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 xml:space="preserve"> 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</w:rPr>
        <w:t>In nutrient-limited cultures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  <w:lang w:val="vi-VN"/>
        </w:rPr>
        <w:t xml:space="preserve">, 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</w:rPr>
        <w:t>particularly N-limitation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  <w:lang w:val="vi-VN"/>
        </w:rPr>
        <w:t xml:space="preserve">, 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</w:rPr>
        <w:t>three species,</w:t>
      </w:r>
      <w:r w:rsidR="004441DA" w:rsidRPr="004441DA">
        <w:rPr>
          <w:rStyle w:val="apple-converted-space"/>
          <w:rFonts w:ascii="Times New Roman" w:hAnsi="Times New Roman" w:cs="Times New Roman"/>
          <w:color w:val="1F1F1F"/>
          <w:sz w:val="24"/>
          <w:szCs w:val="24"/>
          <w:lang w:val="vi-VN"/>
        </w:rPr>
        <w:t xml:space="preserve"> </w:t>
      </w:r>
      <w:r w:rsidR="004441DA"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>Phaeodactylum tricornutum</w:t>
      </w:r>
      <w:r w:rsidR="004441D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4441DA"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>Tetraselmis suecia</w:t>
      </w:r>
      <w:r w:rsidR="004441D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</w:t>
      </w:r>
      <w:r w:rsidR="004441DA"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>Chlorella vulgaris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  <w:lang w:val="vi-VN"/>
        </w:rPr>
        <w:t xml:space="preserve"> 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</w:rPr>
        <w:t>enhanced production of some vitamin antioxidants such as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  <w:lang w:val="vi-VN"/>
        </w:rPr>
        <w:t xml:space="preserve"> </w:t>
      </w:r>
      <w:r w:rsidR="004441D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tocopherols or ascrorbic acid </w:t>
      </w:r>
      <w:r w:rsidR="004441DA" w:rsidRPr="004441DA">
        <w:rPr>
          <w:rFonts w:ascii="Times New Roman" w:hAnsi="Times New Roman" w:cs="Times New Roman"/>
          <w:sz w:val="24"/>
          <w:szCs w:val="24"/>
          <w:lang w:val="vi-VN"/>
        </w:rPr>
        <w:fldChar w:fldCharType="begin"/>
      </w:r>
      <w:r w:rsidR="00F31A0B">
        <w:rPr>
          <w:rFonts w:ascii="Times New Roman" w:hAnsi="Times New Roman" w:cs="Times New Roman"/>
          <w:sz w:val="24"/>
          <w:szCs w:val="24"/>
          <w:lang w:val="vi-VN"/>
        </w:rPr>
        <w:instrText xml:space="preserve"> ADDIN EN.CITE &lt;EndNote&gt;&lt;Cite&gt;&lt;Author&gt;Goiris&lt;/Author&gt;&lt;Year&gt;2015&lt;/Year&gt;&lt;RecNum&gt;52&lt;/RecNum&gt;&lt;DisplayText&gt;[25]&lt;/DisplayText&gt;&lt;record&gt;&lt;rec-number&gt;52&lt;/rec-number&gt;&lt;foreign-keys&gt;&lt;key app="EN" db-id="5wtx59ezuewtv3ed2aa5vs5geefvwpwe5trt" timestamp="1778251432"&gt;52&lt;/key&gt;&lt;/foreign-keys&gt;&lt;ref-type name="Journal Article"&gt;17&lt;/ref-type&gt;&lt;contributors&gt;&lt;authors&gt;&lt;author&gt;Goiris, Koen&lt;/author&gt;&lt;author&gt;Van Colen, Willem&lt;/author&gt;&lt;author&gt;Wilches, Isabel&lt;/author&gt;&lt;author&gt;León-Tamariz, Fabián&lt;/author&gt;&lt;author&gt;De Cooman, Luc&lt;/author&gt;&lt;author&gt;Muylaert, Koenraad&lt;/author&gt;&lt;/authors&gt;&lt;/contributors&gt;&lt;titles&gt;&lt;title&gt;Impact of nutrient stress on antioxidant production in three species of microalgae&lt;/title&gt;&lt;secondary-title&gt;Algal Research&lt;/secondary-title&gt;&lt;/titles&gt;&lt;periodical&gt;&lt;full-title&gt;Algal Research&lt;/full-title&gt;&lt;/periodical&gt;&lt;pages&gt;51-57&lt;/pages&gt;&lt;volume&gt;7&lt;/volume&gt;&lt;dates&gt;&lt;year&gt;2015&lt;/year&gt;&lt;/dates&gt;&lt;isbn&gt;2211-9264&lt;/isbn&gt;&lt;urls&gt;&lt;/urls&gt;&lt;/record&gt;&lt;/Cite&gt;&lt;/EndNote&gt;</w:instrText>
      </w:r>
      <w:r w:rsidR="004441DA" w:rsidRPr="004441DA">
        <w:rPr>
          <w:rFonts w:ascii="Times New Roman" w:hAnsi="Times New Roman" w:cs="Times New Roman"/>
          <w:sz w:val="24"/>
          <w:szCs w:val="24"/>
          <w:lang w:val="vi-VN"/>
        </w:rPr>
        <w:fldChar w:fldCharType="separate"/>
      </w:r>
      <w:r w:rsidR="00F31A0B">
        <w:rPr>
          <w:rFonts w:ascii="Times New Roman" w:hAnsi="Times New Roman" w:cs="Times New Roman"/>
          <w:noProof/>
          <w:sz w:val="24"/>
          <w:szCs w:val="24"/>
          <w:lang w:val="vi-VN"/>
        </w:rPr>
        <w:t>[25]</w:t>
      </w:r>
      <w:r w:rsidR="004441DA" w:rsidRPr="004441DA">
        <w:rPr>
          <w:rFonts w:ascii="Times New Roman" w:hAnsi="Times New Roman" w:cs="Times New Roman"/>
          <w:sz w:val="24"/>
          <w:szCs w:val="24"/>
          <w:lang w:val="vi-VN"/>
        </w:rPr>
        <w:fldChar w:fldCharType="end"/>
      </w:r>
      <w:r w:rsidR="004441DA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01486214" w14:textId="3E9C5956" w:rsidR="00A21759" w:rsidRPr="004441DA" w:rsidRDefault="00A21759" w:rsidP="007915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DAA04EE" w14:textId="51824719" w:rsidR="0041608F" w:rsidRPr="004441DA" w:rsidRDefault="009A1155" w:rsidP="0035169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</w:rPr>
        <w:drawing>
          <wp:inline distT="0" distB="0" distL="0" distR="0" wp14:anchorId="0DEE66EC" wp14:editId="416464BE">
            <wp:extent cx="6019800" cy="2981195"/>
            <wp:effectExtent l="0" t="0" r="12700" b="16510"/>
            <wp:docPr id="71506536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974818E-D08B-7E26-B1AC-7D7FFD1E22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7A81757" w14:textId="02E7B534" w:rsidR="0041608F" w:rsidRPr="004441DA" w:rsidRDefault="0041608F" w:rsidP="0035169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4441DA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441DA">
        <w:rPr>
          <w:rFonts w:ascii="Times New Roman" w:hAnsi="Times New Roman" w:cs="Times New Roman"/>
          <w:bCs/>
          <w:sz w:val="24"/>
          <w:szCs w:val="24"/>
          <w:lang w:val="vi-VN"/>
        </w:rPr>
        <w:t>. Antioxidant capacity (I%/mL) 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under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22EB3CE9" w14:textId="63B6DD9B" w:rsidR="00A21759" w:rsidRPr="004441DA" w:rsidRDefault="002D7187" w:rsidP="0035169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85741" wp14:editId="377DBA2D">
                <wp:simplePos x="0" y="0"/>
                <wp:positionH relativeFrom="column">
                  <wp:posOffset>1045845</wp:posOffset>
                </wp:positionH>
                <wp:positionV relativeFrom="paragraph">
                  <wp:posOffset>244884</wp:posOffset>
                </wp:positionV>
                <wp:extent cx="4935255" cy="0"/>
                <wp:effectExtent l="25400" t="63500" r="0" b="76200"/>
                <wp:wrapNone/>
                <wp:docPr id="192653865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525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2CC4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2.35pt;margin-top:19.3pt;width:388.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" strokecolor="black [3213]" strokeweight=".5pt">
                <v:stroke startarrow="block" endarrow="block" joinstyle="miter"/>
              </v:shape>
            </w:pict>
          </mc:Fallback>
        </mc:AlternateContent>
      </w:r>
      <w:r w:rsidR="009A1155">
        <w:rPr>
          <w:noProof/>
        </w:rPr>
        <w:drawing>
          <wp:inline distT="0" distB="0" distL="0" distR="0" wp14:anchorId="4D9DEB93" wp14:editId="25E17999">
            <wp:extent cx="6104255" cy="2918564"/>
            <wp:effectExtent l="0" t="0" r="17145" b="15240"/>
            <wp:docPr id="128697502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2999FAF-EADE-54A2-3FA6-73EA16F33E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D187273" w14:textId="6AF5A96E" w:rsidR="00B30529" w:rsidRPr="004441DA" w:rsidRDefault="0041608F" w:rsidP="00351696">
      <w:pPr>
        <w:jc w:val="center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Figure 9. </w:t>
      </w:r>
      <w:r w:rsidRPr="004441D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Antioxidant capacity (I%/cell) </w:t>
      </w:r>
      <w:r w:rsidR="00202A28" w:rsidRPr="004441DA">
        <w:rPr>
          <w:rFonts w:ascii="Times New Roman" w:hAnsi="Times New Roman" w:cs="Times New Roman"/>
          <w:sz w:val="24"/>
          <w:szCs w:val="24"/>
        </w:rPr>
        <w:t>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under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2DEB9AD1" w14:textId="77777777" w:rsidR="00390128" w:rsidRPr="004441DA" w:rsidRDefault="00390128" w:rsidP="00DE397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Conclusion</w:t>
      </w:r>
    </w:p>
    <w:p w14:paraId="6BB34BFA" w14:textId="096A5C29" w:rsidR="0041608F" w:rsidRDefault="0048261F" w:rsidP="00444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sz w:val="24"/>
          <w:szCs w:val="24"/>
        </w:rPr>
        <w:t>The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thermal and nutrient (NPK) stress in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duction triggered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an 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>enhanced accumulation of the bioactive compounds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such as carotenoids, lipids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phenolic compounds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while 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>increas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ing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the 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antioxidant activity of </w:t>
      </w:r>
      <w:r w:rsidR="00FD7EA1"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D. salina </w:t>
      </w:r>
      <w:r w:rsidR="00FD7EA1" w:rsidRPr="004441DA">
        <w:rPr>
          <w:rFonts w:ascii="Times New Roman" w:hAnsi="Times New Roman" w:cs="Times New Roman"/>
          <w:sz w:val="24"/>
          <w:szCs w:val="24"/>
        </w:rPr>
        <w:t>CCAP 19/18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cells. Temperature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s ranging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from 10 to 25 </w:t>
      </w:r>
      <w:r w:rsidR="00FD7EA1" w:rsidRPr="004441DA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o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C and the NPK nutrient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>limi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tat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>ions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successfully 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induced the synthesis of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these metabolites in </w:t>
      </w:r>
      <w:r w:rsidR="00FD7EA1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FD7EA1" w:rsidRPr="004441DA">
        <w:rPr>
          <w:rFonts w:ascii="Times New Roman" w:hAnsi="Times New Roman" w:cs="Times New Roman"/>
          <w:sz w:val="24"/>
          <w:szCs w:val="24"/>
        </w:rPr>
        <w:t xml:space="preserve"> microalgae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>. However,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 stress temperature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of </w:t>
      </w:r>
      <w:r w:rsidR="0041608F" w:rsidRPr="004441DA">
        <w:rPr>
          <w:rFonts w:ascii="Times New Roman" w:hAnsi="Times New Roman" w:cs="Times New Roman"/>
          <w:sz w:val="24"/>
          <w:szCs w:val="24"/>
        </w:rPr>
        <w:t>45</w:t>
      </w:r>
      <w:r w:rsidR="0041608F" w:rsidRPr="004441D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41608F" w:rsidRPr="004441DA">
        <w:rPr>
          <w:rFonts w:ascii="Times New Roman" w:hAnsi="Times New Roman" w:cs="Times New Roman"/>
          <w:sz w:val="24"/>
          <w:szCs w:val="24"/>
        </w:rPr>
        <w:t xml:space="preserve">C </w:t>
      </w:r>
      <w:r w:rsidR="00D110D4" w:rsidRPr="004441DA">
        <w:rPr>
          <w:rFonts w:ascii="Times New Roman" w:hAnsi="Times New Roman" w:cs="Times New Roman"/>
          <w:sz w:val="24"/>
          <w:szCs w:val="24"/>
        </w:rPr>
        <w:t>was</w:t>
      </w:r>
      <w:r w:rsidR="0041608F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D110D4" w:rsidRPr="004441DA">
        <w:rPr>
          <w:rFonts w:ascii="Times New Roman" w:hAnsi="Times New Roman" w:cs="Times New Roman"/>
          <w:sz w:val="24"/>
          <w:szCs w:val="24"/>
        </w:rPr>
        <w:t>un</w:t>
      </w:r>
      <w:r w:rsidR="0041608F" w:rsidRPr="004441DA">
        <w:rPr>
          <w:rFonts w:ascii="Times New Roman" w:hAnsi="Times New Roman" w:cs="Times New Roman"/>
          <w:sz w:val="24"/>
          <w:szCs w:val="24"/>
        </w:rPr>
        <w:t>suitable for growth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leading to the </w:t>
      </w:r>
      <w:r w:rsidR="0041608F" w:rsidRPr="004441DA">
        <w:rPr>
          <w:rFonts w:ascii="Times New Roman" w:hAnsi="Times New Roman" w:cs="Times New Roman"/>
          <w:sz w:val="24"/>
          <w:szCs w:val="24"/>
        </w:rPr>
        <w:t xml:space="preserve">death of </w:t>
      </w:r>
      <w:r w:rsidR="0041608F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41608F" w:rsidRPr="004441DA">
        <w:rPr>
          <w:rFonts w:ascii="Times New Roman" w:hAnsi="Times New Roman" w:cs="Times New Roman"/>
          <w:sz w:val="24"/>
          <w:szCs w:val="24"/>
        </w:rPr>
        <w:t xml:space="preserve"> after </w:t>
      </w:r>
      <w:r w:rsidR="00D110D4" w:rsidRPr="004441DA">
        <w:rPr>
          <w:rFonts w:ascii="Times New Roman" w:hAnsi="Times New Roman" w:cs="Times New Roman"/>
          <w:sz w:val="24"/>
          <w:szCs w:val="24"/>
        </w:rPr>
        <w:t>three</w:t>
      </w:r>
      <w:r w:rsidR="0041608F" w:rsidRPr="004441DA">
        <w:rPr>
          <w:rFonts w:ascii="Times New Roman" w:hAnsi="Times New Roman" w:cs="Times New Roman"/>
          <w:sz w:val="24"/>
          <w:szCs w:val="24"/>
        </w:rPr>
        <w:t xml:space="preserve"> days of </w:t>
      </w:r>
      <w:r w:rsidR="00F1530A" w:rsidRPr="004441DA">
        <w:rPr>
          <w:rFonts w:ascii="Times New Roman" w:hAnsi="Times New Roman" w:cs="Times New Roman"/>
          <w:sz w:val="24"/>
          <w:szCs w:val="24"/>
        </w:rPr>
        <w:t>treatment</w:t>
      </w:r>
      <w:r w:rsidR="0041608F" w:rsidRPr="004441DA">
        <w:rPr>
          <w:rFonts w:ascii="Times New Roman" w:hAnsi="Times New Roman" w:cs="Times New Roman"/>
          <w:sz w:val="24"/>
          <w:szCs w:val="24"/>
        </w:rPr>
        <w:t>.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Consequently,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thermal and nutrient (NPK) stress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can be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>appl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ied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to produce the </w:t>
      </w:r>
      <w:r w:rsidR="00F1530A"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D. salina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biomass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with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high bioactive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content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for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use in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>pharmaceuticals, function</w:t>
      </w:r>
      <w:r w:rsidR="000166A3" w:rsidRPr="004441DA">
        <w:rPr>
          <w:rFonts w:ascii="Times New Roman" w:hAnsi="Times New Roman" w:cs="Times New Roman"/>
          <w:sz w:val="24"/>
          <w:szCs w:val="24"/>
          <w:lang w:val="vi-VN"/>
        </w:rPr>
        <w:t>al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food</w:t>
      </w:r>
      <w:r w:rsidR="000166A3" w:rsidRPr="004441DA">
        <w:rPr>
          <w:rFonts w:ascii="Times New Roman" w:hAnsi="Times New Roman" w:cs="Times New Roman"/>
          <w:sz w:val="24"/>
          <w:szCs w:val="24"/>
          <w:lang w:val="vi-VN"/>
        </w:rPr>
        <w:t>s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>cosm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e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>tics.</w:t>
      </w:r>
    </w:p>
    <w:p w14:paraId="505E3695" w14:textId="4960D9FB" w:rsidR="006C18DE" w:rsidRDefault="006C18DE" w:rsidP="00444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7CE22425" w14:textId="77777777" w:rsidR="006C18DE" w:rsidRDefault="006C18DE" w:rsidP="006C18DE">
      <w:pPr>
        <w:rPr>
          <w:rFonts w:ascii="Calibri" w:eastAsia="Calibri" w:hAnsi="Calibri" w:cs="Times New Roman"/>
          <w:kern w:val="2"/>
          <w:highlight w:val="yellow"/>
        </w:rPr>
      </w:pPr>
      <w:bookmarkStart w:id="1" w:name="_Hlk218868534"/>
      <w:bookmarkStart w:id="2" w:name="_Hlk229240739"/>
      <w:bookmarkStart w:id="3" w:name="_Hlk226454370"/>
    </w:p>
    <w:p w14:paraId="0A918D5D" w14:textId="77777777" w:rsidR="006C18DE" w:rsidRPr="00005ED1" w:rsidRDefault="006C18DE" w:rsidP="006C18DE">
      <w:pPr>
        <w:pStyle w:val="NoSpacing"/>
        <w:rPr>
          <w:rFonts w:ascii="Arial" w:hAnsi="Arial" w:cs="Arial"/>
          <w:highlight w:val="yellow"/>
        </w:rPr>
      </w:pPr>
      <w:bookmarkStart w:id="4" w:name="_Hlk221624953"/>
      <w:r w:rsidRPr="00005ED1">
        <w:rPr>
          <w:rFonts w:ascii="Arial" w:hAnsi="Arial" w:cs="Arial"/>
          <w:highlight w:val="yellow"/>
        </w:rPr>
        <w:t>Disclaimer (Artificial intelligence)</w:t>
      </w:r>
    </w:p>
    <w:p w14:paraId="0CE8EE3F" w14:textId="77777777" w:rsidR="006C18DE" w:rsidRPr="00005ED1" w:rsidRDefault="006C18DE" w:rsidP="006C18DE">
      <w:pPr>
        <w:pStyle w:val="NoSpacing"/>
        <w:rPr>
          <w:rFonts w:ascii="Arial" w:hAnsi="Arial" w:cs="Arial"/>
          <w:highlight w:val="yellow"/>
        </w:rPr>
      </w:pPr>
    </w:p>
    <w:p w14:paraId="5F08A8F9" w14:textId="77777777" w:rsidR="006C18DE" w:rsidRDefault="006C18DE" w:rsidP="006C18DE">
      <w:pPr>
        <w:pStyle w:val="NoSpacing"/>
        <w:rPr>
          <w:rFonts w:ascii="Arial" w:hAnsi="Arial" w:cs="Arial"/>
          <w:highlight w:val="yellow"/>
        </w:rPr>
      </w:pPr>
      <w:r w:rsidRPr="00005ED1">
        <w:rPr>
          <w:rFonts w:ascii="Arial" w:hAnsi="Arial" w:cs="Arial"/>
          <w:highlight w:val="yellow"/>
        </w:rPr>
        <w:t>Author(s) hereby declare that NO generative AI technologies such as Large Language Models (</w:t>
      </w:r>
      <w:proofErr w:type="spellStart"/>
      <w:r w:rsidRPr="00005ED1">
        <w:rPr>
          <w:rFonts w:ascii="Arial" w:hAnsi="Arial" w:cs="Arial"/>
          <w:highlight w:val="yellow"/>
        </w:rPr>
        <w:t>ChatGPT</w:t>
      </w:r>
      <w:proofErr w:type="spellEnd"/>
      <w:r w:rsidRPr="00005ED1">
        <w:rPr>
          <w:rFonts w:ascii="Arial" w:hAnsi="Arial" w:cs="Arial"/>
          <w:highlight w:val="yellow"/>
        </w:rPr>
        <w:t xml:space="preserve">, COPILOT, etc.) and text-to-image generators have been used during the writing or editing of this manuscript. </w:t>
      </w:r>
      <w:bookmarkEnd w:id="1"/>
    </w:p>
    <w:bookmarkEnd w:id="2"/>
    <w:bookmarkEnd w:id="4"/>
    <w:p w14:paraId="6A473A3C" w14:textId="77777777" w:rsidR="006C18DE" w:rsidRDefault="006C18DE" w:rsidP="006C18DE">
      <w:pPr>
        <w:pStyle w:val="NoSpacing"/>
        <w:rPr>
          <w:rFonts w:ascii="Arial" w:hAnsi="Arial" w:cs="Arial"/>
          <w:highlight w:val="yellow"/>
        </w:rPr>
      </w:pPr>
    </w:p>
    <w:bookmarkEnd w:id="3"/>
    <w:p w14:paraId="23974295" w14:textId="77777777" w:rsidR="006C18DE" w:rsidRPr="004441DA" w:rsidRDefault="006C18DE" w:rsidP="00444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6B9AE6AA" w14:textId="43B460CE" w:rsidR="00A94E67" w:rsidRDefault="00390128" w:rsidP="004441DA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/>
          <w:bCs/>
          <w:iCs/>
          <w:sz w:val="24"/>
          <w:szCs w:val="24"/>
        </w:rPr>
        <w:t>References</w:t>
      </w:r>
    </w:p>
    <w:p w14:paraId="79F29DEB" w14:textId="77777777" w:rsidR="006C18DE" w:rsidRPr="004441DA" w:rsidRDefault="006C18DE" w:rsidP="004441D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0A7D603" w14:textId="77777777" w:rsidR="00F31A0B" w:rsidRPr="00F31A0B" w:rsidRDefault="00A94E67" w:rsidP="00F31A0B">
      <w:pPr>
        <w:pStyle w:val="EndNoteBibliography"/>
        <w:spacing w:after="0"/>
        <w:ind w:left="720" w:hanging="720"/>
      </w:pPr>
      <w:r w:rsidRPr="004441DA">
        <w:rPr>
          <w:rFonts w:ascii="Times New Roman" w:hAnsi="Times New Roman" w:cs="Times New Roman"/>
          <w:bCs/>
          <w:iCs/>
          <w:sz w:val="24"/>
          <w:szCs w:val="24"/>
        </w:rPr>
        <w:fldChar w:fldCharType="begin"/>
      </w:r>
      <w:r w:rsidRPr="004441DA">
        <w:rPr>
          <w:rFonts w:ascii="Times New Roman" w:hAnsi="Times New Roman" w:cs="Times New Roman"/>
          <w:bCs/>
          <w:iCs/>
          <w:sz w:val="24"/>
          <w:szCs w:val="24"/>
        </w:rPr>
        <w:instrText xml:space="preserve"> ADDIN EN.REFLIST </w:instrText>
      </w:r>
      <w:r w:rsidRPr="004441DA">
        <w:rPr>
          <w:rFonts w:ascii="Times New Roman" w:hAnsi="Times New Roman" w:cs="Times New Roman"/>
          <w:bCs/>
          <w:iCs/>
          <w:sz w:val="24"/>
          <w:szCs w:val="24"/>
        </w:rPr>
        <w:fldChar w:fldCharType="separate"/>
      </w:r>
      <w:r w:rsidR="00F31A0B" w:rsidRPr="00F31A0B">
        <w:t>1.</w:t>
      </w:r>
      <w:r w:rsidR="00F31A0B" w:rsidRPr="00F31A0B">
        <w:tab/>
        <w:t xml:space="preserve">Saha, S.K., N. Kazipet, and P. Murray, </w:t>
      </w:r>
      <w:r w:rsidR="00F31A0B" w:rsidRPr="00F31A0B">
        <w:rPr>
          <w:i/>
        </w:rPr>
        <w:t>The carotenogenic Dunaliella salina CCAP 19/20 produces enhanced levels of carotenoid under specific nutrients limitation.</w:t>
      </w:r>
      <w:r w:rsidR="00F31A0B" w:rsidRPr="00F31A0B">
        <w:t xml:space="preserve"> BioMed research international, 2018. </w:t>
      </w:r>
      <w:r w:rsidR="00F31A0B" w:rsidRPr="00F31A0B">
        <w:rPr>
          <w:b/>
        </w:rPr>
        <w:t>2018</w:t>
      </w:r>
      <w:r w:rsidR="00F31A0B" w:rsidRPr="00F31A0B">
        <w:t>(1): p. 7532897.</w:t>
      </w:r>
    </w:p>
    <w:p w14:paraId="396258E3" w14:textId="77777777" w:rsidR="00F31A0B" w:rsidRPr="00F31A0B" w:rsidRDefault="00F31A0B" w:rsidP="00F31A0B">
      <w:pPr>
        <w:pStyle w:val="EndNoteBibliography"/>
        <w:spacing w:after="0"/>
        <w:ind w:left="720" w:hanging="720"/>
      </w:pPr>
      <w:r w:rsidRPr="00F31A0B">
        <w:t>2.</w:t>
      </w:r>
      <w:r w:rsidRPr="00F31A0B">
        <w:tab/>
        <w:t xml:space="preserve">Vo, T., et al., </w:t>
      </w:r>
      <w:r w:rsidRPr="00F31A0B">
        <w:rPr>
          <w:i/>
        </w:rPr>
        <w:t>Effect of osmotic stress and nutrient starvation on the growth, carotenoid and lipid accumulation in Dunaliella salina A9.</w:t>
      </w:r>
      <w:r w:rsidRPr="00F31A0B">
        <w:t xml:space="preserve"> A9, Research in Plant Sciences, 2017. </w:t>
      </w:r>
      <w:r w:rsidRPr="00F31A0B">
        <w:rPr>
          <w:b/>
        </w:rPr>
        <w:t>5</w:t>
      </w:r>
      <w:r w:rsidRPr="00F31A0B">
        <w:t>(1): p. 1-8.</w:t>
      </w:r>
    </w:p>
    <w:p w14:paraId="498E06C3" w14:textId="77777777" w:rsidR="00F31A0B" w:rsidRPr="00F31A0B" w:rsidRDefault="00F31A0B" w:rsidP="00F31A0B">
      <w:pPr>
        <w:pStyle w:val="EndNoteBibliography"/>
        <w:spacing w:after="0"/>
        <w:ind w:left="720" w:hanging="720"/>
      </w:pPr>
      <w:r w:rsidRPr="00F31A0B">
        <w:t>3.</w:t>
      </w:r>
      <w:r w:rsidRPr="00F31A0B">
        <w:tab/>
        <w:t xml:space="preserve">Chernobai, N., et al., </w:t>
      </w:r>
      <w:r w:rsidRPr="00F31A0B">
        <w:rPr>
          <w:i/>
        </w:rPr>
        <w:t>Temperature-salt stress increases yield of valuable metabolites and shelf life of microalgae.</w:t>
      </w:r>
      <w:r w:rsidRPr="00F31A0B">
        <w:t xml:space="preserve"> Biophysical Bulletin, 2022(48): p. 7-17.</w:t>
      </w:r>
    </w:p>
    <w:p w14:paraId="4DD83BB3" w14:textId="77777777" w:rsidR="00F31A0B" w:rsidRPr="00F31A0B" w:rsidRDefault="00F31A0B" w:rsidP="00F31A0B">
      <w:pPr>
        <w:pStyle w:val="EndNoteBibliography"/>
        <w:spacing w:after="0"/>
        <w:ind w:left="720" w:hanging="720"/>
        <w:rPr>
          <w:i/>
        </w:rPr>
      </w:pPr>
      <w:r w:rsidRPr="00F31A0B">
        <w:t>4.</w:t>
      </w:r>
      <w:r w:rsidRPr="00F31A0B">
        <w:tab/>
        <w:t xml:space="preserve">Vo, T., P. Cao, and P.T.H. Nguyen, </w:t>
      </w:r>
      <w:r w:rsidRPr="00F31A0B">
        <w:rPr>
          <w:i/>
        </w:rPr>
        <w:t>Effect of Nitrate on the Growth and Lipid Accumulation in Microalgae Picochlorum sp.</w:t>
      </w:r>
    </w:p>
    <w:p w14:paraId="0770DA08" w14:textId="77777777" w:rsidR="00F31A0B" w:rsidRPr="00F31A0B" w:rsidRDefault="00F31A0B" w:rsidP="00F31A0B">
      <w:pPr>
        <w:pStyle w:val="EndNoteBibliography"/>
        <w:spacing w:after="0"/>
        <w:ind w:left="720" w:hanging="720"/>
      </w:pPr>
      <w:r w:rsidRPr="00F31A0B">
        <w:t>5.</w:t>
      </w:r>
      <w:r w:rsidRPr="00F31A0B">
        <w:tab/>
        <w:t xml:space="preserve">Singh, P., M. Baranwal, and S.M. Reddy, </w:t>
      </w:r>
      <w:r w:rsidRPr="00F31A0B">
        <w:rPr>
          <w:i/>
        </w:rPr>
        <w:t>Antioxidant and cytotoxic activity of carotenes produced by Dunaliella salina under stress.</w:t>
      </w:r>
      <w:r w:rsidRPr="00F31A0B">
        <w:t xml:space="preserve"> Pharmaceutical biology, 2016. </w:t>
      </w:r>
      <w:r w:rsidRPr="00F31A0B">
        <w:rPr>
          <w:b/>
        </w:rPr>
        <w:t>54</w:t>
      </w:r>
      <w:r w:rsidRPr="00F31A0B">
        <w:t>(10): p. 2269-2275.</w:t>
      </w:r>
    </w:p>
    <w:p w14:paraId="4C0A6E18" w14:textId="77777777" w:rsidR="00F31A0B" w:rsidRPr="00F31A0B" w:rsidRDefault="00F31A0B" w:rsidP="00F31A0B">
      <w:pPr>
        <w:pStyle w:val="EndNoteBibliography"/>
        <w:spacing w:after="0"/>
        <w:ind w:left="720" w:hanging="720"/>
      </w:pPr>
      <w:r w:rsidRPr="00F31A0B">
        <w:t>6.</w:t>
      </w:r>
      <w:r w:rsidRPr="00F31A0B">
        <w:tab/>
        <w:t xml:space="preserve">Roy, U.K., B.V. Nielsen, and J.J. Milledge, </w:t>
      </w:r>
      <w:r w:rsidRPr="00F31A0B">
        <w:rPr>
          <w:i/>
        </w:rPr>
        <w:t>Antioxidant production in Dunaliella.</w:t>
      </w:r>
      <w:r w:rsidRPr="00F31A0B">
        <w:t xml:space="preserve"> Applied Sciences, 2021. </w:t>
      </w:r>
      <w:r w:rsidRPr="00F31A0B">
        <w:rPr>
          <w:b/>
        </w:rPr>
        <w:t>11</w:t>
      </w:r>
      <w:r w:rsidRPr="00F31A0B">
        <w:t>(9): p. 3959.</w:t>
      </w:r>
    </w:p>
    <w:p w14:paraId="4009324C" w14:textId="77777777" w:rsidR="00F31A0B" w:rsidRPr="00F31A0B" w:rsidRDefault="00F31A0B" w:rsidP="00F31A0B">
      <w:pPr>
        <w:pStyle w:val="EndNoteBibliography"/>
        <w:spacing w:after="0"/>
        <w:ind w:left="720" w:hanging="720"/>
      </w:pPr>
      <w:r w:rsidRPr="00F31A0B">
        <w:t>7.</w:t>
      </w:r>
      <w:r w:rsidRPr="00F31A0B">
        <w:tab/>
        <w:t xml:space="preserve">Trung, V.H., N.L.T. Anh, and N.T.H. Phúc, </w:t>
      </w:r>
      <w:r w:rsidRPr="00F31A0B">
        <w:rPr>
          <w:i/>
        </w:rPr>
        <w:t>Môi trường tiết kiệm cho nuôi cấy vi tảo Dunaliella salina quy mô pilot ở việt nam.</w:t>
      </w:r>
      <w:r w:rsidRPr="00F31A0B">
        <w:t xml:space="preserve"> Tạp chí Khoa học, 2021. </w:t>
      </w:r>
      <w:r w:rsidRPr="00F31A0B">
        <w:rPr>
          <w:b/>
        </w:rPr>
        <w:t>18</w:t>
      </w:r>
      <w:r w:rsidRPr="00F31A0B">
        <w:t>(6): p. 1006.</w:t>
      </w:r>
    </w:p>
    <w:p w14:paraId="6BC330F2" w14:textId="77777777" w:rsidR="00F31A0B" w:rsidRPr="00F31A0B" w:rsidRDefault="00F31A0B" w:rsidP="00F31A0B">
      <w:pPr>
        <w:pStyle w:val="EndNoteBibliography"/>
        <w:spacing w:after="0"/>
        <w:ind w:left="720" w:hanging="720"/>
      </w:pPr>
      <w:r w:rsidRPr="00F31A0B">
        <w:t>8.</w:t>
      </w:r>
      <w:r w:rsidRPr="00F31A0B">
        <w:tab/>
        <w:t xml:space="preserve">Andersen, R.A., </w:t>
      </w:r>
      <w:r w:rsidRPr="00F31A0B">
        <w:rPr>
          <w:i/>
        </w:rPr>
        <w:t>Algal culturing techniques</w:t>
      </w:r>
      <w:r w:rsidRPr="00F31A0B">
        <w:t>. 2005: Elsevier.</w:t>
      </w:r>
    </w:p>
    <w:p w14:paraId="3566B3DC" w14:textId="77777777" w:rsidR="00F31A0B" w:rsidRPr="00F31A0B" w:rsidRDefault="00F31A0B" w:rsidP="00F31A0B">
      <w:pPr>
        <w:pStyle w:val="EndNoteBibliography"/>
        <w:spacing w:after="0"/>
        <w:ind w:left="720" w:hanging="720"/>
      </w:pPr>
      <w:r w:rsidRPr="00F31A0B">
        <w:t>9.</w:t>
      </w:r>
      <w:r w:rsidRPr="00F31A0B">
        <w:tab/>
        <w:t xml:space="preserve">Prieto, A., J.P. Cañavate, and M. García-González, </w:t>
      </w:r>
      <w:r w:rsidRPr="00F31A0B">
        <w:rPr>
          <w:i/>
        </w:rPr>
        <w:t>Assessment of carotenoid production by Dunaliella salina in different culture systems and operation regimes.</w:t>
      </w:r>
      <w:r w:rsidRPr="00F31A0B">
        <w:t xml:space="preserve"> Journal of biotechnology, 2011. </w:t>
      </w:r>
      <w:r w:rsidRPr="00F31A0B">
        <w:rPr>
          <w:b/>
        </w:rPr>
        <w:t>151</w:t>
      </w:r>
      <w:r w:rsidRPr="00F31A0B">
        <w:t>(2): p. 180-185.</w:t>
      </w:r>
    </w:p>
    <w:p w14:paraId="248A2BC0" w14:textId="77777777" w:rsidR="00F31A0B" w:rsidRPr="00F31A0B" w:rsidRDefault="00F31A0B" w:rsidP="00F31A0B">
      <w:pPr>
        <w:pStyle w:val="EndNoteBibliography"/>
        <w:spacing w:after="0"/>
        <w:ind w:left="720" w:hanging="720"/>
      </w:pPr>
      <w:r w:rsidRPr="00F31A0B">
        <w:t>10.</w:t>
      </w:r>
      <w:r w:rsidRPr="00F31A0B">
        <w:tab/>
        <w:t xml:space="preserve">Shaish, A., A. Ben-Amotz, and M. Avron, </w:t>
      </w:r>
      <w:r w:rsidRPr="00F31A0B">
        <w:rPr>
          <w:i/>
        </w:rPr>
        <w:t>[41] Biosynthesis of β-carotene in Dunaliella</w:t>
      </w:r>
      <w:r w:rsidRPr="00F31A0B">
        <w:t xml:space="preserve">, in </w:t>
      </w:r>
      <w:r w:rsidRPr="00F31A0B">
        <w:rPr>
          <w:i/>
        </w:rPr>
        <w:t>Methods in enzymology</w:t>
      </w:r>
      <w:r w:rsidRPr="00F31A0B">
        <w:t>. 1992, Elsevier. p. 439-444.</w:t>
      </w:r>
    </w:p>
    <w:p w14:paraId="7ACCB948" w14:textId="77777777" w:rsidR="00F31A0B" w:rsidRPr="00F31A0B" w:rsidRDefault="00F31A0B" w:rsidP="00F31A0B">
      <w:pPr>
        <w:pStyle w:val="EndNoteBibliography"/>
        <w:spacing w:after="0"/>
        <w:ind w:left="720" w:hanging="720"/>
      </w:pPr>
      <w:r w:rsidRPr="00F31A0B">
        <w:t>11.</w:t>
      </w:r>
      <w:r w:rsidRPr="00F31A0B">
        <w:tab/>
        <w:t xml:space="preserve">Dere, Ş., T. GÜNEŞ, and R. Sivaci, </w:t>
      </w:r>
      <w:r w:rsidRPr="00F31A0B">
        <w:rPr>
          <w:i/>
        </w:rPr>
        <w:t>Spectrophotometric determination of chlorophyll-A, B and totalcarotenoid contents of some algae species using different solvents.</w:t>
      </w:r>
      <w:r w:rsidRPr="00F31A0B">
        <w:t xml:space="preserve"> Turkish journal of Botany, 1998. </w:t>
      </w:r>
      <w:r w:rsidRPr="00F31A0B">
        <w:rPr>
          <w:b/>
        </w:rPr>
        <w:t>22</w:t>
      </w:r>
      <w:r w:rsidRPr="00F31A0B">
        <w:t>(1): p. 13-18.</w:t>
      </w:r>
    </w:p>
    <w:p w14:paraId="0F1354EF" w14:textId="77777777" w:rsidR="00F31A0B" w:rsidRPr="00F31A0B" w:rsidRDefault="00F31A0B" w:rsidP="00F31A0B">
      <w:pPr>
        <w:pStyle w:val="EndNoteBibliography"/>
        <w:spacing w:after="0"/>
        <w:ind w:left="720" w:hanging="720"/>
      </w:pPr>
      <w:r w:rsidRPr="00F31A0B">
        <w:t>12.</w:t>
      </w:r>
      <w:r w:rsidRPr="00F31A0B">
        <w:tab/>
        <w:t xml:space="preserve">Park, J., et al., </w:t>
      </w:r>
      <w:r w:rsidRPr="00F31A0B">
        <w:rPr>
          <w:i/>
        </w:rPr>
        <w:t>Easy and rapid quantification of lipid contents of marine dinoflagellates using the sulpho-phospho-vanillin method.</w:t>
      </w:r>
      <w:r w:rsidRPr="00F31A0B">
        <w:t xml:space="preserve"> Algae, 2016. </w:t>
      </w:r>
      <w:r w:rsidRPr="00F31A0B">
        <w:rPr>
          <w:b/>
        </w:rPr>
        <w:t>31</w:t>
      </w:r>
      <w:r w:rsidRPr="00F31A0B">
        <w:t>(4): p. 391-401.</w:t>
      </w:r>
    </w:p>
    <w:p w14:paraId="24C70C25" w14:textId="77777777" w:rsidR="00F31A0B" w:rsidRPr="00F31A0B" w:rsidRDefault="00F31A0B" w:rsidP="00F31A0B">
      <w:pPr>
        <w:pStyle w:val="EndNoteBibliography"/>
        <w:spacing w:after="0"/>
        <w:ind w:left="720" w:hanging="720"/>
      </w:pPr>
      <w:r w:rsidRPr="00F31A0B">
        <w:t>13.</w:t>
      </w:r>
      <w:r w:rsidRPr="00F31A0B">
        <w:tab/>
        <w:t xml:space="preserve">Michiu, D., et al., </w:t>
      </w:r>
      <w:r w:rsidRPr="00F31A0B">
        <w:rPr>
          <w:i/>
        </w:rPr>
        <w:t>Implementation of an analytical method for spectrophotometric evaluation of total phenolic content in essential oils.</w:t>
      </w:r>
      <w:r w:rsidRPr="00F31A0B">
        <w:t xml:space="preserve"> Molecules, 2022. </w:t>
      </w:r>
      <w:r w:rsidRPr="00F31A0B">
        <w:rPr>
          <w:b/>
        </w:rPr>
        <w:t>27</w:t>
      </w:r>
      <w:r w:rsidRPr="00F31A0B">
        <w:t>(4): p. 1345.</w:t>
      </w:r>
    </w:p>
    <w:p w14:paraId="6E0F1BBC" w14:textId="77777777" w:rsidR="00F31A0B" w:rsidRPr="00F31A0B" w:rsidRDefault="00F31A0B" w:rsidP="00F31A0B">
      <w:pPr>
        <w:pStyle w:val="EndNoteBibliography"/>
        <w:spacing w:after="0"/>
        <w:ind w:left="720" w:hanging="720"/>
      </w:pPr>
      <w:r w:rsidRPr="00F31A0B">
        <w:t>14.</w:t>
      </w:r>
      <w:r w:rsidRPr="00F31A0B">
        <w:tab/>
        <w:t xml:space="preserve">Shah, P. and H. Modi, </w:t>
      </w:r>
      <w:r w:rsidRPr="00F31A0B">
        <w:rPr>
          <w:i/>
        </w:rPr>
        <w:t>Comparative study of DPPH, ABTS and FRAP assays for determination of antioxidant activity.</w:t>
      </w:r>
      <w:r w:rsidRPr="00F31A0B">
        <w:t xml:space="preserve"> Int. J. Res. Appl. Sci. Eng. Technol, 2015. </w:t>
      </w:r>
      <w:r w:rsidRPr="00F31A0B">
        <w:rPr>
          <w:b/>
        </w:rPr>
        <w:t>3</w:t>
      </w:r>
      <w:r w:rsidRPr="00F31A0B">
        <w:t>(6): p. 636-641.</w:t>
      </w:r>
    </w:p>
    <w:p w14:paraId="4923895F" w14:textId="77777777" w:rsidR="00F31A0B" w:rsidRPr="00F31A0B" w:rsidRDefault="00F31A0B" w:rsidP="00F31A0B">
      <w:pPr>
        <w:pStyle w:val="EndNoteBibliography"/>
        <w:spacing w:after="0"/>
        <w:ind w:left="720" w:hanging="720"/>
      </w:pPr>
      <w:r w:rsidRPr="00F31A0B">
        <w:lastRenderedPageBreak/>
        <w:t>15.</w:t>
      </w:r>
      <w:r w:rsidRPr="00F31A0B">
        <w:tab/>
        <w:t xml:space="preserve">Paixao, N., et al., </w:t>
      </w:r>
      <w:r w:rsidRPr="00F31A0B">
        <w:rPr>
          <w:i/>
        </w:rPr>
        <w:t>Relationship between antioxidant capacity and total phenolic content of red, rosé and white wines.</w:t>
      </w:r>
      <w:r w:rsidRPr="00F31A0B">
        <w:t xml:space="preserve"> Food Chemistry, 2007. </w:t>
      </w:r>
      <w:r w:rsidRPr="00F31A0B">
        <w:rPr>
          <w:b/>
        </w:rPr>
        <w:t>105</w:t>
      </w:r>
      <w:r w:rsidRPr="00F31A0B">
        <w:t>(1): p. 204-214.</w:t>
      </w:r>
    </w:p>
    <w:p w14:paraId="4C0B81F0" w14:textId="77777777" w:rsidR="00F31A0B" w:rsidRPr="00F31A0B" w:rsidRDefault="00F31A0B" w:rsidP="00F31A0B">
      <w:pPr>
        <w:pStyle w:val="EndNoteBibliography"/>
        <w:spacing w:after="0"/>
        <w:ind w:left="720" w:hanging="720"/>
      </w:pPr>
      <w:r w:rsidRPr="00F31A0B">
        <w:t>16.</w:t>
      </w:r>
      <w:r w:rsidRPr="00F31A0B">
        <w:tab/>
        <w:t xml:space="preserve">Yaakob, M.A., et al., </w:t>
      </w:r>
      <w:r w:rsidRPr="00F31A0B">
        <w:rPr>
          <w:i/>
        </w:rPr>
        <w:t>Influence of nitrogen and phosphorus on microalgal growth, biomass, lipid, and fatty acid production: an overview.</w:t>
      </w:r>
      <w:r w:rsidRPr="00F31A0B">
        <w:t xml:space="preserve"> Cells, 2021. </w:t>
      </w:r>
      <w:r w:rsidRPr="00F31A0B">
        <w:rPr>
          <w:b/>
        </w:rPr>
        <w:t>10</w:t>
      </w:r>
      <w:r w:rsidRPr="00F31A0B">
        <w:t>(2): p. 393.</w:t>
      </w:r>
    </w:p>
    <w:p w14:paraId="2656ECDF" w14:textId="77777777" w:rsidR="00F31A0B" w:rsidRPr="00F31A0B" w:rsidRDefault="00F31A0B" w:rsidP="00F31A0B">
      <w:pPr>
        <w:pStyle w:val="EndNoteBibliography"/>
        <w:spacing w:after="0"/>
        <w:ind w:left="720" w:hanging="720"/>
      </w:pPr>
      <w:r w:rsidRPr="00F31A0B">
        <w:t>17.</w:t>
      </w:r>
      <w:r w:rsidRPr="00F31A0B">
        <w:tab/>
        <w:t xml:space="preserve">Shi, T.-Q., et al., </w:t>
      </w:r>
      <w:r w:rsidRPr="00F31A0B">
        <w:rPr>
          <w:i/>
        </w:rPr>
        <w:t>Stresses as first-line tools for enhancing lipid and carotenoid production in microalgae.</w:t>
      </w:r>
      <w:r w:rsidRPr="00F31A0B">
        <w:t xml:space="preserve"> Frontiers in bioengineering and biotechnology, 2020. </w:t>
      </w:r>
      <w:r w:rsidRPr="00F31A0B">
        <w:rPr>
          <w:b/>
        </w:rPr>
        <w:t>8</w:t>
      </w:r>
      <w:r w:rsidRPr="00F31A0B">
        <w:t>: p. 610.</w:t>
      </w:r>
    </w:p>
    <w:p w14:paraId="33925CBD" w14:textId="77777777" w:rsidR="00F31A0B" w:rsidRPr="00F31A0B" w:rsidRDefault="00F31A0B" w:rsidP="00F31A0B">
      <w:pPr>
        <w:pStyle w:val="EndNoteBibliography"/>
        <w:spacing w:after="0"/>
        <w:ind w:left="720" w:hanging="720"/>
      </w:pPr>
      <w:r w:rsidRPr="00F31A0B">
        <w:t>18.</w:t>
      </w:r>
      <w:r w:rsidRPr="00F31A0B">
        <w:tab/>
        <w:t xml:space="preserve">Yilancioglu, K., et al., </w:t>
      </w:r>
      <w:r w:rsidRPr="00F31A0B">
        <w:rPr>
          <w:i/>
        </w:rPr>
        <w:t>Oxidative stress is a mediator for increased lipid accumulation in a newly isolated Dunaliella salina strain.</w:t>
      </w:r>
      <w:r w:rsidRPr="00F31A0B">
        <w:t xml:space="preserve"> PloS one, 2014. </w:t>
      </w:r>
      <w:r w:rsidRPr="00F31A0B">
        <w:rPr>
          <w:b/>
        </w:rPr>
        <w:t>9</w:t>
      </w:r>
      <w:r w:rsidRPr="00F31A0B">
        <w:t>(3): p. e91957.</w:t>
      </w:r>
    </w:p>
    <w:p w14:paraId="17BDF7F0" w14:textId="77777777" w:rsidR="00F31A0B" w:rsidRPr="00F31A0B" w:rsidRDefault="00F31A0B" w:rsidP="00F31A0B">
      <w:pPr>
        <w:pStyle w:val="EndNoteBibliography"/>
        <w:spacing w:after="0"/>
        <w:ind w:left="720" w:hanging="720"/>
      </w:pPr>
      <w:r w:rsidRPr="00F31A0B">
        <w:t>19.</w:t>
      </w:r>
      <w:r w:rsidRPr="00F31A0B">
        <w:tab/>
        <w:t xml:space="preserve">Anitha, S., A. Shah, and B. Ali, </w:t>
      </w:r>
      <w:r w:rsidRPr="00F31A0B">
        <w:rPr>
          <w:i/>
        </w:rPr>
        <w:t>Modulation of lipid productivity under nitrogen, salinity and temperature stress in microalgae Dunaliella sp.</w:t>
      </w:r>
      <w:r w:rsidRPr="00F31A0B">
        <w:t xml:space="preserve"> Journal of Environmental Biology, 2018. </w:t>
      </w:r>
      <w:r w:rsidRPr="00F31A0B">
        <w:rPr>
          <w:b/>
        </w:rPr>
        <w:t>39</w:t>
      </w:r>
      <w:r w:rsidRPr="00F31A0B">
        <w:t>(5): p. 625-632.</w:t>
      </w:r>
    </w:p>
    <w:p w14:paraId="463B7531" w14:textId="77777777" w:rsidR="00F31A0B" w:rsidRPr="00F31A0B" w:rsidRDefault="00F31A0B" w:rsidP="00F31A0B">
      <w:pPr>
        <w:pStyle w:val="EndNoteBibliography"/>
        <w:spacing w:after="0"/>
        <w:ind w:left="720" w:hanging="720"/>
      </w:pPr>
      <w:r w:rsidRPr="00F31A0B">
        <w:t>20.</w:t>
      </w:r>
      <w:r w:rsidRPr="00F31A0B">
        <w:tab/>
        <w:t xml:space="preserve">Nguyen, P.T.H., P. Cao, and T. Vo, </w:t>
      </w:r>
      <w:r w:rsidRPr="00F31A0B">
        <w:rPr>
          <w:i/>
        </w:rPr>
        <w:t>Effect of Phosphorus on the Growth, Pigmentation and Lipid Accumulation in Microalgae Picochlorum sp.</w:t>
      </w:r>
      <w:r w:rsidRPr="00F31A0B">
        <w:t xml:space="preserve"> European Journal of Applied Science, Engineering and Technology, 2024. </w:t>
      </w:r>
      <w:r w:rsidRPr="00F31A0B">
        <w:rPr>
          <w:b/>
        </w:rPr>
        <w:t>2</w:t>
      </w:r>
      <w:r w:rsidRPr="00F31A0B">
        <w:t>(3): p. 151-159.</w:t>
      </w:r>
    </w:p>
    <w:p w14:paraId="0F992156" w14:textId="77777777" w:rsidR="00F31A0B" w:rsidRPr="00F31A0B" w:rsidRDefault="00F31A0B" w:rsidP="00F31A0B">
      <w:pPr>
        <w:pStyle w:val="EndNoteBibliography"/>
        <w:spacing w:after="0"/>
        <w:ind w:left="720" w:hanging="720"/>
      </w:pPr>
      <w:r w:rsidRPr="00F31A0B">
        <w:t>21.</w:t>
      </w:r>
      <w:r w:rsidRPr="00F31A0B">
        <w:tab/>
        <w:t xml:space="preserve">Adenan, N.S., et al., </w:t>
      </w:r>
      <w:r w:rsidRPr="00F31A0B">
        <w:rPr>
          <w:i/>
        </w:rPr>
        <w:t>Enhancement of lipid production in two marine microalgae under different levels of nitrogen and phosphorus deficiency.</w:t>
      </w:r>
      <w:r w:rsidRPr="00F31A0B">
        <w:t xml:space="preserve"> Journal of Environmental Biology, 2016. </w:t>
      </w:r>
      <w:r w:rsidRPr="00F31A0B">
        <w:rPr>
          <w:b/>
        </w:rPr>
        <w:t>37</w:t>
      </w:r>
      <w:r w:rsidRPr="00F31A0B">
        <w:t>(4): p. 669.</w:t>
      </w:r>
    </w:p>
    <w:p w14:paraId="2D395F2D" w14:textId="77777777" w:rsidR="00F31A0B" w:rsidRPr="00F31A0B" w:rsidRDefault="00F31A0B" w:rsidP="00F31A0B">
      <w:pPr>
        <w:pStyle w:val="EndNoteBibliography"/>
        <w:spacing w:after="0"/>
        <w:ind w:left="720" w:hanging="720"/>
      </w:pPr>
      <w:r w:rsidRPr="00F31A0B">
        <w:t>22.</w:t>
      </w:r>
      <w:r w:rsidRPr="00F31A0B">
        <w:tab/>
        <w:t xml:space="preserve">Almutairi, A.W., </w:t>
      </w:r>
      <w:r w:rsidRPr="00F31A0B">
        <w:rPr>
          <w:i/>
        </w:rPr>
        <w:t>Effects of nitrogen and phosphorus limitations on fatty acid methyl esters and fuel properties of Dunaliella salina.</w:t>
      </w:r>
      <w:r w:rsidRPr="00F31A0B">
        <w:t xml:space="preserve"> Environmental Science and Pollution Research, 2020. </w:t>
      </w:r>
      <w:r w:rsidRPr="00F31A0B">
        <w:rPr>
          <w:b/>
        </w:rPr>
        <w:t>27</w:t>
      </w:r>
      <w:r w:rsidRPr="00F31A0B">
        <w:t>(26): p. 32296-32303.</w:t>
      </w:r>
    </w:p>
    <w:p w14:paraId="13CD91C5" w14:textId="77777777" w:rsidR="00F31A0B" w:rsidRPr="00F31A0B" w:rsidRDefault="00F31A0B" w:rsidP="00F31A0B">
      <w:pPr>
        <w:pStyle w:val="EndNoteBibliography"/>
        <w:spacing w:after="0"/>
        <w:ind w:left="720" w:hanging="720"/>
      </w:pPr>
      <w:r w:rsidRPr="00F31A0B">
        <w:t>23.</w:t>
      </w:r>
      <w:r w:rsidRPr="00F31A0B">
        <w:tab/>
        <w:t xml:space="preserve">Cichoński, J. and G. Chrzanowski, </w:t>
      </w:r>
      <w:r w:rsidRPr="00F31A0B">
        <w:rPr>
          <w:i/>
        </w:rPr>
        <w:t>Microalgae as a source of valuable phenolic compounds and carotenoids.</w:t>
      </w:r>
      <w:r w:rsidRPr="00F31A0B">
        <w:t xml:space="preserve"> Molecules, 2022. </w:t>
      </w:r>
      <w:r w:rsidRPr="00F31A0B">
        <w:rPr>
          <w:b/>
        </w:rPr>
        <w:t>27</w:t>
      </w:r>
      <w:r w:rsidRPr="00F31A0B">
        <w:t>(24): p. 8852.</w:t>
      </w:r>
    </w:p>
    <w:p w14:paraId="42E9CD60" w14:textId="77777777" w:rsidR="00F31A0B" w:rsidRPr="00F31A0B" w:rsidRDefault="00F31A0B" w:rsidP="00F31A0B">
      <w:pPr>
        <w:pStyle w:val="EndNoteBibliography"/>
        <w:spacing w:after="0"/>
        <w:ind w:left="720" w:hanging="720"/>
      </w:pPr>
      <w:r w:rsidRPr="00F31A0B">
        <w:t>24.</w:t>
      </w:r>
      <w:r w:rsidRPr="00F31A0B">
        <w:tab/>
        <w:t xml:space="preserve">Haghjou, M.M., M. Shariati, and N. Smirnoff, </w:t>
      </w:r>
      <w:r w:rsidRPr="00F31A0B">
        <w:rPr>
          <w:i/>
        </w:rPr>
        <w:t>The effect of acute high light and low temperature stresses on the ascorbate–glutathione cycle and superoxide dismutase activity in two Dunaliella salina strains.</w:t>
      </w:r>
      <w:r w:rsidRPr="00F31A0B">
        <w:t xml:space="preserve"> Physiologia Plantarum, 2009. </w:t>
      </w:r>
      <w:r w:rsidRPr="00F31A0B">
        <w:rPr>
          <w:b/>
        </w:rPr>
        <w:t>135</w:t>
      </w:r>
      <w:r w:rsidRPr="00F31A0B">
        <w:t>(3): p. 272-280.</w:t>
      </w:r>
    </w:p>
    <w:p w14:paraId="3908A614" w14:textId="77777777" w:rsidR="00F31A0B" w:rsidRPr="00F31A0B" w:rsidRDefault="00F31A0B" w:rsidP="00F31A0B">
      <w:pPr>
        <w:pStyle w:val="EndNoteBibliography"/>
        <w:ind w:left="720" w:hanging="720"/>
      </w:pPr>
      <w:r w:rsidRPr="00F31A0B">
        <w:t>25.</w:t>
      </w:r>
      <w:r w:rsidRPr="00F31A0B">
        <w:tab/>
        <w:t xml:space="preserve">Goiris, K., et al., </w:t>
      </w:r>
      <w:r w:rsidRPr="00F31A0B">
        <w:rPr>
          <w:i/>
        </w:rPr>
        <w:t>Impact of nutrient stress on antioxidant production in three species of microalgae.</w:t>
      </w:r>
      <w:r w:rsidRPr="00F31A0B">
        <w:t xml:space="preserve"> Algal Research, 2015. </w:t>
      </w:r>
      <w:r w:rsidRPr="00F31A0B">
        <w:rPr>
          <w:b/>
        </w:rPr>
        <w:t>7</w:t>
      </w:r>
      <w:r w:rsidRPr="00F31A0B">
        <w:t>: p. 51-57.</w:t>
      </w:r>
    </w:p>
    <w:p w14:paraId="5C2519E0" w14:textId="14D7E213" w:rsidR="008D73D6" w:rsidRPr="004441DA" w:rsidRDefault="00A94E67" w:rsidP="00DE397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Cs/>
          <w:iCs/>
          <w:sz w:val="24"/>
          <w:szCs w:val="24"/>
        </w:rPr>
        <w:fldChar w:fldCharType="end"/>
      </w:r>
    </w:p>
    <w:sectPr w:rsidR="008D73D6" w:rsidRPr="004441DA" w:rsidSect="0021382A">
      <w:headerReference w:type="even" r:id="rId17"/>
      <w:headerReference w:type="default" r:id="rId18"/>
      <w:headerReference w:type="first" r:id="rId19"/>
      <w:pgSz w:w="12240" w:h="15840"/>
      <w:pgMar w:top="83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5A5E0" w14:textId="77777777" w:rsidR="00820EEC" w:rsidRDefault="00820EEC" w:rsidP="00D04D96">
      <w:pPr>
        <w:spacing w:after="0" w:line="240" w:lineRule="auto"/>
      </w:pPr>
      <w:r>
        <w:separator/>
      </w:r>
    </w:p>
  </w:endnote>
  <w:endnote w:type="continuationSeparator" w:id="0">
    <w:p w14:paraId="5D237BA7" w14:textId="77777777" w:rsidR="00820EEC" w:rsidRDefault="00820EEC" w:rsidP="00D0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B2ADE" w14:textId="77777777" w:rsidR="00820EEC" w:rsidRDefault="00820EEC" w:rsidP="00D04D96">
      <w:pPr>
        <w:spacing w:after="0" w:line="240" w:lineRule="auto"/>
      </w:pPr>
      <w:r>
        <w:separator/>
      </w:r>
    </w:p>
  </w:footnote>
  <w:footnote w:type="continuationSeparator" w:id="0">
    <w:p w14:paraId="09977797" w14:textId="77777777" w:rsidR="00820EEC" w:rsidRDefault="00820EEC" w:rsidP="00D04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0DCFB" w14:textId="31E40EEA" w:rsidR="00EC663B" w:rsidRDefault="00820EEC">
    <w:pPr>
      <w:pStyle w:val="Header"/>
    </w:pPr>
    <w:r>
      <w:rPr>
        <w:noProof/>
      </w:rPr>
      <w:pict w14:anchorId="5363AC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816719" o:spid="_x0000_s1027" type="#_x0000_t136" alt="" style="position:absolute;margin-left:0;margin-top:0;width:591.4pt;height:111.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AF677" w14:textId="119358B5" w:rsidR="00EC663B" w:rsidRDefault="00820EEC">
    <w:pPr>
      <w:pStyle w:val="Header"/>
    </w:pPr>
    <w:r>
      <w:rPr>
        <w:noProof/>
      </w:rPr>
      <w:pict w14:anchorId="4EF113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816720" o:spid="_x0000_s1026" type="#_x0000_t136" alt="" style="position:absolute;margin-left:0;margin-top:0;width:591.4pt;height:111.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C80BF" w14:textId="6BB45B2E" w:rsidR="00EC663B" w:rsidRDefault="00820EEC">
    <w:pPr>
      <w:pStyle w:val="Header"/>
    </w:pPr>
    <w:r>
      <w:rPr>
        <w:noProof/>
      </w:rPr>
      <w:pict w14:anchorId="36D385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816718" o:spid="_x0000_s1025" type="#_x0000_t136" alt="" style="position:absolute;margin-left:0;margin-top:0;width:591.4pt;height:111.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82CCF"/>
    <w:multiLevelType w:val="multilevel"/>
    <w:tmpl w:val="760A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65A41"/>
    <w:multiLevelType w:val="multilevel"/>
    <w:tmpl w:val="8C26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F67867"/>
    <w:multiLevelType w:val="multilevel"/>
    <w:tmpl w:val="C962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80953">
    <w:abstractNumId w:val="2"/>
  </w:num>
  <w:num w:numId="2" w16cid:durableId="1013995390">
    <w:abstractNumId w:val="0"/>
  </w:num>
  <w:num w:numId="3" w16cid:durableId="199978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wtx59ezuewtv3ed2aa5vs5geefvwpwe5trt&quot;&gt;My EndNote Library&lt;record-ids&gt;&lt;item&gt;17&lt;/item&gt;&lt;item&gt;27&lt;/item&gt;&lt;item&gt;31&lt;/item&gt;&lt;item&gt;44&lt;/item&gt;&lt;item&gt;47&lt;/item&gt;&lt;item&gt;49&lt;/item&gt;&lt;item&gt;50&lt;/item&gt;&lt;item&gt;51&lt;/item&gt;&lt;item&gt;52&lt;/item&gt;&lt;item&gt;53&lt;/item&gt;&lt;/record-ids&gt;&lt;/item&gt;&lt;/Libraries&gt;"/>
  </w:docVars>
  <w:rsids>
    <w:rsidRoot w:val="00CB3A70"/>
    <w:rsid w:val="00003601"/>
    <w:rsid w:val="000166A3"/>
    <w:rsid w:val="0002209D"/>
    <w:rsid w:val="00044490"/>
    <w:rsid w:val="00063D60"/>
    <w:rsid w:val="00072221"/>
    <w:rsid w:val="000A4CAD"/>
    <w:rsid w:val="000B0AFF"/>
    <w:rsid w:val="000B2858"/>
    <w:rsid w:val="000D386C"/>
    <w:rsid w:val="000E235F"/>
    <w:rsid w:val="00105841"/>
    <w:rsid w:val="00111258"/>
    <w:rsid w:val="0012091D"/>
    <w:rsid w:val="00121ABB"/>
    <w:rsid w:val="00156363"/>
    <w:rsid w:val="00160ECC"/>
    <w:rsid w:val="00163266"/>
    <w:rsid w:val="00180292"/>
    <w:rsid w:val="00187710"/>
    <w:rsid w:val="00187A4D"/>
    <w:rsid w:val="001A0E9E"/>
    <w:rsid w:val="001C24E7"/>
    <w:rsid w:val="001C66C4"/>
    <w:rsid w:val="001F3251"/>
    <w:rsid w:val="00202A28"/>
    <w:rsid w:val="00206D57"/>
    <w:rsid w:val="0021382A"/>
    <w:rsid w:val="00242E89"/>
    <w:rsid w:val="002511BB"/>
    <w:rsid w:val="0026543C"/>
    <w:rsid w:val="00270600"/>
    <w:rsid w:val="00275E20"/>
    <w:rsid w:val="00280F13"/>
    <w:rsid w:val="00282921"/>
    <w:rsid w:val="00291951"/>
    <w:rsid w:val="002B0E40"/>
    <w:rsid w:val="002B3EC3"/>
    <w:rsid w:val="002D6ABA"/>
    <w:rsid w:val="002D7187"/>
    <w:rsid w:val="002E32CF"/>
    <w:rsid w:val="002F6CA8"/>
    <w:rsid w:val="003048B1"/>
    <w:rsid w:val="00316D20"/>
    <w:rsid w:val="00333875"/>
    <w:rsid w:val="00350DBB"/>
    <w:rsid w:val="00351696"/>
    <w:rsid w:val="00360E97"/>
    <w:rsid w:val="00376917"/>
    <w:rsid w:val="00390128"/>
    <w:rsid w:val="00392C2F"/>
    <w:rsid w:val="003A1DF7"/>
    <w:rsid w:val="003A5D90"/>
    <w:rsid w:val="003B6CC5"/>
    <w:rsid w:val="003B735F"/>
    <w:rsid w:val="003C6A15"/>
    <w:rsid w:val="003D75D9"/>
    <w:rsid w:val="00403D85"/>
    <w:rsid w:val="0041608F"/>
    <w:rsid w:val="0041786C"/>
    <w:rsid w:val="00427E4B"/>
    <w:rsid w:val="004441DA"/>
    <w:rsid w:val="00461C24"/>
    <w:rsid w:val="00472B1C"/>
    <w:rsid w:val="004764E6"/>
    <w:rsid w:val="0048261F"/>
    <w:rsid w:val="004A1448"/>
    <w:rsid w:val="004C0AA9"/>
    <w:rsid w:val="004C4425"/>
    <w:rsid w:val="004D4D68"/>
    <w:rsid w:val="004E52F8"/>
    <w:rsid w:val="004E78D8"/>
    <w:rsid w:val="005066A9"/>
    <w:rsid w:val="005121DA"/>
    <w:rsid w:val="00521B78"/>
    <w:rsid w:val="00525D07"/>
    <w:rsid w:val="00540DB5"/>
    <w:rsid w:val="00541A56"/>
    <w:rsid w:val="00543CCA"/>
    <w:rsid w:val="005662D7"/>
    <w:rsid w:val="0057566E"/>
    <w:rsid w:val="00581313"/>
    <w:rsid w:val="005833E8"/>
    <w:rsid w:val="00594B99"/>
    <w:rsid w:val="005A0A9C"/>
    <w:rsid w:val="005B61E4"/>
    <w:rsid w:val="005E1715"/>
    <w:rsid w:val="005E1AD9"/>
    <w:rsid w:val="005E5788"/>
    <w:rsid w:val="005F167C"/>
    <w:rsid w:val="005F58D9"/>
    <w:rsid w:val="00607BDD"/>
    <w:rsid w:val="00611C27"/>
    <w:rsid w:val="00651181"/>
    <w:rsid w:val="006620BB"/>
    <w:rsid w:val="00686022"/>
    <w:rsid w:val="006B39AB"/>
    <w:rsid w:val="006C18DE"/>
    <w:rsid w:val="006E5E6A"/>
    <w:rsid w:val="00703710"/>
    <w:rsid w:val="00716926"/>
    <w:rsid w:val="00740652"/>
    <w:rsid w:val="00752FFC"/>
    <w:rsid w:val="007534BB"/>
    <w:rsid w:val="00762782"/>
    <w:rsid w:val="00772D98"/>
    <w:rsid w:val="007915BA"/>
    <w:rsid w:val="007A3182"/>
    <w:rsid w:val="007C4587"/>
    <w:rsid w:val="007C6B8C"/>
    <w:rsid w:val="00820EEC"/>
    <w:rsid w:val="00822D8C"/>
    <w:rsid w:val="0082734A"/>
    <w:rsid w:val="00844D65"/>
    <w:rsid w:val="00854017"/>
    <w:rsid w:val="008678E0"/>
    <w:rsid w:val="00872BCF"/>
    <w:rsid w:val="008733C4"/>
    <w:rsid w:val="00874CCC"/>
    <w:rsid w:val="008857EA"/>
    <w:rsid w:val="00892363"/>
    <w:rsid w:val="008945A5"/>
    <w:rsid w:val="008B107B"/>
    <w:rsid w:val="008B55C1"/>
    <w:rsid w:val="008C035A"/>
    <w:rsid w:val="008C5C6B"/>
    <w:rsid w:val="008C6023"/>
    <w:rsid w:val="008C73D9"/>
    <w:rsid w:val="008D73D6"/>
    <w:rsid w:val="0093545A"/>
    <w:rsid w:val="009500BD"/>
    <w:rsid w:val="00955156"/>
    <w:rsid w:val="009628D6"/>
    <w:rsid w:val="009A1155"/>
    <w:rsid w:val="009A7AFA"/>
    <w:rsid w:val="009B3F86"/>
    <w:rsid w:val="009C676F"/>
    <w:rsid w:val="009D4C7C"/>
    <w:rsid w:val="009D5B77"/>
    <w:rsid w:val="00A07143"/>
    <w:rsid w:val="00A075BB"/>
    <w:rsid w:val="00A1187B"/>
    <w:rsid w:val="00A2162F"/>
    <w:rsid w:val="00A21759"/>
    <w:rsid w:val="00A21E07"/>
    <w:rsid w:val="00A31A7E"/>
    <w:rsid w:val="00A47392"/>
    <w:rsid w:val="00A62619"/>
    <w:rsid w:val="00A674ED"/>
    <w:rsid w:val="00A87AE6"/>
    <w:rsid w:val="00A94E67"/>
    <w:rsid w:val="00AF0A84"/>
    <w:rsid w:val="00B15946"/>
    <w:rsid w:val="00B20DC6"/>
    <w:rsid w:val="00B30529"/>
    <w:rsid w:val="00B67BCE"/>
    <w:rsid w:val="00B762BC"/>
    <w:rsid w:val="00BA59E2"/>
    <w:rsid w:val="00BB6119"/>
    <w:rsid w:val="00BC7B1F"/>
    <w:rsid w:val="00C05807"/>
    <w:rsid w:val="00C10A42"/>
    <w:rsid w:val="00C129CE"/>
    <w:rsid w:val="00C17816"/>
    <w:rsid w:val="00C3472D"/>
    <w:rsid w:val="00C40D15"/>
    <w:rsid w:val="00C44AE7"/>
    <w:rsid w:val="00C5130D"/>
    <w:rsid w:val="00C535EF"/>
    <w:rsid w:val="00C54D58"/>
    <w:rsid w:val="00C55166"/>
    <w:rsid w:val="00C636A9"/>
    <w:rsid w:val="00CA4502"/>
    <w:rsid w:val="00CB2501"/>
    <w:rsid w:val="00CB3A70"/>
    <w:rsid w:val="00CC198E"/>
    <w:rsid w:val="00D03627"/>
    <w:rsid w:val="00D04D96"/>
    <w:rsid w:val="00D06C73"/>
    <w:rsid w:val="00D06CFD"/>
    <w:rsid w:val="00D110D4"/>
    <w:rsid w:val="00D22F6A"/>
    <w:rsid w:val="00D47EA2"/>
    <w:rsid w:val="00D8041F"/>
    <w:rsid w:val="00D840D0"/>
    <w:rsid w:val="00D84D19"/>
    <w:rsid w:val="00D92904"/>
    <w:rsid w:val="00DA050A"/>
    <w:rsid w:val="00DB2293"/>
    <w:rsid w:val="00DB67C6"/>
    <w:rsid w:val="00DE3976"/>
    <w:rsid w:val="00DF395F"/>
    <w:rsid w:val="00E01496"/>
    <w:rsid w:val="00E02111"/>
    <w:rsid w:val="00E14EB1"/>
    <w:rsid w:val="00E15600"/>
    <w:rsid w:val="00E17A8D"/>
    <w:rsid w:val="00E30E99"/>
    <w:rsid w:val="00E36F31"/>
    <w:rsid w:val="00E5508D"/>
    <w:rsid w:val="00E62ED6"/>
    <w:rsid w:val="00E6311A"/>
    <w:rsid w:val="00E751DA"/>
    <w:rsid w:val="00E75C59"/>
    <w:rsid w:val="00E8672E"/>
    <w:rsid w:val="00E9714B"/>
    <w:rsid w:val="00EA6F08"/>
    <w:rsid w:val="00EB662F"/>
    <w:rsid w:val="00EC663B"/>
    <w:rsid w:val="00F02135"/>
    <w:rsid w:val="00F043E8"/>
    <w:rsid w:val="00F10F40"/>
    <w:rsid w:val="00F12075"/>
    <w:rsid w:val="00F1530A"/>
    <w:rsid w:val="00F31A0B"/>
    <w:rsid w:val="00F37827"/>
    <w:rsid w:val="00F76F5E"/>
    <w:rsid w:val="00FB7590"/>
    <w:rsid w:val="00FD3993"/>
    <w:rsid w:val="00FD7EA1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12E321"/>
  <w15:chartTrackingRefBased/>
  <w15:docId w15:val="{CD05344D-CE8C-4089-9369-AD0EF4FD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86C"/>
  </w:style>
  <w:style w:type="paragraph" w:styleId="Heading1">
    <w:name w:val="heading 1"/>
    <w:basedOn w:val="Normal"/>
    <w:link w:val="Heading1Char"/>
    <w:uiPriority w:val="9"/>
    <w:qFormat/>
    <w:rsid w:val="00CC1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D96"/>
  </w:style>
  <w:style w:type="paragraph" w:styleId="Footer">
    <w:name w:val="footer"/>
    <w:basedOn w:val="Normal"/>
    <w:link w:val="Foot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D96"/>
  </w:style>
  <w:style w:type="character" w:styleId="Strong">
    <w:name w:val="Strong"/>
    <w:basedOn w:val="DefaultParagraphFont"/>
    <w:uiPriority w:val="22"/>
    <w:qFormat/>
    <w:rsid w:val="00390128"/>
    <w:rPr>
      <w:b/>
      <w:bCs/>
    </w:rPr>
  </w:style>
  <w:style w:type="paragraph" w:styleId="ListParagraph">
    <w:name w:val="List Paragraph"/>
    <w:basedOn w:val="Normal"/>
    <w:uiPriority w:val="34"/>
    <w:qFormat/>
    <w:rsid w:val="008C73D9"/>
    <w:pPr>
      <w:ind w:left="720"/>
      <w:contextualSpacing/>
    </w:pPr>
  </w:style>
  <w:style w:type="table" w:styleId="TableGrid">
    <w:name w:val="Table Grid"/>
    <w:basedOn w:val="TableNormal"/>
    <w:uiPriority w:val="39"/>
    <w:rsid w:val="0029195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0E235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E235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E235F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E235F"/>
    <w:rPr>
      <w:rFonts w:ascii="Calibri" w:hAnsi="Calibri" w:cs="Calibri"/>
      <w:noProof/>
    </w:rPr>
  </w:style>
  <w:style w:type="table" w:styleId="PlainTable2">
    <w:name w:val="Plain Table 2"/>
    <w:basedOn w:val="TableNormal"/>
    <w:uiPriority w:val="42"/>
    <w:rsid w:val="00C05807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DefaultParagraphFont"/>
    <w:rsid w:val="000B2858"/>
  </w:style>
  <w:style w:type="character" w:customStyle="1" w:styleId="mord">
    <w:name w:val="mord"/>
    <w:basedOn w:val="DefaultParagraphFont"/>
    <w:rsid w:val="000B2858"/>
  </w:style>
  <w:style w:type="character" w:customStyle="1" w:styleId="vlist-s">
    <w:name w:val="vlist-s"/>
    <w:basedOn w:val="DefaultParagraphFont"/>
    <w:rsid w:val="000B2858"/>
  </w:style>
  <w:style w:type="character" w:customStyle="1" w:styleId="mbin">
    <w:name w:val="mbin"/>
    <w:basedOn w:val="DefaultParagraphFont"/>
    <w:rsid w:val="000B2858"/>
  </w:style>
  <w:style w:type="paragraph" w:styleId="NormalWeb">
    <w:name w:val="Normal (Web)"/>
    <w:basedOn w:val="Normal"/>
    <w:uiPriority w:val="99"/>
    <w:unhideWhenUsed/>
    <w:rsid w:val="00FB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rel">
    <w:name w:val="mrel"/>
    <w:basedOn w:val="DefaultParagraphFont"/>
    <w:rsid w:val="00FB7590"/>
  </w:style>
  <w:style w:type="character" w:customStyle="1" w:styleId="mopen">
    <w:name w:val="mopen"/>
    <w:basedOn w:val="DefaultParagraphFont"/>
    <w:rsid w:val="00242E89"/>
  </w:style>
  <w:style w:type="character" w:customStyle="1" w:styleId="mclose">
    <w:name w:val="mclose"/>
    <w:basedOn w:val="DefaultParagraphFont"/>
    <w:rsid w:val="00242E89"/>
  </w:style>
  <w:style w:type="character" w:styleId="PlaceholderText">
    <w:name w:val="Placeholder Text"/>
    <w:basedOn w:val="DefaultParagraphFont"/>
    <w:uiPriority w:val="99"/>
    <w:semiHidden/>
    <w:rsid w:val="005662D7"/>
    <w:rPr>
      <w:color w:val="808080"/>
    </w:rPr>
  </w:style>
  <w:style w:type="character" w:customStyle="1" w:styleId="mpunct">
    <w:name w:val="mpunct"/>
    <w:basedOn w:val="DefaultParagraphFont"/>
    <w:rsid w:val="005662D7"/>
  </w:style>
  <w:style w:type="character" w:styleId="Hyperlink">
    <w:name w:val="Hyperlink"/>
    <w:basedOn w:val="DefaultParagraphFont"/>
    <w:uiPriority w:val="99"/>
    <w:semiHidden/>
    <w:unhideWhenUsed/>
    <w:rsid w:val="00CC198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19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C44AE7"/>
    <w:rPr>
      <w:i/>
      <w:iCs/>
    </w:rPr>
  </w:style>
  <w:style w:type="character" w:customStyle="1" w:styleId="html-italic">
    <w:name w:val="html-italic"/>
    <w:basedOn w:val="DefaultParagraphFont"/>
    <w:rsid w:val="00BC7B1F"/>
  </w:style>
  <w:style w:type="paragraph" w:customStyle="1" w:styleId="p1">
    <w:name w:val="p1"/>
    <w:basedOn w:val="Normal"/>
    <w:rsid w:val="005E5788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</w:rPr>
  </w:style>
  <w:style w:type="character" w:styleId="FollowedHyperlink">
    <w:name w:val="FollowedHyperlink"/>
    <w:basedOn w:val="DefaultParagraphFont"/>
    <w:uiPriority w:val="99"/>
    <w:semiHidden/>
    <w:unhideWhenUsed/>
    <w:rsid w:val="004441D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C18DE"/>
    <w:pPr>
      <w:spacing w:after="0" w:line="240" w:lineRule="auto"/>
    </w:pPr>
    <w:rPr>
      <w:lang w:val="en-GB"/>
    </w:rPr>
  </w:style>
  <w:style w:type="character" w:customStyle="1" w:styleId="mspace">
    <w:name w:val="mspace"/>
    <w:basedOn w:val="DefaultParagraphFont"/>
    <w:rsid w:val="00844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4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votrung/Documents/NCKH/&#272;A&#803;I%20HO&#803;C/CAO%20SON%20k19/KHOA&#769;%20LUA&#803;&#770;N%20VA&#768;%20SO&#770;&#769;%20LIE&#803;&#770;U/TN3_Caroten-SO&#795;N-final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votrung/Documents/NCKH/&#272;A&#803;I%20HO&#803;C/CAO%20SON%20k19/KHOA&#769;%20LUA&#803;&#770;N%20VA&#768;%20SO&#770;&#769;%20LIE&#803;&#770;U/TN3_Caroten-SO&#795;N-final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votrung/Documents/NCKH/&#272;A&#803;I%20HO&#803;C/CAO%20SON%20k19/KHOA&#769;%20LUA&#803;&#770;N%20VA&#768;%20SO&#770;&#769;%20LIE&#803;&#770;U/TN3_Caroten-SO&#795;N-final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votrung/Documents/NCKH/&#272;A&#803;I%20HO&#803;C/CAO%20SON%20k19/KHOA&#769;%20LUA&#803;&#770;N%20VA&#768;%20SO&#770;&#769;%20LIE&#803;&#770;U/TN3_Lipid%5eJ%20DPPH%5eJ%20Phenolic-SO&#795;N-final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votrung/Documents/NCKH/&#272;A&#803;I%20HO&#803;C/CAO%20SON%20k19/KHOA&#769;%20LUA&#803;&#770;N%20VA&#768;%20SO&#770;&#769;%20LIE&#803;&#770;U/TN3_Lipid%5eJ%20DPPH%5eJ%20Phenolic-SO&#795;N-final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votrung/Documents/NCKH/&#272;A&#803;I%20HO&#803;C/CAO%20SON%20k19/KHOA&#769;%20LUA&#803;&#770;N%20VA&#768;%20SO&#770;&#769;%20LIE&#803;&#770;U/TN3_Lipid%5eJ%20DPPH%5eJ%20Phenolic-SO&#795;N-final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votrung/Documents/NCKH/&#272;A&#803;I%20HO&#803;C/CAO%20SON%20k19/KHOA&#769;%20LUA&#803;&#770;N%20VA&#768;%20SO&#770;&#769;%20LIE&#803;&#770;U/TN3_Lipid%5eJ%20DPPH%5eJ%20Phenolic-SO&#795;N-final.xlsx" TargetMode="Externa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votrung/Documents/NCKH/&#272;A&#803;I%20HO&#803;C/CAO%20SON%20k19/KHOA&#769;%20LUA&#803;&#770;N%20VA&#768;%20SO&#770;&#769;%20LIE&#803;&#770;U/TN3_Lipid%5eJ%20DPPH%5eJ%20Phenolic-SO&#795;N-final.xlsx" TargetMode="Externa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votrung/Documents/NCKH/&#272;A&#803;I%20HO&#803;C/CAO%20SON%20k19/KHOA&#769;%20LUA&#803;&#770;N%20VA&#768;%20SO&#770;&#769;%20LIE&#803;&#770;U/TN3_Lipid%5eJ%20DPPH%5eJ%20Phenolic-SO&#795;N-final.xlsx" TargetMode="Externa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chartUserShapes" Target="../drawings/drawing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107732774004754"/>
          <c:y val="0.16210998273103186"/>
          <c:w val="0.85626222947544661"/>
          <c:h val="0.553137723981685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'Pg-tb'!$Z$149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'Pg-tb'!$AA$161:$AE$161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0.18188577647347787</c:v>
                  </c:pt>
                  <c:pt idx="2">
                    <c:v>0.71864688926665499</c:v>
                  </c:pt>
                  <c:pt idx="3">
                    <c:v>0.44018606078957134</c:v>
                  </c:pt>
                  <c:pt idx="4">
                    <c:v>0.45574193644456296</c:v>
                  </c:pt>
                </c:numCache>
              </c:numRef>
            </c:plus>
            <c:minus>
              <c:numRef>
                <c:f>'Pg-tb'!$AA$161:$AE$161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0.18188577647347787</c:v>
                  </c:pt>
                  <c:pt idx="2">
                    <c:v>0.71864688926665499</c:v>
                  </c:pt>
                  <c:pt idx="3">
                    <c:v>0.44018606078957134</c:v>
                  </c:pt>
                  <c:pt idx="4">
                    <c:v>0.45574193644456296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'Pg-tb'!$AA$148:$AE$148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'Pg-tb'!$AA$149:$AE$149</c:f>
              <c:numCache>
                <c:formatCode>0.000</c:formatCode>
                <c:ptCount val="5"/>
                <c:pt idx="0">
                  <c:v>2.9992703999999999</c:v>
                </c:pt>
                <c:pt idx="1">
                  <c:v>4.5645263999999992</c:v>
                </c:pt>
                <c:pt idx="2">
                  <c:v>7.0068767999999997</c:v>
                </c:pt>
                <c:pt idx="3">
                  <c:v>10.238272799999999</c:v>
                </c:pt>
                <c:pt idx="4">
                  <c:v>10.2335268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A9-324C-B4B6-8E9FCA6B97CF}"/>
            </c:ext>
          </c:extLst>
        </c:ser>
        <c:ser>
          <c:idx val="1"/>
          <c:order val="1"/>
          <c:tx>
            <c:strRef>
              <c:f>'Pg-tb'!$Z$150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'Pg-tb'!$AA$162:$AE$162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6.4571358941251947E-2</c:v>
                  </c:pt>
                  <c:pt idx="2">
                    <c:v>0.17849328007115556</c:v>
                  </c:pt>
                  <c:pt idx="3">
                    <c:v>0.12061171846947566</c:v>
                  </c:pt>
                  <c:pt idx="4">
                    <c:v>0.39355715570717298</c:v>
                  </c:pt>
                </c:numCache>
              </c:numRef>
            </c:plus>
            <c:minus>
              <c:numRef>
                <c:f>'Pg-tb'!$AA$162:$AE$162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6.4571358941251947E-2</c:v>
                  </c:pt>
                  <c:pt idx="2">
                    <c:v>0.17849328007115556</c:v>
                  </c:pt>
                  <c:pt idx="3">
                    <c:v>0.12061171846947566</c:v>
                  </c:pt>
                  <c:pt idx="4">
                    <c:v>0.39355715570717298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'Pg-tb'!$AA$148:$AE$148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'Pg-tb'!$AA$150:$AE$150</c:f>
              <c:numCache>
                <c:formatCode>0.000</c:formatCode>
                <c:ptCount val="5"/>
                <c:pt idx="0">
                  <c:v>2.9992703999999999</c:v>
                </c:pt>
                <c:pt idx="1">
                  <c:v>3.8554656</c:v>
                </c:pt>
                <c:pt idx="2">
                  <c:v>5.731672800000001</c:v>
                </c:pt>
                <c:pt idx="3">
                  <c:v>8.0552052000000014</c:v>
                </c:pt>
                <c:pt idx="4">
                  <c:v>9.0307475999999998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A9-324C-B4B6-8E9FCA6B97CF}"/>
            </c:ext>
          </c:extLst>
        </c:ser>
        <c:ser>
          <c:idx val="2"/>
          <c:order val="2"/>
          <c:tx>
            <c:strRef>
              <c:f>'Pg-tb'!$Z$151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'Pg-tb'!$AA$163:$AE$163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2.1307740418918312E-2</c:v>
                  </c:pt>
                  <c:pt idx="2">
                    <c:v>0.20466881785049723</c:v>
                  </c:pt>
                  <c:pt idx="3">
                    <c:v>0.25739865994895922</c:v>
                  </c:pt>
                  <c:pt idx="4">
                    <c:v>0.12789700229106213</c:v>
                  </c:pt>
                </c:numCache>
              </c:numRef>
            </c:plus>
            <c:minus>
              <c:numRef>
                <c:f>'Pg-tb'!$AA$163:$AE$163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2.1307740418918312E-2</c:v>
                  </c:pt>
                  <c:pt idx="2">
                    <c:v>0.20466881785049723</c:v>
                  </c:pt>
                  <c:pt idx="3">
                    <c:v>0.25739865994895922</c:v>
                  </c:pt>
                  <c:pt idx="4">
                    <c:v>0.12789700229106213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'Pg-tb'!$AA$148:$AE$148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'Pg-tb'!$AA$151:$AE$151</c:f>
              <c:numCache>
                <c:formatCode>0.000</c:formatCode>
                <c:ptCount val="5"/>
                <c:pt idx="0">
                  <c:v>2.9992703999999999</c:v>
                </c:pt>
                <c:pt idx="1">
                  <c:v>3.2160072</c:v>
                </c:pt>
                <c:pt idx="2">
                  <c:v>4.870487999999999</c:v>
                </c:pt>
                <c:pt idx="3">
                  <c:v>6.1919423999999994</c:v>
                </c:pt>
                <c:pt idx="4">
                  <c:v>7.6931231999999996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2A9-324C-B4B6-8E9FCA6B97CF}"/>
            </c:ext>
          </c:extLst>
        </c:ser>
        <c:ser>
          <c:idx val="3"/>
          <c:order val="3"/>
          <c:tx>
            <c:strRef>
              <c:f>'Pg-tb'!$Z$152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'Pg-tb'!$AA$164:$AE$164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0.24745869833424966</c:v>
                  </c:pt>
                  <c:pt idx="2">
                    <c:v>0.13132943297463864</c:v>
                  </c:pt>
                  <c:pt idx="3">
                    <c:v>0.4981670921685617</c:v>
                  </c:pt>
                  <c:pt idx="4">
                    <c:v>1.1590069318654523</c:v>
                  </c:pt>
                </c:numCache>
              </c:numRef>
            </c:plus>
            <c:minus>
              <c:numRef>
                <c:f>'Pg-tb'!$AA$164:$AE$164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0.24745869833424966</c:v>
                  </c:pt>
                  <c:pt idx="2">
                    <c:v>0.13132943297463864</c:v>
                  </c:pt>
                  <c:pt idx="3">
                    <c:v>0.4981670921685617</c:v>
                  </c:pt>
                  <c:pt idx="4">
                    <c:v>1.1590069318654523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'Pg-tb'!$AA$148:$AE$148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'Pg-tb'!$AA$152:$AE$152</c:f>
              <c:numCache>
                <c:formatCode>0.000</c:formatCode>
                <c:ptCount val="5"/>
                <c:pt idx="0">
                  <c:v>2.9992703999999999</c:v>
                </c:pt>
                <c:pt idx="1">
                  <c:v>3.3355896</c:v>
                </c:pt>
                <c:pt idx="2">
                  <c:v>6.1077407999999993</c:v>
                </c:pt>
                <c:pt idx="3">
                  <c:v>8.4321719999999996</c:v>
                </c:pt>
                <c:pt idx="4">
                  <c:v>10.251855600000001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2A9-324C-B4B6-8E9FCA6B97CF}"/>
            </c:ext>
          </c:extLst>
        </c:ser>
        <c:ser>
          <c:idx val="4"/>
          <c:order val="4"/>
          <c:tx>
            <c:strRef>
              <c:f>'Pg-tb'!$Z$153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'Pg-tb'!$AA$165:$AE$165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8.2589421539565194E-2</c:v>
                  </c:pt>
                  <c:pt idx="2">
                    <c:v>3.9976210711872212E-2</c:v>
                  </c:pt>
                  <c:pt idx="3">
                    <c:v>0.19340277714200521</c:v>
                  </c:pt>
                  <c:pt idx="4">
                    <c:v>0.2473818238914092</c:v>
                  </c:pt>
                </c:numCache>
              </c:numRef>
            </c:plus>
            <c:minus>
              <c:numRef>
                <c:f>'Pg-tb'!$AA$165:$AE$165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8.2589421539565194E-2</c:v>
                  </c:pt>
                  <c:pt idx="2">
                    <c:v>3.9976210711872212E-2</c:v>
                  </c:pt>
                  <c:pt idx="3">
                    <c:v>0.19340277714200521</c:v>
                  </c:pt>
                  <c:pt idx="4">
                    <c:v>0.2473818238914092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'Pg-tb'!$AA$148:$AE$148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'Pg-tb'!$AA$153:$AE$153</c:f>
              <c:numCache>
                <c:formatCode>0.000</c:formatCode>
                <c:ptCount val="5"/>
                <c:pt idx="0">
                  <c:v>2.9992703999999999</c:v>
                </c:pt>
                <c:pt idx="1">
                  <c:v>3.2693303999999999</c:v>
                </c:pt>
                <c:pt idx="2">
                  <c:v>5.2498655999999997</c:v>
                </c:pt>
                <c:pt idx="3">
                  <c:v>6.4400951999999991</c:v>
                </c:pt>
                <c:pt idx="4">
                  <c:v>8.3574456000000001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2A9-324C-B4B6-8E9FCA6B97CF}"/>
            </c:ext>
          </c:extLst>
        </c:ser>
        <c:ser>
          <c:idx val="5"/>
          <c:order val="5"/>
          <c:tx>
            <c:strRef>
              <c:f>'Pg-tb'!$Z$154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'Pg-tb'!$AA$166:$AE$166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0.62596727503178695</c:v>
                  </c:pt>
                  <c:pt idx="2">
                    <c:v>3.2415922154398279E-2</c:v>
                  </c:pt>
                  <c:pt idx="3">
                    <c:v>7.4382707190314076E-2</c:v>
                  </c:pt>
                  <c:pt idx="4">
                    <c:v>0.33250966883120858</c:v>
                  </c:pt>
                </c:numCache>
              </c:numRef>
            </c:plus>
            <c:minus>
              <c:numRef>
                <c:f>'Pg-tb'!$AA$166:$AE$166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0.62596727503178695</c:v>
                  </c:pt>
                  <c:pt idx="2">
                    <c:v>3.2415922154398279E-2</c:v>
                  </c:pt>
                  <c:pt idx="3">
                    <c:v>7.4382707190314076E-2</c:v>
                  </c:pt>
                  <c:pt idx="4">
                    <c:v>0.33250966883120858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'Pg-tb'!$AA$148:$AE$148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'Pg-tb'!$AA$154:$AE$154</c:f>
              <c:numCache>
                <c:formatCode>0.000</c:formatCode>
                <c:ptCount val="5"/>
                <c:pt idx="0">
                  <c:v>2.9992703999999999</c:v>
                </c:pt>
                <c:pt idx="1">
                  <c:v>3.0119627999999996</c:v>
                </c:pt>
                <c:pt idx="2">
                  <c:v>3.9230099999999997</c:v>
                </c:pt>
                <c:pt idx="3">
                  <c:v>4.5268439999999996</c:v>
                </c:pt>
                <c:pt idx="4">
                  <c:v>5.8290876000000003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2A9-324C-B4B6-8E9FCA6B97CF}"/>
            </c:ext>
          </c:extLst>
        </c:ser>
        <c:ser>
          <c:idx val="6"/>
          <c:order val="6"/>
          <c:tx>
            <c:strRef>
              <c:f>'Pg-tb'!$Z$155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'Pg-tb'!$AA$167:$AE$167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0.62371827219295239</c:v>
                  </c:pt>
                  <c:pt idx="2">
                    <c:v>0.56260534128243167</c:v>
                  </c:pt>
                  <c:pt idx="3">
                    <c:v>0.54320313136520204</c:v>
                  </c:pt>
                  <c:pt idx="4">
                    <c:v>0.30910970537749222</c:v>
                  </c:pt>
                </c:numCache>
              </c:numRef>
            </c:plus>
            <c:minus>
              <c:numRef>
                <c:f>'Pg-tb'!$AA$167:$AE$167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0.62371827219295239</c:v>
                  </c:pt>
                  <c:pt idx="2">
                    <c:v>0.56260534128243167</c:v>
                  </c:pt>
                  <c:pt idx="3">
                    <c:v>0.54320313136520204</c:v>
                  </c:pt>
                  <c:pt idx="4">
                    <c:v>0.30910970537749222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'Pg-tb'!$AA$148:$AE$148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'Pg-tb'!$AA$155:$AE$155</c:f>
              <c:numCache>
                <c:formatCode>0.000</c:formatCode>
                <c:ptCount val="5"/>
                <c:pt idx="0">
                  <c:v>2.9992703999999999</c:v>
                </c:pt>
                <c:pt idx="1">
                  <c:v>4.9139244</c:v>
                </c:pt>
                <c:pt idx="2">
                  <c:v>5.5667219999999995</c:v>
                </c:pt>
                <c:pt idx="3">
                  <c:v>5.5257047999999998</c:v>
                </c:pt>
                <c:pt idx="4">
                  <c:v>4.4738316000000005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2A9-324C-B4B6-8E9FCA6B97CF}"/>
            </c:ext>
          </c:extLst>
        </c:ser>
        <c:ser>
          <c:idx val="7"/>
          <c:order val="7"/>
          <c:tx>
            <c:strRef>
              <c:f>'Pg-tb'!$Z$156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'Pg-tb'!$AA$168:$AE$168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0.17027993425368709</c:v>
                  </c:pt>
                  <c:pt idx="2">
                    <c:v>0.36306572469457926</c:v>
                  </c:pt>
                  <c:pt idx="3">
                    <c:v>0.19687880164649504</c:v>
                  </c:pt>
                  <c:pt idx="4">
                    <c:v>0.20560031552466057</c:v>
                  </c:pt>
                </c:numCache>
              </c:numRef>
            </c:plus>
            <c:minus>
              <c:numRef>
                <c:f>'Pg-tb'!$AA$168:$AE$168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0.17027993425368709</c:v>
                  </c:pt>
                  <c:pt idx="2">
                    <c:v>0.36306572469457926</c:v>
                  </c:pt>
                  <c:pt idx="3">
                    <c:v>0.19687880164649504</c:v>
                  </c:pt>
                  <c:pt idx="4">
                    <c:v>0.20560031552466057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'Pg-tb'!$AA$148:$AE$148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'Pg-tb'!$AA$156:$AE$156</c:f>
              <c:numCache>
                <c:formatCode>0.000</c:formatCode>
                <c:ptCount val="5"/>
                <c:pt idx="0">
                  <c:v>2.9992703999999999</c:v>
                </c:pt>
                <c:pt idx="1">
                  <c:v>3.9022451999999994</c:v>
                </c:pt>
                <c:pt idx="2">
                  <c:v>5.7966635999999996</c:v>
                </c:pt>
                <c:pt idx="3">
                  <c:v>5.6286300000000002</c:v>
                </c:pt>
                <c:pt idx="4">
                  <c:v>4.8189539999999988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2A9-324C-B4B6-8E9FCA6B97CF}"/>
            </c:ext>
          </c:extLst>
        </c:ser>
        <c:ser>
          <c:idx val="8"/>
          <c:order val="8"/>
          <c:tx>
            <c:strRef>
              <c:f>'Pg-tb'!$Z$157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'Pg-tb'!$AA$169:$AE$169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7.159397958040864E-2</c:v>
                  </c:pt>
                  <c:pt idx="2">
                    <c:v>0.11727795394054226</c:v>
                  </c:pt>
                  <c:pt idx="3">
                    <c:v>6.2900605032384288E-2</c:v>
                  </c:pt>
                  <c:pt idx="4">
                    <c:v>8.4551349040922957E-2</c:v>
                  </c:pt>
                </c:numCache>
              </c:numRef>
            </c:plus>
            <c:minus>
              <c:numRef>
                <c:f>'Pg-tb'!$AA$169:$AE$169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7.159397958040864E-2</c:v>
                  </c:pt>
                  <c:pt idx="2">
                    <c:v>0.11727795394054226</c:v>
                  </c:pt>
                  <c:pt idx="3">
                    <c:v>6.2900605032384288E-2</c:v>
                  </c:pt>
                  <c:pt idx="4">
                    <c:v>8.4551349040922957E-2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'Pg-tb'!$AA$148:$AE$148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'Pg-tb'!$AA$157:$AE$157</c:f>
              <c:numCache>
                <c:formatCode>0.000</c:formatCode>
                <c:ptCount val="5"/>
                <c:pt idx="0">
                  <c:v>2.9992703999999999</c:v>
                </c:pt>
                <c:pt idx="1">
                  <c:v>3.9709571999999995</c:v>
                </c:pt>
                <c:pt idx="2">
                  <c:v>4.8650951999999998</c:v>
                </c:pt>
                <c:pt idx="3">
                  <c:v>4.4250696000000005</c:v>
                </c:pt>
                <c:pt idx="4">
                  <c:v>3.5186256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2A9-324C-B4B6-8E9FCA6B97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8068352"/>
        <c:axId val="519635392"/>
      </c:barChart>
      <c:catAx>
        <c:axId val="5180683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Days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VN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VN"/>
          </a:p>
        </c:txPr>
        <c:crossAx val="519635392"/>
        <c:crosses val="autoZero"/>
        <c:auto val="1"/>
        <c:lblAlgn val="ctr"/>
        <c:lblOffset val="100"/>
        <c:noMultiLvlLbl val="0"/>
      </c:catAx>
      <c:valAx>
        <c:axId val="51963539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carotenoid content</a:t>
                </a:r>
              </a:p>
              <a:p>
                <a:pPr>
                  <a:defRPr/>
                </a:pPr>
                <a:r>
                  <a:rPr lang="en-US"/>
                  <a:t>(µg/mL)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VN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VN"/>
          </a:p>
        </c:txPr>
        <c:crossAx val="518068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222147043649618"/>
          <c:y val="0.85069060029468146"/>
          <c:w val="0.79915947017001521"/>
          <c:h val="0.148651988671935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V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VN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425832018696043"/>
          <c:y val="0.1540087661456111"/>
          <c:w val="0.80707692939746989"/>
          <c:h val="0.559094046524759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'Pg-tb'!$AA$4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'Pg-tb'!$AB$16:$AF$16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0.36744601307773322</c:v>
                  </c:pt>
                  <c:pt idx="2">
                    <c:v>1.1977448154444341</c:v>
                  </c:pt>
                  <c:pt idx="3">
                    <c:v>0.55456511595536562</c:v>
                  </c:pt>
                  <c:pt idx="4">
                    <c:v>0.75641815177520821</c:v>
                  </c:pt>
                </c:numCache>
              </c:numRef>
            </c:plus>
            <c:minus>
              <c:numRef>
                <c:f>'Pg-tb'!$AB$16:$AF$16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0.36744601307773322</c:v>
                  </c:pt>
                  <c:pt idx="2">
                    <c:v>1.1977448154444341</c:v>
                  </c:pt>
                  <c:pt idx="3">
                    <c:v>0.55456511595536562</c:v>
                  </c:pt>
                  <c:pt idx="4">
                    <c:v>0.75641815177520821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'Pg-tb'!$AB$3:$AF$3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'Pg-tb'!$AB$4:$AF$4</c:f>
              <c:numCache>
                <c:formatCode>0.000</c:formatCode>
                <c:ptCount val="5"/>
                <c:pt idx="0">
                  <c:v>9.0544012075471674</c:v>
                </c:pt>
                <c:pt idx="1">
                  <c:v>9.2212654545454544</c:v>
                </c:pt>
                <c:pt idx="2">
                  <c:v>11.678127999999999</c:v>
                </c:pt>
                <c:pt idx="3">
                  <c:v>12.898611401574804</c:v>
                </c:pt>
                <c:pt idx="4">
                  <c:v>16.985106721991698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B5-E141-9326-413F6E68440C}"/>
            </c:ext>
          </c:extLst>
        </c:ser>
        <c:ser>
          <c:idx val="1"/>
          <c:order val="1"/>
          <c:tx>
            <c:strRef>
              <c:f>'Pg-tb'!$AA$5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'Pg-tb'!$AB$17:$AF$17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0.14886768631988917</c:v>
                  </c:pt>
                  <c:pt idx="2">
                    <c:v>0.26249011775169923</c:v>
                  </c:pt>
                  <c:pt idx="3">
                    <c:v>0.17639739447089667</c:v>
                  </c:pt>
                  <c:pt idx="4">
                    <c:v>0.71882585517291875</c:v>
                  </c:pt>
                </c:numCache>
              </c:numRef>
            </c:plus>
            <c:minus>
              <c:numRef>
                <c:f>'Pg-tb'!$AB$17:$AF$17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0.14886768631988917</c:v>
                  </c:pt>
                  <c:pt idx="2">
                    <c:v>0.26249011775169923</c:v>
                  </c:pt>
                  <c:pt idx="3">
                    <c:v>0.17639739447089667</c:v>
                  </c:pt>
                  <c:pt idx="4">
                    <c:v>0.71882585517291875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'Pg-tb'!$AB$3:$AF$3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'Pg-tb'!$AB$5:$AF$5</c:f>
              <c:numCache>
                <c:formatCode>0.000</c:formatCode>
                <c:ptCount val="5"/>
                <c:pt idx="0">
                  <c:v>9.0544012075471674</c:v>
                </c:pt>
                <c:pt idx="1">
                  <c:v>8.8886814985590785</c:v>
                </c:pt>
                <c:pt idx="2">
                  <c:v>8.4289305882352945</c:v>
                </c:pt>
                <c:pt idx="3">
                  <c:v>11.780921681901281</c:v>
                </c:pt>
                <c:pt idx="4">
                  <c:v>16.494516164383562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B5-E141-9326-413F6E68440C}"/>
            </c:ext>
          </c:extLst>
        </c:ser>
        <c:ser>
          <c:idx val="2"/>
          <c:order val="2"/>
          <c:tx>
            <c:strRef>
              <c:f>'Pg-tb'!$AA$6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'Pg-tb'!$AB$18:$AF$18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6.087925833976645E-2</c:v>
                  </c:pt>
                  <c:pt idx="2">
                    <c:v>0.40933763570099446</c:v>
                  </c:pt>
                  <c:pt idx="3">
                    <c:v>0.4679975635435617</c:v>
                  </c:pt>
                  <c:pt idx="4">
                    <c:v>0.28740899391249897</c:v>
                  </c:pt>
                </c:numCache>
              </c:numRef>
            </c:plus>
            <c:minus>
              <c:numRef>
                <c:f>'Pg-tb'!$AB$18:$AF$18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6.087925833976645E-2</c:v>
                  </c:pt>
                  <c:pt idx="2">
                    <c:v>0.40933763570099446</c:v>
                  </c:pt>
                  <c:pt idx="3">
                    <c:v>0.4679975635435617</c:v>
                  </c:pt>
                  <c:pt idx="4">
                    <c:v>0.28740899391249897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'Pg-tb'!$AB$3:$AF$3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'Pg-tb'!$AB$6:$AF$6</c:f>
              <c:numCache>
                <c:formatCode>0.000</c:formatCode>
                <c:ptCount val="5"/>
                <c:pt idx="0">
                  <c:v>9.0544012075471674</c:v>
                </c:pt>
                <c:pt idx="1">
                  <c:v>9.1885919999999999</c:v>
                </c:pt>
                <c:pt idx="2">
                  <c:v>9.7409759999999981</c:v>
                </c:pt>
                <c:pt idx="3">
                  <c:v>11.25807709090909</c:v>
                </c:pt>
                <c:pt idx="4">
                  <c:v>17.287917303370786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B5-E141-9326-413F6E68440C}"/>
            </c:ext>
          </c:extLst>
        </c:ser>
        <c:ser>
          <c:idx val="3"/>
          <c:order val="3"/>
          <c:tx>
            <c:strRef>
              <c:f>'Pg-tb'!$AA$7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'Pg-tb'!$AB$19:$AF$19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0.54089332969233661</c:v>
                  </c:pt>
                  <c:pt idx="2">
                    <c:v>0.19638046052282382</c:v>
                  </c:pt>
                  <c:pt idx="3">
                    <c:v>0.54970161894461955</c:v>
                  </c:pt>
                  <c:pt idx="4">
                    <c:v>1.6439814636389358</c:v>
                  </c:pt>
                </c:numCache>
              </c:numRef>
            </c:plus>
            <c:minus>
              <c:numRef>
                <c:f>'Pg-tb'!$AB$19:$AF$19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0.54089332969233661</c:v>
                  </c:pt>
                  <c:pt idx="2">
                    <c:v>0.19638046052282382</c:v>
                  </c:pt>
                  <c:pt idx="3">
                    <c:v>0.54970161894461955</c:v>
                  </c:pt>
                  <c:pt idx="4">
                    <c:v>1.6439814636389358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'Pg-tb'!$AB$3:$AF$3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'Pg-tb'!$AB$7:$AF$7</c:f>
              <c:numCache>
                <c:formatCode>0.000</c:formatCode>
                <c:ptCount val="5"/>
                <c:pt idx="0">
                  <c:v>9.0544012075471674</c:v>
                </c:pt>
                <c:pt idx="1">
                  <c:v>7.2909062295081979</c:v>
                </c:pt>
                <c:pt idx="2">
                  <c:v>9.1330703551401857</c:v>
                </c:pt>
                <c:pt idx="3">
                  <c:v>9.3044656551724128</c:v>
                </c:pt>
                <c:pt idx="4">
                  <c:v>14.54163914893617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6B5-E141-9326-413F6E68440C}"/>
            </c:ext>
          </c:extLst>
        </c:ser>
        <c:ser>
          <c:idx val="4"/>
          <c:order val="4"/>
          <c:tx>
            <c:strRef>
              <c:f>'Pg-tb'!$AA$8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'Pg-tb'!$AB$20:$AF$20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0.23852540516841955</c:v>
                  </c:pt>
                  <c:pt idx="2">
                    <c:v>7.9357242107934878E-2</c:v>
                  </c:pt>
                  <c:pt idx="3">
                    <c:v>0.31131231733119535</c:v>
                  </c:pt>
                  <c:pt idx="4">
                    <c:v>0.45495507842098276</c:v>
                  </c:pt>
                </c:numCache>
              </c:numRef>
            </c:plus>
            <c:minus>
              <c:numRef>
                <c:f>'Pg-tb'!$AB$20:$AF$20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0.23852540516841955</c:v>
                  </c:pt>
                  <c:pt idx="2">
                    <c:v>7.9357242107934878E-2</c:v>
                  </c:pt>
                  <c:pt idx="3">
                    <c:v>0.31131231733119535</c:v>
                  </c:pt>
                  <c:pt idx="4">
                    <c:v>0.45495507842098276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'Pg-tb'!$AB$3:$AF$3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'Pg-tb'!$AB$8:$AF$8</c:f>
              <c:numCache>
                <c:formatCode>0.000</c:formatCode>
                <c:ptCount val="5"/>
                <c:pt idx="0">
                  <c:v>9.0544012075471674</c:v>
                </c:pt>
                <c:pt idx="1">
                  <c:v>9.4421094584837544</c:v>
                </c:pt>
                <c:pt idx="2">
                  <c:v>10.421569429280396</c:v>
                </c:pt>
                <c:pt idx="3">
                  <c:v>10.366350422535211</c:v>
                </c:pt>
                <c:pt idx="4">
                  <c:v>15.370014896551725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6B5-E141-9326-413F6E68440C}"/>
            </c:ext>
          </c:extLst>
        </c:ser>
        <c:ser>
          <c:idx val="5"/>
          <c:order val="5"/>
          <c:tx>
            <c:strRef>
              <c:f>'Pg-tb'!$AA$9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'Pg-tb'!$AB$21:$AF$21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1.9561477344743281</c:v>
                  </c:pt>
                  <c:pt idx="2">
                    <c:v>7.8584053707632134E-2</c:v>
                  </c:pt>
                  <c:pt idx="3">
                    <c:v>0.20171581610932623</c:v>
                  </c:pt>
                  <c:pt idx="4">
                    <c:v>0.97438730793028117</c:v>
                  </c:pt>
                </c:numCache>
              </c:numRef>
            </c:plus>
            <c:minus>
              <c:numRef>
                <c:f>'Pg-tb'!$AB$21:$AF$21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1.9561477344743281</c:v>
                  </c:pt>
                  <c:pt idx="2">
                    <c:v>7.8584053707632134E-2</c:v>
                  </c:pt>
                  <c:pt idx="3">
                    <c:v>0.20171581610932623</c:v>
                  </c:pt>
                  <c:pt idx="4">
                    <c:v>0.97438730793028117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'Pg-tb'!$AB$3:$AF$3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'Pg-tb'!$AB$9:$AF$9</c:f>
              <c:numCache>
                <c:formatCode>0.000</c:formatCode>
                <c:ptCount val="5"/>
                <c:pt idx="0">
                  <c:v>9.0544012075471674</c:v>
                </c:pt>
                <c:pt idx="1">
                  <c:v>9.41238375</c:v>
                </c:pt>
                <c:pt idx="2">
                  <c:v>9.5103272727272721</c:v>
                </c:pt>
                <c:pt idx="3">
                  <c:v>12.276187118644069</c:v>
                </c:pt>
                <c:pt idx="4">
                  <c:v>17.081575384615387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6B5-E141-9326-413F6E68440C}"/>
            </c:ext>
          </c:extLst>
        </c:ser>
        <c:ser>
          <c:idx val="6"/>
          <c:order val="6"/>
          <c:tx>
            <c:strRef>
              <c:f>'Pg-tb'!$AA$10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'Pg-tb'!$AB$22:$AF$22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2.1507526627343156</c:v>
                  </c:pt>
                  <c:pt idx="2">
                    <c:v>2.5004681834774747</c:v>
                  </c:pt>
                  <c:pt idx="3">
                    <c:v>3.5045363313883855</c:v>
                  </c:pt>
                  <c:pt idx="4">
                    <c:v>2.6590082183010084</c:v>
                  </c:pt>
                </c:numCache>
              </c:numRef>
            </c:plus>
            <c:minus>
              <c:numRef>
                <c:f>'Pg-tb'!$AB$22:$AF$22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2.1507526627343156</c:v>
                  </c:pt>
                  <c:pt idx="2">
                    <c:v>2.5004681834774747</c:v>
                  </c:pt>
                  <c:pt idx="3">
                    <c:v>3.5045363313883855</c:v>
                  </c:pt>
                  <c:pt idx="4">
                    <c:v>2.6590082183010084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'Pg-tb'!$AB$3:$AF$3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'Pg-tb'!$AB$10:$AF$10</c:f>
              <c:numCache>
                <c:formatCode>0.000</c:formatCode>
                <c:ptCount val="5"/>
                <c:pt idx="0">
                  <c:v>9.0544012075471674</c:v>
                </c:pt>
                <c:pt idx="1">
                  <c:v>16.944566896551724</c:v>
                </c:pt>
                <c:pt idx="2">
                  <c:v>24.740986666666668</c:v>
                </c:pt>
                <c:pt idx="3">
                  <c:v>35.649708387096773</c:v>
                </c:pt>
                <c:pt idx="4">
                  <c:v>38.484572903225803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6B5-E141-9326-413F6E68440C}"/>
            </c:ext>
          </c:extLst>
        </c:ser>
        <c:ser>
          <c:idx val="7"/>
          <c:order val="7"/>
          <c:tx>
            <c:strRef>
              <c:f>'Pg-tb'!$AA$11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'Pg-tb'!$AB$23:$AF$23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0.62488049267408052</c:v>
                  </c:pt>
                  <c:pt idx="2">
                    <c:v>1.3323512832828595</c:v>
                  </c:pt>
                  <c:pt idx="3">
                    <c:v>0.7914725694331467</c:v>
                  </c:pt>
                  <c:pt idx="4">
                    <c:v>1.2951200977931383</c:v>
                  </c:pt>
                </c:numCache>
              </c:numRef>
            </c:plus>
            <c:minus>
              <c:numRef>
                <c:f>'Pg-tb'!$AB$23:$AF$23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0.62488049267408052</c:v>
                  </c:pt>
                  <c:pt idx="2">
                    <c:v>1.3323512832828595</c:v>
                  </c:pt>
                  <c:pt idx="3">
                    <c:v>0.7914725694331467</c:v>
                  </c:pt>
                  <c:pt idx="4">
                    <c:v>1.2951200977931383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'Pg-tb'!$AB$3:$AF$3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'Pg-tb'!$AB$11:$AF$11</c:f>
              <c:numCache>
                <c:formatCode>0.000</c:formatCode>
                <c:ptCount val="5"/>
                <c:pt idx="0">
                  <c:v>9.0544012075471674</c:v>
                </c:pt>
                <c:pt idx="1">
                  <c:v>14.320165871559631</c:v>
                </c:pt>
                <c:pt idx="2">
                  <c:v>21.27216</c:v>
                </c:pt>
                <c:pt idx="3">
                  <c:v>22.627658291457283</c:v>
                </c:pt>
                <c:pt idx="4">
                  <c:v>30.3556157480315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6B5-E141-9326-413F6E68440C}"/>
            </c:ext>
          </c:extLst>
        </c:ser>
        <c:ser>
          <c:idx val="8"/>
          <c:order val="8"/>
          <c:tx>
            <c:strRef>
              <c:f>'Pg-tb'!$AA$12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'Pg-tb'!$AB$24:$AF$24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0.26639620308989226</c:v>
                  </c:pt>
                  <c:pt idx="2">
                    <c:v>0.44048057818043995</c:v>
                  </c:pt>
                  <c:pt idx="3">
                    <c:v>0.29086984986073672</c:v>
                  </c:pt>
                  <c:pt idx="4">
                    <c:v>0.58818329767598521</c:v>
                  </c:pt>
                </c:numCache>
              </c:numRef>
            </c:plus>
            <c:minus>
              <c:numRef>
                <c:f>'Pg-tb'!$AB$24:$AF$24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0.26639620308989226</c:v>
                  </c:pt>
                  <c:pt idx="2">
                    <c:v>0.44048057818043995</c:v>
                  </c:pt>
                  <c:pt idx="3">
                    <c:v>0.29086984986073672</c:v>
                  </c:pt>
                  <c:pt idx="4">
                    <c:v>0.58818329767598521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'Pg-tb'!$AB$3:$AF$3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'Pg-tb'!$AB$12:$AF$12</c:f>
              <c:numCache>
                <c:formatCode>0.000</c:formatCode>
                <c:ptCount val="5"/>
                <c:pt idx="0">
                  <c:v>9.0544012075471674</c:v>
                </c:pt>
                <c:pt idx="1">
                  <c:v>14.775654697674417</c:v>
                </c:pt>
                <c:pt idx="2">
                  <c:v>18.272658028169015</c:v>
                </c:pt>
                <c:pt idx="3">
                  <c:v>20.462749595375723</c:v>
                </c:pt>
                <c:pt idx="4">
                  <c:v>24.477395478260899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6B5-E141-9326-413F6E6844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4892480"/>
        <c:axId val="414907264"/>
      </c:barChart>
      <c:catAx>
        <c:axId val="4148924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Days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VN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VN"/>
          </a:p>
        </c:txPr>
        <c:crossAx val="414907264"/>
        <c:crosses val="autoZero"/>
        <c:auto val="1"/>
        <c:lblAlgn val="ctr"/>
        <c:lblOffset val="100"/>
        <c:noMultiLvlLbl val="0"/>
      </c:catAx>
      <c:valAx>
        <c:axId val="41490726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carotenoid content</a:t>
                </a:r>
              </a:p>
              <a:p>
                <a:pPr>
                  <a:defRPr/>
                </a:pPr>
                <a:r>
                  <a:rPr lang="en-US"/>
                  <a:t>(pg/mL)</a:t>
                </a:r>
              </a:p>
            </c:rich>
          </c:tx>
          <c:layout>
            <c:manualLayout>
              <c:xMode val="edge"/>
              <c:yMode val="edge"/>
              <c:x val="3.3282761217635515E-2"/>
              <c:y val="0.1499844947109736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VN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VN"/>
          </a:p>
        </c:txPr>
        <c:crossAx val="414892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869352093811598"/>
          <c:y val="0.85288073316854207"/>
          <c:w val="0.77409417091174559"/>
          <c:h val="0.146696676153274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V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VN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450831803919244"/>
          <c:y val="0.14380588815984666"/>
          <c:w val="0.84681329743751699"/>
          <c:h val="0.561336946377934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'Pg-tb'!$AA$119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'Pg-tb'!$AB$132:$AF$132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7.186002538453623E-2</c:v>
                  </c:pt>
                  <c:pt idx="2">
                    <c:v>8.9913845958244337E-2</c:v>
                  </c:pt>
                  <c:pt idx="3">
                    <c:v>0.26353712995364781</c:v>
                  </c:pt>
                  <c:pt idx="4">
                    <c:v>0.86748941100470411</c:v>
                  </c:pt>
                </c:numCache>
              </c:numRef>
            </c:plus>
            <c:minus>
              <c:numRef>
                <c:f>'Pg-tb'!$AB$132:$AF$132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7.186002538453623E-2</c:v>
                  </c:pt>
                  <c:pt idx="2">
                    <c:v>8.9913845958244337E-2</c:v>
                  </c:pt>
                  <c:pt idx="3">
                    <c:v>0.26353712995364781</c:v>
                  </c:pt>
                  <c:pt idx="4">
                    <c:v>0.86748941100470411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'Pg-tb'!$AB$118:$AF$118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'Pg-tb'!$AB$119:$AF$119</c:f>
              <c:numCache>
                <c:formatCode>0.000</c:formatCode>
                <c:ptCount val="5"/>
                <c:pt idx="0">
                  <c:v>2.8252335724769146</c:v>
                </c:pt>
                <c:pt idx="1">
                  <c:v>3.8986161850911429</c:v>
                </c:pt>
                <c:pt idx="2">
                  <c:v>3.6008532157513211</c:v>
                </c:pt>
                <c:pt idx="3">
                  <c:v>5.9444578217259307</c:v>
                </c:pt>
                <c:pt idx="4">
                  <c:v>9.1136533405545652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48-944E-9B90-DC1F9F90ADF0}"/>
            </c:ext>
          </c:extLst>
        </c:ser>
        <c:ser>
          <c:idx val="1"/>
          <c:order val="1"/>
          <c:tx>
            <c:strRef>
              <c:f>'Pg-tb'!$AA$120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'Pg-tb'!$AB$133:$AF$133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4.2196568785959773E-2</c:v>
                  </c:pt>
                  <c:pt idx="2">
                    <c:v>1.131534847789357E-2</c:v>
                  </c:pt>
                  <c:pt idx="3">
                    <c:v>3.5919449691481337E-2</c:v>
                  </c:pt>
                  <c:pt idx="4">
                    <c:v>4.4096159283321681E-2</c:v>
                  </c:pt>
                </c:numCache>
              </c:numRef>
            </c:plus>
            <c:minus>
              <c:numRef>
                <c:f>'Pg-tb'!$AB$133:$AF$133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4.2196568785959773E-2</c:v>
                  </c:pt>
                  <c:pt idx="2">
                    <c:v>1.131534847789357E-2</c:v>
                  </c:pt>
                  <c:pt idx="3">
                    <c:v>3.5919449691481337E-2</c:v>
                  </c:pt>
                  <c:pt idx="4">
                    <c:v>4.4096159283321681E-2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'Pg-tb'!$AB$118:$AF$118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'Pg-tb'!$AB$120:$AF$120</c:f>
              <c:numCache>
                <c:formatCode>0.000</c:formatCode>
                <c:ptCount val="5"/>
                <c:pt idx="0">
                  <c:v>2.8252335724769146</c:v>
                </c:pt>
                <c:pt idx="1">
                  <c:v>3.5546961148421636</c:v>
                </c:pt>
                <c:pt idx="2">
                  <c:v>2.8765618561270059</c:v>
                </c:pt>
                <c:pt idx="3">
                  <c:v>4.3487998726638626</c:v>
                </c:pt>
                <c:pt idx="4">
                  <c:v>6.0560740274688092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48-944E-9B90-DC1F9F90ADF0}"/>
            </c:ext>
          </c:extLst>
        </c:ser>
        <c:ser>
          <c:idx val="2"/>
          <c:order val="2"/>
          <c:tx>
            <c:strRef>
              <c:f>'Pg-tb'!$AA$121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'Pg-tb'!$AB$134:$AF$134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6.337203407816859E-2</c:v>
                  </c:pt>
                  <c:pt idx="2">
                    <c:v>0.13600444010820947</c:v>
                  </c:pt>
                  <c:pt idx="3">
                    <c:v>1.1973055229541193E-2</c:v>
                  </c:pt>
                  <c:pt idx="4">
                    <c:v>0.26157482339764143</c:v>
                  </c:pt>
                </c:numCache>
              </c:numRef>
            </c:plus>
            <c:minus>
              <c:numRef>
                <c:f>'Pg-tb'!$AB$134:$AF$134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6.337203407816859E-2</c:v>
                  </c:pt>
                  <c:pt idx="2">
                    <c:v>0.13600444010820947</c:v>
                  </c:pt>
                  <c:pt idx="3">
                    <c:v>1.1973055229541193E-2</c:v>
                  </c:pt>
                  <c:pt idx="4">
                    <c:v>0.26157482339764143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'Pg-tb'!$AB$118:$AF$118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'Pg-tb'!$AB$121:$AF$121</c:f>
              <c:numCache>
                <c:formatCode>0.000</c:formatCode>
                <c:ptCount val="5"/>
                <c:pt idx="0">
                  <c:v>2.8252335724769146</c:v>
                </c:pt>
                <c:pt idx="1">
                  <c:v>3.3066426771805433</c:v>
                </c:pt>
                <c:pt idx="2">
                  <c:v>2.9382717785789914</c:v>
                </c:pt>
                <c:pt idx="3">
                  <c:v>3.5728431563005674</c:v>
                </c:pt>
                <c:pt idx="4">
                  <c:v>5.4360741761536611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48-944E-9B90-DC1F9F90ADF0}"/>
            </c:ext>
          </c:extLst>
        </c:ser>
        <c:ser>
          <c:idx val="3"/>
          <c:order val="3"/>
          <c:tx>
            <c:strRef>
              <c:f>'Pg-tb'!$AA$122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'Pg-tb'!$AB$135:$AF$135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6.6343986894101259E-2</c:v>
                  </c:pt>
                  <c:pt idx="2">
                    <c:v>4.8489125357928084E-2</c:v>
                  </c:pt>
                  <c:pt idx="3">
                    <c:v>0.13824046917271038</c:v>
                  </c:pt>
                  <c:pt idx="4">
                    <c:v>0.40907461553844637</c:v>
                  </c:pt>
                </c:numCache>
              </c:numRef>
            </c:plus>
            <c:minus>
              <c:numRef>
                <c:f>'Pg-tb'!$AB$135:$AF$135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6.6343986894101259E-2</c:v>
                  </c:pt>
                  <c:pt idx="2">
                    <c:v>4.8489125357928084E-2</c:v>
                  </c:pt>
                  <c:pt idx="3">
                    <c:v>0.13824046917271038</c:v>
                  </c:pt>
                  <c:pt idx="4">
                    <c:v>0.40907461553844637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'Pg-tb'!$AB$118:$AF$118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'Pg-tb'!$AB$122:$AF$122</c:f>
              <c:numCache>
                <c:formatCode>0.000</c:formatCode>
                <c:ptCount val="5"/>
                <c:pt idx="0">
                  <c:v>2.8252335724769146</c:v>
                </c:pt>
                <c:pt idx="1">
                  <c:v>2.6382262390207276</c:v>
                </c:pt>
                <c:pt idx="2">
                  <c:v>2.8698830656060141</c:v>
                </c:pt>
                <c:pt idx="3">
                  <c:v>4.0448222100344777</c:v>
                </c:pt>
                <c:pt idx="4">
                  <c:v>5.482136613978362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848-944E-9B90-DC1F9F90ADF0}"/>
            </c:ext>
          </c:extLst>
        </c:ser>
        <c:ser>
          <c:idx val="4"/>
          <c:order val="4"/>
          <c:tx>
            <c:strRef>
              <c:f>'Pg-tb'!$AA$123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'Pg-tb'!$AB$136:$AF$136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0.13200042910387697</c:v>
                  </c:pt>
                  <c:pt idx="2">
                    <c:v>0.12172177915826415</c:v>
                  </c:pt>
                  <c:pt idx="3">
                    <c:v>0.2623123894507372</c:v>
                  </c:pt>
                  <c:pt idx="4">
                    <c:v>0.35515626807319861</c:v>
                  </c:pt>
                </c:numCache>
              </c:numRef>
            </c:plus>
            <c:minus>
              <c:numRef>
                <c:f>'Pg-tb'!$AB$136:$AF$136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0.13200042910387697</c:v>
                  </c:pt>
                  <c:pt idx="2">
                    <c:v>0.12172177915826415</c:v>
                  </c:pt>
                  <c:pt idx="3">
                    <c:v>0.2623123894507372</c:v>
                  </c:pt>
                  <c:pt idx="4">
                    <c:v>0.35515626807319861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'Pg-tb'!$AB$118:$AF$118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'Pg-tb'!$AB$123:$AF$123</c:f>
              <c:numCache>
                <c:formatCode>0.000</c:formatCode>
                <c:ptCount val="5"/>
                <c:pt idx="0">
                  <c:v>2.8252335724769146</c:v>
                </c:pt>
                <c:pt idx="1">
                  <c:v>3.0032462413533896</c:v>
                </c:pt>
                <c:pt idx="2">
                  <c:v>3.1673366627721191</c:v>
                </c:pt>
                <c:pt idx="3">
                  <c:v>4.3125022256013015</c:v>
                </c:pt>
                <c:pt idx="4">
                  <c:v>6.7942772876952349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848-944E-9B90-DC1F9F90ADF0}"/>
            </c:ext>
          </c:extLst>
        </c:ser>
        <c:ser>
          <c:idx val="5"/>
          <c:order val="5"/>
          <c:tx>
            <c:strRef>
              <c:f>'Pg-tb'!$AA$124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'Pg-tb'!$AB$137:$AF$137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0.24592049944550806</c:v>
                  </c:pt>
                  <c:pt idx="2">
                    <c:v>3.3973487726137883E-2</c:v>
                  </c:pt>
                  <c:pt idx="3">
                    <c:v>4.3345334421501361E-2</c:v>
                  </c:pt>
                  <c:pt idx="4">
                    <c:v>0.13062802530235532</c:v>
                  </c:pt>
                </c:numCache>
              </c:numRef>
            </c:plus>
            <c:minus>
              <c:numRef>
                <c:f>'Pg-tb'!$AB$137:$AF$137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0.24592049944550806</c:v>
                  </c:pt>
                  <c:pt idx="2">
                    <c:v>3.3973487726137883E-2</c:v>
                  </c:pt>
                  <c:pt idx="3">
                    <c:v>4.3345334421501361E-2</c:v>
                  </c:pt>
                  <c:pt idx="4">
                    <c:v>0.13062802530235532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'Pg-tb'!$AB$118:$AF$118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'Pg-tb'!$AB$124:$AF$124</c:f>
              <c:numCache>
                <c:formatCode>0.000</c:formatCode>
                <c:ptCount val="5"/>
                <c:pt idx="0">
                  <c:v>2.8252335724769146</c:v>
                </c:pt>
                <c:pt idx="1">
                  <c:v>2.6619846381664476</c:v>
                </c:pt>
                <c:pt idx="2">
                  <c:v>2.9563369777238542</c:v>
                </c:pt>
                <c:pt idx="3">
                  <c:v>3.2426385387636292</c:v>
                </c:pt>
                <c:pt idx="4">
                  <c:v>4.9640614532622829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848-944E-9B90-DC1F9F90ADF0}"/>
            </c:ext>
          </c:extLst>
        </c:ser>
        <c:ser>
          <c:idx val="6"/>
          <c:order val="6"/>
          <c:tx>
            <c:strRef>
              <c:f>'Pg-tb'!$AA$125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'Pg-tb'!$AB$138:$AF$138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0.45369297711519291</c:v>
                  </c:pt>
                  <c:pt idx="2">
                    <c:v>0.29559395756024104</c:v>
                  </c:pt>
                  <c:pt idx="3">
                    <c:v>0.33025014008826592</c:v>
                  </c:pt>
                  <c:pt idx="4">
                    <c:v>1.1703193640792438</c:v>
                  </c:pt>
                </c:numCache>
              </c:numRef>
            </c:plus>
            <c:minus>
              <c:numRef>
                <c:f>'Pg-tb'!$AB$138:$AF$138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0.45369297711519291</c:v>
                  </c:pt>
                  <c:pt idx="2">
                    <c:v>0.29559395756024104</c:v>
                  </c:pt>
                  <c:pt idx="3">
                    <c:v>0.33025014008826592</c:v>
                  </c:pt>
                  <c:pt idx="4">
                    <c:v>1.1703193640792438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'Pg-tb'!$AB$118:$AF$118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'Pg-tb'!$AB$125:$AF$125</c:f>
              <c:numCache>
                <c:formatCode>0.000</c:formatCode>
                <c:ptCount val="5"/>
                <c:pt idx="0">
                  <c:v>2.8252335724769146</c:v>
                </c:pt>
                <c:pt idx="1">
                  <c:v>7.0936462194570211</c:v>
                </c:pt>
                <c:pt idx="2">
                  <c:v>15.557936053028499</c:v>
                </c:pt>
                <c:pt idx="3">
                  <c:v>27.553259513917983</c:v>
                </c:pt>
                <c:pt idx="4">
                  <c:v>34.053311500394301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848-944E-9B90-DC1F9F90ADF0}"/>
            </c:ext>
          </c:extLst>
        </c:ser>
        <c:ser>
          <c:idx val="7"/>
          <c:order val="7"/>
          <c:tx>
            <c:strRef>
              <c:f>'Pg-tb'!$AA$126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'Pg-tb'!$AB$139:$AF$139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0.32825873266118649</c:v>
                  </c:pt>
                  <c:pt idx="2">
                    <c:v>0.22689819070459638</c:v>
                  </c:pt>
                  <c:pt idx="3">
                    <c:v>0.14931524335086802</c:v>
                  </c:pt>
                  <c:pt idx="4">
                    <c:v>0.34673252090495399</c:v>
                  </c:pt>
                </c:numCache>
              </c:numRef>
            </c:plus>
            <c:minus>
              <c:numRef>
                <c:f>'Pg-tb'!$AB$139:$AF$139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0.32825873266118649</c:v>
                  </c:pt>
                  <c:pt idx="2">
                    <c:v>0.22689819070459638</c:v>
                  </c:pt>
                  <c:pt idx="3">
                    <c:v>0.14931524335086802</c:v>
                  </c:pt>
                  <c:pt idx="4">
                    <c:v>0.34673252090495399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'Pg-tb'!$AB$118:$AF$118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'Pg-tb'!$AB$126:$AF$126</c:f>
              <c:numCache>
                <c:formatCode>0.000</c:formatCode>
                <c:ptCount val="5"/>
                <c:pt idx="0">
                  <c:v>2.8252335724769146</c:v>
                </c:pt>
                <c:pt idx="1">
                  <c:v>4.4019254008240845</c:v>
                </c:pt>
                <c:pt idx="2">
                  <c:v>8.8836909702147562</c:v>
                </c:pt>
                <c:pt idx="3">
                  <c:v>15.215543935015639</c:v>
                </c:pt>
                <c:pt idx="4">
                  <c:v>21.417734881422913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848-944E-9B90-DC1F9F90ADF0}"/>
            </c:ext>
          </c:extLst>
        </c:ser>
        <c:ser>
          <c:idx val="8"/>
          <c:order val="8"/>
          <c:tx>
            <c:strRef>
              <c:f>'Pg-tb'!$AA$127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'Pg-tb'!$AB$140:$AF$140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0.10903598471306797</c:v>
                  </c:pt>
                  <c:pt idx="2">
                    <c:v>0.26312087812060669</c:v>
                  </c:pt>
                  <c:pt idx="3">
                    <c:v>0.19125902076989537</c:v>
                  </c:pt>
                  <c:pt idx="4">
                    <c:v>0.56418488449257698</c:v>
                  </c:pt>
                </c:numCache>
              </c:numRef>
            </c:plus>
            <c:minus>
              <c:numRef>
                <c:f>'Pg-tb'!$AB$140:$AF$140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0.10903598471306797</c:v>
                  </c:pt>
                  <c:pt idx="2">
                    <c:v>0.26312087812060669</c:v>
                  </c:pt>
                  <c:pt idx="3">
                    <c:v>0.19125902076989537</c:v>
                  </c:pt>
                  <c:pt idx="4">
                    <c:v>0.56418488449257698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'Pg-tb'!$AB$118:$AF$118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'Pg-tb'!$AB$127:$AF$127</c:f>
              <c:numCache>
                <c:formatCode>0.000</c:formatCode>
                <c:ptCount val="5"/>
                <c:pt idx="0">
                  <c:v>2.8252335724769146</c:v>
                </c:pt>
                <c:pt idx="1">
                  <c:v>3.6433328410839394</c:v>
                </c:pt>
                <c:pt idx="2">
                  <c:v>6.8652308328596261</c:v>
                </c:pt>
                <c:pt idx="3">
                  <c:v>11.257583010465995</c:v>
                </c:pt>
                <c:pt idx="4">
                  <c:v>15.547884433974451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848-944E-9B90-DC1F9F90AD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2197568"/>
        <c:axId val="432196224"/>
      </c:barChart>
      <c:catAx>
        <c:axId val="432197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Days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VN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VN"/>
          </a:p>
        </c:txPr>
        <c:crossAx val="432196224"/>
        <c:crosses val="autoZero"/>
        <c:auto val="1"/>
        <c:lblAlgn val="ctr"/>
        <c:lblOffset val="100"/>
        <c:noMultiLvlLbl val="0"/>
      </c:catAx>
      <c:valAx>
        <c:axId val="43219622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Carotenoid/chlorophyl ratio</a:t>
                </a:r>
              </a:p>
            </c:rich>
          </c:tx>
          <c:layout>
            <c:manualLayout>
              <c:xMode val="edge"/>
              <c:yMode val="edge"/>
              <c:x val="2.802903247202403E-2"/>
              <c:y val="5.66320607905798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VN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VN"/>
          </a:p>
        </c:txPr>
        <c:crossAx val="432197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855616568917659"/>
          <c:y val="0.84666998717878306"/>
          <c:w val="0.77392484182275645"/>
          <c:h val="0.129278394639708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V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VN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980314960629921"/>
          <c:y val="0.12406276502503433"/>
          <c:w val="0.80964129483814529"/>
          <c:h val="0.608710385965161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'L-CT'!$AW$90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'L-CT'!$AX$103:$BB$103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0.10392785959500524</c:v>
                  </c:pt>
                  <c:pt idx="2">
                    <c:v>1.2702410847289312</c:v>
                  </c:pt>
                  <c:pt idx="3">
                    <c:v>0.68182536701937568</c:v>
                  </c:pt>
                  <c:pt idx="4">
                    <c:v>9.2464912562069106</c:v>
                  </c:pt>
                </c:numCache>
              </c:numRef>
            </c:plus>
            <c:minus>
              <c:numRef>
                <c:f>'L-CT'!$AX$103:$BB$103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0.10392785959500524</c:v>
                  </c:pt>
                  <c:pt idx="2">
                    <c:v>1.2702410847289312</c:v>
                  </c:pt>
                  <c:pt idx="3">
                    <c:v>0.68182536701937568</c:v>
                  </c:pt>
                  <c:pt idx="4">
                    <c:v>9.2464912562069106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'L-CT'!$AX$89:$BB$89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'L-CT'!$AX$90:$BB$90</c:f>
              <c:numCache>
                <c:formatCode>0.000</c:formatCode>
                <c:ptCount val="5"/>
                <c:pt idx="0">
                  <c:v>58.508533333333332</c:v>
                </c:pt>
                <c:pt idx="1">
                  <c:v>90.387199999999993</c:v>
                </c:pt>
                <c:pt idx="2">
                  <c:v>102.19753333333334</c:v>
                </c:pt>
                <c:pt idx="3">
                  <c:v>204.22826666666666</c:v>
                </c:pt>
                <c:pt idx="4">
                  <c:v>246.6576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E4-5E44-A597-53C0BCB22048}"/>
            </c:ext>
          </c:extLst>
        </c:ser>
        <c:ser>
          <c:idx val="1"/>
          <c:order val="1"/>
          <c:tx>
            <c:strRef>
              <c:f>'L-CT'!$AW$91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'L-CT'!$AX$104:$BB$104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1.6723556293776496</c:v>
                  </c:pt>
                  <c:pt idx="2">
                    <c:v>1.4039284755444066</c:v>
                  </c:pt>
                  <c:pt idx="3">
                    <c:v>1.6176901598678624</c:v>
                  </c:pt>
                  <c:pt idx="4">
                    <c:v>8.5948928877043667</c:v>
                  </c:pt>
                </c:numCache>
              </c:numRef>
            </c:plus>
            <c:minus>
              <c:numRef>
                <c:f>'L-CT'!$AX$104:$BB$104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1.6723556293776496</c:v>
                  </c:pt>
                  <c:pt idx="2">
                    <c:v>1.4039284755444066</c:v>
                  </c:pt>
                  <c:pt idx="3">
                    <c:v>1.6176901598678624</c:v>
                  </c:pt>
                  <c:pt idx="4">
                    <c:v>8.5948928877043667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'L-CT'!$AX$89:$BB$89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'L-CT'!$AX$91:$BB$91</c:f>
              <c:numCache>
                <c:formatCode>0.000</c:formatCode>
                <c:ptCount val="5"/>
                <c:pt idx="0">
                  <c:v>58.508533333333332</c:v>
                </c:pt>
                <c:pt idx="1">
                  <c:v>80.231933333333316</c:v>
                </c:pt>
                <c:pt idx="2">
                  <c:v>89.294266666666658</c:v>
                </c:pt>
                <c:pt idx="3">
                  <c:v>163.9546</c:v>
                </c:pt>
                <c:pt idx="4">
                  <c:v>227.68186666666699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E4-5E44-A597-53C0BCB22048}"/>
            </c:ext>
          </c:extLst>
        </c:ser>
        <c:ser>
          <c:idx val="2"/>
          <c:order val="2"/>
          <c:tx>
            <c:strRef>
              <c:f>'L-CT'!$AW$92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'L-CT'!$AX$105:$BB$105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1.6785121400944538</c:v>
                  </c:pt>
                  <c:pt idx="2">
                    <c:v>0.89715324839801702</c:v>
                  </c:pt>
                  <c:pt idx="3">
                    <c:v>1.2936455791461796</c:v>
                  </c:pt>
                  <c:pt idx="4">
                    <c:v>7.6727066523706808</c:v>
                  </c:pt>
                </c:numCache>
              </c:numRef>
            </c:plus>
            <c:minus>
              <c:numRef>
                <c:f>'L-CT'!$AX$105:$BB$105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1.6785121400944538</c:v>
                  </c:pt>
                  <c:pt idx="2">
                    <c:v>0.89715324839801702</c:v>
                  </c:pt>
                  <c:pt idx="3">
                    <c:v>1.2936455791461796</c:v>
                  </c:pt>
                  <c:pt idx="4">
                    <c:v>7.6727066523706808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'L-CT'!$AX$89:$BB$89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'L-CT'!$AX$92:$BB$92</c:f>
              <c:numCache>
                <c:formatCode>0.000</c:formatCode>
                <c:ptCount val="5"/>
                <c:pt idx="0">
                  <c:v>58.508533333333332</c:v>
                </c:pt>
                <c:pt idx="1">
                  <c:v>73.189466666666661</c:v>
                </c:pt>
                <c:pt idx="2">
                  <c:v>76.515000000000001</c:v>
                </c:pt>
                <c:pt idx="3">
                  <c:v>130.75146666666669</c:v>
                </c:pt>
                <c:pt idx="4">
                  <c:v>181.82946666666666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5E4-5E44-A597-53C0BCB22048}"/>
            </c:ext>
          </c:extLst>
        </c:ser>
        <c:ser>
          <c:idx val="3"/>
          <c:order val="3"/>
          <c:tx>
            <c:strRef>
              <c:f>'L-CT'!$AW$93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'L-CT'!$AX$106:$BB$106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1.6906608267512155</c:v>
                  </c:pt>
                  <c:pt idx="2">
                    <c:v>2.0108781310108679</c:v>
                  </c:pt>
                  <c:pt idx="3">
                    <c:v>2.7052263918406343</c:v>
                  </c:pt>
                  <c:pt idx="4">
                    <c:v>8.4558325464340314</c:v>
                  </c:pt>
                </c:numCache>
              </c:numRef>
            </c:plus>
            <c:minus>
              <c:numRef>
                <c:f>'L-CT'!$AX$106:$BB$106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1.6906608267512155</c:v>
                  </c:pt>
                  <c:pt idx="2">
                    <c:v>2.0108781310108679</c:v>
                  </c:pt>
                  <c:pt idx="3">
                    <c:v>2.7052263918406343</c:v>
                  </c:pt>
                  <c:pt idx="4">
                    <c:v>8.4558325464340314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'L-CT'!$AX$89:$BB$89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'L-CT'!$AX$93:$BB$93</c:f>
              <c:numCache>
                <c:formatCode>0.000</c:formatCode>
                <c:ptCount val="5"/>
                <c:pt idx="0">
                  <c:v>58.508533333333332</c:v>
                </c:pt>
                <c:pt idx="1">
                  <c:v>78.814933333333329</c:v>
                </c:pt>
                <c:pt idx="2">
                  <c:v>104.53840000000001</c:v>
                </c:pt>
                <c:pt idx="3">
                  <c:v>180.20313333333334</c:v>
                </c:pt>
                <c:pt idx="4">
                  <c:v>266.966133333333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5E4-5E44-A597-53C0BCB22048}"/>
            </c:ext>
          </c:extLst>
        </c:ser>
        <c:ser>
          <c:idx val="4"/>
          <c:order val="4"/>
          <c:tx>
            <c:strRef>
              <c:f>'L-CT'!$AW$94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'L-CT'!$AX$107:$BB$107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3.1479277649484483</c:v>
                  </c:pt>
                  <c:pt idx="2">
                    <c:v>2.2158519394981591</c:v>
                  </c:pt>
                  <c:pt idx="3">
                    <c:v>3.9334658531348272</c:v>
                  </c:pt>
                  <c:pt idx="4">
                    <c:v>9.8625523052267532</c:v>
                  </c:pt>
                </c:numCache>
              </c:numRef>
            </c:plus>
            <c:minus>
              <c:numRef>
                <c:f>'L-CT'!$AX$107:$BB$107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3.1479277649484483</c:v>
                  </c:pt>
                  <c:pt idx="2">
                    <c:v>2.2158519394981591</c:v>
                  </c:pt>
                  <c:pt idx="3">
                    <c:v>3.9334658531348272</c:v>
                  </c:pt>
                  <c:pt idx="4">
                    <c:v>9.8625523052267532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'L-CT'!$AX$89:$BB$89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'L-CT'!$AX$94:$BB$94</c:f>
              <c:numCache>
                <c:formatCode>0.000</c:formatCode>
                <c:ptCount val="5"/>
                <c:pt idx="0">
                  <c:v>58.508533333333332</c:v>
                </c:pt>
                <c:pt idx="1">
                  <c:v>69.4114</c:v>
                </c:pt>
                <c:pt idx="2">
                  <c:v>86.828466666666671</c:v>
                </c:pt>
                <c:pt idx="3">
                  <c:v>147.19026666666664</c:v>
                </c:pt>
                <c:pt idx="4">
                  <c:v>231.45173333333301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5E4-5E44-A597-53C0BCB22048}"/>
            </c:ext>
          </c:extLst>
        </c:ser>
        <c:ser>
          <c:idx val="5"/>
          <c:order val="5"/>
          <c:tx>
            <c:strRef>
              <c:f>'L-CT'!$AW$95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'L-CT'!$AX$108:$BB$108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1.5806437942953644</c:v>
                  </c:pt>
                  <c:pt idx="2">
                    <c:v>1.1257584722211833</c:v>
                  </c:pt>
                  <c:pt idx="3">
                    <c:v>2.6750597027605383</c:v>
                  </c:pt>
                  <c:pt idx="4">
                    <c:v>0.61600270922925915</c:v>
                  </c:pt>
                </c:numCache>
              </c:numRef>
            </c:plus>
            <c:minus>
              <c:numRef>
                <c:f>'L-CT'!$AX$108:$BB$108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1.5806437942953644</c:v>
                  </c:pt>
                  <c:pt idx="2">
                    <c:v>1.1257584722211833</c:v>
                  </c:pt>
                  <c:pt idx="3">
                    <c:v>2.6750597027605383</c:v>
                  </c:pt>
                  <c:pt idx="4">
                    <c:v>0.61600270922925915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'L-CT'!$AX$89:$BB$89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'L-CT'!$AX$95:$BB$95</c:f>
              <c:numCache>
                <c:formatCode>0.000</c:formatCode>
                <c:ptCount val="5"/>
                <c:pt idx="0">
                  <c:v>58.508533333333332</c:v>
                </c:pt>
                <c:pt idx="1">
                  <c:v>66.975133333333318</c:v>
                </c:pt>
                <c:pt idx="2">
                  <c:v>71.323466666666661</c:v>
                </c:pt>
                <c:pt idx="3">
                  <c:v>104.72199999999998</c:v>
                </c:pt>
                <c:pt idx="4">
                  <c:v>173.7474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5E4-5E44-A597-53C0BCB22048}"/>
            </c:ext>
          </c:extLst>
        </c:ser>
        <c:ser>
          <c:idx val="6"/>
          <c:order val="6"/>
          <c:tx>
            <c:strRef>
              <c:f>'L-CT'!$AW$96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'L-CT'!$AX$109:$BB$109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3.6378642983670195</c:v>
                  </c:pt>
                  <c:pt idx="2">
                    <c:v>1.918638337757044</c:v>
                  </c:pt>
                  <c:pt idx="3">
                    <c:v>1.8948797780686089</c:v>
                  </c:pt>
                  <c:pt idx="4">
                    <c:v>1.9450717861645519</c:v>
                  </c:pt>
                </c:numCache>
              </c:numRef>
            </c:plus>
            <c:minus>
              <c:numRef>
                <c:f>'L-CT'!$AX$109:$BB$109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3.6378642983670195</c:v>
                  </c:pt>
                  <c:pt idx="2">
                    <c:v>1.918638337757044</c:v>
                  </c:pt>
                  <c:pt idx="3">
                    <c:v>1.8948797780686089</c:v>
                  </c:pt>
                  <c:pt idx="4">
                    <c:v>1.9450717861645519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'L-CT'!$AX$89:$BB$89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'L-CT'!$AX$96:$BB$96</c:f>
              <c:numCache>
                <c:formatCode>0.000</c:formatCode>
                <c:ptCount val="5"/>
                <c:pt idx="0">
                  <c:v>58.508533333333332</c:v>
                </c:pt>
                <c:pt idx="1">
                  <c:v>80.587999999999994</c:v>
                </c:pt>
                <c:pt idx="2">
                  <c:v>93.40806666666667</c:v>
                </c:pt>
                <c:pt idx="3">
                  <c:v>102.18799999999999</c:v>
                </c:pt>
                <c:pt idx="4">
                  <c:v>113.13886666666667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5E4-5E44-A597-53C0BCB22048}"/>
            </c:ext>
          </c:extLst>
        </c:ser>
        <c:ser>
          <c:idx val="7"/>
          <c:order val="7"/>
          <c:tx>
            <c:strRef>
              <c:f>'L-CT'!$AW$97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'L-CT'!$AX$110:$BB$110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1.2174841290318532</c:v>
                  </c:pt>
                  <c:pt idx="2">
                    <c:v>0.81468207568624296</c:v>
                  </c:pt>
                  <c:pt idx="3">
                    <c:v>2.1236803096930128</c:v>
                  </c:pt>
                  <c:pt idx="4">
                    <c:v>7.1284847724541756</c:v>
                  </c:pt>
                </c:numCache>
              </c:numRef>
            </c:plus>
            <c:minus>
              <c:numRef>
                <c:f>'L-CT'!$AX$110:$BB$110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1.2174841290318532</c:v>
                  </c:pt>
                  <c:pt idx="2">
                    <c:v>0.81468207568624296</c:v>
                  </c:pt>
                  <c:pt idx="3">
                    <c:v>2.1236803096930128</c:v>
                  </c:pt>
                  <c:pt idx="4">
                    <c:v>7.1284847724541756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'L-CT'!$AX$89:$BB$89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'L-CT'!$AX$97:$BB$97</c:f>
              <c:numCache>
                <c:formatCode>0.000</c:formatCode>
                <c:ptCount val="5"/>
                <c:pt idx="0">
                  <c:v>58.508533333333332</c:v>
                </c:pt>
                <c:pt idx="1">
                  <c:v>66.811333333333337</c:v>
                </c:pt>
                <c:pt idx="2">
                  <c:v>89.305466666666646</c:v>
                </c:pt>
                <c:pt idx="3">
                  <c:v>107.48786666666668</c:v>
                </c:pt>
                <c:pt idx="4">
                  <c:v>135.96253333333334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5E4-5E44-A597-53C0BCB22048}"/>
            </c:ext>
          </c:extLst>
        </c:ser>
        <c:ser>
          <c:idx val="8"/>
          <c:order val="8"/>
          <c:tx>
            <c:strRef>
              <c:f>'L-CT'!$AW$98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'L-CT'!$AX$111:$BB$111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0.44510361839813234</c:v>
                  </c:pt>
                  <c:pt idx="2">
                    <c:v>0.65727644446187172</c:v>
                  </c:pt>
                  <c:pt idx="3">
                    <c:v>4.330973464604825</c:v>
                  </c:pt>
                  <c:pt idx="4">
                    <c:v>2.1970088463889033</c:v>
                  </c:pt>
                </c:numCache>
              </c:numRef>
            </c:plus>
            <c:minus>
              <c:numRef>
                <c:f>'L-CT'!$AX$111:$BB$111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0.44510361839813234</c:v>
                  </c:pt>
                  <c:pt idx="2">
                    <c:v>0.65727644446187172</c:v>
                  </c:pt>
                  <c:pt idx="3">
                    <c:v>4.330973464604825</c:v>
                  </c:pt>
                  <c:pt idx="4">
                    <c:v>2.1970088463889033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'L-CT'!$AX$89:$BB$89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'L-CT'!$AX$98:$BB$98</c:f>
              <c:numCache>
                <c:formatCode>0.000</c:formatCode>
                <c:ptCount val="5"/>
                <c:pt idx="0">
                  <c:v>58.508533333333332</c:v>
                </c:pt>
                <c:pt idx="1">
                  <c:v>63.299733333333329</c:v>
                </c:pt>
                <c:pt idx="2">
                  <c:v>81.062600000000003</c:v>
                </c:pt>
                <c:pt idx="3">
                  <c:v>96.507666666666651</c:v>
                </c:pt>
                <c:pt idx="4">
                  <c:v>122.70673333333336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5E4-5E44-A597-53C0BCB220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8789760"/>
        <c:axId val="498790656"/>
      </c:barChart>
      <c:catAx>
        <c:axId val="4987897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Days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VN"/>
            </a:p>
          </c:txPr>
        </c:title>
        <c:numFmt formatCode="General" sourceLinked="1"/>
        <c:majorTickMark val="none"/>
        <c:minorTickMark val="out"/>
        <c:tickLblPos val="nextTo"/>
        <c:spPr>
          <a:solidFill>
            <a:schemeClr val="bg1"/>
          </a:solidFill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VN"/>
          </a:p>
        </c:txPr>
        <c:crossAx val="498790656"/>
        <c:crosses val="autoZero"/>
        <c:auto val="1"/>
        <c:lblAlgn val="ctr"/>
        <c:lblOffset val="100"/>
        <c:noMultiLvlLbl val="0"/>
      </c:catAx>
      <c:valAx>
        <c:axId val="49879065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lipid content</a:t>
                </a:r>
              </a:p>
              <a:p>
                <a:pPr>
                  <a:defRPr/>
                </a:pPr>
                <a:r>
                  <a:rPr lang="en-US"/>
                  <a:t>(µg/mL)</a:t>
                </a:r>
              </a:p>
            </c:rich>
          </c:tx>
          <c:layout>
            <c:manualLayout>
              <c:xMode val="edge"/>
              <c:yMode val="edge"/>
              <c:x val="2.4259766600714019E-2"/>
              <c:y val="0.1678902717805435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VN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VN"/>
          </a:p>
        </c:txPr>
        <c:crossAx val="498789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71609022922843"/>
          <c:y val="0.857850773385188"/>
          <c:w val="0.84056129445302863"/>
          <c:h val="0.141410549487765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V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VN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91960023796694"/>
          <c:y val="0.10739120728601861"/>
          <c:w val="0.81852481048100512"/>
          <c:h val="0.535648407639568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'L-CT'!$BV$88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'L-CT'!$BW$101:$CA$101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0.20995527190909141</c:v>
                  </c:pt>
                  <c:pt idx="2">
                    <c:v>1.8577566138631594</c:v>
                  </c:pt>
                  <c:pt idx="3">
                    <c:v>0.85899258837087034</c:v>
                  </c:pt>
                  <c:pt idx="4">
                    <c:v>15.346873454285321</c:v>
                  </c:pt>
                </c:numCache>
              </c:numRef>
            </c:plus>
            <c:minus>
              <c:numRef>
                <c:f>'L-CT'!$BW$101:$CA$101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0.20995527190909141</c:v>
                  </c:pt>
                  <c:pt idx="2">
                    <c:v>1.8577566138631594</c:v>
                  </c:pt>
                  <c:pt idx="3">
                    <c:v>0.85899258837087034</c:v>
                  </c:pt>
                  <c:pt idx="4">
                    <c:v>15.346873454285321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'L-CT'!$BW$87:$CA$87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'L-CT'!$BW$88:$CA$88</c:f>
              <c:numCache>
                <c:formatCode>0.000</c:formatCode>
                <c:ptCount val="5"/>
                <c:pt idx="0">
                  <c:v>176.62953459119498</c:v>
                </c:pt>
                <c:pt idx="1">
                  <c:v>182.60040404040402</c:v>
                </c:pt>
                <c:pt idx="2">
                  <c:v>149.4662279098111</c:v>
                </c:pt>
                <c:pt idx="3">
                  <c:v>257.2954540682415</c:v>
                </c:pt>
                <c:pt idx="4">
                  <c:v>409.39020746887968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74-0D4B-AC1A-8D74327DF452}"/>
            </c:ext>
          </c:extLst>
        </c:ser>
        <c:ser>
          <c:idx val="1"/>
          <c:order val="1"/>
          <c:tx>
            <c:strRef>
              <c:f>'L-CT'!$BV$89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'L-CT'!$BW$102:$CA$102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3.8555749380464515</c:v>
                  </c:pt>
                  <c:pt idx="2">
                    <c:v>2.0056121079205869</c:v>
                  </c:pt>
                  <c:pt idx="3">
                    <c:v>2.3659088261321575</c:v>
                  </c:pt>
                  <c:pt idx="4">
                    <c:v>15.698434498090165</c:v>
                  </c:pt>
                </c:numCache>
              </c:numRef>
            </c:plus>
            <c:minus>
              <c:numRef>
                <c:f>'L-CT'!$BW$102:$CA$102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3.8555749380464515</c:v>
                  </c:pt>
                  <c:pt idx="2">
                    <c:v>2.0056121079205869</c:v>
                  </c:pt>
                  <c:pt idx="3">
                    <c:v>2.3659088261321575</c:v>
                  </c:pt>
                  <c:pt idx="4">
                    <c:v>15.698434498090165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'L-CT'!$BW$87:$CA$87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'L-CT'!$BW$89:$CA$89</c:f>
              <c:numCache>
                <c:formatCode>0.000</c:formatCode>
                <c:ptCount val="5"/>
                <c:pt idx="0">
                  <c:v>176.62953459119498</c:v>
                </c:pt>
                <c:pt idx="1">
                  <c:v>184.97275696445726</c:v>
                </c:pt>
                <c:pt idx="2">
                  <c:v>127.56323809523809</c:v>
                </c:pt>
                <c:pt idx="3">
                  <c:v>239.78734917733092</c:v>
                </c:pt>
                <c:pt idx="4">
                  <c:v>415.85729071537298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74-0D4B-AC1A-8D74327DF452}"/>
            </c:ext>
          </c:extLst>
        </c:ser>
        <c:ser>
          <c:idx val="2"/>
          <c:order val="2"/>
          <c:tx>
            <c:strRef>
              <c:f>'L-CT'!$BV$90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'L-CT'!$BW$103:$CA$103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4.7957489716984361</c:v>
                  </c:pt>
                  <c:pt idx="2">
                    <c:v>1.924189272703523</c:v>
                  </c:pt>
                  <c:pt idx="3">
                    <c:v>2.3520828711748702</c:v>
                  </c:pt>
                  <c:pt idx="4">
                    <c:v>17.242037421057713</c:v>
                  </c:pt>
                </c:numCache>
              </c:numRef>
            </c:plus>
            <c:minus>
              <c:numRef>
                <c:f>'L-CT'!$BW$103:$CA$103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4.7957489716984361</c:v>
                  </c:pt>
                  <c:pt idx="2">
                    <c:v>1.924189272703523</c:v>
                  </c:pt>
                  <c:pt idx="3">
                    <c:v>2.3520828711748702</c:v>
                  </c:pt>
                  <c:pt idx="4">
                    <c:v>17.242037421057713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'L-CT'!$BW$87:$CA$87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'L-CT'!$BW$90:$CA$90</c:f>
              <c:numCache>
                <c:formatCode>0.000</c:formatCode>
                <c:ptCount val="5"/>
                <c:pt idx="0">
                  <c:v>176.62953459119498</c:v>
                </c:pt>
                <c:pt idx="1">
                  <c:v>209.1127619047619</c:v>
                </c:pt>
                <c:pt idx="2">
                  <c:v>164.10723860589812</c:v>
                </c:pt>
                <c:pt idx="3">
                  <c:v>237.72993939393939</c:v>
                </c:pt>
                <c:pt idx="4">
                  <c:v>408.60554307116109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174-0D4B-AC1A-8D74327DF452}"/>
            </c:ext>
          </c:extLst>
        </c:ser>
        <c:ser>
          <c:idx val="3"/>
          <c:order val="3"/>
          <c:tx>
            <c:strRef>
              <c:f>'L-CT'!$BV$91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'L-CT'!$BW$104:$CA$104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3.6954335010955557</c:v>
                  </c:pt>
                  <c:pt idx="2">
                    <c:v>3.0069205697358687</c:v>
                  </c:pt>
                  <c:pt idx="3">
                    <c:v>2.9850773978931073</c:v>
                  </c:pt>
                  <c:pt idx="4">
                    <c:v>11.994088718346159</c:v>
                  </c:pt>
                </c:numCache>
              </c:numRef>
            </c:plus>
            <c:minus>
              <c:numRef>
                <c:f>'L-CT'!$BW$104:$CA$104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3.6954335010955557</c:v>
                  </c:pt>
                  <c:pt idx="2">
                    <c:v>3.0069205697358687</c:v>
                  </c:pt>
                  <c:pt idx="3">
                    <c:v>2.9850773978931073</c:v>
                  </c:pt>
                  <c:pt idx="4">
                    <c:v>11.994088718346159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'L-CT'!$BW$87:$CA$87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'L-CT'!$BW$91:$CA$91</c:f>
              <c:numCache>
                <c:formatCode>0.000</c:formatCode>
                <c:ptCount val="5"/>
                <c:pt idx="0">
                  <c:v>176.62953459119498</c:v>
                </c:pt>
                <c:pt idx="1">
                  <c:v>172.27307832422585</c:v>
                </c:pt>
                <c:pt idx="2">
                  <c:v>156.31910280373833</c:v>
                </c:pt>
                <c:pt idx="3">
                  <c:v>198.84483678160919</c:v>
                </c:pt>
                <c:pt idx="4">
                  <c:v>378.67536643026006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174-0D4B-AC1A-8D74327DF452}"/>
            </c:ext>
          </c:extLst>
        </c:ser>
        <c:ser>
          <c:idx val="4"/>
          <c:order val="4"/>
          <c:tx>
            <c:strRef>
              <c:f>'L-CT'!$BV$92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'L-CT'!$BW$105:$CA$105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9.0914881298150192</c:v>
                  </c:pt>
                  <c:pt idx="2">
                    <c:v>4.398713527539778</c:v>
                  </c:pt>
                  <c:pt idx="3">
                    <c:v>6.3315345724504297</c:v>
                  </c:pt>
                  <c:pt idx="4">
                    <c:v>18.138027228003239</c:v>
                  </c:pt>
                </c:numCache>
              </c:numRef>
            </c:plus>
            <c:minus>
              <c:numRef>
                <c:f>'L-CT'!$BW$105:$CA$105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9.0914881298150192</c:v>
                  </c:pt>
                  <c:pt idx="2">
                    <c:v>4.398713527539778</c:v>
                  </c:pt>
                  <c:pt idx="3">
                    <c:v>6.3315345724504297</c:v>
                  </c:pt>
                  <c:pt idx="4">
                    <c:v>18.138027228003239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'L-CT'!$BW$87:$CA$87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'L-CT'!$BW$92:$CA$92</c:f>
              <c:numCache>
                <c:formatCode>0.000</c:formatCode>
                <c:ptCount val="5"/>
                <c:pt idx="0">
                  <c:v>176.62953459119498</c:v>
                </c:pt>
                <c:pt idx="1">
                  <c:v>200.46613718411552</c:v>
                </c:pt>
                <c:pt idx="2">
                  <c:v>172.36420181968569</c:v>
                </c:pt>
                <c:pt idx="3">
                  <c:v>236.92598256203891</c:v>
                </c:pt>
                <c:pt idx="4">
                  <c:v>425.65836015325675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174-0D4B-AC1A-8D74327DF452}"/>
            </c:ext>
          </c:extLst>
        </c:ser>
        <c:ser>
          <c:idx val="5"/>
          <c:order val="5"/>
          <c:tx>
            <c:strRef>
              <c:f>'L-CT'!$BV$93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'L-CT'!$BW$106:$CA$106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4.9395118571730086</c:v>
                  </c:pt>
                  <c:pt idx="2">
                    <c:v>2.7291114478089264</c:v>
                  </c:pt>
                  <c:pt idx="3">
                    <c:v>7.2543991939268793</c:v>
                  </c:pt>
                  <c:pt idx="4">
                    <c:v>1.805136144261577</c:v>
                  </c:pt>
                </c:numCache>
              </c:numRef>
            </c:plus>
            <c:minus>
              <c:numRef>
                <c:f>'L-CT'!$BW$106:$CA$106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4.9395118571730086</c:v>
                  </c:pt>
                  <c:pt idx="2">
                    <c:v>2.7291114478089264</c:v>
                  </c:pt>
                  <c:pt idx="3">
                    <c:v>7.2543991939268793</c:v>
                  </c:pt>
                  <c:pt idx="4">
                    <c:v>1.805136144261577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'L-CT'!$BW$87:$CA$87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'L-CT'!$BW$93:$CA$93</c:f>
              <c:numCache>
                <c:formatCode>0.000</c:formatCode>
                <c:ptCount val="5"/>
                <c:pt idx="0">
                  <c:v>176.62953459119498</c:v>
                </c:pt>
                <c:pt idx="1">
                  <c:v>209.29729166666667</c:v>
                </c:pt>
                <c:pt idx="2">
                  <c:v>172.90537373737371</c:v>
                </c:pt>
                <c:pt idx="3">
                  <c:v>283.99186440677965</c:v>
                </c:pt>
                <c:pt idx="4">
                  <c:v>509.14989010989012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174-0D4B-AC1A-8D74327DF452}"/>
            </c:ext>
          </c:extLst>
        </c:ser>
        <c:ser>
          <c:idx val="6"/>
          <c:order val="6"/>
          <c:tx>
            <c:strRef>
              <c:f>'L-CT'!$BV$94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'L-CT'!$BW$107:$CA$107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12.544359649541441</c:v>
                  </c:pt>
                  <c:pt idx="2">
                    <c:v>8.5272815011424257</c:v>
                  </c:pt>
                  <c:pt idx="3">
                    <c:v>12.225030826249091</c:v>
                  </c:pt>
                  <c:pt idx="4">
                    <c:v>16.731800311092915</c:v>
                  </c:pt>
                </c:numCache>
              </c:numRef>
            </c:plus>
            <c:minus>
              <c:numRef>
                <c:f>'L-CT'!$BW$107:$CA$107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12.544359649541441</c:v>
                  </c:pt>
                  <c:pt idx="2">
                    <c:v>8.5272815011424257</c:v>
                  </c:pt>
                  <c:pt idx="3">
                    <c:v>12.225030826249091</c:v>
                  </c:pt>
                  <c:pt idx="4">
                    <c:v>16.731800311092915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'L-CT'!$BW$87:$CA$87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'L-CT'!$BW$94:$CA$94</c:f>
              <c:numCache>
                <c:formatCode>0.000</c:formatCode>
                <c:ptCount val="5"/>
                <c:pt idx="0">
                  <c:v>176.62953459119498</c:v>
                </c:pt>
                <c:pt idx="1">
                  <c:v>277.88965517241382</c:v>
                </c:pt>
                <c:pt idx="2">
                  <c:v>415.14696296296296</c:v>
                </c:pt>
                <c:pt idx="3">
                  <c:v>659.27741935483857</c:v>
                </c:pt>
                <c:pt idx="4">
                  <c:v>973.23756272401397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174-0D4B-AC1A-8D74327DF452}"/>
            </c:ext>
          </c:extLst>
        </c:ser>
        <c:ser>
          <c:idx val="7"/>
          <c:order val="7"/>
          <c:tx>
            <c:strRef>
              <c:f>'L-CT'!$BV$95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'L-CT'!$BW$108:$CA$108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4.4678316661719446</c:v>
                  </c:pt>
                  <c:pt idx="2">
                    <c:v>2.9896589933440287</c:v>
                  </c:pt>
                  <c:pt idx="3">
                    <c:v>8.5374082801728974</c:v>
                  </c:pt>
                  <c:pt idx="4">
                    <c:v>44.903841086325549</c:v>
                  </c:pt>
                </c:numCache>
              </c:numRef>
            </c:plus>
            <c:minus>
              <c:numRef>
                <c:f>'L-CT'!$BW$108:$CA$108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4.4678316661719446</c:v>
                  </c:pt>
                  <c:pt idx="2">
                    <c:v>2.9896589933440287</c:v>
                  </c:pt>
                  <c:pt idx="3">
                    <c:v>8.5374082801728974</c:v>
                  </c:pt>
                  <c:pt idx="4">
                    <c:v>44.903841086325549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'L-CT'!$BW$87:$CA$87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'L-CT'!$BW$95:$CA$95</c:f>
              <c:numCache>
                <c:formatCode>0.000</c:formatCode>
                <c:ptCount val="5"/>
                <c:pt idx="0">
                  <c:v>176.62953459119498</c:v>
                </c:pt>
                <c:pt idx="1">
                  <c:v>245.17920489296634</c:v>
                </c:pt>
                <c:pt idx="2">
                  <c:v>327.72648318042815</c:v>
                </c:pt>
                <c:pt idx="3">
                  <c:v>432.11202680067004</c:v>
                </c:pt>
                <c:pt idx="4">
                  <c:v>856.45690288713922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174-0D4B-AC1A-8D74327DF452}"/>
            </c:ext>
          </c:extLst>
        </c:ser>
        <c:ser>
          <c:idx val="8"/>
          <c:order val="8"/>
          <c:tx>
            <c:strRef>
              <c:f>'L-CT'!$BV$96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'L-CT'!$BW$109:$CA$109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1.6561995103186313</c:v>
                  </c:pt>
                  <c:pt idx="2">
                    <c:v>2.4686439228614949</c:v>
                  </c:pt>
                  <c:pt idx="3">
                    <c:v>20.027622957710175</c:v>
                  </c:pt>
                  <c:pt idx="4">
                    <c:v>15.283539800966267</c:v>
                  </c:pt>
                </c:numCache>
              </c:numRef>
            </c:plus>
            <c:minus>
              <c:numRef>
                <c:f>'L-CT'!$BW$109:$CA$109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1.6561995103186313</c:v>
                  </c:pt>
                  <c:pt idx="2">
                    <c:v>2.4686439228614949</c:v>
                  </c:pt>
                  <c:pt idx="3">
                    <c:v>20.027622957710175</c:v>
                  </c:pt>
                  <c:pt idx="4">
                    <c:v>15.283539800966267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'L-CT'!$BW$87:$CA$87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'L-CT'!$BW$96:$CA$96</c:f>
              <c:numCache>
                <c:formatCode>0.000</c:formatCode>
                <c:ptCount val="5"/>
                <c:pt idx="0">
                  <c:v>176.62953459119498</c:v>
                </c:pt>
                <c:pt idx="1">
                  <c:v>235.53389147286819</c:v>
                </c:pt>
                <c:pt idx="2">
                  <c:v>304.46046948356809</c:v>
                </c:pt>
                <c:pt idx="3">
                  <c:v>446.27822736030822</c:v>
                </c:pt>
                <c:pt idx="4">
                  <c:v>853.61205797101456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174-0D4B-AC1A-8D74327DF4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2593856"/>
        <c:axId val="448919104"/>
      </c:barChart>
      <c:catAx>
        <c:axId val="4825938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Days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VN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VN"/>
          </a:p>
        </c:txPr>
        <c:crossAx val="448919104"/>
        <c:crosses val="autoZero"/>
        <c:auto val="1"/>
        <c:lblAlgn val="ctr"/>
        <c:lblOffset val="100"/>
        <c:noMultiLvlLbl val="0"/>
      </c:catAx>
      <c:valAx>
        <c:axId val="44891910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lipid content</a:t>
                </a:r>
              </a:p>
              <a:p>
                <a:pPr>
                  <a:defRPr/>
                </a:pPr>
                <a:r>
                  <a:rPr lang="en-US"/>
                  <a:t>(pg/cell)</a:t>
                </a:r>
              </a:p>
            </c:rich>
          </c:tx>
          <c:layout>
            <c:manualLayout>
              <c:xMode val="edge"/>
              <c:yMode val="edge"/>
              <c:x val="2.2119157178653585E-2"/>
              <c:y val="0.1434937772737839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VN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VN"/>
          </a:p>
        </c:txPr>
        <c:crossAx val="482593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937884840068101"/>
          <c:y val="0.79963940715964088"/>
          <c:w val="0.7418968430156051"/>
          <c:h val="0.197341904823165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V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VN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20641102172698"/>
          <c:y val="0.17828819026403386"/>
          <c:w val="0.86093392500940324"/>
          <c:h val="0.530793002877910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'P-CT'!$AW$93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'P-CT'!$AX$106:$BB$106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4.1331728615809582E-2</c:v>
                  </c:pt>
                  <c:pt idx="2">
                    <c:v>9.1767425192817456E-2</c:v>
                  </c:pt>
                  <c:pt idx="3">
                    <c:v>2.9147340999509438E-2</c:v>
                  </c:pt>
                  <c:pt idx="4">
                    <c:v>3.0475136343823733E-2</c:v>
                  </c:pt>
                </c:numCache>
              </c:numRef>
            </c:plus>
            <c:minus>
              <c:numRef>
                <c:f>'P-CT'!$AX$106:$BB$106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4.1331728615809582E-2</c:v>
                  </c:pt>
                  <c:pt idx="2">
                    <c:v>9.1767425192817456E-2</c:v>
                  </c:pt>
                  <c:pt idx="3">
                    <c:v>2.9147340999509438E-2</c:v>
                  </c:pt>
                  <c:pt idx="4">
                    <c:v>3.0475136343823733E-2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'P-CT'!$AX$92:$BB$92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'P-CT'!$AX$93:$BB$93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1.2883124128312413</c:v>
                </c:pt>
                <c:pt idx="2">
                  <c:v>2.5976847977684794</c:v>
                </c:pt>
                <c:pt idx="3">
                  <c:v>3.2933333333333299</c:v>
                </c:pt>
                <c:pt idx="4">
                  <c:v>3.0548675034867503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76-0A46-BAB2-E2846F9440BD}"/>
            </c:ext>
          </c:extLst>
        </c:ser>
        <c:ser>
          <c:idx val="1"/>
          <c:order val="1"/>
          <c:tx>
            <c:strRef>
              <c:f>'P-CT'!$AW$94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'P-CT'!$AX$107:$BB$107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6.1367666724027839E-2</c:v>
                  </c:pt>
                  <c:pt idx="2">
                    <c:v>1.0934555830179419E-2</c:v>
                  </c:pt>
                  <c:pt idx="3">
                    <c:v>6.7972549623503617E-2</c:v>
                  </c:pt>
                  <c:pt idx="4">
                    <c:v>3.6688034525180581E-2</c:v>
                  </c:pt>
                </c:numCache>
              </c:numRef>
            </c:plus>
            <c:minus>
              <c:numRef>
                <c:f>'P-CT'!$AX$107:$BB$107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6.1367666724027839E-2</c:v>
                  </c:pt>
                  <c:pt idx="2">
                    <c:v>1.0934555830179419E-2</c:v>
                  </c:pt>
                  <c:pt idx="3">
                    <c:v>6.7972549623503617E-2</c:v>
                  </c:pt>
                  <c:pt idx="4">
                    <c:v>3.6688034525180581E-2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'P-CT'!$AX$92:$BB$92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'P-CT'!$AX$94:$BB$94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1.1706136680613668</c:v>
                </c:pt>
                <c:pt idx="2">
                  <c:v>2.2090516039051606</c:v>
                </c:pt>
                <c:pt idx="3">
                  <c:v>2.3709623430962341</c:v>
                </c:pt>
                <c:pt idx="4">
                  <c:v>2.618172942817294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76-0A46-BAB2-E2846F9440BD}"/>
            </c:ext>
          </c:extLst>
        </c:ser>
        <c:ser>
          <c:idx val="2"/>
          <c:order val="2"/>
          <c:tx>
            <c:strRef>
              <c:f>'P-CT'!$AW$95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'P-CT'!$AX$108:$BB$108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6.0312760569969287E-2</c:v>
                  </c:pt>
                  <c:pt idx="2">
                    <c:v>1.9084426639157451E-2</c:v>
                  </c:pt>
                  <c:pt idx="3">
                    <c:v>4.5947356249345268E-2</c:v>
                  </c:pt>
                  <c:pt idx="4">
                    <c:v>6.6655334494343146E-2</c:v>
                  </c:pt>
                </c:numCache>
              </c:numRef>
            </c:plus>
            <c:minus>
              <c:numRef>
                <c:f>'P-CT'!$AX$108:$BB$108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6.0312760569969287E-2</c:v>
                  </c:pt>
                  <c:pt idx="2">
                    <c:v>1.9084426639157451E-2</c:v>
                  </c:pt>
                  <c:pt idx="3">
                    <c:v>4.5947356249345268E-2</c:v>
                  </c:pt>
                  <c:pt idx="4">
                    <c:v>6.6655334494343146E-2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'P-CT'!$AX$92:$BB$92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'P-CT'!$AX$95:$BB$95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0.91813110181311008</c:v>
                </c:pt>
                <c:pt idx="2">
                  <c:v>1.7953277545327755</c:v>
                </c:pt>
                <c:pt idx="3">
                  <c:v>2.1105160390516038</c:v>
                </c:pt>
                <c:pt idx="4">
                  <c:v>2.2754114365411433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E76-0A46-BAB2-E2846F9440BD}"/>
            </c:ext>
          </c:extLst>
        </c:ser>
        <c:ser>
          <c:idx val="3"/>
          <c:order val="3"/>
          <c:tx>
            <c:strRef>
              <c:f>'P-CT'!$AW$96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'P-CT'!$AX$109:$BB$109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2.4750929622991375E-2</c:v>
                  </c:pt>
                  <c:pt idx="2">
                    <c:v>4.2194662960480925E-2</c:v>
                  </c:pt>
                  <c:pt idx="3">
                    <c:v>3.2269325747105032E-2</c:v>
                  </c:pt>
                  <c:pt idx="4">
                    <c:v>7.3691916857704251E-2</c:v>
                  </c:pt>
                </c:numCache>
              </c:numRef>
            </c:plus>
            <c:minus>
              <c:numRef>
                <c:f>'P-CT'!$AX$109:$BB$109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2.4750929622991375E-2</c:v>
                  </c:pt>
                  <c:pt idx="2">
                    <c:v>4.2194662960480925E-2</c:v>
                  </c:pt>
                  <c:pt idx="3">
                    <c:v>3.2269325747105032E-2</c:v>
                  </c:pt>
                  <c:pt idx="4">
                    <c:v>7.3691916857704251E-2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'P-CT'!$AX$92:$BB$92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'P-CT'!$AX$96:$BB$96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1.3102649930264993</c:v>
                </c:pt>
                <c:pt idx="2">
                  <c:v>1.8106276150627616</c:v>
                </c:pt>
                <c:pt idx="3">
                  <c:v>2.5466108786610877</c:v>
                </c:pt>
                <c:pt idx="4">
                  <c:v>2.55181311018131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E76-0A46-BAB2-E2846F9440BD}"/>
            </c:ext>
          </c:extLst>
        </c:ser>
        <c:ser>
          <c:idx val="4"/>
          <c:order val="4"/>
          <c:tx>
            <c:strRef>
              <c:f>'P-CT'!$AW$97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'P-CT'!$AX$110:$BB$110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6.5524425643207485E-2</c:v>
                  </c:pt>
                  <c:pt idx="2">
                    <c:v>3.858023700522107E-2</c:v>
                  </c:pt>
                  <c:pt idx="3">
                    <c:v>2.7879658096785234E-2</c:v>
                  </c:pt>
                  <c:pt idx="4">
                    <c:v>4.261824813209817E-2</c:v>
                  </c:pt>
                </c:numCache>
              </c:numRef>
            </c:plus>
            <c:minus>
              <c:numRef>
                <c:f>'P-CT'!$AX$110:$BB$110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6.5524425643207485E-2</c:v>
                  </c:pt>
                  <c:pt idx="2">
                    <c:v>3.858023700522107E-2</c:v>
                  </c:pt>
                  <c:pt idx="3">
                    <c:v>2.7879658096785234E-2</c:v>
                  </c:pt>
                  <c:pt idx="4">
                    <c:v>4.261824813209817E-2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'P-CT'!$AX$92:$BB$92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'P-CT'!$AX$97:$BB$97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1.0544490934449093</c:v>
                </c:pt>
                <c:pt idx="2">
                  <c:v>1.4949651324965132</c:v>
                </c:pt>
                <c:pt idx="3">
                  <c:v>1.9497350069735007</c:v>
                </c:pt>
                <c:pt idx="4">
                  <c:v>2.2517573221757323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E76-0A46-BAB2-E2846F9440BD}"/>
            </c:ext>
          </c:extLst>
        </c:ser>
        <c:ser>
          <c:idx val="5"/>
          <c:order val="5"/>
          <c:tx>
            <c:strRef>
              <c:f>'P-CT'!$AW$98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'P-CT'!$AX$111:$BB$111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2.7346890402013112E-2</c:v>
                  </c:pt>
                  <c:pt idx="2">
                    <c:v>1.9772357477658518E-2</c:v>
                  </c:pt>
                  <c:pt idx="3">
                    <c:v>4.7501691132115852E-2</c:v>
                  </c:pt>
                  <c:pt idx="4">
                    <c:v>5.9305757747189575E-2</c:v>
                  </c:pt>
                </c:numCache>
              </c:numRef>
            </c:plus>
            <c:minus>
              <c:numRef>
                <c:f>'P-CT'!$AX$111:$BB$111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2.7346890402013112E-2</c:v>
                  </c:pt>
                  <c:pt idx="2">
                    <c:v>1.9772357477658518E-2</c:v>
                  </c:pt>
                  <c:pt idx="3">
                    <c:v>4.7501691132115852E-2</c:v>
                  </c:pt>
                  <c:pt idx="4">
                    <c:v>5.9305757747189575E-2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'P-CT'!$AX$92:$BB$92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'P-CT'!$AX$98:$BB$98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0.9532496513249652</c:v>
                </c:pt>
                <c:pt idx="2">
                  <c:v>1.305020920502092</c:v>
                </c:pt>
                <c:pt idx="3">
                  <c:v>1.4520502092050209</c:v>
                </c:pt>
                <c:pt idx="4">
                  <c:v>1.7186192468619248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E76-0A46-BAB2-E2846F9440BD}"/>
            </c:ext>
          </c:extLst>
        </c:ser>
        <c:ser>
          <c:idx val="6"/>
          <c:order val="6"/>
          <c:tx>
            <c:strRef>
              <c:f>'P-CT'!$AW$99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'P-CT'!$AX$112:$BB$112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2.1782894530893021E-2</c:v>
                  </c:pt>
                  <c:pt idx="2">
                    <c:v>5.470027282338337E-2</c:v>
                  </c:pt>
                  <c:pt idx="3">
                    <c:v>3.084652657735102E-2</c:v>
                  </c:pt>
                  <c:pt idx="4">
                    <c:v>3.3827464998066749E-2</c:v>
                  </c:pt>
                </c:numCache>
              </c:numRef>
            </c:plus>
            <c:minus>
              <c:numRef>
                <c:f>'P-CT'!$AX$112:$BB$112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2.1782894530893021E-2</c:v>
                  </c:pt>
                  <c:pt idx="2">
                    <c:v>5.470027282338337E-2</c:v>
                  </c:pt>
                  <c:pt idx="3">
                    <c:v>3.084652657735102E-2</c:v>
                  </c:pt>
                  <c:pt idx="4">
                    <c:v>3.3827464998066749E-2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'P-CT'!$AX$92:$BB$92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'P-CT'!$AX$99:$BB$99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0.9377405857740585</c:v>
                </c:pt>
                <c:pt idx="2">
                  <c:v>0.88483960948396101</c:v>
                </c:pt>
                <c:pt idx="3">
                  <c:v>0.89778242677824249</c:v>
                </c:pt>
                <c:pt idx="4">
                  <c:v>0.74442119944212004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E76-0A46-BAB2-E2846F9440BD}"/>
            </c:ext>
          </c:extLst>
        </c:ser>
        <c:ser>
          <c:idx val="7"/>
          <c:order val="7"/>
          <c:tx>
            <c:strRef>
              <c:f>'P-CT'!$AW$100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'P-CT'!$AX$113:$BB$113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3.2577553221049056E-2</c:v>
                  </c:pt>
                  <c:pt idx="2">
                    <c:v>2.9913853594776472E-2</c:v>
                  </c:pt>
                  <c:pt idx="3">
                    <c:v>9.7530234950283668E-3</c:v>
                  </c:pt>
                  <c:pt idx="4">
                    <c:v>3.2887866216432492E-2</c:v>
                  </c:pt>
                </c:numCache>
              </c:numRef>
            </c:plus>
            <c:minus>
              <c:numRef>
                <c:f>'P-CT'!$AX$113:$BB$113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3.2577553221049056E-2</c:v>
                  </c:pt>
                  <c:pt idx="2">
                    <c:v>2.9913853594776472E-2</c:v>
                  </c:pt>
                  <c:pt idx="3">
                    <c:v>9.7530234950283668E-3</c:v>
                  </c:pt>
                  <c:pt idx="4">
                    <c:v>3.2887866216432492E-2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'P-CT'!$AX$92:$BB$92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'P-CT'!$AX$100:$BB$100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0.77103207810320773</c:v>
                </c:pt>
                <c:pt idx="2">
                  <c:v>0.80617852161785208</c:v>
                </c:pt>
                <c:pt idx="3">
                  <c:v>0.78560669456066945</c:v>
                </c:pt>
                <c:pt idx="4">
                  <c:v>0.86574616457461662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E76-0A46-BAB2-E2846F9440BD}"/>
            </c:ext>
          </c:extLst>
        </c:ser>
        <c:ser>
          <c:idx val="8"/>
          <c:order val="8"/>
          <c:tx>
            <c:strRef>
              <c:f>'P-CT'!$AW$101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'P-CT'!$AX$114:$BB$114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3.3614900618978066E-2</c:v>
                  </c:pt>
                  <c:pt idx="2">
                    <c:v>4.2693691729440812E-2</c:v>
                  </c:pt>
                  <c:pt idx="3">
                    <c:v>3.9691636964310502E-2</c:v>
                  </c:pt>
                  <c:pt idx="4">
                    <c:v>3.2515300355844053E-2</c:v>
                  </c:pt>
                </c:numCache>
              </c:numRef>
            </c:plus>
            <c:minus>
              <c:numRef>
                <c:f>'P-CT'!$AX$114:$BB$114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3.3614900618978066E-2</c:v>
                  </c:pt>
                  <c:pt idx="2">
                    <c:v>4.2693691729440812E-2</c:v>
                  </c:pt>
                  <c:pt idx="3">
                    <c:v>3.9691636964310502E-2</c:v>
                  </c:pt>
                  <c:pt idx="4">
                    <c:v>3.2515300355844053E-2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'P-CT'!$AX$92:$BB$92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'P-CT'!$AX$101:$BB$101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0.69125523012552303</c:v>
                </c:pt>
                <c:pt idx="2">
                  <c:v>0.80379358437935855</c:v>
                </c:pt>
                <c:pt idx="3">
                  <c:v>0.68718270571827045</c:v>
                </c:pt>
                <c:pt idx="4">
                  <c:v>0.71801952580195261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E76-0A46-BAB2-E2846F9440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9958656"/>
        <c:axId val="679972352"/>
      </c:barChart>
      <c:catAx>
        <c:axId val="6799586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Days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VN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VN"/>
          </a:p>
        </c:txPr>
        <c:crossAx val="679972352"/>
        <c:crosses val="autoZero"/>
        <c:auto val="1"/>
        <c:lblAlgn val="ctr"/>
        <c:lblOffset val="100"/>
        <c:noMultiLvlLbl val="0"/>
      </c:catAx>
      <c:valAx>
        <c:axId val="6799723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phenolic content</a:t>
                </a:r>
              </a:p>
              <a:p>
                <a:pPr>
                  <a:defRPr/>
                </a:pPr>
                <a:r>
                  <a:rPr lang="en-US"/>
                  <a:t>(µg gallic acid/mL)</a:t>
                </a:r>
              </a:p>
            </c:rich>
          </c:tx>
          <c:layout>
            <c:manualLayout>
              <c:xMode val="edge"/>
              <c:yMode val="edge"/>
              <c:x val="1.2819674616485213E-2"/>
              <c:y val="0.1595676051531988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VN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VN"/>
          </a:p>
        </c:txPr>
        <c:crossAx val="679958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718509464295301"/>
          <c:y val="0.85592611430521304"/>
          <c:w val="0.77800044849989414"/>
          <c:h val="0.144073885694786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V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VN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127054966504639"/>
          <c:y val="0.10366962598011037"/>
          <c:w val="0.84571682601046705"/>
          <c:h val="0.573994046031433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'P-CT'!$BU$92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'P-CT'!$BV$105:$BZ$105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0.22747846860030704</c:v>
                  </c:pt>
                  <c:pt idx="2">
                    <c:v>0.13421195640631428</c:v>
                  </c:pt>
                  <c:pt idx="3">
                    <c:v>3.6721059526941033E-2</c:v>
                  </c:pt>
                  <c:pt idx="4">
                    <c:v>5.0581139159873105E-2</c:v>
                  </c:pt>
                </c:numCache>
              </c:numRef>
            </c:plus>
            <c:minus>
              <c:numRef>
                <c:f>'P-CT'!$BV$105:$BZ$105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0.22747846860030704</c:v>
                  </c:pt>
                  <c:pt idx="2">
                    <c:v>0.13421195640631428</c:v>
                  </c:pt>
                  <c:pt idx="3">
                    <c:v>3.6721059526941033E-2</c:v>
                  </c:pt>
                  <c:pt idx="4">
                    <c:v>5.0581139159873105E-2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'P-CT'!$BV$91:$BZ$91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'P-CT'!$BV$92:$BZ$92</c:f>
              <c:numCache>
                <c:formatCode>0.000</c:formatCode>
                <c:ptCount val="5"/>
                <c:pt idx="0">
                  <c:v>2.3011183916212734</c:v>
                </c:pt>
                <c:pt idx="1">
                  <c:v>2.6026513390530126</c:v>
                </c:pt>
                <c:pt idx="2">
                  <c:v>3.7991733788204454</c:v>
                </c:pt>
                <c:pt idx="3">
                  <c:v>4.1490813648293958</c:v>
                </c:pt>
                <c:pt idx="4">
                  <c:v>5.0703195078618259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DB-DE44-AA21-CE49A81CB201}"/>
            </c:ext>
          </c:extLst>
        </c:ser>
        <c:ser>
          <c:idx val="1"/>
          <c:order val="1"/>
          <c:tx>
            <c:strRef>
              <c:f>'P-CT'!$BU$93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'P-CT'!$BV$106:$BZ$106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0.14148165238968968</c:v>
                  </c:pt>
                  <c:pt idx="2">
                    <c:v>1.562079404311356E-2</c:v>
                  </c:pt>
                  <c:pt idx="3">
                    <c:v>9.9411407127610318E-2</c:v>
                  </c:pt>
                  <c:pt idx="4">
                    <c:v>6.7010108721790904E-2</c:v>
                  </c:pt>
                </c:numCache>
              </c:numRef>
            </c:plus>
            <c:minus>
              <c:numRef>
                <c:f>'P-CT'!$BV$106:$BZ$106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0.14148165238968968</c:v>
                  </c:pt>
                  <c:pt idx="2">
                    <c:v>1.562079404311356E-2</c:v>
                  </c:pt>
                  <c:pt idx="3">
                    <c:v>9.9411407127610318E-2</c:v>
                  </c:pt>
                  <c:pt idx="4">
                    <c:v>6.7010108721790904E-2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'P-CT'!$BV$91:$BZ$91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'P-CT'!$BV$93:$BZ$93</c:f>
              <c:numCache>
                <c:formatCode>0.000</c:formatCode>
                <c:ptCount val="5"/>
                <c:pt idx="0">
                  <c:v>2.3011183916212734</c:v>
                </c:pt>
                <c:pt idx="1">
                  <c:v>2.6988211367409036</c:v>
                </c:pt>
                <c:pt idx="2">
                  <c:v>3.1557880055788003</c:v>
                </c:pt>
                <c:pt idx="3">
                  <c:v>3.4675866078189901</c:v>
                </c:pt>
                <c:pt idx="4">
                  <c:v>4.7820510371092126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DB-DE44-AA21-CE49A81CB201}"/>
            </c:ext>
          </c:extLst>
        </c:ser>
        <c:ser>
          <c:idx val="2"/>
          <c:order val="2"/>
          <c:tx>
            <c:strRef>
              <c:f>'P-CT'!$BU$94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'P-CT'!$BV$107:$BZ$107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0.22619341391789377</c:v>
                  </c:pt>
                  <c:pt idx="2">
                    <c:v>4.093174614296511E-2</c:v>
                  </c:pt>
                  <c:pt idx="3">
                    <c:v>8.3540647726082301E-2</c:v>
                  </c:pt>
                  <c:pt idx="4">
                    <c:v>0.14978726852661395</c:v>
                  </c:pt>
                </c:numCache>
              </c:numRef>
            </c:plus>
            <c:minus>
              <c:numRef>
                <c:f>'P-CT'!$BV$107:$BZ$107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0.22619341391789377</c:v>
                  </c:pt>
                  <c:pt idx="2">
                    <c:v>4.093174614296511E-2</c:v>
                  </c:pt>
                  <c:pt idx="3">
                    <c:v>8.3540647726082301E-2</c:v>
                  </c:pt>
                  <c:pt idx="4">
                    <c:v>0.14978726852661395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'P-CT'!$BV$91:$BZ$91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'P-CT'!$BV$94:$BZ$94</c:f>
              <c:numCache>
                <c:formatCode>0.000</c:formatCode>
                <c:ptCount val="5"/>
                <c:pt idx="0">
                  <c:v>2.3011183916212734</c:v>
                </c:pt>
                <c:pt idx="1">
                  <c:v>2.6232317194660286</c:v>
                </c:pt>
                <c:pt idx="2">
                  <c:v>3.8505689105260608</c:v>
                </c:pt>
                <c:pt idx="3">
                  <c:v>3.8373018891847344</c:v>
                </c:pt>
                <c:pt idx="4">
                  <c:v>5.1132841270587495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FDB-DE44-AA21-CE49A81CB201}"/>
            </c:ext>
          </c:extLst>
        </c:ser>
        <c:ser>
          <c:idx val="3"/>
          <c:order val="3"/>
          <c:tx>
            <c:strRef>
              <c:f>'P-CT'!$BU$95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'P-CT'!$BV$108:$BZ$108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5.4100392618560589E-2</c:v>
                  </c:pt>
                  <c:pt idx="2">
                    <c:v>6.3094823118476126E-2</c:v>
                  </c:pt>
                  <c:pt idx="3">
                    <c:v>3.5607531858874407E-2</c:v>
                  </c:pt>
                  <c:pt idx="4">
                    <c:v>0.10452754164213363</c:v>
                  </c:pt>
                </c:numCache>
              </c:numRef>
            </c:plus>
            <c:minus>
              <c:numRef>
                <c:f>'P-CT'!$BV$108:$BZ$108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5.4100392618560589E-2</c:v>
                  </c:pt>
                  <c:pt idx="2">
                    <c:v>6.3094823118476126E-2</c:v>
                  </c:pt>
                  <c:pt idx="3">
                    <c:v>3.5607531858874407E-2</c:v>
                  </c:pt>
                  <c:pt idx="4">
                    <c:v>0.10452754164213363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'P-CT'!$BV$91:$BZ$91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'P-CT'!$BV$95:$BZ$95</c:f>
              <c:numCache>
                <c:formatCode>0.000</c:formatCode>
                <c:ptCount val="5"/>
                <c:pt idx="0">
                  <c:v>2.3011183916212734</c:v>
                </c:pt>
                <c:pt idx="1">
                  <c:v>2.8639671978721299</c:v>
                </c:pt>
                <c:pt idx="2">
                  <c:v>2.7074805458882416</c:v>
                </c:pt>
                <c:pt idx="3">
                  <c:v>2.8100533833501657</c:v>
                </c:pt>
                <c:pt idx="4">
                  <c:v>3.6195930640869656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FDB-DE44-AA21-CE49A81CB201}"/>
            </c:ext>
          </c:extLst>
        </c:ser>
        <c:ser>
          <c:idx val="4"/>
          <c:order val="4"/>
          <c:tx>
            <c:strRef>
              <c:f>'P-CT'!$BU$96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'P-CT'!$BV$109:$BZ$109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0.18924021846413713</c:v>
                  </c:pt>
                  <c:pt idx="2">
                    <c:v>7.6586078422275189E-2</c:v>
                  </c:pt>
                  <c:pt idx="3">
                    <c:v>4.4876713234261865E-2</c:v>
                  </c:pt>
                  <c:pt idx="4">
                    <c:v>7.8378387369375899E-2</c:v>
                  </c:pt>
                </c:numCache>
              </c:numRef>
            </c:plus>
            <c:minus>
              <c:numRef>
                <c:f>'P-CT'!$BV$109:$BZ$109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0.18924021846413713</c:v>
                  </c:pt>
                  <c:pt idx="2">
                    <c:v>7.6586078422275189E-2</c:v>
                  </c:pt>
                  <c:pt idx="3">
                    <c:v>4.4876713234261865E-2</c:v>
                  </c:pt>
                  <c:pt idx="4">
                    <c:v>7.8378387369375899E-2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'P-CT'!$BV$91:$BZ$91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'P-CT'!$BV$96:$BZ$96</c:f>
              <c:numCache>
                <c:formatCode>0.000</c:formatCode>
                <c:ptCount val="5"/>
                <c:pt idx="0">
                  <c:v>2.3011183916212734</c:v>
                </c:pt>
                <c:pt idx="1">
                  <c:v>3.0453403420791609</c:v>
                </c:pt>
                <c:pt idx="2">
                  <c:v>2.9676727195960559</c:v>
                </c:pt>
                <c:pt idx="3">
                  <c:v>3.1384064498567419</c:v>
                </c:pt>
                <c:pt idx="4">
                  <c:v>4.1411628913576681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FDB-DE44-AA21-CE49A81CB201}"/>
            </c:ext>
          </c:extLst>
        </c:ser>
        <c:ser>
          <c:idx val="5"/>
          <c:order val="5"/>
          <c:tx>
            <c:strRef>
              <c:f>'P-CT'!$BU$97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'P-CT'!$BV$110:$BZ$110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8.5459032506291027E-2</c:v>
                  </c:pt>
                  <c:pt idx="2">
                    <c:v>4.7932987824626842E-2</c:v>
                  </c:pt>
                  <c:pt idx="3">
                    <c:v>0.12881814544302589</c:v>
                  </c:pt>
                  <c:pt idx="4">
                    <c:v>0.17378976629213044</c:v>
                  </c:pt>
                </c:numCache>
              </c:numRef>
            </c:plus>
            <c:minus>
              <c:numRef>
                <c:f>'P-CT'!$BV$110:$BZ$110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8.5459032506291027E-2</c:v>
                  </c:pt>
                  <c:pt idx="2">
                    <c:v>4.7932987824626842E-2</c:v>
                  </c:pt>
                  <c:pt idx="3">
                    <c:v>0.12881814544302589</c:v>
                  </c:pt>
                  <c:pt idx="4">
                    <c:v>0.17378976629213044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'P-CT'!$BV$91:$BZ$91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'P-CT'!$BV$97:$BZ$97</c:f>
              <c:numCache>
                <c:formatCode>0.000</c:formatCode>
                <c:ptCount val="5"/>
                <c:pt idx="0">
                  <c:v>2.3011183916212734</c:v>
                </c:pt>
                <c:pt idx="1">
                  <c:v>2.9789051603905161</c:v>
                </c:pt>
                <c:pt idx="2">
                  <c:v>3.1636870800050718</c:v>
                </c:pt>
                <c:pt idx="3">
                  <c:v>3.9377632792000559</c:v>
                </c:pt>
                <c:pt idx="4">
                  <c:v>5.0362468772510613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FDB-DE44-AA21-CE49A81CB201}"/>
            </c:ext>
          </c:extLst>
        </c:ser>
        <c:ser>
          <c:idx val="6"/>
          <c:order val="6"/>
          <c:tx>
            <c:strRef>
              <c:f>'P-CT'!$BU$98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'P-CT'!$BV$111:$BZ$111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7.5113429416872407E-2</c:v>
                  </c:pt>
                  <c:pt idx="2">
                    <c:v>0.24311232365948168</c:v>
                  </c:pt>
                  <c:pt idx="3">
                    <c:v>0.1990098488861354</c:v>
                  </c:pt>
                  <c:pt idx="4">
                    <c:v>0.29098894621992916</c:v>
                  </c:pt>
                </c:numCache>
              </c:numRef>
            </c:plus>
            <c:minus>
              <c:numRef>
                <c:f>'P-CT'!$BV$111:$BZ$111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7.5113429416872407E-2</c:v>
                  </c:pt>
                  <c:pt idx="2">
                    <c:v>0.24311232365948168</c:v>
                  </c:pt>
                  <c:pt idx="3">
                    <c:v>0.1990098488861354</c:v>
                  </c:pt>
                  <c:pt idx="4">
                    <c:v>0.29098894621992916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'P-CT'!$BV$91:$BZ$91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'P-CT'!$BV$98:$BZ$98</c:f>
              <c:numCache>
                <c:formatCode>0.000</c:formatCode>
                <c:ptCount val="5"/>
                <c:pt idx="0">
                  <c:v>2.3011183916212734</c:v>
                </c:pt>
                <c:pt idx="1">
                  <c:v>3.2335882268070986</c:v>
                </c:pt>
                <c:pt idx="2">
                  <c:v>3.9326204865953822</c:v>
                </c:pt>
                <c:pt idx="3">
                  <c:v>5.7921446888918879</c:v>
                </c:pt>
                <c:pt idx="4">
                  <c:v>6.4036232210074804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FDB-DE44-AA21-CE49A81CB201}"/>
            </c:ext>
          </c:extLst>
        </c:ser>
        <c:ser>
          <c:idx val="7"/>
          <c:order val="7"/>
          <c:tx>
            <c:strRef>
              <c:f>'P-CT'!$BU$99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'P-CT'!$BV$112:$BZ$112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0.11955065402219837</c:v>
                  </c:pt>
                  <c:pt idx="2">
                    <c:v>0.10977560952211543</c:v>
                  </c:pt>
                  <c:pt idx="3">
                    <c:v>3.9208134653380418E-2</c:v>
                  </c:pt>
                  <c:pt idx="4">
                    <c:v>3.4860555667662323E-2</c:v>
                  </c:pt>
                </c:numCache>
              </c:numRef>
            </c:plus>
            <c:minus>
              <c:numRef>
                <c:f>'P-CT'!$BV$112:$BZ$112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0.11955065402219837</c:v>
                  </c:pt>
                  <c:pt idx="2">
                    <c:v>0.10977560952211543</c:v>
                  </c:pt>
                  <c:pt idx="3">
                    <c:v>3.9208134653380418E-2</c:v>
                  </c:pt>
                  <c:pt idx="4">
                    <c:v>3.4860555667662323E-2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'P-CT'!$BV$91:$BZ$91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'P-CT'!$BV$99:$BZ$99</c:f>
              <c:numCache>
                <c:formatCode>0.000</c:formatCode>
                <c:ptCount val="5"/>
                <c:pt idx="0">
                  <c:v>2.3011183916212734</c:v>
                </c:pt>
                <c:pt idx="1">
                  <c:v>2.8294755159750742</c:v>
                </c:pt>
                <c:pt idx="2">
                  <c:v>2.9584532903407421</c:v>
                </c:pt>
                <c:pt idx="3">
                  <c:v>3.1582178675805808</c:v>
                </c:pt>
                <c:pt idx="4">
                  <c:v>5.4535191469267188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FDB-DE44-AA21-CE49A81CB201}"/>
            </c:ext>
          </c:extLst>
        </c:ser>
        <c:ser>
          <c:idx val="8"/>
          <c:order val="8"/>
          <c:tx>
            <c:strRef>
              <c:f>'P-CT'!$BU$100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'P-CT'!$BV$113:$BZ$113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0.12507869997759274</c:v>
                  </c:pt>
                  <c:pt idx="2">
                    <c:v>0.16035189381949605</c:v>
                  </c:pt>
                  <c:pt idx="3">
                    <c:v>0.18354514203149372</c:v>
                  </c:pt>
                  <c:pt idx="4">
                    <c:v>0.27570781087755797</c:v>
                  </c:pt>
                </c:numCache>
              </c:numRef>
            </c:plus>
            <c:minus>
              <c:numRef>
                <c:f>'P-CT'!$BV$113:$BZ$113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0.12507869997759274</c:v>
                  </c:pt>
                  <c:pt idx="2">
                    <c:v>0.16035189381949605</c:v>
                  </c:pt>
                  <c:pt idx="3">
                    <c:v>0.18354514203149372</c:v>
                  </c:pt>
                  <c:pt idx="4">
                    <c:v>0.27570781087755797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'P-CT'!$BV$91:$BZ$91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'P-CT'!$BV$100:$BZ$100</c:f>
              <c:numCache>
                <c:formatCode>0.000</c:formatCode>
                <c:ptCount val="5"/>
                <c:pt idx="0">
                  <c:v>2.3011183916212734</c:v>
                </c:pt>
                <c:pt idx="1">
                  <c:v>2.572112484187993</c:v>
                </c:pt>
                <c:pt idx="2">
                  <c:v>3.018943039922473</c:v>
                </c:pt>
                <c:pt idx="3">
                  <c:v>3.1777234946509618</c:v>
                </c:pt>
                <c:pt idx="4">
                  <c:v>4.9949184403614106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FDB-DE44-AA21-CE49A81CB2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80744192"/>
        <c:axId val="681917760"/>
      </c:barChart>
      <c:catAx>
        <c:axId val="6807441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Days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VN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VN"/>
          </a:p>
        </c:txPr>
        <c:crossAx val="681917760"/>
        <c:crosses val="autoZero"/>
        <c:auto val="1"/>
        <c:lblAlgn val="ctr"/>
        <c:lblOffset val="100"/>
        <c:noMultiLvlLbl val="0"/>
      </c:catAx>
      <c:valAx>
        <c:axId val="68191776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phenolic content</a:t>
                </a:r>
              </a:p>
              <a:p>
                <a:pPr>
                  <a:defRPr/>
                </a:pPr>
                <a:r>
                  <a:rPr lang="en-US"/>
                  <a:t>(pg gallic acid/cell)</a:t>
                </a:r>
              </a:p>
            </c:rich>
          </c:tx>
          <c:layout>
            <c:manualLayout>
              <c:xMode val="edge"/>
              <c:yMode val="edge"/>
              <c:x val="2.6416012077912644E-2"/>
              <c:y val="0.145672057062414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VN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VN"/>
          </a:p>
        </c:txPr>
        <c:crossAx val="680744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22158421533049"/>
          <c:y val="0.81471229940145551"/>
          <c:w val="0.75797982382166129"/>
          <c:h val="0.165463669029589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V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VN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632992279607288"/>
          <c:y val="0.11557022031811426"/>
          <c:w val="0.81758312717733594"/>
          <c:h val="0.591381190261315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'D-CT'!$AA$90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'D-CT'!$AB$103:$AF$103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1.0360830585812255</c:v>
                  </c:pt>
                  <c:pt idx="2">
                    <c:v>0.27754109027179508</c:v>
                  </c:pt>
                  <c:pt idx="3">
                    <c:v>1.2629982355651701</c:v>
                  </c:pt>
                  <c:pt idx="4">
                    <c:v>0.73577414233575955</c:v>
                  </c:pt>
                </c:numCache>
              </c:numRef>
            </c:plus>
            <c:minus>
              <c:numRef>
                <c:f>'D-CT'!$AB$103:$AF$103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1.0360830585812255</c:v>
                  </c:pt>
                  <c:pt idx="2">
                    <c:v>0.27754109027179508</c:v>
                  </c:pt>
                  <c:pt idx="3">
                    <c:v>1.2629982355651701</c:v>
                  </c:pt>
                  <c:pt idx="4">
                    <c:v>0.73577414233575955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'D-CT'!$AB$89:$AF$89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'D-CT'!$AB$90:$AF$90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37.046141835894986</c:v>
                </c:pt>
                <c:pt idx="2">
                  <c:v>47.378019534278813</c:v>
                </c:pt>
                <c:pt idx="3">
                  <c:v>51.600797288974775</c:v>
                </c:pt>
                <c:pt idx="4">
                  <c:v>49.49776629761319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62-8A4B-90E2-98B9A182D4FE}"/>
            </c:ext>
          </c:extLst>
        </c:ser>
        <c:ser>
          <c:idx val="1"/>
          <c:order val="1"/>
          <c:tx>
            <c:strRef>
              <c:f>'D-CT'!$AA$91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'D-CT'!$AB$104:$AF$104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0.45833429110192142</c:v>
                  </c:pt>
                  <c:pt idx="2">
                    <c:v>0.52979268712591943</c:v>
                  </c:pt>
                  <c:pt idx="3">
                    <c:v>0.15728169830635372</c:v>
                  </c:pt>
                  <c:pt idx="4">
                    <c:v>0.44373181170602832</c:v>
                  </c:pt>
                </c:numCache>
              </c:numRef>
            </c:plus>
            <c:minus>
              <c:numRef>
                <c:f>'D-CT'!$AB$104:$AF$104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0.45833429110192142</c:v>
                  </c:pt>
                  <c:pt idx="2">
                    <c:v>0.52979268712591943</c:v>
                  </c:pt>
                  <c:pt idx="3">
                    <c:v>0.15728169830635372</c:v>
                  </c:pt>
                  <c:pt idx="4">
                    <c:v>0.44373181170602832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'D-CT'!$AB$89:$AF$89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'D-CT'!$AB$91:$AF$91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34.502858085635943</c:v>
                </c:pt>
                <c:pt idx="2">
                  <c:v>44.315169982490339</c:v>
                </c:pt>
                <c:pt idx="3">
                  <c:v>47.820652454212002</c:v>
                </c:pt>
                <c:pt idx="4">
                  <c:v>46.894486736386561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62-8A4B-90E2-98B9A182D4FE}"/>
            </c:ext>
          </c:extLst>
        </c:ser>
        <c:ser>
          <c:idx val="2"/>
          <c:order val="2"/>
          <c:tx>
            <c:strRef>
              <c:f>'D-CT'!$AA$92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'D-CT'!$AB$105:$AF$105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0.44100821298278459</c:v>
                  </c:pt>
                  <c:pt idx="2">
                    <c:v>0.97884513616686075</c:v>
                  </c:pt>
                  <c:pt idx="3">
                    <c:v>1.284804475595078</c:v>
                  </c:pt>
                  <c:pt idx="4">
                    <c:v>1.0852196635658136</c:v>
                  </c:pt>
                </c:numCache>
              </c:numRef>
            </c:plus>
            <c:minus>
              <c:numRef>
                <c:f>'D-CT'!$AB$105:$AF$105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0.44100821298278459</c:v>
                  </c:pt>
                  <c:pt idx="2">
                    <c:v>0.97884513616686075</c:v>
                  </c:pt>
                  <c:pt idx="3">
                    <c:v>1.284804475595078</c:v>
                  </c:pt>
                  <c:pt idx="4">
                    <c:v>1.0852196635658136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'D-CT'!$AB$89:$AF$89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'D-CT'!$AB$92:$AF$92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33.414833876916198</c:v>
                </c:pt>
                <c:pt idx="2">
                  <c:v>43.259116942908825</c:v>
                </c:pt>
                <c:pt idx="3">
                  <c:v>44.917619877345857</c:v>
                </c:pt>
                <c:pt idx="4">
                  <c:v>43.557672393438587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62-8A4B-90E2-98B9A182D4FE}"/>
            </c:ext>
          </c:extLst>
        </c:ser>
        <c:ser>
          <c:idx val="3"/>
          <c:order val="3"/>
          <c:tx>
            <c:strRef>
              <c:f>'D-CT'!$AA$93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'D-CT'!$AB$106:$AF$106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1.9884127435548558</c:v>
                  </c:pt>
                  <c:pt idx="2">
                    <c:v>0.26683335311910816</c:v>
                  </c:pt>
                  <c:pt idx="3">
                    <c:v>0.7129730121393808</c:v>
                  </c:pt>
                  <c:pt idx="4">
                    <c:v>1.569637673717053</c:v>
                  </c:pt>
                </c:numCache>
              </c:numRef>
            </c:plus>
            <c:minus>
              <c:numRef>
                <c:f>'D-CT'!$AB$106:$AF$106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1.9884127435548558</c:v>
                  </c:pt>
                  <c:pt idx="2">
                    <c:v>0.26683335311910816</c:v>
                  </c:pt>
                  <c:pt idx="3">
                    <c:v>0.7129730121393808</c:v>
                  </c:pt>
                  <c:pt idx="4">
                    <c:v>1.569637673717053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'D-CT'!$AB$89:$AF$89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'D-CT'!$AB$93:$AF$93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30.388904873332791</c:v>
                </c:pt>
                <c:pt idx="2">
                  <c:v>45.348413880875093</c:v>
                </c:pt>
                <c:pt idx="3">
                  <c:v>47.157121413303578</c:v>
                </c:pt>
                <c:pt idx="4">
                  <c:v>49.013697996911354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462-8A4B-90E2-98B9A182D4FE}"/>
            </c:ext>
          </c:extLst>
        </c:ser>
        <c:ser>
          <c:idx val="4"/>
          <c:order val="4"/>
          <c:tx>
            <c:strRef>
              <c:f>'D-CT'!$AA$94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'D-CT'!$AB$107:$AF$107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0.11395412004967129</c:v>
                  </c:pt>
                  <c:pt idx="2">
                    <c:v>0.73495673973235043</c:v>
                  </c:pt>
                  <c:pt idx="3">
                    <c:v>0.46109358939672923</c:v>
                  </c:pt>
                  <c:pt idx="4">
                    <c:v>0.24930239943448071</c:v>
                  </c:pt>
                </c:numCache>
              </c:numRef>
            </c:plus>
            <c:minus>
              <c:numRef>
                <c:f>'D-CT'!$AB$107:$AF$107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0.11395412004967129</c:v>
                  </c:pt>
                  <c:pt idx="2">
                    <c:v>0.73495673973235043</c:v>
                  </c:pt>
                  <c:pt idx="3">
                    <c:v>0.46109358939672923</c:v>
                  </c:pt>
                  <c:pt idx="4">
                    <c:v>0.24930239943448071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'D-CT'!$AB$89:$AF$89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'D-CT'!$AB$94:$AF$94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31.687588403475985</c:v>
                </c:pt>
                <c:pt idx="2">
                  <c:v>44.536122915096627</c:v>
                </c:pt>
                <c:pt idx="3">
                  <c:v>43.743833331142241</c:v>
                </c:pt>
                <c:pt idx="4">
                  <c:v>45.529898740537192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462-8A4B-90E2-98B9A182D4FE}"/>
            </c:ext>
          </c:extLst>
        </c:ser>
        <c:ser>
          <c:idx val="5"/>
          <c:order val="5"/>
          <c:tx>
            <c:strRef>
              <c:f>'D-CT'!$AA$95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'D-CT'!$AB$108:$AF$108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1.7929496322685876</c:v>
                  </c:pt>
                  <c:pt idx="2">
                    <c:v>0.52315121049915492</c:v>
                  </c:pt>
                  <c:pt idx="3">
                    <c:v>0.50435459484547474</c:v>
                  </c:pt>
                  <c:pt idx="4">
                    <c:v>0.42567979554731528</c:v>
                  </c:pt>
                </c:numCache>
              </c:numRef>
            </c:plus>
            <c:minus>
              <c:numRef>
                <c:f>'D-CT'!$AB$108:$AF$108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1.7929496322685876</c:v>
                  </c:pt>
                  <c:pt idx="2">
                    <c:v>0.52315121049915492</c:v>
                  </c:pt>
                  <c:pt idx="3">
                    <c:v>0.50435459484547474</c:v>
                  </c:pt>
                  <c:pt idx="4">
                    <c:v>0.42567979554731528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'D-CT'!$AB$89:$AF$89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'D-CT'!$AB$95:$AF$95</c:f>
              <c:numCache>
                <c:formatCode>0.000</c:formatCode>
                <c:ptCount val="5"/>
                <c:pt idx="0">
                  <c:v>25.683133773699172</c:v>
                </c:pt>
                <c:pt idx="1">
                  <c:v>28.460899255750885</c:v>
                </c:pt>
                <c:pt idx="2">
                  <c:v>42.406408586842836</c:v>
                </c:pt>
                <c:pt idx="3">
                  <c:v>40.770820544921989</c:v>
                </c:pt>
                <c:pt idx="4">
                  <c:v>41.802131719329218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462-8A4B-90E2-98B9A182D4FE}"/>
            </c:ext>
          </c:extLst>
        </c:ser>
        <c:ser>
          <c:idx val="6"/>
          <c:order val="6"/>
          <c:tx>
            <c:strRef>
              <c:f>'D-CT'!$AA$96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'D-CT'!$AB$109:$AF$109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1.0139858338316998</c:v>
                  </c:pt>
                  <c:pt idx="2">
                    <c:v>0.12118753213126378</c:v>
                  </c:pt>
                  <c:pt idx="3">
                    <c:v>1.2915473361835466</c:v>
                  </c:pt>
                  <c:pt idx="4">
                    <c:v>0.10419152484860075</c:v>
                  </c:pt>
                </c:numCache>
              </c:numRef>
            </c:plus>
            <c:minus>
              <c:numRef>
                <c:f>'D-CT'!$AB$109:$AF$109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1.0139858338316998</c:v>
                  </c:pt>
                  <c:pt idx="2">
                    <c:v>0.12118753213126378</c:v>
                  </c:pt>
                  <c:pt idx="3">
                    <c:v>1.2915473361835466</c:v>
                  </c:pt>
                  <c:pt idx="4">
                    <c:v>0.10419152484860075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'D-CT'!$AB$89:$AF$89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'D-CT'!$AB$96:$AF$96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35.043852148141603</c:v>
                </c:pt>
                <c:pt idx="2">
                  <c:v>44.842941556589615</c:v>
                </c:pt>
                <c:pt idx="3">
                  <c:v>40.910342744592789</c:v>
                </c:pt>
                <c:pt idx="4">
                  <c:v>39.101083775811304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462-8A4B-90E2-98B9A182D4FE}"/>
            </c:ext>
          </c:extLst>
        </c:ser>
        <c:ser>
          <c:idx val="7"/>
          <c:order val="7"/>
          <c:tx>
            <c:strRef>
              <c:f>'D-CT'!$AA$97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'D-CT'!$AB$110:$AF$110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0.62164295133437941</c:v>
                  </c:pt>
                  <c:pt idx="2">
                    <c:v>0.38296508107453447</c:v>
                  </c:pt>
                  <c:pt idx="3">
                    <c:v>0.62728634292794327</c:v>
                  </c:pt>
                  <c:pt idx="4">
                    <c:v>0.5972939682952122</c:v>
                  </c:pt>
                </c:numCache>
              </c:numRef>
            </c:plus>
            <c:minus>
              <c:numRef>
                <c:f>'D-CT'!$AB$110:$AF$110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0.62164295133437941</c:v>
                  </c:pt>
                  <c:pt idx="2">
                    <c:v>0.38296508107453447</c:v>
                  </c:pt>
                  <c:pt idx="3">
                    <c:v>0.62728634292794327</c:v>
                  </c:pt>
                  <c:pt idx="4">
                    <c:v>0.5972939682952122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'D-CT'!$AB$89:$AF$89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'D-CT'!$AB$97:$AF$97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33.342360631857247</c:v>
                </c:pt>
                <c:pt idx="2">
                  <c:v>43.843724409826223</c:v>
                </c:pt>
                <c:pt idx="3">
                  <c:v>40.362434111239537</c:v>
                </c:pt>
                <c:pt idx="4">
                  <c:v>38.941560580972599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462-8A4B-90E2-98B9A182D4FE}"/>
            </c:ext>
          </c:extLst>
        </c:ser>
        <c:ser>
          <c:idx val="8"/>
          <c:order val="8"/>
          <c:tx>
            <c:strRef>
              <c:f>'D-CT'!$AA$98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'D-CT'!$AB$111:$AF$111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1.4121644162422213</c:v>
                  </c:pt>
                  <c:pt idx="2">
                    <c:v>0.5632663317997777</c:v>
                  </c:pt>
                  <c:pt idx="3">
                    <c:v>0.33340578716971636</c:v>
                  </c:pt>
                  <c:pt idx="4">
                    <c:v>0.71580470878162605</c:v>
                  </c:pt>
                </c:numCache>
              </c:numRef>
            </c:plus>
            <c:minus>
              <c:numRef>
                <c:f>'D-CT'!$AB$111:$AF$111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1.4121644162422213</c:v>
                  </c:pt>
                  <c:pt idx="2">
                    <c:v>0.5632663317997777</c:v>
                  </c:pt>
                  <c:pt idx="3">
                    <c:v>0.33340578716971636</c:v>
                  </c:pt>
                  <c:pt idx="4">
                    <c:v>0.71580470878162605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'D-CT'!$AB$89:$AF$89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'D-CT'!$AB$98:$AF$98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30.796662448114834</c:v>
                </c:pt>
                <c:pt idx="2">
                  <c:v>42.376324995249519</c:v>
                </c:pt>
                <c:pt idx="3">
                  <c:v>39.413925859406525</c:v>
                </c:pt>
                <c:pt idx="4">
                  <c:v>38.402172778424244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462-8A4B-90E2-98B9A182D4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0854528"/>
        <c:axId val="679360960"/>
      </c:barChart>
      <c:catAx>
        <c:axId val="4308545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Days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VN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VN"/>
          </a:p>
        </c:txPr>
        <c:crossAx val="679360960"/>
        <c:crosses val="autoZero"/>
        <c:auto val="1"/>
        <c:lblAlgn val="ctr"/>
        <c:lblOffset val="100"/>
        <c:noMultiLvlLbl val="0"/>
      </c:catAx>
      <c:valAx>
        <c:axId val="67936096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Antioxidant capacity</a:t>
                </a:r>
              </a:p>
              <a:p>
                <a:pPr>
                  <a:defRPr/>
                </a:pPr>
                <a:r>
                  <a:rPr lang="en-US"/>
                  <a:t>(I%/mL)</a:t>
                </a:r>
              </a:p>
            </c:rich>
          </c:tx>
          <c:layout>
            <c:manualLayout>
              <c:xMode val="edge"/>
              <c:yMode val="edge"/>
              <c:x val="2.0929100634572578E-2"/>
              <c:y val="0.1382765970043218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VN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VN"/>
          </a:p>
        </c:txPr>
        <c:crossAx val="430854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208312568523871"/>
          <c:y val="0.84773357846673081"/>
          <c:w val="0.81049800865257648"/>
          <c:h val="0.150040762373812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V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VN"/>
    </a:p>
  </c:txPr>
  <c:externalData r:id="rId3">
    <c:autoUpdate val="0"/>
  </c:externalData>
  <c:userShapes r:id="rId4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492050625921193"/>
          <c:y val="0.10437353946944619"/>
          <c:w val="0.8321946797399975"/>
          <c:h val="0.591745646676671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'D-CT'!$AY$89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'D-CT'!$AZ$102:$BD$102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2.0930970880428799</c:v>
                  </c:pt>
                  <c:pt idx="2">
                    <c:v>0.40591018686916736</c:v>
                  </c:pt>
                  <c:pt idx="3">
                    <c:v>1.5911788794521819</c:v>
                  </c:pt>
                  <c:pt idx="4">
                    <c:v>1.221201895992966</c:v>
                  </c:pt>
                </c:numCache>
              </c:numRef>
            </c:plus>
            <c:minus>
              <c:numRef>
                <c:f>'D-CT'!$AZ$102:$BD$102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2.0930970880428799</c:v>
                  </c:pt>
                  <c:pt idx="2">
                    <c:v>0.40591018686916736</c:v>
                  </c:pt>
                  <c:pt idx="3">
                    <c:v>1.5911788794521819</c:v>
                  </c:pt>
                  <c:pt idx="4">
                    <c:v>1.221201895992966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'D-CT'!$AZ$88:$BD$88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'D-CT'!$AZ$89:$BD$89</c:f>
              <c:numCache>
                <c:formatCode>0.000</c:formatCode>
                <c:ptCount val="5"/>
                <c:pt idx="0">
                  <c:v>77.533988750789959</c:v>
                </c:pt>
                <c:pt idx="1">
                  <c:v>74.840690577565624</c:v>
                </c:pt>
                <c:pt idx="2">
                  <c:v>69.291436247574126</c:v>
                </c:pt>
                <c:pt idx="3">
                  <c:v>65.008878474298925</c:v>
                </c:pt>
                <c:pt idx="4">
                  <c:v>82.15396895869408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2A-0349-94DE-556331B0AAC8}"/>
            </c:ext>
          </c:extLst>
        </c:ser>
        <c:ser>
          <c:idx val="1"/>
          <c:order val="1"/>
          <c:tx>
            <c:strRef>
              <c:f>'D-CT'!$AY$90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'D-CT'!$AZ$103:$BD$103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1.056678480926619</c:v>
                  </c:pt>
                  <c:pt idx="2">
                    <c:v>0.75684669589416964</c:v>
                  </c:pt>
                  <c:pt idx="3">
                    <c:v>0.23002807796176555</c:v>
                  </c:pt>
                  <c:pt idx="4">
                    <c:v>0.81046906247676498</c:v>
                  </c:pt>
                </c:numCache>
              </c:numRef>
            </c:plus>
            <c:minus>
              <c:numRef>
                <c:f>'D-CT'!$AZ$103:$BD$103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1.056678480926619</c:v>
                  </c:pt>
                  <c:pt idx="2">
                    <c:v>0.75684669589416964</c:v>
                  </c:pt>
                  <c:pt idx="3">
                    <c:v>0.23002807796176555</c:v>
                  </c:pt>
                  <c:pt idx="4">
                    <c:v>0.81046906247676498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'D-CT'!$AZ$88:$BD$88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'D-CT'!$AZ$90:$BD$90</c:f>
              <c:numCache>
                <c:formatCode>0.000</c:formatCode>
                <c:ptCount val="5"/>
                <c:pt idx="0">
                  <c:v>77.533988750789959</c:v>
                </c:pt>
                <c:pt idx="1">
                  <c:v>79.545494145558351</c:v>
                </c:pt>
                <c:pt idx="2">
                  <c:v>63.307385689271904</c:v>
                </c:pt>
                <c:pt idx="3">
                  <c:v>69.938797007988299</c:v>
                </c:pt>
                <c:pt idx="4">
                  <c:v>85.652030568742575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D2A-0349-94DE-556331B0AAC8}"/>
            </c:ext>
          </c:extLst>
        </c:ser>
        <c:ser>
          <c:idx val="2"/>
          <c:order val="2"/>
          <c:tx>
            <c:strRef>
              <c:f>'D-CT'!$AY$91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'D-CT'!$AZ$104:$BD$104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1.2600234656650988</c:v>
                  </c:pt>
                  <c:pt idx="2">
                    <c:v>2.0993997558538564</c:v>
                  </c:pt>
                  <c:pt idx="3">
                    <c:v>2.3360081374455972</c:v>
                  </c:pt>
                  <c:pt idx="4">
                    <c:v>2.4386958731816057</c:v>
                  </c:pt>
                </c:numCache>
              </c:numRef>
            </c:plus>
            <c:minus>
              <c:numRef>
                <c:f>'D-CT'!$AZ$104:$BD$104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1.2600234656650988</c:v>
                  </c:pt>
                  <c:pt idx="2">
                    <c:v>2.0993997558538564</c:v>
                  </c:pt>
                  <c:pt idx="3">
                    <c:v>2.3360081374455972</c:v>
                  </c:pt>
                  <c:pt idx="4">
                    <c:v>2.4386958731816057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'D-CT'!$AZ$88:$BD$88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'D-CT'!$AZ$91:$BD$91</c:f>
              <c:numCache>
                <c:formatCode>0.000</c:formatCode>
                <c:ptCount val="5"/>
                <c:pt idx="0">
                  <c:v>77.533988750789959</c:v>
                </c:pt>
                <c:pt idx="1">
                  <c:v>95.470953934046292</c:v>
                </c:pt>
                <c:pt idx="2">
                  <c:v>92.780947866828569</c:v>
                </c:pt>
                <c:pt idx="3">
                  <c:v>81.668399776992473</c:v>
                </c:pt>
                <c:pt idx="4">
                  <c:v>97.882409872895678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D2A-0349-94DE-556331B0AAC8}"/>
            </c:ext>
          </c:extLst>
        </c:ser>
        <c:ser>
          <c:idx val="3"/>
          <c:order val="3"/>
          <c:tx>
            <c:strRef>
              <c:f>'D-CT'!$AY$92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'D-CT'!$AZ$105:$BD$105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4.3462573629614365</c:v>
                  </c:pt>
                  <c:pt idx="2">
                    <c:v>0.39900314485100319</c:v>
                  </c:pt>
                  <c:pt idx="3">
                    <c:v>0.78672884098138507</c:v>
                  </c:pt>
                  <c:pt idx="4">
                    <c:v>2.2264364166199306</c:v>
                  </c:pt>
                </c:numCache>
              </c:numRef>
            </c:plus>
            <c:minus>
              <c:numRef>
                <c:f>'D-CT'!$AZ$105:$BD$105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4.3462573629614365</c:v>
                  </c:pt>
                  <c:pt idx="2">
                    <c:v>0.39900314485100319</c:v>
                  </c:pt>
                  <c:pt idx="3">
                    <c:v>0.78672884098138507</c:v>
                  </c:pt>
                  <c:pt idx="4">
                    <c:v>2.2264364166199306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'D-CT'!$AZ$88:$BD$88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'D-CT'!$AZ$92:$BD$92</c:f>
              <c:numCache>
                <c:formatCode>0.000</c:formatCode>
                <c:ptCount val="5"/>
                <c:pt idx="0">
                  <c:v>77.533988750789959</c:v>
                </c:pt>
                <c:pt idx="1">
                  <c:v>66.42383578870556</c:v>
                </c:pt>
                <c:pt idx="2">
                  <c:v>67.810712345233796</c:v>
                </c:pt>
                <c:pt idx="3">
                  <c:v>52.035444318128093</c:v>
                </c:pt>
                <c:pt idx="4">
                  <c:v>69.522975882143768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D2A-0349-94DE-556331B0AAC8}"/>
            </c:ext>
          </c:extLst>
        </c:ser>
        <c:ser>
          <c:idx val="4"/>
          <c:order val="4"/>
          <c:tx>
            <c:strRef>
              <c:f>'D-CT'!$AY$93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'D-CT'!$AZ$106:$BD$106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0.32910937198461687</c:v>
                  </c:pt>
                  <c:pt idx="2">
                    <c:v>1.458971195498465</c:v>
                  </c:pt>
                  <c:pt idx="3">
                    <c:v>0.74220296079955805</c:v>
                  </c:pt>
                  <c:pt idx="4">
                    <c:v>0.45848717137375822</c:v>
                  </c:pt>
                </c:numCache>
              </c:numRef>
            </c:plus>
            <c:minus>
              <c:numRef>
                <c:f>'D-CT'!$AZ$106:$BD$106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0.32910937198461687</c:v>
                  </c:pt>
                  <c:pt idx="2">
                    <c:v>1.458971195498465</c:v>
                  </c:pt>
                  <c:pt idx="3">
                    <c:v>0.74220296079955805</c:v>
                  </c:pt>
                  <c:pt idx="4">
                    <c:v>0.45848717137375822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'D-CT'!$AZ$88:$BD$88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'D-CT'!$AZ$93:$BD$93</c:f>
              <c:numCache>
                <c:formatCode>0.000</c:formatCode>
                <c:ptCount val="5"/>
                <c:pt idx="0">
                  <c:v>77.533988750789959</c:v>
                </c:pt>
                <c:pt idx="1">
                  <c:v>91.516500804262762</c:v>
                </c:pt>
                <c:pt idx="2">
                  <c:v>88.409177002673189</c:v>
                </c:pt>
                <c:pt idx="3">
                  <c:v>70.412608983729953</c:v>
                </c:pt>
                <c:pt idx="4">
                  <c:v>83.733147109033908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D2A-0349-94DE-556331B0AAC8}"/>
            </c:ext>
          </c:extLst>
        </c:ser>
        <c:ser>
          <c:idx val="5"/>
          <c:order val="5"/>
          <c:tx>
            <c:strRef>
              <c:f>'D-CT'!$AY$94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'D-CT'!$AZ$107:$BD$107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5.6029676008393396</c:v>
                  </c:pt>
                  <c:pt idx="2">
                    <c:v>1.2682453587858324</c:v>
                  </c:pt>
                  <c:pt idx="3">
                    <c:v>1.367741274157221</c:v>
                  </c:pt>
                  <c:pt idx="4">
                    <c:v>1.2474133202851734</c:v>
                  </c:pt>
                </c:numCache>
              </c:numRef>
            </c:plus>
            <c:minus>
              <c:numRef>
                <c:f>'D-CT'!$AZ$107:$BD$107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5.6029676008393396</c:v>
                  </c:pt>
                  <c:pt idx="2">
                    <c:v>1.2682453587858324</c:v>
                  </c:pt>
                  <c:pt idx="3">
                    <c:v>1.367741274157221</c:v>
                  </c:pt>
                  <c:pt idx="4">
                    <c:v>1.2474133202851734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'D-CT'!$AZ$88:$BD$88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'D-CT'!$AZ$94:$BD$94</c:f>
              <c:numCache>
                <c:formatCode>0.000</c:formatCode>
                <c:ptCount val="5"/>
                <c:pt idx="0">
                  <c:v>77.533988750789959</c:v>
                </c:pt>
                <c:pt idx="1">
                  <c:v>88.940310174221509</c:v>
                </c:pt>
                <c:pt idx="2">
                  <c:v>102.80341475598264</c:v>
                </c:pt>
                <c:pt idx="3">
                  <c:v>110.56493707097489</c:v>
                </c:pt>
                <c:pt idx="4">
                  <c:v>122.497089287412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D2A-0349-94DE-556331B0AAC8}"/>
            </c:ext>
          </c:extLst>
        </c:ser>
        <c:ser>
          <c:idx val="6"/>
          <c:order val="6"/>
          <c:tx>
            <c:strRef>
              <c:f>'D-CT'!$AY$95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'D-CT'!$AZ$108:$BD$108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3.4965028752817275</c:v>
                  </c:pt>
                  <c:pt idx="2">
                    <c:v>0.53861125391672893</c:v>
                  </c:pt>
                  <c:pt idx="3">
                    <c:v>8.3325634592486963</c:v>
                  </c:pt>
                  <c:pt idx="4">
                    <c:v>0.89627118149333906</c:v>
                  </c:pt>
                </c:numCache>
              </c:numRef>
            </c:plus>
            <c:minus>
              <c:numRef>
                <c:f>'D-CT'!$AZ$108:$BD$108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3.4965028752817275</c:v>
                  </c:pt>
                  <c:pt idx="2">
                    <c:v>0.53861125391672893</c:v>
                  </c:pt>
                  <c:pt idx="3">
                    <c:v>8.3325634592486963</c:v>
                  </c:pt>
                  <c:pt idx="4">
                    <c:v>0.89627118149333906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'D-CT'!$AZ$88:$BD$88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'D-CT'!$AZ$95:$BD$95</c:f>
              <c:numCache>
                <c:formatCode>0.000</c:formatCode>
                <c:ptCount val="5"/>
                <c:pt idx="0">
                  <c:v>77.533988750789959</c:v>
                </c:pt>
                <c:pt idx="1">
                  <c:v>120.84086947635033</c:v>
                </c:pt>
                <c:pt idx="2">
                  <c:v>199.30196247373161</c:v>
                </c:pt>
                <c:pt idx="3">
                  <c:v>263.93769512640512</c:v>
                </c:pt>
                <c:pt idx="4">
                  <c:v>336.35340882418302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D2A-0349-94DE-556331B0AAC8}"/>
            </c:ext>
          </c:extLst>
        </c:ser>
        <c:ser>
          <c:idx val="7"/>
          <c:order val="7"/>
          <c:tx>
            <c:strRef>
              <c:f>'D-CT'!$AY$96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'D-CT'!$AZ$109:$BD$109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2.281258537006901</c:v>
                  </c:pt>
                  <c:pt idx="2">
                    <c:v>1.4053764443102192</c:v>
                  </c:pt>
                  <c:pt idx="3">
                    <c:v>2.5217541424238976</c:v>
                  </c:pt>
                  <c:pt idx="4">
                    <c:v>3.7624816900485816</c:v>
                  </c:pt>
                </c:numCache>
              </c:numRef>
            </c:plus>
            <c:minus>
              <c:numRef>
                <c:f>'D-CT'!$AZ$109:$BD$109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2.281258537006901</c:v>
                  </c:pt>
                  <c:pt idx="2">
                    <c:v>1.4053764443102192</c:v>
                  </c:pt>
                  <c:pt idx="3">
                    <c:v>2.5217541424238976</c:v>
                  </c:pt>
                  <c:pt idx="4">
                    <c:v>3.7624816900485816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'D-CT'!$AZ$88:$BD$88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'D-CT'!$AZ$96:$BD$96</c:f>
              <c:numCache>
                <c:formatCode>0.000</c:formatCode>
                <c:ptCount val="5"/>
                <c:pt idx="0">
                  <c:v>77.533988750789959</c:v>
                </c:pt>
                <c:pt idx="1">
                  <c:v>122.35728672241191</c:v>
                </c:pt>
                <c:pt idx="2">
                  <c:v>160.89440150394944</c:v>
                </c:pt>
                <c:pt idx="3">
                  <c:v>162.26104165322428</c:v>
                </c:pt>
                <c:pt idx="4">
                  <c:v>245.30116901400064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D2A-0349-94DE-556331B0AAC8}"/>
            </c:ext>
          </c:extLst>
        </c:ser>
        <c:ser>
          <c:idx val="8"/>
          <c:order val="8"/>
          <c:tx>
            <c:strRef>
              <c:f>'D-CT'!$AY$97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'D-CT'!$AZ$110:$BD$110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5.2545652697384968</c:v>
                  </c:pt>
                  <c:pt idx="2">
                    <c:v>2.1155542978395498</c:v>
                  </c:pt>
                  <c:pt idx="3">
                    <c:v>1.541760865524695</c:v>
                  </c:pt>
                  <c:pt idx="4">
                    <c:v>4.979511017611328</c:v>
                  </c:pt>
                </c:numCache>
              </c:numRef>
            </c:plus>
            <c:minus>
              <c:numRef>
                <c:f>'D-CT'!$AZ$110:$BD$110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5.2545652697384968</c:v>
                  </c:pt>
                  <c:pt idx="2">
                    <c:v>2.1155542978395498</c:v>
                  </c:pt>
                  <c:pt idx="3">
                    <c:v>1.541760865524695</c:v>
                  </c:pt>
                  <c:pt idx="4">
                    <c:v>4.979511017611328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'D-CT'!$AZ$88:$BD$88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'D-CT'!$AZ$97:$BD$97</c:f>
              <c:numCache>
                <c:formatCode>0.000</c:formatCode>
                <c:ptCount val="5"/>
                <c:pt idx="0">
                  <c:v>77.533988750789959</c:v>
                </c:pt>
                <c:pt idx="1">
                  <c:v>114.59223236507846</c:v>
                </c:pt>
                <c:pt idx="2">
                  <c:v>159.15990608544419</c:v>
                </c:pt>
                <c:pt idx="3">
                  <c:v>182.26092882962553</c:v>
                </c:pt>
                <c:pt idx="4">
                  <c:v>267.14554976295125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D2A-0349-94DE-556331B0AA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7817728"/>
        <c:axId val="679504832"/>
      </c:barChart>
      <c:catAx>
        <c:axId val="4978177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Days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VN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VN"/>
          </a:p>
        </c:txPr>
        <c:crossAx val="679504832"/>
        <c:crosses val="autoZero"/>
        <c:auto val="1"/>
        <c:lblAlgn val="ctr"/>
        <c:lblOffset val="100"/>
        <c:noMultiLvlLbl val="0"/>
      </c:catAx>
      <c:valAx>
        <c:axId val="67950483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Antioxidant capacity</a:t>
                </a:r>
              </a:p>
              <a:p>
                <a:pPr>
                  <a:defRPr/>
                </a:pPr>
                <a:r>
                  <a:rPr lang="en-US"/>
                  <a:t>(I%/cell)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VN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VN"/>
          </a:p>
        </c:txPr>
        <c:crossAx val="497817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277243496544623"/>
          <c:y val="0.82638000863469085"/>
          <c:w val="0.76527160153040807"/>
          <c:h val="0.151880786442164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V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VN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0.1356</cdr:x>
      <cdr:y>0.08565</cdr:y>
    </cdr:from>
    <cdr:to>
      <cdr:x>0.97253</cdr:x>
      <cdr:y>0.08565</cdr:y>
    </cdr:to>
    <cdr:cxnSp macro="">
      <cdr:nvCxnSpPr>
        <cdr:cNvPr id="3" name="Straight Arrow Connector 2"/>
        <cdr:cNvCxnSpPr/>
      </cdr:nvCxnSpPr>
      <cdr:spPr>
        <a:xfrm xmlns:a="http://schemas.openxmlformats.org/drawingml/2006/main">
          <a:off x="801666" y="270292"/>
          <a:ext cx="4947781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0.45766</cdr:x>
      <cdr:y>0</cdr:y>
    </cdr:from>
    <cdr:to>
      <cdr:x>0.62716</cdr:x>
      <cdr:y>0.09526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2705622" y="0"/>
          <a:ext cx="1002082" cy="3006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&lt; 0.05 </a:t>
          </a:r>
        </a:p>
      </cdr:txBody>
    </cdr:sp>
  </cdr:relSizeAnchor>
  <cdr:relSizeAnchor xmlns:cdr="http://schemas.openxmlformats.org/drawingml/2006/chartDrawing">
    <cdr:from>
      <cdr:x>0.6314</cdr:x>
      <cdr:y>0.19051</cdr:y>
    </cdr:from>
    <cdr:to>
      <cdr:x>0.77548</cdr:x>
      <cdr:y>0.19051</cdr:y>
    </cdr:to>
    <cdr:cxnSp macro="">
      <cdr:nvCxnSpPr>
        <cdr:cNvPr id="7" name="Straight Arrow Connector 6"/>
        <cdr:cNvCxnSpPr/>
      </cdr:nvCxnSpPr>
      <cdr:spPr>
        <a:xfrm xmlns:a="http://schemas.openxmlformats.org/drawingml/2006/main">
          <a:off x="3732756" y="601249"/>
          <a:ext cx="851770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0.80726</cdr:x>
      <cdr:y>0.18654</cdr:y>
    </cdr:from>
    <cdr:to>
      <cdr:x>0.96617</cdr:x>
      <cdr:y>0.18654</cdr:y>
    </cdr:to>
    <cdr:cxnSp macro="">
      <cdr:nvCxnSpPr>
        <cdr:cNvPr id="9" name="Straight Arrow Connector 8"/>
        <cdr:cNvCxnSpPr/>
      </cdr:nvCxnSpPr>
      <cdr:spPr>
        <a:xfrm xmlns:a="http://schemas.openxmlformats.org/drawingml/2006/main">
          <a:off x="4772416" y="588723"/>
          <a:ext cx="939453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0.62716</cdr:x>
      <cdr:y>0.10319</cdr:y>
    </cdr:from>
    <cdr:to>
      <cdr:x>0.78184</cdr:x>
      <cdr:y>0.19845</cdr:y>
    </cdr:to>
    <cdr:sp macro="" textlink="">
      <cdr:nvSpPr>
        <cdr:cNvPr id="10" name="Text Box 9"/>
        <cdr:cNvSpPr txBox="1"/>
      </cdr:nvSpPr>
      <cdr:spPr>
        <a:xfrm xmlns:a="http://schemas.openxmlformats.org/drawingml/2006/main">
          <a:off x="3707704" y="325677"/>
          <a:ext cx="914400" cy="3006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&lt; 0.05</a:t>
          </a:r>
        </a:p>
      </cdr:txBody>
    </cdr:sp>
  </cdr:relSizeAnchor>
  <cdr:relSizeAnchor xmlns:cdr="http://schemas.openxmlformats.org/drawingml/2006/chartDrawing">
    <cdr:from>
      <cdr:x>0.81786</cdr:x>
      <cdr:y>0.10716</cdr:y>
    </cdr:from>
    <cdr:to>
      <cdr:x>0.96194</cdr:x>
      <cdr:y>0.18257</cdr:y>
    </cdr:to>
    <cdr:sp macro="" textlink="">
      <cdr:nvSpPr>
        <cdr:cNvPr id="11" name="Text Box 10"/>
        <cdr:cNvSpPr txBox="1"/>
      </cdr:nvSpPr>
      <cdr:spPr>
        <a:xfrm xmlns:a="http://schemas.openxmlformats.org/drawingml/2006/main">
          <a:off x="4835047" y="338203"/>
          <a:ext cx="851769" cy="2379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&lt; 0.05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0.17945</cdr:x>
      <cdr:y>0.10159</cdr:y>
    </cdr:from>
    <cdr:to>
      <cdr:x>0.97722</cdr:x>
      <cdr:y>0.10159</cdr:y>
    </cdr:to>
    <cdr:cxnSp macro="">
      <cdr:nvCxnSpPr>
        <cdr:cNvPr id="3" name="Straight Arrow Connector 2"/>
        <cdr:cNvCxnSpPr/>
      </cdr:nvCxnSpPr>
      <cdr:spPr>
        <a:xfrm xmlns:a="http://schemas.openxmlformats.org/drawingml/2006/main">
          <a:off x="1039660" y="288099"/>
          <a:ext cx="4622105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0.50807</cdr:x>
      <cdr:y>0</cdr:y>
    </cdr:from>
    <cdr:to>
      <cdr:x>0.64644</cdr:x>
      <cdr:y>0.09717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2943616" y="0"/>
          <a:ext cx="801666" cy="2755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= 0.002</a:t>
          </a:r>
        </a:p>
      </cdr:txBody>
    </cdr:sp>
  </cdr:relSizeAnchor>
  <cdr:relSizeAnchor xmlns:cdr="http://schemas.openxmlformats.org/drawingml/2006/chartDrawing">
    <cdr:from>
      <cdr:x>0.66157</cdr:x>
      <cdr:y>0.22526</cdr:y>
    </cdr:from>
    <cdr:to>
      <cdr:x>0.80426</cdr:x>
      <cdr:y>0.22526</cdr:y>
    </cdr:to>
    <cdr:cxnSp macro="">
      <cdr:nvCxnSpPr>
        <cdr:cNvPr id="6" name="Straight Arrow Connector 5"/>
        <cdr:cNvCxnSpPr/>
      </cdr:nvCxnSpPr>
      <cdr:spPr>
        <a:xfrm xmlns:a="http://schemas.openxmlformats.org/drawingml/2006/main">
          <a:off x="3832965" y="638828"/>
          <a:ext cx="826717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0.82372</cdr:x>
      <cdr:y>0.19876</cdr:y>
    </cdr:from>
    <cdr:to>
      <cdr:x>0.96641</cdr:x>
      <cdr:y>0.19876</cdr:y>
    </cdr:to>
    <cdr:cxnSp macro="">
      <cdr:nvCxnSpPr>
        <cdr:cNvPr id="8" name="Straight Arrow Connector 7"/>
        <cdr:cNvCxnSpPr/>
      </cdr:nvCxnSpPr>
      <cdr:spPr>
        <a:xfrm xmlns:a="http://schemas.openxmlformats.org/drawingml/2006/main">
          <a:off x="4772417" y="563672"/>
          <a:ext cx="826717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0.67238</cdr:x>
      <cdr:y>0.13693</cdr:y>
    </cdr:from>
    <cdr:to>
      <cdr:x>0.79994</cdr:x>
      <cdr:y>0.21201</cdr:y>
    </cdr:to>
    <cdr:sp macro="" textlink="">
      <cdr:nvSpPr>
        <cdr:cNvPr id="9" name="Text Box 8"/>
        <cdr:cNvSpPr txBox="1"/>
      </cdr:nvSpPr>
      <cdr:spPr>
        <a:xfrm xmlns:a="http://schemas.openxmlformats.org/drawingml/2006/main">
          <a:off x="3895595" y="388307"/>
          <a:ext cx="739035" cy="2129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&lt; 0.05</a:t>
          </a:r>
        </a:p>
      </cdr:txBody>
    </cdr:sp>
  </cdr:relSizeAnchor>
  <cdr:relSizeAnchor xmlns:cdr="http://schemas.openxmlformats.org/drawingml/2006/chartDrawing">
    <cdr:from>
      <cdr:x>0.82588</cdr:x>
      <cdr:y>0.11042</cdr:y>
    </cdr:from>
    <cdr:to>
      <cdr:x>0.96641</cdr:x>
      <cdr:y>0.18109</cdr:y>
    </cdr:to>
    <cdr:sp macro="" textlink="">
      <cdr:nvSpPr>
        <cdr:cNvPr id="10" name="Text Box 9"/>
        <cdr:cNvSpPr txBox="1"/>
      </cdr:nvSpPr>
      <cdr:spPr>
        <a:xfrm xmlns:a="http://schemas.openxmlformats.org/drawingml/2006/main">
          <a:off x="4784943" y="313151"/>
          <a:ext cx="814191" cy="2004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&lt; 0.05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0.15043</cdr:x>
      <cdr:y>0.0991</cdr:y>
    </cdr:from>
    <cdr:to>
      <cdr:x>0.97041</cdr:x>
      <cdr:y>0.0991</cdr:y>
    </cdr:to>
    <cdr:cxnSp macro="">
      <cdr:nvCxnSpPr>
        <cdr:cNvPr id="3" name="Straight Arrow Connector 2"/>
        <cdr:cNvCxnSpPr/>
      </cdr:nvCxnSpPr>
      <cdr:spPr>
        <a:xfrm xmlns:a="http://schemas.openxmlformats.org/drawingml/2006/main">
          <a:off x="889348" y="275573"/>
          <a:ext cx="4847573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0.43647</cdr:x>
      <cdr:y>0</cdr:y>
    </cdr:from>
    <cdr:to>
      <cdr:x>0.57208</cdr:x>
      <cdr:y>0.0991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2580362" y="0"/>
          <a:ext cx="801666" cy="2755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= 0.015</a:t>
          </a:r>
        </a:p>
      </cdr:txBody>
    </cdr:sp>
  </cdr:relSizeAnchor>
  <cdr:relSizeAnchor xmlns:cdr="http://schemas.openxmlformats.org/drawingml/2006/chartDrawing">
    <cdr:from>
      <cdr:x>0.65047</cdr:x>
      <cdr:y>0.22974</cdr:y>
    </cdr:from>
    <cdr:to>
      <cdr:x>0.79243</cdr:x>
      <cdr:y>0.22974</cdr:y>
    </cdr:to>
    <cdr:cxnSp macro="">
      <cdr:nvCxnSpPr>
        <cdr:cNvPr id="6" name="Straight Arrow Connector 5"/>
        <cdr:cNvCxnSpPr/>
      </cdr:nvCxnSpPr>
      <cdr:spPr>
        <a:xfrm xmlns:a="http://schemas.openxmlformats.org/drawingml/2006/main">
          <a:off x="3845491" y="638828"/>
          <a:ext cx="839243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0.81362</cdr:x>
      <cdr:y>0.19821</cdr:y>
    </cdr:from>
    <cdr:to>
      <cdr:x>0.96829</cdr:x>
      <cdr:y>0.19821</cdr:y>
    </cdr:to>
    <cdr:cxnSp macro="">
      <cdr:nvCxnSpPr>
        <cdr:cNvPr id="8" name="Straight Arrow Connector 7"/>
        <cdr:cNvCxnSpPr/>
      </cdr:nvCxnSpPr>
      <cdr:spPr>
        <a:xfrm xmlns:a="http://schemas.openxmlformats.org/drawingml/2006/main">
          <a:off x="4809995" y="551145"/>
          <a:ext cx="914400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0.82209</cdr:x>
      <cdr:y>0.11262</cdr:y>
    </cdr:from>
    <cdr:to>
      <cdr:x>0.96194</cdr:x>
      <cdr:y>0.18469</cdr:y>
    </cdr:to>
    <cdr:sp macro="" textlink="">
      <cdr:nvSpPr>
        <cdr:cNvPr id="10" name="Text Box 9"/>
        <cdr:cNvSpPr txBox="1"/>
      </cdr:nvSpPr>
      <cdr:spPr>
        <a:xfrm xmlns:a="http://schemas.openxmlformats.org/drawingml/2006/main">
          <a:off x="4860099" y="313151"/>
          <a:ext cx="826718" cy="2004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&lt; 0.05</a:t>
          </a:r>
        </a:p>
      </cdr:txBody>
    </cdr:sp>
  </cdr:relSizeAnchor>
  <cdr:relSizeAnchor xmlns:cdr="http://schemas.openxmlformats.org/drawingml/2006/chartDrawing">
    <cdr:from>
      <cdr:x>0.65895</cdr:x>
      <cdr:y>0.13965</cdr:y>
    </cdr:from>
    <cdr:to>
      <cdr:x>0.80303</cdr:x>
      <cdr:y>0.22073</cdr:y>
    </cdr:to>
    <cdr:sp macro="" textlink="">
      <cdr:nvSpPr>
        <cdr:cNvPr id="11" name="Text Box 10"/>
        <cdr:cNvSpPr txBox="1"/>
      </cdr:nvSpPr>
      <cdr:spPr>
        <a:xfrm xmlns:a="http://schemas.openxmlformats.org/drawingml/2006/main">
          <a:off x="3895595" y="388307"/>
          <a:ext cx="851770" cy="2254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&lt; 0.05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0.17141</cdr:x>
      <cdr:y>0.08001</cdr:y>
    </cdr:from>
    <cdr:to>
      <cdr:x>0.95331</cdr:x>
      <cdr:y>0.08001</cdr:y>
    </cdr:to>
    <cdr:cxnSp macro="">
      <cdr:nvCxnSpPr>
        <cdr:cNvPr id="3" name="Straight Arrow Connector 2"/>
        <cdr:cNvCxnSpPr/>
      </cdr:nvCxnSpPr>
      <cdr:spPr>
        <a:xfrm xmlns:a="http://schemas.openxmlformats.org/drawingml/2006/main">
          <a:off x="914400" y="225468"/>
          <a:ext cx="4171167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0.46022</cdr:x>
      <cdr:y>0.02222</cdr:y>
    </cdr:from>
    <cdr:to>
      <cdr:x>0.61989</cdr:x>
      <cdr:y>0.10667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2455101" y="62630"/>
          <a:ext cx="851770" cy="2379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0.4837</cdr:x>
      <cdr:y>0</cdr:y>
    </cdr:from>
    <cdr:to>
      <cdr:x>0.6692</cdr:x>
      <cdr:y>0.0889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2580362" y="0"/>
          <a:ext cx="989556" cy="2505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&lt; 0.05</a:t>
          </a:r>
        </a:p>
      </cdr:txBody>
    </cdr:sp>
  </cdr:relSizeAnchor>
  <cdr:relSizeAnchor xmlns:cdr="http://schemas.openxmlformats.org/drawingml/2006/chartDrawing">
    <cdr:from>
      <cdr:x>0.65276</cdr:x>
      <cdr:y>0.22668</cdr:y>
    </cdr:from>
    <cdr:to>
      <cdr:x>0.78895</cdr:x>
      <cdr:y>0.22668</cdr:y>
    </cdr:to>
    <cdr:cxnSp macro="">
      <cdr:nvCxnSpPr>
        <cdr:cNvPr id="7" name="Straight Arrow Connector 6"/>
        <cdr:cNvCxnSpPr/>
      </cdr:nvCxnSpPr>
      <cdr:spPr>
        <a:xfrm xmlns:a="http://schemas.openxmlformats.org/drawingml/2006/main">
          <a:off x="3482235" y="638827"/>
          <a:ext cx="726510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0.81243</cdr:x>
      <cdr:y>0.17335</cdr:y>
    </cdr:from>
    <cdr:to>
      <cdr:x>0.95096</cdr:x>
      <cdr:y>0.17335</cdr:y>
    </cdr:to>
    <cdr:cxnSp macro="">
      <cdr:nvCxnSpPr>
        <cdr:cNvPr id="9" name="Straight Arrow Connector 8"/>
        <cdr:cNvCxnSpPr/>
      </cdr:nvCxnSpPr>
      <cdr:spPr>
        <a:xfrm xmlns:a="http://schemas.openxmlformats.org/drawingml/2006/main">
          <a:off x="4334005" y="488515"/>
          <a:ext cx="739036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0.65746</cdr:x>
      <cdr:y>0.14223</cdr:y>
    </cdr:from>
    <cdr:to>
      <cdr:x>0.78425</cdr:x>
      <cdr:y>0.21335</cdr:y>
    </cdr:to>
    <cdr:sp macro="" textlink="">
      <cdr:nvSpPr>
        <cdr:cNvPr id="10" name="Text Box 9"/>
        <cdr:cNvSpPr txBox="1"/>
      </cdr:nvSpPr>
      <cdr:spPr>
        <a:xfrm xmlns:a="http://schemas.openxmlformats.org/drawingml/2006/main">
          <a:off x="3507287" y="400832"/>
          <a:ext cx="676406" cy="2004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&lt; 0.05</a:t>
          </a:r>
        </a:p>
      </cdr:txBody>
    </cdr:sp>
  </cdr:relSizeAnchor>
  <cdr:relSizeAnchor xmlns:cdr="http://schemas.openxmlformats.org/drawingml/2006/chartDrawing">
    <cdr:from>
      <cdr:x>0.83121</cdr:x>
      <cdr:y>0.0889</cdr:y>
    </cdr:from>
    <cdr:to>
      <cdr:x>0.95566</cdr:x>
      <cdr:y>0.16446</cdr:y>
    </cdr:to>
    <cdr:sp macro="" textlink="">
      <cdr:nvSpPr>
        <cdr:cNvPr id="11" name="Text Box 10"/>
        <cdr:cNvSpPr txBox="1"/>
      </cdr:nvSpPr>
      <cdr:spPr>
        <a:xfrm xmlns:a="http://schemas.openxmlformats.org/drawingml/2006/main">
          <a:off x="4434213" y="250520"/>
          <a:ext cx="663880" cy="2129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&lt; 0.05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0.1591</cdr:x>
      <cdr:y>0.08531</cdr:y>
    </cdr:from>
    <cdr:to>
      <cdr:x>0.95694</cdr:x>
      <cdr:y>0.08531</cdr:y>
    </cdr:to>
    <cdr:cxnSp macro="">
      <cdr:nvCxnSpPr>
        <cdr:cNvPr id="3" name="Straight Arrow Connector 2"/>
        <cdr:cNvCxnSpPr/>
      </cdr:nvCxnSpPr>
      <cdr:spPr>
        <a:xfrm xmlns:a="http://schemas.openxmlformats.org/drawingml/2006/main">
          <a:off x="851769" y="225469"/>
          <a:ext cx="4271376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0.41413</cdr:x>
      <cdr:y>0</cdr:y>
    </cdr:from>
    <cdr:to>
      <cdr:x>0.62938</cdr:x>
      <cdr:y>0.10427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2217106" y="0"/>
          <a:ext cx="1152395" cy="2755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&lt; 0.05</a:t>
          </a:r>
        </a:p>
      </cdr:txBody>
    </cdr:sp>
  </cdr:relSizeAnchor>
  <cdr:relSizeAnchor xmlns:cdr="http://schemas.openxmlformats.org/drawingml/2006/chartDrawing">
    <cdr:from>
      <cdr:x>0.65044</cdr:x>
      <cdr:y>0.31281</cdr:y>
    </cdr:from>
    <cdr:to>
      <cdr:x>0.78848</cdr:x>
      <cdr:y>0.31281</cdr:y>
    </cdr:to>
    <cdr:cxnSp macro="">
      <cdr:nvCxnSpPr>
        <cdr:cNvPr id="6" name="Straight Arrow Connector 5"/>
        <cdr:cNvCxnSpPr/>
      </cdr:nvCxnSpPr>
      <cdr:spPr>
        <a:xfrm xmlns:a="http://schemas.openxmlformats.org/drawingml/2006/main">
          <a:off x="3482235" y="826718"/>
          <a:ext cx="739036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0.81188</cdr:x>
      <cdr:y>0.18958</cdr:y>
    </cdr:from>
    <cdr:to>
      <cdr:x>0.9546</cdr:x>
      <cdr:y>0.18958</cdr:y>
    </cdr:to>
    <cdr:cxnSp macro="">
      <cdr:nvCxnSpPr>
        <cdr:cNvPr id="8" name="Straight Arrow Connector 7"/>
        <cdr:cNvCxnSpPr/>
      </cdr:nvCxnSpPr>
      <cdr:spPr>
        <a:xfrm xmlns:a="http://schemas.openxmlformats.org/drawingml/2006/main">
          <a:off x="4346531" y="501041"/>
          <a:ext cx="764088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0.65278</cdr:x>
      <cdr:y>0.1801</cdr:y>
    </cdr:from>
    <cdr:to>
      <cdr:x>0.78146</cdr:x>
      <cdr:y>0.27963</cdr:y>
    </cdr:to>
    <cdr:sp macro="" textlink="">
      <cdr:nvSpPr>
        <cdr:cNvPr id="9" name="Text Box 8"/>
        <cdr:cNvSpPr txBox="1"/>
      </cdr:nvSpPr>
      <cdr:spPr>
        <a:xfrm xmlns:a="http://schemas.openxmlformats.org/drawingml/2006/main">
          <a:off x="3494761" y="475989"/>
          <a:ext cx="688932" cy="2630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&lt; 0.05</a:t>
          </a:r>
        </a:p>
      </cdr:txBody>
    </cdr:sp>
  </cdr:relSizeAnchor>
  <cdr:relSizeAnchor xmlns:cdr="http://schemas.openxmlformats.org/drawingml/2006/chartDrawing">
    <cdr:from>
      <cdr:x>0.81656</cdr:x>
      <cdr:y>0.09479</cdr:y>
    </cdr:from>
    <cdr:to>
      <cdr:x>0.95694</cdr:x>
      <cdr:y>0.1801</cdr:y>
    </cdr:to>
    <cdr:sp macro="" textlink="">
      <cdr:nvSpPr>
        <cdr:cNvPr id="10" name="Text Box 9"/>
        <cdr:cNvSpPr txBox="1"/>
      </cdr:nvSpPr>
      <cdr:spPr>
        <a:xfrm xmlns:a="http://schemas.openxmlformats.org/drawingml/2006/main">
          <a:off x="4371583" y="250521"/>
          <a:ext cx="751562" cy="2254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&lt; 0.05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0.12858</cdr:x>
      <cdr:y>0.08065</cdr:y>
    </cdr:from>
    <cdr:to>
      <cdr:x>0.96138</cdr:x>
      <cdr:y>0.08065</cdr:y>
    </cdr:to>
    <cdr:cxnSp macro="">
      <cdr:nvCxnSpPr>
        <cdr:cNvPr id="3" name="Straight Arrow Connector 2"/>
        <cdr:cNvCxnSpPr/>
      </cdr:nvCxnSpPr>
      <cdr:spPr>
        <a:xfrm xmlns:a="http://schemas.openxmlformats.org/drawingml/2006/main">
          <a:off x="814191" y="250520"/>
          <a:ext cx="5273458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0.46091</cdr:x>
      <cdr:y>0</cdr:y>
    </cdr:from>
    <cdr:to>
      <cdr:x>0.64883</cdr:x>
      <cdr:y>0.08065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2918564" y="0"/>
          <a:ext cx="1189973" cy="2505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=</a:t>
          </a:r>
          <a:r>
            <a:rPr lang="en-US" sz="1100" baseline="0">
              <a:latin typeface="Times New Roman" panose="02020603050405020304" pitchFamily="18" charset="0"/>
              <a:cs typeface="Times New Roman" panose="02020603050405020304" pitchFamily="18" charset="0"/>
            </a:rPr>
            <a:t> 0</a:t>
          </a:r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.002</a:t>
          </a:r>
        </a:p>
      </cdr:txBody>
    </cdr:sp>
  </cdr:relSizeAnchor>
  <cdr:relSizeAnchor xmlns:cdr="http://schemas.openxmlformats.org/drawingml/2006/chartDrawing">
    <cdr:from>
      <cdr:x>0.6429</cdr:x>
      <cdr:y>0.18145</cdr:y>
    </cdr:from>
    <cdr:to>
      <cdr:x>0.78334</cdr:x>
      <cdr:y>0.18145</cdr:y>
    </cdr:to>
    <cdr:cxnSp macro="">
      <cdr:nvCxnSpPr>
        <cdr:cNvPr id="6" name="Straight Arrow Connector 5"/>
        <cdr:cNvCxnSpPr/>
      </cdr:nvCxnSpPr>
      <cdr:spPr>
        <a:xfrm xmlns:a="http://schemas.openxmlformats.org/drawingml/2006/main">
          <a:off x="4070958" y="563671"/>
          <a:ext cx="889348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0.81302</cdr:x>
      <cdr:y>0.18145</cdr:y>
    </cdr:from>
    <cdr:to>
      <cdr:x>0.9594</cdr:x>
      <cdr:y>0.18145</cdr:y>
    </cdr:to>
    <cdr:cxnSp macro="">
      <cdr:nvCxnSpPr>
        <cdr:cNvPr id="8" name="Straight Arrow Connector 7"/>
        <cdr:cNvCxnSpPr/>
      </cdr:nvCxnSpPr>
      <cdr:spPr>
        <a:xfrm xmlns:a="http://schemas.openxmlformats.org/drawingml/2006/main">
          <a:off x="5148197" y="563671"/>
          <a:ext cx="926926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0.64685</cdr:x>
      <cdr:y>0.09274</cdr:y>
    </cdr:from>
    <cdr:to>
      <cdr:x>0.7873</cdr:x>
      <cdr:y>0.17339</cdr:y>
    </cdr:to>
    <cdr:sp macro="" textlink="">
      <cdr:nvSpPr>
        <cdr:cNvPr id="9" name="Text Box 8"/>
        <cdr:cNvSpPr txBox="1"/>
      </cdr:nvSpPr>
      <cdr:spPr>
        <a:xfrm xmlns:a="http://schemas.openxmlformats.org/drawingml/2006/main">
          <a:off x="4096011" y="288098"/>
          <a:ext cx="889347" cy="2505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&lt; 0.05</a:t>
          </a:r>
        </a:p>
      </cdr:txBody>
    </cdr:sp>
  </cdr:relSizeAnchor>
  <cdr:relSizeAnchor xmlns:cdr="http://schemas.openxmlformats.org/drawingml/2006/chartDrawing">
    <cdr:from>
      <cdr:x>0.82093</cdr:x>
      <cdr:y>0.09678</cdr:y>
    </cdr:from>
    <cdr:to>
      <cdr:x>0.95346</cdr:x>
      <cdr:y>0.16936</cdr:y>
    </cdr:to>
    <cdr:sp macro="" textlink="">
      <cdr:nvSpPr>
        <cdr:cNvPr id="10" name="Text Box 9"/>
        <cdr:cNvSpPr txBox="1"/>
      </cdr:nvSpPr>
      <cdr:spPr>
        <a:xfrm xmlns:a="http://schemas.openxmlformats.org/drawingml/2006/main">
          <a:off x="5198301" y="300624"/>
          <a:ext cx="839244" cy="2254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&lt; 0.05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0.14243</cdr:x>
      <cdr:y>0.07885</cdr:y>
    </cdr:from>
    <cdr:to>
      <cdr:x>0.96533</cdr:x>
      <cdr:y>0.07885</cdr:y>
    </cdr:to>
    <cdr:cxnSp macro="">
      <cdr:nvCxnSpPr>
        <cdr:cNvPr id="3" name="Straight Arrow Connector 2"/>
        <cdr:cNvCxnSpPr/>
      </cdr:nvCxnSpPr>
      <cdr:spPr>
        <a:xfrm xmlns:a="http://schemas.openxmlformats.org/drawingml/2006/main">
          <a:off x="901874" y="237995"/>
          <a:ext cx="5210827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0.46882</cdr:x>
      <cdr:y>0</cdr:y>
    </cdr:from>
    <cdr:to>
      <cdr:x>0.62905</cdr:x>
      <cdr:y>0.083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2968668" y="0"/>
          <a:ext cx="1014608" cy="2505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&lt; 0.05</a:t>
          </a:r>
        </a:p>
      </cdr:txBody>
    </cdr:sp>
  </cdr:relSizeAnchor>
  <cdr:relSizeAnchor xmlns:cdr="http://schemas.openxmlformats.org/drawingml/2006/chartDrawing">
    <cdr:from>
      <cdr:x>0.64883</cdr:x>
      <cdr:y>0.22411</cdr:y>
    </cdr:from>
    <cdr:to>
      <cdr:x>0.79126</cdr:x>
      <cdr:y>0.22411</cdr:y>
    </cdr:to>
    <cdr:cxnSp macro="">
      <cdr:nvCxnSpPr>
        <cdr:cNvPr id="6" name="Straight Arrow Connector 5"/>
        <cdr:cNvCxnSpPr/>
      </cdr:nvCxnSpPr>
      <cdr:spPr>
        <a:xfrm xmlns:a="http://schemas.openxmlformats.org/drawingml/2006/main">
          <a:off x="4108537" y="676406"/>
          <a:ext cx="901874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0.81104</cdr:x>
      <cdr:y>0.17846</cdr:y>
    </cdr:from>
    <cdr:to>
      <cdr:x>0.95742</cdr:x>
      <cdr:y>0.17846</cdr:y>
    </cdr:to>
    <cdr:cxnSp macro="">
      <cdr:nvCxnSpPr>
        <cdr:cNvPr id="8" name="Straight Arrow Connector 7"/>
        <cdr:cNvCxnSpPr/>
      </cdr:nvCxnSpPr>
      <cdr:spPr>
        <a:xfrm xmlns:a="http://schemas.openxmlformats.org/drawingml/2006/main">
          <a:off x="5135671" y="538620"/>
          <a:ext cx="926926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0.64685</cdr:x>
      <cdr:y>0.12866</cdr:y>
    </cdr:from>
    <cdr:to>
      <cdr:x>0.78334</cdr:x>
      <cdr:y>0.21581</cdr:y>
    </cdr:to>
    <cdr:sp macro="" textlink="">
      <cdr:nvSpPr>
        <cdr:cNvPr id="9" name="Text Box 8"/>
        <cdr:cNvSpPr txBox="1"/>
      </cdr:nvSpPr>
      <cdr:spPr>
        <a:xfrm xmlns:a="http://schemas.openxmlformats.org/drawingml/2006/main">
          <a:off x="4096011" y="388307"/>
          <a:ext cx="864295" cy="2630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&lt; 0.05</a:t>
          </a:r>
        </a:p>
      </cdr:txBody>
    </cdr:sp>
  </cdr:relSizeAnchor>
  <cdr:relSizeAnchor xmlns:cdr="http://schemas.openxmlformats.org/drawingml/2006/chartDrawing">
    <cdr:from>
      <cdr:x>0.80906</cdr:x>
      <cdr:y>0.08715</cdr:y>
    </cdr:from>
    <cdr:to>
      <cdr:x>0.94753</cdr:x>
      <cdr:y>0.16186</cdr:y>
    </cdr:to>
    <cdr:sp macro="" textlink="">
      <cdr:nvSpPr>
        <cdr:cNvPr id="10" name="Text Box 9"/>
        <cdr:cNvSpPr txBox="1"/>
      </cdr:nvSpPr>
      <cdr:spPr>
        <a:xfrm xmlns:a="http://schemas.openxmlformats.org/drawingml/2006/main">
          <a:off x="5123145" y="263047"/>
          <a:ext cx="876822" cy="2254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&lt; 0.05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0.16438</cdr:x>
      <cdr:y>0.07985</cdr:y>
    </cdr:from>
    <cdr:to>
      <cdr:x>0.95925</cdr:x>
      <cdr:y>0.07985</cdr:y>
    </cdr:to>
    <cdr:cxnSp macro="">
      <cdr:nvCxnSpPr>
        <cdr:cNvPr id="3" name="Straight Arrow Connector 2"/>
        <cdr:cNvCxnSpPr/>
      </cdr:nvCxnSpPr>
      <cdr:spPr>
        <a:xfrm xmlns:a="http://schemas.openxmlformats.org/drawingml/2006/main">
          <a:off x="989556" y="237995"/>
          <a:ext cx="4784943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0.48691</cdr:x>
      <cdr:y>0</cdr:y>
    </cdr:from>
    <cdr:to>
      <cdr:x>0.63465</cdr:x>
      <cdr:y>0.07985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2931090" y="0"/>
          <a:ext cx="889348" cy="2379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&lt; 0.05</a:t>
          </a:r>
        </a:p>
      </cdr:txBody>
    </cdr:sp>
  </cdr:relSizeAnchor>
  <cdr:relSizeAnchor xmlns:cdr="http://schemas.openxmlformats.org/drawingml/2006/chartDrawing">
    <cdr:from>
      <cdr:x>0.65962</cdr:x>
      <cdr:y>0.16389</cdr:y>
    </cdr:from>
    <cdr:to>
      <cdr:x>0.79071</cdr:x>
      <cdr:y>0.16389</cdr:y>
    </cdr:to>
    <cdr:cxnSp macro="">
      <cdr:nvCxnSpPr>
        <cdr:cNvPr id="6" name="Straight Arrow Connector 5"/>
        <cdr:cNvCxnSpPr/>
      </cdr:nvCxnSpPr>
      <cdr:spPr>
        <a:xfrm xmlns:a="http://schemas.openxmlformats.org/drawingml/2006/main">
          <a:off x="3970751" y="488515"/>
          <a:ext cx="789139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0.82192</cdr:x>
      <cdr:y>0.1807</cdr:y>
    </cdr:from>
    <cdr:to>
      <cdr:x>0.95301</cdr:x>
      <cdr:y>0.1807</cdr:y>
    </cdr:to>
    <cdr:cxnSp macro="">
      <cdr:nvCxnSpPr>
        <cdr:cNvPr id="8" name="Straight Arrow Connector 7"/>
        <cdr:cNvCxnSpPr/>
      </cdr:nvCxnSpPr>
      <cdr:spPr>
        <a:xfrm xmlns:a="http://schemas.openxmlformats.org/drawingml/2006/main">
          <a:off x="4947781" y="538620"/>
          <a:ext cx="789139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0.65962</cdr:x>
      <cdr:y>0.08405</cdr:y>
    </cdr:from>
    <cdr:to>
      <cdr:x>0.79279</cdr:x>
      <cdr:y>0.16389</cdr:y>
    </cdr:to>
    <cdr:sp macro="" textlink="">
      <cdr:nvSpPr>
        <cdr:cNvPr id="9" name="Text Box 8"/>
        <cdr:cNvSpPr txBox="1"/>
      </cdr:nvSpPr>
      <cdr:spPr>
        <a:xfrm xmlns:a="http://schemas.openxmlformats.org/drawingml/2006/main">
          <a:off x="3970751" y="250521"/>
          <a:ext cx="801665" cy="2379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&lt; 0.05</a:t>
          </a:r>
        </a:p>
      </cdr:txBody>
    </cdr:sp>
  </cdr:relSizeAnchor>
  <cdr:relSizeAnchor xmlns:cdr="http://schemas.openxmlformats.org/drawingml/2006/chartDrawing">
    <cdr:from>
      <cdr:x>0.82192</cdr:x>
      <cdr:y>0.08405</cdr:y>
    </cdr:from>
    <cdr:to>
      <cdr:x>0.9426</cdr:x>
      <cdr:y>0.1765</cdr:y>
    </cdr:to>
    <cdr:sp macro="" textlink="">
      <cdr:nvSpPr>
        <cdr:cNvPr id="10" name="Text Box 9"/>
        <cdr:cNvSpPr txBox="1"/>
      </cdr:nvSpPr>
      <cdr:spPr>
        <a:xfrm xmlns:a="http://schemas.openxmlformats.org/drawingml/2006/main">
          <a:off x="4947781" y="250521"/>
          <a:ext cx="726509" cy="2755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&lt; 0.05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0.44939</cdr:x>
      <cdr:y>0</cdr:y>
    </cdr:from>
    <cdr:to>
      <cdr:x>0.56841</cdr:x>
      <cdr:y>0.09043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743200" y="-3970751"/>
          <a:ext cx="726509" cy="2639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= 0.102</a:t>
          </a:r>
        </a:p>
      </cdr:txBody>
    </cdr:sp>
  </cdr:relSizeAnchor>
  <cdr:relSizeAnchor xmlns:cdr="http://schemas.openxmlformats.org/drawingml/2006/chartDrawing">
    <cdr:from>
      <cdr:x>0.6587</cdr:x>
      <cdr:y>0.28756</cdr:y>
    </cdr:from>
    <cdr:to>
      <cdr:x>0.79823</cdr:x>
      <cdr:y>0.28756</cdr:y>
    </cdr:to>
    <cdr:cxnSp macro="">
      <cdr:nvCxnSpPr>
        <cdr:cNvPr id="4" name="Straight Arrow Connector 3"/>
        <cdr:cNvCxnSpPr/>
      </cdr:nvCxnSpPr>
      <cdr:spPr>
        <a:xfrm xmlns:a="http://schemas.openxmlformats.org/drawingml/2006/main">
          <a:off x="4020855" y="839244"/>
          <a:ext cx="851769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0.81465</cdr:x>
      <cdr:y>0.18026</cdr:y>
    </cdr:from>
    <cdr:to>
      <cdr:x>0.96245</cdr:x>
      <cdr:y>0.18026</cdr:y>
    </cdr:to>
    <cdr:cxnSp macro="">
      <cdr:nvCxnSpPr>
        <cdr:cNvPr id="6" name="Straight Arrow Connector 5"/>
        <cdr:cNvCxnSpPr/>
      </cdr:nvCxnSpPr>
      <cdr:spPr>
        <a:xfrm xmlns:a="http://schemas.openxmlformats.org/drawingml/2006/main">
          <a:off x="4972833" y="526093"/>
          <a:ext cx="902187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headEnd type="triangle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0.67717</cdr:x>
      <cdr:y>0.19743</cdr:y>
    </cdr:from>
    <cdr:to>
      <cdr:x>0.78797</cdr:x>
      <cdr:y>0.28327</cdr:y>
    </cdr:to>
    <cdr:sp macro="" textlink="">
      <cdr:nvSpPr>
        <cdr:cNvPr id="7" name="Text Box 6"/>
        <cdr:cNvSpPr txBox="1"/>
      </cdr:nvSpPr>
      <cdr:spPr>
        <a:xfrm xmlns:a="http://schemas.openxmlformats.org/drawingml/2006/main">
          <a:off x="4133589" y="576197"/>
          <a:ext cx="676405" cy="2505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&lt; 0.05</a:t>
          </a:r>
        </a:p>
      </cdr:txBody>
    </cdr:sp>
  </cdr:relSizeAnchor>
  <cdr:relSizeAnchor xmlns:cdr="http://schemas.openxmlformats.org/drawingml/2006/chartDrawing">
    <cdr:from>
      <cdr:x>0.82081</cdr:x>
      <cdr:y>0.08614</cdr:y>
    </cdr:from>
    <cdr:to>
      <cdr:x>0.96245</cdr:x>
      <cdr:y>0.19314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5010411" y="251390"/>
          <a:ext cx="864609" cy="3122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 &lt; 0.05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C29A9-32F0-4216-AF1D-46EAB1EC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11</Pages>
  <Words>7612</Words>
  <Characters>43389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Trung vo</cp:lastModifiedBy>
  <cp:revision>13</cp:revision>
  <dcterms:created xsi:type="dcterms:W3CDTF">2026-05-19T01:58:00Z</dcterms:created>
  <dcterms:modified xsi:type="dcterms:W3CDTF">2026-05-23T23:11:00Z</dcterms:modified>
</cp:coreProperties>
</file>