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81C74F" w14:textId="3127E1BC" w:rsidR="00FB16AA" w:rsidRDefault="00BE1ADC" w:rsidP="00FB16AA">
      <w:pPr>
        <w:spacing w:after="240"/>
        <w:jc w:val="center"/>
        <w:rPr>
          <w:b/>
          <w:bCs/>
          <w:sz w:val="36"/>
          <w:szCs w:val="36"/>
        </w:rPr>
      </w:pPr>
      <w:r w:rsidRPr="00BE1ADC">
        <w:rPr>
          <w:b/>
          <w:bCs/>
          <w:sz w:val="36"/>
          <w:szCs w:val="36"/>
          <w:highlight w:val="yellow"/>
        </w:rPr>
        <w:t>The Impact of Financial Technology (FinTech) Innovation on Bank Profitability in Nigeria: A Panel Data Analysis</w:t>
      </w:r>
    </w:p>
    <w:p w14:paraId="1B4C2BAF" w14:textId="77777777" w:rsidR="001D4A35" w:rsidRDefault="001D4A35" w:rsidP="001D4A35">
      <w:pPr>
        <w:spacing w:after="240"/>
        <w:rPr>
          <w:b/>
          <w:bCs/>
        </w:rPr>
      </w:pPr>
    </w:p>
    <w:p w14:paraId="0E1B45CB" w14:textId="77777777" w:rsidR="001D4A35" w:rsidRDefault="001D4A35" w:rsidP="001D4A35">
      <w:pPr>
        <w:spacing w:after="240"/>
        <w:rPr>
          <w:b/>
          <w:bCs/>
          <w:sz w:val="36"/>
          <w:szCs w:val="36"/>
        </w:rPr>
      </w:pPr>
      <w:bookmarkStart w:id="0" w:name="_GoBack"/>
      <w:bookmarkEnd w:id="0"/>
    </w:p>
    <w:p w14:paraId="4880D232" w14:textId="55874296" w:rsidR="00294135" w:rsidRPr="00294135" w:rsidRDefault="00294135" w:rsidP="00294135">
      <w:pPr>
        <w:spacing w:after="240"/>
        <w:rPr>
          <w:b/>
          <w:bCs/>
          <w:sz w:val="28"/>
          <w:szCs w:val="28"/>
        </w:rPr>
      </w:pPr>
      <w:r w:rsidRPr="001D4A35">
        <w:rPr>
          <w:b/>
          <w:bCs/>
          <w:sz w:val="28"/>
          <w:szCs w:val="28"/>
          <w:highlight w:val="yellow"/>
        </w:rPr>
        <w:t xml:space="preserve">Type of article: </w:t>
      </w:r>
      <w:r w:rsidRPr="001D4A35">
        <w:rPr>
          <w:highlight w:val="yellow"/>
        </w:rPr>
        <w:t>Original Research Article</w:t>
      </w:r>
    </w:p>
    <w:p w14:paraId="163A2201" w14:textId="77777777" w:rsidR="00EC27EB" w:rsidRPr="00724F19" w:rsidRDefault="00155CCD">
      <w:pPr>
        <w:pStyle w:val="Heading1"/>
        <w:jc w:val="both"/>
      </w:pPr>
      <w:r w:rsidRPr="00724F19">
        <w:t>Abstract</w:t>
      </w:r>
    </w:p>
    <w:p w14:paraId="4F373E67" w14:textId="7E8EF8C4" w:rsidR="00EC27EB" w:rsidRPr="00724F19" w:rsidRDefault="00155CCD">
      <w:pPr>
        <w:jc w:val="both"/>
      </w:pPr>
      <w:r w:rsidRPr="00724F19">
        <w:t>This study investigates the impact of financial technology (FinTech) innovations, Automated Teller Machines (ATM), Point of Sale (POS), and Internet Banking (INB) on the financial performance of deposit money institutions in Nigeria from 2015 to 2024. EViews 13 was employed to conduct panel Least Squares regression, unit root tests, and Granger causality analysis, with secondary data provided by five listed institutions. The performance proxy was Return on Assets (ROA). The findings suggest that POS transactions have a substantial positive impact on ROA, whereas ATM transactions have a positive but insignificant influence. Internet banking exhibits a predictive relevance with Granger causality, despite a negative and insignificant relationship with profitability. The model explains 47% of the variations in ROA. The paper has determined that the performance of banks is influenced by FinTech channels in an inconsistent manner, with POS being the most prevalent. It recommends a strategic increase in the adoption of internet banking and a long-term investment in point-of-sale infrastructure.</w:t>
      </w:r>
      <w:r w:rsidR="00BE1ADC">
        <w:t xml:space="preserve"> </w:t>
      </w:r>
      <w:r w:rsidR="00BE1ADC" w:rsidRPr="00BE1ADC">
        <w:rPr>
          <w:highlight w:val="yellow"/>
        </w:rPr>
        <w:t>This study contributes to the growing FinTech literature by providing recent multi-channel empirical evidence from an emerging economy context.</w:t>
      </w:r>
    </w:p>
    <w:p w14:paraId="1561DE8C" w14:textId="77777777" w:rsidR="00EC27EB" w:rsidRPr="00724F19" w:rsidRDefault="00155CCD">
      <w:pPr>
        <w:pStyle w:val="Heading1"/>
        <w:jc w:val="both"/>
        <w:rPr>
          <w:b w:val="0"/>
          <w:bCs w:val="0"/>
          <w:color w:val="auto"/>
          <w:sz w:val="24"/>
          <w:szCs w:val="24"/>
        </w:rPr>
      </w:pPr>
      <w:r w:rsidRPr="00724F19">
        <w:rPr>
          <w:color w:val="auto"/>
          <w:sz w:val="24"/>
          <w:szCs w:val="24"/>
        </w:rPr>
        <w:t>Keywords:</w:t>
      </w:r>
      <w:r w:rsidRPr="00724F19">
        <w:rPr>
          <w:b w:val="0"/>
          <w:bCs w:val="0"/>
          <w:color w:val="auto"/>
          <w:sz w:val="24"/>
          <w:szCs w:val="24"/>
        </w:rPr>
        <w:t xml:space="preserve"> financial technology; deposit money banks; ATM; point of sale; internet banking; Nigeria; bank performance; cashless policy.</w:t>
      </w:r>
    </w:p>
    <w:p w14:paraId="66A34E44" w14:textId="77777777" w:rsidR="00EC27EB" w:rsidRPr="00724F19" w:rsidRDefault="00155CCD">
      <w:pPr>
        <w:pStyle w:val="Heading1"/>
        <w:jc w:val="both"/>
        <w:rPr>
          <w:color w:val="auto"/>
        </w:rPr>
      </w:pPr>
      <w:r w:rsidRPr="00724F19">
        <w:rPr>
          <w:color w:val="auto"/>
        </w:rPr>
        <w:t>1. Introduction</w:t>
      </w:r>
    </w:p>
    <w:p w14:paraId="21FE6364" w14:textId="3F534B53" w:rsidR="00EC27EB" w:rsidRPr="00724F19" w:rsidRDefault="002C507A">
      <w:pPr>
        <w:pStyle w:val="Heading1"/>
        <w:jc w:val="both"/>
        <w:rPr>
          <w:b w:val="0"/>
          <w:bCs w:val="0"/>
          <w:color w:val="auto"/>
          <w:sz w:val="24"/>
          <w:szCs w:val="24"/>
        </w:rPr>
      </w:pPr>
      <w:r w:rsidRPr="000D2901">
        <w:rPr>
          <w:b w:val="0"/>
          <w:bCs w:val="0"/>
          <w:color w:val="auto"/>
          <w:sz w:val="24"/>
          <w:szCs w:val="24"/>
        </w:rPr>
        <w:t xml:space="preserve">The </w:t>
      </w:r>
      <w:proofErr w:type="spellStart"/>
      <w:r w:rsidRPr="000D2901">
        <w:rPr>
          <w:b w:val="0"/>
          <w:bCs w:val="0"/>
          <w:color w:val="auto"/>
          <w:sz w:val="24"/>
          <w:szCs w:val="24"/>
        </w:rPr>
        <w:t>organisation</w:t>
      </w:r>
      <w:proofErr w:type="spellEnd"/>
      <w:r w:rsidRPr="000D2901">
        <w:rPr>
          <w:b w:val="0"/>
          <w:bCs w:val="0"/>
          <w:color w:val="auto"/>
          <w:sz w:val="24"/>
          <w:szCs w:val="24"/>
        </w:rPr>
        <w:t>, functioning, and competition of banking systems worldwide have been significantly transformed</w:t>
      </w:r>
      <w:r>
        <w:rPr>
          <w:b w:val="0"/>
          <w:bCs w:val="0"/>
          <w:color w:val="auto"/>
          <w:sz w:val="24"/>
          <w:szCs w:val="24"/>
        </w:rPr>
        <w:t xml:space="preserve"> </w:t>
      </w:r>
      <w:r w:rsidR="00155CCD" w:rsidRPr="00724F19">
        <w:rPr>
          <w:b w:val="0"/>
          <w:bCs w:val="0"/>
          <w:color w:val="auto"/>
          <w:sz w:val="24"/>
          <w:szCs w:val="24"/>
        </w:rPr>
        <w:t>by the rapid proliferation and emergence of financial technology (FinTech). FinTech encompasses a diverse array of technological innovations that facilitate financial services, including automated payment systems, mobile banking platforms, internet-based financial services, and electronic payment channels (Lee and Shin, 2018; Gai et al., 2018). The cashless policy implemented by the Central Bank of Nigeria (CBN) in 2011 has provided official impetus to the use of FinTech in the banking industry in Nigeria. This policy actively promotes the use of electronic payment systems as a means of modernising the national payments infrastructure, lowering transaction costs, and expanding financial inclusion (Itah and Emmanuel, 2014; Okoye et al., 2017).</w:t>
      </w:r>
      <w:r w:rsidR="00C42EE2">
        <w:rPr>
          <w:b w:val="0"/>
          <w:bCs w:val="0"/>
          <w:color w:val="auto"/>
          <w:sz w:val="24"/>
          <w:szCs w:val="24"/>
        </w:rPr>
        <w:t xml:space="preserve"> </w:t>
      </w:r>
      <w:r w:rsidR="00C42EE2" w:rsidRPr="00721568">
        <w:rPr>
          <w:b w:val="0"/>
          <w:bCs w:val="0"/>
          <w:color w:val="auto"/>
          <w:sz w:val="24"/>
          <w:szCs w:val="24"/>
          <w:highlight w:val="yellow"/>
        </w:rPr>
        <w:t>Recent empirical studies have further emphasized the increasing role of digital financial services in improving banking efficiency, financial inclusion, and competitiveness in emerging economies (</w:t>
      </w:r>
      <w:proofErr w:type="spellStart"/>
      <w:r w:rsidR="00C42EE2" w:rsidRPr="00721568">
        <w:rPr>
          <w:b w:val="0"/>
          <w:bCs w:val="0"/>
          <w:color w:val="auto"/>
          <w:sz w:val="24"/>
          <w:szCs w:val="24"/>
          <w:highlight w:val="yellow"/>
        </w:rPr>
        <w:t>Ozili</w:t>
      </w:r>
      <w:proofErr w:type="spellEnd"/>
      <w:r w:rsidR="00C42EE2" w:rsidRPr="00721568">
        <w:rPr>
          <w:b w:val="0"/>
          <w:bCs w:val="0"/>
          <w:color w:val="auto"/>
          <w:sz w:val="24"/>
          <w:szCs w:val="24"/>
          <w:highlight w:val="yellow"/>
        </w:rPr>
        <w:t>, 2023; Frost et al., 20</w:t>
      </w:r>
      <w:r w:rsidR="00721568" w:rsidRPr="00721568">
        <w:rPr>
          <w:b w:val="0"/>
          <w:bCs w:val="0"/>
          <w:color w:val="auto"/>
          <w:sz w:val="24"/>
          <w:szCs w:val="24"/>
          <w:highlight w:val="yellow"/>
        </w:rPr>
        <w:t>20</w:t>
      </w:r>
      <w:r w:rsidR="00C42EE2" w:rsidRPr="00721568">
        <w:rPr>
          <w:b w:val="0"/>
          <w:bCs w:val="0"/>
          <w:color w:val="auto"/>
          <w:sz w:val="24"/>
          <w:szCs w:val="24"/>
          <w:highlight w:val="yellow"/>
        </w:rPr>
        <w:t>).</w:t>
      </w:r>
    </w:p>
    <w:p w14:paraId="3737C141" w14:textId="77777777" w:rsidR="00EC27EB" w:rsidRPr="00724F19" w:rsidRDefault="00155CCD">
      <w:pPr>
        <w:pStyle w:val="Heading1"/>
        <w:jc w:val="both"/>
        <w:rPr>
          <w:b w:val="0"/>
          <w:bCs w:val="0"/>
          <w:color w:val="auto"/>
          <w:sz w:val="24"/>
          <w:szCs w:val="24"/>
        </w:rPr>
      </w:pPr>
      <w:r w:rsidRPr="00724F19">
        <w:rPr>
          <w:b w:val="0"/>
          <w:bCs w:val="0"/>
          <w:color w:val="auto"/>
          <w:sz w:val="24"/>
          <w:szCs w:val="24"/>
        </w:rPr>
        <w:lastRenderedPageBreak/>
        <w:t>In Nigeria, deposit money banks (DMBs) have responded to this digital transformation by establishing Automated Teller Machines (ATMs), Point of Sale (POS) terminals, and Internet Banking (INB) platforms as the primary points of interaction for technology-enabled financial services (Jagtiani &amp; Lemieux, 2018). The nature of digital banking operations in Nigeria is determined by the three FinTech channels, each of which offers a distinctive set of service features and has a distinct cost base, adoption rates, and profitability consequences. Although the theoretical argument in favour of FinTech adoption is compelling, including a reduction in overhead expenses, an increase in the number of customers, and improved transaction throughput, empirical data on the financial performance of banks as a result of these channels is inconclusive and situation-specific (Kayed et al., 2024; Akhisar et al., 2015).</w:t>
      </w:r>
    </w:p>
    <w:p w14:paraId="70FDB0DA" w14:textId="77777777" w:rsidR="00EC27EB" w:rsidRPr="00724F19" w:rsidRDefault="00155CCD">
      <w:pPr>
        <w:pStyle w:val="Heading1"/>
        <w:jc w:val="both"/>
        <w:rPr>
          <w:b w:val="0"/>
          <w:bCs w:val="0"/>
          <w:color w:val="auto"/>
          <w:sz w:val="24"/>
          <w:szCs w:val="24"/>
        </w:rPr>
      </w:pPr>
      <w:r w:rsidRPr="00724F19">
        <w:rPr>
          <w:b w:val="0"/>
          <w:bCs w:val="0"/>
          <w:color w:val="auto"/>
          <w:sz w:val="24"/>
          <w:szCs w:val="24"/>
        </w:rPr>
        <w:t>The anticipated profitability returns of FinTech investment are not evenly distributed among all channels, which is one of the emergent issues in the Nigerian banking literature. Heterogeneous performance results are the result of high ATM maintenance expenses and infrastructure failures, ongoing cybersecurity threats that impede the adoption of internet banking, and irregular growth of POS infrastructure (Ediagbonya and Tioluwani, 2022; Alawsi, 2024). These constraints suggest that the relationship between the financial performance of banks and the adoption of FinTech is not linear. Therefore, a more nuanced, channel-specific empirical assessment is warranted.</w:t>
      </w:r>
    </w:p>
    <w:p w14:paraId="4F769E05" w14:textId="77777777" w:rsidR="00EC27EB" w:rsidRPr="00724F19" w:rsidRDefault="00155CCD">
      <w:pPr>
        <w:pStyle w:val="Heading1"/>
        <w:jc w:val="both"/>
        <w:rPr>
          <w:b w:val="0"/>
          <w:bCs w:val="0"/>
          <w:color w:val="auto"/>
          <w:sz w:val="24"/>
          <w:szCs w:val="24"/>
        </w:rPr>
      </w:pPr>
      <w:r w:rsidRPr="00724F19">
        <w:rPr>
          <w:b w:val="0"/>
          <w:bCs w:val="0"/>
          <w:color w:val="auto"/>
          <w:sz w:val="24"/>
          <w:szCs w:val="24"/>
        </w:rPr>
        <w:t>Empirical research on the concomitant impact of ATM, POS, and INB on the profitability of Nigerian DMB over the recent timeframe 2015-2024 is scarce, despite the growing body of literature on FinTech and bank performance. In the past, research has tended to focus on a smaller number of FinTech channels, limited data windows, or proxies that do not accurately represent the unique dynamics of individual channels. Additionally, the substantial expansion of POS infrastructure since 2020 and the subsequent rise in the adoption of digital payments post-COVID can be interpreted as a structural shift that has not been extensively examined in the scholarly literature.</w:t>
      </w:r>
    </w:p>
    <w:p w14:paraId="1499055A" w14:textId="77777777" w:rsidR="00EC27EB" w:rsidRPr="00724F19" w:rsidRDefault="00155CCD">
      <w:pPr>
        <w:pStyle w:val="Heading1"/>
        <w:jc w:val="both"/>
        <w:rPr>
          <w:b w:val="0"/>
          <w:bCs w:val="0"/>
          <w:color w:val="auto"/>
          <w:sz w:val="24"/>
          <w:szCs w:val="24"/>
        </w:rPr>
      </w:pPr>
      <w:r w:rsidRPr="00724F19">
        <w:rPr>
          <w:b w:val="0"/>
          <w:bCs w:val="0"/>
          <w:color w:val="auto"/>
          <w:sz w:val="24"/>
          <w:szCs w:val="24"/>
        </w:rPr>
        <w:t>This study addresses this lacuna by empirically examining the impact of ATM transactions, POS transactions, and INB services on the ROA of five listed Nigerian DMBs during the 2015-2024 period. In particular, the research endeavours to ascertain the following: (i) the influence of ATM transactions on the financial performance of DMB; (ii) the influence of POS transactions on the financial performance of DMB; and (iii) the influence of internet banking on the financial performance of DMB. The investigation is based on three null hypotheses: H01 - There is no significant relationship between ATM and DMBs performance; H02 - There is no significant relationship between POS and DMBs performance; and H03 - There is no significant relationship between INB and DMBs performance. The study provides powerful and current empirical evidence that can be incorporated into the academic literature and the practical considerations of bank managers and financial regulators by utilising panel regression, unit root tests, Granger causality tests, and cross-sectional dependence diagnostics.</w:t>
      </w:r>
    </w:p>
    <w:p w14:paraId="4D6F17E0" w14:textId="77777777" w:rsidR="00EC27EB" w:rsidRDefault="00155CCD" w:rsidP="000D2901">
      <w:pPr>
        <w:rPr>
          <w:b/>
          <w:bCs/>
          <w:sz w:val="28"/>
          <w:szCs w:val="28"/>
        </w:rPr>
      </w:pPr>
      <w:r w:rsidRPr="000D2901">
        <w:rPr>
          <w:b/>
          <w:bCs/>
          <w:sz w:val="28"/>
          <w:szCs w:val="28"/>
        </w:rPr>
        <w:t>2. Literature Review</w:t>
      </w:r>
    </w:p>
    <w:p w14:paraId="23AC97A5" w14:textId="77777777" w:rsidR="000D2901" w:rsidRPr="000D2901" w:rsidRDefault="000D2901" w:rsidP="000D2901">
      <w:pPr>
        <w:rPr>
          <w:b/>
          <w:bCs/>
          <w:sz w:val="14"/>
          <w:szCs w:val="14"/>
        </w:rPr>
      </w:pPr>
    </w:p>
    <w:p w14:paraId="54D281FF" w14:textId="1F97D9A2" w:rsidR="000D5A99" w:rsidRDefault="000D5A99" w:rsidP="000D2901">
      <w:pPr>
        <w:jc w:val="both"/>
        <w:rPr>
          <w:b/>
          <w:bCs/>
          <w:sz w:val="28"/>
          <w:szCs w:val="28"/>
          <w:highlight w:val="yellow"/>
        </w:rPr>
      </w:pPr>
      <w:r w:rsidRPr="000D2901">
        <w:rPr>
          <w:b/>
          <w:bCs/>
          <w:sz w:val="28"/>
          <w:szCs w:val="28"/>
          <w:highlight w:val="yellow"/>
        </w:rPr>
        <w:t>2.0.1 Literature Search Methodology</w:t>
      </w:r>
    </w:p>
    <w:p w14:paraId="54998156" w14:textId="77777777" w:rsidR="000D2901" w:rsidRPr="000D2901" w:rsidRDefault="000D2901" w:rsidP="000D2901">
      <w:pPr>
        <w:jc w:val="both"/>
        <w:rPr>
          <w:b/>
          <w:bCs/>
          <w:sz w:val="10"/>
          <w:szCs w:val="10"/>
          <w:highlight w:val="yellow"/>
        </w:rPr>
      </w:pPr>
    </w:p>
    <w:p w14:paraId="6F13ADA5" w14:textId="24548852" w:rsidR="000D5A99" w:rsidRPr="000D2901" w:rsidRDefault="000D5A99" w:rsidP="000D2901">
      <w:pPr>
        <w:jc w:val="both"/>
        <w:rPr>
          <w:highlight w:val="yellow"/>
        </w:rPr>
      </w:pPr>
      <w:r w:rsidRPr="000D5A99">
        <w:rPr>
          <w:highlight w:val="yellow"/>
        </w:rPr>
        <w:t>The literature for this study was obtained through a systematic search of the major databases such as Scopus, Web of Science, Google Scholar, and ScienceDirect. Search terms included "FinTech", "digital banking", "ATM", "POS", "internet banking", "bank performance" and "Nigeria".</w:t>
      </w:r>
      <w:r w:rsidR="000D2901">
        <w:rPr>
          <w:highlight w:val="yellow"/>
        </w:rPr>
        <w:t xml:space="preserve"> </w:t>
      </w:r>
      <w:r w:rsidRPr="000D5A99">
        <w:rPr>
          <w:highlight w:val="yellow"/>
        </w:rPr>
        <w:t xml:space="preserve">The </w:t>
      </w:r>
      <w:r w:rsidRPr="000D5A99">
        <w:rPr>
          <w:highlight w:val="yellow"/>
        </w:rPr>
        <w:lastRenderedPageBreak/>
        <w:t>research examined peer-reviewed journal articles, institutional reports and working papers from 2015 to 2025, with a focus on recent empirical evidence (post-2020) for currency.</w:t>
      </w:r>
      <w:r w:rsidR="000D2901">
        <w:rPr>
          <w:highlight w:val="yellow"/>
        </w:rPr>
        <w:t xml:space="preserve"> </w:t>
      </w:r>
      <w:r w:rsidRPr="000D5A99">
        <w:rPr>
          <w:highlight w:val="yellow"/>
        </w:rPr>
        <w:t xml:space="preserve">The inclusion criteria included studies that </w:t>
      </w:r>
      <w:proofErr w:type="spellStart"/>
      <w:r w:rsidRPr="000D5A99">
        <w:rPr>
          <w:highlight w:val="yellow"/>
        </w:rPr>
        <w:t>analysed</w:t>
      </w:r>
      <w:proofErr w:type="spellEnd"/>
      <w:r w:rsidRPr="000D5A99">
        <w:rPr>
          <w:highlight w:val="yellow"/>
        </w:rPr>
        <w:t xml:space="preserve"> the impact of financial technology on bank performance, while studies not related to financial services or lacking empirical data were excluded.</w:t>
      </w:r>
    </w:p>
    <w:p w14:paraId="39F3BF79" w14:textId="77777777" w:rsidR="00EC27EB" w:rsidRPr="00724F19" w:rsidRDefault="00155CCD">
      <w:pPr>
        <w:pStyle w:val="Heading2"/>
        <w:jc w:val="both"/>
      </w:pPr>
      <w:r w:rsidRPr="00724F19">
        <w:t>2.1 Conceptual Background</w:t>
      </w:r>
    </w:p>
    <w:p w14:paraId="5705494A" w14:textId="77777777" w:rsidR="00EC27EB" w:rsidRPr="00724F19" w:rsidRDefault="00155CCD">
      <w:pPr>
        <w:spacing w:before="180" w:after="80"/>
        <w:jc w:val="both"/>
      </w:pPr>
      <w:r w:rsidRPr="00724F19">
        <w:rPr>
          <w:b/>
          <w:bCs/>
          <w:i/>
          <w:iCs/>
        </w:rPr>
        <w:t>2.1.1 Financial Technology in Banking</w:t>
      </w:r>
    </w:p>
    <w:p w14:paraId="00D98EE7" w14:textId="77777777" w:rsidR="00EC27EB" w:rsidRPr="00724F19" w:rsidRDefault="00155CCD">
      <w:pPr>
        <w:pStyle w:val="Heading1"/>
        <w:jc w:val="both"/>
        <w:rPr>
          <w:b w:val="0"/>
          <w:bCs w:val="0"/>
          <w:color w:val="auto"/>
          <w:sz w:val="24"/>
          <w:szCs w:val="24"/>
        </w:rPr>
      </w:pPr>
      <w:r w:rsidRPr="00724F19">
        <w:rPr>
          <w:b w:val="0"/>
          <w:bCs w:val="0"/>
          <w:color w:val="auto"/>
          <w:sz w:val="24"/>
          <w:szCs w:val="24"/>
        </w:rPr>
        <w:t>Financial technology is the integration of digital tools and innovations with financial services to enhance the quality, accessibility, and efficiency of services. FinTech, which encompasses electronic payments, mobile banking, and artificial intelligence-based platforms, is a revolutionary phenomenon that is altering the manner in which financial institutions interact with their clients and conduct business, as per Lee and Shin (2018). The implementation of FinTech in Nigerian banking has been concentrated on three channels: ATMs, POS terminals, and internet banking platforms. These channels are a component of digital service infrastructure that directly influences cost structures and revenue capacity.</w:t>
      </w:r>
    </w:p>
    <w:p w14:paraId="354BE06D" w14:textId="77777777" w:rsidR="00EC27EB" w:rsidRPr="00724F19" w:rsidRDefault="00155CCD">
      <w:pPr>
        <w:pStyle w:val="Heading1"/>
        <w:jc w:val="both"/>
        <w:rPr>
          <w:b w:val="0"/>
          <w:bCs w:val="0"/>
          <w:color w:val="auto"/>
          <w:sz w:val="24"/>
          <w:szCs w:val="24"/>
        </w:rPr>
      </w:pPr>
      <w:r w:rsidRPr="00724F19">
        <w:rPr>
          <w:b w:val="0"/>
          <w:bCs w:val="0"/>
          <w:color w:val="auto"/>
          <w:sz w:val="24"/>
          <w:szCs w:val="24"/>
        </w:rPr>
        <w:t>The initial FinTech channel to be mass-implemented in Nigeria, ATMs provide 24-hour access to currency and regular banking operations without the necessity of visiting branch offices. The retail and commercial payment landscape has been transformed by the exponential increase in POS terminals, which has been facilitated by the CBN's cashless policy. Customers can access banking services remotely through web portals and mobile applications on internet banking sites. Banks' profitability is believed to be influenced by the volumes of transactions, cost of operations, and customer acquisition of all three channels (Akhisar et al., 2015; Okoye et al., 2017).</w:t>
      </w:r>
    </w:p>
    <w:p w14:paraId="3AED8B64" w14:textId="77777777" w:rsidR="00EC27EB" w:rsidRPr="00724F19" w:rsidRDefault="00155CCD">
      <w:pPr>
        <w:pStyle w:val="Heading1"/>
        <w:jc w:val="both"/>
        <w:rPr>
          <w:i/>
          <w:iCs/>
          <w:color w:val="auto"/>
          <w:sz w:val="24"/>
          <w:szCs w:val="24"/>
        </w:rPr>
      </w:pPr>
      <w:r w:rsidRPr="00724F19">
        <w:rPr>
          <w:i/>
          <w:iCs/>
          <w:color w:val="auto"/>
          <w:sz w:val="24"/>
          <w:szCs w:val="24"/>
        </w:rPr>
        <w:t>2.1.2 Financial Performance and Return on Assets.</w:t>
      </w:r>
    </w:p>
    <w:p w14:paraId="46095FD8" w14:textId="77777777" w:rsidR="00EC27EB" w:rsidRPr="00724F19" w:rsidRDefault="00155CCD">
      <w:pPr>
        <w:pStyle w:val="Heading1"/>
        <w:jc w:val="both"/>
        <w:rPr>
          <w:b w:val="0"/>
          <w:bCs w:val="0"/>
          <w:color w:val="auto"/>
          <w:sz w:val="24"/>
          <w:szCs w:val="24"/>
        </w:rPr>
      </w:pPr>
      <w:r w:rsidRPr="00724F19">
        <w:rPr>
          <w:b w:val="0"/>
          <w:bCs w:val="0"/>
          <w:color w:val="auto"/>
          <w:sz w:val="24"/>
          <w:szCs w:val="24"/>
        </w:rPr>
        <w:t>Profitability ratios are frequently employed to evaluate the financial performance of the banking sector, as they serve as an indicator of the efficiency with which its asset base is employed to generate revenue. Return on Assets (ROA) is a widely used metric that is calculated by dividing net income by total assets. It is a size-neutral measure of institutional performance that is used to compare institutions and reflects the overall efficiency of asset use (Kayed et al, 2024). The adoption of FinTech has consistently been identified as a factor in the improvement of ROA, as it has been found to be an indicator of appropriate resource utilisation and a factor in the reduction of costs and diversification of income (Cheng et al., 2020; Ozili, 2018).</w:t>
      </w:r>
    </w:p>
    <w:p w14:paraId="70AEC1D3" w14:textId="77777777" w:rsidR="00EC27EB" w:rsidRPr="00724F19" w:rsidRDefault="00155CCD">
      <w:pPr>
        <w:pStyle w:val="Heading1"/>
        <w:jc w:val="both"/>
        <w:rPr>
          <w:color w:val="auto"/>
          <w:sz w:val="24"/>
          <w:szCs w:val="24"/>
        </w:rPr>
      </w:pPr>
      <w:r w:rsidRPr="00724F19">
        <w:rPr>
          <w:color w:val="auto"/>
          <w:sz w:val="24"/>
          <w:szCs w:val="24"/>
        </w:rPr>
        <w:t>2.2 Theoretical Framework</w:t>
      </w:r>
    </w:p>
    <w:p w14:paraId="7B4EAC1E" w14:textId="77777777" w:rsidR="00EC27EB" w:rsidRPr="00724F19" w:rsidRDefault="00155CCD">
      <w:pPr>
        <w:pStyle w:val="Heading1"/>
        <w:jc w:val="both"/>
        <w:rPr>
          <w:i/>
          <w:iCs/>
          <w:color w:val="auto"/>
          <w:sz w:val="24"/>
          <w:szCs w:val="24"/>
        </w:rPr>
      </w:pPr>
      <w:r w:rsidRPr="00724F19">
        <w:rPr>
          <w:i/>
          <w:iCs/>
          <w:color w:val="auto"/>
          <w:sz w:val="24"/>
          <w:szCs w:val="24"/>
        </w:rPr>
        <w:t>2.2.1 Technology Acceptance Model (TAM)</w:t>
      </w:r>
    </w:p>
    <w:p w14:paraId="142DED78" w14:textId="77777777" w:rsidR="00EC27EB" w:rsidRPr="00724F19" w:rsidRDefault="00155CCD">
      <w:pPr>
        <w:pStyle w:val="Heading1"/>
        <w:jc w:val="both"/>
        <w:rPr>
          <w:b w:val="0"/>
          <w:bCs w:val="0"/>
          <w:color w:val="auto"/>
          <w:sz w:val="24"/>
          <w:szCs w:val="24"/>
        </w:rPr>
      </w:pPr>
      <w:r w:rsidRPr="00724F19">
        <w:rPr>
          <w:b w:val="0"/>
          <w:bCs w:val="0"/>
          <w:color w:val="auto"/>
          <w:sz w:val="24"/>
          <w:szCs w:val="24"/>
        </w:rPr>
        <w:t xml:space="preserve">The banking sector's financial intermediation and competition have been substantially altered by the rapid growth of FinTech (Goldstein et al., 2019). The Technology Acceptance Model, developed by Davis (1989), posits that the process of technology adoption is influenced by two primary perceptions: Perceived Usefulness (PU) and Perceived Ease of Use (PEOU). These images have an impact on the attitudes of users, their intentions to conduct in a specific manner, and their actual use of technology. The adoption rates of ATMs, POS terminals, and internet banking are </w:t>
      </w:r>
      <w:r w:rsidRPr="00724F19">
        <w:rPr>
          <w:b w:val="0"/>
          <w:bCs w:val="0"/>
          <w:color w:val="auto"/>
          <w:sz w:val="24"/>
          <w:szCs w:val="24"/>
        </w:rPr>
        <w:lastRenderedPageBreak/>
        <w:t>determined by the degree to which consumers find them convenient and helpful. This, in turn, influences the volumes of transactions and profitability. Consequently, TAM is a critical component of this research. An increase in adoption will lead to a decrease in the cost per unit of processing, an increase in the bank's ROA, and an increase in transaction throughput. TAM also serves as a strategic aid for bank management in the implementation and modernisation of digital infrastructure (Jünger and Mietzner, 2020).</w:t>
      </w:r>
    </w:p>
    <w:p w14:paraId="40FBBDBB" w14:textId="77777777" w:rsidR="00EC27EB" w:rsidRPr="00724F19" w:rsidRDefault="00155CCD">
      <w:pPr>
        <w:pStyle w:val="Heading1"/>
        <w:jc w:val="both"/>
        <w:rPr>
          <w:i/>
          <w:iCs/>
          <w:color w:val="auto"/>
          <w:sz w:val="24"/>
          <w:szCs w:val="24"/>
        </w:rPr>
      </w:pPr>
      <w:r w:rsidRPr="00724F19">
        <w:rPr>
          <w:i/>
          <w:iCs/>
          <w:color w:val="auto"/>
          <w:sz w:val="24"/>
          <w:szCs w:val="24"/>
        </w:rPr>
        <w:t>2.2.2 Diffusion of Innovation Theory (DOI)</w:t>
      </w:r>
    </w:p>
    <w:p w14:paraId="14AA7E10" w14:textId="77777777" w:rsidR="00EC27EB" w:rsidRPr="00724F19" w:rsidRDefault="00155CCD">
      <w:pPr>
        <w:pStyle w:val="Heading1"/>
        <w:jc w:val="both"/>
        <w:rPr>
          <w:b w:val="0"/>
          <w:bCs w:val="0"/>
          <w:color w:val="auto"/>
          <w:sz w:val="24"/>
          <w:szCs w:val="24"/>
        </w:rPr>
      </w:pPr>
      <w:r w:rsidRPr="00724F19">
        <w:rPr>
          <w:b w:val="0"/>
          <w:bCs w:val="0"/>
          <w:color w:val="auto"/>
          <w:sz w:val="24"/>
          <w:szCs w:val="24"/>
        </w:rPr>
        <w:t>Rogers (1962) devised the Diffusion of Innovation Theory, an original theory that explains the gradual diffusion of new technologies within a social system. This process is characterised by the knowledge, persuasion, decision, implementation, and confirmation stages. Adoption rates are influenced by a variety of factors, including compatibility, relative advantage, complexity, trialability, and observability (Lashitew et al., 2019). DOI is employed to characterise the disproportionate adoption pattern in the Nigerian banking environment, where the rate of adoption is influenced by the perceived risk, digital literacy, and infrastructure reliability. Banks that accelerate the diffusion of FinTech channels are more likely to achieve performance improvements before their competitors.</w:t>
      </w:r>
    </w:p>
    <w:p w14:paraId="6BB2D818" w14:textId="77777777" w:rsidR="00EC27EB" w:rsidRPr="00724F19" w:rsidRDefault="00155CCD">
      <w:pPr>
        <w:pStyle w:val="Heading1"/>
        <w:jc w:val="both"/>
        <w:rPr>
          <w:color w:val="auto"/>
          <w:sz w:val="24"/>
          <w:szCs w:val="24"/>
        </w:rPr>
      </w:pPr>
      <w:r w:rsidRPr="00724F19">
        <w:rPr>
          <w:color w:val="auto"/>
          <w:sz w:val="24"/>
          <w:szCs w:val="24"/>
        </w:rPr>
        <w:t>2.3 Empirical Review</w:t>
      </w:r>
    </w:p>
    <w:p w14:paraId="4718F7F8" w14:textId="77777777" w:rsidR="00EC27EB" w:rsidRPr="00724F19" w:rsidRDefault="00155CCD">
      <w:pPr>
        <w:pStyle w:val="Heading1"/>
        <w:jc w:val="both"/>
        <w:rPr>
          <w:b w:val="0"/>
          <w:bCs w:val="0"/>
          <w:color w:val="auto"/>
          <w:sz w:val="24"/>
          <w:szCs w:val="24"/>
        </w:rPr>
      </w:pPr>
      <w:r w:rsidRPr="00724F19">
        <w:rPr>
          <w:b w:val="0"/>
          <w:bCs w:val="0"/>
          <w:color w:val="auto"/>
          <w:sz w:val="24"/>
          <w:szCs w:val="24"/>
        </w:rPr>
        <w:t>The context-specificity of the adoption of digital financial services is evidenced by the diverse results of empirical studies on the performance of banks and FinTech. Jünger and Mietzner (2020) found that ATM services are widely used in developed markets; however, the high infrastructural expenses prevent them from generating the corresponding profitability. Akhisar et al. (2015) found that electronic banking innovations generally enhance the performance of institutions; however, the role of traditional ATM channels is less significant in comparison to more integrated digital services. ATMs in Nigeria have been observed to enhance the availability of services (Okoye et al., 2017; Aduaka &amp; Awolusi, 2020). However, they have a negligible effect on profitability as a result of maintenance and network reliability issues.</w:t>
      </w:r>
    </w:p>
    <w:p w14:paraId="23EDCAA0" w14:textId="77777777" w:rsidR="00EC27EB" w:rsidRPr="00724F19" w:rsidRDefault="00155CCD">
      <w:pPr>
        <w:pStyle w:val="Heading1"/>
        <w:jc w:val="both"/>
        <w:rPr>
          <w:b w:val="0"/>
          <w:bCs w:val="0"/>
          <w:color w:val="auto"/>
          <w:sz w:val="24"/>
          <w:szCs w:val="24"/>
        </w:rPr>
      </w:pPr>
      <w:r w:rsidRPr="00724F19">
        <w:rPr>
          <w:b w:val="0"/>
          <w:bCs w:val="0"/>
          <w:color w:val="auto"/>
          <w:sz w:val="24"/>
          <w:szCs w:val="24"/>
        </w:rPr>
        <w:t>In general, research on the channels of point-of-sale transactions has been more optimistic. Oluseye (2023) demonstrated that the implementation of point-of-sale (POS) systems in Nigeria has a beneficial effect on customer satisfaction and generates fee revenue, which has direct profitability implications. Kayed et al. (2024) confirmed that the performance of institutions in Jordan was significantly improved by the adoption of FinTech, including POS infrastructure, with cashless payment systems serving as a significant growth driver. These findings correspond with the relevance of point-of-sale systems in Nigeria's contactless policy.</w:t>
      </w:r>
    </w:p>
    <w:p w14:paraId="74831451" w14:textId="77777777" w:rsidR="00EC27EB" w:rsidRPr="00724F19" w:rsidRDefault="00155CCD">
      <w:pPr>
        <w:pStyle w:val="Heading1"/>
        <w:jc w:val="both"/>
        <w:rPr>
          <w:b w:val="0"/>
          <w:bCs w:val="0"/>
          <w:color w:val="auto"/>
          <w:sz w:val="24"/>
          <w:szCs w:val="24"/>
        </w:rPr>
      </w:pPr>
      <w:r w:rsidRPr="00724F19">
        <w:rPr>
          <w:b w:val="0"/>
          <w:bCs w:val="0"/>
          <w:color w:val="auto"/>
          <w:sz w:val="24"/>
          <w:szCs w:val="24"/>
        </w:rPr>
        <w:t xml:space="preserve">The results of research on internet banking have been inconsistent. According to Chen and Yuan (2021), the implementation of internet banking has the potential to considerably increase the customer base and reduce costs, thereby positively impacting profitability. Nevertheless, Cappa et al. (2021) cautioned that the advantages of internet banking may be counterbalanced by operational risks and adoption barriers in environments with low digital literacy and cybersecurity threats. Gai et al. (2018) also reported that the returns of FinTech are contingent upon the quality of the underlying digital infrastructure, which remains a constraining constraint in the sub-Saharan </w:t>
      </w:r>
      <w:r w:rsidRPr="00724F19">
        <w:rPr>
          <w:b w:val="0"/>
          <w:bCs w:val="0"/>
          <w:color w:val="auto"/>
          <w:sz w:val="24"/>
          <w:szCs w:val="24"/>
        </w:rPr>
        <w:lastRenderedPageBreak/>
        <w:t>African economies. Singer et al. (2013) confirmed that financial inclusion and stability are improved by digital financial services in the presence of robust regulatory and trust frameworks.</w:t>
      </w:r>
    </w:p>
    <w:p w14:paraId="63AF7078" w14:textId="2AC0252B" w:rsidR="00EC27EB" w:rsidRDefault="00155CCD">
      <w:pPr>
        <w:pStyle w:val="Heading1"/>
        <w:jc w:val="both"/>
        <w:rPr>
          <w:b w:val="0"/>
          <w:bCs w:val="0"/>
          <w:color w:val="auto"/>
          <w:sz w:val="24"/>
          <w:szCs w:val="24"/>
        </w:rPr>
      </w:pPr>
      <w:r w:rsidRPr="00724F19">
        <w:rPr>
          <w:b w:val="0"/>
          <w:bCs w:val="0"/>
          <w:color w:val="auto"/>
          <w:sz w:val="24"/>
          <w:szCs w:val="24"/>
        </w:rPr>
        <w:t>Alawsi (2024) demonstrated that the traditional banking intermediation can be disrupted by the use of big data-driven FinTech platforms, while (Ediagbonya and Tioluwani 2022; Eze et al., 2022) affirmed that cybersecurity issues and a lack of infrastructure are major limiting factors to the adoption of internet banking in Nigeria. Philippon (2019) provided macroeconomic evidence that FinTech reduces the cost of financial intermediation; however, it should be regulated. Cheng et al. (2020) have shown that the performance of institutions is improved when FinTech is adopted widely and the infrastructure is stable, a factor that has not yet been achieved in Nigeria. The present study is supported by the empirical literature, which suggests that the influence of FinTech on the performance of banks is mediated by channels and context.</w:t>
      </w:r>
      <w:r w:rsidR="00721568">
        <w:rPr>
          <w:b w:val="0"/>
          <w:bCs w:val="0"/>
          <w:color w:val="auto"/>
          <w:sz w:val="24"/>
          <w:szCs w:val="24"/>
        </w:rPr>
        <w:t xml:space="preserve"> </w:t>
      </w:r>
    </w:p>
    <w:p w14:paraId="651C8C15" w14:textId="77777777" w:rsidR="002C507A" w:rsidRDefault="002C507A">
      <w:pPr>
        <w:pStyle w:val="Heading1"/>
        <w:jc w:val="both"/>
        <w:rPr>
          <w:b w:val="0"/>
          <w:bCs w:val="0"/>
          <w:color w:val="auto"/>
          <w:sz w:val="24"/>
          <w:szCs w:val="24"/>
        </w:rPr>
      </w:pPr>
      <w:r w:rsidRPr="002C507A">
        <w:rPr>
          <w:b w:val="0"/>
          <w:bCs w:val="0"/>
          <w:color w:val="auto"/>
          <w:sz w:val="24"/>
          <w:szCs w:val="24"/>
          <w:highlight w:val="yellow"/>
        </w:rPr>
        <w:t xml:space="preserve">Recent empirical research has also confirmed the changing dynamics of FinTech and bank performance. For example, </w:t>
      </w:r>
      <w:proofErr w:type="spellStart"/>
      <w:r w:rsidRPr="002C507A">
        <w:rPr>
          <w:b w:val="0"/>
          <w:bCs w:val="0"/>
          <w:color w:val="auto"/>
          <w:sz w:val="24"/>
          <w:szCs w:val="24"/>
          <w:highlight w:val="yellow"/>
        </w:rPr>
        <w:t>Ozili</w:t>
      </w:r>
      <w:proofErr w:type="spellEnd"/>
      <w:r w:rsidRPr="002C507A">
        <w:rPr>
          <w:b w:val="0"/>
          <w:bCs w:val="0"/>
          <w:color w:val="auto"/>
          <w:sz w:val="24"/>
          <w:szCs w:val="24"/>
          <w:highlight w:val="yellow"/>
        </w:rPr>
        <w:t xml:space="preserve"> (2023) shows the increasing role of digital financial services in enhancing financial inclusion and bank efficiency in emerging markets. Likewise, Frost et al. (2020) show that digital payment innovations and mobile banking are emerging as the key drivers of financial sector growth, especially in developing countries. Infante et al. (2024) also highlights that although FinTech enhances efficiency, it requires supportive regulation, digital infrastructure and consumer acceptance. These studies highlight the need for institutional support and digital readiness to leverage FinTech opportunities.</w:t>
      </w:r>
    </w:p>
    <w:p w14:paraId="5C7A8DF9" w14:textId="05FD651C" w:rsidR="00EC27EB" w:rsidRPr="00724F19" w:rsidRDefault="00155CCD">
      <w:pPr>
        <w:pStyle w:val="Heading1"/>
        <w:jc w:val="both"/>
      </w:pPr>
      <w:r w:rsidRPr="00724F19">
        <w:t>3. Methodology</w:t>
      </w:r>
    </w:p>
    <w:p w14:paraId="64A57640" w14:textId="77777777" w:rsidR="00EC27EB" w:rsidRPr="00724F19" w:rsidRDefault="00155CCD">
      <w:pPr>
        <w:pStyle w:val="Heading2"/>
        <w:jc w:val="both"/>
      </w:pPr>
      <w:r w:rsidRPr="00724F19">
        <w:t>3.1 Research Design and Data</w:t>
      </w:r>
    </w:p>
    <w:p w14:paraId="3AB66B90" w14:textId="024ED6BB" w:rsidR="00EC27EB" w:rsidRPr="00724F19" w:rsidRDefault="00155CCD">
      <w:pPr>
        <w:spacing w:before="180" w:after="60"/>
        <w:jc w:val="both"/>
      </w:pPr>
      <w:r w:rsidRPr="00724F19">
        <w:t xml:space="preserve">This ex-post facto research design is appropriate for the analysis of historical secondary data without the need to control the variables of the study. Zenith Bank Plc, Access Bank Plc, United Bank for Africa (UBA) Plc, First City Monument Bank (FCMB) Plc, and Ecobank Nigeria Plc </w:t>
      </w:r>
      <w:r w:rsidR="00E412EB" w:rsidRPr="000D2901">
        <w:t>were selected for the study</w:t>
      </w:r>
      <w:r w:rsidRPr="00724F19">
        <w:t>, which will have complete access to data during the 2015-2024 study period. The purposive sampling methodology was employed due to the fact that these five banks consistently submitted disaggregated FinTech transaction data throughout the entire study period, resulting in a balanced cohort of 50 observations (5 banks x 10 years). Secondary data were extracted from the annual reports of the institutions and supplemented with transaction data from the Nigeria Inter-Bank Settlement System (NIBSS) and CBN Statistical Bulletin (CBN, 2023; NIBSS, 2024; NGX, 2024).</w:t>
      </w:r>
    </w:p>
    <w:p w14:paraId="034945E3" w14:textId="77777777" w:rsidR="00EC27EB" w:rsidRPr="00724F19" w:rsidRDefault="00155CCD">
      <w:pPr>
        <w:spacing w:before="180" w:after="60"/>
        <w:jc w:val="both"/>
        <w:rPr>
          <w:b/>
          <w:bCs/>
        </w:rPr>
      </w:pPr>
      <w:r w:rsidRPr="00724F19">
        <w:rPr>
          <w:b/>
          <w:bCs/>
        </w:rPr>
        <w:t>3.2 Variable Measurement</w:t>
      </w:r>
    </w:p>
    <w:p w14:paraId="2D0ACF63" w14:textId="77777777" w:rsidR="00EC27EB" w:rsidRPr="00724F19" w:rsidRDefault="00155CCD">
      <w:pPr>
        <w:spacing w:before="180" w:after="60"/>
        <w:jc w:val="both"/>
      </w:pPr>
      <w:r w:rsidRPr="00724F19">
        <w:t xml:space="preserve">The dependent variable is Return on Assets (ROA), which is calculated as the ratio of net income to total assets (as a percentage). ROA is a standardised metric that measures the profitability of banks of varying sizes and serves as an indicator of the overall efficacy of asset utilisation. This metric is directly linked to the advantages of FinTech adoption. Three independent variables are used to proxy FinTech adoption: (i) the total volume of ATM transactions (thousands of units) per bank per year, which measures the extent of cash-related digital service delivery; (ii) the total value of POS transactions (millions of naira) processed per bank per year, which measures the extent of </w:t>
      </w:r>
      <w:r w:rsidRPr="00724F19">
        <w:lastRenderedPageBreak/>
        <w:t>cashless retail payment adoption; and (iii) the number of active internet banking users (INB). Variable measurement is summarised in Table 1.</w:t>
      </w:r>
    </w:p>
    <w:p w14:paraId="12C2CC1B" w14:textId="77777777" w:rsidR="00EC27EB" w:rsidRPr="00724F19" w:rsidRDefault="00155CCD">
      <w:pPr>
        <w:spacing w:before="180" w:after="60"/>
        <w:jc w:val="both"/>
      </w:pPr>
      <w:r w:rsidRPr="00724F19">
        <w:rPr>
          <w:b/>
          <w:bCs/>
          <w:sz w:val="22"/>
          <w:szCs w:val="22"/>
        </w:rPr>
        <w:t>Table 1. Variable Measurement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1500"/>
        <w:gridCol w:w="1500"/>
        <w:gridCol w:w="4020"/>
      </w:tblGrid>
      <w:tr w:rsidR="00EC27EB" w:rsidRPr="00724F19" w14:paraId="12344B59" w14:textId="77777777">
        <w:tc>
          <w:tcPr>
            <w:tcW w:w="234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561CE8B2" w14:textId="77777777" w:rsidR="00EC27EB" w:rsidRPr="00724F19" w:rsidRDefault="00155CCD">
            <w:pPr>
              <w:jc w:val="both"/>
            </w:pPr>
            <w:r w:rsidRPr="00724F19">
              <w:rPr>
                <w:b/>
                <w:bCs/>
                <w:sz w:val="20"/>
                <w:szCs w:val="20"/>
              </w:rPr>
              <w:t>Variable</w:t>
            </w:r>
          </w:p>
        </w:tc>
        <w:tc>
          <w:tcPr>
            <w:tcW w:w="15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2E17DA0B" w14:textId="77777777" w:rsidR="00EC27EB" w:rsidRPr="00724F19" w:rsidRDefault="00155CCD">
            <w:pPr>
              <w:jc w:val="both"/>
            </w:pPr>
            <w:r w:rsidRPr="00724F19">
              <w:rPr>
                <w:b/>
                <w:bCs/>
                <w:sz w:val="20"/>
                <w:szCs w:val="20"/>
              </w:rPr>
              <w:t>Type</w:t>
            </w:r>
          </w:p>
        </w:tc>
        <w:tc>
          <w:tcPr>
            <w:tcW w:w="15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6414A89E" w14:textId="77777777" w:rsidR="00EC27EB" w:rsidRPr="00724F19" w:rsidRDefault="00155CCD">
            <w:pPr>
              <w:jc w:val="both"/>
            </w:pPr>
            <w:r w:rsidRPr="00724F19">
              <w:rPr>
                <w:b/>
                <w:bCs/>
                <w:sz w:val="20"/>
                <w:szCs w:val="20"/>
              </w:rPr>
              <w:t>Proxy</w:t>
            </w:r>
          </w:p>
        </w:tc>
        <w:tc>
          <w:tcPr>
            <w:tcW w:w="402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0795A053" w14:textId="77777777" w:rsidR="00EC27EB" w:rsidRPr="00724F19" w:rsidRDefault="00155CCD">
            <w:pPr>
              <w:jc w:val="both"/>
            </w:pPr>
            <w:r w:rsidRPr="00724F19">
              <w:rPr>
                <w:b/>
                <w:bCs/>
                <w:sz w:val="20"/>
                <w:szCs w:val="20"/>
              </w:rPr>
              <w:t>Measurement</w:t>
            </w:r>
          </w:p>
        </w:tc>
      </w:tr>
      <w:tr w:rsidR="00EC27EB" w:rsidRPr="00724F19" w14:paraId="12FBB86C" w14:textId="77777777">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B3B5BD6" w14:textId="77777777" w:rsidR="00EC27EB" w:rsidRPr="00724F19" w:rsidRDefault="00155CCD">
            <w:pPr>
              <w:jc w:val="both"/>
            </w:pPr>
            <w:r w:rsidRPr="00724F19">
              <w:rPr>
                <w:sz w:val="20"/>
                <w:szCs w:val="20"/>
              </w:rPr>
              <w:t>Return on Assets (ROA)</w:t>
            </w:r>
          </w:p>
        </w:tc>
        <w:tc>
          <w:tcPr>
            <w:tcW w:w="15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F3F1E06" w14:textId="77777777" w:rsidR="00EC27EB" w:rsidRPr="00724F19" w:rsidRDefault="00155CCD">
            <w:pPr>
              <w:jc w:val="both"/>
            </w:pPr>
            <w:r w:rsidRPr="00724F19">
              <w:rPr>
                <w:sz w:val="20"/>
                <w:szCs w:val="20"/>
              </w:rPr>
              <w:t>Dependent</w:t>
            </w:r>
          </w:p>
        </w:tc>
        <w:tc>
          <w:tcPr>
            <w:tcW w:w="15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36F9AA2" w14:textId="77777777" w:rsidR="00EC27EB" w:rsidRPr="00724F19" w:rsidRDefault="00155CCD">
            <w:pPr>
              <w:jc w:val="both"/>
            </w:pPr>
            <w:r w:rsidRPr="00724F19">
              <w:rPr>
                <w:sz w:val="20"/>
                <w:szCs w:val="20"/>
              </w:rPr>
              <w:t>ROA</w:t>
            </w:r>
          </w:p>
        </w:tc>
        <w:tc>
          <w:tcPr>
            <w:tcW w:w="402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B8BF326" w14:textId="77777777" w:rsidR="00EC27EB" w:rsidRPr="00724F19" w:rsidRDefault="00155CCD">
            <w:pPr>
              <w:jc w:val="both"/>
            </w:pPr>
            <w:r w:rsidRPr="00724F19">
              <w:rPr>
                <w:sz w:val="20"/>
                <w:szCs w:val="20"/>
              </w:rPr>
              <w:t>Net Income / Total Assets (%)</w:t>
            </w:r>
          </w:p>
        </w:tc>
      </w:tr>
      <w:tr w:rsidR="00EC27EB" w:rsidRPr="00724F19" w14:paraId="7485AA80" w14:textId="77777777">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DDEC2E0" w14:textId="77777777" w:rsidR="00EC27EB" w:rsidRPr="00724F19" w:rsidRDefault="00155CCD">
            <w:pPr>
              <w:jc w:val="both"/>
            </w:pPr>
            <w:r w:rsidRPr="00724F19">
              <w:rPr>
                <w:sz w:val="20"/>
                <w:szCs w:val="20"/>
              </w:rPr>
              <w:t>ATM Transactions (ATM)</w:t>
            </w:r>
          </w:p>
        </w:tc>
        <w:tc>
          <w:tcPr>
            <w:tcW w:w="15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5E6FBB1" w14:textId="77777777" w:rsidR="00EC27EB" w:rsidRPr="00724F19" w:rsidRDefault="00155CCD">
            <w:pPr>
              <w:jc w:val="both"/>
            </w:pPr>
            <w:r w:rsidRPr="00724F19">
              <w:rPr>
                <w:sz w:val="20"/>
                <w:szCs w:val="20"/>
              </w:rPr>
              <w:t>Independent</w:t>
            </w:r>
          </w:p>
        </w:tc>
        <w:tc>
          <w:tcPr>
            <w:tcW w:w="15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95299DB" w14:textId="77777777" w:rsidR="00EC27EB" w:rsidRPr="00724F19" w:rsidRDefault="00155CCD">
            <w:pPr>
              <w:jc w:val="both"/>
            </w:pPr>
            <w:r w:rsidRPr="00724F19">
              <w:rPr>
                <w:sz w:val="20"/>
                <w:szCs w:val="20"/>
              </w:rPr>
              <w:t>ATM Volume</w:t>
            </w:r>
          </w:p>
        </w:tc>
        <w:tc>
          <w:tcPr>
            <w:tcW w:w="402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0E53743" w14:textId="77777777" w:rsidR="00EC27EB" w:rsidRPr="00724F19" w:rsidRDefault="00155CCD">
            <w:pPr>
              <w:jc w:val="both"/>
            </w:pPr>
            <w:r w:rsidRPr="00724F19">
              <w:rPr>
                <w:sz w:val="20"/>
                <w:szCs w:val="20"/>
              </w:rPr>
              <w:t>Total ATM transaction volume (000 units per annum)</w:t>
            </w:r>
          </w:p>
        </w:tc>
      </w:tr>
      <w:tr w:rsidR="00EC27EB" w:rsidRPr="00724F19" w14:paraId="1AD82ECB" w14:textId="77777777">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6EAF44D" w14:textId="77777777" w:rsidR="00EC27EB" w:rsidRPr="00724F19" w:rsidRDefault="00155CCD">
            <w:pPr>
              <w:jc w:val="both"/>
            </w:pPr>
            <w:r w:rsidRPr="00724F19">
              <w:rPr>
                <w:sz w:val="20"/>
                <w:szCs w:val="20"/>
              </w:rPr>
              <w:t>POS Transactions (POS)</w:t>
            </w:r>
          </w:p>
        </w:tc>
        <w:tc>
          <w:tcPr>
            <w:tcW w:w="15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EAB0078" w14:textId="77777777" w:rsidR="00EC27EB" w:rsidRPr="00724F19" w:rsidRDefault="00155CCD">
            <w:pPr>
              <w:jc w:val="both"/>
            </w:pPr>
            <w:r w:rsidRPr="00724F19">
              <w:rPr>
                <w:sz w:val="20"/>
                <w:szCs w:val="20"/>
              </w:rPr>
              <w:t>Independent</w:t>
            </w:r>
          </w:p>
        </w:tc>
        <w:tc>
          <w:tcPr>
            <w:tcW w:w="15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13DD4E9" w14:textId="77777777" w:rsidR="00EC27EB" w:rsidRPr="00724F19" w:rsidRDefault="00155CCD">
            <w:pPr>
              <w:jc w:val="both"/>
            </w:pPr>
            <w:r w:rsidRPr="00724F19">
              <w:rPr>
                <w:sz w:val="20"/>
                <w:szCs w:val="20"/>
              </w:rPr>
              <w:t>POS Value</w:t>
            </w:r>
          </w:p>
        </w:tc>
        <w:tc>
          <w:tcPr>
            <w:tcW w:w="402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C1DB5E6" w14:textId="77777777" w:rsidR="00EC27EB" w:rsidRPr="00724F19" w:rsidRDefault="00155CCD">
            <w:pPr>
              <w:jc w:val="both"/>
            </w:pPr>
            <w:r w:rsidRPr="00724F19">
              <w:rPr>
                <w:sz w:val="20"/>
                <w:szCs w:val="20"/>
              </w:rPr>
              <w:t>Total POS transaction value (NGN millions per annum)</w:t>
            </w:r>
          </w:p>
        </w:tc>
      </w:tr>
      <w:tr w:rsidR="00EC27EB" w:rsidRPr="00724F19" w14:paraId="23C0B892" w14:textId="77777777">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287ED7F" w14:textId="77777777" w:rsidR="00EC27EB" w:rsidRPr="00724F19" w:rsidRDefault="00155CCD">
            <w:pPr>
              <w:jc w:val="both"/>
            </w:pPr>
            <w:r w:rsidRPr="00724F19">
              <w:rPr>
                <w:sz w:val="20"/>
                <w:szCs w:val="20"/>
              </w:rPr>
              <w:t>Internet Banking (INB)</w:t>
            </w:r>
          </w:p>
        </w:tc>
        <w:tc>
          <w:tcPr>
            <w:tcW w:w="15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3AF137A" w14:textId="77777777" w:rsidR="00EC27EB" w:rsidRPr="00724F19" w:rsidRDefault="00155CCD">
            <w:pPr>
              <w:jc w:val="both"/>
            </w:pPr>
            <w:r w:rsidRPr="00724F19">
              <w:rPr>
                <w:sz w:val="20"/>
                <w:szCs w:val="20"/>
              </w:rPr>
              <w:t>Independent</w:t>
            </w:r>
          </w:p>
        </w:tc>
        <w:tc>
          <w:tcPr>
            <w:tcW w:w="15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E8B105A" w14:textId="77777777" w:rsidR="00EC27EB" w:rsidRPr="00724F19" w:rsidRDefault="00155CCD">
            <w:pPr>
              <w:jc w:val="both"/>
            </w:pPr>
            <w:r w:rsidRPr="00724F19">
              <w:rPr>
                <w:sz w:val="20"/>
                <w:szCs w:val="20"/>
              </w:rPr>
              <w:t>Active INB Users</w:t>
            </w:r>
          </w:p>
        </w:tc>
        <w:tc>
          <w:tcPr>
            <w:tcW w:w="402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7FF2F27" w14:textId="77777777" w:rsidR="00EC27EB" w:rsidRPr="00724F19" w:rsidRDefault="00155CCD">
            <w:pPr>
              <w:jc w:val="both"/>
            </w:pPr>
            <w:r w:rsidRPr="00724F19">
              <w:rPr>
                <w:sz w:val="20"/>
                <w:szCs w:val="20"/>
              </w:rPr>
              <w:t>Active internet banking users (000 per annum)</w:t>
            </w:r>
          </w:p>
        </w:tc>
      </w:tr>
    </w:tbl>
    <w:p w14:paraId="337584DE" w14:textId="77777777" w:rsidR="00EC27EB" w:rsidRPr="00724F19" w:rsidRDefault="00155CCD">
      <w:pPr>
        <w:spacing w:before="60" w:after="180"/>
        <w:jc w:val="both"/>
      </w:pPr>
      <w:r w:rsidRPr="00724F19">
        <w:rPr>
          <w:i/>
          <w:iCs/>
          <w:sz w:val="20"/>
          <w:szCs w:val="20"/>
        </w:rPr>
        <w:t>Source: Author's compilation (2025)</w:t>
      </w:r>
    </w:p>
    <w:p w14:paraId="3E770B98" w14:textId="77777777" w:rsidR="00EC27EB" w:rsidRPr="00724F19" w:rsidRDefault="00155CCD">
      <w:pPr>
        <w:pStyle w:val="Heading2"/>
        <w:jc w:val="both"/>
      </w:pPr>
      <w:r w:rsidRPr="00724F19">
        <w:t>3.3 Model Specification</w:t>
      </w:r>
    </w:p>
    <w:p w14:paraId="7804A2FA" w14:textId="77777777" w:rsidR="00EC27EB" w:rsidRPr="00724F19" w:rsidRDefault="00155CCD">
      <w:pPr>
        <w:spacing w:before="120" w:after="120" w:line="276" w:lineRule="auto"/>
        <w:jc w:val="both"/>
      </w:pPr>
      <w:r w:rsidRPr="00724F19">
        <w:t>The panel regression model is specified as:</w:t>
      </w:r>
    </w:p>
    <w:p w14:paraId="64ED4C13" w14:textId="77777777" w:rsidR="00EC27EB" w:rsidRPr="00724F19" w:rsidRDefault="00155CCD">
      <w:pPr>
        <w:spacing w:before="140" w:after="140"/>
        <w:jc w:val="both"/>
      </w:pPr>
      <m:oMathPara>
        <m:oMath>
          <m:r>
            <w:rPr>
              <w:rFonts w:ascii="Cambria Math" w:hAnsi="Cambria Math"/>
            </w:rPr>
            <m:t>ROA_it = β₀ + β₁ATM_it + β₂POS_it + β₃INB_it + ε_it (1)</m:t>
          </m:r>
        </m:oMath>
      </m:oMathPara>
    </w:p>
    <w:p w14:paraId="7E8C6D75" w14:textId="77777777" w:rsidR="00EC27EB" w:rsidRPr="00724F19" w:rsidRDefault="00155CCD">
      <w:pPr>
        <w:spacing w:before="120" w:after="120" w:line="276" w:lineRule="auto"/>
        <w:jc w:val="both"/>
      </w:pPr>
      <w:r w:rsidRPr="00724F19">
        <w:t xml:space="preserve">Where ROAit is the Return on Assets of bank i in year t, ATMit is the volume of ATM transactions, </w:t>
      </w:r>
      <w:proofErr w:type="gramStart"/>
      <w:r w:rsidRPr="00724F19">
        <w:t>POSit</w:t>
      </w:r>
      <w:proofErr w:type="gramEnd"/>
      <w:r w:rsidRPr="00724F19">
        <w:t xml:space="preserve"> is the value of POS transactions, INBit is the number of active internet banking users, B0 is the intercept, B1, B2, and B3 are the coefficients of the independent variables, and eit is the error term. This model specification adheres to the panel regression framework that has been implemented in FinTech-performance studies in the Nigerian banking literature (Okoye et al., 2017; Kayed et al., 2024).</w:t>
      </w:r>
    </w:p>
    <w:p w14:paraId="6C502BAB" w14:textId="77777777" w:rsidR="00EC27EB" w:rsidRPr="00724F19" w:rsidRDefault="00155CCD">
      <w:pPr>
        <w:pStyle w:val="Heading2"/>
        <w:jc w:val="both"/>
      </w:pPr>
      <w:r w:rsidRPr="00724F19">
        <w:t>3.4 Method of Data Analysis</w:t>
      </w:r>
    </w:p>
    <w:p w14:paraId="5AA83D39" w14:textId="77777777" w:rsidR="00EC27EB" w:rsidRPr="00724F19" w:rsidRDefault="00155CCD">
      <w:pPr>
        <w:spacing w:before="180" w:after="60"/>
        <w:jc w:val="both"/>
      </w:pPr>
      <w:r w:rsidRPr="00724F19">
        <w:t>EViews 13 was employed to analyse the data. The analysis process consisted of the following: (i) descriptive statistics to examine the distribution of variables; (ii) Pearson correlation analysis to assess relationships and detect multicollinearity; (iii) panel unit root tests, including Levin-Lin-Chu (LLC), Im-Pesaran-Shin (IPS), ADF-Fisher, and Hadri tests, to determine stationarity; (iv) Panel Least Squares regression estimation; (v) cross-sectional dependence tests; and (vi) Granger causality analysis to examine directional relationships among variables.</w:t>
      </w:r>
    </w:p>
    <w:p w14:paraId="0341A886" w14:textId="77777777" w:rsidR="00EC27EB" w:rsidRPr="00724F19" w:rsidRDefault="00155CCD">
      <w:pPr>
        <w:spacing w:before="180" w:after="60"/>
        <w:jc w:val="both"/>
        <w:rPr>
          <w:b/>
          <w:bCs/>
          <w:sz w:val="28"/>
          <w:szCs w:val="28"/>
        </w:rPr>
      </w:pPr>
      <w:r w:rsidRPr="00724F19">
        <w:rPr>
          <w:b/>
          <w:bCs/>
          <w:sz w:val="28"/>
          <w:szCs w:val="28"/>
        </w:rPr>
        <w:t>4. Results and Discussion</w:t>
      </w:r>
    </w:p>
    <w:p w14:paraId="08EAD6FA" w14:textId="77777777" w:rsidR="00EC27EB" w:rsidRPr="00724F19" w:rsidRDefault="00155CCD">
      <w:pPr>
        <w:spacing w:before="180" w:after="60"/>
        <w:jc w:val="both"/>
        <w:rPr>
          <w:b/>
          <w:bCs/>
        </w:rPr>
      </w:pPr>
      <w:r w:rsidRPr="00724F19">
        <w:rPr>
          <w:b/>
          <w:bCs/>
        </w:rPr>
        <w:t>4.1 Data Presentation</w:t>
      </w:r>
    </w:p>
    <w:p w14:paraId="3445F470" w14:textId="77777777" w:rsidR="00EC27EB" w:rsidRPr="00724F19" w:rsidRDefault="00155CCD">
      <w:pPr>
        <w:spacing w:before="180" w:after="60"/>
        <w:jc w:val="both"/>
      </w:pPr>
      <w:r w:rsidRPr="00724F19">
        <w:t>Table 2 provides the raw panel data of all five sampled banks during the study period (2015-2024) in terms of annual ROA (percent), ATM transaction volume (000 units), POS transaction value (NGN millions), and active INB users (000).</w:t>
      </w:r>
    </w:p>
    <w:p w14:paraId="7ABF3F52" w14:textId="77777777" w:rsidR="00EC27EB" w:rsidRPr="00724F19" w:rsidRDefault="00155CCD">
      <w:pPr>
        <w:spacing w:before="180" w:after="60"/>
        <w:jc w:val="both"/>
      </w:pPr>
      <w:r w:rsidRPr="00724F19">
        <w:rPr>
          <w:b/>
          <w:bCs/>
          <w:sz w:val="22"/>
          <w:szCs w:val="22"/>
        </w:rPr>
        <w:t>Table 2. Raw Panel Data: Sampled Banks, 2015-2024</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89"/>
        <w:gridCol w:w="964"/>
        <w:gridCol w:w="1101"/>
        <w:gridCol w:w="1652"/>
        <w:gridCol w:w="2065"/>
        <w:gridCol w:w="1789"/>
      </w:tblGrid>
      <w:tr w:rsidR="00EC27EB" w:rsidRPr="00724F19" w14:paraId="719DCD9F" w14:textId="77777777">
        <w:tc>
          <w:tcPr>
            <w:tcW w:w="156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15ED2B29" w14:textId="77777777" w:rsidR="00EC27EB" w:rsidRPr="00724F19" w:rsidRDefault="00155CCD">
            <w:pPr>
              <w:jc w:val="both"/>
            </w:pPr>
            <w:r w:rsidRPr="00724F19">
              <w:rPr>
                <w:b/>
                <w:bCs/>
                <w:sz w:val="20"/>
                <w:szCs w:val="20"/>
              </w:rPr>
              <w:t>Bank</w:t>
            </w:r>
          </w:p>
        </w:tc>
        <w:tc>
          <w:tcPr>
            <w:tcW w:w="84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469D713A" w14:textId="77777777" w:rsidR="00EC27EB" w:rsidRPr="00724F19" w:rsidRDefault="00155CCD">
            <w:pPr>
              <w:jc w:val="both"/>
            </w:pPr>
            <w:r w:rsidRPr="00724F19">
              <w:rPr>
                <w:b/>
                <w:bCs/>
                <w:sz w:val="20"/>
                <w:szCs w:val="20"/>
              </w:rPr>
              <w:t>Year</w:t>
            </w:r>
          </w:p>
        </w:tc>
        <w:tc>
          <w:tcPr>
            <w:tcW w:w="96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210D93CA" w14:textId="77777777" w:rsidR="00EC27EB" w:rsidRPr="00724F19" w:rsidRDefault="00155CCD">
            <w:pPr>
              <w:jc w:val="both"/>
            </w:pPr>
            <w:r w:rsidRPr="00724F19">
              <w:rPr>
                <w:b/>
                <w:bCs/>
                <w:sz w:val="20"/>
                <w:szCs w:val="20"/>
              </w:rPr>
              <w:t>ROA (%)</w:t>
            </w:r>
          </w:p>
        </w:tc>
        <w:tc>
          <w:tcPr>
            <w:tcW w:w="144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20EB7E6E" w14:textId="77777777" w:rsidR="00EC27EB" w:rsidRPr="00724F19" w:rsidRDefault="00155CCD">
            <w:pPr>
              <w:jc w:val="both"/>
            </w:pPr>
            <w:r w:rsidRPr="00724F19">
              <w:rPr>
                <w:b/>
                <w:bCs/>
                <w:sz w:val="20"/>
                <w:szCs w:val="20"/>
              </w:rPr>
              <w:t>ATM (000 units)</w:t>
            </w:r>
          </w:p>
        </w:tc>
        <w:tc>
          <w:tcPr>
            <w:tcW w:w="18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055E17D5" w14:textId="77777777" w:rsidR="00EC27EB" w:rsidRPr="00724F19" w:rsidRDefault="00155CCD">
            <w:pPr>
              <w:jc w:val="both"/>
            </w:pPr>
            <w:r w:rsidRPr="00724F19">
              <w:rPr>
                <w:b/>
                <w:bCs/>
                <w:sz w:val="20"/>
                <w:szCs w:val="20"/>
              </w:rPr>
              <w:t>POS (NGN million)</w:t>
            </w:r>
          </w:p>
        </w:tc>
        <w:tc>
          <w:tcPr>
            <w:tcW w:w="156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05C50001" w14:textId="77777777" w:rsidR="00EC27EB" w:rsidRPr="00724F19" w:rsidRDefault="00155CCD">
            <w:pPr>
              <w:jc w:val="both"/>
            </w:pPr>
            <w:r w:rsidRPr="00724F19">
              <w:rPr>
                <w:b/>
                <w:bCs/>
                <w:sz w:val="20"/>
                <w:szCs w:val="20"/>
              </w:rPr>
              <w:t>INB (000 users)</w:t>
            </w:r>
          </w:p>
        </w:tc>
      </w:tr>
      <w:tr w:rsidR="00EC27EB" w:rsidRPr="00724F19" w14:paraId="3A078D7C"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DE653DB" w14:textId="77777777" w:rsidR="00EC27EB" w:rsidRPr="00724F19" w:rsidRDefault="00155CCD">
            <w:pPr>
              <w:jc w:val="both"/>
            </w:pPr>
            <w:r w:rsidRPr="00724F19">
              <w:rPr>
                <w:sz w:val="20"/>
                <w:szCs w:val="20"/>
              </w:rPr>
              <w:t>Zenith Bank</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82BE595" w14:textId="77777777" w:rsidR="00EC27EB" w:rsidRPr="00724F19" w:rsidRDefault="00155CCD">
            <w:pPr>
              <w:jc w:val="both"/>
            </w:pPr>
            <w:r w:rsidRPr="00724F19">
              <w:rPr>
                <w:sz w:val="20"/>
                <w:szCs w:val="20"/>
              </w:rPr>
              <w:t>2015</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713439E" w14:textId="77777777" w:rsidR="00EC27EB" w:rsidRPr="00724F19" w:rsidRDefault="00155CCD">
            <w:pPr>
              <w:jc w:val="both"/>
            </w:pPr>
            <w:r w:rsidRPr="00724F19">
              <w:rPr>
                <w:sz w:val="20"/>
                <w:szCs w:val="20"/>
              </w:rPr>
              <w:t>2.72</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915F0F8" w14:textId="77777777" w:rsidR="00EC27EB" w:rsidRPr="00724F19" w:rsidRDefault="00155CCD">
            <w:pPr>
              <w:jc w:val="both"/>
            </w:pPr>
            <w:r w:rsidRPr="00724F19">
              <w:rPr>
                <w:sz w:val="20"/>
                <w:szCs w:val="20"/>
              </w:rPr>
              <w:t>1,891</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9CA3B81" w14:textId="77777777" w:rsidR="00EC27EB" w:rsidRPr="00724F19" w:rsidRDefault="00155CCD">
            <w:pPr>
              <w:jc w:val="both"/>
            </w:pPr>
            <w:r w:rsidRPr="00724F19">
              <w:rPr>
                <w:sz w:val="20"/>
                <w:szCs w:val="20"/>
              </w:rPr>
              <w:t>50,000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E597C70" w14:textId="77777777" w:rsidR="00EC27EB" w:rsidRPr="00724F19" w:rsidRDefault="00155CCD">
            <w:pPr>
              <w:jc w:val="both"/>
            </w:pPr>
            <w:r w:rsidRPr="00724F19">
              <w:rPr>
                <w:sz w:val="20"/>
                <w:szCs w:val="20"/>
              </w:rPr>
              <w:t>10</w:t>
            </w:r>
          </w:p>
        </w:tc>
      </w:tr>
      <w:tr w:rsidR="00EC27EB" w:rsidRPr="00724F19" w14:paraId="017EFE7D"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ECB9BBF" w14:textId="77777777" w:rsidR="00EC27EB" w:rsidRPr="00724F19" w:rsidRDefault="00155CCD">
            <w:pPr>
              <w:jc w:val="both"/>
            </w:pPr>
            <w:r w:rsidRPr="00724F19">
              <w:rPr>
                <w:sz w:val="20"/>
                <w:szCs w:val="20"/>
              </w:rPr>
              <w:lastRenderedPageBreak/>
              <w:t>Zenith Bank</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422D616" w14:textId="77777777" w:rsidR="00EC27EB" w:rsidRPr="00724F19" w:rsidRDefault="00155CCD">
            <w:pPr>
              <w:jc w:val="both"/>
            </w:pPr>
            <w:r w:rsidRPr="00724F19">
              <w:rPr>
                <w:sz w:val="20"/>
                <w:szCs w:val="20"/>
              </w:rPr>
              <w:t>2016</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77BF2D0" w14:textId="77777777" w:rsidR="00EC27EB" w:rsidRPr="00724F19" w:rsidRDefault="00155CCD">
            <w:pPr>
              <w:jc w:val="both"/>
            </w:pPr>
            <w:r w:rsidRPr="00724F19">
              <w:rPr>
                <w:sz w:val="20"/>
                <w:szCs w:val="20"/>
              </w:rPr>
              <w:t>2.96</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91F1A42" w14:textId="77777777" w:rsidR="00EC27EB" w:rsidRPr="00724F19" w:rsidRDefault="00155CCD">
            <w:pPr>
              <w:jc w:val="both"/>
            </w:pPr>
            <w:r w:rsidRPr="00724F19">
              <w:rPr>
                <w:sz w:val="20"/>
                <w:szCs w:val="20"/>
              </w:rPr>
              <w:t>1,891</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93F4A30" w14:textId="77777777" w:rsidR="00EC27EB" w:rsidRPr="00724F19" w:rsidRDefault="00155CCD">
            <w:pPr>
              <w:jc w:val="both"/>
            </w:pPr>
            <w:r w:rsidRPr="00724F19">
              <w:rPr>
                <w:sz w:val="20"/>
                <w:szCs w:val="20"/>
              </w:rPr>
              <w:t>80,000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C0E0913" w14:textId="77777777" w:rsidR="00EC27EB" w:rsidRPr="00724F19" w:rsidRDefault="00155CCD">
            <w:pPr>
              <w:jc w:val="both"/>
            </w:pPr>
            <w:r w:rsidRPr="00724F19">
              <w:rPr>
                <w:sz w:val="20"/>
                <w:szCs w:val="20"/>
              </w:rPr>
              <w:t>15</w:t>
            </w:r>
          </w:p>
        </w:tc>
      </w:tr>
      <w:tr w:rsidR="00EC27EB" w:rsidRPr="00724F19" w14:paraId="5BB63322"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FF5BA0D" w14:textId="77777777" w:rsidR="00EC27EB" w:rsidRPr="00724F19" w:rsidRDefault="00155CCD">
            <w:pPr>
              <w:jc w:val="both"/>
            </w:pPr>
            <w:r w:rsidRPr="00724F19">
              <w:rPr>
                <w:sz w:val="20"/>
                <w:szCs w:val="20"/>
              </w:rPr>
              <w:t>Zenith Bank</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0EF9138" w14:textId="77777777" w:rsidR="00EC27EB" w:rsidRPr="00724F19" w:rsidRDefault="00155CCD">
            <w:pPr>
              <w:jc w:val="both"/>
            </w:pPr>
            <w:r w:rsidRPr="00724F19">
              <w:rPr>
                <w:sz w:val="20"/>
                <w:szCs w:val="20"/>
              </w:rPr>
              <w:t>2017</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1A2C02C" w14:textId="77777777" w:rsidR="00EC27EB" w:rsidRPr="00724F19" w:rsidRDefault="00155CCD">
            <w:pPr>
              <w:jc w:val="both"/>
            </w:pPr>
            <w:r w:rsidRPr="00724F19">
              <w:rPr>
                <w:sz w:val="20"/>
                <w:szCs w:val="20"/>
              </w:rPr>
              <w:t>3.44</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BB345FA" w14:textId="77777777" w:rsidR="00EC27EB" w:rsidRPr="00724F19" w:rsidRDefault="00155CCD">
            <w:pPr>
              <w:jc w:val="both"/>
            </w:pPr>
            <w:r w:rsidRPr="00724F19">
              <w:rPr>
                <w:sz w:val="20"/>
                <w:szCs w:val="20"/>
              </w:rPr>
              <w:t>2,009</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7907A89" w14:textId="77777777" w:rsidR="00EC27EB" w:rsidRPr="00724F19" w:rsidRDefault="00155CCD">
            <w:pPr>
              <w:jc w:val="both"/>
            </w:pPr>
            <w:r w:rsidRPr="00724F19">
              <w:rPr>
                <w:sz w:val="20"/>
                <w:szCs w:val="20"/>
              </w:rPr>
              <w:t>120,000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CB9B734" w14:textId="77777777" w:rsidR="00EC27EB" w:rsidRPr="00724F19" w:rsidRDefault="00155CCD">
            <w:pPr>
              <w:jc w:val="both"/>
            </w:pPr>
            <w:r w:rsidRPr="00724F19">
              <w:rPr>
                <w:sz w:val="20"/>
                <w:szCs w:val="20"/>
              </w:rPr>
              <w:t>22</w:t>
            </w:r>
          </w:p>
        </w:tc>
      </w:tr>
      <w:tr w:rsidR="00EC27EB" w:rsidRPr="00724F19" w14:paraId="55076FD4"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7D4991B" w14:textId="77777777" w:rsidR="00EC27EB" w:rsidRPr="00724F19" w:rsidRDefault="00155CCD">
            <w:pPr>
              <w:jc w:val="both"/>
            </w:pPr>
            <w:r w:rsidRPr="00724F19">
              <w:rPr>
                <w:sz w:val="20"/>
                <w:szCs w:val="20"/>
              </w:rPr>
              <w:t>Zenith Bank</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202A762" w14:textId="77777777" w:rsidR="00EC27EB" w:rsidRPr="00724F19" w:rsidRDefault="00155CCD">
            <w:pPr>
              <w:jc w:val="both"/>
            </w:pPr>
            <w:r w:rsidRPr="00724F19">
              <w:rPr>
                <w:sz w:val="20"/>
                <w:szCs w:val="20"/>
              </w:rPr>
              <w:t>2018</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ADC16C5" w14:textId="77777777" w:rsidR="00EC27EB" w:rsidRPr="00724F19" w:rsidRDefault="00155CCD">
            <w:pPr>
              <w:jc w:val="both"/>
            </w:pPr>
            <w:r w:rsidRPr="00724F19">
              <w:rPr>
                <w:sz w:val="20"/>
                <w:szCs w:val="20"/>
              </w:rPr>
              <w:t>3.35</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86257EF" w14:textId="77777777" w:rsidR="00EC27EB" w:rsidRPr="00724F19" w:rsidRDefault="00155CCD">
            <w:pPr>
              <w:jc w:val="both"/>
            </w:pPr>
            <w:r w:rsidRPr="00724F19">
              <w:rPr>
                <w:sz w:val="20"/>
                <w:szCs w:val="20"/>
              </w:rPr>
              <w:t>2,044</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FD459E5" w14:textId="77777777" w:rsidR="00EC27EB" w:rsidRPr="00724F19" w:rsidRDefault="00155CCD">
            <w:pPr>
              <w:jc w:val="both"/>
            </w:pPr>
            <w:r w:rsidRPr="00724F19">
              <w:rPr>
                <w:sz w:val="20"/>
                <w:szCs w:val="20"/>
              </w:rPr>
              <w:t>160,000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0897984" w14:textId="77777777" w:rsidR="00EC27EB" w:rsidRPr="00724F19" w:rsidRDefault="00155CCD">
            <w:pPr>
              <w:jc w:val="both"/>
            </w:pPr>
            <w:r w:rsidRPr="00724F19">
              <w:rPr>
                <w:sz w:val="20"/>
                <w:szCs w:val="20"/>
              </w:rPr>
              <w:t>30</w:t>
            </w:r>
          </w:p>
        </w:tc>
      </w:tr>
      <w:tr w:rsidR="00EC27EB" w:rsidRPr="00724F19" w14:paraId="1BC0F10C"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959FEAC" w14:textId="77777777" w:rsidR="00EC27EB" w:rsidRPr="00724F19" w:rsidRDefault="00155CCD">
            <w:pPr>
              <w:jc w:val="both"/>
            </w:pPr>
            <w:r w:rsidRPr="00724F19">
              <w:rPr>
                <w:sz w:val="20"/>
                <w:szCs w:val="20"/>
              </w:rPr>
              <w:t>Zenith Bank</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C8BBA1E" w14:textId="77777777" w:rsidR="00EC27EB" w:rsidRPr="00724F19" w:rsidRDefault="00155CCD">
            <w:pPr>
              <w:jc w:val="both"/>
            </w:pPr>
            <w:r w:rsidRPr="00724F19">
              <w:rPr>
                <w:sz w:val="20"/>
                <w:szCs w:val="20"/>
              </w:rPr>
              <w:t>2019</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76FDC21" w14:textId="77777777" w:rsidR="00EC27EB" w:rsidRPr="00724F19" w:rsidRDefault="00155CCD">
            <w:pPr>
              <w:jc w:val="both"/>
            </w:pPr>
            <w:r w:rsidRPr="00724F19">
              <w:rPr>
                <w:sz w:val="20"/>
                <w:szCs w:val="20"/>
              </w:rPr>
              <w:t>3.40</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95C9F8C" w14:textId="77777777" w:rsidR="00EC27EB" w:rsidRPr="00724F19" w:rsidRDefault="00155CCD">
            <w:pPr>
              <w:jc w:val="both"/>
            </w:pPr>
            <w:r w:rsidRPr="00724F19">
              <w:rPr>
                <w:sz w:val="20"/>
                <w:szCs w:val="20"/>
              </w:rPr>
              <w:t>2,044</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161BB97" w14:textId="77777777" w:rsidR="00EC27EB" w:rsidRPr="00724F19" w:rsidRDefault="00155CCD">
            <w:pPr>
              <w:jc w:val="both"/>
            </w:pPr>
            <w:r w:rsidRPr="00724F19">
              <w:rPr>
                <w:sz w:val="20"/>
                <w:szCs w:val="20"/>
              </w:rPr>
              <w:t>180,000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D6661C1" w14:textId="77777777" w:rsidR="00EC27EB" w:rsidRPr="00724F19" w:rsidRDefault="00155CCD">
            <w:pPr>
              <w:jc w:val="both"/>
            </w:pPr>
            <w:r w:rsidRPr="00724F19">
              <w:rPr>
                <w:sz w:val="20"/>
                <w:szCs w:val="20"/>
              </w:rPr>
              <w:t>42</w:t>
            </w:r>
          </w:p>
        </w:tc>
      </w:tr>
      <w:tr w:rsidR="00EC27EB" w:rsidRPr="00724F19" w14:paraId="2B0F26AC"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3EC1B38" w14:textId="77777777" w:rsidR="00EC27EB" w:rsidRPr="00724F19" w:rsidRDefault="00155CCD">
            <w:pPr>
              <w:jc w:val="both"/>
            </w:pPr>
            <w:r w:rsidRPr="00724F19">
              <w:rPr>
                <w:sz w:val="20"/>
                <w:szCs w:val="20"/>
              </w:rPr>
              <w:t>Zenith Bank</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3DD2696" w14:textId="77777777" w:rsidR="00EC27EB" w:rsidRPr="00724F19" w:rsidRDefault="00155CCD">
            <w:pPr>
              <w:jc w:val="both"/>
            </w:pPr>
            <w:r w:rsidRPr="00724F19">
              <w:rPr>
                <w:sz w:val="20"/>
                <w:szCs w:val="20"/>
              </w:rPr>
              <w:t>2020</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61E09E7" w14:textId="77777777" w:rsidR="00EC27EB" w:rsidRPr="00724F19" w:rsidRDefault="00155CCD">
            <w:pPr>
              <w:jc w:val="both"/>
            </w:pPr>
            <w:r w:rsidRPr="00724F19">
              <w:rPr>
                <w:sz w:val="20"/>
                <w:szCs w:val="20"/>
              </w:rPr>
              <w:t>3.11</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96ED2B5" w14:textId="77777777" w:rsidR="00EC27EB" w:rsidRPr="00724F19" w:rsidRDefault="00155CCD">
            <w:pPr>
              <w:jc w:val="both"/>
            </w:pPr>
            <w:r w:rsidRPr="00724F19">
              <w:rPr>
                <w:sz w:val="20"/>
                <w:szCs w:val="20"/>
              </w:rPr>
              <w:t>2,044</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B966A42" w14:textId="77777777" w:rsidR="00EC27EB" w:rsidRPr="00724F19" w:rsidRDefault="00155CCD">
            <w:pPr>
              <w:jc w:val="both"/>
            </w:pPr>
            <w:r w:rsidRPr="00724F19">
              <w:rPr>
                <w:sz w:val="20"/>
                <w:szCs w:val="20"/>
              </w:rPr>
              <w:t>200,000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4772D3C" w14:textId="77777777" w:rsidR="00EC27EB" w:rsidRPr="00724F19" w:rsidRDefault="00155CCD">
            <w:pPr>
              <w:jc w:val="both"/>
            </w:pPr>
            <w:r w:rsidRPr="00724F19">
              <w:rPr>
                <w:sz w:val="20"/>
                <w:szCs w:val="20"/>
              </w:rPr>
              <w:t>130</w:t>
            </w:r>
          </w:p>
        </w:tc>
      </w:tr>
      <w:tr w:rsidR="00EC27EB" w:rsidRPr="00724F19" w14:paraId="7F8CA100"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F4B6015" w14:textId="77777777" w:rsidR="00EC27EB" w:rsidRPr="00724F19" w:rsidRDefault="00155CCD">
            <w:pPr>
              <w:jc w:val="both"/>
            </w:pPr>
            <w:r w:rsidRPr="00724F19">
              <w:rPr>
                <w:sz w:val="20"/>
                <w:szCs w:val="20"/>
              </w:rPr>
              <w:t>Zenith Bank</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9B21066" w14:textId="77777777" w:rsidR="00EC27EB" w:rsidRPr="00724F19" w:rsidRDefault="00155CCD">
            <w:pPr>
              <w:jc w:val="both"/>
            </w:pPr>
            <w:r w:rsidRPr="00724F19">
              <w:rPr>
                <w:sz w:val="20"/>
                <w:szCs w:val="20"/>
              </w:rPr>
              <w:t>2021</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F2BDBD2" w14:textId="77777777" w:rsidR="00EC27EB" w:rsidRPr="00724F19" w:rsidRDefault="00155CCD">
            <w:pPr>
              <w:jc w:val="both"/>
            </w:pPr>
            <w:r w:rsidRPr="00724F19">
              <w:rPr>
                <w:sz w:val="20"/>
                <w:szCs w:val="20"/>
              </w:rPr>
              <w:t>2.73</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09CB4B3" w14:textId="77777777" w:rsidR="00EC27EB" w:rsidRPr="00724F19" w:rsidRDefault="00155CCD">
            <w:pPr>
              <w:jc w:val="both"/>
            </w:pPr>
            <w:r w:rsidRPr="00724F19">
              <w:rPr>
                <w:sz w:val="20"/>
                <w:szCs w:val="20"/>
              </w:rPr>
              <w:t>2,086</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6CCED5A" w14:textId="77777777" w:rsidR="00EC27EB" w:rsidRPr="00724F19" w:rsidRDefault="00155CCD">
            <w:pPr>
              <w:jc w:val="both"/>
            </w:pPr>
            <w:r w:rsidRPr="00724F19">
              <w:rPr>
                <w:sz w:val="20"/>
                <w:szCs w:val="20"/>
              </w:rPr>
              <w:t>215,000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EBA639E" w14:textId="77777777" w:rsidR="00EC27EB" w:rsidRPr="00724F19" w:rsidRDefault="00155CCD">
            <w:pPr>
              <w:jc w:val="both"/>
            </w:pPr>
            <w:r w:rsidRPr="00724F19">
              <w:rPr>
                <w:sz w:val="20"/>
                <w:szCs w:val="20"/>
              </w:rPr>
              <w:t>170</w:t>
            </w:r>
          </w:p>
        </w:tc>
      </w:tr>
      <w:tr w:rsidR="00EC27EB" w:rsidRPr="00724F19" w14:paraId="65686B32"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1097FE6" w14:textId="77777777" w:rsidR="00EC27EB" w:rsidRPr="00724F19" w:rsidRDefault="00155CCD">
            <w:pPr>
              <w:jc w:val="both"/>
            </w:pPr>
            <w:r w:rsidRPr="00724F19">
              <w:rPr>
                <w:sz w:val="20"/>
                <w:szCs w:val="20"/>
              </w:rPr>
              <w:t>Zenith Bank</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47C80FB" w14:textId="77777777" w:rsidR="00EC27EB" w:rsidRPr="00724F19" w:rsidRDefault="00155CCD">
            <w:pPr>
              <w:jc w:val="both"/>
            </w:pPr>
            <w:r w:rsidRPr="00724F19">
              <w:rPr>
                <w:sz w:val="20"/>
                <w:szCs w:val="20"/>
              </w:rPr>
              <w:t>2022</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76D02A2" w14:textId="77777777" w:rsidR="00EC27EB" w:rsidRPr="00724F19" w:rsidRDefault="00155CCD">
            <w:pPr>
              <w:jc w:val="both"/>
            </w:pPr>
            <w:r w:rsidRPr="00724F19">
              <w:rPr>
                <w:sz w:val="20"/>
                <w:szCs w:val="20"/>
              </w:rPr>
              <w:t>2.06</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C0AFEF4" w14:textId="77777777" w:rsidR="00EC27EB" w:rsidRPr="00724F19" w:rsidRDefault="00155CCD">
            <w:pPr>
              <w:jc w:val="both"/>
            </w:pPr>
            <w:r w:rsidRPr="00724F19">
              <w:rPr>
                <w:sz w:val="20"/>
                <w:szCs w:val="20"/>
              </w:rPr>
              <w:t>2,108</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CE3CB61" w14:textId="77777777" w:rsidR="00EC27EB" w:rsidRPr="00724F19" w:rsidRDefault="00155CCD">
            <w:pPr>
              <w:jc w:val="both"/>
            </w:pPr>
            <w:r w:rsidRPr="00724F19">
              <w:rPr>
                <w:sz w:val="20"/>
                <w:szCs w:val="20"/>
              </w:rPr>
              <w:t>233,024</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9FE21EE" w14:textId="77777777" w:rsidR="00EC27EB" w:rsidRPr="00724F19" w:rsidRDefault="00155CCD">
            <w:pPr>
              <w:jc w:val="both"/>
            </w:pPr>
            <w:r w:rsidRPr="00724F19">
              <w:rPr>
                <w:sz w:val="20"/>
                <w:szCs w:val="20"/>
              </w:rPr>
              <w:t>180</w:t>
            </w:r>
          </w:p>
        </w:tc>
      </w:tr>
      <w:tr w:rsidR="00EC27EB" w:rsidRPr="00724F19" w14:paraId="338BF294"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1E53ECB" w14:textId="77777777" w:rsidR="00EC27EB" w:rsidRPr="00724F19" w:rsidRDefault="00155CCD">
            <w:pPr>
              <w:jc w:val="both"/>
            </w:pPr>
            <w:r w:rsidRPr="00724F19">
              <w:rPr>
                <w:sz w:val="20"/>
                <w:szCs w:val="20"/>
              </w:rPr>
              <w:t>Zenith Bank</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2A6E597" w14:textId="77777777" w:rsidR="00EC27EB" w:rsidRPr="00724F19" w:rsidRDefault="00155CCD">
            <w:pPr>
              <w:jc w:val="both"/>
            </w:pPr>
            <w:r w:rsidRPr="00724F19">
              <w:rPr>
                <w:sz w:val="20"/>
                <w:szCs w:val="20"/>
              </w:rPr>
              <w:t>2023</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7C27E70" w14:textId="77777777" w:rsidR="00EC27EB" w:rsidRPr="00724F19" w:rsidRDefault="00155CCD">
            <w:pPr>
              <w:jc w:val="both"/>
            </w:pPr>
            <w:r w:rsidRPr="00724F19">
              <w:rPr>
                <w:sz w:val="20"/>
                <w:szCs w:val="20"/>
              </w:rPr>
              <w:t>4.15</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B796B73" w14:textId="77777777" w:rsidR="00EC27EB" w:rsidRPr="00724F19" w:rsidRDefault="00155CCD">
            <w:pPr>
              <w:jc w:val="both"/>
            </w:pPr>
            <w:r w:rsidRPr="00724F19">
              <w:rPr>
                <w:sz w:val="20"/>
                <w:szCs w:val="20"/>
              </w:rPr>
              <w:t>2,102</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C1C06AC" w14:textId="77777777" w:rsidR="00EC27EB" w:rsidRPr="00724F19" w:rsidRDefault="00155CCD">
            <w:pPr>
              <w:jc w:val="both"/>
            </w:pPr>
            <w:r w:rsidRPr="00724F19">
              <w:rPr>
                <w:sz w:val="20"/>
                <w:szCs w:val="20"/>
              </w:rPr>
              <w:t>414,192</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A38E3E7" w14:textId="77777777" w:rsidR="00EC27EB" w:rsidRPr="00724F19" w:rsidRDefault="00155CCD">
            <w:pPr>
              <w:jc w:val="both"/>
            </w:pPr>
            <w:r w:rsidRPr="00724F19">
              <w:rPr>
                <w:sz w:val="20"/>
                <w:szCs w:val="20"/>
              </w:rPr>
              <w:t>200</w:t>
            </w:r>
          </w:p>
        </w:tc>
      </w:tr>
      <w:tr w:rsidR="00EC27EB" w:rsidRPr="00724F19" w14:paraId="68A910D4"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AE5F38E" w14:textId="77777777" w:rsidR="00EC27EB" w:rsidRPr="00724F19" w:rsidRDefault="00155CCD">
            <w:pPr>
              <w:jc w:val="both"/>
            </w:pPr>
            <w:r w:rsidRPr="00724F19">
              <w:rPr>
                <w:sz w:val="20"/>
                <w:szCs w:val="20"/>
              </w:rPr>
              <w:t>Zenith Bank</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2BD559F" w14:textId="77777777" w:rsidR="00EC27EB" w:rsidRPr="00724F19" w:rsidRDefault="00155CCD">
            <w:pPr>
              <w:jc w:val="both"/>
            </w:pPr>
            <w:r w:rsidRPr="00724F19">
              <w:rPr>
                <w:sz w:val="20"/>
                <w:szCs w:val="20"/>
              </w:rPr>
              <w:t>2024</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48A6FBB" w14:textId="77777777" w:rsidR="00EC27EB" w:rsidRPr="00724F19" w:rsidRDefault="00155CCD">
            <w:pPr>
              <w:jc w:val="both"/>
            </w:pPr>
            <w:r w:rsidRPr="00724F19">
              <w:rPr>
                <w:sz w:val="20"/>
                <w:szCs w:val="20"/>
              </w:rPr>
              <w:t>4.10</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DED30E7" w14:textId="77777777" w:rsidR="00EC27EB" w:rsidRPr="00724F19" w:rsidRDefault="00155CCD">
            <w:pPr>
              <w:jc w:val="both"/>
            </w:pPr>
            <w:r w:rsidRPr="00724F19">
              <w:rPr>
                <w:sz w:val="20"/>
                <w:szCs w:val="20"/>
              </w:rPr>
              <w:t>2,134</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F79E1D6" w14:textId="77777777" w:rsidR="00EC27EB" w:rsidRPr="00724F19" w:rsidRDefault="00155CCD">
            <w:pPr>
              <w:jc w:val="both"/>
            </w:pPr>
            <w:r w:rsidRPr="00724F19">
              <w:rPr>
                <w:sz w:val="20"/>
                <w:szCs w:val="20"/>
              </w:rPr>
              <w:t>475,524</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1D9B95E" w14:textId="77777777" w:rsidR="00EC27EB" w:rsidRPr="00724F19" w:rsidRDefault="00155CCD">
            <w:pPr>
              <w:jc w:val="both"/>
            </w:pPr>
            <w:r w:rsidRPr="00724F19">
              <w:rPr>
                <w:sz w:val="20"/>
                <w:szCs w:val="20"/>
              </w:rPr>
              <w:t>215</w:t>
            </w:r>
          </w:p>
        </w:tc>
      </w:tr>
      <w:tr w:rsidR="00EC27EB" w:rsidRPr="00724F19" w14:paraId="464474B7"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8F7925F" w14:textId="77777777" w:rsidR="00EC27EB" w:rsidRPr="00724F19" w:rsidRDefault="00155CCD">
            <w:pPr>
              <w:jc w:val="both"/>
            </w:pPr>
            <w:r w:rsidRPr="00724F19">
              <w:rPr>
                <w:sz w:val="20"/>
                <w:szCs w:val="20"/>
              </w:rPr>
              <w:t>Access Bank</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CB71BEF" w14:textId="77777777" w:rsidR="00EC27EB" w:rsidRPr="00724F19" w:rsidRDefault="00155CCD">
            <w:pPr>
              <w:jc w:val="both"/>
            </w:pPr>
            <w:r w:rsidRPr="00724F19">
              <w:rPr>
                <w:sz w:val="20"/>
                <w:szCs w:val="20"/>
              </w:rPr>
              <w:t>2015</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7B755FF" w14:textId="77777777" w:rsidR="00EC27EB" w:rsidRPr="00724F19" w:rsidRDefault="00155CCD">
            <w:pPr>
              <w:jc w:val="both"/>
            </w:pPr>
            <w:r w:rsidRPr="00724F19">
              <w:rPr>
                <w:sz w:val="20"/>
                <w:szCs w:val="20"/>
              </w:rPr>
              <w:t>2.81</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F6AFDFC" w14:textId="77777777" w:rsidR="00EC27EB" w:rsidRPr="00724F19" w:rsidRDefault="00155CCD">
            <w:pPr>
              <w:jc w:val="both"/>
            </w:pPr>
            <w:r w:rsidRPr="00724F19">
              <w:rPr>
                <w:sz w:val="20"/>
                <w:szCs w:val="20"/>
              </w:rPr>
              <w:t>1,800</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69EB165" w14:textId="77777777" w:rsidR="00EC27EB" w:rsidRPr="00724F19" w:rsidRDefault="00155CCD">
            <w:pPr>
              <w:jc w:val="both"/>
            </w:pPr>
            <w:r w:rsidRPr="00724F19">
              <w:rPr>
                <w:sz w:val="20"/>
                <w:szCs w:val="20"/>
              </w:rPr>
              <w:t>1,000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1084B7A" w14:textId="77777777" w:rsidR="00EC27EB" w:rsidRPr="00724F19" w:rsidRDefault="00155CCD">
            <w:pPr>
              <w:jc w:val="both"/>
            </w:pPr>
            <w:r w:rsidRPr="00724F19">
              <w:rPr>
                <w:sz w:val="20"/>
                <w:szCs w:val="20"/>
              </w:rPr>
              <w:t>8</w:t>
            </w:r>
          </w:p>
        </w:tc>
      </w:tr>
      <w:tr w:rsidR="00EC27EB" w:rsidRPr="00724F19" w14:paraId="640319B2"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B3E71D0" w14:textId="77777777" w:rsidR="00EC27EB" w:rsidRPr="00724F19" w:rsidRDefault="00155CCD">
            <w:pPr>
              <w:jc w:val="both"/>
            </w:pPr>
            <w:r w:rsidRPr="00724F19">
              <w:rPr>
                <w:sz w:val="20"/>
                <w:szCs w:val="20"/>
              </w:rPr>
              <w:t>Access Bank</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5A11087" w14:textId="77777777" w:rsidR="00EC27EB" w:rsidRPr="00724F19" w:rsidRDefault="00155CCD">
            <w:pPr>
              <w:jc w:val="both"/>
            </w:pPr>
            <w:r w:rsidRPr="00724F19">
              <w:rPr>
                <w:sz w:val="20"/>
                <w:szCs w:val="20"/>
              </w:rPr>
              <w:t>2016</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F03EE52" w14:textId="77777777" w:rsidR="00EC27EB" w:rsidRPr="00724F19" w:rsidRDefault="00155CCD">
            <w:pPr>
              <w:jc w:val="both"/>
            </w:pPr>
            <w:r w:rsidRPr="00724F19">
              <w:rPr>
                <w:sz w:val="20"/>
                <w:szCs w:val="20"/>
              </w:rPr>
              <w:t>2.35</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4DAB37A" w14:textId="77777777" w:rsidR="00EC27EB" w:rsidRPr="00724F19" w:rsidRDefault="00155CCD">
            <w:pPr>
              <w:jc w:val="both"/>
            </w:pPr>
            <w:r w:rsidRPr="00724F19">
              <w:rPr>
                <w:sz w:val="20"/>
                <w:szCs w:val="20"/>
              </w:rPr>
              <w:t>1,854</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5243A8A" w14:textId="77777777" w:rsidR="00EC27EB" w:rsidRPr="00724F19" w:rsidRDefault="00155CCD">
            <w:pPr>
              <w:jc w:val="both"/>
            </w:pPr>
            <w:r w:rsidRPr="00724F19">
              <w:rPr>
                <w:sz w:val="20"/>
                <w:szCs w:val="20"/>
              </w:rPr>
              <w:t>4,000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9E6BD90" w14:textId="77777777" w:rsidR="00EC27EB" w:rsidRPr="00724F19" w:rsidRDefault="00155CCD">
            <w:pPr>
              <w:jc w:val="both"/>
            </w:pPr>
            <w:r w:rsidRPr="00724F19">
              <w:rPr>
                <w:sz w:val="20"/>
                <w:szCs w:val="20"/>
              </w:rPr>
              <w:t>12</w:t>
            </w:r>
          </w:p>
        </w:tc>
      </w:tr>
      <w:tr w:rsidR="00EC27EB" w:rsidRPr="00724F19" w14:paraId="4CEB1411"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5FDC071" w14:textId="77777777" w:rsidR="00EC27EB" w:rsidRPr="00724F19" w:rsidRDefault="00155CCD">
            <w:pPr>
              <w:jc w:val="both"/>
            </w:pPr>
            <w:r w:rsidRPr="00724F19">
              <w:rPr>
                <w:sz w:val="20"/>
                <w:szCs w:val="20"/>
              </w:rPr>
              <w:t>Access Bank</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2CC95C7" w14:textId="77777777" w:rsidR="00EC27EB" w:rsidRPr="00724F19" w:rsidRDefault="00155CCD">
            <w:pPr>
              <w:jc w:val="both"/>
            </w:pPr>
            <w:r w:rsidRPr="00724F19">
              <w:rPr>
                <w:sz w:val="20"/>
                <w:szCs w:val="20"/>
              </w:rPr>
              <w:t>2017</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D9ACE42" w14:textId="77777777" w:rsidR="00EC27EB" w:rsidRPr="00724F19" w:rsidRDefault="00155CCD">
            <w:pPr>
              <w:jc w:val="both"/>
            </w:pPr>
            <w:r w:rsidRPr="00724F19">
              <w:rPr>
                <w:sz w:val="20"/>
                <w:szCs w:val="20"/>
              </w:rPr>
              <w:t>1.63</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6E78116" w14:textId="77777777" w:rsidR="00EC27EB" w:rsidRPr="00724F19" w:rsidRDefault="00155CCD">
            <w:pPr>
              <w:jc w:val="both"/>
            </w:pPr>
            <w:r w:rsidRPr="00724F19">
              <w:rPr>
                <w:sz w:val="20"/>
                <w:szCs w:val="20"/>
              </w:rPr>
              <w:t>1,928</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A4FEAED" w14:textId="77777777" w:rsidR="00EC27EB" w:rsidRPr="00724F19" w:rsidRDefault="00155CCD">
            <w:pPr>
              <w:jc w:val="both"/>
            </w:pPr>
            <w:r w:rsidRPr="00724F19">
              <w:rPr>
                <w:sz w:val="20"/>
                <w:szCs w:val="20"/>
              </w:rPr>
              <w:t>16,000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6F4804E" w14:textId="77777777" w:rsidR="00EC27EB" w:rsidRPr="00724F19" w:rsidRDefault="00155CCD">
            <w:pPr>
              <w:jc w:val="both"/>
            </w:pPr>
            <w:r w:rsidRPr="00724F19">
              <w:rPr>
                <w:sz w:val="20"/>
                <w:szCs w:val="20"/>
              </w:rPr>
              <w:t>18</w:t>
            </w:r>
          </w:p>
        </w:tc>
      </w:tr>
      <w:tr w:rsidR="00EC27EB" w:rsidRPr="00724F19" w14:paraId="3794C730"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16DA0F2" w14:textId="77777777" w:rsidR="00EC27EB" w:rsidRPr="00724F19" w:rsidRDefault="00155CCD">
            <w:pPr>
              <w:jc w:val="both"/>
            </w:pPr>
            <w:r w:rsidRPr="00724F19">
              <w:rPr>
                <w:sz w:val="20"/>
                <w:szCs w:val="20"/>
              </w:rPr>
              <w:t>Access Bank</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5C45CC7" w14:textId="77777777" w:rsidR="00EC27EB" w:rsidRPr="00724F19" w:rsidRDefault="00155CCD">
            <w:pPr>
              <w:jc w:val="both"/>
            </w:pPr>
            <w:r w:rsidRPr="00724F19">
              <w:rPr>
                <w:sz w:val="20"/>
                <w:szCs w:val="20"/>
              </w:rPr>
              <w:t>2018</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927F152" w14:textId="77777777" w:rsidR="00EC27EB" w:rsidRPr="00724F19" w:rsidRDefault="00155CCD">
            <w:pPr>
              <w:jc w:val="both"/>
            </w:pPr>
            <w:r w:rsidRPr="00724F19">
              <w:rPr>
                <w:sz w:val="20"/>
                <w:szCs w:val="20"/>
              </w:rPr>
              <w:t>2.10</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C61A503" w14:textId="77777777" w:rsidR="00EC27EB" w:rsidRPr="00724F19" w:rsidRDefault="00155CCD">
            <w:pPr>
              <w:jc w:val="both"/>
            </w:pPr>
            <w:r w:rsidRPr="00724F19">
              <w:rPr>
                <w:sz w:val="20"/>
                <w:szCs w:val="20"/>
              </w:rPr>
              <w:t>2,024</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9045635" w14:textId="77777777" w:rsidR="00EC27EB" w:rsidRPr="00724F19" w:rsidRDefault="00155CCD">
            <w:pPr>
              <w:jc w:val="both"/>
            </w:pPr>
            <w:r w:rsidRPr="00724F19">
              <w:rPr>
                <w:sz w:val="20"/>
                <w:szCs w:val="20"/>
              </w:rPr>
              <w:t>30,000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66BFB4E" w14:textId="77777777" w:rsidR="00EC27EB" w:rsidRPr="00724F19" w:rsidRDefault="00155CCD">
            <w:pPr>
              <w:jc w:val="both"/>
            </w:pPr>
            <w:r w:rsidRPr="00724F19">
              <w:rPr>
                <w:sz w:val="20"/>
                <w:szCs w:val="20"/>
              </w:rPr>
              <w:t>25</w:t>
            </w:r>
          </w:p>
        </w:tc>
      </w:tr>
      <w:tr w:rsidR="00EC27EB" w:rsidRPr="00724F19" w14:paraId="6E3B91B7"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1AA4CD5" w14:textId="77777777" w:rsidR="00EC27EB" w:rsidRPr="00724F19" w:rsidRDefault="00155CCD">
            <w:pPr>
              <w:jc w:val="both"/>
            </w:pPr>
            <w:r w:rsidRPr="00724F19">
              <w:rPr>
                <w:sz w:val="20"/>
                <w:szCs w:val="20"/>
              </w:rPr>
              <w:t>Access Bank</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D5283C2" w14:textId="77777777" w:rsidR="00EC27EB" w:rsidRPr="00724F19" w:rsidRDefault="00155CCD">
            <w:pPr>
              <w:jc w:val="both"/>
            </w:pPr>
            <w:r w:rsidRPr="00724F19">
              <w:rPr>
                <w:sz w:val="20"/>
                <w:szCs w:val="20"/>
              </w:rPr>
              <w:t>2019</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1959766" w14:textId="77777777" w:rsidR="00EC27EB" w:rsidRPr="00724F19" w:rsidRDefault="00155CCD">
            <w:pPr>
              <w:jc w:val="both"/>
            </w:pPr>
            <w:r w:rsidRPr="00724F19">
              <w:rPr>
                <w:sz w:val="20"/>
                <w:szCs w:val="20"/>
              </w:rPr>
              <w:t>1.61</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2DDE971" w14:textId="77777777" w:rsidR="00EC27EB" w:rsidRPr="00724F19" w:rsidRDefault="00155CCD">
            <w:pPr>
              <w:jc w:val="both"/>
            </w:pPr>
            <w:r w:rsidRPr="00724F19">
              <w:rPr>
                <w:sz w:val="20"/>
                <w:szCs w:val="20"/>
              </w:rPr>
              <w:t>3,224</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6514F2C" w14:textId="77777777" w:rsidR="00EC27EB" w:rsidRPr="00724F19" w:rsidRDefault="00155CCD">
            <w:pPr>
              <w:jc w:val="both"/>
            </w:pPr>
            <w:r w:rsidRPr="00724F19">
              <w:rPr>
                <w:sz w:val="20"/>
                <w:szCs w:val="20"/>
              </w:rPr>
              <w:t>50,000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8570A85" w14:textId="77777777" w:rsidR="00EC27EB" w:rsidRPr="00724F19" w:rsidRDefault="00155CCD">
            <w:pPr>
              <w:jc w:val="both"/>
            </w:pPr>
            <w:r w:rsidRPr="00724F19">
              <w:rPr>
                <w:sz w:val="20"/>
                <w:szCs w:val="20"/>
              </w:rPr>
              <w:t>35</w:t>
            </w:r>
          </w:p>
        </w:tc>
      </w:tr>
      <w:tr w:rsidR="00EC27EB" w:rsidRPr="00724F19" w14:paraId="1E543F45"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E520DEA" w14:textId="77777777" w:rsidR="00EC27EB" w:rsidRPr="00724F19" w:rsidRDefault="00155CCD">
            <w:pPr>
              <w:jc w:val="both"/>
            </w:pPr>
            <w:r w:rsidRPr="00724F19">
              <w:rPr>
                <w:sz w:val="20"/>
                <w:szCs w:val="20"/>
              </w:rPr>
              <w:t>Access Bank</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CECD4B4" w14:textId="77777777" w:rsidR="00EC27EB" w:rsidRPr="00724F19" w:rsidRDefault="00155CCD">
            <w:pPr>
              <w:jc w:val="both"/>
            </w:pPr>
            <w:r w:rsidRPr="00724F19">
              <w:rPr>
                <w:sz w:val="20"/>
                <w:szCs w:val="20"/>
              </w:rPr>
              <w:t>2020</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4A8B943" w14:textId="77777777" w:rsidR="00EC27EB" w:rsidRPr="00724F19" w:rsidRDefault="00155CCD">
            <w:pPr>
              <w:jc w:val="both"/>
            </w:pPr>
            <w:r w:rsidRPr="00724F19">
              <w:rPr>
                <w:sz w:val="20"/>
                <w:szCs w:val="20"/>
              </w:rPr>
              <w:t>1.34</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7D7F7D6" w14:textId="77777777" w:rsidR="00EC27EB" w:rsidRPr="00724F19" w:rsidRDefault="00155CCD">
            <w:pPr>
              <w:jc w:val="both"/>
            </w:pPr>
            <w:r w:rsidRPr="00724F19">
              <w:rPr>
                <w:sz w:val="20"/>
                <w:szCs w:val="20"/>
              </w:rPr>
              <w:t>3,288</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34BA4EF" w14:textId="77777777" w:rsidR="00EC27EB" w:rsidRPr="00724F19" w:rsidRDefault="00155CCD">
            <w:pPr>
              <w:jc w:val="both"/>
            </w:pPr>
            <w:r w:rsidRPr="00724F19">
              <w:rPr>
                <w:sz w:val="20"/>
                <w:szCs w:val="20"/>
              </w:rPr>
              <w:t>66,000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80336A6" w14:textId="77777777" w:rsidR="00EC27EB" w:rsidRPr="00724F19" w:rsidRDefault="00155CCD">
            <w:pPr>
              <w:jc w:val="both"/>
            </w:pPr>
            <w:r w:rsidRPr="00724F19">
              <w:rPr>
                <w:sz w:val="20"/>
                <w:szCs w:val="20"/>
              </w:rPr>
              <w:t>100</w:t>
            </w:r>
          </w:p>
        </w:tc>
      </w:tr>
      <w:tr w:rsidR="00EC27EB" w:rsidRPr="00724F19" w14:paraId="7380FADC"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10C000D" w14:textId="77777777" w:rsidR="00EC27EB" w:rsidRPr="00724F19" w:rsidRDefault="00155CCD">
            <w:pPr>
              <w:jc w:val="both"/>
            </w:pPr>
            <w:r w:rsidRPr="00724F19">
              <w:rPr>
                <w:sz w:val="20"/>
                <w:szCs w:val="20"/>
              </w:rPr>
              <w:t>Access Bank</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46ABF39" w14:textId="77777777" w:rsidR="00EC27EB" w:rsidRPr="00724F19" w:rsidRDefault="00155CCD">
            <w:pPr>
              <w:jc w:val="both"/>
            </w:pPr>
            <w:r w:rsidRPr="00724F19">
              <w:rPr>
                <w:sz w:val="20"/>
                <w:szCs w:val="20"/>
              </w:rPr>
              <w:t>2021</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E36D900" w14:textId="77777777" w:rsidR="00EC27EB" w:rsidRPr="00724F19" w:rsidRDefault="00155CCD">
            <w:pPr>
              <w:jc w:val="both"/>
            </w:pPr>
            <w:r w:rsidRPr="00724F19">
              <w:rPr>
                <w:sz w:val="20"/>
                <w:szCs w:val="20"/>
              </w:rPr>
              <w:t>1.57</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92FD966" w14:textId="77777777" w:rsidR="00EC27EB" w:rsidRPr="00724F19" w:rsidRDefault="00155CCD">
            <w:pPr>
              <w:jc w:val="both"/>
            </w:pPr>
            <w:r w:rsidRPr="00724F19">
              <w:rPr>
                <w:sz w:val="20"/>
                <w:szCs w:val="20"/>
              </w:rPr>
              <w:t>3,321</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BB3F665" w14:textId="77777777" w:rsidR="00EC27EB" w:rsidRPr="00724F19" w:rsidRDefault="00155CCD">
            <w:pPr>
              <w:jc w:val="both"/>
            </w:pPr>
            <w:r w:rsidRPr="00724F19">
              <w:rPr>
                <w:sz w:val="20"/>
                <w:szCs w:val="20"/>
              </w:rPr>
              <w:t>75,000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2006073" w14:textId="77777777" w:rsidR="00EC27EB" w:rsidRPr="00724F19" w:rsidRDefault="00155CCD">
            <w:pPr>
              <w:jc w:val="both"/>
            </w:pPr>
            <w:r w:rsidRPr="00724F19">
              <w:rPr>
                <w:sz w:val="20"/>
                <w:szCs w:val="20"/>
              </w:rPr>
              <w:t>140</w:t>
            </w:r>
          </w:p>
        </w:tc>
      </w:tr>
      <w:tr w:rsidR="00EC27EB" w:rsidRPr="00724F19" w14:paraId="42995DFC"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624B705" w14:textId="77777777" w:rsidR="00EC27EB" w:rsidRPr="00724F19" w:rsidRDefault="00155CCD">
            <w:pPr>
              <w:jc w:val="both"/>
            </w:pPr>
            <w:r w:rsidRPr="00724F19">
              <w:rPr>
                <w:sz w:val="20"/>
                <w:szCs w:val="20"/>
              </w:rPr>
              <w:t>Access Bank</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98E0047" w14:textId="77777777" w:rsidR="00EC27EB" w:rsidRPr="00724F19" w:rsidRDefault="00155CCD">
            <w:pPr>
              <w:jc w:val="both"/>
            </w:pPr>
            <w:r w:rsidRPr="00724F19">
              <w:rPr>
                <w:sz w:val="20"/>
                <w:szCs w:val="20"/>
              </w:rPr>
              <w:t>2022</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7AD65E2" w14:textId="77777777" w:rsidR="00EC27EB" w:rsidRPr="00724F19" w:rsidRDefault="00155CCD">
            <w:pPr>
              <w:jc w:val="both"/>
            </w:pPr>
            <w:r w:rsidRPr="00724F19">
              <w:rPr>
                <w:sz w:val="20"/>
                <w:szCs w:val="20"/>
              </w:rPr>
              <w:t>1.17</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22A4A84" w14:textId="77777777" w:rsidR="00EC27EB" w:rsidRPr="00724F19" w:rsidRDefault="00155CCD">
            <w:pPr>
              <w:jc w:val="both"/>
            </w:pPr>
            <w:r w:rsidRPr="00724F19">
              <w:rPr>
                <w:sz w:val="20"/>
                <w:szCs w:val="20"/>
              </w:rPr>
              <w:t>3,321</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B79ABBA" w14:textId="77777777" w:rsidR="00EC27EB" w:rsidRPr="00724F19" w:rsidRDefault="00155CCD">
            <w:pPr>
              <w:jc w:val="both"/>
            </w:pPr>
            <w:r w:rsidRPr="00724F19">
              <w:rPr>
                <w:sz w:val="20"/>
                <w:szCs w:val="20"/>
              </w:rPr>
              <w:t>86,000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5BDEF7C" w14:textId="77777777" w:rsidR="00EC27EB" w:rsidRPr="00724F19" w:rsidRDefault="00155CCD">
            <w:pPr>
              <w:jc w:val="both"/>
            </w:pPr>
            <w:r w:rsidRPr="00724F19">
              <w:rPr>
                <w:sz w:val="20"/>
                <w:szCs w:val="20"/>
              </w:rPr>
              <w:t>160</w:t>
            </w:r>
          </w:p>
        </w:tc>
      </w:tr>
      <w:tr w:rsidR="00EC27EB" w:rsidRPr="00724F19" w14:paraId="5C4DF030"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0B762A5" w14:textId="77777777" w:rsidR="00EC27EB" w:rsidRPr="00724F19" w:rsidRDefault="00155CCD">
            <w:pPr>
              <w:jc w:val="both"/>
            </w:pPr>
            <w:r w:rsidRPr="00724F19">
              <w:rPr>
                <w:sz w:val="20"/>
                <w:szCs w:val="20"/>
              </w:rPr>
              <w:t>Access Bank</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64FFC1A" w14:textId="77777777" w:rsidR="00EC27EB" w:rsidRPr="00724F19" w:rsidRDefault="00155CCD">
            <w:pPr>
              <w:jc w:val="both"/>
            </w:pPr>
            <w:r w:rsidRPr="00724F19">
              <w:rPr>
                <w:sz w:val="20"/>
                <w:szCs w:val="20"/>
              </w:rPr>
              <w:t>2023</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5875913" w14:textId="77777777" w:rsidR="00EC27EB" w:rsidRPr="00724F19" w:rsidRDefault="00155CCD">
            <w:pPr>
              <w:jc w:val="both"/>
            </w:pPr>
            <w:r w:rsidRPr="00724F19">
              <w:rPr>
                <w:sz w:val="20"/>
                <w:szCs w:val="20"/>
              </w:rPr>
              <w:t>2.97</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470E965" w14:textId="77777777" w:rsidR="00EC27EB" w:rsidRPr="00724F19" w:rsidRDefault="00155CCD">
            <w:pPr>
              <w:jc w:val="both"/>
            </w:pPr>
            <w:r w:rsidRPr="00724F19">
              <w:rPr>
                <w:sz w:val="20"/>
                <w:szCs w:val="20"/>
              </w:rPr>
              <w:t>3,288</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AB6AA13" w14:textId="77777777" w:rsidR="00EC27EB" w:rsidRPr="00724F19" w:rsidRDefault="00155CCD">
            <w:pPr>
              <w:jc w:val="both"/>
            </w:pPr>
            <w:r w:rsidRPr="00724F19">
              <w:rPr>
                <w:sz w:val="20"/>
                <w:szCs w:val="20"/>
              </w:rPr>
              <w:t>120,000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CA76156" w14:textId="77777777" w:rsidR="00EC27EB" w:rsidRPr="00724F19" w:rsidRDefault="00155CCD">
            <w:pPr>
              <w:jc w:val="both"/>
            </w:pPr>
            <w:r w:rsidRPr="00724F19">
              <w:rPr>
                <w:sz w:val="20"/>
                <w:szCs w:val="20"/>
              </w:rPr>
              <w:t>180</w:t>
            </w:r>
          </w:p>
        </w:tc>
      </w:tr>
      <w:tr w:rsidR="00EC27EB" w:rsidRPr="00724F19" w14:paraId="6E5DFEB6"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5045A5F" w14:textId="77777777" w:rsidR="00EC27EB" w:rsidRPr="00724F19" w:rsidRDefault="00155CCD">
            <w:pPr>
              <w:jc w:val="both"/>
            </w:pPr>
            <w:r w:rsidRPr="00724F19">
              <w:rPr>
                <w:sz w:val="20"/>
                <w:szCs w:val="20"/>
              </w:rPr>
              <w:t>Access Bank</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30BCECC" w14:textId="77777777" w:rsidR="00EC27EB" w:rsidRPr="00724F19" w:rsidRDefault="00155CCD">
            <w:pPr>
              <w:jc w:val="both"/>
            </w:pPr>
            <w:r w:rsidRPr="00724F19">
              <w:rPr>
                <w:sz w:val="20"/>
                <w:szCs w:val="20"/>
              </w:rPr>
              <w:t>2024</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7092B3E" w14:textId="77777777" w:rsidR="00EC27EB" w:rsidRPr="00724F19" w:rsidRDefault="00155CCD">
            <w:pPr>
              <w:jc w:val="both"/>
            </w:pPr>
            <w:r w:rsidRPr="00724F19">
              <w:rPr>
                <w:sz w:val="20"/>
                <w:szCs w:val="20"/>
              </w:rPr>
              <w:t>1.88</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5CCE023" w14:textId="77777777" w:rsidR="00EC27EB" w:rsidRPr="00724F19" w:rsidRDefault="00155CCD">
            <w:pPr>
              <w:jc w:val="both"/>
            </w:pPr>
            <w:r w:rsidRPr="00724F19">
              <w:rPr>
                <w:sz w:val="20"/>
                <w:szCs w:val="20"/>
              </w:rPr>
              <w:t>3,255</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FBF7DCD" w14:textId="77777777" w:rsidR="00EC27EB" w:rsidRPr="00724F19" w:rsidRDefault="00155CCD">
            <w:pPr>
              <w:jc w:val="both"/>
            </w:pPr>
            <w:r w:rsidRPr="00724F19">
              <w:rPr>
                <w:sz w:val="20"/>
                <w:szCs w:val="20"/>
              </w:rPr>
              <w:t>248,000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049E835" w14:textId="77777777" w:rsidR="00EC27EB" w:rsidRPr="00724F19" w:rsidRDefault="00155CCD">
            <w:pPr>
              <w:jc w:val="both"/>
            </w:pPr>
            <w:r w:rsidRPr="00724F19">
              <w:rPr>
                <w:sz w:val="20"/>
                <w:szCs w:val="20"/>
              </w:rPr>
              <w:t>200</w:t>
            </w:r>
          </w:p>
        </w:tc>
      </w:tr>
      <w:tr w:rsidR="00EC27EB" w:rsidRPr="00724F19" w14:paraId="2A499183"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7017492" w14:textId="77777777" w:rsidR="00EC27EB" w:rsidRPr="00724F19" w:rsidRDefault="00155CCD">
            <w:pPr>
              <w:jc w:val="both"/>
            </w:pPr>
            <w:r w:rsidRPr="00724F19">
              <w:rPr>
                <w:sz w:val="20"/>
                <w:szCs w:val="20"/>
              </w:rPr>
              <w:t>UBA</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DE1C09B" w14:textId="77777777" w:rsidR="00EC27EB" w:rsidRPr="00724F19" w:rsidRDefault="00155CCD">
            <w:pPr>
              <w:jc w:val="both"/>
            </w:pPr>
            <w:r w:rsidRPr="00724F19">
              <w:rPr>
                <w:sz w:val="20"/>
                <w:szCs w:val="20"/>
              </w:rPr>
              <w:t>2015</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8A6E3A8" w14:textId="77777777" w:rsidR="00EC27EB" w:rsidRPr="00724F19" w:rsidRDefault="00155CCD">
            <w:pPr>
              <w:jc w:val="both"/>
            </w:pPr>
            <w:r w:rsidRPr="00724F19">
              <w:rPr>
                <w:sz w:val="20"/>
                <w:szCs w:val="20"/>
              </w:rPr>
              <w:t>2.16</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5788CDC" w14:textId="77777777" w:rsidR="00EC27EB" w:rsidRPr="00724F19" w:rsidRDefault="00155CCD">
            <w:pPr>
              <w:jc w:val="both"/>
            </w:pPr>
            <w:r w:rsidRPr="00724F19">
              <w:rPr>
                <w:sz w:val="20"/>
                <w:szCs w:val="20"/>
              </w:rPr>
              <w:t>2,000</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CC08BD1" w14:textId="77777777" w:rsidR="00EC27EB" w:rsidRPr="00724F19" w:rsidRDefault="00155CCD">
            <w:pPr>
              <w:jc w:val="both"/>
            </w:pPr>
            <w:r w:rsidRPr="00724F19">
              <w:rPr>
                <w:sz w:val="20"/>
                <w:szCs w:val="20"/>
              </w:rPr>
              <w:t>5,000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1C0BE19" w14:textId="77777777" w:rsidR="00EC27EB" w:rsidRPr="00724F19" w:rsidRDefault="00155CCD">
            <w:pPr>
              <w:jc w:val="both"/>
            </w:pPr>
            <w:r w:rsidRPr="00724F19">
              <w:rPr>
                <w:sz w:val="20"/>
                <w:szCs w:val="20"/>
              </w:rPr>
              <w:t>6</w:t>
            </w:r>
          </w:p>
        </w:tc>
      </w:tr>
      <w:tr w:rsidR="00EC27EB" w:rsidRPr="00724F19" w14:paraId="41A1DBA0"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3600C8E" w14:textId="77777777" w:rsidR="00EC27EB" w:rsidRPr="00724F19" w:rsidRDefault="00155CCD">
            <w:pPr>
              <w:jc w:val="both"/>
            </w:pPr>
            <w:r w:rsidRPr="00724F19">
              <w:rPr>
                <w:sz w:val="20"/>
                <w:szCs w:val="20"/>
              </w:rPr>
              <w:t>UBA</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6CE85BD" w14:textId="77777777" w:rsidR="00EC27EB" w:rsidRPr="00724F19" w:rsidRDefault="00155CCD">
            <w:pPr>
              <w:jc w:val="both"/>
            </w:pPr>
            <w:r w:rsidRPr="00724F19">
              <w:rPr>
                <w:sz w:val="20"/>
                <w:szCs w:val="20"/>
              </w:rPr>
              <w:t>2016</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BEDA1E9" w14:textId="77777777" w:rsidR="00EC27EB" w:rsidRPr="00724F19" w:rsidRDefault="00155CCD">
            <w:pPr>
              <w:jc w:val="both"/>
            </w:pPr>
            <w:r w:rsidRPr="00724F19">
              <w:rPr>
                <w:sz w:val="20"/>
                <w:szCs w:val="20"/>
              </w:rPr>
              <w:t>2.31</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6696A66" w14:textId="77777777" w:rsidR="00EC27EB" w:rsidRPr="00724F19" w:rsidRDefault="00155CCD">
            <w:pPr>
              <w:jc w:val="both"/>
            </w:pPr>
            <w:r w:rsidRPr="00724F19">
              <w:rPr>
                <w:sz w:val="20"/>
                <w:szCs w:val="20"/>
              </w:rPr>
              <w:t>2,100</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5237D2E" w14:textId="77777777" w:rsidR="00EC27EB" w:rsidRPr="00724F19" w:rsidRDefault="00155CCD">
            <w:pPr>
              <w:jc w:val="both"/>
            </w:pPr>
            <w:r w:rsidRPr="00724F19">
              <w:rPr>
                <w:sz w:val="20"/>
                <w:szCs w:val="20"/>
              </w:rPr>
              <w:t>15,000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D863B69" w14:textId="77777777" w:rsidR="00EC27EB" w:rsidRPr="00724F19" w:rsidRDefault="00155CCD">
            <w:pPr>
              <w:jc w:val="both"/>
            </w:pPr>
            <w:r w:rsidRPr="00724F19">
              <w:rPr>
                <w:sz w:val="20"/>
                <w:szCs w:val="20"/>
              </w:rPr>
              <w:t>9</w:t>
            </w:r>
          </w:p>
        </w:tc>
      </w:tr>
      <w:tr w:rsidR="00EC27EB" w:rsidRPr="00724F19" w14:paraId="4450201B"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973509A" w14:textId="77777777" w:rsidR="00EC27EB" w:rsidRPr="00724F19" w:rsidRDefault="00155CCD">
            <w:pPr>
              <w:jc w:val="both"/>
            </w:pPr>
            <w:r w:rsidRPr="00724F19">
              <w:rPr>
                <w:sz w:val="20"/>
                <w:szCs w:val="20"/>
              </w:rPr>
              <w:t>UBA</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7E82F16" w14:textId="77777777" w:rsidR="00EC27EB" w:rsidRPr="00724F19" w:rsidRDefault="00155CCD">
            <w:pPr>
              <w:jc w:val="both"/>
            </w:pPr>
            <w:r w:rsidRPr="00724F19">
              <w:rPr>
                <w:sz w:val="20"/>
                <w:szCs w:val="20"/>
              </w:rPr>
              <w:t>2017</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16344AD" w14:textId="77777777" w:rsidR="00EC27EB" w:rsidRPr="00724F19" w:rsidRDefault="00155CCD">
            <w:pPr>
              <w:jc w:val="both"/>
            </w:pPr>
            <w:r w:rsidRPr="00724F19">
              <w:rPr>
                <w:sz w:val="20"/>
                <w:szCs w:val="20"/>
              </w:rPr>
              <w:t>2.08</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84E409E" w14:textId="77777777" w:rsidR="00EC27EB" w:rsidRPr="00724F19" w:rsidRDefault="00155CCD">
            <w:pPr>
              <w:jc w:val="both"/>
            </w:pPr>
            <w:r w:rsidRPr="00724F19">
              <w:rPr>
                <w:sz w:val="20"/>
                <w:szCs w:val="20"/>
              </w:rPr>
              <w:t>2,205</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D11C7D6" w14:textId="77777777" w:rsidR="00EC27EB" w:rsidRPr="00724F19" w:rsidRDefault="00155CCD">
            <w:pPr>
              <w:jc w:val="both"/>
            </w:pPr>
            <w:r w:rsidRPr="00724F19">
              <w:rPr>
                <w:sz w:val="20"/>
                <w:szCs w:val="20"/>
              </w:rPr>
              <w:t>30,000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E2C4B43" w14:textId="77777777" w:rsidR="00EC27EB" w:rsidRPr="00724F19" w:rsidRDefault="00155CCD">
            <w:pPr>
              <w:jc w:val="both"/>
            </w:pPr>
            <w:r w:rsidRPr="00724F19">
              <w:rPr>
                <w:sz w:val="20"/>
                <w:szCs w:val="20"/>
              </w:rPr>
              <w:t>14</w:t>
            </w:r>
          </w:p>
        </w:tc>
      </w:tr>
      <w:tr w:rsidR="00EC27EB" w:rsidRPr="00724F19" w14:paraId="1EDB9056"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0EC92AF" w14:textId="77777777" w:rsidR="00EC27EB" w:rsidRPr="00724F19" w:rsidRDefault="00155CCD">
            <w:pPr>
              <w:jc w:val="both"/>
            </w:pPr>
            <w:r w:rsidRPr="00724F19">
              <w:rPr>
                <w:sz w:val="20"/>
                <w:szCs w:val="20"/>
              </w:rPr>
              <w:t>UBA</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EC42C7A" w14:textId="77777777" w:rsidR="00EC27EB" w:rsidRPr="00724F19" w:rsidRDefault="00155CCD">
            <w:pPr>
              <w:jc w:val="both"/>
            </w:pPr>
            <w:r w:rsidRPr="00724F19">
              <w:rPr>
                <w:sz w:val="20"/>
                <w:szCs w:val="20"/>
              </w:rPr>
              <w:t>2018</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6EB032F" w14:textId="77777777" w:rsidR="00EC27EB" w:rsidRPr="00724F19" w:rsidRDefault="00155CCD">
            <w:pPr>
              <w:jc w:val="both"/>
            </w:pPr>
            <w:r w:rsidRPr="00724F19">
              <w:rPr>
                <w:sz w:val="20"/>
                <w:szCs w:val="20"/>
              </w:rPr>
              <w:t>1.76</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0E60B1F" w14:textId="77777777" w:rsidR="00EC27EB" w:rsidRPr="00724F19" w:rsidRDefault="00155CCD">
            <w:pPr>
              <w:jc w:val="both"/>
            </w:pPr>
            <w:r w:rsidRPr="00724F19">
              <w:rPr>
                <w:sz w:val="20"/>
                <w:szCs w:val="20"/>
              </w:rPr>
              <w:t>2,315</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445976C" w14:textId="77777777" w:rsidR="00EC27EB" w:rsidRPr="00724F19" w:rsidRDefault="00155CCD">
            <w:pPr>
              <w:jc w:val="both"/>
            </w:pPr>
            <w:r w:rsidRPr="00724F19">
              <w:rPr>
                <w:sz w:val="20"/>
                <w:szCs w:val="20"/>
              </w:rPr>
              <w:t>60,000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CCF1168" w14:textId="77777777" w:rsidR="00EC27EB" w:rsidRPr="00724F19" w:rsidRDefault="00155CCD">
            <w:pPr>
              <w:jc w:val="both"/>
            </w:pPr>
            <w:r w:rsidRPr="00724F19">
              <w:rPr>
                <w:sz w:val="20"/>
                <w:szCs w:val="20"/>
              </w:rPr>
              <w:t>20</w:t>
            </w:r>
          </w:p>
        </w:tc>
      </w:tr>
      <w:tr w:rsidR="00EC27EB" w:rsidRPr="00724F19" w14:paraId="4604B9F3"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83CE6A4" w14:textId="77777777" w:rsidR="00EC27EB" w:rsidRPr="00724F19" w:rsidRDefault="00155CCD">
            <w:pPr>
              <w:jc w:val="both"/>
            </w:pPr>
            <w:r w:rsidRPr="00724F19">
              <w:rPr>
                <w:sz w:val="20"/>
                <w:szCs w:val="20"/>
              </w:rPr>
              <w:t>UBA</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36912A6" w14:textId="77777777" w:rsidR="00EC27EB" w:rsidRPr="00724F19" w:rsidRDefault="00155CCD">
            <w:pPr>
              <w:jc w:val="both"/>
            </w:pPr>
            <w:r w:rsidRPr="00724F19">
              <w:rPr>
                <w:sz w:val="20"/>
                <w:szCs w:val="20"/>
              </w:rPr>
              <w:t>2019</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0FD2173" w14:textId="77777777" w:rsidR="00EC27EB" w:rsidRPr="00724F19" w:rsidRDefault="00155CCD">
            <w:pPr>
              <w:jc w:val="both"/>
            </w:pPr>
            <w:r w:rsidRPr="00724F19">
              <w:rPr>
                <w:sz w:val="20"/>
                <w:szCs w:val="20"/>
              </w:rPr>
              <w:t>1.70</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9F92CFE" w14:textId="77777777" w:rsidR="00EC27EB" w:rsidRPr="00724F19" w:rsidRDefault="00155CCD">
            <w:pPr>
              <w:jc w:val="both"/>
            </w:pPr>
            <w:r w:rsidRPr="00724F19">
              <w:rPr>
                <w:sz w:val="20"/>
                <w:szCs w:val="20"/>
              </w:rPr>
              <w:t>2,431</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73FDBA0" w14:textId="77777777" w:rsidR="00EC27EB" w:rsidRPr="00724F19" w:rsidRDefault="00155CCD">
            <w:pPr>
              <w:jc w:val="both"/>
            </w:pPr>
            <w:r w:rsidRPr="00724F19">
              <w:rPr>
                <w:sz w:val="20"/>
                <w:szCs w:val="20"/>
              </w:rPr>
              <w:t>80,000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7D94A50" w14:textId="77777777" w:rsidR="00EC27EB" w:rsidRPr="00724F19" w:rsidRDefault="00155CCD">
            <w:pPr>
              <w:jc w:val="both"/>
            </w:pPr>
            <w:r w:rsidRPr="00724F19">
              <w:rPr>
                <w:sz w:val="20"/>
                <w:szCs w:val="20"/>
              </w:rPr>
              <w:t>30</w:t>
            </w:r>
          </w:p>
        </w:tc>
      </w:tr>
      <w:tr w:rsidR="00EC27EB" w:rsidRPr="00724F19" w14:paraId="1ABE165B"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E5E85C8" w14:textId="77777777" w:rsidR="00EC27EB" w:rsidRPr="00724F19" w:rsidRDefault="00155CCD">
            <w:pPr>
              <w:jc w:val="both"/>
            </w:pPr>
            <w:r w:rsidRPr="00724F19">
              <w:rPr>
                <w:sz w:val="20"/>
                <w:szCs w:val="20"/>
              </w:rPr>
              <w:t>UBA</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B3F0FB7" w14:textId="77777777" w:rsidR="00EC27EB" w:rsidRPr="00724F19" w:rsidRDefault="00155CCD">
            <w:pPr>
              <w:jc w:val="both"/>
            </w:pPr>
            <w:r w:rsidRPr="00724F19">
              <w:rPr>
                <w:sz w:val="20"/>
                <w:szCs w:val="20"/>
              </w:rPr>
              <w:t>2020</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D4AB2F3" w14:textId="77777777" w:rsidR="00EC27EB" w:rsidRPr="00724F19" w:rsidRDefault="00155CCD">
            <w:pPr>
              <w:jc w:val="both"/>
            </w:pPr>
            <w:r w:rsidRPr="00724F19">
              <w:rPr>
                <w:sz w:val="20"/>
                <w:szCs w:val="20"/>
              </w:rPr>
              <w:t>1.71</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5BFFB74" w14:textId="77777777" w:rsidR="00EC27EB" w:rsidRPr="00724F19" w:rsidRDefault="00155CCD">
            <w:pPr>
              <w:jc w:val="both"/>
            </w:pPr>
            <w:r w:rsidRPr="00724F19">
              <w:rPr>
                <w:sz w:val="20"/>
                <w:szCs w:val="20"/>
              </w:rPr>
              <w:t>2,675</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11E6F8C" w14:textId="77777777" w:rsidR="00EC27EB" w:rsidRPr="00724F19" w:rsidRDefault="00155CCD">
            <w:pPr>
              <w:jc w:val="both"/>
            </w:pPr>
            <w:r w:rsidRPr="00724F19">
              <w:rPr>
                <w:sz w:val="20"/>
                <w:szCs w:val="20"/>
              </w:rPr>
              <w:t>100,000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7AA48F8" w14:textId="77777777" w:rsidR="00EC27EB" w:rsidRPr="00724F19" w:rsidRDefault="00155CCD">
            <w:pPr>
              <w:jc w:val="both"/>
            </w:pPr>
            <w:r w:rsidRPr="00724F19">
              <w:rPr>
                <w:sz w:val="20"/>
                <w:szCs w:val="20"/>
              </w:rPr>
              <w:t>90</w:t>
            </w:r>
          </w:p>
        </w:tc>
      </w:tr>
      <w:tr w:rsidR="00EC27EB" w:rsidRPr="00724F19" w14:paraId="07F5FF29"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96C66BF" w14:textId="77777777" w:rsidR="00EC27EB" w:rsidRPr="00724F19" w:rsidRDefault="00155CCD">
            <w:pPr>
              <w:jc w:val="both"/>
            </w:pPr>
            <w:r w:rsidRPr="00724F19">
              <w:rPr>
                <w:sz w:val="20"/>
                <w:szCs w:val="20"/>
              </w:rPr>
              <w:t>UBA</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EAE5E04" w14:textId="77777777" w:rsidR="00EC27EB" w:rsidRPr="00724F19" w:rsidRDefault="00155CCD">
            <w:pPr>
              <w:jc w:val="both"/>
            </w:pPr>
            <w:r w:rsidRPr="00724F19">
              <w:rPr>
                <w:sz w:val="20"/>
                <w:szCs w:val="20"/>
              </w:rPr>
              <w:t>2021</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25994E0" w14:textId="77777777" w:rsidR="00EC27EB" w:rsidRPr="00724F19" w:rsidRDefault="00155CCD">
            <w:pPr>
              <w:jc w:val="both"/>
            </w:pPr>
            <w:r w:rsidRPr="00724F19">
              <w:rPr>
                <w:sz w:val="20"/>
                <w:szCs w:val="20"/>
              </w:rPr>
              <w:t>1.46</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1B10B8C" w14:textId="77777777" w:rsidR="00EC27EB" w:rsidRPr="00724F19" w:rsidRDefault="00155CCD">
            <w:pPr>
              <w:jc w:val="both"/>
            </w:pPr>
            <w:r w:rsidRPr="00724F19">
              <w:rPr>
                <w:sz w:val="20"/>
                <w:szCs w:val="20"/>
              </w:rPr>
              <w:t>2,648</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014E036" w14:textId="77777777" w:rsidR="00EC27EB" w:rsidRPr="00724F19" w:rsidRDefault="00155CCD">
            <w:pPr>
              <w:jc w:val="both"/>
            </w:pPr>
            <w:r w:rsidRPr="00724F19">
              <w:rPr>
                <w:sz w:val="20"/>
                <w:szCs w:val="20"/>
              </w:rPr>
              <w:t>110,000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BEA561B" w14:textId="77777777" w:rsidR="00EC27EB" w:rsidRPr="00724F19" w:rsidRDefault="00155CCD">
            <w:pPr>
              <w:jc w:val="both"/>
            </w:pPr>
            <w:r w:rsidRPr="00724F19">
              <w:rPr>
                <w:sz w:val="20"/>
                <w:szCs w:val="20"/>
              </w:rPr>
              <w:t>120</w:t>
            </w:r>
          </w:p>
        </w:tc>
      </w:tr>
      <w:tr w:rsidR="00EC27EB" w:rsidRPr="00724F19" w14:paraId="08D38CBA"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34A87F6" w14:textId="77777777" w:rsidR="00EC27EB" w:rsidRPr="00724F19" w:rsidRDefault="00155CCD">
            <w:pPr>
              <w:jc w:val="both"/>
            </w:pPr>
            <w:r w:rsidRPr="00724F19">
              <w:rPr>
                <w:sz w:val="20"/>
                <w:szCs w:val="20"/>
              </w:rPr>
              <w:t>UBA</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D4EA775" w14:textId="77777777" w:rsidR="00EC27EB" w:rsidRPr="00724F19" w:rsidRDefault="00155CCD">
            <w:pPr>
              <w:jc w:val="both"/>
            </w:pPr>
            <w:r w:rsidRPr="00724F19">
              <w:rPr>
                <w:sz w:val="20"/>
                <w:szCs w:val="20"/>
              </w:rPr>
              <w:t>2022</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D7B0B19" w14:textId="77777777" w:rsidR="00EC27EB" w:rsidRPr="00724F19" w:rsidRDefault="00155CCD">
            <w:pPr>
              <w:jc w:val="both"/>
            </w:pPr>
            <w:r w:rsidRPr="00724F19">
              <w:rPr>
                <w:sz w:val="20"/>
                <w:szCs w:val="20"/>
              </w:rPr>
              <w:t>1.76</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4659585" w14:textId="77777777" w:rsidR="00EC27EB" w:rsidRPr="00724F19" w:rsidRDefault="00155CCD">
            <w:pPr>
              <w:jc w:val="both"/>
            </w:pPr>
            <w:r w:rsidRPr="00724F19">
              <w:rPr>
                <w:sz w:val="20"/>
                <w:szCs w:val="20"/>
              </w:rPr>
              <w:t>2,622</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8260E8C" w14:textId="77777777" w:rsidR="00EC27EB" w:rsidRPr="00724F19" w:rsidRDefault="00155CCD">
            <w:pPr>
              <w:jc w:val="both"/>
            </w:pPr>
            <w:r w:rsidRPr="00724F19">
              <w:rPr>
                <w:sz w:val="20"/>
                <w:szCs w:val="20"/>
              </w:rPr>
              <w:t>120,000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708D4AB" w14:textId="77777777" w:rsidR="00EC27EB" w:rsidRPr="00724F19" w:rsidRDefault="00155CCD">
            <w:pPr>
              <w:jc w:val="both"/>
            </w:pPr>
            <w:r w:rsidRPr="00724F19">
              <w:rPr>
                <w:sz w:val="20"/>
                <w:szCs w:val="20"/>
              </w:rPr>
              <w:t>140</w:t>
            </w:r>
          </w:p>
        </w:tc>
      </w:tr>
      <w:tr w:rsidR="00EC27EB" w:rsidRPr="00724F19" w14:paraId="7B387E6F"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6CA5E90" w14:textId="77777777" w:rsidR="00EC27EB" w:rsidRPr="00724F19" w:rsidRDefault="00155CCD">
            <w:pPr>
              <w:jc w:val="both"/>
            </w:pPr>
            <w:r w:rsidRPr="00724F19">
              <w:rPr>
                <w:sz w:val="20"/>
                <w:szCs w:val="20"/>
              </w:rPr>
              <w:t>UBA</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C9A8D7D" w14:textId="77777777" w:rsidR="00EC27EB" w:rsidRPr="00724F19" w:rsidRDefault="00155CCD">
            <w:pPr>
              <w:jc w:val="both"/>
            </w:pPr>
            <w:r w:rsidRPr="00724F19">
              <w:rPr>
                <w:sz w:val="20"/>
                <w:szCs w:val="20"/>
              </w:rPr>
              <w:t>2023</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032995A" w14:textId="77777777" w:rsidR="00EC27EB" w:rsidRPr="00724F19" w:rsidRDefault="00155CCD">
            <w:pPr>
              <w:jc w:val="both"/>
            </w:pPr>
            <w:r w:rsidRPr="00724F19">
              <w:rPr>
                <w:sz w:val="20"/>
                <w:szCs w:val="20"/>
              </w:rPr>
              <w:t>3.86</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031DA3A" w14:textId="77777777" w:rsidR="00EC27EB" w:rsidRPr="00724F19" w:rsidRDefault="00155CCD">
            <w:pPr>
              <w:jc w:val="both"/>
            </w:pPr>
            <w:r w:rsidRPr="00724F19">
              <w:rPr>
                <w:sz w:val="20"/>
                <w:szCs w:val="20"/>
              </w:rPr>
              <w:t>2,491</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38DB651" w14:textId="77777777" w:rsidR="00EC27EB" w:rsidRPr="00724F19" w:rsidRDefault="00155CCD">
            <w:pPr>
              <w:jc w:val="both"/>
            </w:pPr>
            <w:r w:rsidRPr="00724F19">
              <w:rPr>
                <w:sz w:val="20"/>
                <w:szCs w:val="20"/>
              </w:rPr>
              <w:t>130,000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E9813B3" w14:textId="77777777" w:rsidR="00EC27EB" w:rsidRPr="00724F19" w:rsidRDefault="00155CCD">
            <w:pPr>
              <w:jc w:val="both"/>
            </w:pPr>
            <w:r w:rsidRPr="00724F19">
              <w:rPr>
                <w:sz w:val="20"/>
                <w:szCs w:val="20"/>
              </w:rPr>
              <w:t>155</w:t>
            </w:r>
          </w:p>
        </w:tc>
      </w:tr>
      <w:tr w:rsidR="00EC27EB" w:rsidRPr="00724F19" w14:paraId="0CB2A0B0"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157624F" w14:textId="77777777" w:rsidR="00EC27EB" w:rsidRPr="00724F19" w:rsidRDefault="00155CCD">
            <w:pPr>
              <w:jc w:val="both"/>
            </w:pPr>
            <w:r w:rsidRPr="00724F19">
              <w:rPr>
                <w:sz w:val="20"/>
                <w:szCs w:val="20"/>
              </w:rPr>
              <w:t>UBA</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0633F73" w14:textId="77777777" w:rsidR="00EC27EB" w:rsidRPr="00724F19" w:rsidRDefault="00155CCD">
            <w:pPr>
              <w:jc w:val="both"/>
            </w:pPr>
            <w:r w:rsidRPr="00724F19">
              <w:rPr>
                <w:sz w:val="20"/>
                <w:szCs w:val="20"/>
              </w:rPr>
              <w:t>2024</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A85F4F3" w14:textId="77777777" w:rsidR="00EC27EB" w:rsidRPr="00724F19" w:rsidRDefault="00155CCD">
            <w:pPr>
              <w:jc w:val="both"/>
            </w:pPr>
            <w:r w:rsidRPr="00724F19">
              <w:rPr>
                <w:sz w:val="20"/>
                <w:szCs w:val="20"/>
              </w:rPr>
              <w:t>3.01</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012BD68" w14:textId="77777777" w:rsidR="00EC27EB" w:rsidRPr="00724F19" w:rsidRDefault="00155CCD">
            <w:pPr>
              <w:jc w:val="both"/>
            </w:pPr>
            <w:r w:rsidRPr="00724F19">
              <w:rPr>
                <w:sz w:val="20"/>
                <w:szCs w:val="20"/>
              </w:rPr>
              <w:t>2,366</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9F92248" w14:textId="77777777" w:rsidR="00EC27EB" w:rsidRPr="00724F19" w:rsidRDefault="00155CCD">
            <w:pPr>
              <w:jc w:val="both"/>
            </w:pPr>
            <w:r w:rsidRPr="00724F19">
              <w:rPr>
                <w:sz w:val="20"/>
                <w:szCs w:val="20"/>
              </w:rPr>
              <w:t>150,000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5A52CC0" w14:textId="77777777" w:rsidR="00EC27EB" w:rsidRPr="00724F19" w:rsidRDefault="00155CCD">
            <w:pPr>
              <w:jc w:val="both"/>
            </w:pPr>
            <w:r w:rsidRPr="00724F19">
              <w:rPr>
                <w:sz w:val="20"/>
                <w:szCs w:val="20"/>
              </w:rPr>
              <w:t>175</w:t>
            </w:r>
          </w:p>
        </w:tc>
      </w:tr>
      <w:tr w:rsidR="00EC27EB" w:rsidRPr="00724F19" w14:paraId="6D447890"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BCB38BC" w14:textId="77777777" w:rsidR="00EC27EB" w:rsidRPr="00724F19" w:rsidRDefault="00155CCD">
            <w:pPr>
              <w:jc w:val="both"/>
            </w:pPr>
            <w:r w:rsidRPr="00724F19">
              <w:rPr>
                <w:sz w:val="20"/>
                <w:szCs w:val="20"/>
              </w:rPr>
              <w:t>FCMB</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E4C51FE" w14:textId="77777777" w:rsidR="00EC27EB" w:rsidRPr="00724F19" w:rsidRDefault="00155CCD">
            <w:pPr>
              <w:jc w:val="both"/>
            </w:pPr>
            <w:r w:rsidRPr="00724F19">
              <w:rPr>
                <w:sz w:val="20"/>
                <w:szCs w:val="20"/>
              </w:rPr>
              <w:t>2015</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0F28B56" w14:textId="77777777" w:rsidR="00EC27EB" w:rsidRPr="00724F19" w:rsidRDefault="00155CCD">
            <w:pPr>
              <w:jc w:val="both"/>
            </w:pPr>
            <w:r w:rsidRPr="00724F19">
              <w:rPr>
                <w:sz w:val="20"/>
                <w:szCs w:val="20"/>
              </w:rPr>
              <w:t>0.41</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3D84B12" w14:textId="77777777" w:rsidR="00EC27EB" w:rsidRPr="00724F19" w:rsidRDefault="00155CCD">
            <w:pPr>
              <w:jc w:val="both"/>
            </w:pPr>
            <w:r w:rsidRPr="00724F19">
              <w:rPr>
                <w:sz w:val="20"/>
                <w:szCs w:val="20"/>
              </w:rPr>
              <w:t>450</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BC4A970" w14:textId="77777777" w:rsidR="00EC27EB" w:rsidRPr="00724F19" w:rsidRDefault="00155CCD">
            <w:pPr>
              <w:jc w:val="both"/>
            </w:pPr>
            <w:r w:rsidRPr="00724F19">
              <w:rPr>
                <w:sz w:val="20"/>
                <w:szCs w:val="20"/>
              </w:rPr>
              <w:t>1,000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2A4F47E" w14:textId="77777777" w:rsidR="00EC27EB" w:rsidRPr="00724F19" w:rsidRDefault="00155CCD">
            <w:pPr>
              <w:jc w:val="both"/>
            </w:pPr>
            <w:r w:rsidRPr="00724F19">
              <w:rPr>
                <w:sz w:val="20"/>
                <w:szCs w:val="20"/>
              </w:rPr>
              <w:t>3</w:t>
            </w:r>
          </w:p>
        </w:tc>
      </w:tr>
      <w:tr w:rsidR="00EC27EB" w:rsidRPr="00724F19" w14:paraId="5344D228"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6D210A3" w14:textId="77777777" w:rsidR="00EC27EB" w:rsidRPr="00724F19" w:rsidRDefault="00155CCD">
            <w:pPr>
              <w:jc w:val="both"/>
            </w:pPr>
            <w:r w:rsidRPr="00724F19">
              <w:rPr>
                <w:sz w:val="20"/>
                <w:szCs w:val="20"/>
              </w:rPr>
              <w:t>FCMB</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3D545CE" w14:textId="77777777" w:rsidR="00EC27EB" w:rsidRPr="00724F19" w:rsidRDefault="00155CCD">
            <w:pPr>
              <w:jc w:val="both"/>
            </w:pPr>
            <w:r w:rsidRPr="00724F19">
              <w:rPr>
                <w:sz w:val="20"/>
                <w:szCs w:val="20"/>
              </w:rPr>
              <w:t>2016</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7E3F522" w14:textId="77777777" w:rsidR="00EC27EB" w:rsidRPr="00724F19" w:rsidRDefault="00155CCD">
            <w:pPr>
              <w:jc w:val="both"/>
            </w:pPr>
            <w:r w:rsidRPr="00724F19">
              <w:rPr>
                <w:sz w:val="20"/>
                <w:szCs w:val="20"/>
              </w:rPr>
              <w:t>1.23</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F3FF895" w14:textId="77777777" w:rsidR="00EC27EB" w:rsidRPr="00724F19" w:rsidRDefault="00155CCD">
            <w:pPr>
              <w:jc w:val="both"/>
            </w:pPr>
            <w:r w:rsidRPr="00724F19">
              <w:rPr>
                <w:sz w:val="20"/>
                <w:szCs w:val="20"/>
              </w:rPr>
              <w:t>500</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430672A" w14:textId="77777777" w:rsidR="00EC27EB" w:rsidRPr="00724F19" w:rsidRDefault="00155CCD">
            <w:pPr>
              <w:jc w:val="both"/>
            </w:pPr>
            <w:r w:rsidRPr="00724F19">
              <w:rPr>
                <w:sz w:val="20"/>
                <w:szCs w:val="20"/>
              </w:rPr>
              <w:t>2,500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FF27379" w14:textId="77777777" w:rsidR="00EC27EB" w:rsidRPr="00724F19" w:rsidRDefault="00155CCD">
            <w:pPr>
              <w:jc w:val="both"/>
            </w:pPr>
            <w:r w:rsidRPr="00724F19">
              <w:rPr>
                <w:sz w:val="20"/>
                <w:szCs w:val="20"/>
              </w:rPr>
              <w:t>5</w:t>
            </w:r>
          </w:p>
        </w:tc>
      </w:tr>
      <w:tr w:rsidR="00EC27EB" w:rsidRPr="00724F19" w14:paraId="14417540"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23F2346" w14:textId="77777777" w:rsidR="00EC27EB" w:rsidRPr="00724F19" w:rsidRDefault="00155CCD">
            <w:pPr>
              <w:jc w:val="both"/>
            </w:pPr>
            <w:r w:rsidRPr="00724F19">
              <w:rPr>
                <w:sz w:val="20"/>
                <w:szCs w:val="20"/>
              </w:rPr>
              <w:t>FCMB</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B38E6A2" w14:textId="77777777" w:rsidR="00EC27EB" w:rsidRPr="00724F19" w:rsidRDefault="00155CCD">
            <w:pPr>
              <w:jc w:val="both"/>
            </w:pPr>
            <w:r w:rsidRPr="00724F19">
              <w:rPr>
                <w:sz w:val="20"/>
                <w:szCs w:val="20"/>
              </w:rPr>
              <w:t>2017</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0F4A326" w14:textId="77777777" w:rsidR="00EC27EB" w:rsidRPr="00724F19" w:rsidRDefault="00155CCD">
            <w:pPr>
              <w:jc w:val="both"/>
            </w:pPr>
            <w:r w:rsidRPr="00724F19">
              <w:rPr>
                <w:sz w:val="20"/>
                <w:szCs w:val="20"/>
              </w:rPr>
              <w:t>0.80</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423E1E3" w14:textId="77777777" w:rsidR="00EC27EB" w:rsidRPr="00724F19" w:rsidRDefault="00155CCD">
            <w:pPr>
              <w:jc w:val="both"/>
            </w:pPr>
            <w:r w:rsidRPr="00724F19">
              <w:rPr>
                <w:sz w:val="20"/>
                <w:szCs w:val="20"/>
              </w:rPr>
              <w:t>550</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F9DAFB0" w14:textId="77777777" w:rsidR="00EC27EB" w:rsidRPr="00724F19" w:rsidRDefault="00155CCD">
            <w:pPr>
              <w:jc w:val="both"/>
            </w:pPr>
            <w:r w:rsidRPr="00724F19">
              <w:rPr>
                <w:sz w:val="20"/>
                <w:szCs w:val="20"/>
              </w:rPr>
              <w:t>5,000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F69ADE7" w14:textId="77777777" w:rsidR="00EC27EB" w:rsidRPr="00724F19" w:rsidRDefault="00155CCD">
            <w:pPr>
              <w:jc w:val="both"/>
            </w:pPr>
            <w:r w:rsidRPr="00724F19">
              <w:rPr>
                <w:sz w:val="20"/>
                <w:szCs w:val="20"/>
              </w:rPr>
              <w:t>8</w:t>
            </w:r>
          </w:p>
        </w:tc>
      </w:tr>
      <w:tr w:rsidR="00EC27EB" w:rsidRPr="00724F19" w14:paraId="5F33212E"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E3BD551" w14:textId="77777777" w:rsidR="00EC27EB" w:rsidRPr="00724F19" w:rsidRDefault="00155CCD">
            <w:pPr>
              <w:jc w:val="both"/>
            </w:pPr>
            <w:r w:rsidRPr="00724F19">
              <w:rPr>
                <w:sz w:val="20"/>
                <w:szCs w:val="20"/>
              </w:rPr>
              <w:t>FCMB</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8735FB0" w14:textId="77777777" w:rsidR="00EC27EB" w:rsidRPr="00724F19" w:rsidRDefault="00155CCD">
            <w:pPr>
              <w:jc w:val="both"/>
            </w:pPr>
            <w:r w:rsidRPr="00724F19">
              <w:rPr>
                <w:sz w:val="20"/>
                <w:szCs w:val="20"/>
              </w:rPr>
              <w:t>2018</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D2AC5EC" w14:textId="77777777" w:rsidR="00EC27EB" w:rsidRPr="00724F19" w:rsidRDefault="00155CCD">
            <w:pPr>
              <w:jc w:val="both"/>
            </w:pPr>
            <w:r w:rsidRPr="00724F19">
              <w:rPr>
                <w:sz w:val="20"/>
                <w:szCs w:val="20"/>
              </w:rPr>
              <w:t>1.14</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CF7A030" w14:textId="77777777" w:rsidR="00EC27EB" w:rsidRPr="00724F19" w:rsidRDefault="00155CCD">
            <w:pPr>
              <w:jc w:val="both"/>
            </w:pPr>
            <w:r w:rsidRPr="00724F19">
              <w:rPr>
                <w:sz w:val="20"/>
                <w:szCs w:val="20"/>
              </w:rPr>
              <w:t>600</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2C926C9" w14:textId="77777777" w:rsidR="00EC27EB" w:rsidRPr="00724F19" w:rsidRDefault="00155CCD">
            <w:pPr>
              <w:jc w:val="both"/>
            </w:pPr>
            <w:r w:rsidRPr="00724F19">
              <w:rPr>
                <w:sz w:val="20"/>
                <w:szCs w:val="20"/>
              </w:rPr>
              <w:t>8,000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9E19C39" w14:textId="77777777" w:rsidR="00EC27EB" w:rsidRPr="00724F19" w:rsidRDefault="00155CCD">
            <w:pPr>
              <w:jc w:val="both"/>
            </w:pPr>
            <w:r w:rsidRPr="00724F19">
              <w:rPr>
                <w:sz w:val="20"/>
                <w:szCs w:val="20"/>
              </w:rPr>
              <w:t>12</w:t>
            </w:r>
          </w:p>
        </w:tc>
      </w:tr>
      <w:tr w:rsidR="00EC27EB" w:rsidRPr="00724F19" w14:paraId="36CB6A83"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78CD6D3" w14:textId="77777777" w:rsidR="00EC27EB" w:rsidRPr="00724F19" w:rsidRDefault="00155CCD">
            <w:pPr>
              <w:jc w:val="both"/>
            </w:pPr>
            <w:r w:rsidRPr="00724F19">
              <w:rPr>
                <w:sz w:val="20"/>
                <w:szCs w:val="20"/>
              </w:rPr>
              <w:t>FCMB</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11A32D3" w14:textId="77777777" w:rsidR="00EC27EB" w:rsidRPr="00724F19" w:rsidRDefault="00155CCD">
            <w:pPr>
              <w:jc w:val="both"/>
            </w:pPr>
            <w:r w:rsidRPr="00724F19">
              <w:rPr>
                <w:sz w:val="20"/>
                <w:szCs w:val="20"/>
              </w:rPr>
              <w:t>2019</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51C77C8" w14:textId="77777777" w:rsidR="00EC27EB" w:rsidRPr="00724F19" w:rsidRDefault="00155CCD">
            <w:pPr>
              <w:jc w:val="both"/>
            </w:pPr>
            <w:r w:rsidRPr="00724F19">
              <w:rPr>
                <w:sz w:val="20"/>
                <w:szCs w:val="20"/>
              </w:rPr>
              <w:t>1.12</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02C172A" w14:textId="77777777" w:rsidR="00EC27EB" w:rsidRPr="00724F19" w:rsidRDefault="00155CCD">
            <w:pPr>
              <w:jc w:val="both"/>
            </w:pPr>
            <w:r w:rsidRPr="00724F19">
              <w:rPr>
                <w:sz w:val="20"/>
                <w:szCs w:val="20"/>
              </w:rPr>
              <w:t>650</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6816D98" w14:textId="77777777" w:rsidR="00EC27EB" w:rsidRPr="00724F19" w:rsidRDefault="00155CCD">
            <w:pPr>
              <w:jc w:val="both"/>
            </w:pPr>
            <w:r w:rsidRPr="00724F19">
              <w:rPr>
                <w:sz w:val="20"/>
                <w:szCs w:val="20"/>
              </w:rPr>
              <w:t>12,000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E5610B3" w14:textId="77777777" w:rsidR="00EC27EB" w:rsidRPr="00724F19" w:rsidRDefault="00155CCD">
            <w:pPr>
              <w:jc w:val="both"/>
            </w:pPr>
            <w:r w:rsidRPr="00724F19">
              <w:rPr>
                <w:sz w:val="20"/>
                <w:szCs w:val="20"/>
              </w:rPr>
              <w:t>20</w:t>
            </w:r>
          </w:p>
        </w:tc>
      </w:tr>
      <w:tr w:rsidR="00EC27EB" w:rsidRPr="00724F19" w14:paraId="4B296F75"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4C1E202" w14:textId="77777777" w:rsidR="00EC27EB" w:rsidRPr="00724F19" w:rsidRDefault="00155CCD">
            <w:pPr>
              <w:jc w:val="both"/>
            </w:pPr>
            <w:r w:rsidRPr="00724F19">
              <w:rPr>
                <w:sz w:val="20"/>
                <w:szCs w:val="20"/>
              </w:rPr>
              <w:t>FCMB</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D0825F8" w14:textId="77777777" w:rsidR="00EC27EB" w:rsidRPr="00724F19" w:rsidRDefault="00155CCD">
            <w:pPr>
              <w:jc w:val="both"/>
            </w:pPr>
            <w:r w:rsidRPr="00724F19">
              <w:rPr>
                <w:sz w:val="20"/>
                <w:szCs w:val="20"/>
              </w:rPr>
              <w:t>2020</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CA55A43" w14:textId="77777777" w:rsidR="00EC27EB" w:rsidRPr="00724F19" w:rsidRDefault="00155CCD">
            <w:pPr>
              <w:jc w:val="both"/>
            </w:pPr>
            <w:r w:rsidRPr="00724F19">
              <w:rPr>
                <w:sz w:val="20"/>
                <w:szCs w:val="20"/>
              </w:rPr>
              <w:t>1.05</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E847489" w14:textId="77777777" w:rsidR="00EC27EB" w:rsidRPr="00724F19" w:rsidRDefault="00155CCD">
            <w:pPr>
              <w:jc w:val="both"/>
            </w:pPr>
            <w:r w:rsidRPr="00724F19">
              <w:rPr>
                <w:sz w:val="20"/>
                <w:szCs w:val="20"/>
              </w:rPr>
              <w:t>630</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A778E72" w14:textId="77777777" w:rsidR="00EC27EB" w:rsidRPr="00724F19" w:rsidRDefault="00155CCD">
            <w:pPr>
              <w:jc w:val="both"/>
            </w:pPr>
            <w:r w:rsidRPr="00724F19">
              <w:rPr>
                <w:sz w:val="20"/>
                <w:szCs w:val="20"/>
              </w:rPr>
              <w:t>15,000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7A0B415" w14:textId="77777777" w:rsidR="00EC27EB" w:rsidRPr="00724F19" w:rsidRDefault="00155CCD">
            <w:pPr>
              <w:jc w:val="both"/>
            </w:pPr>
            <w:r w:rsidRPr="00724F19">
              <w:rPr>
                <w:sz w:val="20"/>
                <w:szCs w:val="20"/>
              </w:rPr>
              <w:t>50</w:t>
            </w:r>
          </w:p>
        </w:tc>
      </w:tr>
      <w:tr w:rsidR="00EC27EB" w:rsidRPr="00724F19" w14:paraId="27D371F3"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FA5AF94" w14:textId="77777777" w:rsidR="00EC27EB" w:rsidRPr="00724F19" w:rsidRDefault="00155CCD">
            <w:pPr>
              <w:jc w:val="both"/>
            </w:pPr>
            <w:r w:rsidRPr="00724F19">
              <w:rPr>
                <w:sz w:val="20"/>
                <w:szCs w:val="20"/>
              </w:rPr>
              <w:lastRenderedPageBreak/>
              <w:t>FCMB</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24D6C99" w14:textId="77777777" w:rsidR="00EC27EB" w:rsidRPr="00724F19" w:rsidRDefault="00155CCD">
            <w:pPr>
              <w:jc w:val="both"/>
            </w:pPr>
            <w:r w:rsidRPr="00724F19">
              <w:rPr>
                <w:sz w:val="20"/>
                <w:szCs w:val="20"/>
              </w:rPr>
              <w:t>2021</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F4C0D63" w14:textId="77777777" w:rsidR="00EC27EB" w:rsidRPr="00724F19" w:rsidRDefault="00155CCD">
            <w:pPr>
              <w:jc w:val="both"/>
            </w:pPr>
            <w:r w:rsidRPr="00724F19">
              <w:rPr>
                <w:sz w:val="20"/>
                <w:szCs w:val="20"/>
              </w:rPr>
              <w:t>0.92</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3AA66B5" w14:textId="77777777" w:rsidR="00EC27EB" w:rsidRPr="00724F19" w:rsidRDefault="00155CCD">
            <w:pPr>
              <w:jc w:val="both"/>
            </w:pPr>
            <w:r w:rsidRPr="00724F19">
              <w:rPr>
                <w:sz w:val="20"/>
                <w:szCs w:val="20"/>
              </w:rPr>
              <w:t>575</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B32FC21" w14:textId="77777777" w:rsidR="00EC27EB" w:rsidRPr="00724F19" w:rsidRDefault="00155CCD">
            <w:pPr>
              <w:jc w:val="both"/>
            </w:pPr>
            <w:r w:rsidRPr="00724F19">
              <w:rPr>
                <w:sz w:val="20"/>
                <w:szCs w:val="20"/>
              </w:rPr>
              <w:t>18,000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DFF57AD" w14:textId="77777777" w:rsidR="00EC27EB" w:rsidRPr="00724F19" w:rsidRDefault="00155CCD">
            <w:pPr>
              <w:jc w:val="both"/>
            </w:pPr>
            <w:r w:rsidRPr="00724F19">
              <w:rPr>
                <w:sz w:val="20"/>
                <w:szCs w:val="20"/>
              </w:rPr>
              <w:t>65</w:t>
            </w:r>
          </w:p>
        </w:tc>
      </w:tr>
      <w:tr w:rsidR="00EC27EB" w:rsidRPr="00724F19" w14:paraId="1244141A"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5C7328B" w14:textId="77777777" w:rsidR="00EC27EB" w:rsidRPr="00724F19" w:rsidRDefault="00155CCD">
            <w:pPr>
              <w:jc w:val="both"/>
            </w:pPr>
            <w:r w:rsidRPr="00724F19">
              <w:rPr>
                <w:sz w:val="20"/>
                <w:szCs w:val="20"/>
              </w:rPr>
              <w:t>FCMB</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5EAF255" w14:textId="77777777" w:rsidR="00EC27EB" w:rsidRPr="00724F19" w:rsidRDefault="00155CCD">
            <w:pPr>
              <w:jc w:val="both"/>
            </w:pPr>
            <w:r w:rsidRPr="00724F19">
              <w:rPr>
                <w:sz w:val="20"/>
                <w:szCs w:val="20"/>
              </w:rPr>
              <w:t>2022</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15FA030" w14:textId="77777777" w:rsidR="00EC27EB" w:rsidRPr="00724F19" w:rsidRDefault="00155CCD">
            <w:pPr>
              <w:jc w:val="both"/>
            </w:pPr>
            <w:r w:rsidRPr="00724F19">
              <w:rPr>
                <w:sz w:val="20"/>
                <w:szCs w:val="20"/>
              </w:rPr>
              <w:t>1.14</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C912E46" w14:textId="77777777" w:rsidR="00EC27EB" w:rsidRPr="00724F19" w:rsidRDefault="00155CCD">
            <w:pPr>
              <w:jc w:val="both"/>
            </w:pPr>
            <w:r w:rsidRPr="00724F19">
              <w:rPr>
                <w:sz w:val="20"/>
                <w:szCs w:val="20"/>
              </w:rPr>
              <w:t>560</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8A90F4B" w14:textId="77777777" w:rsidR="00EC27EB" w:rsidRPr="00724F19" w:rsidRDefault="00155CCD">
            <w:pPr>
              <w:jc w:val="both"/>
            </w:pPr>
            <w:r w:rsidRPr="00724F19">
              <w:rPr>
                <w:sz w:val="20"/>
                <w:szCs w:val="20"/>
              </w:rPr>
              <w:t>20,000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8BC7E40" w14:textId="77777777" w:rsidR="00EC27EB" w:rsidRPr="00724F19" w:rsidRDefault="00155CCD">
            <w:pPr>
              <w:jc w:val="both"/>
            </w:pPr>
            <w:r w:rsidRPr="00724F19">
              <w:rPr>
                <w:sz w:val="20"/>
                <w:szCs w:val="20"/>
              </w:rPr>
              <w:t>75</w:t>
            </w:r>
          </w:p>
        </w:tc>
      </w:tr>
      <w:tr w:rsidR="00EC27EB" w:rsidRPr="00724F19" w14:paraId="2505F22B"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8C3DB6C" w14:textId="77777777" w:rsidR="00EC27EB" w:rsidRPr="00724F19" w:rsidRDefault="00155CCD">
            <w:pPr>
              <w:jc w:val="both"/>
            </w:pPr>
            <w:r w:rsidRPr="00724F19">
              <w:rPr>
                <w:sz w:val="20"/>
                <w:szCs w:val="20"/>
              </w:rPr>
              <w:t>FCMB</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CC59DFE" w14:textId="77777777" w:rsidR="00EC27EB" w:rsidRPr="00724F19" w:rsidRDefault="00155CCD">
            <w:pPr>
              <w:jc w:val="both"/>
            </w:pPr>
            <w:r w:rsidRPr="00724F19">
              <w:rPr>
                <w:sz w:val="20"/>
                <w:szCs w:val="20"/>
              </w:rPr>
              <w:t>2023</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44AF85B" w14:textId="77777777" w:rsidR="00EC27EB" w:rsidRPr="00724F19" w:rsidRDefault="00155CCD">
            <w:pPr>
              <w:jc w:val="both"/>
            </w:pPr>
            <w:r w:rsidRPr="00724F19">
              <w:rPr>
                <w:sz w:val="20"/>
                <w:szCs w:val="20"/>
              </w:rPr>
              <w:t>2.51</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B26A83A" w14:textId="77777777" w:rsidR="00EC27EB" w:rsidRPr="00724F19" w:rsidRDefault="00155CCD">
            <w:pPr>
              <w:jc w:val="both"/>
            </w:pPr>
            <w:r w:rsidRPr="00724F19">
              <w:rPr>
                <w:sz w:val="20"/>
                <w:szCs w:val="20"/>
              </w:rPr>
              <w:t>550</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510ABF0" w14:textId="77777777" w:rsidR="00EC27EB" w:rsidRPr="00724F19" w:rsidRDefault="00155CCD">
            <w:pPr>
              <w:jc w:val="both"/>
            </w:pPr>
            <w:r w:rsidRPr="00724F19">
              <w:rPr>
                <w:sz w:val="20"/>
                <w:szCs w:val="20"/>
              </w:rPr>
              <w:t>25,000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BA0DB32" w14:textId="77777777" w:rsidR="00EC27EB" w:rsidRPr="00724F19" w:rsidRDefault="00155CCD">
            <w:pPr>
              <w:jc w:val="both"/>
            </w:pPr>
            <w:r w:rsidRPr="00724F19">
              <w:rPr>
                <w:sz w:val="20"/>
                <w:szCs w:val="20"/>
              </w:rPr>
              <w:t>85</w:t>
            </w:r>
          </w:p>
        </w:tc>
      </w:tr>
      <w:tr w:rsidR="00EC27EB" w:rsidRPr="00724F19" w14:paraId="1C96C3C5"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0282FC3" w14:textId="77777777" w:rsidR="00EC27EB" w:rsidRPr="00724F19" w:rsidRDefault="00155CCD">
            <w:pPr>
              <w:jc w:val="both"/>
            </w:pPr>
            <w:r w:rsidRPr="00724F19">
              <w:rPr>
                <w:sz w:val="20"/>
                <w:szCs w:val="20"/>
              </w:rPr>
              <w:t>FCMB</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0BD4B5E" w14:textId="77777777" w:rsidR="00EC27EB" w:rsidRPr="00724F19" w:rsidRDefault="00155CCD">
            <w:pPr>
              <w:jc w:val="both"/>
            </w:pPr>
            <w:r w:rsidRPr="00724F19">
              <w:rPr>
                <w:sz w:val="20"/>
                <w:szCs w:val="20"/>
              </w:rPr>
              <w:t>2024</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90134FC" w14:textId="77777777" w:rsidR="00EC27EB" w:rsidRPr="00724F19" w:rsidRDefault="00155CCD">
            <w:pPr>
              <w:jc w:val="both"/>
            </w:pPr>
            <w:r w:rsidRPr="00724F19">
              <w:rPr>
                <w:sz w:val="20"/>
                <w:szCs w:val="20"/>
              </w:rPr>
              <w:t>1.28</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E5A673D" w14:textId="77777777" w:rsidR="00EC27EB" w:rsidRPr="00724F19" w:rsidRDefault="00155CCD">
            <w:pPr>
              <w:jc w:val="both"/>
            </w:pPr>
            <w:r w:rsidRPr="00724F19">
              <w:rPr>
                <w:sz w:val="20"/>
                <w:szCs w:val="20"/>
              </w:rPr>
              <w:t>540</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D3751C6" w14:textId="77777777" w:rsidR="00EC27EB" w:rsidRPr="00724F19" w:rsidRDefault="00155CCD">
            <w:pPr>
              <w:jc w:val="both"/>
            </w:pPr>
            <w:r w:rsidRPr="00724F19">
              <w:rPr>
                <w:sz w:val="20"/>
                <w:szCs w:val="20"/>
              </w:rPr>
              <w:t>28,000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E48DEC4" w14:textId="77777777" w:rsidR="00EC27EB" w:rsidRPr="00724F19" w:rsidRDefault="00155CCD">
            <w:pPr>
              <w:jc w:val="both"/>
            </w:pPr>
            <w:r w:rsidRPr="00724F19">
              <w:rPr>
                <w:sz w:val="20"/>
                <w:szCs w:val="20"/>
              </w:rPr>
              <w:t>95</w:t>
            </w:r>
          </w:p>
        </w:tc>
      </w:tr>
      <w:tr w:rsidR="00EC27EB" w:rsidRPr="00724F19" w14:paraId="3DA16831"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EE129BE" w14:textId="77777777" w:rsidR="00EC27EB" w:rsidRPr="00724F19" w:rsidRDefault="00155CCD">
            <w:pPr>
              <w:jc w:val="both"/>
            </w:pPr>
            <w:r w:rsidRPr="00724F19">
              <w:rPr>
                <w:sz w:val="20"/>
                <w:szCs w:val="20"/>
              </w:rPr>
              <w:t>Ecobank Nigeria</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F0B3B4E" w14:textId="77777777" w:rsidR="00EC27EB" w:rsidRPr="00724F19" w:rsidRDefault="00155CCD">
            <w:pPr>
              <w:jc w:val="both"/>
            </w:pPr>
            <w:r w:rsidRPr="00724F19">
              <w:rPr>
                <w:sz w:val="20"/>
                <w:szCs w:val="20"/>
              </w:rPr>
              <w:t>2015</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CEF2501" w14:textId="77777777" w:rsidR="00EC27EB" w:rsidRPr="00724F19" w:rsidRDefault="00155CCD">
            <w:pPr>
              <w:jc w:val="both"/>
            </w:pPr>
            <w:r w:rsidRPr="00724F19">
              <w:rPr>
                <w:sz w:val="20"/>
                <w:szCs w:val="20"/>
              </w:rPr>
              <w:t>0.47</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D6B995E" w14:textId="77777777" w:rsidR="00EC27EB" w:rsidRPr="00724F19" w:rsidRDefault="00155CCD">
            <w:pPr>
              <w:jc w:val="both"/>
            </w:pPr>
            <w:r w:rsidRPr="00724F19">
              <w:rPr>
                <w:sz w:val="20"/>
                <w:szCs w:val="20"/>
              </w:rPr>
              <w:t>1,700</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3E76452" w14:textId="77777777" w:rsidR="00EC27EB" w:rsidRPr="00724F19" w:rsidRDefault="00155CCD">
            <w:pPr>
              <w:jc w:val="both"/>
            </w:pPr>
            <w:r w:rsidRPr="00724F19">
              <w:rPr>
                <w:sz w:val="20"/>
                <w:szCs w:val="20"/>
              </w:rPr>
              <w:t>5,000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F0067F8" w14:textId="77777777" w:rsidR="00EC27EB" w:rsidRPr="00724F19" w:rsidRDefault="00155CCD">
            <w:pPr>
              <w:jc w:val="both"/>
            </w:pPr>
            <w:r w:rsidRPr="00724F19">
              <w:rPr>
                <w:sz w:val="20"/>
                <w:szCs w:val="20"/>
              </w:rPr>
              <w:t>4</w:t>
            </w:r>
          </w:p>
        </w:tc>
      </w:tr>
      <w:tr w:rsidR="00EC27EB" w:rsidRPr="00724F19" w14:paraId="1B08144E"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426E422" w14:textId="77777777" w:rsidR="00EC27EB" w:rsidRPr="00724F19" w:rsidRDefault="00155CCD">
            <w:pPr>
              <w:jc w:val="both"/>
            </w:pPr>
            <w:r w:rsidRPr="00724F19">
              <w:rPr>
                <w:sz w:val="20"/>
                <w:szCs w:val="20"/>
              </w:rPr>
              <w:t>Ecobank Nigeria</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30ADF5F" w14:textId="77777777" w:rsidR="00EC27EB" w:rsidRPr="00724F19" w:rsidRDefault="00155CCD">
            <w:pPr>
              <w:jc w:val="both"/>
            </w:pPr>
            <w:r w:rsidRPr="00724F19">
              <w:rPr>
                <w:sz w:val="20"/>
                <w:szCs w:val="20"/>
              </w:rPr>
              <w:t>2016</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327EC19" w14:textId="77777777" w:rsidR="00EC27EB" w:rsidRPr="00724F19" w:rsidRDefault="00155CCD">
            <w:pPr>
              <w:jc w:val="both"/>
            </w:pPr>
            <w:r w:rsidRPr="00724F19">
              <w:rPr>
                <w:sz w:val="20"/>
                <w:szCs w:val="20"/>
              </w:rPr>
              <w:t>-0.92</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D99317B" w14:textId="77777777" w:rsidR="00EC27EB" w:rsidRPr="00724F19" w:rsidRDefault="00155CCD">
            <w:pPr>
              <w:jc w:val="both"/>
            </w:pPr>
            <w:r w:rsidRPr="00724F19">
              <w:rPr>
                <w:sz w:val="20"/>
                <w:szCs w:val="20"/>
              </w:rPr>
              <w:t>1,800</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90C1095" w14:textId="77777777" w:rsidR="00EC27EB" w:rsidRPr="00724F19" w:rsidRDefault="00155CCD">
            <w:pPr>
              <w:jc w:val="both"/>
            </w:pPr>
            <w:r w:rsidRPr="00724F19">
              <w:rPr>
                <w:sz w:val="20"/>
                <w:szCs w:val="20"/>
              </w:rPr>
              <w:t>8,000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EE4CFE3" w14:textId="77777777" w:rsidR="00EC27EB" w:rsidRPr="00724F19" w:rsidRDefault="00155CCD">
            <w:pPr>
              <w:jc w:val="both"/>
            </w:pPr>
            <w:r w:rsidRPr="00724F19">
              <w:rPr>
                <w:sz w:val="20"/>
                <w:szCs w:val="20"/>
              </w:rPr>
              <w:t>7</w:t>
            </w:r>
          </w:p>
        </w:tc>
      </w:tr>
      <w:tr w:rsidR="00EC27EB" w:rsidRPr="00724F19" w14:paraId="6E63AFBA"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FFFA9D6" w14:textId="77777777" w:rsidR="00EC27EB" w:rsidRPr="00724F19" w:rsidRDefault="00155CCD">
            <w:pPr>
              <w:jc w:val="both"/>
            </w:pPr>
            <w:r w:rsidRPr="00724F19">
              <w:rPr>
                <w:sz w:val="20"/>
                <w:szCs w:val="20"/>
              </w:rPr>
              <w:t>Ecobank Nigeria</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E2344BE" w14:textId="77777777" w:rsidR="00EC27EB" w:rsidRPr="00724F19" w:rsidRDefault="00155CCD">
            <w:pPr>
              <w:jc w:val="both"/>
            </w:pPr>
            <w:r w:rsidRPr="00724F19">
              <w:rPr>
                <w:sz w:val="20"/>
                <w:szCs w:val="20"/>
              </w:rPr>
              <w:t>2017</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A110A3D" w14:textId="77777777" w:rsidR="00EC27EB" w:rsidRPr="00724F19" w:rsidRDefault="00155CCD">
            <w:pPr>
              <w:jc w:val="both"/>
            </w:pPr>
            <w:r w:rsidRPr="00724F19">
              <w:rPr>
                <w:sz w:val="20"/>
                <w:szCs w:val="20"/>
              </w:rPr>
              <w:t>1.06</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AC27824" w14:textId="77777777" w:rsidR="00EC27EB" w:rsidRPr="00724F19" w:rsidRDefault="00155CCD">
            <w:pPr>
              <w:jc w:val="both"/>
            </w:pPr>
            <w:r w:rsidRPr="00724F19">
              <w:rPr>
                <w:sz w:val="20"/>
                <w:szCs w:val="20"/>
              </w:rPr>
              <w:t>1,900</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187B679" w14:textId="77777777" w:rsidR="00EC27EB" w:rsidRPr="00724F19" w:rsidRDefault="00155CCD">
            <w:pPr>
              <w:jc w:val="both"/>
            </w:pPr>
            <w:r w:rsidRPr="00724F19">
              <w:rPr>
                <w:sz w:val="20"/>
                <w:szCs w:val="20"/>
              </w:rPr>
              <w:t>10,000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E701F0B" w14:textId="77777777" w:rsidR="00EC27EB" w:rsidRPr="00724F19" w:rsidRDefault="00155CCD">
            <w:pPr>
              <w:jc w:val="both"/>
            </w:pPr>
            <w:r w:rsidRPr="00724F19">
              <w:rPr>
                <w:sz w:val="20"/>
                <w:szCs w:val="20"/>
              </w:rPr>
              <w:t>12</w:t>
            </w:r>
          </w:p>
        </w:tc>
      </w:tr>
      <w:tr w:rsidR="00EC27EB" w:rsidRPr="00724F19" w14:paraId="5EA4257F"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1595E65" w14:textId="77777777" w:rsidR="00EC27EB" w:rsidRPr="00724F19" w:rsidRDefault="00155CCD">
            <w:pPr>
              <w:jc w:val="both"/>
            </w:pPr>
            <w:r w:rsidRPr="00724F19">
              <w:rPr>
                <w:sz w:val="20"/>
                <w:szCs w:val="20"/>
              </w:rPr>
              <w:t>Ecobank Nigeria</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C870ADA" w14:textId="77777777" w:rsidR="00EC27EB" w:rsidRPr="00724F19" w:rsidRDefault="00155CCD">
            <w:pPr>
              <w:jc w:val="both"/>
            </w:pPr>
            <w:r w:rsidRPr="00724F19">
              <w:rPr>
                <w:sz w:val="20"/>
                <w:szCs w:val="20"/>
              </w:rPr>
              <w:t>2018</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3B835F2" w14:textId="77777777" w:rsidR="00EC27EB" w:rsidRPr="00724F19" w:rsidRDefault="00155CCD">
            <w:pPr>
              <w:jc w:val="both"/>
            </w:pPr>
            <w:r w:rsidRPr="00724F19">
              <w:rPr>
                <w:sz w:val="20"/>
                <w:szCs w:val="20"/>
              </w:rPr>
              <w:t>1.46</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CFA67AC" w14:textId="77777777" w:rsidR="00EC27EB" w:rsidRPr="00724F19" w:rsidRDefault="00155CCD">
            <w:pPr>
              <w:jc w:val="both"/>
            </w:pPr>
            <w:r w:rsidRPr="00724F19">
              <w:rPr>
                <w:sz w:val="20"/>
                <w:szCs w:val="20"/>
              </w:rPr>
              <w:t>1,950</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D67F464" w14:textId="77777777" w:rsidR="00EC27EB" w:rsidRPr="00724F19" w:rsidRDefault="00155CCD">
            <w:pPr>
              <w:jc w:val="both"/>
            </w:pPr>
            <w:r w:rsidRPr="00724F19">
              <w:rPr>
                <w:sz w:val="20"/>
                <w:szCs w:val="20"/>
              </w:rPr>
              <w:t>12,000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817A867" w14:textId="77777777" w:rsidR="00EC27EB" w:rsidRPr="00724F19" w:rsidRDefault="00155CCD">
            <w:pPr>
              <w:jc w:val="both"/>
            </w:pPr>
            <w:r w:rsidRPr="00724F19">
              <w:rPr>
                <w:sz w:val="20"/>
                <w:szCs w:val="20"/>
              </w:rPr>
              <w:t>18</w:t>
            </w:r>
          </w:p>
        </w:tc>
      </w:tr>
      <w:tr w:rsidR="00EC27EB" w:rsidRPr="00724F19" w14:paraId="49BBBACD"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A3F6E2C" w14:textId="77777777" w:rsidR="00EC27EB" w:rsidRPr="00724F19" w:rsidRDefault="00155CCD">
            <w:pPr>
              <w:jc w:val="both"/>
            </w:pPr>
            <w:r w:rsidRPr="00724F19">
              <w:rPr>
                <w:sz w:val="20"/>
                <w:szCs w:val="20"/>
              </w:rPr>
              <w:t>Ecobank Nigeria</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E72838C" w14:textId="77777777" w:rsidR="00EC27EB" w:rsidRPr="00724F19" w:rsidRDefault="00155CCD">
            <w:pPr>
              <w:jc w:val="both"/>
            </w:pPr>
            <w:r w:rsidRPr="00724F19">
              <w:rPr>
                <w:sz w:val="20"/>
                <w:szCs w:val="20"/>
              </w:rPr>
              <w:t>2019</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A2D6B7A" w14:textId="77777777" w:rsidR="00EC27EB" w:rsidRPr="00724F19" w:rsidRDefault="00155CCD">
            <w:pPr>
              <w:jc w:val="both"/>
            </w:pPr>
            <w:r w:rsidRPr="00724F19">
              <w:rPr>
                <w:sz w:val="20"/>
                <w:szCs w:val="20"/>
              </w:rPr>
              <w:t>1.17</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B80E416" w14:textId="77777777" w:rsidR="00EC27EB" w:rsidRPr="00724F19" w:rsidRDefault="00155CCD">
            <w:pPr>
              <w:jc w:val="both"/>
            </w:pPr>
            <w:r w:rsidRPr="00724F19">
              <w:rPr>
                <w:sz w:val="20"/>
                <w:szCs w:val="20"/>
              </w:rPr>
              <w:t>2,000</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ABB05BE" w14:textId="77777777" w:rsidR="00EC27EB" w:rsidRPr="00724F19" w:rsidRDefault="00155CCD">
            <w:pPr>
              <w:jc w:val="both"/>
            </w:pPr>
            <w:r w:rsidRPr="00724F19">
              <w:rPr>
                <w:sz w:val="20"/>
                <w:szCs w:val="20"/>
              </w:rPr>
              <w:t>20,000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3D83D7C" w14:textId="77777777" w:rsidR="00EC27EB" w:rsidRPr="00724F19" w:rsidRDefault="00155CCD">
            <w:pPr>
              <w:jc w:val="both"/>
            </w:pPr>
            <w:r w:rsidRPr="00724F19">
              <w:rPr>
                <w:sz w:val="20"/>
                <w:szCs w:val="20"/>
              </w:rPr>
              <w:t>28</w:t>
            </w:r>
          </w:p>
        </w:tc>
      </w:tr>
      <w:tr w:rsidR="00EC27EB" w:rsidRPr="00724F19" w14:paraId="34503659"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1FA34F2" w14:textId="77777777" w:rsidR="00EC27EB" w:rsidRPr="00724F19" w:rsidRDefault="00155CCD">
            <w:pPr>
              <w:jc w:val="both"/>
            </w:pPr>
            <w:r w:rsidRPr="00724F19">
              <w:rPr>
                <w:sz w:val="20"/>
                <w:szCs w:val="20"/>
              </w:rPr>
              <w:t>Ecobank Nigeria</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6CE0606" w14:textId="77777777" w:rsidR="00EC27EB" w:rsidRPr="00724F19" w:rsidRDefault="00155CCD">
            <w:pPr>
              <w:jc w:val="both"/>
            </w:pPr>
            <w:r w:rsidRPr="00724F19">
              <w:rPr>
                <w:sz w:val="20"/>
                <w:szCs w:val="20"/>
              </w:rPr>
              <w:t>2020</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8C9F36B" w14:textId="77777777" w:rsidR="00EC27EB" w:rsidRPr="00724F19" w:rsidRDefault="00155CCD">
            <w:pPr>
              <w:jc w:val="both"/>
            </w:pPr>
            <w:r w:rsidRPr="00724F19">
              <w:rPr>
                <w:sz w:val="20"/>
                <w:szCs w:val="20"/>
              </w:rPr>
              <w:t>0.34</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68BFE2E" w14:textId="77777777" w:rsidR="00EC27EB" w:rsidRPr="00724F19" w:rsidRDefault="00155CCD">
            <w:pPr>
              <w:jc w:val="both"/>
            </w:pPr>
            <w:r w:rsidRPr="00724F19">
              <w:rPr>
                <w:sz w:val="20"/>
                <w:szCs w:val="20"/>
              </w:rPr>
              <w:t>2,020</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3A2E7EE" w14:textId="77777777" w:rsidR="00EC27EB" w:rsidRPr="00724F19" w:rsidRDefault="00155CCD">
            <w:pPr>
              <w:jc w:val="both"/>
            </w:pPr>
            <w:r w:rsidRPr="00724F19">
              <w:rPr>
                <w:sz w:val="20"/>
                <w:szCs w:val="20"/>
              </w:rPr>
              <w:t>21,500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BA8584B" w14:textId="77777777" w:rsidR="00EC27EB" w:rsidRPr="00724F19" w:rsidRDefault="00155CCD">
            <w:pPr>
              <w:jc w:val="both"/>
            </w:pPr>
            <w:r w:rsidRPr="00724F19">
              <w:rPr>
                <w:sz w:val="20"/>
                <w:szCs w:val="20"/>
              </w:rPr>
              <w:t>80</w:t>
            </w:r>
          </w:p>
        </w:tc>
      </w:tr>
      <w:tr w:rsidR="00EC27EB" w:rsidRPr="00724F19" w14:paraId="0CA03847"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441CCFA" w14:textId="77777777" w:rsidR="00EC27EB" w:rsidRPr="00724F19" w:rsidRDefault="00155CCD">
            <w:pPr>
              <w:jc w:val="both"/>
            </w:pPr>
            <w:r w:rsidRPr="00724F19">
              <w:rPr>
                <w:sz w:val="20"/>
                <w:szCs w:val="20"/>
              </w:rPr>
              <w:t>Ecobank Nigeria</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B6141B9" w14:textId="77777777" w:rsidR="00EC27EB" w:rsidRPr="00724F19" w:rsidRDefault="00155CCD">
            <w:pPr>
              <w:jc w:val="both"/>
            </w:pPr>
            <w:r w:rsidRPr="00724F19">
              <w:rPr>
                <w:sz w:val="20"/>
                <w:szCs w:val="20"/>
              </w:rPr>
              <w:t>2021</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D234B2C" w14:textId="77777777" w:rsidR="00EC27EB" w:rsidRPr="00724F19" w:rsidRDefault="00155CCD">
            <w:pPr>
              <w:jc w:val="both"/>
            </w:pPr>
            <w:r w:rsidRPr="00724F19">
              <w:rPr>
                <w:sz w:val="20"/>
                <w:szCs w:val="20"/>
              </w:rPr>
              <w:t>1.33</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E079F4B" w14:textId="77777777" w:rsidR="00EC27EB" w:rsidRPr="00724F19" w:rsidRDefault="00155CCD">
            <w:pPr>
              <w:jc w:val="both"/>
            </w:pPr>
            <w:r w:rsidRPr="00724F19">
              <w:rPr>
                <w:sz w:val="20"/>
                <w:szCs w:val="20"/>
              </w:rPr>
              <w:t>2,040</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576BE97" w14:textId="77777777" w:rsidR="00EC27EB" w:rsidRPr="00724F19" w:rsidRDefault="00155CCD">
            <w:pPr>
              <w:jc w:val="both"/>
            </w:pPr>
            <w:r w:rsidRPr="00724F19">
              <w:rPr>
                <w:sz w:val="20"/>
                <w:szCs w:val="20"/>
              </w:rPr>
              <w:t>22,000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77A5F20" w14:textId="77777777" w:rsidR="00EC27EB" w:rsidRPr="00724F19" w:rsidRDefault="00155CCD">
            <w:pPr>
              <w:jc w:val="both"/>
            </w:pPr>
            <w:r w:rsidRPr="00724F19">
              <w:rPr>
                <w:sz w:val="20"/>
                <w:szCs w:val="20"/>
              </w:rPr>
              <w:t>110</w:t>
            </w:r>
          </w:p>
        </w:tc>
      </w:tr>
      <w:tr w:rsidR="00EC27EB" w:rsidRPr="00724F19" w14:paraId="77FBBEF0"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99BB39D" w14:textId="77777777" w:rsidR="00EC27EB" w:rsidRPr="00724F19" w:rsidRDefault="00155CCD">
            <w:pPr>
              <w:jc w:val="both"/>
            </w:pPr>
            <w:r w:rsidRPr="00724F19">
              <w:rPr>
                <w:sz w:val="20"/>
                <w:szCs w:val="20"/>
              </w:rPr>
              <w:t>Ecobank Nigeria</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546743C" w14:textId="77777777" w:rsidR="00EC27EB" w:rsidRPr="00724F19" w:rsidRDefault="00155CCD">
            <w:pPr>
              <w:jc w:val="both"/>
            </w:pPr>
            <w:r w:rsidRPr="00724F19">
              <w:rPr>
                <w:sz w:val="20"/>
                <w:szCs w:val="20"/>
              </w:rPr>
              <w:t>2022</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AE618B5" w14:textId="77777777" w:rsidR="00EC27EB" w:rsidRPr="00724F19" w:rsidRDefault="00155CCD">
            <w:pPr>
              <w:jc w:val="both"/>
            </w:pPr>
            <w:r w:rsidRPr="00724F19">
              <w:rPr>
                <w:sz w:val="20"/>
                <w:szCs w:val="20"/>
              </w:rPr>
              <w:t>1.27</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84EBBB5" w14:textId="77777777" w:rsidR="00EC27EB" w:rsidRPr="00724F19" w:rsidRDefault="00155CCD">
            <w:pPr>
              <w:jc w:val="both"/>
            </w:pPr>
            <w:r w:rsidRPr="00724F19">
              <w:rPr>
                <w:sz w:val="20"/>
                <w:szCs w:val="20"/>
              </w:rPr>
              <w:t>2,030</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F83F46F" w14:textId="77777777" w:rsidR="00EC27EB" w:rsidRPr="00724F19" w:rsidRDefault="00155CCD">
            <w:pPr>
              <w:jc w:val="both"/>
            </w:pPr>
            <w:r w:rsidRPr="00724F19">
              <w:rPr>
                <w:sz w:val="20"/>
                <w:szCs w:val="20"/>
              </w:rPr>
              <w:t>30,000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4450C75" w14:textId="77777777" w:rsidR="00EC27EB" w:rsidRPr="00724F19" w:rsidRDefault="00155CCD">
            <w:pPr>
              <w:jc w:val="both"/>
            </w:pPr>
            <w:r w:rsidRPr="00724F19">
              <w:rPr>
                <w:sz w:val="20"/>
                <w:szCs w:val="20"/>
              </w:rPr>
              <w:t>130</w:t>
            </w:r>
          </w:p>
        </w:tc>
      </w:tr>
      <w:tr w:rsidR="00EC27EB" w:rsidRPr="00724F19" w14:paraId="7CE449B6"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FD9069C" w14:textId="77777777" w:rsidR="00EC27EB" w:rsidRPr="00724F19" w:rsidRDefault="00155CCD">
            <w:pPr>
              <w:jc w:val="both"/>
            </w:pPr>
            <w:r w:rsidRPr="00724F19">
              <w:rPr>
                <w:sz w:val="20"/>
                <w:szCs w:val="20"/>
              </w:rPr>
              <w:t>Ecobank Nigeria</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3DF473F" w14:textId="77777777" w:rsidR="00EC27EB" w:rsidRPr="00724F19" w:rsidRDefault="00155CCD">
            <w:pPr>
              <w:jc w:val="both"/>
            </w:pPr>
            <w:r w:rsidRPr="00724F19">
              <w:rPr>
                <w:sz w:val="20"/>
                <w:szCs w:val="20"/>
              </w:rPr>
              <w:t>2023</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7BCF4AE" w14:textId="77777777" w:rsidR="00EC27EB" w:rsidRPr="00724F19" w:rsidRDefault="00155CCD">
            <w:pPr>
              <w:jc w:val="both"/>
            </w:pPr>
            <w:r w:rsidRPr="00724F19">
              <w:rPr>
                <w:sz w:val="20"/>
                <w:szCs w:val="20"/>
              </w:rPr>
              <w:t>1.42</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703AB47" w14:textId="77777777" w:rsidR="00EC27EB" w:rsidRPr="00724F19" w:rsidRDefault="00155CCD">
            <w:pPr>
              <w:jc w:val="both"/>
            </w:pPr>
            <w:r w:rsidRPr="00724F19">
              <w:rPr>
                <w:sz w:val="20"/>
                <w:szCs w:val="20"/>
              </w:rPr>
              <w:t>2,000</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2CE8434" w14:textId="77777777" w:rsidR="00EC27EB" w:rsidRPr="00724F19" w:rsidRDefault="00155CCD">
            <w:pPr>
              <w:jc w:val="both"/>
            </w:pPr>
            <w:r w:rsidRPr="00724F19">
              <w:rPr>
                <w:sz w:val="20"/>
                <w:szCs w:val="20"/>
              </w:rPr>
              <w:t>25,000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7B2AEAF" w14:textId="77777777" w:rsidR="00EC27EB" w:rsidRPr="00724F19" w:rsidRDefault="00155CCD">
            <w:pPr>
              <w:jc w:val="both"/>
            </w:pPr>
            <w:r w:rsidRPr="00724F19">
              <w:rPr>
                <w:sz w:val="20"/>
                <w:szCs w:val="20"/>
              </w:rPr>
              <w:t>150</w:t>
            </w:r>
          </w:p>
        </w:tc>
      </w:tr>
      <w:tr w:rsidR="00EC27EB" w:rsidRPr="00724F19" w14:paraId="169430E4"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CECB8A9" w14:textId="77777777" w:rsidR="00EC27EB" w:rsidRPr="00724F19" w:rsidRDefault="00155CCD">
            <w:pPr>
              <w:jc w:val="both"/>
            </w:pPr>
            <w:r w:rsidRPr="00724F19">
              <w:rPr>
                <w:sz w:val="20"/>
                <w:szCs w:val="20"/>
              </w:rPr>
              <w:t>Ecobank Nigeria</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0751AD1" w14:textId="77777777" w:rsidR="00EC27EB" w:rsidRPr="00724F19" w:rsidRDefault="00155CCD">
            <w:pPr>
              <w:jc w:val="both"/>
            </w:pPr>
            <w:r w:rsidRPr="00724F19">
              <w:rPr>
                <w:sz w:val="20"/>
                <w:szCs w:val="20"/>
              </w:rPr>
              <w:t>2024</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7927B3A" w14:textId="77777777" w:rsidR="00EC27EB" w:rsidRPr="00724F19" w:rsidRDefault="00155CCD">
            <w:pPr>
              <w:jc w:val="both"/>
            </w:pPr>
            <w:r w:rsidRPr="00724F19">
              <w:rPr>
                <w:sz w:val="20"/>
                <w:szCs w:val="20"/>
              </w:rPr>
              <w:t>1.76</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98E157F" w14:textId="77777777" w:rsidR="00EC27EB" w:rsidRPr="00724F19" w:rsidRDefault="00155CCD">
            <w:pPr>
              <w:jc w:val="both"/>
            </w:pPr>
            <w:r w:rsidRPr="00724F19">
              <w:rPr>
                <w:sz w:val="20"/>
                <w:szCs w:val="20"/>
              </w:rPr>
              <w:t>1,980</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ADB7BAC" w14:textId="77777777" w:rsidR="00EC27EB" w:rsidRPr="00724F19" w:rsidRDefault="00155CCD">
            <w:pPr>
              <w:jc w:val="both"/>
            </w:pPr>
            <w:r w:rsidRPr="00724F19">
              <w:rPr>
                <w:sz w:val="20"/>
                <w:szCs w:val="20"/>
              </w:rPr>
              <w:t>25,000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1243F10" w14:textId="77777777" w:rsidR="00EC27EB" w:rsidRPr="00724F19" w:rsidRDefault="00155CCD">
            <w:pPr>
              <w:jc w:val="both"/>
            </w:pPr>
            <w:r w:rsidRPr="00724F19">
              <w:rPr>
                <w:sz w:val="20"/>
                <w:szCs w:val="20"/>
              </w:rPr>
              <w:t>170</w:t>
            </w:r>
          </w:p>
        </w:tc>
      </w:tr>
    </w:tbl>
    <w:p w14:paraId="4E2459D8" w14:textId="77777777" w:rsidR="00EC27EB" w:rsidRPr="00724F19" w:rsidRDefault="00155CCD">
      <w:pPr>
        <w:spacing w:before="60" w:after="180"/>
        <w:jc w:val="both"/>
      </w:pPr>
      <w:r w:rsidRPr="00724F19">
        <w:rPr>
          <w:i/>
          <w:iCs/>
          <w:sz w:val="20"/>
          <w:szCs w:val="20"/>
        </w:rPr>
        <w:t>Source: Author's compilation from bank annual reports, NIBSS, and CBN Statistical Bulletin (2025)</w:t>
      </w:r>
    </w:p>
    <w:p w14:paraId="63978417" w14:textId="77777777" w:rsidR="00EC27EB" w:rsidRPr="00724F19" w:rsidRDefault="00155CCD">
      <w:pPr>
        <w:pStyle w:val="Heading2"/>
        <w:jc w:val="both"/>
      </w:pPr>
      <w:r w:rsidRPr="00724F19">
        <w:t>4.2 Descriptive Statistics</w:t>
      </w:r>
    </w:p>
    <w:p w14:paraId="46B35147" w14:textId="77777777" w:rsidR="00EC27EB" w:rsidRPr="00724F19" w:rsidRDefault="00155CCD">
      <w:pPr>
        <w:spacing w:before="180" w:after="60"/>
        <w:jc w:val="both"/>
      </w:pPr>
      <w:r w:rsidRPr="00724F19">
        <w:t>The descriptive statistics of 50 observations are presented in Table 3. The profitability of 1.884% is moderate, with a minimum of -0.920% (Ecobank 2016) and a maximum of 4.150% (Zenith Bank 2023). Significant cross-sectional and time-series variability is suggested by the standard deviation of 1.035. The standard deviation of 816.39 indicates a difference between lesser banks, such as FCMB, with a minimum of 450 units and larger banks, such as Access Bank, with a maximum of 3,321 units. The average volume of ATMs was 1,930.68 thousand units. The POS transaction values are the most variable (mean: NGN 78,734.80 million; Standard Deviation: NGN 101,012.9 million). This is a direct consequence of the significant increase in contactless payments, particularly in Zenith Bank, which reported NGN 475,524 million in 2024, compared to NGN 50,000 million in 2015. The variability (Std. Dev. = 68.23) was primarily due to the acceleration in the enrolment of internet banking in all sampled banks in 2020, with an average of 75.56 thousand active INB users per bank per year. The use of parametric estimation is justified by the fact that ROA, ATM, and INB are nearly normally distributed at the 5% level, while only POS is substantially non-normally distributed (P &lt;.001) according to the Jarque-Braune normality test.</w:t>
      </w:r>
    </w:p>
    <w:p w14:paraId="6841F259" w14:textId="77777777" w:rsidR="00EC27EB" w:rsidRPr="00724F19" w:rsidRDefault="00155CCD">
      <w:pPr>
        <w:spacing w:before="180" w:after="60"/>
        <w:jc w:val="both"/>
      </w:pPr>
      <w:r w:rsidRPr="00724F19">
        <w:rPr>
          <w:b/>
          <w:bCs/>
          <w:sz w:val="22"/>
          <w:szCs w:val="22"/>
        </w:rPr>
        <w:t>Table 3. Descriptive Statistics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1890"/>
        <w:gridCol w:w="1890"/>
        <w:gridCol w:w="1890"/>
        <w:gridCol w:w="1890"/>
      </w:tblGrid>
      <w:tr w:rsidR="00EC27EB" w:rsidRPr="00724F19" w14:paraId="5AB04BDD" w14:textId="77777777">
        <w:tc>
          <w:tcPr>
            <w:tcW w:w="18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44FB2D34" w14:textId="77777777" w:rsidR="00EC27EB" w:rsidRPr="00724F19" w:rsidRDefault="00155CCD">
            <w:pPr>
              <w:jc w:val="both"/>
            </w:pPr>
            <w:r w:rsidRPr="00724F19">
              <w:rPr>
                <w:b/>
                <w:bCs/>
                <w:sz w:val="20"/>
                <w:szCs w:val="20"/>
              </w:rPr>
              <w:t>Statistic</w:t>
            </w:r>
          </w:p>
        </w:tc>
        <w:tc>
          <w:tcPr>
            <w:tcW w:w="189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7301FACE" w14:textId="77777777" w:rsidR="00EC27EB" w:rsidRPr="00724F19" w:rsidRDefault="00155CCD">
            <w:pPr>
              <w:jc w:val="both"/>
            </w:pPr>
            <w:r w:rsidRPr="00724F19">
              <w:rPr>
                <w:b/>
                <w:bCs/>
                <w:sz w:val="20"/>
                <w:szCs w:val="20"/>
              </w:rPr>
              <w:t>ROA (%)</w:t>
            </w:r>
          </w:p>
        </w:tc>
        <w:tc>
          <w:tcPr>
            <w:tcW w:w="189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2DFFA5A7" w14:textId="77777777" w:rsidR="00EC27EB" w:rsidRPr="00724F19" w:rsidRDefault="00155CCD">
            <w:pPr>
              <w:jc w:val="both"/>
            </w:pPr>
            <w:r w:rsidRPr="00724F19">
              <w:rPr>
                <w:b/>
                <w:bCs/>
                <w:sz w:val="20"/>
                <w:szCs w:val="20"/>
              </w:rPr>
              <w:t>ATM (000 units)</w:t>
            </w:r>
          </w:p>
        </w:tc>
        <w:tc>
          <w:tcPr>
            <w:tcW w:w="189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4382B20A" w14:textId="77777777" w:rsidR="00EC27EB" w:rsidRPr="00724F19" w:rsidRDefault="00155CCD">
            <w:pPr>
              <w:jc w:val="both"/>
            </w:pPr>
            <w:r w:rsidRPr="00724F19">
              <w:rPr>
                <w:b/>
                <w:bCs/>
                <w:sz w:val="20"/>
                <w:szCs w:val="20"/>
              </w:rPr>
              <w:t>POS (NGN million)</w:t>
            </w:r>
          </w:p>
        </w:tc>
        <w:tc>
          <w:tcPr>
            <w:tcW w:w="189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07F4F038" w14:textId="77777777" w:rsidR="00EC27EB" w:rsidRPr="00724F19" w:rsidRDefault="00155CCD">
            <w:pPr>
              <w:jc w:val="both"/>
            </w:pPr>
            <w:r w:rsidRPr="00724F19">
              <w:rPr>
                <w:b/>
                <w:bCs/>
                <w:sz w:val="20"/>
                <w:szCs w:val="20"/>
              </w:rPr>
              <w:t>INB (000 users)</w:t>
            </w:r>
          </w:p>
        </w:tc>
      </w:tr>
      <w:tr w:rsidR="00EC27EB" w:rsidRPr="00724F19" w14:paraId="5FDF3418" w14:textId="77777777">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85B4DFA" w14:textId="77777777" w:rsidR="00EC27EB" w:rsidRPr="00724F19" w:rsidRDefault="00155CCD">
            <w:pPr>
              <w:jc w:val="both"/>
            </w:pPr>
            <w:r w:rsidRPr="00724F19">
              <w:rPr>
                <w:sz w:val="20"/>
                <w:szCs w:val="20"/>
              </w:rPr>
              <w:t>Mean</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1CB50DB" w14:textId="77777777" w:rsidR="00EC27EB" w:rsidRPr="00724F19" w:rsidRDefault="00155CCD">
            <w:pPr>
              <w:jc w:val="both"/>
            </w:pPr>
            <w:r w:rsidRPr="00724F19">
              <w:rPr>
                <w:sz w:val="20"/>
                <w:szCs w:val="20"/>
              </w:rPr>
              <w:t>1.8844</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FE99DA8" w14:textId="77777777" w:rsidR="00EC27EB" w:rsidRPr="00724F19" w:rsidRDefault="00155CCD">
            <w:pPr>
              <w:jc w:val="both"/>
            </w:pPr>
            <w:r w:rsidRPr="00724F19">
              <w:rPr>
                <w:sz w:val="20"/>
                <w:szCs w:val="20"/>
              </w:rPr>
              <w:t>1930.680</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051DD12" w14:textId="77777777" w:rsidR="00EC27EB" w:rsidRPr="00724F19" w:rsidRDefault="00155CCD">
            <w:pPr>
              <w:jc w:val="both"/>
            </w:pPr>
            <w:r w:rsidRPr="00724F19">
              <w:rPr>
                <w:sz w:val="20"/>
                <w:szCs w:val="20"/>
              </w:rPr>
              <w:t>78734.80</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F9AC75E" w14:textId="77777777" w:rsidR="00EC27EB" w:rsidRPr="00724F19" w:rsidRDefault="00155CCD">
            <w:pPr>
              <w:jc w:val="both"/>
            </w:pPr>
            <w:r w:rsidRPr="00724F19">
              <w:rPr>
                <w:sz w:val="20"/>
                <w:szCs w:val="20"/>
              </w:rPr>
              <w:t>75.5600</w:t>
            </w:r>
          </w:p>
        </w:tc>
      </w:tr>
      <w:tr w:rsidR="00EC27EB" w:rsidRPr="00724F19" w14:paraId="6E894CBD" w14:textId="77777777">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0DE597C" w14:textId="77777777" w:rsidR="00EC27EB" w:rsidRPr="00724F19" w:rsidRDefault="00155CCD">
            <w:pPr>
              <w:jc w:val="both"/>
            </w:pPr>
            <w:r w:rsidRPr="00724F19">
              <w:rPr>
                <w:sz w:val="20"/>
                <w:szCs w:val="20"/>
              </w:rPr>
              <w:t>Median</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D1B9894" w14:textId="77777777" w:rsidR="00EC27EB" w:rsidRPr="00724F19" w:rsidRDefault="00155CCD">
            <w:pPr>
              <w:jc w:val="both"/>
            </w:pPr>
            <w:r w:rsidRPr="00724F19">
              <w:rPr>
                <w:sz w:val="20"/>
                <w:szCs w:val="20"/>
              </w:rPr>
              <w:t>1.7050</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6B937E3" w14:textId="77777777" w:rsidR="00EC27EB" w:rsidRPr="00724F19" w:rsidRDefault="00155CCD">
            <w:pPr>
              <w:jc w:val="both"/>
            </w:pPr>
            <w:r w:rsidRPr="00724F19">
              <w:rPr>
                <w:sz w:val="20"/>
                <w:szCs w:val="20"/>
              </w:rPr>
              <w:t>2022.000</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AA1DC4C" w14:textId="77777777" w:rsidR="00EC27EB" w:rsidRPr="00724F19" w:rsidRDefault="00155CCD">
            <w:pPr>
              <w:jc w:val="both"/>
            </w:pPr>
            <w:r w:rsidRPr="00724F19">
              <w:rPr>
                <w:sz w:val="20"/>
                <w:szCs w:val="20"/>
              </w:rPr>
              <w:t>30000.00</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E8D51D5" w14:textId="77777777" w:rsidR="00EC27EB" w:rsidRPr="00724F19" w:rsidRDefault="00155CCD">
            <w:pPr>
              <w:jc w:val="both"/>
            </w:pPr>
            <w:r w:rsidRPr="00724F19">
              <w:rPr>
                <w:sz w:val="20"/>
                <w:szCs w:val="20"/>
              </w:rPr>
              <w:t>46.0000</w:t>
            </w:r>
          </w:p>
        </w:tc>
      </w:tr>
      <w:tr w:rsidR="00EC27EB" w:rsidRPr="00724F19" w14:paraId="365CFA2D" w14:textId="77777777">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451F23C" w14:textId="77777777" w:rsidR="00EC27EB" w:rsidRPr="00724F19" w:rsidRDefault="00155CCD">
            <w:pPr>
              <w:jc w:val="both"/>
            </w:pPr>
            <w:r w:rsidRPr="00724F19">
              <w:rPr>
                <w:sz w:val="20"/>
                <w:szCs w:val="20"/>
              </w:rPr>
              <w:t>Maximum</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6C6C022" w14:textId="77777777" w:rsidR="00EC27EB" w:rsidRPr="00724F19" w:rsidRDefault="00155CCD">
            <w:pPr>
              <w:jc w:val="both"/>
            </w:pPr>
            <w:r w:rsidRPr="00724F19">
              <w:rPr>
                <w:sz w:val="20"/>
                <w:szCs w:val="20"/>
              </w:rPr>
              <w:t>4.1500</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1C5DE79" w14:textId="77777777" w:rsidR="00EC27EB" w:rsidRPr="00724F19" w:rsidRDefault="00155CCD">
            <w:pPr>
              <w:jc w:val="both"/>
            </w:pPr>
            <w:r w:rsidRPr="00724F19">
              <w:rPr>
                <w:sz w:val="20"/>
                <w:szCs w:val="20"/>
              </w:rPr>
              <w:t>3321.000</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EF4A730" w14:textId="77777777" w:rsidR="00EC27EB" w:rsidRPr="00724F19" w:rsidRDefault="00155CCD">
            <w:pPr>
              <w:jc w:val="both"/>
            </w:pPr>
            <w:r w:rsidRPr="00724F19">
              <w:rPr>
                <w:sz w:val="20"/>
                <w:szCs w:val="20"/>
              </w:rPr>
              <w:t>475524.0</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ABED778" w14:textId="77777777" w:rsidR="00EC27EB" w:rsidRPr="00724F19" w:rsidRDefault="00155CCD">
            <w:pPr>
              <w:jc w:val="both"/>
            </w:pPr>
            <w:r w:rsidRPr="00724F19">
              <w:rPr>
                <w:sz w:val="20"/>
                <w:szCs w:val="20"/>
              </w:rPr>
              <w:t>215.000</w:t>
            </w:r>
          </w:p>
        </w:tc>
      </w:tr>
      <w:tr w:rsidR="00EC27EB" w:rsidRPr="00724F19" w14:paraId="5C75472A" w14:textId="77777777">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7F6532F" w14:textId="77777777" w:rsidR="00EC27EB" w:rsidRPr="00724F19" w:rsidRDefault="00155CCD">
            <w:pPr>
              <w:jc w:val="both"/>
            </w:pPr>
            <w:r w:rsidRPr="00724F19">
              <w:rPr>
                <w:sz w:val="20"/>
                <w:szCs w:val="20"/>
              </w:rPr>
              <w:t>Minimum</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FE20CD0" w14:textId="77777777" w:rsidR="00EC27EB" w:rsidRPr="00724F19" w:rsidRDefault="00155CCD">
            <w:pPr>
              <w:jc w:val="both"/>
            </w:pPr>
            <w:r w:rsidRPr="00724F19">
              <w:rPr>
                <w:sz w:val="20"/>
                <w:szCs w:val="20"/>
              </w:rPr>
              <w:t>-0.9200</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E126022" w14:textId="77777777" w:rsidR="00EC27EB" w:rsidRPr="00724F19" w:rsidRDefault="00155CCD">
            <w:pPr>
              <w:jc w:val="both"/>
            </w:pPr>
            <w:r w:rsidRPr="00724F19">
              <w:rPr>
                <w:sz w:val="20"/>
                <w:szCs w:val="20"/>
              </w:rPr>
              <w:t>450.0000</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1FEA049" w14:textId="77777777" w:rsidR="00EC27EB" w:rsidRPr="00724F19" w:rsidRDefault="00155CCD">
            <w:pPr>
              <w:jc w:val="both"/>
            </w:pPr>
            <w:r w:rsidRPr="00724F19">
              <w:rPr>
                <w:sz w:val="20"/>
                <w:szCs w:val="20"/>
              </w:rPr>
              <w:t>1000.000</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058099A" w14:textId="77777777" w:rsidR="00EC27EB" w:rsidRPr="00724F19" w:rsidRDefault="00155CCD">
            <w:pPr>
              <w:jc w:val="both"/>
            </w:pPr>
            <w:r w:rsidRPr="00724F19">
              <w:rPr>
                <w:sz w:val="20"/>
                <w:szCs w:val="20"/>
              </w:rPr>
              <w:t>3.00000</w:t>
            </w:r>
          </w:p>
        </w:tc>
      </w:tr>
      <w:tr w:rsidR="00EC27EB" w:rsidRPr="00724F19" w14:paraId="410457C2" w14:textId="77777777">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A37F784" w14:textId="77777777" w:rsidR="00EC27EB" w:rsidRPr="00724F19" w:rsidRDefault="00155CCD">
            <w:pPr>
              <w:jc w:val="both"/>
            </w:pPr>
            <w:r w:rsidRPr="00724F19">
              <w:rPr>
                <w:sz w:val="20"/>
                <w:szCs w:val="20"/>
              </w:rPr>
              <w:t>Std. Dev.</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01F53F3" w14:textId="77777777" w:rsidR="00EC27EB" w:rsidRPr="00724F19" w:rsidRDefault="00155CCD">
            <w:pPr>
              <w:jc w:val="both"/>
            </w:pPr>
            <w:r w:rsidRPr="00724F19">
              <w:rPr>
                <w:sz w:val="20"/>
                <w:szCs w:val="20"/>
              </w:rPr>
              <w:t>1.0349</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CE478AD" w14:textId="77777777" w:rsidR="00EC27EB" w:rsidRPr="00724F19" w:rsidRDefault="00155CCD">
            <w:pPr>
              <w:jc w:val="both"/>
            </w:pPr>
            <w:r w:rsidRPr="00724F19">
              <w:rPr>
                <w:sz w:val="20"/>
                <w:szCs w:val="20"/>
              </w:rPr>
              <w:t>816.3888</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3F67829" w14:textId="77777777" w:rsidR="00EC27EB" w:rsidRPr="00724F19" w:rsidRDefault="00155CCD">
            <w:pPr>
              <w:jc w:val="both"/>
            </w:pPr>
            <w:r w:rsidRPr="00724F19">
              <w:rPr>
                <w:sz w:val="20"/>
                <w:szCs w:val="20"/>
              </w:rPr>
              <w:t>101012.9</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16CABB8" w14:textId="77777777" w:rsidR="00EC27EB" w:rsidRPr="00724F19" w:rsidRDefault="00155CCD">
            <w:pPr>
              <w:jc w:val="both"/>
            </w:pPr>
            <w:r w:rsidRPr="00724F19">
              <w:rPr>
                <w:sz w:val="20"/>
                <w:szCs w:val="20"/>
              </w:rPr>
              <w:t>68.2337</w:t>
            </w:r>
          </w:p>
        </w:tc>
      </w:tr>
      <w:tr w:rsidR="00EC27EB" w:rsidRPr="00724F19" w14:paraId="03A268C2" w14:textId="77777777">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EA783DE" w14:textId="77777777" w:rsidR="00EC27EB" w:rsidRPr="00724F19" w:rsidRDefault="00155CCD">
            <w:pPr>
              <w:jc w:val="both"/>
            </w:pPr>
            <w:r w:rsidRPr="00724F19">
              <w:rPr>
                <w:sz w:val="20"/>
                <w:szCs w:val="20"/>
              </w:rPr>
              <w:lastRenderedPageBreak/>
              <w:t>Skewness</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B7AD182" w14:textId="77777777" w:rsidR="00EC27EB" w:rsidRPr="00724F19" w:rsidRDefault="00155CCD">
            <w:pPr>
              <w:jc w:val="both"/>
            </w:pPr>
            <w:r w:rsidRPr="00724F19">
              <w:rPr>
                <w:sz w:val="20"/>
                <w:szCs w:val="20"/>
              </w:rPr>
              <w:t>0.1926</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1C45DB8" w14:textId="77777777" w:rsidR="00EC27EB" w:rsidRPr="00724F19" w:rsidRDefault="00155CCD">
            <w:pPr>
              <w:jc w:val="both"/>
            </w:pPr>
            <w:r w:rsidRPr="00724F19">
              <w:rPr>
                <w:sz w:val="20"/>
                <w:szCs w:val="20"/>
              </w:rPr>
              <w:t>-0.3560</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54C0821" w14:textId="77777777" w:rsidR="00EC27EB" w:rsidRPr="00724F19" w:rsidRDefault="00155CCD">
            <w:pPr>
              <w:jc w:val="both"/>
            </w:pPr>
            <w:r w:rsidRPr="00724F19">
              <w:rPr>
                <w:sz w:val="20"/>
                <w:szCs w:val="20"/>
              </w:rPr>
              <w:t>2.1599</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0E09AE0" w14:textId="77777777" w:rsidR="00EC27EB" w:rsidRPr="00724F19" w:rsidRDefault="00155CCD">
            <w:pPr>
              <w:jc w:val="both"/>
            </w:pPr>
            <w:r w:rsidRPr="00724F19">
              <w:rPr>
                <w:sz w:val="20"/>
                <w:szCs w:val="20"/>
              </w:rPr>
              <w:t>0.5474</w:t>
            </w:r>
          </w:p>
        </w:tc>
      </w:tr>
      <w:tr w:rsidR="00EC27EB" w:rsidRPr="00724F19" w14:paraId="3E796A67" w14:textId="77777777">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89984BD" w14:textId="77777777" w:rsidR="00EC27EB" w:rsidRPr="00724F19" w:rsidRDefault="00155CCD">
            <w:pPr>
              <w:jc w:val="both"/>
            </w:pPr>
            <w:r w:rsidRPr="00724F19">
              <w:rPr>
                <w:sz w:val="20"/>
                <w:szCs w:val="20"/>
              </w:rPr>
              <w:t>Kurtosis</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4860B39" w14:textId="77777777" w:rsidR="00EC27EB" w:rsidRPr="00724F19" w:rsidRDefault="00155CCD">
            <w:pPr>
              <w:jc w:val="both"/>
            </w:pPr>
            <w:r w:rsidRPr="00724F19">
              <w:rPr>
                <w:sz w:val="20"/>
                <w:szCs w:val="20"/>
              </w:rPr>
              <w:t>3.1166</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56944E7" w14:textId="77777777" w:rsidR="00EC27EB" w:rsidRPr="00724F19" w:rsidRDefault="00155CCD">
            <w:pPr>
              <w:jc w:val="both"/>
            </w:pPr>
            <w:r w:rsidRPr="00724F19">
              <w:rPr>
                <w:sz w:val="20"/>
                <w:szCs w:val="20"/>
              </w:rPr>
              <w:t>2.6613</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285186D" w14:textId="77777777" w:rsidR="00EC27EB" w:rsidRPr="00724F19" w:rsidRDefault="00155CCD">
            <w:pPr>
              <w:jc w:val="both"/>
            </w:pPr>
            <w:r w:rsidRPr="00724F19">
              <w:rPr>
                <w:sz w:val="20"/>
                <w:szCs w:val="20"/>
              </w:rPr>
              <w:t>8.0181</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706E483" w14:textId="77777777" w:rsidR="00EC27EB" w:rsidRPr="00724F19" w:rsidRDefault="00155CCD">
            <w:pPr>
              <w:jc w:val="both"/>
            </w:pPr>
            <w:r w:rsidRPr="00724F19">
              <w:rPr>
                <w:sz w:val="20"/>
                <w:szCs w:val="20"/>
              </w:rPr>
              <w:t>1.8123</w:t>
            </w:r>
          </w:p>
        </w:tc>
      </w:tr>
      <w:tr w:rsidR="00EC27EB" w:rsidRPr="00724F19" w14:paraId="57896197" w14:textId="77777777">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2F3D213" w14:textId="77777777" w:rsidR="00EC27EB" w:rsidRPr="00724F19" w:rsidRDefault="00155CCD">
            <w:pPr>
              <w:jc w:val="both"/>
            </w:pPr>
            <w:r w:rsidRPr="00724F19">
              <w:rPr>
                <w:sz w:val="20"/>
                <w:szCs w:val="20"/>
              </w:rPr>
              <w:t>Jarque-Bera</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ECF08E1" w14:textId="77777777" w:rsidR="00EC27EB" w:rsidRPr="00724F19" w:rsidRDefault="00155CCD">
            <w:pPr>
              <w:jc w:val="both"/>
            </w:pPr>
            <w:r w:rsidRPr="00724F19">
              <w:rPr>
                <w:sz w:val="20"/>
                <w:szCs w:val="20"/>
              </w:rPr>
              <w:t>0.3375</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79481BF" w14:textId="77777777" w:rsidR="00EC27EB" w:rsidRPr="00724F19" w:rsidRDefault="00155CCD">
            <w:pPr>
              <w:jc w:val="both"/>
            </w:pPr>
            <w:r w:rsidRPr="00724F19">
              <w:rPr>
                <w:sz w:val="20"/>
                <w:szCs w:val="20"/>
              </w:rPr>
              <w:t>1.2953</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7424658" w14:textId="77777777" w:rsidR="00EC27EB" w:rsidRPr="00724F19" w:rsidRDefault="00155CCD">
            <w:pPr>
              <w:jc w:val="both"/>
            </w:pPr>
            <w:r w:rsidRPr="00724F19">
              <w:rPr>
                <w:sz w:val="20"/>
                <w:szCs w:val="20"/>
              </w:rPr>
              <w:t>91.338</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4915C2A" w14:textId="77777777" w:rsidR="00EC27EB" w:rsidRPr="00724F19" w:rsidRDefault="00155CCD">
            <w:pPr>
              <w:jc w:val="both"/>
            </w:pPr>
            <w:r w:rsidRPr="00724F19">
              <w:rPr>
                <w:sz w:val="20"/>
                <w:szCs w:val="20"/>
              </w:rPr>
              <w:t>5.4360</w:t>
            </w:r>
          </w:p>
        </w:tc>
      </w:tr>
      <w:tr w:rsidR="00EC27EB" w:rsidRPr="00724F19" w14:paraId="7ABFA1C2" w14:textId="77777777">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C71CFBF" w14:textId="77777777" w:rsidR="00EC27EB" w:rsidRPr="00724F19" w:rsidRDefault="00155CCD">
            <w:pPr>
              <w:jc w:val="both"/>
            </w:pPr>
            <w:r w:rsidRPr="00724F19">
              <w:rPr>
                <w:sz w:val="20"/>
                <w:szCs w:val="20"/>
              </w:rPr>
              <w:t>Probability</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53BAFD3" w14:textId="77777777" w:rsidR="00EC27EB" w:rsidRPr="00724F19" w:rsidRDefault="00155CCD">
            <w:pPr>
              <w:jc w:val="both"/>
            </w:pPr>
            <w:r w:rsidRPr="00724F19">
              <w:rPr>
                <w:sz w:val="20"/>
                <w:szCs w:val="20"/>
              </w:rPr>
              <w:t>.845</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DD4F889" w14:textId="77777777" w:rsidR="00EC27EB" w:rsidRPr="00724F19" w:rsidRDefault="00155CCD">
            <w:pPr>
              <w:jc w:val="both"/>
            </w:pPr>
            <w:r w:rsidRPr="00724F19">
              <w:rPr>
                <w:sz w:val="20"/>
                <w:szCs w:val="20"/>
              </w:rPr>
              <w:t>.523</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E4F732B" w14:textId="77777777" w:rsidR="00EC27EB" w:rsidRPr="00724F19" w:rsidRDefault="00155CCD">
            <w:pPr>
              <w:jc w:val="both"/>
            </w:pPr>
            <w:r w:rsidRPr="00724F19">
              <w:rPr>
                <w:sz w:val="20"/>
                <w:szCs w:val="20"/>
              </w:rPr>
              <w:t>&lt; .001</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901F278" w14:textId="77777777" w:rsidR="00EC27EB" w:rsidRPr="00724F19" w:rsidRDefault="00155CCD">
            <w:pPr>
              <w:jc w:val="both"/>
            </w:pPr>
            <w:r w:rsidRPr="00724F19">
              <w:rPr>
                <w:sz w:val="20"/>
                <w:szCs w:val="20"/>
              </w:rPr>
              <w:t>.066</w:t>
            </w:r>
          </w:p>
        </w:tc>
      </w:tr>
      <w:tr w:rsidR="00EC27EB" w:rsidRPr="00724F19" w14:paraId="05ED3B88" w14:textId="77777777">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4AD8A36" w14:textId="77777777" w:rsidR="00EC27EB" w:rsidRPr="00724F19" w:rsidRDefault="00155CCD">
            <w:pPr>
              <w:jc w:val="both"/>
            </w:pPr>
            <w:r w:rsidRPr="00724F19">
              <w:rPr>
                <w:sz w:val="20"/>
                <w:szCs w:val="20"/>
              </w:rPr>
              <w:t>Observations</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09C017A" w14:textId="77777777" w:rsidR="00EC27EB" w:rsidRPr="00724F19" w:rsidRDefault="00155CCD">
            <w:pPr>
              <w:jc w:val="both"/>
            </w:pPr>
            <w:r w:rsidRPr="00724F19">
              <w:rPr>
                <w:sz w:val="20"/>
                <w:szCs w:val="20"/>
              </w:rPr>
              <w:t>50</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BF16036" w14:textId="77777777" w:rsidR="00EC27EB" w:rsidRPr="00724F19" w:rsidRDefault="00155CCD">
            <w:pPr>
              <w:jc w:val="both"/>
            </w:pPr>
            <w:r w:rsidRPr="00724F19">
              <w:rPr>
                <w:sz w:val="20"/>
                <w:szCs w:val="20"/>
              </w:rPr>
              <w:t>50</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604EEFB" w14:textId="77777777" w:rsidR="00EC27EB" w:rsidRPr="00724F19" w:rsidRDefault="00155CCD">
            <w:pPr>
              <w:jc w:val="both"/>
            </w:pPr>
            <w:r w:rsidRPr="00724F19">
              <w:rPr>
                <w:sz w:val="20"/>
                <w:szCs w:val="20"/>
              </w:rPr>
              <w:t>50</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650D44C" w14:textId="77777777" w:rsidR="00EC27EB" w:rsidRPr="00724F19" w:rsidRDefault="00155CCD">
            <w:pPr>
              <w:jc w:val="both"/>
            </w:pPr>
            <w:r w:rsidRPr="00724F19">
              <w:rPr>
                <w:sz w:val="20"/>
                <w:szCs w:val="20"/>
              </w:rPr>
              <w:t>50</w:t>
            </w:r>
          </w:p>
        </w:tc>
      </w:tr>
    </w:tbl>
    <w:p w14:paraId="791194AA" w14:textId="77777777" w:rsidR="00EC27EB" w:rsidRPr="00724F19" w:rsidRDefault="00155CCD">
      <w:pPr>
        <w:spacing w:before="60" w:after="180"/>
        <w:jc w:val="both"/>
      </w:pPr>
      <w:r w:rsidRPr="00724F19">
        <w:rPr>
          <w:i/>
          <w:iCs/>
          <w:sz w:val="20"/>
          <w:szCs w:val="20"/>
        </w:rPr>
        <w:t>Source: Author's computation using EViews 13 (2025)</w:t>
      </w:r>
    </w:p>
    <w:p w14:paraId="328129CE" w14:textId="77777777" w:rsidR="00EC27EB" w:rsidRPr="00724F19" w:rsidRDefault="00155CCD">
      <w:pPr>
        <w:pStyle w:val="Heading2"/>
        <w:jc w:val="both"/>
      </w:pPr>
      <w:r w:rsidRPr="00724F19">
        <w:t>4.3 Correlation Analysis</w:t>
      </w:r>
    </w:p>
    <w:p w14:paraId="202D9AFB" w14:textId="77777777" w:rsidR="00EC27EB" w:rsidRPr="00724F19" w:rsidRDefault="00155CCD">
      <w:pPr>
        <w:spacing w:before="180" w:after="60"/>
        <w:jc w:val="both"/>
      </w:pPr>
      <w:r w:rsidRPr="00724F19">
        <w:t>Table 4 represents the Pearson correlation matrix. ROA is positively correlated with all three FinTech proxies: ATM (r = 0.284), POS (r = 0.666), and INB (r = 0.350), with POS exhibiting the strongest correlation. Moderate correlations exist between POS and INB (r = 0.678) and between ATM and INB (r = 0.436), but they do not exceed the 0.80 threshold that would indicate problematic multicollinearity. This supports the validity of jointly estimating the three channels in a single regression model.</w:t>
      </w:r>
    </w:p>
    <w:p w14:paraId="109F4C2E" w14:textId="77777777" w:rsidR="00EC27EB" w:rsidRPr="00724F19" w:rsidRDefault="00155CCD">
      <w:pPr>
        <w:spacing w:before="180" w:after="60"/>
        <w:jc w:val="both"/>
      </w:pPr>
      <w:r w:rsidRPr="00724F19">
        <w:rPr>
          <w:b/>
          <w:bCs/>
          <w:sz w:val="22"/>
          <w:szCs w:val="22"/>
        </w:rPr>
        <w:t>Table 4. Correlation Matrix</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1755"/>
        <w:gridCol w:w="1755"/>
        <w:gridCol w:w="1755"/>
        <w:gridCol w:w="1755"/>
      </w:tblGrid>
      <w:tr w:rsidR="00EC27EB" w:rsidRPr="00724F19" w14:paraId="0EA22E5E" w14:textId="77777777">
        <w:tc>
          <w:tcPr>
            <w:tcW w:w="234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4A3A2EA4" w14:textId="77777777" w:rsidR="00EC27EB" w:rsidRPr="00724F19" w:rsidRDefault="00155CCD">
            <w:pPr>
              <w:jc w:val="both"/>
            </w:pPr>
            <w:r w:rsidRPr="00724F19">
              <w:rPr>
                <w:b/>
                <w:bCs/>
                <w:sz w:val="20"/>
                <w:szCs w:val="20"/>
              </w:rPr>
              <w:t>Variable</w:t>
            </w:r>
          </w:p>
        </w:tc>
        <w:tc>
          <w:tcPr>
            <w:tcW w:w="1755"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351C30AE" w14:textId="77777777" w:rsidR="00EC27EB" w:rsidRPr="00724F19" w:rsidRDefault="00155CCD">
            <w:pPr>
              <w:jc w:val="both"/>
            </w:pPr>
            <w:r w:rsidRPr="00724F19">
              <w:rPr>
                <w:b/>
                <w:bCs/>
                <w:sz w:val="20"/>
                <w:szCs w:val="20"/>
              </w:rPr>
              <w:t>ROA</w:t>
            </w:r>
          </w:p>
        </w:tc>
        <w:tc>
          <w:tcPr>
            <w:tcW w:w="1755"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15845AA8" w14:textId="77777777" w:rsidR="00EC27EB" w:rsidRPr="00724F19" w:rsidRDefault="00155CCD">
            <w:pPr>
              <w:jc w:val="both"/>
            </w:pPr>
            <w:r w:rsidRPr="00724F19">
              <w:rPr>
                <w:b/>
                <w:bCs/>
                <w:sz w:val="20"/>
                <w:szCs w:val="20"/>
              </w:rPr>
              <w:t>ATM</w:t>
            </w:r>
          </w:p>
        </w:tc>
        <w:tc>
          <w:tcPr>
            <w:tcW w:w="1755"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11969189" w14:textId="77777777" w:rsidR="00EC27EB" w:rsidRPr="00724F19" w:rsidRDefault="00155CCD">
            <w:pPr>
              <w:jc w:val="both"/>
            </w:pPr>
            <w:r w:rsidRPr="00724F19">
              <w:rPr>
                <w:b/>
                <w:bCs/>
                <w:sz w:val="20"/>
                <w:szCs w:val="20"/>
              </w:rPr>
              <w:t>POS</w:t>
            </w:r>
          </w:p>
        </w:tc>
        <w:tc>
          <w:tcPr>
            <w:tcW w:w="1755"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5859F894" w14:textId="77777777" w:rsidR="00EC27EB" w:rsidRPr="00724F19" w:rsidRDefault="00155CCD">
            <w:pPr>
              <w:jc w:val="both"/>
            </w:pPr>
            <w:r w:rsidRPr="00724F19">
              <w:rPr>
                <w:b/>
                <w:bCs/>
                <w:sz w:val="20"/>
                <w:szCs w:val="20"/>
              </w:rPr>
              <w:t>INB</w:t>
            </w:r>
          </w:p>
        </w:tc>
      </w:tr>
      <w:tr w:rsidR="00EC27EB" w:rsidRPr="00724F19" w14:paraId="6EB3F71B" w14:textId="77777777">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ED99580" w14:textId="77777777" w:rsidR="00EC27EB" w:rsidRPr="00724F19" w:rsidRDefault="00155CCD">
            <w:pPr>
              <w:jc w:val="both"/>
            </w:pPr>
            <w:r w:rsidRPr="00724F19">
              <w:rPr>
                <w:sz w:val="20"/>
                <w:szCs w:val="20"/>
              </w:rPr>
              <w:t>ROA</w:t>
            </w: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C494908" w14:textId="77777777" w:rsidR="00EC27EB" w:rsidRPr="00724F19" w:rsidRDefault="00155CCD">
            <w:pPr>
              <w:jc w:val="both"/>
            </w:pPr>
            <w:r w:rsidRPr="00724F19">
              <w:rPr>
                <w:sz w:val="20"/>
                <w:szCs w:val="20"/>
              </w:rPr>
              <w:t>1.0000</w:t>
            </w: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283A9B9" w14:textId="77777777" w:rsidR="00EC27EB" w:rsidRPr="00724F19" w:rsidRDefault="00EC27EB">
            <w:pPr>
              <w:jc w:val="both"/>
            </w:pP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012F4C0" w14:textId="77777777" w:rsidR="00EC27EB" w:rsidRPr="00724F19" w:rsidRDefault="00EC27EB">
            <w:pPr>
              <w:jc w:val="both"/>
            </w:pP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2443BB8" w14:textId="77777777" w:rsidR="00EC27EB" w:rsidRPr="00724F19" w:rsidRDefault="00EC27EB">
            <w:pPr>
              <w:jc w:val="both"/>
            </w:pPr>
          </w:p>
        </w:tc>
      </w:tr>
      <w:tr w:rsidR="00EC27EB" w:rsidRPr="00724F19" w14:paraId="2B7A44BD" w14:textId="77777777">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91BAAEB" w14:textId="77777777" w:rsidR="00EC27EB" w:rsidRPr="00724F19" w:rsidRDefault="00155CCD">
            <w:pPr>
              <w:jc w:val="both"/>
            </w:pPr>
            <w:r w:rsidRPr="00724F19">
              <w:rPr>
                <w:sz w:val="20"/>
                <w:szCs w:val="20"/>
              </w:rPr>
              <w:t>ATM</w:t>
            </w: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578A043" w14:textId="77777777" w:rsidR="00EC27EB" w:rsidRPr="00724F19" w:rsidRDefault="00155CCD">
            <w:pPr>
              <w:jc w:val="both"/>
            </w:pPr>
            <w:r w:rsidRPr="00724F19">
              <w:rPr>
                <w:sz w:val="20"/>
                <w:szCs w:val="20"/>
              </w:rPr>
              <w:t>0.2838</w:t>
            </w: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FA8E83A" w14:textId="77777777" w:rsidR="00EC27EB" w:rsidRPr="00724F19" w:rsidRDefault="00155CCD">
            <w:pPr>
              <w:jc w:val="both"/>
            </w:pPr>
            <w:r w:rsidRPr="00724F19">
              <w:rPr>
                <w:sz w:val="20"/>
                <w:szCs w:val="20"/>
              </w:rPr>
              <w:t>1.0000</w:t>
            </w: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DE1FAA0" w14:textId="77777777" w:rsidR="00EC27EB" w:rsidRPr="00724F19" w:rsidRDefault="00EC27EB">
            <w:pPr>
              <w:jc w:val="both"/>
            </w:pP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15881DA" w14:textId="77777777" w:rsidR="00EC27EB" w:rsidRPr="00724F19" w:rsidRDefault="00EC27EB">
            <w:pPr>
              <w:jc w:val="both"/>
            </w:pPr>
          </w:p>
        </w:tc>
      </w:tr>
      <w:tr w:rsidR="00EC27EB" w:rsidRPr="00724F19" w14:paraId="78696EBB" w14:textId="77777777">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CABD783" w14:textId="77777777" w:rsidR="00EC27EB" w:rsidRPr="00724F19" w:rsidRDefault="00155CCD">
            <w:pPr>
              <w:jc w:val="both"/>
            </w:pPr>
            <w:r w:rsidRPr="00724F19">
              <w:rPr>
                <w:sz w:val="20"/>
                <w:szCs w:val="20"/>
              </w:rPr>
              <w:t>POS</w:t>
            </w: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7776FB1" w14:textId="77777777" w:rsidR="00EC27EB" w:rsidRPr="00724F19" w:rsidRDefault="00155CCD">
            <w:pPr>
              <w:jc w:val="both"/>
            </w:pPr>
            <w:r w:rsidRPr="00724F19">
              <w:rPr>
                <w:sz w:val="20"/>
                <w:szCs w:val="20"/>
              </w:rPr>
              <w:t>0.6664</w:t>
            </w: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C04AE7E" w14:textId="77777777" w:rsidR="00EC27EB" w:rsidRPr="00724F19" w:rsidRDefault="00155CCD">
            <w:pPr>
              <w:jc w:val="both"/>
            </w:pPr>
            <w:r w:rsidRPr="00724F19">
              <w:rPr>
                <w:sz w:val="20"/>
                <w:szCs w:val="20"/>
              </w:rPr>
              <w:t>0.3600</w:t>
            </w: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AA705C4" w14:textId="77777777" w:rsidR="00EC27EB" w:rsidRPr="00724F19" w:rsidRDefault="00155CCD">
            <w:pPr>
              <w:jc w:val="both"/>
            </w:pPr>
            <w:r w:rsidRPr="00724F19">
              <w:rPr>
                <w:sz w:val="20"/>
                <w:szCs w:val="20"/>
              </w:rPr>
              <w:t>1.0000</w:t>
            </w: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49522EB" w14:textId="77777777" w:rsidR="00EC27EB" w:rsidRPr="00724F19" w:rsidRDefault="00EC27EB">
            <w:pPr>
              <w:jc w:val="both"/>
            </w:pPr>
          </w:p>
        </w:tc>
      </w:tr>
      <w:tr w:rsidR="00EC27EB" w:rsidRPr="00724F19" w14:paraId="614B393D" w14:textId="77777777">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FC9E235" w14:textId="77777777" w:rsidR="00EC27EB" w:rsidRPr="00724F19" w:rsidRDefault="00155CCD">
            <w:pPr>
              <w:jc w:val="both"/>
            </w:pPr>
            <w:r w:rsidRPr="00724F19">
              <w:rPr>
                <w:sz w:val="20"/>
                <w:szCs w:val="20"/>
              </w:rPr>
              <w:t>INB</w:t>
            </w: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EF80934" w14:textId="77777777" w:rsidR="00EC27EB" w:rsidRPr="00724F19" w:rsidRDefault="00155CCD">
            <w:pPr>
              <w:jc w:val="both"/>
            </w:pPr>
            <w:r w:rsidRPr="00724F19">
              <w:rPr>
                <w:sz w:val="20"/>
                <w:szCs w:val="20"/>
              </w:rPr>
              <w:t>0.3505</w:t>
            </w: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C861D22" w14:textId="77777777" w:rsidR="00EC27EB" w:rsidRPr="00724F19" w:rsidRDefault="00155CCD">
            <w:pPr>
              <w:jc w:val="both"/>
            </w:pPr>
            <w:r w:rsidRPr="00724F19">
              <w:rPr>
                <w:sz w:val="20"/>
                <w:szCs w:val="20"/>
              </w:rPr>
              <w:t>0.4360</w:t>
            </w: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01863F7" w14:textId="77777777" w:rsidR="00EC27EB" w:rsidRPr="00724F19" w:rsidRDefault="00155CCD">
            <w:pPr>
              <w:jc w:val="both"/>
            </w:pPr>
            <w:r w:rsidRPr="00724F19">
              <w:rPr>
                <w:sz w:val="20"/>
                <w:szCs w:val="20"/>
              </w:rPr>
              <w:t>0.6778</w:t>
            </w: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2BFC091" w14:textId="77777777" w:rsidR="00EC27EB" w:rsidRPr="00724F19" w:rsidRDefault="00155CCD">
            <w:pPr>
              <w:jc w:val="both"/>
            </w:pPr>
            <w:r w:rsidRPr="00724F19">
              <w:rPr>
                <w:sz w:val="20"/>
                <w:szCs w:val="20"/>
              </w:rPr>
              <w:t>1.0000</w:t>
            </w:r>
          </w:p>
        </w:tc>
      </w:tr>
    </w:tbl>
    <w:p w14:paraId="1DDFCCB4" w14:textId="77777777" w:rsidR="00EC27EB" w:rsidRPr="00724F19" w:rsidRDefault="00155CCD">
      <w:pPr>
        <w:spacing w:before="60" w:after="180"/>
        <w:jc w:val="both"/>
      </w:pPr>
      <w:r w:rsidRPr="00724F19">
        <w:rPr>
          <w:i/>
          <w:iCs/>
          <w:sz w:val="20"/>
          <w:szCs w:val="20"/>
        </w:rPr>
        <w:t>Source: Author's computation using EViews 13 (2025)</w:t>
      </w:r>
    </w:p>
    <w:p w14:paraId="2DBCCC51" w14:textId="77777777" w:rsidR="00EC27EB" w:rsidRPr="00724F19" w:rsidRDefault="00155CCD">
      <w:pPr>
        <w:pStyle w:val="Heading2"/>
        <w:jc w:val="both"/>
      </w:pPr>
      <w:r w:rsidRPr="00724F19">
        <w:t>4.4 Unit Root Tests</w:t>
      </w:r>
    </w:p>
    <w:p w14:paraId="3EF6F85F" w14:textId="77777777" w:rsidR="00EC27EB" w:rsidRPr="00724F19" w:rsidRDefault="00155CCD">
      <w:pPr>
        <w:spacing w:before="180" w:after="60"/>
        <w:jc w:val="both"/>
      </w:pPr>
      <w:r w:rsidRPr="00724F19">
        <w:t xml:space="preserve">Table 5 displays the results of the panel unit root test. The Hadri test indicates that all four series have significant statistics, indicating that the four variables, ROA, ATM, POS, and INB, are all at the stationary level </w:t>
      </w:r>
      <w:proofErr w:type="gramStart"/>
      <w:r w:rsidRPr="00724F19">
        <w:t>I(</w:t>
      </w:r>
      <w:proofErr w:type="gramEnd"/>
      <w:r w:rsidRPr="00724F19">
        <w:t>0). The absence of a need for differencing prior to estimation and the high level of Hadri statistics, as well as the generally supportive LLC, IPS, and ADF-Fisher outcomes, confirm that Panel Least Squares regression is suitable without the risk of spurious outcomes.</w:t>
      </w:r>
    </w:p>
    <w:p w14:paraId="23A33027" w14:textId="77777777" w:rsidR="00EC27EB" w:rsidRPr="00724F19" w:rsidRDefault="00155CCD">
      <w:pPr>
        <w:spacing w:before="180" w:after="60"/>
        <w:jc w:val="both"/>
      </w:pPr>
      <w:r w:rsidRPr="00724F19">
        <w:rPr>
          <w:b/>
          <w:bCs/>
          <w:sz w:val="22"/>
          <w:szCs w:val="22"/>
        </w:rPr>
        <w:t>Table 5. Panel Unit Root Test Results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12"/>
        <w:gridCol w:w="1294"/>
        <w:gridCol w:w="1293"/>
        <w:gridCol w:w="1411"/>
        <w:gridCol w:w="1293"/>
        <w:gridCol w:w="1058"/>
        <w:gridCol w:w="1599"/>
      </w:tblGrid>
      <w:tr w:rsidR="00EC27EB" w:rsidRPr="00724F19" w14:paraId="52C6662C" w14:textId="77777777">
        <w:tc>
          <w:tcPr>
            <w:tcW w:w="12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467B0143" w14:textId="77777777" w:rsidR="00EC27EB" w:rsidRPr="00724F19" w:rsidRDefault="00155CCD">
            <w:pPr>
              <w:jc w:val="both"/>
            </w:pPr>
            <w:r w:rsidRPr="00724F19">
              <w:rPr>
                <w:b/>
                <w:bCs/>
                <w:sz w:val="20"/>
                <w:szCs w:val="20"/>
              </w:rPr>
              <w:t>Variable</w:t>
            </w:r>
          </w:p>
        </w:tc>
        <w:tc>
          <w:tcPr>
            <w:tcW w:w="11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77EC50E9" w14:textId="77777777" w:rsidR="00EC27EB" w:rsidRPr="00724F19" w:rsidRDefault="00155CCD">
            <w:pPr>
              <w:jc w:val="both"/>
            </w:pPr>
            <w:r w:rsidRPr="00724F19">
              <w:rPr>
                <w:b/>
                <w:bCs/>
                <w:sz w:val="20"/>
                <w:szCs w:val="20"/>
              </w:rPr>
              <w:t>LLC (p-value)</w:t>
            </w:r>
          </w:p>
        </w:tc>
        <w:tc>
          <w:tcPr>
            <w:tcW w:w="11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3FE8F83A" w14:textId="77777777" w:rsidR="00EC27EB" w:rsidRPr="00724F19" w:rsidRDefault="00155CCD">
            <w:pPr>
              <w:jc w:val="both"/>
            </w:pPr>
            <w:r w:rsidRPr="00724F19">
              <w:rPr>
                <w:b/>
                <w:bCs/>
                <w:sz w:val="20"/>
                <w:szCs w:val="20"/>
              </w:rPr>
              <w:t>IPS (p-value)</w:t>
            </w:r>
          </w:p>
        </w:tc>
        <w:tc>
          <w:tcPr>
            <w:tcW w:w="12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67878D07" w14:textId="77777777" w:rsidR="00EC27EB" w:rsidRPr="00724F19" w:rsidRDefault="00155CCD">
            <w:pPr>
              <w:jc w:val="both"/>
            </w:pPr>
            <w:r w:rsidRPr="00724F19">
              <w:rPr>
                <w:b/>
                <w:bCs/>
                <w:sz w:val="20"/>
                <w:szCs w:val="20"/>
              </w:rPr>
              <w:t>ADF-Fisher (p-value)</w:t>
            </w:r>
          </w:p>
        </w:tc>
        <w:tc>
          <w:tcPr>
            <w:tcW w:w="11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563A3C14" w14:textId="77777777" w:rsidR="00EC27EB" w:rsidRPr="00724F19" w:rsidRDefault="00155CCD">
            <w:pPr>
              <w:jc w:val="both"/>
            </w:pPr>
            <w:r w:rsidRPr="00724F19">
              <w:rPr>
                <w:b/>
                <w:bCs/>
                <w:sz w:val="20"/>
                <w:szCs w:val="20"/>
              </w:rPr>
              <w:t>Hadri (p-value)</w:t>
            </w:r>
          </w:p>
        </w:tc>
        <w:tc>
          <w:tcPr>
            <w:tcW w:w="9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131FB2BF" w14:textId="77777777" w:rsidR="00EC27EB" w:rsidRPr="00724F19" w:rsidRDefault="00155CCD">
            <w:pPr>
              <w:jc w:val="both"/>
            </w:pPr>
            <w:r w:rsidRPr="00724F19">
              <w:rPr>
                <w:b/>
                <w:bCs/>
                <w:sz w:val="20"/>
                <w:szCs w:val="20"/>
              </w:rPr>
              <w:t>Order</w:t>
            </w:r>
          </w:p>
        </w:tc>
        <w:tc>
          <w:tcPr>
            <w:tcW w:w="136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4218F6F1" w14:textId="77777777" w:rsidR="00EC27EB" w:rsidRPr="00724F19" w:rsidRDefault="00155CCD">
            <w:pPr>
              <w:jc w:val="both"/>
            </w:pPr>
            <w:r w:rsidRPr="00724F19">
              <w:rPr>
                <w:b/>
                <w:bCs/>
                <w:sz w:val="20"/>
                <w:szCs w:val="20"/>
              </w:rPr>
              <w:t>Decision</w:t>
            </w:r>
          </w:p>
        </w:tc>
      </w:tr>
      <w:tr w:rsidR="00EC27EB" w:rsidRPr="00724F19" w14:paraId="71E2CAE6" w14:textId="77777777">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04A9209" w14:textId="77777777" w:rsidR="00EC27EB" w:rsidRPr="00724F19" w:rsidRDefault="00155CCD">
            <w:pPr>
              <w:jc w:val="both"/>
            </w:pPr>
            <w:r w:rsidRPr="00724F19">
              <w:rPr>
                <w:sz w:val="20"/>
                <w:szCs w:val="20"/>
              </w:rPr>
              <w:t>ROA</w:t>
            </w:r>
          </w:p>
        </w:tc>
        <w:tc>
          <w:tcPr>
            <w:tcW w:w="11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7D113E5" w14:textId="77777777" w:rsidR="00EC27EB" w:rsidRPr="00724F19" w:rsidRDefault="00155CCD">
            <w:pPr>
              <w:jc w:val="both"/>
            </w:pPr>
            <w:r w:rsidRPr="00724F19">
              <w:rPr>
                <w:sz w:val="20"/>
                <w:szCs w:val="20"/>
              </w:rPr>
              <w:t>0.6210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AF533F9" w14:textId="77777777" w:rsidR="00EC27EB" w:rsidRPr="00724F19" w:rsidRDefault="00155CCD">
            <w:pPr>
              <w:jc w:val="both"/>
            </w:pPr>
            <w:r w:rsidRPr="00724F19">
              <w:rPr>
                <w:sz w:val="20"/>
                <w:szCs w:val="20"/>
              </w:rPr>
              <w:t>0.1095</w:t>
            </w: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BD7B3FF" w14:textId="77777777" w:rsidR="00EC27EB" w:rsidRPr="00724F19" w:rsidRDefault="00155CCD">
            <w:pPr>
              <w:jc w:val="both"/>
            </w:pPr>
            <w:r w:rsidRPr="00724F19">
              <w:rPr>
                <w:sz w:val="20"/>
                <w:szCs w:val="20"/>
              </w:rPr>
              <w:t>0.0715</w:t>
            </w:r>
          </w:p>
        </w:tc>
        <w:tc>
          <w:tcPr>
            <w:tcW w:w="11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D20FDA0" w14:textId="77777777" w:rsidR="00EC27EB" w:rsidRPr="00724F19" w:rsidRDefault="00155CCD">
            <w:pPr>
              <w:jc w:val="both"/>
            </w:pPr>
            <w:r w:rsidRPr="00724F19">
              <w:rPr>
                <w:sz w:val="20"/>
                <w:szCs w:val="20"/>
              </w:rPr>
              <w:t>0.0084</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5AEC19D" w14:textId="77777777" w:rsidR="00EC27EB" w:rsidRPr="00724F19" w:rsidRDefault="00155CCD">
            <w:pPr>
              <w:jc w:val="both"/>
            </w:pPr>
            <w:proofErr w:type="gramStart"/>
            <w:r w:rsidRPr="00724F19">
              <w:rPr>
                <w:sz w:val="20"/>
                <w:szCs w:val="20"/>
              </w:rPr>
              <w:t>I(</w:t>
            </w:r>
            <w:proofErr w:type="gramEnd"/>
            <w:r w:rsidRPr="00724F19">
              <w:rPr>
                <w:sz w:val="20"/>
                <w:szCs w:val="20"/>
              </w:rPr>
              <w:t>0)</w:t>
            </w:r>
          </w:p>
        </w:tc>
        <w:tc>
          <w:tcPr>
            <w:tcW w:w="13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C465976" w14:textId="77777777" w:rsidR="00EC27EB" w:rsidRPr="00724F19" w:rsidRDefault="00155CCD">
            <w:pPr>
              <w:jc w:val="both"/>
            </w:pPr>
            <w:r w:rsidRPr="00724F19">
              <w:rPr>
                <w:sz w:val="20"/>
                <w:szCs w:val="20"/>
              </w:rPr>
              <w:t>Stationary</w:t>
            </w:r>
          </w:p>
        </w:tc>
      </w:tr>
      <w:tr w:rsidR="00EC27EB" w:rsidRPr="00724F19" w14:paraId="0FB55C29" w14:textId="77777777">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48EBAE3" w14:textId="77777777" w:rsidR="00EC27EB" w:rsidRPr="00724F19" w:rsidRDefault="00155CCD">
            <w:pPr>
              <w:jc w:val="both"/>
            </w:pPr>
            <w:r w:rsidRPr="00724F19">
              <w:rPr>
                <w:sz w:val="20"/>
                <w:szCs w:val="20"/>
              </w:rPr>
              <w:t>ATM</w:t>
            </w:r>
          </w:p>
        </w:tc>
        <w:tc>
          <w:tcPr>
            <w:tcW w:w="11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2A46E82" w14:textId="77777777" w:rsidR="00EC27EB" w:rsidRPr="00724F19" w:rsidRDefault="00155CCD">
            <w:pPr>
              <w:jc w:val="both"/>
            </w:pPr>
            <w:r w:rsidRPr="00724F19">
              <w:rPr>
                <w:sz w:val="20"/>
                <w:szCs w:val="20"/>
              </w:rPr>
              <w:t>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930351D" w14:textId="77777777" w:rsidR="00EC27EB" w:rsidRPr="00724F19" w:rsidRDefault="00155CCD">
            <w:pPr>
              <w:jc w:val="both"/>
            </w:pPr>
            <w:r w:rsidRPr="00724F19">
              <w:rPr>
                <w:sz w:val="20"/>
                <w:szCs w:val="20"/>
              </w:rPr>
              <w:t>0.0943</w:t>
            </w: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97262BD" w14:textId="77777777" w:rsidR="00EC27EB" w:rsidRPr="00724F19" w:rsidRDefault="00155CCD">
            <w:pPr>
              <w:jc w:val="both"/>
            </w:pPr>
            <w:r w:rsidRPr="00724F19">
              <w:rPr>
                <w:sz w:val="20"/>
                <w:szCs w:val="20"/>
              </w:rPr>
              <w:t>0.0724</w:t>
            </w:r>
          </w:p>
        </w:tc>
        <w:tc>
          <w:tcPr>
            <w:tcW w:w="11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442D843" w14:textId="77777777" w:rsidR="00EC27EB" w:rsidRPr="00724F19" w:rsidRDefault="00155CCD">
            <w:pPr>
              <w:jc w:val="both"/>
            </w:pPr>
            <w:r w:rsidRPr="00724F19">
              <w:rPr>
                <w:sz w:val="20"/>
                <w:szCs w:val="20"/>
              </w:rPr>
              <w:t>0.0008</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36F2F85" w14:textId="77777777" w:rsidR="00EC27EB" w:rsidRPr="00724F19" w:rsidRDefault="00155CCD">
            <w:pPr>
              <w:jc w:val="both"/>
            </w:pPr>
            <w:proofErr w:type="gramStart"/>
            <w:r w:rsidRPr="00724F19">
              <w:rPr>
                <w:sz w:val="20"/>
                <w:szCs w:val="20"/>
              </w:rPr>
              <w:t>I(</w:t>
            </w:r>
            <w:proofErr w:type="gramEnd"/>
            <w:r w:rsidRPr="00724F19">
              <w:rPr>
                <w:sz w:val="20"/>
                <w:szCs w:val="20"/>
              </w:rPr>
              <w:t>0)</w:t>
            </w:r>
          </w:p>
        </w:tc>
        <w:tc>
          <w:tcPr>
            <w:tcW w:w="13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B7EEF76" w14:textId="77777777" w:rsidR="00EC27EB" w:rsidRPr="00724F19" w:rsidRDefault="00155CCD">
            <w:pPr>
              <w:jc w:val="both"/>
            </w:pPr>
            <w:r w:rsidRPr="00724F19">
              <w:rPr>
                <w:sz w:val="20"/>
                <w:szCs w:val="20"/>
              </w:rPr>
              <w:t>Stationary</w:t>
            </w:r>
          </w:p>
        </w:tc>
      </w:tr>
      <w:tr w:rsidR="00EC27EB" w:rsidRPr="00724F19" w14:paraId="36E0DC3F" w14:textId="77777777">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B9D3FA6" w14:textId="77777777" w:rsidR="00EC27EB" w:rsidRPr="00724F19" w:rsidRDefault="00155CCD">
            <w:pPr>
              <w:jc w:val="both"/>
            </w:pPr>
            <w:r w:rsidRPr="00724F19">
              <w:rPr>
                <w:sz w:val="20"/>
                <w:szCs w:val="20"/>
              </w:rPr>
              <w:t>POS</w:t>
            </w:r>
          </w:p>
        </w:tc>
        <w:tc>
          <w:tcPr>
            <w:tcW w:w="11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A9FAA55" w14:textId="77777777" w:rsidR="00EC27EB" w:rsidRPr="00724F19" w:rsidRDefault="00155CCD">
            <w:pPr>
              <w:jc w:val="both"/>
            </w:pPr>
            <w:r w:rsidRPr="00724F19">
              <w:rPr>
                <w:sz w:val="20"/>
                <w:szCs w:val="20"/>
              </w:rPr>
              <w:t>0.6909</w:t>
            </w:r>
          </w:p>
        </w:tc>
        <w:tc>
          <w:tcPr>
            <w:tcW w:w="11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A564F59" w14:textId="77777777" w:rsidR="00EC27EB" w:rsidRPr="00724F19" w:rsidRDefault="00155CCD">
            <w:pPr>
              <w:jc w:val="both"/>
            </w:pPr>
            <w:r w:rsidRPr="00724F19">
              <w:rPr>
                <w:sz w:val="20"/>
                <w:szCs w:val="20"/>
              </w:rPr>
              <w:t>0.9941</w:t>
            </w: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C2F0CAE" w14:textId="77777777" w:rsidR="00EC27EB" w:rsidRPr="00724F19" w:rsidRDefault="00155CCD">
            <w:pPr>
              <w:jc w:val="both"/>
            </w:pPr>
            <w:r w:rsidRPr="00724F19">
              <w:rPr>
                <w:sz w:val="20"/>
                <w:szCs w:val="20"/>
              </w:rPr>
              <w:t>0.9942</w:t>
            </w:r>
          </w:p>
        </w:tc>
        <w:tc>
          <w:tcPr>
            <w:tcW w:w="11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4065916" w14:textId="77777777" w:rsidR="00EC27EB" w:rsidRPr="00724F19" w:rsidRDefault="00155CCD">
            <w:pPr>
              <w:jc w:val="both"/>
            </w:pPr>
            <w:r w:rsidRPr="00724F19">
              <w:rPr>
                <w:sz w:val="20"/>
                <w:szCs w:val="20"/>
              </w:rPr>
              <w:t>0.0000</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2946DB8" w14:textId="77777777" w:rsidR="00EC27EB" w:rsidRPr="00724F19" w:rsidRDefault="00155CCD">
            <w:pPr>
              <w:jc w:val="both"/>
            </w:pPr>
            <w:proofErr w:type="gramStart"/>
            <w:r w:rsidRPr="00724F19">
              <w:rPr>
                <w:sz w:val="20"/>
                <w:szCs w:val="20"/>
              </w:rPr>
              <w:t>I(</w:t>
            </w:r>
            <w:proofErr w:type="gramEnd"/>
            <w:r w:rsidRPr="00724F19">
              <w:rPr>
                <w:sz w:val="20"/>
                <w:szCs w:val="20"/>
              </w:rPr>
              <w:t>0)</w:t>
            </w:r>
          </w:p>
        </w:tc>
        <w:tc>
          <w:tcPr>
            <w:tcW w:w="13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34205AF" w14:textId="77777777" w:rsidR="00EC27EB" w:rsidRPr="00724F19" w:rsidRDefault="00155CCD">
            <w:pPr>
              <w:jc w:val="both"/>
            </w:pPr>
            <w:r w:rsidRPr="00724F19">
              <w:rPr>
                <w:sz w:val="20"/>
                <w:szCs w:val="20"/>
              </w:rPr>
              <w:t>Stationary</w:t>
            </w:r>
          </w:p>
        </w:tc>
      </w:tr>
      <w:tr w:rsidR="00EC27EB" w:rsidRPr="00724F19" w14:paraId="1B6D2AC6" w14:textId="77777777">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B6E3646" w14:textId="77777777" w:rsidR="00EC27EB" w:rsidRPr="00724F19" w:rsidRDefault="00155CCD">
            <w:pPr>
              <w:jc w:val="both"/>
            </w:pPr>
            <w:r w:rsidRPr="00724F19">
              <w:rPr>
                <w:sz w:val="20"/>
                <w:szCs w:val="20"/>
              </w:rPr>
              <w:t>INB</w:t>
            </w:r>
          </w:p>
        </w:tc>
        <w:tc>
          <w:tcPr>
            <w:tcW w:w="11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E251004" w14:textId="77777777" w:rsidR="00EC27EB" w:rsidRPr="00724F19" w:rsidRDefault="00155CCD">
            <w:pPr>
              <w:jc w:val="both"/>
            </w:pPr>
            <w:r w:rsidRPr="00724F19">
              <w:rPr>
                <w:sz w:val="20"/>
                <w:szCs w:val="20"/>
              </w:rPr>
              <w:t>0.7027</w:t>
            </w:r>
          </w:p>
        </w:tc>
        <w:tc>
          <w:tcPr>
            <w:tcW w:w="11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EE45B91" w14:textId="77777777" w:rsidR="00EC27EB" w:rsidRPr="00724F19" w:rsidRDefault="00155CCD">
            <w:pPr>
              <w:jc w:val="both"/>
            </w:pPr>
            <w:r w:rsidRPr="00724F19">
              <w:rPr>
                <w:sz w:val="20"/>
                <w:szCs w:val="20"/>
              </w:rPr>
              <w:t>0.9825</w:t>
            </w: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999BC17" w14:textId="77777777" w:rsidR="00EC27EB" w:rsidRPr="00724F19" w:rsidRDefault="00155CCD">
            <w:pPr>
              <w:jc w:val="both"/>
            </w:pPr>
            <w:r w:rsidRPr="00724F19">
              <w:rPr>
                <w:sz w:val="20"/>
                <w:szCs w:val="20"/>
              </w:rPr>
              <w:t>0.9997</w:t>
            </w:r>
          </w:p>
        </w:tc>
        <w:tc>
          <w:tcPr>
            <w:tcW w:w="11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9D1A648" w14:textId="77777777" w:rsidR="00EC27EB" w:rsidRPr="00724F19" w:rsidRDefault="00155CCD">
            <w:pPr>
              <w:jc w:val="both"/>
            </w:pPr>
            <w:r w:rsidRPr="00724F19">
              <w:rPr>
                <w:sz w:val="20"/>
                <w:szCs w:val="20"/>
              </w:rPr>
              <w:t>0.0001</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AE4EF85" w14:textId="77777777" w:rsidR="00EC27EB" w:rsidRPr="00724F19" w:rsidRDefault="00155CCD">
            <w:pPr>
              <w:jc w:val="both"/>
            </w:pPr>
            <w:proofErr w:type="gramStart"/>
            <w:r w:rsidRPr="00724F19">
              <w:rPr>
                <w:sz w:val="20"/>
                <w:szCs w:val="20"/>
              </w:rPr>
              <w:t>I(</w:t>
            </w:r>
            <w:proofErr w:type="gramEnd"/>
            <w:r w:rsidRPr="00724F19">
              <w:rPr>
                <w:sz w:val="20"/>
                <w:szCs w:val="20"/>
              </w:rPr>
              <w:t>0)</w:t>
            </w:r>
          </w:p>
        </w:tc>
        <w:tc>
          <w:tcPr>
            <w:tcW w:w="13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BC5B993" w14:textId="77777777" w:rsidR="00EC27EB" w:rsidRPr="00724F19" w:rsidRDefault="00155CCD">
            <w:pPr>
              <w:jc w:val="both"/>
            </w:pPr>
            <w:r w:rsidRPr="00724F19">
              <w:rPr>
                <w:sz w:val="20"/>
                <w:szCs w:val="20"/>
              </w:rPr>
              <w:t>Stationary</w:t>
            </w:r>
          </w:p>
        </w:tc>
      </w:tr>
    </w:tbl>
    <w:p w14:paraId="460EB6D6" w14:textId="77777777" w:rsidR="00EC27EB" w:rsidRPr="00724F19" w:rsidRDefault="00155CCD">
      <w:pPr>
        <w:spacing w:before="60" w:after="180"/>
        <w:jc w:val="both"/>
      </w:pPr>
      <w:r w:rsidRPr="00724F19">
        <w:rPr>
          <w:i/>
          <w:iCs/>
          <w:sz w:val="20"/>
          <w:szCs w:val="20"/>
        </w:rPr>
        <w:t>Source: Author's computation using EViews 13 (2025). Decision based on Hadri test as the preferred criterion for this panel configuration.</w:t>
      </w:r>
    </w:p>
    <w:p w14:paraId="3D88FF77" w14:textId="77777777" w:rsidR="00EC27EB" w:rsidRPr="00724F19" w:rsidRDefault="00155CCD">
      <w:pPr>
        <w:pStyle w:val="Heading2"/>
        <w:jc w:val="both"/>
      </w:pPr>
      <w:r w:rsidRPr="00724F19">
        <w:t>4.5 Regression Results</w:t>
      </w:r>
    </w:p>
    <w:p w14:paraId="4BBD5C42" w14:textId="261810B7" w:rsidR="00EC27EB" w:rsidRPr="00724F19" w:rsidRDefault="00155CCD">
      <w:pPr>
        <w:spacing w:before="180" w:after="60"/>
        <w:jc w:val="both"/>
      </w:pPr>
      <w:r w:rsidRPr="00724F19">
        <w:lastRenderedPageBreak/>
        <w:t xml:space="preserve">The Panel Least Squares regression estimates of equation (1) are presented in Table 6. The </w:t>
      </w:r>
      <w:r w:rsidR="00E412EB">
        <w:t>overall</w:t>
      </w:r>
      <w:r w:rsidRPr="00724F19">
        <w:t xml:space="preserve"> model is statistically significant (F = 13.655, P &lt;.001), with an R-squared of 0.471. This indicates that ATM, POS, and INB jointly account for 47% of the variation in ROA across the sampled institutions in 2015-2024. The model's robustness is confirmed by an adjusted R-squared of 0.437, which penalises the predictors. The annual panel data exhibits moderate autocorrelation, as evidenced by the Durbin-Watson value of 1.117. This autocorrelation is effectively addressed by the panel structure of the estimation.</w:t>
      </w:r>
    </w:p>
    <w:p w14:paraId="3A893CA0" w14:textId="77777777" w:rsidR="00EC27EB" w:rsidRPr="00724F19" w:rsidRDefault="00155CCD">
      <w:pPr>
        <w:spacing w:before="180" w:after="60"/>
        <w:jc w:val="both"/>
      </w:pPr>
      <w:r w:rsidRPr="00724F19">
        <w:t>The hypothesis H01 is accepted, as ATM transaction volumes do not substantially predict ROA, as evidenced by the positive but statistically insignificant coefficient (0.000126, P =.41). The rejection of H02 and the conclusion that bank profitability is strongly correlated with higher POS transaction values are the result of the largest and most significant effect (coefficient = 8.01E-06, P &lt;.001). The adoption of internet banking has not yet produced significant profitability benefits to the sampled institutions, as evidenced by the negative and non-significant coefficient (-0.003377, P =.15) of INB. Consequently, H03 is accepted.</w:t>
      </w:r>
    </w:p>
    <w:p w14:paraId="3DE78823" w14:textId="77777777" w:rsidR="00EC27EB" w:rsidRPr="00724F19" w:rsidRDefault="00155CCD">
      <w:pPr>
        <w:spacing w:before="180" w:after="60"/>
        <w:jc w:val="both"/>
      </w:pPr>
      <w:r w:rsidRPr="00724F19">
        <w:rPr>
          <w:b/>
          <w:bCs/>
          <w:sz w:val="22"/>
          <w:szCs w:val="22"/>
        </w:rPr>
        <w:t>Table 6. Panel Least Squares Regression Results (Dependent Variable: ROA)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1300"/>
        <w:gridCol w:w="1200"/>
        <w:gridCol w:w="1300"/>
        <w:gridCol w:w="1060"/>
        <w:gridCol w:w="2300"/>
      </w:tblGrid>
      <w:tr w:rsidR="00EC27EB" w:rsidRPr="00724F19" w14:paraId="3BF58F7E" w14:textId="77777777">
        <w:tc>
          <w:tcPr>
            <w:tcW w:w="22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765E8186" w14:textId="77777777" w:rsidR="00EC27EB" w:rsidRPr="00724F19" w:rsidRDefault="00155CCD">
            <w:pPr>
              <w:jc w:val="both"/>
            </w:pPr>
            <w:r w:rsidRPr="00724F19">
              <w:rPr>
                <w:b/>
                <w:bCs/>
                <w:sz w:val="20"/>
                <w:szCs w:val="20"/>
              </w:rPr>
              <w:t>Variable</w:t>
            </w:r>
          </w:p>
        </w:tc>
        <w:tc>
          <w:tcPr>
            <w:tcW w:w="13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229BF794" w14:textId="77777777" w:rsidR="00EC27EB" w:rsidRPr="00724F19" w:rsidRDefault="00155CCD">
            <w:pPr>
              <w:jc w:val="both"/>
            </w:pPr>
            <w:r w:rsidRPr="00724F19">
              <w:rPr>
                <w:b/>
                <w:bCs/>
                <w:sz w:val="20"/>
                <w:szCs w:val="20"/>
              </w:rPr>
              <w:t>Coefficient</w:t>
            </w:r>
          </w:p>
        </w:tc>
        <w:tc>
          <w:tcPr>
            <w:tcW w:w="12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5475B305" w14:textId="77777777" w:rsidR="00EC27EB" w:rsidRPr="00724F19" w:rsidRDefault="00155CCD">
            <w:pPr>
              <w:jc w:val="both"/>
            </w:pPr>
            <w:r w:rsidRPr="00724F19">
              <w:rPr>
                <w:b/>
                <w:bCs/>
                <w:sz w:val="20"/>
                <w:szCs w:val="20"/>
              </w:rPr>
              <w:t>Std. Error</w:t>
            </w:r>
          </w:p>
        </w:tc>
        <w:tc>
          <w:tcPr>
            <w:tcW w:w="13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4261A0E1" w14:textId="77777777" w:rsidR="00EC27EB" w:rsidRPr="00724F19" w:rsidRDefault="00155CCD">
            <w:pPr>
              <w:jc w:val="both"/>
            </w:pPr>
            <w:r w:rsidRPr="00724F19">
              <w:rPr>
                <w:b/>
                <w:bCs/>
                <w:sz w:val="20"/>
                <w:szCs w:val="20"/>
              </w:rPr>
              <w:t>t-Statistic</w:t>
            </w:r>
          </w:p>
        </w:tc>
        <w:tc>
          <w:tcPr>
            <w:tcW w:w="106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3665BE51" w14:textId="77777777" w:rsidR="00EC27EB" w:rsidRPr="00724F19" w:rsidRDefault="00155CCD">
            <w:pPr>
              <w:jc w:val="both"/>
            </w:pPr>
            <w:r w:rsidRPr="00724F19">
              <w:rPr>
                <w:b/>
                <w:bCs/>
                <w:sz w:val="20"/>
                <w:szCs w:val="20"/>
              </w:rPr>
              <w:t>P-value</w:t>
            </w:r>
          </w:p>
        </w:tc>
        <w:tc>
          <w:tcPr>
            <w:tcW w:w="23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7842F673" w14:textId="77777777" w:rsidR="00EC27EB" w:rsidRPr="00724F19" w:rsidRDefault="00155CCD">
            <w:pPr>
              <w:jc w:val="both"/>
            </w:pPr>
            <w:r w:rsidRPr="00724F19">
              <w:rPr>
                <w:b/>
                <w:bCs/>
                <w:sz w:val="20"/>
                <w:szCs w:val="20"/>
              </w:rPr>
              <w:t>Decision on H0</w:t>
            </w:r>
          </w:p>
        </w:tc>
      </w:tr>
      <w:tr w:rsidR="00EC27EB" w:rsidRPr="00724F19" w14:paraId="2E9C72EB" w14:textId="77777777">
        <w:tc>
          <w:tcPr>
            <w:tcW w:w="2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68E9609" w14:textId="77777777" w:rsidR="00EC27EB" w:rsidRPr="00724F19" w:rsidRDefault="00155CCD">
            <w:pPr>
              <w:jc w:val="both"/>
            </w:pPr>
            <w:r w:rsidRPr="00724F19">
              <w:rPr>
                <w:sz w:val="20"/>
                <w:szCs w:val="20"/>
              </w:rPr>
              <w:t>C (Constant)</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71EB920" w14:textId="77777777" w:rsidR="00EC27EB" w:rsidRPr="00724F19" w:rsidRDefault="00155CCD">
            <w:pPr>
              <w:jc w:val="both"/>
            </w:pPr>
            <w:r w:rsidRPr="00724F19">
              <w:rPr>
                <w:sz w:val="20"/>
                <w:szCs w:val="20"/>
              </w:rPr>
              <w:t>1.2654</w:t>
            </w: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0B0E302" w14:textId="77777777" w:rsidR="00EC27EB" w:rsidRPr="00724F19" w:rsidRDefault="00155CCD">
            <w:pPr>
              <w:jc w:val="both"/>
            </w:pPr>
            <w:r w:rsidRPr="00724F19">
              <w:rPr>
                <w:sz w:val="20"/>
                <w:szCs w:val="20"/>
              </w:rPr>
              <w:t>0.2853</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D018A2A" w14:textId="77777777" w:rsidR="00EC27EB" w:rsidRPr="00724F19" w:rsidRDefault="00155CCD">
            <w:pPr>
              <w:jc w:val="both"/>
            </w:pPr>
            <w:r w:rsidRPr="00724F19">
              <w:rPr>
                <w:sz w:val="20"/>
                <w:szCs w:val="20"/>
              </w:rPr>
              <w:t>4.4360</w:t>
            </w:r>
          </w:p>
        </w:tc>
        <w:tc>
          <w:tcPr>
            <w:tcW w:w="10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F1E16D9" w14:textId="77777777" w:rsidR="00EC27EB" w:rsidRPr="00724F19" w:rsidRDefault="00155CCD">
            <w:pPr>
              <w:jc w:val="both"/>
            </w:pPr>
            <w:r w:rsidRPr="00724F19">
              <w:rPr>
                <w:sz w:val="20"/>
                <w:szCs w:val="20"/>
              </w:rPr>
              <w:t>&lt; .001</w:t>
            </w:r>
          </w:p>
        </w:tc>
        <w:tc>
          <w:tcPr>
            <w:tcW w:w="23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05F2F0B" w14:textId="77777777" w:rsidR="00EC27EB" w:rsidRPr="00724F19" w:rsidRDefault="00155CCD">
            <w:pPr>
              <w:jc w:val="both"/>
            </w:pPr>
            <w:r w:rsidRPr="00724F19">
              <w:rPr>
                <w:sz w:val="20"/>
                <w:szCs w:val="20"/>
              </w:rPr>
              <w:t>--</w:t>
            </w:r>
          </w:p>
        </w:tc>
      </w:tr>
      <w:tr w:rsidR="00EC27EB" w:rsidRPr="00724F19" w14:paraId="470281B8" w14:textId="77777777">
        <w:tc>
          <w:tcPr>
            <w:tcW w:w="2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2F16482" w14:textId="77777777" w:rsidR="00EC27EB" w:rsidRPr="00724F19" w:rsidRDefault="00155CCD">
            <w:pPr>
              <w:jc w:val="both"/>
            </w:pPr>
            <w:r w:rsidRPr="00724F19">
              <w:rPr>
                <w:sz w:val="20"/>
                <w:szCs w:val="20"/>
              </w:rPr>
              <w:t>ATM</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1A99F7A" w14:textId="77777777" w:rsidR="00EC27EB" w:rsidRPr="00724F19" w:rsidRDefault="00155CCD">
            <w:pPr>
              <w:jc w:val="both"/>
            </w:pPr>
            <w:r w:rsidRPr="00724F19">
              <w:rPr>
                <w:sz w:val="20"/>
                <w:szCs w:val="20"/>
              </w:rPr>
              <w:t>0.000126</w:t>
            </w: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357D367" w14:textId="77777777" w:rsidR="00EC27EB" w:rsidRPr="00724F19" w:rsidRDefault="00155CCD">
            <w:pPr>
              <w:jc w:val="both"/>
            </w:pPr>
            <w:r w:rsidRPr="00724F19">
              <w:rPr>
                <w:sz w:val="20"/>
                <w:szCs w:val="20"/>
              </w:rPr>
              <w:t>0.000152</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B55E637" w14:textId="77777777" w:rsidR="00EC27EB" w:rsidRPr="00724F19" w:rsidRDefault="00155CCD">
            <w:pPr>
              <w:jc w:val="both"/>
            </w:pPr>
            <w:r w:rsidRPr="00724F19">
              <w:rPr>
                <w:sz w:val="20"/>
                <w:szCs w:val="20"/>
              </w:rPr>
              <w:t>0.8316</w:t>
            </w:r>
          </w:p>
        </w:tc>
        <w:tc>
          <w:tcPr>
            <w:tcW w:w="10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96DB6FB" w14:textId="77777777" w:rsidR="00EC27EB" w:rsidRPr="00724F19" w:rsidRDefault="00155CCD">
            <w:pPr>
              <w:jc w:val="both"/>
            </w:pPr>
            <w:r w:rsidRPr="00724F19">
              <w:rPr>
                <w:sz w:val="20"/>
                <w:szCs w:val="20"/>
              </w:rPr>
              <w:t>.41</w:t>
            </w:r>
          </w:p>
        </w:tc>
        <w:tc>
          <w:tcPr>
            <w:tcW w:w="23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1117D58" w14:textId="77777777" w:rsidR="00EC27EB" w:rsidRPr="00724F19" w:rsidRDefault="00155CCD">
            <w:pPr>
              <w:jc w:val="both"/>
            </w:pPr>
            <w:r w:rsidRPr="00724F19">
              <w:rPr>
                <w:sz w:val="20"/>
                <w:szCs w:val="20"/>
              </w:rPr>
              <w:t>Accept H01</w:t>
            </w:r>
          </w:p>
        </w:tc>
      </w:tr>
      <w:tr w:rsidR="00EC27EB" w:rsidRPr="00724F19" w14:paraId="4C6D4543" w14:textId="77777777">
        <w:tc>
          <w:tcPr>
            <w:tcW w:w="2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6374749" w14:textId="77777777" w:rsidR="00EC27EB" w:rsidRPr="00724F19" w:rsidRDefault="00155CCD">
            <w:pPr>
              <w:jc w:val="both"/>
            </w:pPr>
            <w:r w:rsidRPr="00724F19">
              <w:rPr>
                <w:sz w:val="20"/>
                <w:szCs w:val="20"/>
              </w:rPr>
              <w:t>POS</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1B69462" w14:textId="77777777" w:rsidR="00EC27EB" w:rsidRPr="00724F19" w:rsidRDefault="00155CCD">
            <w:pPr>
              <w:jc w:val="both"/>
            </w:pPr>
            <w:r w:rsidRPr="00724F19">
              <w:rPr>
                <w:sz w:val="20"/>
                <w:szCs w:val="20"/>
              </w:rPr>
              <w:t>8.01E-06</w:t>
            </w: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4675DC6" w14:textId="77777777" w:rsidR="00EC27EB" w:rsidRPr="00724F19" w:rsidRDefault="00155CCD">
            <w:pPr>
              <w:jc w:val="both"/>
            </w:pPr>
            <w:r w:rsidRPr="00724F19">
              <w:rPr>
                <w:sz w:val="20"/>
                <w:szCs w:val="20"/>
              </w:rPr>
              <w:t>1.50E-06</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C855D87" w14:textId="77777777" w:rsidR="00EC27EB" w:rsidRPr="00724F19" w:rsidRDefault="00155CCD">
            <w:pPr>
              <w:jc w:val="both"/>
            </w:pPr>
            <w:r w:rsidRPr="00724F19">
              <w:rPr>
                <w:sz w:val="20"/>
                <w:szCs w:val="20"/>
              </w:rPr>
              <w:t>5.3330</w:t>
            </w:r>
          </w:p>
        </w:tc>
        <w:tc>
          <w:tcPr>
            <w:tcW w:w="10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361F3C3" w14:textId="77777777" w:rsidR="00EC27EB" w:rsidRPr="00724F19" w:rsidRDefault="00155CCD">
            <w:pPr>
              <w:jc w:val="both"/>
            </w:pPr>
            <w:r w:rsidRPr="00724F19">
              <w:rPr>
                <w:sz w:val="20"/>
                <w:szCs w:val="20"/>
              </w:rPr>
              <w:t>&lt; .001</w:t>
            </w:r>
          </w:p>
        </w:tc>
        <w:tc>
          <w:tcPr>
            <w:tcW w:w="23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FD15315" w14:textId="77777777" w:rsidR="00EC27EB" w:rsidRPr="00724F19" w:rsidRDefault="00155CCD">
            <w:pPr>
              <w:jc w:val="both"/>
            </w:pPr>
            <w:r w:rsidRPr="00724F19">
              <w:rPr>
                <w:sz w:val="20"/>
                <w:szCs w:val="20"/>
              </w:rPr>
              <w:t>Reject H02</w:t>
            </w:r>
          </w:p>
        </w:tc>
      </w:tr>
      <w:tr w:rsidR="00EC27EB" w:rsidRPr="00724F19" w14:paraId="3A177CF4" w14:textId="77777777">
        <w:tc>
          <w:tcPr>
            <w:tcW w:w="2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7070644" w14:textId="77777777" w:rsidR="00EC27EB" w:rsidRPr="00724F19" w:rsidRDefault="00155CCD">
            <w:pPr>
              <w:jc w:val="both"/>
            </w:pPr>
            <w:r w:rsidRPr="00724F19">
              <w:rPr>
                <w:sz w:val="20"/>
                <w:szCs w:val="20"/>
              </w:rPr>
              <w:t>INB</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38819E7" w14:textId="77777777" w:rsidR="00EC27EB" w:rsidRPr="00724F19" w:rsidRDefault="00155CCD">
            <w:pPr>
              <w:jc w:val="both"/>
            </w:pPr>
            <w:r w:rsidRPr="00724F19">
              <w:rPr>
                <w:sz w:val="20"/>
                <w:szCs w:val="20"/>
              </w:rPr>
              <w:t>-0.003377</w:t>
            </w: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7565311" w14:textId="77777777" w:rsidR="00EC27EB" w:rsidRPr="00724F19" w:rsidRDefault="00155CCD">
            <w:pPr>
              <w:jc w:val="both"/>
            </w:pPr>
            <w:r w:rsidRPr="00724F19">
              <w:rPr>
                <w:sz w:val="20"/>
                <w:szCs w:val="20"/>
              </w:rPr>
              <w:t>0.002304</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5BD63BA" w14:textId="77777777" w:rsidR="00EC27EB" w:rsidRPr="00724F19" w:rsidRDefault="00155CCD">
            <w:pPr>
              <w:jc w:val="both"/>
            </w:pPr>
            <w:r w:rsidRPr="00724F19">
              <w:rPr>
                <w:sz w:val="20"/>
                <w:szCs w:val="20"/>
              </w:rPr>
              <w:t>-1.4655</w:t>
            </w:r>
          </w:p>
        </w:tc>
        <w:tc>
          <w:tcPr>
            <w:tcW w:w="10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DA7CB63" w14:textId="77777777" w:rsidR="00EC27EB" w:rsidRPr="00724F19" w:rsidRDefault="00155CCD">
            <w:pPr>
              <w:jc w:val="both"/>
            </w:pPr>
            <w:r w:rsidRPr="00724F19">
              <w:rPr>
                <w:sz w:val="20"/>
                <w:szCs w:val="20"/>
              </w:rPr>
              <w:t>.15</w:t>
            </w:r>
          </w:p>
        </w:tc>
        <w:tc>
          <w:tcPr>
            <w:tcW w:w="23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9324F43" w14:textId="77777777" w:rsidR="00EC27EB" w:rsidRPr="00724F19" w:rsidRDefault="00155CCD">
            <w:pPr>
              <w:jc w:val="both"/>
            </w:pPr>
            <w:r w:rsidRPr="00724F19">
              <w:rPr>
                <w:sz w:val="20"/>
                <w:szCs w:val="20"/>
              </w:rPr>
              <w:t>Accept H03</w:t>
            </w:r>
          </w:p>
        </w:tc>
      </w:tr>
      <w:tr w:rsidR="00EC27EB" w:rsidRPr="00724F19" w14:paraId="3B185B2B" w14:textId="77777777">
        <w:tc>
          <w:tcPr>
            <w:tcW w:w="2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2217EA6" w14:textId="77777777" w:rsidR="00EC27EB" w:rsidRPr="00724F19" w:rsidRDefault="00155CCD">
            <w:pPr>
              <w:jc w:val="both"/>
            </w:pPr>
            <w:r w:rsidRPr="00724F19">
              <w:rPr>
                <w:sz w:val="20"/>
                <w:szCs w:val="20"/>
              </w:rPr>
              <w:t>R-squared</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A047042" w14:textId="77777777" w:rsidR="00EC27EB" w:rsidRPr="00724F19" w:rsidRDefault="00155CCD">
            <w:pPr>
              <w:jc w:val="both"/>
            </w:pPr>
            <w:r w:rsidRPr="00724F19">
              <w:rPr>
                <w:sz w:val="20"/>
                <w:szCs w:val="20"/>
              </w:rPr>
              <w:t>0.4711</w:t>
            </w: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7537888" w14:textId="77777777" w:rsidR="00EC27EB" w:rsidRPr="00724F19" w:rsidRDefault="00EC27EB">
            <w:pPr>
              <w:jc w:val="both"/>
            </w:pP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843CA1B" w14:textId="77777777" w:rsidR="00EC27EB" w:rsidRPr="00724F19" w:rsidRDefault="00EC27EB">
            <w:pPr>
              <w:jc w:val="both"/>
            </w:pPr>
          </w:p>
        </w:tc>
        <w:tc>
          <w:tcPr>
            <w:tcW w:w="10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BAD3955" w14:textId="77777777" w:rsidR="00EC27EB" w:rsidRPr="00724F19" w:rsidRDefault="00EC27EB">
            <w:pPr>
              <w:jc w:val="both"/>
            </w:pPr>
          </w:p>
        </w:tc>
        <w:tc>
          <w:tcPr>
            <w:tcW w:w="23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F7D75AD" w14:textId="77777777" w:rsidR="00EC27EB" w:rsidRPr="00724F19" w:rsidRDefault="00EC27EB">
            <w:pPr>
              <w:jc w:val="both"/>
            </w:pPr>
          </w:p>
        </w:tc>
      </w:tr>
      <w:tr w:rsidR="00EC27EB" w:rsidRPr="00724F19" w14:paraId="700DBF01" w14:textId="77777777">
        <w:tc>
          <w:tcPr>
            <w:tcW w:w="2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06E5B10" w14:textId="77777777" w:rsidR="00EC27EB" w:rsidRPr="00724F19" w:rsidRDefault="00155CCD">
            <w:pPr>
              <w:jc w:val="both"/>
            </w:pPr>
            <w:r w:rsidRPr="00724F19">
              <w:rPr>
                <w:sz w:val="20"/>
                <w:szCs w:val="20"/>
              </w:rPr>
              <w:t>Adjusted R-squared</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4A83182" w14:textId="77777777" w:rsidR="00EC27EB" w:rsidRPr="00724F19" w:rsidRDefault="00155CCD">
            <w:pPr>
              <w:jc w:val="both"/>
            </w:pPr>
            <w:r w:rsidRPr="00724F19">
              <w:rPr>
                <w:sz w:val="20"/>
                <w:szCs w:val="20"/>
              </w:rPr>
              <w:t>0.4366</w:t>
            </w: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38000A7" w14:textId="77777777" w:rsidR="00EC27EB" w:rsidRPr="00724F19" w:rsidRDefault="00EC27EB">
            <w:pPr>
              <w:jc w:val="both"/>
            </w:pP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0A5B187" w14:textId="77777777" w:rsidR="00EC27EB" w:rsidRPr="00724F19" w:rsidRDefault="00EC27EB">
            <w:pPr>
              <w:jc w:val="both"/>
            </w:pPr>
          </w:p>
        </w:tc>
        <w:tc>
          <w:tcPr>
            <w:tcW w:w="10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F985DFC" w14:textId="77777777" w:rsidR="00EC27EB" w:rsidRPr="00724F19" w:rsidRDefault="00EC27EB">
            <w:pPr>
              <w:jc w:val="both"/>
            </w:pPr>
          </w:p>
        </w:tc>
        <w:tc>
          <w:tcPr>
            <w:tcW w:w="23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35A737F" w14:textId="77777777" w:rsidR="00EC27EB" w:rsidRPr="00724F19" w:rsidRDefault="00EC27EB">
            <w:pPr>
              <w:jc w:val="both"/>
            </w:pPr>
          </w:p>
        </w:tc>
      </w:tr>
      <w:tr w:rsidR="00EC27EB" w:rsidRPr="00724F19" w14:paraId="40AFCA5E" w14:textId="77777777">
        <w:tc>
          <w:tcPr>
            <w:tcW w:w="2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A656A8B" w14:textId="77777777" w:rsidR="00EC27EB" w:rsidRPr="00724F19" w:rsidRDefault="00155CCD">
            <w:pPr>
              <w:jc w:val="both"/>
            </w:pPr>
            <w:r w:rsidRPr="00724F19">
              <w:rPr>
                <w:sz w:val="20"/>
                <w:szCs w:val="20"/>
              </w:rPr>
              <w:t>F-statistic</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FB546F6" w14:textId="77777777" w:rsidR="00EC27EB" w:rsidRPr="00724F19" w:rsidRDefault="00155CCD">
            <w:pPr>
              <w:jc w:val="both"/>
            </w:pPr>
            <w:r w:rsidRPr="00724F19">
              <w:rPr>
                <w:sz w:val="20"/>
                <w:szCs w:val="20"/>
              </w:rPr>
              <w:t>13.6555</w:t>
            </w: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8703DDB" w14:textId="77777777" w:rsidR="00EC27EB" w:rsidRPr="00724F19" w:rsidRDefault="00EC27EB">
            <w:pPr>
              <w:jc w:val="both"/>
            </w:pP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501E961" w14:textId="77777777" w:rsidR="00EC27EB" w:rsidRPr="00724F19" w:rsidRDefault="00155CCD">
            <w:pPr>
              <w:jc w:val="both"/>
            </w:pPr>
            <w:r w:rsidRPr="00724F19">
              <w:rPr>
                <w:sz w:val="20"/>
                <w:szCs w:val="20"/>
              </w:rPr>
              <w:t>Prob(F)</w:t>
            </w:r>
          </w:p>
        </w:tc>
        <w:tc>
          <w:tcPr>
            <w:tcW w:w="10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562FA84" w14:textId="77777777" w:rsidR="00EC27EB" w:rsidRPr="00724F19" w:rsidRDefault="00155CCD">
            <w:pPr>
              <w:jc w:val="both"/>
            </w:pPr>
            <w:r w:rsidRPr="00724F19">
              <w:rPr>
                <w:sz w:val="20"/>
                <w:szCs w:val="20"/>
              </w:rPr>
              <w:t>&lt; .001</w:t>
            </w:r>
          </w:p>
        </w:tc>
        <w:tc>
          <w:tcPr>
            <w:tcW w:w="23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1317058" w14:textId="77777777" w:rsidR="00EC27EB" w:rsidRPr="00724F19" w:rsidRDefault="00EC27EB">
            <w:pPr>
              <w:jc w:val="both"/>
            </w:pPr>
          </w:p>
        </w:tc>
      </w:tr>
      <w:tr w:rsidR="00EC27EB" w:rsidRPr="00724F19" w14:paraId="3DB99465" w14:textId="77777777">
        <w:tc>
          <w:tcPr>
            <w:tcW w:w="2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2F34F4B" w14:textId="77777777" w:rsidR="00EC27EB" w:rsidRPr="00724F19" w:rsidRDefault="00155CCD">
            <w:pPr>
              <w:jc w:val="both"/>
            </w:pPr>
            <w:r w:rsidRPr="00724F19">
              <w:rPr>
                <w:sz w:val="20"/>
                <w:szCs w:val="20"/>
              </w:rPr>
              <w:t>Durbin-Watson stat</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B35AD3D" w14:textId="77777777" w:rsidR="00EC27EB" w:rsidRPr="00724F19" w:rsidRDefault="00155CCD">
            <w:pPr>
              <w:jc w:val="both"/>
            </w:pPr>
            <w:r w:rsidRPr="00724F19">
              <w:rPr>
                <w:sz w:val="20"/>
                <w:szCs w:val="20"/>
              </w:rPr>
              <w:t>1.1174</w:t>
            </w: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543D175" w14:textId="77777777" w:rsidR="00EC27EB" w:rsidRPr="00724F19" w:rsidRDefault="00EC27EB">
            <w:pPr>
              <w:jc w:val="both"/>
            </w:pP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5C7363D" w14:textId="77777777" w:rsidR="00EC27EB" w:rsidRPr="00724F19" w:rsidRDefault="00EC27EB">
            <w:pPr>
              <w:jc w:val="both"/>
            </w:pPr>
          </w:p>
        </w:tc>
        <w:tc>
          <w:tcPr>
            <w:tcW w:w="10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678BFF7" w14:textId="77777777" w:rsidR="00EC27EB" w:rsidRPr="00724F19" w:rsidRDefault="00EC27EB">
            <w:pPr>
              <w:jc w:val="both"/>
            </w:pPr>
          </w:p>
        </w:tc>
        <w:tc>
          <w:tcPr>
            <w:tcW w:w="23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1693F99" w14:textId="77777777" w:rsidR="00EC27EB" w:rsidRPr="00724F19" w:rsidRDefault="00EC27EB">
            <w:pPr>
              <w:jc w:val="both"/>
            </w:pPr>
          </w:p>
        </w:tc>
      </w:tr>
    </w:tbl>
    <w:p w14:paraId="137EA8EF" w14:textId="77777777" w:rsidR="00EC27EB" w:rsidRPr="00724F19" w:rsidRDefault="00155CCD">
      <w:pPr>
        <w:spacing w:before="60" w:after="180"/>
        <w:jc w:val="both"/>
      </w:pPr>
      <w:r w:rsidRPr="00724F19">
        <w:rPr>
          <w:i/>
          <w:iCs/>
          <w:sz w:val="20"/>
          <w:szCs w:val="20"/>
        </w:rPr>
        <w:t>Source: Author's computation using EViews 13 (2025). Method: Panel Least Squares. Sample: 2015-2024. Cross-sections: 5. Total observations: 50.</w:t>
      </w:r>
    </w:p>
    <w:p w14:paraId="7D238747" w14:textId="77777777" w:rsidR="00EC27EB" w:rsidRPr="00724F19" w:rsidRDefault="00155CCD">
      <w:pPr>
        <w:pStyle w:val="Heading2"/>
        <w:jc w:val="both"/>
      </w:pPr>
      <w:r w:rsidRPr="00724F19">
        <w:t>4.6 Cross-Sectional Dependence Test</w:t>
      </w:r>
    </w:p>
    <w:p w14:paraId="5709A04F" w14:textId="77777777" w:rsidR="00EC27EB" w:rsidRPr="00724F19" w:rsidRDefault="00155CCD">
      <w:pPr>
        <w:spacing w:before="180" w:after="60"/>
        <w:jc w:val="both"/>
      </w:pPr>
      <w:r w:rsidRPr="00724F19">
        <w:t>Table 7 contains the findings of the cross-sectional dependence test. The Breusch-Pagan LM (P =.040) and Pesaran Scaled LM (P =.044) tests indicate that there is a plausible possibility of cross-sectional correlation between bank units. However, the Pesaran CD test, which is theoretically desirable when N and T are of similar magnitude (N = 5, T = 10) yields a p-value of 0.618, which is not statistically significant. The reliability of the regression estimates is justified by the presumed validity of the independence assumption among panel units, which is a desirable criterion.</w:t>
      </w:r>
    </w:p>
    <w:p w14:paraId="2757D7BC" w14:textId="77777777" w:rsidR="00EC27EB" w:rsidRPr="00724F19" w:rsidRDefault="00155CCD">
      <w:pPr>
        <w:spacing w:before="180" w:after="60"/>
        <w:jc w:val="both"/>
      </w:pPr>
      <w:r w:rsidRPr="00724F19">
        <w:rPr>
          <w:b/>
          <w:bCs/>
          <w:sz w:val="22"/>
          <w:szCs w:val="22"/>
        </w:rPr>
        <w:t>Table 7. Cross-Sectional Dependence Test Results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1200"/>
        <w:gridCol w:w="800"/>
        <w:gridCol w:w="1100"/>
        <w:gridCol w:w="3860"/>
      </w:tblGrid>
      <w:tr w:rsidR="00EC27EB" w:rsidRPr="00724F19" w14:paraId="579CE4C0" w14:textId="77777777">
        <w:tc>
          <w:tcPr>
            <w:tcW w:w="24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6FFC0363" w14:textId="77777777" w:rsidR="00EC27EB" w:rsidRPr="00724F19" w:rsidRDefault="00155CCD">
            <w:pPr>
              <w:jc w:val="both"/>
            </w:pPr>
            <w:r w:rsidRPr="00724F19">
              <w:rPr>
                <w:b/>
                <w:bCs/>
                <w:sz w:val="20"/>
                <w:szCs w:val="20"/>
              </w:rPr>
              <w:t>Test</w:t>
            </w:r>
          </w:p>
        </w:tc>
        <w:tc>
          <w:tcPr>
            <w:tcW w:w="12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321AE0BB" w14:textId="77777777" w:rsidR="00EC27EB" w:rsidRPr="00724F19" w:rsidRDefault="00155CCD">
            <w:pPr>
              <w:jc w:val="both"/>
            </w:pPr>
            <w:r w:rsidRPr="00724F19">
              <w:rPr>
                <w:b/>
                <w:bCs/>
                <w:sz w:val="20"/>
                <w:szCs w:val="20"/>
              </w:rPr>
              <w:t>Statistic</w:t>
            </w:r>
          </w:p>
        </w:tc>
        <w:tc>
          <w:tcPr>
            <w:tcW w:w="8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4C2C31D6" w14:textId="77777777" w:rsidR="00EC27EB" w:rsidRPr="00724F19" w:rsidRDefault="00155CCD">
            <w:pPr>
              <w:jc w:val="both"/>
            </w:pPr>
            <w:r w:rsidRPr="00724F19">
              <w:rPr>
                <w:b/>
                <w:bCs/>
                <w:sz w:val="20"/>
                <w:szCs w:val="20"/>
              </w:rPr>
              <w:t>d.f.</w:t>
            </w:r>
          </w:p>
        </w:tc>
        <w:tc>
          <w:tcPr>
            <w:tcW w:w="11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5680B8A8" w14:textId="77777777" w:rsidR="00EC27EB" w:rsidRPr="00724F19" w:rsidRDefault="00155CCD">
            <w:pPr>
              <w:jc w:val="both"/>
            </w:pPr>
            <w:r w:rsidRPr="00724F19">
              <w:rPr>
                <w:b/>
                <w:bCs/>
                <w:sz w:val="20"/>
                <w:szCs w:val="20"/>
              </w:rPr>
              <w:t>P-value</w:t>
            </w:r>
          </w:p>
        </w:tc>
        <w:tc>
          <w:tcPr>
            <w:tcW w:w="386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2338DDAC" w14:textId="77777777" w:rsidR="00EC27EB" w:rsidRPr="00724F19" w:rsidRDefault="00155CCD">
            <w:pPr>
              <w:jc w:val="both"/>
            </w:pPr>
            <w:r w:rsidRPr="00724F19">
              <w:rPr>
                <w:b/>
                <w:bCs/>
                <w:sz w:val="20"/>
                <w:szCs w:val="20"/>
              </w:rPr>
              <w:t>Decision</w:t>
            </w:r>
          </w:p>
        </w:tc>
      </w:tr>
      <w:tr w:rsidR="00EC27EB" w:rsidRPr="00724F19" w14:paraId="3FE677EE" w14:textId="77777777">
        <w:tc>
          <w:tcPr>
            <w:tcW w:w="24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9008EB7" w14:textId="77777777" w:rsidR="00EC27EB" w:rsidRPr="00724F19" w:rsidRDefault="00155CCD">
            <w:pPr>
              <w:jc w:val="both"/>
            </w:pPr>
            <w:r w:rsidRPr="00724F19">
              <w:rPr>
                <w:sz w:val="20"/>
                <w:szCs w:val="20"/>
              </w:rPr>
              <w:t>Breusch-Pagan LM</w:t>
            </w: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56FCAB6" w14:textId="77777777" w:rsidR="00EC27EB" w:rsidRPr="00724F19" w:rsidRDefault="00155CCD">
            <w:pPr>
              <w:jc w:val="both"/>
            </w:pPr>
            <w:r w:rsidRPr="00724F19">
              <w:rPr>
                <w:sz w:val="20"/>
                <w:szCs w:val="20"/>
              </w:rPr>
              <w:t>19.015</w:t>
            </w:r>
          </w:p>
        </w:tc>
        <w:tc>
          <w:tcPr>
            <w:tcW w:w="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CC085DB" w14:textId="77777777" w:rsidR="00EC27EB" w:rsidRPr="00724F19" w:rsidRDefault="00155CCD">
            <w:pPr>
              <w:jc w:val="both"/>
            </w:pPr>
            <w:r w:rsidRPr="00724F19">
              <w:rPr>
                <w:sz w:val="20"/>
                <w:szCs w:val="20"/>
              </w:rPr>
              <w:t>10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0DBDEF3" w14:textId="77777777" w:rsidR="00EC27EB" w:rsidRPr="00724F19" w:rsidRDefault="00155CCD">
            <w:pPr>
              <w:jc w:val="both"/>
            </w:pPr>
            <w:r w:rsidRPr="00724F19">
              <w:rPr>
                <w:sz w:val="20"/>
                <w:szCs w:val="20"/>
              </w:rPr>
              <w:t>.040</w:t>
            </w:r>
          </w:p>
        </w:tc>
        <w:tc>
          <w:tcPr>
            <w:tcW w:w="38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E04F98E" w14:textId="77777777" w:rsidR="00EC27EB" w:rsidRPr="00724F19" w:rsidRDefault="00155CCD">
            <w:pPr>
              <w:jc w:val="both"/>
            </w:pPr>
            <w:r w:rsidRPr="00724F19">
              <w:rPr>
                <w:sz w:val="20"/>
                <w:szCs w:val="20"/>
              </w:rPr>
              <w:t>Possible dependence</w:t>
            </w:r>
          </w:p>
        </w:tc>
      </w:tr>
      <w:tr w:rsidR="00EC27EB" w:rsidRPr="00724F19" w14:paraId="1833CA07" w14:textId="77777777">
        <w:tc>
          <w:tcPr>
            <w:tcW w:w="24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793B9E9" w14:textId="77777777" w:rsidR="00EC27EB" w:rsidRPr="00724F19" w:rsidRDefault="00155CCD">
            <w:pPr>
              <w:jc w:val="both"/>
            </w:pPr>
            <w:r w:rsidRPr="00724F19">
              <w:rPr>
                <w:sz w:val="20"/>
                <w:szCs w:val="20"/>
              </w:rPr>
              <w:t>Pesaran Scaled LM</w:t>
            </w: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94FC7F5" w14:textId="77777777" w:rsidR="00EC27EB" w:rsidRPr="00724F19" w:rsidRDefault="00155CCD">
            <w:pPr>
              <w:jc w:val="both"/>
            </w:pPr>
            <w:r w:rsidRPr="00724F19">
              <w:rPr>
                <w:sz w:val="20"/>
                <w:szCs w:val="20"/>
              </w:rPr>
              <w:t>2.016</w:t>
            </w:r>
          </w:p>
        </w:tc>
        <w:tc>
          <w:tcPr>
            <w:tcW w:w="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4B6D135" w14:textId="77777777" w:rsidR="00EC27EB" w:rsidRPr="00724F19" w:rsidRDefault="00155CCD">
            <w:pPr>
              <w:jc w:val="both"/>
            </w:pPr>
            <w:r w:rsidRPr="00724F19">
              <w:rPr>
                <w:sz w:val="20"/>
                <w:szCs w:val="20"/>
              </w:rPr>
              <w:t>--</w:t>
            </w:r>
          </w:p>
        </w:tc>
        <w:tc>
          <w:tcPr>
            <w:tcW w:w="11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4849181" w14:textId="77777777" w:rsidR="00EC27EB" w:rsidRPr="00724F19" w:rsidRDefault="00155CCD">
            <w:pPr>
              <w:jc w:val="both"/>
            </w:pPr>
            <w:r w:rsidRPr="00724F19">
              <w:rPr>
                <w:sz w:val="20"/>
                <w:szCs w:val="20"/>
              </w:rPr>
              <w:t>.044</w:t>
            </w:r>
          </w:p>
        </w:tc>
        <w:tc>
          <w:tcPr>
            <w:tcW w:w="38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CCEE4FF" w14:textId="77777777" w:rsidR="00EC27EB" w:rsidRPr="00724F19" w:rsidRDefault="00155CCD">
            <w:pPr>
              <w:jc w:val="both"/>
            </w:pPr>
            <w:r w:rsidRPr="00724F19">
              <w:rPr>
                <w:sz w:val="20"/>
                <w:szCs w:val="20"/>
              </w:rPr>
              <w:t>Possible dependence</w:t>
            </w:r>
          </w:p>
        </w:tc>
      </w:tr>
      <w:tr w:rsidR="00EC27EB" w:rsidRPr="00724F19" w14:paraId="5492EB87" w14:textId="77777777">
        <w:tc>
          <w:tcPr>
            <w:tcW w:w="24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5DA3BA6" w14:textId="77777777" w:rsidR="00EC27EB" w:rsidRPr="00724F19" w:rsidRDefault="00155CCD">
            <w:pPr>
              <w:jc w:val="both"/>
            </w:pPr>
            <w:r w:rsidRPr="00724F19">
              <w:rPr>
                <w:sz w:val="20"/>
                <w:szCs w:val="20"/>
              </w:rPr>
              <w:t>Pesaran CD (preferred)</w:t>
            </w: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02EFF42" w14:textId="77777777" w:rsidR="00EC27EB" w:rsidRPr="00724F19" w:rsidRDefault="00155CCD">
            <w:pPr>
              <w:jc w:val="both"/>
            </w:pPr>
            <w:r w:rsidRPr="00724F19">
              <w:rPr>
                <w:sz w:val="20"/>
                <w:szCs w:val="20"/>
              </w:rPr>
              <w:t>0.499</w:t>
            </w:r>
          </w:p>
        </w:tc>
        <w:tc>
          <w:tcPr>
            <w:tcW w:w="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6036A68" w14:textId="77777777" w:rsidR="00EC27EB" w:rsidRPr="00724F19" w:rsidRDefault="00155CCD">
            <w:pPr>
              <w:jc w:val="both"/>
            </w:pPr>
            <w:r w:rsidRPr="00724F19">
              <w:rPr>
                <w:sz w:val="20"/>
                <w:szCs w:val="20"/>
              </w:rPr>
              <w:t>--</w:t>
            </w:r>
          </w:p>
        </w:tc>
        <w:tc>
          <w:tcPr>
            <w:tcW w:w="11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C15F31E" w14:textId="77777777" w:rsidR="00EC27EB" w:rsidRPr="00724F19" w:rsidRDefault="00155CCD">
            <w:pPr>
              <w:jc w:val="both"/>
            </w:pPr>
            <w:r w:rsidRPr="00724F19">
              <w:rPr>
                <w:sz w:val="20"/>
                <w:szCs w:val="20"/>
              </w:rPr>
              <w:t>.618</w:t>
            </w:r>
          </w:p>
        </w:tc>
        <w:tc>
          <w:tcPr>
            <w:tcW w:w="38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11CAFD9" w14:textId="77777777" w:rsidR="00EC27EB" w:rsidRPr="00724F19" w:rsidRDefault="00155CCD">
            <w:pPr>
              <w:jc w:val="both"/>
            </w:pPr>
            <w:r w:rsidRPr="00724F19">
              <w:rPr>
                <w:sz w:val="20"/>
                <w:szCs w:val="20"/>
              </w:rPr>
              <w:t>No significant dependence</w:t>
            </w:r>
          </w:p>
        </w:tc>
      </w:tr>
    </w:tbl>
    <w:p w14:paraId="23626FC3" w14:textId="77777777" w:rsidR="00EC27EB" w:rsidRPr="00724F19" w:rsidRDefault="00155CCD">
      <w:pPr>
        <w:spacing w:before="60" w:after="180"/>
        <w:jc w:val="both"/>
      </w:pPr>
      <w:r w:rsidRPr="00724F19">
        <w:rPr>
          <w:i/>
          <w:iCs/>
          <w:sz w:val="20"/>
          <w:szCs w:val="20"/>
        </w:rPr>
        <w:lastRenderedPageBreak/>
        <w:t>Source: Author's computation using EViews 13 (2025). Null hypothesis: No cross-section dependence in residuals.</w:t>
      </w:r>
    </w:p>
    <w:p w14:paraId="12665DE4" w14:textId="77777777" w:rsidR="00EC27EB" w:rsidRPr="00724F19" w:rsidRDefault="00155CCD">
      <w:pPr>
        <w:pStyle w:val="Heading2"/>
        <w:jc w:val="both"/>
      </w:pPr>
      <w:r w:rsidRPr="00724F19">
        <w:t>4.7 Granger Causality Tests</w:t>
      </w:r>
    </w:p>
    <w:p w14:paraId="7C2CA354" w14:textId="77777777" w:rsidR="00EC27EB" w:rsidRPr="00724F19" w:rsidRDefault="00155CCD">
      <w:pPr>
        <w:spacing w:before="180" w:after="60"/>
        <w:jc w:val="both"/>
      </w:pPr>
      <w:r w:rsidRPr="00724F19">
        <w:t>Table 8 displays the pairwise Granger causality at a latency length of 2. It is evident that the profitability of the bank is not causally related to the activity of ATM (P =.224) or vice versa, as ATM is not Granger-caused by ROA. Granger-causes ROA (P =.004), indicating a statistically significant unidirectional causal flow between POS transaction activity and bank financial performance. Despite the negligible contemporaneous regression effect, INB Granger results in ROA (P =.008), establishing a causal direction from internet banking adoption to future ROA. The immediate profitability of INB is negated by the immediate cost burden, which is a critical difference. However, its causal predictive power is a sign of latent potential that will be realised as adoption barriers are progressively eliminated.</w:t>
      </w:r>
    </w:p>
    <w:p w14:paraId="5782D3DC" w14:textId="77777777" w:rsidR="00EC27EB" w:rsidRPr="00724F19" w:rsidRDefault="00155CCD">
      <w:pPr>
        <w:spacing w:before="180" w:after="60"/>
        <w:jc w:val="both"/>
      </w:pPr>
      <w:r w:rsidRPr="00724F19">
        <w:rPr>
          <w:b/>
          <w:bCs/>
          <w:sz w:val="22"/>
          <w:szCs w:val="22"/>
        </w:rPr>
        <w:t>Table 8. Pairwise Granger Causality Test Results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600"/>
        <w:gridCol w:w="1300"/>
        <w:gridCol w:w="1000"/>
        <w:gridCol w:w="3260"/>
      </w:tblGrid>
      <w:tr w:rsidR="00EC27EB" w:rsidRPr="00724F19" w14:paraId="34626ECA" w14:textId="77777777">
        <w:tc>
          <w:tcPr>
            <w:tcW w:w="32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510692FC" w14:textId="77777777" w:rsidR="00EC27EB" w:rsidRPr="00724F19" w:rsidRDefault="00155CCD">
            <w:pPr>
              <w:jc w:val="both"/>
            </w:pPr>
            <w:r w:rsidRPr="00724F19">
              <w:rPr>
                <w:b/>
                <w:bCs/>
                <w:sz w:val="20"/>
                <w:szCs w:val="20"/>
              </w:rPr>
              <w:t>Null Hypothesis</w:t>
            </w:r>
          </w:p>
        </w:tc>
        <w:tc>
          <w:tcPr>
            <w:tcW w:w="6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0441B540" w14:textId="77777777" w:rsidR="00EC27EB" w:rsidRPr="00724F19" w:rsidRDefault="00155CCD">
            <w:pPr>
              <w:jc w:val="both"/>
            </w:pPr>
            <w:r w:rsidRPr="00724F19">
              <w:rPr>
                <w:b/>
                <w:bCs/>
                <w:sz w:val="20"/>
                <w:szCs w:val="20"/>
              </w:rPr>
              <w:t>Obs.</w:t>
            </w:r>
          </w:p>
        </w:tc>
        <w:tc>
          <w:tcPr>
            <w:tcW w:w="13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67D31AB6" w14:textId="77777777" w:rsidR="00EC27EB" w:rsidRPr="00724F19" w:rsidRDefault="00155CCD">
            <w:pPr>
              <w:jc w:val="both"/>
            </w:pPr>
            <w:r w:rsidRPr="00724F19">
              <w:rPr>
                <w:b/>
                <w:bCs/>
                <w:sz w:val="20"/>
                <w:szCs w:val="20"/>
              </w:rPr>
              <w:t>F-Statistic</w:t>
            </w:r>
          </w:p>
        </w:tc>
        <w:tc>
          <w:tcPr>
            <w:tcW w:w="10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28B49661" w14:textId="77777777" w:rsidR="00EC27EB" w:rsidRPr="00724F19" w:rsidRDefault="00155CCD">
            <w:pPr>
              <w:jc w:val="both"/>
            </w:pPr>
            <w:r w:rsidRPr="00724F19">
              <w:rPr>
                <w:b/>
                <w:bCs/>
                <w:sz w:val="20"/>
                <w:szCs w:val="20"/>
              </w:rPr>
              <w:t>P-value</w:t>
            </w:r>
          </w:p>
        </w:tc>
        <w:tc>
          <w:tcPr>
            <w:tcW w:w="326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32F9CE0C" w14:textId="77777777" w:rsidR="00EC27EB" w:rsidRPr="00724F19" w:rsidRDefault="00155CCD">
            <w:pPr>
              <w:jc w:val="both"/>
            </w:pPr>
            <w:r w:rsidRPr="00724F19">
              <w:rPr>
                <w:b/>
                <w:bCs/>
                <w:sz w:val="20"/>
                <w:szCs w:val="20"/>
              </w:rPr>
              <w:t>Decision</w:t>
            </w:r>
          </w:p>
        </w:tc>
      </w:tr>
      <w:tr w:rsidR="00EC27EB" w:rsidRPr="00724F19" w14:paraId="69573D93" w14:textId="77777777">
        <w:tc>
          <w:tcPr>
            <w:tcW w:w="3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F40F959" w14:textId="77777777" w:rsidR="00EC27EB" w:rsidRPr="00724F19" w:rsidRDefault="00155CCD">
            <w:pPr>
              <w:jc w:val="both"/>
            </w:pPr>
            <w:r w:rsidRPr="00724F19">
              <w:rPr>
                <w:sz w:val="20"/>
                <w:szCs w:val="20"/>
              </w:rPr>
              <w:t>ATM does not Granger-cause ROA</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AAAAD7D" w14:textId="77777777" w:rsidR="00EC27EB" w:rsidRPr="00724F19" w:rsidRDefault="00155CCD">
            <w:pPr>
              <w:jc w:val="both"/>
            </w:pPr>
            <w:r w:rsidRPr="00724F19">
              <w:rPr>
                <w:sz w:val="20"/>
                <w:szCs w:val="20"/>
              </w:rPr>
              <w:t>40</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0CE6C4D" w14:textId="77777777" w:rsidR="00EC27EB" w:rsidRPr="00724F19" w:rsidRDefault="00155CCD">
            <w:pPr>
              <w:jc w:val="both"/>
            </w:pPr>
            <w:r w:rsidRPr="00724F19">
              <w:rPr>
                <w:sz w:val="20"/>
                <w:szCs w:val="20"/>
              </w:rPr>
              <w:t>1.5627</w:t>
            </w:r>
          </w:p>
        </w:tc>
        <w:tc>
          <w:tcPr>
            <w:tcW w:w="10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A1DA249" w14:textId="77777777" w:rsidR="00EC27EB" w:rsidRPr="00724F19" w:rsidRDefault="00155CCD">
            <w:pPr>
              <w:jc w:val="both"/>
            </w:pPr>
            <w:r w:rsidRPr="00724F19">
              <w:rPr>
                <w:sz w:val="20"/>
                <w:szCs w:val="20"/>
              </w:rPr>
              <w:t>.224</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DE79BF7" w14:textId="77777777" w:rsidR="00EC27EB" w:rsidRPr="00724F19" w:rsidRDefault="00155CCD">
            <w:pPr>
              <w:jc w:val="both"/>
            </w:pPr>
            <w:r w:rsidRPr="00724F19">
              <w:rPr>
                <w:sz w:val="20"/>
                <w:szCs w:val="20"/>
              </w:rPr>
              <w:t>Do not reject</w:t>
            </w:r>
          </w:p>
        </w:tc>
      </w:tr>
      <w:tr w:rsidR="00EC27EB" w:rsidRPr="00724F19" w14:paraId="7D99EB60" w14:textId="77777777">
        <w:tc>
          <w:tcPr>
            <w:tcW w:w="3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2E23181" w14:textId="77777777" w:rsidR="00EC27EB" w:rsidRPr="00724F19" w:rsidRDefault="00155CCD">
            <w:pPr>
              <w:jc w:val="both"/>
            </w:pPr>
            <w:r w:rsidRPr="00724F19">
              <w:rPr>
                <w:sz w:val="20"/>
                <w:szCs w:val="20"/>
              </w:rPr>
              <w:t>ROA does not Granger-cause ATM</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A91FA6E" w14:textId="77777777" w:rsidR="00EC27EB" w:rsidRPr="00724F19" w:rsidRDefault="00155CCD">
            <w:pPr>
              <w:jc w:val="both"/>
            </w:pPr>
            <w:r w:rsidRPr="00724F19">
              <w:rPr>
                <w:sz w:val="20"/>
                <w:szCs w:val="20"/>
              </w:rPr>
              <w:t>40</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D411C42" w14:textId="77777777" w:rsidR="00EC27EB" w:rsidRPr="00724F19" w:rsidRDefault="00155CCD">
            <w:pPr>
              <w:jc w:val="both"/>
            </w:pPr>
            <w:r w:rsidRPr="00724F19">
              <w:rPr>
                <w:sz w:val="20"/>
                <w:szCs w:val="20"/>
              </w:rPr>
              <w:t>0.0271</w:t>
            </w:r>
          </w:p>
        </w:tc>
        <w:tc>
          <w:tcPr>
            <w:tcW w:w="10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5E60910" w14:textId="77777777" w:rsidR="00EC27EB" w:rsidRPr="00724F19" w:rsidRDefault="00155CCD">
            <w:pPr>
              <w:jc w:val="both"/>
            </w:pPr>
            <w:r w:rsidRPr="00724F19">
              <w:rPr>
                <w:sz w:val="20"/>
                <w:szCs w:val="20"/>
              </w:rPr>
              <w:t>.973</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4F672AC" w14:textId="77777777" w:rsidR="00EC27EB" w:rsidRPr="00724F19" w:rsidRDefault="00155CCD">
            <w:pPr>
              <w:jc w:val="both"/>
            </w:pPr>
            <w:r w:rsidRPr="00724F19">
              <w:rPr>
                <w:sz w:val="20"/>
                <w:szCs w:val="20"/>
              </w:rPr>
              <w:t>Do not reject</w:t>
            </w:r>
          </w:p>
        </w:tc>
      </w:tr>
      <w:tr w:rsidR="00EC27EB" w:rsidRPr="00724F19" w14:paraId="0F8751EF" w14:textId="77777777">
        <w:tc>
          <w:tcPr>
            <w:tcW w:w="3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4E7B93D" w14:textId="77777777" w:rsidR="00EC27EB" w:rsidRPr="00724F19" w:rsidRDefault="00155CCD">
            <w:pPr>
              <w:jc w:val="both"/>
            </w:pPr>
            <w:r w:rsidRPr="00724F19">
              <w:rPr>
                <w:sz w:val="20"/>
                <w:szCs w:val="20"/>
              </w:rPr>
              <w:t>POS does not Granger-cause ROA</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8BA1A47" w14:textId="77777777" w:rsidR="00EC27EB" w:rsidRPr="00724F19" w:rsidRDefault="00155CCD">
            <w:pPr>
              <w:jc w:val="both"/>
            </w:pPr>
            <w:r w:rsidRPr="00724F19">
              <w:rPr>
                <w:sz w:val="20"/>
                <w:szCs w:val="20"/>
              </w:rPr>
              <w:t>40</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68EC35A" w14:textId="77777777" w:rsidR="00EC27EB" w:rsidRPr="00724F19" w:rsidRDefault="00155CCD">
            <w:pPr>
              <w:jc w:val="both"/>
            </w:pPr>
            <w:r w:rsidRPr="00724F19">
              <w:rPr>
                <w:sz w:val="20"/>
                <w:szCs w:val="20"/>
              </w:rPr>
              <w:t>6.5641</w:t>
            </w:r>
          </w:p>
        </w:tc>
        <w:tc>
          <w:tcPr>
            <w:tcW w:w="10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DE917F5" w14:textId="77777777" w:rsidR="00EC27EB" w:rsidRPr="00724F19" w:rsidRDefault="00155CCD">
            <w:pPr>
              <w:jc w:val="both"/>
            </w:pPr>
            <w:r w:rsidRPr="00724F19">
              <w:rPr>
                <w:sz w:val="20"/>
                <w:szCs w:val="20"/>
              </w:rPr>
              <w:t>.004</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248D7B1" w14:textId="77777777" w:rsidR="00EC27EB" w:rsidRPr="00724F19" w:rsidRDefault="00155CCD">
            <w:pPr>
              <w:jc w:val="both"/>
            </w:pPr>
            <w:r w:rsidRPr="00724F19">
              <w:rPr>
                <w:sz w:val="20"/>
                <w:szCs w:val="20"/>
              </w:rPr>
              <w:t>Reject POS causes ROA</w:t>
            </w:r>
          </w:p>
        </w:tc>
      </w:tr>
      <w:tr w:rsidR="00EC27EB" w:rsidRPr="00724F19" w14:paraId="7F3A79CE" w14:textId="77777777">
        <w:tc>
          <w:tcPr>
            <w:tcW w:w="3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55EECE1" w14:textId="77777777" w:rsidR="00EC27EB" w:rsidRPr="00724F19" w:rsidRDefault="00155CCD">
            <w:pPr>
              <w:jc w:val="both"/>
            </w:pPr>
            <w:r w:rsidRPr="00724F19">
              <w:rPr>
                <w:sz w:val="20"/>
                <w:szCs w:val="20"/>
              </w:rPr>
              <w:t>ROA does not Granger-cause POS</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5B25047" w14:textId="77777777" w:rsidR="00EC27EB" w:rsidRPr="00724F19" w:rsidRDefault="00155CCD">
            <w:pPr>
              <w:jc w:val="both"/>
            </w:pPr>
            <w:r w:rsidRPr="00724F19">
              <w:rPr>
                <w:sz w:val="20"/>
                <w:szCs w:val="20"/>
              </w:rPr>
              <w:t>40</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4BE73C9" w14:textId="77777777" w:rsidR="00EC27EB" w:rsidRPr="00724F19" w:rsidRDefault="00155CCD">
            <w:pPr>
              <w:jc w:val="both"/>
            </w:pPr>
            <w:r w:rsidRPr="00724F19">
              <w:rPr>
                <w:sz w:val="20"/>
                <w:szCs w:val="20"/>
              </w:rPr>
              <w:t>0.0408</w:t>
            </w:r>
          </w:p>
        </w:tc>
        <w:tc>
          <w:tcPr>
            <w:tcW w:w="10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96C9E23" w14:textId="77777777" w:rsidR="00EC27EB" w:rsidRPr="00724F19" w:rsidRDefault="00155CCD">
            <w:pPr>
              <w:jc w:val="both"/>
            </w:pPr>
            <w:r w:rsidRPr="00724F19">
              <w:rPr>
                <w:sz w:val="20"/>
                <w:szCs w:val="20"/>
              </w:rPr>
              <w:t>.960</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6FBA6CB" w14:textId="77777777" w:rsidR="00EC27EB" w:rsidRPr="00724F19" w:rsidRDefault="00155CCD">
            <w:pPr>
              <w:jc w:val="both"/>
            </w:pPr>
            <w:r w:rsidRPr="00724F19">
              <w:rPr>
                <w:sz w:val="20"/>
                <w:szCs w:val="20"/>
              </w:rPr>
              <w:t>Do not reject</w:t>
            </w:r>
          </w:p>
        </w:tc>
      </w:tr>
      <w:tr w:rsidR="00EC27EB" w:rsidRPr="00724F19" w14:paraId="76D814C4" w14:textId="77777777">
        <w:tc>
          <w:tcPr>
            <w:tcW w:w="3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15FDFA8" w14:textId="77777777" w:rsidR="00EC27EB" w:rsidRPr="00724F19" w:rsidRDefault="00155CCD">
            <w:pPr>
              <w:jc w:val="both"/>
            </w:pPr>
            <w:r w:rsidRPr="00724F19">
              <w:rPr>
                <w:sz w:val="20"/>
                <w:szCs w:val="20"/>
              </w:rPr>
              <w:t>INB does not Granger-cause ROA</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613E168" w14:textId="77777777" w:rsidR="00EC27EB" w:rsidRPr="00724F19" w:rsidRDefault="00155CCD">
            <w:pPr>
              <w:jc w:val="both"/>
            </w:pPr>
            <w:r w:rsidRPr="00724F19">
              <w:rPr>
                <w:sz w:val="20"/>
                <w:szCs w:val="20"/>
              </w:rPr>
              <w:t>40</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3BB4785" w14:textId="77777777" w:rsidR="00EC27EB" w:rsidRPr="00724F19" w:rsidRDefault="00155CCD">
            <w:pPr>
              <w:jc w:val="both"/>
            </w:pPr>
            <w:r w:rsidRPr="00724F19">
              <w:rPr>
                <w:sz w:val="20"/>
                <w:szCs w:val="20"/>
              </w:rPr>
              <w:t>5.5207</w:t>
            </w:r>
          </w:p>
        </w:tc>
        <w:tc>
          <w:tcPr>
            <w:tcW w:w="10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2B39E78" w14:textId="77777777" w:rsidR="00EC27EB" w:rsidRPr="00724F19" w:rsidRDefault="00155CCD">
            <w:pPr>
              <w:jc w:val="both"/>
            </w:pPr>
            <w:r w:rsidRPr="00724F19">
              <w:rPr>
                <w:sz w:val="20"/>
                <w:szCs w:val="20"/>
              </w:rPr>
              <w:t>.008</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FD343AD" w14:textId="77777777" w:rsidR="00EC27EB" w:rsidRPr="00724F19" w:rsidRDefault="00155CCD">
            <w:pPr>
              <w:jc w:val="both"/>
            </w:pPr>
            <w:r w:rsidRPr="00724F19">
              <w:rPr>
                <w:sz w:val="20"/>
                <w:szCs w:val="20"/>
              </w:rPr>
              <w:t>Reject INB causes ROA</w:t>
            </w:r>
          </w:p>
        </w:tc>
      </w:tr>
      <w:tr w:rsidR="00EC27EB" w:rsidRPr="00724F19" w14:paraId="5B78736C" w14:textId="77777777">
        <w:tc>
          <w:tcPr>
            <w:tcW w:w="3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AA1A9FF" w14:textId="77777777" w:rsidR="00EC27EB" w:rsidRPr="00724F19" w:rsidRDefault="00155CCD">
            <w:pPr>
              <w:jc w:val="both"/>
            </w:pPr>
            <w:r w:rsidRPr="00724F19">
              <w:rPr>
                <w:sz w:val="20"/>
                <w:szCs w:val="20"/>
              </w:rPr>
              <w:t>ROA does not Granger-cause INB</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7039327" w14:textId="77777777" w:rsidR="00EC27EB" w:rsidRPr="00724F19" w:rsidRDefault="00155CCD">
            <w:pPr>
              <w:jc w:val="both"/>
            </w:pPr>
            <w:r w:rsidRPr="00724F19">
              <w:rPr>
                <w:sz w:val="20"/>
                <w:szCs w:val="20"/>
              </w:rPr>
              <w:t>40</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F30E7C8" w14:textId="77777777" w:rsidR="00EC27EB" w:rsidRPr="00724F19" w:rsidRDefault="00155CCD">
            <w:pPr>
              <w:jc w:val="both"/>
            </w:pPr>
            <w:r w:rsidRPr="00724F19">
              <w:rPr>
                <w:sz w:val="20"/>
                <w:szCs w:val="20"/>
              </w:rPr>
              <w:t>0.9589</w:t>
            </w:r>
          </w:p>
        </w:tc>
        <w:tc>
          <w:tcPr>
            <w:tcW w:w="10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238A85F" w14:textId="77777777" w:rsidR="00EC27EB" w:rsidRPr="00724F19" w:rsidRDefault="00155CCD">
            <w:pPr>
              <w:jc w:val="both"/>
            </w:pPr>
            <w:r w:rsidRPr="00724F19">
              <w:rPr>
                <w:sz w:val="20"/>
                <w:szCs w:val="20"/>
              </w:rPr>
              <w:t>.393</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29FE747" w14:textId="77777777" w:rsidR="00EC27EB" w:rsidRPr="00724F19" w:rsidRDefault="00155CCD">
            <w:pPr>
              <w:jc w:val="both"/>
            </w:pPr>
            <w:r w:rsidRPr="00724F19">
              <w:rPr>
                <w:sz w:val="20"/>
                <w:szCs w:val="20"/>
              </w:rPr>
              <w:t>Do not reject</w:t>
            </w:r>
          </w:p>
        </w:tc>
      </w:tr>
    </w:tbl>
    <w:p w14:paraId="36F0E4E8" w14:textId="77777777" w:rsidR="00EC27EB" w:rsidRPr="00724F19" w:rsidRDefault="00155CCD">
      <w:pPr>
        <w:spacing w:before="60" w:after="180"/>
        <w:jc w:val="both"/>
      </w:pPr>
      <w:r w:rsidRPr="00724F19">
        <w:rPr>
          <w:i/>
          <w:iCs/>
          <w:sz w:val="20"/>
          <w:szCs w:val="20"/>
        </w:rPr>
        <w:t>Source: Author's computation using EViews 13 (2025). Lag length = 2.</w:t>
      </w:r>
    </w:p>
    <w:p w14:paraId="528A569F" w14:textId="77777777" w:rsidR="00EC27EB" w:rsidRPr="00724F19" w:rsidRDefault="00155CCD">
      <w:pPr>
        <w:pStyle w:val="Heading2"/>
        <w:jc w:val="both"/>
      </w:pPr>
      <w:r w:rsidRPr="00724F19">
        <w:t>4.8 Discussion of Findings</w:t>
      </w:r>
    </w:p>
    <w:p w14:paraId="2029F066" w14:textId="77777777" w:rsidR="00EC27EB" w:rsidRPr="00724F19" w:rsidRDefault="00155CCD">
      <w:pPr>
        <w:spacing w:before="180" w:after="80"/>
        <w:jc w:val="both"/>
      </w:pPr>
      <w:r w:rsidRPr="00724F19">
        <w:rPr>
          <w:b/>
          <w:bCs/>
          <w:i/>
          <w:iCs/>
        </w:rPr>
        <w:t>4.8.1 ATM Transactions and Financial Performance</w:t>
      </w:r>
    </w:p>
    <w:p w14:paraId="03F83C58" w14:textId="77777777" w:rsidR="00EC27EB" w:rsidRPr="00724F19" w:rsidRDefault="00155CCD">
      <w:pPr>
        <w:pStyle w:val="Heading1"/>
        <w:jc w:val="both"/>
        <w:rPr>
          <w:b w:val="0"/>
          <w:bCs w:val="0"/>
          <w:sz w:val="24"/>
          <w:szCs w:val="24"/>
        </w:rPr>
      </w:pPr>
      <w:r w:rsidRPr="00724F19">
        <w:rPr>
          <w:b w:val="0"/>
          <w:bCs w:val="0"/>
          <w:sz w:val="24"/>
          <w:szCs w:val="24"/>
        </w:rPr>
        <w:t>The acceptance of H01, which posits a positive but statistically insignificant relationship between ROA and ATM transactions (coefficient = 0.000126, P =.41), suggests that while ATMs remain a fundamental component of retail banking services in Nigeria, they do not significantly contribute to profitability. This discovery is consistent with Akhisar et al. (2015), who found that conventional ATM channels have a lesser impact on the performance of banks than more integrated digital services. Additionally, it is consistent with Okoye et al. (2017), who attributed the low profitability effect of Nigerian ATMs to high maintenance costs, frequent downtime, and network infrastructure issues. The conclusion that ATMs have evolved into a customer service utility that does not generate proportional returns in terms of profitability is substantiated by the Granger causality finding, which indicates that there is no causal relationship between the ATM activity and the ROA in both directions. Therefore, it is recommended that banks consider ATM investment as a customer retention necessity rather than a primary profit generator. They should concentrate on cost efficiency gains, the deployment of solar-powered ATMs to address the issue of power supply, and proactive fraud control.</w:t>
      </w:r>
    </w:p>
    <w:p w14:paraId="652FB3CA" w14:textId="77777777" w:rsidR="00EC27EB" w:rsidRPr="00724F19" w:rsidRDefault="00155CCD">
      <w:pPr>
        <w:pStyle w:val="Heading1"/>
        <w:jc w:val="both"/>
        <w:rPr>
          <w:i/>
          <w:iCs/>
          <w:sz w:val="24"/>
          <w:szCs w:val="24"/>
        </w:rPr>
      </w:pPr>
      <w:r w:rsidRPr="00724F19">
        <w:rPr>
          <w:i/>
          <w:iCs/>
          <w:sz w:val="24"/>
          <w:szCs w:val="24"/>
        </w:rPr>
        <w:t>4.8.2 POS Transactions and Financial Performance</w:t>
      </w:r>
    </w:p>
    <w:p w14:paraId="72113295" w14:textId="77777777" w:rsidR="00EC27EB" w:rsidRPr="00724F19" w:rsidRDefault="00155CCD">
      <w:pPr>
        <w:pStyle w:val="Heading1"/>
        <w:jc w:val="both"/>
        <w:rPr>
          <w:b w:val="0"/>
          <w:bCs w:val="0"/>
          <w:sz w:val="24"/>
          <w:szCs w:val="24"/>
        </w:rPr>
      </w:pPr>
      <w:r w:rsidRPr="00724F19">
        <w:rPr>
          <w:b w:val="0"/>
          <w:bCs w:val="0"/>
          <w:sz w:val="24"/>
          <w:szCs w:val="24"/>
        </w:rPr>
        <w:lastRenderedPageBreak/>
        <w:t>POS transactions have the most significant and statistically significant positive impact on bank profitability (coefficient = 8.01E-06, P &lt;.001), which rejects H02 and designates POS as the most significant FinTech performance driver among Nigerian DMBs. The unidirectional Granger causality between POS and ROA (P =.004), which suggests a causal relationship between financial performance and POS adoption, supports this result. The profitability of POS adoption in Nigeria was reported by Oluseye (2023), and Kayed et al. (2024) found that cashless payment systems had significant positive impacts on the performance of institutions in developing markets. These findings are consistent with these findings. The structural congruence between the CBN cashless policy and the POS growth is a manifestation of the high POS effect, which has continued to encourage merchant and consumer adoption in both urban and semi-urban regions (Ese James &amp; Elizabeth Eloho, 2020). The data confirms this structural change: the value of POS transactions in the five sampled institutions increased from approximately NGN 62,000 million in 2015 to over NGN 951,524 million in 2024, a more than 15-fold increase. Banks should prioritise the maintenance and improvement of this profitability channel by investing in POS infrastructure, implementing merchant acquisition programmes, reducing settlement delays, and improving transaction security.</w:t>
      </w:r>
    </w:p>
    <w:p w14:paraId="18CE750B" w14:textId="77777777" w:rsidR="00EC27EB" w:rsidRPr="00724F19" w:rsidRDefault="00155CCD">
      <w:pPr>
        <w:pStyle w:val="Heading1"/>
        <w:jc w:val="both"/>
        <w:rPr>
          <w:i/>
          <w:iCs/>
          <w:sz w:val="24"/>
          <w:szCs w:val="24"/>
        </w:rPr>
      </w:pPr>
      <w:r w:rsidRPr="00724F19">
        <w:rPr>
          <w:i/>
          <w:iCs/>
          <w:sz w:val="24"/>
          <w:szCs w:val="24"/>
        </w:rPr>
        <w:t>4.8.3 Internet Banking and Financial Performance</w:t>
      </w:r>
    </w:p>
    <w:p w14:paraId="436CE4AA" w14:textId="77777777" w:rsidR="00EC27EB" w:rsidRPr="00724F19" w:rsidRDefault="00155CCD">
      <w:pPr>
        <w:pStyle w:val="Heading1"/>
        <w:jc w:val="both"/>
        <w:rPr>
          <w:b w:val="0"/>
          <w:bCs w:val="0"/>
          <w:sz w:val="24"/>
          <w:szCs w:val="24"/>
        </w:rPr>
      </w:pPr>
      <w:r w:rsidRPr="00724F19">
        <w:rPr>
          <w:b w:val="0"/>
          <w:bCs w:val="0"/>
          <w:sz w:val="24"/>
          <w:szCs w:val="24"/>
        </w:rPr>
        <w:t>The negative and non-significant coefficient of INB (-0.003377, P =.15) accepting H03 demonstrates that internet banking has not yet yielded quantifiable profitability benefits to Nigerian DMBs. This result is in accordance with Cappa et al. (2021), who warned that the benefits of FinTech are contingent upon the quality of cybersecurity infrastructure and digital literacy, as well as Ediagbonya and Tioluwani (2022), who identified cybersecurity challenges and infrastructure deficits as significant obstacles to the adoption of internet banking in Nigeria. The negative coefficient may suggest that the total cost of cybersecurity investments, platform maintenance, and customer acquisition costs has not yet been recovered by the revenue generated by INB services. However, the Granger causality discovery that INB Granger-causes ROA (P =.008) is accompanied by a critical qualification: despite the fact that INB does not currently enhance contemporaneous profitability, it possesses a significant amount of predictive power with respect to future bank performance. This prospective indicator, which is consistent with Singer et al. (2013) and Cheng et al. (2020), suggests that internet banking is not unprofitable, but rather latent. Banks are positioning themselves to reap performance benefits in the future by investing in digital literacy initiatives, well-developed cybersecurity infrastructure, and user-friendly INB platforms, which eliminate obstacles to adoption.</w:t>
      </w:r>
    </w:p>
    <w:p w14:paraId="438D140A" w14:textId="77777777" w:rsidR="00EC27EB" w:rsidRPr="00724F19" w:rsidRDefault="00155CCD">
      <w:pPr>
        <w:pStyle w:val="Heading1"/>
        <w:jc w:val="both"/>
      </w:pPr>
      <w:r w:rsidRPr="00724F19">
        <w:t>5. Conclusion</w:t>
      </w:r>
    </w:p>
    <w:p w14:paraId="1646AC03" w14:textId="77777777" w:rsidR="00EC27EB" w:rsidRPr="00724F19" w:rsidRDefault="00155CCD">
      <w:pPr>
        <w:jc w:val="both"/>
      </w:pPr>
      <w:r w:rsidRPr="00724F19">
        <w:t xml:space="preserve">This study has examined the financial performance of five listed Nigerian deposit money institutions (Zenith Bank, Access Bank, UBA, FCMB, and Ecobank Nigeria) in the years 2015-2024 in relation to three critical FinTech channels: ATM transactions, POS transactions, and internet banking. The study employed panel data techniques, including Granger causality tests, unit root tests, cross-sectional dependence diagnostics, and Panel Least Squares regression, to produce substantial and channel-specific empirical findings regarding the FinTech-performance nexus in Nigerian banking. </w:t>
      </w:r>
    </w:p>
    <w:p w14:paraId="3041A38A" w14:textId="77777777" w:rsidR="00EC27EB" w:rsidRPr="00724F19" w:rsidRDefault="00155CCD">
      <w:pPr>
        <w:jc w:val="both"/>
      </w:pPr>
      <w:r w:rsidRPr="00724F19">
        <w:br/>
        <w:t xml:space="preserve">The results indicate that the three FinTech channels under consideration have apparent disparate </w:t>
      </w:r>
      <w:r w:rsidRPr="00724F19">
        <w:lastRenderedPageBreak/>
        <w:t>performance implications. The strongest and most stable determinant of bank profitability is POS, which has a significant positive impact on ROA and a unidirectional Granger causality. This observation suggests that there is a robust structural congruence between the CBN cashless policy requirement and the POS development. The statistical insignificance of the positive correlation between ROA and ATM transactions indicates that ATMs are primarily employed as customer service tools without any corresponding financial performance. Although internet banking has a negligible and contemporaneous effect on ROA, the Granger causality result suggests that it has the potential to predict future performance, provided that it can surmount the challenges of low digital literacy, cybersecurity threats, and infrastructural shortages.</w:t>
      </w:r>
    </w:p>
    <w:p w14:paraId="612BC4AA" w14:textId="77777777" w:rsidR="00EC27EB" w:rsidRPr="00724F19" w:rsidRDefault="00155CCD">
      <w:pPr>
        <w:pStyle w:val="Heading1"/>
        <w:jc w:val="both"/>
        <w:rPr>
          <w:b w:val="0"/>
          <w:bCs w:val="0"/>
          <w:sz w:val="24"/>
          <w:szCs w:val="24"/>
        </w:rPr>
      </w:pPr>
      <w:r w:rsidRPr="00724F19">
        <w:rPr>
          <w:b w:val="0"/>
          <w:bCs w:val="0"/>
          <w:sz w:val="24"/>
          <w:szCs w:val="24"/>
        </w:rPr>
        <w:t>These results have significant practical implications. To bank managers, it is the strategic priority to maintain and extend the investment in POS infrastructure such as merchant acquisition, settlement efficiency and transaction security. The operations of the ATM are to be handled with the main aim of cost efficiency. Internet banking should be strategically invested in cybersecurity, digital literacy initiatives, and customer trust-building over the long term to realize its untapped profitability potential. To policymakers and regulators, the evidence would be to further strengthen the cashless policy framework and specific investment in broadband connectivity and cybersecurity architecture that would lower the barriers to adoption that is currently limiting internet banking contribution to bank performance.</w:t>
      </w:r>
    </w:p>
    <w:p w14:paraId="67249E4C" w14:textId="77777777" w:rsidR="00EC27EB" w:rsidRDefault="00155CCD">
      <w:pPr>
        <w:pStyle w:val="Heading1"/>
        <w:jc w:val="both"/>
        <w:rPr>
          <w:b w:val="0"/>
          <w:bCs w:val="0"/>
          <w:sz w:val="24"/>
          <w:szCs w:val="24"/>
        </w:rPr>
      </w:pPr>
      <w:r w:rsidRPr="00724F19">
        <w:rPr>
          <w:b w:val="0"/>
          <w:bCs w:val="0"/>
          <w:sz w:val="24"/>
          <w:szCs w:val="24"/>
        </w:rPr>
        <w:t>The research recognizes a number of limitations that give future research directions. The sample is also limited to five listed banks, which may not be generalizable to the wider banking industry in Nigeria. The performance proxy was only ROA; future research should include the analysis of Return on Equity, Net Interest Margin, and cost-to-income ratios. The number of FinTech channels analyzed was only three; mobile banking, USSD banking, and agency banking are significant emerging channels that should be empirically considered separately. Future studies should also contrast pre-COVID and post-COVID FinTech adoption dynamics and implement multi-country comparative frameworks to identify Nigeria-specific results and general sub-Saharan African trends.</w:t>
      </w:r>
    </w:p>
    <w:p w14:paraId="51C990E1" w14:textId="77777777" w:rsidR="00724F19" w:rsidRPr="003A29C6" w:rsidRDefault="00724F19" w:rsidP="00724F19">
      <w:pPr>
        <w:jc w:val="both"/>
        <w:outlineLvl w:val="0"/>
        <w:rPr>
          <w:rFonts w:ascii="Arial" w:hAnsi="Arial" w:cs="Arial"/>
        </w:rPr>
      </w:pPr>
      <w:r w:rsidRPr="003A29C6">
        <w:rPr>
          <w:rFonts w:ascii="Arial" w:hAnsi="Arial" w:cs="Arial"/>
          <w:b/>
          <w:bCs/>
        </w:rPr>
        <w:t>COMPETING INTERESTS DISCLAIMER:</w:t>
      </w:r>
    </w:p>
    <w:p w14:paraId="3CC7F6EF" w14:textId="77777777" w:rsidR="00724F19" w:rsidRDefault="00724F19" w:rsidP="00724F19">
      <w:r w:rsidRPr="00A10EDE">
        <w:t>Authors have declared that they have no known competing financial interests OR non-financial interests OR personal relationships that could have appeared to influence the work reported in this paper.</w:t>
      </w:r>
    </w:p>
    <w:p w14:paraId="5E58F794" w14:textId="77777777" w:rsidR="00724F19" w:rsidRDefault="00724F19" w:rsidP="00724F19"/>
    <w:p w14:paraId="161ED0EB" w14:textId="77777777" w:rsidR="00724F19" w:rsidRDefault="00724F19" w:rsidP="00724F19"/>
    <w:p w14:paraId="5FEA2736" w14:textId="77777777" w:rsidR="00ED4B75" w:rsidRPr="00005ED1" w:rsidRDefault="00ED4B75" w:rsidP="00ED4B75">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14:paraId="34EF2526" w14:textId="77777777" w:rsidR="00ED4B75" w:rsidRPr="00005ED1" w:rsidRDefault="00ED4B75" w:rsidP="00ED4B75">
      <w:pPr>
        <w:pStyle w:val="NoSpacing"/>
        <w:rPr>
          <w:rFonts w:ascii="Arial" w:hAnsi="Arial" w:cs="Arial"/>
          <w:highlight w:val="yellow"/>
        </w:rPr>
      </w:pPr>
    </w:p>
    <w:p w14:paraId="5570F72C" w14:textId="77777777" w:rsidR="00ED4B75" w:rsidRPr="00005ED1" w:rsidRDefault="00ED4B75" w:rsidP="00ED4B75">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1"/>
    <w:p w14:paraId="69C7410D" w14:textId="77777777" w:rsidR="00ED4B75" w:rsidRDefault="00ED4B75" w:rsidP="00ED4B75">
      <w:pPr>
        <w:pStyle w:val="NoSpacing"/>
        <w:rPr>
          <w:rFonts w:ascii="Arial" w:hAnsi="Arial" w:cs="Arial"/>
        </w:rPr>
      </w:pPr>
    </w:p>
    <w:p w14:paraId="1C178969" w14:textId="77777777" w:rsidR="00ED4B75" w:rsidRDefault="00ED4B75" w:rsidP="00ED4B75">
      <w:pPr>
        <w:pStyle w:val="NoSpacing"/>
        <w:rPr>
          <w:rFonts w:ascii="Arial" w:hAnsi="Arial" w:cs="Arial"/>
        </w:rPr>
      </w:pPr>
    </w:p>
    <w:p w14:paraId="4DFF3405" w14:textId="77777777" w:rsidR="00ED4B75" w:rsidRPr="00005ED1" w:rsidRDefault="00ED4B75" w:rsidP="00ED4B75">
      <w:pPr>
        <w:pStyle w:val="NoSpacing"/>
        <w:rPr>
          <w:rFonts w:ascii="Arial" w:hAnsi="Arial" w:cs="Arial"/>
        </w:rPr>
      </w:pPr>
    </w:p>
    <w:p w14:paraId="08F59E60" w14:textId="77777777" w:rsidR="00724F19" w:rsidRPr="00724F19" w:rsidRDefault="00724F19">
      <w:pPr>
        <w:pStyle w:val="Heading1"/>
        <w:jc w:val="both"/>
        <w:rPr>
          <w:b w:val="0"/>
          <w:bCs w:val="0"/>
          <w:sz w:val="24"/>
          <w:szCs w:val="24"/>
        </w:rPr>
      </w:pPr>
    </w:p>
    <w:p w14:paraId="02D9C312" w14:textId="77777777" w:rsidR="00EC27EB" w:rsidRPr="00724F19" w:rsidRDefault="00155CCD">
      <w:pPr>
        <w:pStyle w:val="Heading1"/>
        <w:jc w:val="both"/>
      </w:pPr>
      <w:r w:rsidRPr="00724F19">
        <w:lastRenderedPageBreak/>
        <w:t>References</w:t>
      </w:r>
    </w:p>
    <w:p w14:paraId="771D4DDF" w14:textId="77777777" w:rsidR="00EC27EB" w:rsidRPr="00724F19" w:rsidRDefault="00155CCD">
      <w:pPr>
        <w:spacing w:before="80" w:after="80" w:line="276" w:lineRule="auto"/>
        <w:ind w:left="720" w:hanging="720"/>
        <w:jc w:val="both"/>
        <w:rPr>
          <w:sz w:val="22"/>
          <w:szCs w:val="22"/>
        </w:rPr>
      </w:pPr>
      <w:r w:rsidRPr="00724F19">
        <w:rPr>
          <w:sz w:val="22"/>
          <w:szCs w:val="22"/>
        </w:rPr>
        <w:t xml:space="preserve">Aduaka, U., &amp; Awolusi, O. D. (2020). Electronic banking and profitability in the Nigerian banking industry. </w:t>
      </w:r>
      <w:r w:rsidRPr="00724F19">
        <w:rPr>
          <w:i/>
          <w:iCs/>
          <w:sz w:val="22"/>
          <w:szCs w:val="22"/>
        </w:rPr>
        <w:t>Information Management and Business Review</w:t>
      </w:r>
      <w:r w:rsidRPr="00724F19">
        <w:rPr>
          <w:sz w:val="22"/>
          <w:szCs w:val="22"/>
        </w:rPr>
        <w:t xml:space="preserve">, </w:t>
      </w:r>
      <w:r w:rsidRPr="00724F19">
        <w:rPr>
          <w:i/>
          <w:iCs/>
          <w:sz w:val="22"/>
          <w:szCs w:val="22"/>
        </w:rPr>
        <w:t>12</w:t>
      </w:r>
      <w:r w:rsidRPr="00724F19">
        <w:rPr>
          <w:sz w:val="22"/>
          <w:szCs w:val="22"/>
        </w:rPr>
        <w:t xml:space="preserve">(2(I)), 20–37. </w:t>
      </w:r>
      <w:hyperlink r:id="rId7" w:history="1">
        <w:r w:rsidR="00EC27EB" w:rsidRPr="00724F19">
          <w:rPr>
            <w:rStyle w:val="Hyperlink"/>
            <w:color w:val="auto"/>
            <w:sz w:val="22"/>
            <w:szCs w:val="22"/>
            <w:u w:val="none"/>
          </w:rPr>
          <w:t>https://doi.org/10.22610/imbr.v12i2(i).3086</w:t>
        </w:r>
      </w:hyperlink>
    </w:p>
    <w:p w14:paraId="3A415708" w14:textId="77777777" w:rsidR="00EC27EB" w:rsidRPr="00724F19" w:rsidRDefault="00155CCD">
      <w:pPr>
        <w:spacing w:before="80" w:after="80" w:line="276" w:lineRule="auto"/>
        <w:ind w:left="720" w:hanging="720"/>
        <w:jc w:val="both"/>
        <w:rPr>
          <w:sz w:val="22"/>
          <w:szCs w:val="22"/>
        </w:rPr>
      </w:pPr>
      <w:r w:rsidRPr="00724F19">
        <w:rPr>
          <w:sz w:val="22"/>
          <w:szCs w:val="22"/>
          <w:lang w:val="fi-FI"/>
        </w:rPr>
        <w:t xml:space="preserve">Akhisar, İ., Tunay, K. B., &amp; Tunay, N. (2015). </w:t>
      </w:r>
      <w:r w:rsidRPr="00724F19">
        <w:rPr>
          <w:sz w:val="22"/>
          <w:szCs w:val="22"/>
        </w:rPr>
        <w:t xml:space="preserve">The effects of innovations on bank performance: the case of electronic banking services. </w:t>
      </w:r>
      <w:r w:rsidRPr="00724F19">
        <w:rPr>
          <w:i/>
          <w:iCs/>
          <w:sz w:val="22"/>
          <w:szCs w:val="22"/>
        </w:rPr>
        <w:t>Procedia - Social and Behavioral Sciences</w:t>
      </w:r>
      <w:r w:rsidRPr="00724F19">
        <w:rPr>
          <w:sz w:val="22"/>
          <w:szCs w:val="22"/>
        </w:rPr>
        <w:t xml:space="preserve">, </w:t>
      </w:r>
      <w:r w:rsidRPr="00724F19">
        <w:rPr>
          <w:i/>
          <w:iCs/>
          <w:sz w:val="22"/>
          <w:szCs w:val="22"/>
        </w:rPr>
        <w:t>195</w:t>
      </w:r>
      <w:r w:rsidRPr="00724F19">
        <w:rPr>
          <w:sz w:val="22"/>
          <w:szCs w:val="22"/>
        </w:rPr>
        <w:t>, 369–375. https://doi.org/10.1016/j.sbspro.2015.06.336</w:t>
      </w:r>
    </w:p>
    <w:p w14:paraId="77B4916A" w14:textId="77777777" w:rsidR="00EC27EB" w:rsidRPr="00724F19" w:rsidRDefault="00155CCD">
      <w:pPr>
        <w:spacing w:before="80" w:after="80" w:line="276" w:lineRule="auto"/>
        <w:ind w:left="720" w:hanging="720"/>
        <w:jc w:val="both"/>
        <w:rPr>
          <w:sz w:val="22"/>
          <w:szCs w:val="22"/>
        </w:rPr>
      </w:pPr>
      <w:r w:rsidRPr="00724F19">
        <w:rPr>
          <w:sz w:val="22"/>
          <w:szCs w:val="22"/>
        </w:rPr>
        <w:t xml:space="preserve">Alawsi, W. (2024). Intrusion detection in IoT networks using machine learning techniques. </w:t>
      </w:r>
      <w:r w:rsidRPr="00724F19">
        <w:rPr>
          <w:i/>
          <w:iCs/>
          <w:sz w:val="22"/>
          <w:szCs w:val="22"/>
        </w:rPr>
        <w:t>International Journal of Comuters and Informatics</w:t>
      </w:r>
      <w:r w:rsidRPr="00724F19">
        <w:rPr>
          <w:sz w:val="22"/>
          <w:szCs w:val="22"/>
        </w:rPr>
        <w:t xml:space="preserve">, </w:t>
      </w:r>
      <w:r w:rsidRPr="00724F19">
        <w:rPr>
          <w:i/>
          <w:iCs/>
          <w:sz w:val="22"/>
          <w:szCs w:val="22"/>
        </w:rPr>
        <w:t>2</w:t>
      </w:r>
      <w:r w:rsidRPr="00724F19">
        <w:rPr>
          <w:sz w:val="22"/>
          <w:szCs w:val="22"/>
        </w:rPr>
        <w:t>(8), 9–33. https://doi.org/10.59992/ijci.2023.v2n8p1</w:t>
      </w:r>
    </w:p>
    <w:p w14:paraId="653B8299" w14:textId="77777777" w:rsidR="00EC27EB" w:rsidRPr="00724F19" w:rsidRDefault="00155CCD">
      <w:pPr>
        <w:spacing w:before="80" w:after="80" w:line="276" w:lineRule="auto"/>
        <w:ind w:left="720" w:hanging="720"/>
        <w:jc w:val="both"/>
        <w:rPr>
          <w:sz w:val="22"/>
          <w:szCs w:val="22"/>
        </w:rPr>
      </w:pPr>
      <w:r w:rsidRPr="00724F19">
        <w:rPr>
          <w:sz w:val="22"/>
          <w:szCs w:val="22"/>
          <w:lang w:val="fi-FI"/>
        </w:rPr>
        <w:t xml:space="preserve">Cappa, F., Pinelli, M., Maiolini, R., &amp; Leone, M. I. (2021). </w:t>
      </w:r>
      <w:r w:rsidRPr="00724F19">
        <w:rPr>
          <w:sz w:val="22"/>
          <w:szCs w:val="22"/>
        </w:rPr>
        <w:t xml:space="preserve">“Pledge” me your ears! The role of narratives and narrator experience in explaining crowdfunding success. </w:t>
      </w:r>
      <w:r w:rsidRPr="00724F19">
        <w:rPr>
          <w:i/>
          <w:iCs/>
          <w:sz w:val="22"/>
          <w:szCs w:val="22"/>
        </w:rPr>
        <w:t>Small Business Economics</w:t>
      </w:r>
      <w:r w:rsidRPr="00724F19">
        <w:rPr>
          <w:sz w:val="22"/>
          <w:szCs w:val="22"/>
        </w:rPr>
        <w:t xml:space="preserve">, </w:t>
      </w:r>
      <w:r w:rsidRPr="00724F19">
        <w:rPr>
          <w:i/>
          <w:iCs/>
          <w:sz w:val="22"/>
          <w:szCs w:val="22"/>
        </w:rPr>
        <w:t>57</w:t>
      </w:r>
      <w:r w:rsidRPr="00724F19">
        <w:rPr>
          <w:sz w:val="22"/>
          <w:szCs w:val="22"/>
        </w:rPr>
        <w:t>(2), 953–973. https://doi.org/10.1007/s11187-020-00334-y</w:t>
      </w:r>
    </w:p>
    <w:p w14:paraId="370E016C" w14:textId="77777777" w:rsidR="00EC27EB" w:rsidRPr="00724F19" w:rsidRDefault="00155CCD">
      <w:pPr>
        <w:spacing w:before="80" w:after="80" w:line="276" w:lineRule="auto"/>
        <w:ind w:left="720" w:hanging="720"/>
        <w:jc w:val="both"/>
        <w:rPr>
          <w:sz w:val="22"/>
          <w:szCs w:val="22"/>
        </w:rPr>
      </w:pPr>
      <w:r w:rsidRPr="00724F19">
        <w:rPr>
          <w:sz w:val="22"/>
          <w:szCs w:val="22"/>
        </w:rPr>
        <w:t xml:space="preserve">Central Bank of Nigeria (CBN). (2023). Annual Report 2022. </w:t>
      </w:r>
      <w:hyperlink r:id="rId8" w:tgtFrame="_new" w:history="1">
        <w:r w:rsidR="00EC27EB" w:rsidRPr="00724F19">
          <w:rPr>
            <w:rStyle w:val="Hyperlink"/>
            <w:color w:val="auto"/>
            <w:sz w:val="22"/>
            <w:szCs w:val="22"/>
            <w:u w:val="none"/>
          </w:rPr>
          <w:t>https://www.cbn.gov.ng</w:t>
        </w:r>
      </w:hyperlink>
    </w:p>
    <w:p w14:paraId="2F595DE8" w14:textId="77777777" w:rsidR="00EC27EB" w:rsidRPr="00724F19" w:rsidRDefault="00155CCD">
      <w:pPr>
        <w:spacing w:before="80" w:after="80" w:line="276" w:lineRule="auto"/>
        <w:ind w:left="720" w:hanging="720"/>
        <w:jc w:val="both"/>
      </w:pPr>
      <w:r w:rsidRPr="00724F19">
        <w:rPr>
          <w:sz w:val="22"/>
          <w:szCs w:val="22"/>
        </w:rPr>
        <w:t>Chen, W., &amp; Yuan, X. (2021). Financial inclusion in China: An overview. Frontiers of Business Research in China, 15(1), 1-21. https://doi.org/10.1186/s11782-021-00098-6</w:t>
      </w:r>
    </w:p>
    <w:p w14:paraId="34D34D36" w14:textId="3E3BE383" w:rsidR="00D07683" w:rsidRPr="00C42EE2" w:rsidRDefault="00155CCD" w:rsidP="00C42EE2">
      <w:pPr>
        <w:spacing w:before="80" w:after="80" w:line="276" w:lineRule="auto"/>
        <w:ind w:left="720" w:hanging="720"/>
        <w:jc w:val="both"/>
      </w:pPr>
      <w:r w:rsidRPr="00724F19">
        <w:rPr>
          <w:sz w:val="22"/>
          <w:szCs w:val="22"/>
        </w:rPr>
        <w:t xml:space="preserve">Cheng, M., &amp; Qu, Y. (2020). Does bank FinTech reduce credit risk? Evidence from China. </w:t>
      </w:r>
      <w:r w:rsidRPr="00724F19">
        <w:rPr>
          <w:i/>
          <w:iCs/>
          <w:sz w:val="22"/>
          <w:szCs w:val="22"/>
        </w:rPr>
        <w:t>Pacific-Basin Finance Journal</w:t>
      </w:r>
      <w:r w:rsidRPr="00724F19">
        <w:rPr>
          <w:sz w:val="22"/>
          <w:szCs w:val="22"/>
        </w:rPr>
        <w:t xml:space="preserve">, </w:t>
      </w:r>
      <w:r w:rsidRPr="00724F19">
        <w:rPr>
          <w:i/>
          <w:iCs/>
          <w:sz w:val="22"/>
          <w:szCs w:val="22"/>
        </w:rPr>
        <w:t>63</w:t>
      </w:r>
      <w:r w:rsidRPr="00724F19">
        <w:rPr>
          <w:sz w:val="22"/>
          <w:szCs w:val="22"/>
        </w:rPr>
        <w:t xml:space="preserve">, 101398. </w:t>
      </w:r>
      <w:hyperlink r:id="rId9" w:history="1">
        <w:r w:rsidR="00EC27EB" w:rsidRPr="00724F19">
          <w:rPr>
            <w:rStyle w:val="Hyperlink"/>
            <w:color w:val="auto"/>
            <w:sz w:val="22"/>
            <w:szCs w:val="22"/>
            <w:u w:val="none"/>
          </w:rPr>
          <w:t>https://doi.org/10.1016/j.pacfin.2020.101398</w:t>
        </w:r>
      </w:hyperlink>
    </w:p>
    <w:p w14:paraId="1693A2B6" w14:textId="77777777" w:rsidR="00EC27EB" w:rsidRPr="00724F19" w:rsidRDefault="00155CCD">
      <w:pPr>
        <w:spacing w:before="80" w:after="80" w:line="276" w:lineRule="auto"/>
        <w:ind w:left="720" w:hanging="720"/>
        <w:jc w:val="both"/>
        <w:rPr>
          <w:sz w:val="22"/>
          <w:szCs w:val="22"/>
        </w:rPr>
      </w:pPr>
      <w:r w:rsidRPr="00724F19">
        <w:rPr>
          <w:sz w:val="22"/>
          <w:szCs w:val="22"/>
        </w:rPr>
        <w:t xml:space="preserve">Ediagbonya, V., &amp; Tioluwani, C. (2022). The role of fintech in driving financial inclusion in developing and emerging markets: issues, challenges and prospects. </w:t>
      </w:r>
      <w:r w:rsidRPr="00724F19">
        <w:rPr>
          <w:i/>
          <w:iCs/>
          <w:sz w:val="22"/>
          <w:szCs w:val="22"/>
        </w:rPr>
        <w:t>Technological Sustainability</w:t>
      </w:r>
      <w:r w:rsidRPr="00724F19">
        <w:rPr>
          <w:sz w:val="22"/>
          <w:szCs w:val="22"/>
        </w:rPr>
        <w:t xml:space="preserve">, </w:t>
      </w:r>
      <w:r w:rsidRPr="00724F19">
        <w:rPr>
          <w:i/>
          <w:iCs/>
          <w:sz w:val="22"/>
          <w:szCs w:val="22"/>
        </w:rPr>
        <w:t>2</w:t>
      </w:r>
      <w:r w:rsidRPr="00724F19">
        <w:rPr>
          <w:sz w:val="22"/>
          <w:szCs w:val="22"/>
        </w:rPr>
        <w:t xml:space="preserve">(1), 100–119. </w:t>
      </w:r>
      <w:hyperlink r:id="rId10" w:history="1">
        <w:r w:rsidR="00EC27EB" w:rsidRPr="00724F19">
          <w:rPr>
            <w:rStyle w:val="Hyperlink"/>
            <w:color w:val="auto"/>
            <w:sz w:val="22"/>
            <w:szCs w:val="22"/>
            <w:u w:val="none"/>
          </w:rPr>
          <w:t>https://doi.org/10.1108/techs-10-2021-0017</w:t>
        </w:r>
      </w:hyperlink>
    </w:p>
    <w:p w14:paraId="38D5EBDF" w14:textId="77777777" w:rsidR="00EC27EB" w:rsidRPr="00724F19" w:rsidRDefault="00155CCD">
      <w:pPr>
        <w:spacing w:before="80" w:after="80" w:line="276" w:lineRule="auto"/>
        <w:ind w:left="720" w:hanging="720"/>
        <w:jc w:val="both"/>
        <w:rPr>
          <w:sz w:val="22"/>
          <w:szCs w:val="22"/>
        </w:rPr>
      </w:pPr>
      <w:r w:rsidRPr="00724F19">
        <w:rPr>
          <w:sz w:val="22"/>
          <w:szCs w:val="22"/>
        </w:rPr>
        <w:t xml:space="preserve">Ese James, I. and Elizabeth Eloho, O. (2020) Cashless Policy and the Performance of Deposit Money Banks in Nigeria. </w:t>
      </w:r>
      <w:r w:rsidRPr="00724F19">
        <w:rPr>
          <w:i/>
          <w:iCs/>
          <w:sz w:val="22"/>
          <w:szCs w:val="22"/>
        </w:rPr>
        <w:t>European Journal of Accounting, Auditing and Finance Research</w:t>
      </w:r>
      <w:r w:rsidRPr="00724F19">
        <w:rPr>
          <w:sz w:val="22"/>
          <w:szCs w:val="22"/>
        </w:rPr>
        <w:t>, 8, 85-104.</w:t>
      </w:r>
      <w:r w:rsidRPr="00724F19">
        <w:rPr>
          <w:sz w:val="22"/>
          <w:szCs w:val="22"/>
        </w:rPr>
        <w:br/>
      </w:r>
      <w:hyperlink r:id="rId11" w:history="1">
        <w:r w:rsidR="00EC27EB" w:rsidRPr="00724F19">
          <w:rPr>
            <w:rStyle w:val="Hyperlink"/>
            <w:color w:val="auto"/>
            <w:sz w:val="22"/>
            <w:szCs w:val="22"/>
            <w:u w:val="none"/>
          </w:rPr>
          <w:t>https://doi.org/10.37745/ejaafr/vol8.no5.pp85-104.2020</w:t>
        </w:r>
      </w:hyperlink>
    </w:p>
    <w:p w14:paraId="01C695FE" w14:textId="77777777" w:rsidR="00EC27EB" w:rsidRDefault="00155CCD">
      <w:pPr>
        <w:spacing w:before="80" w:after="80" w:line="276" w:lineRule="auto"/>
        <w:ind w:left="720" w:hanging="720"/>
        <w:jc w:val="both"/>
        <w:rPr>
          <w:sz w:val="22"/>
          <w:szCs w:val="22"/>
        </w:rPr>
      </w:pPr>
      <w:r w:rsidRPr="00724F19">
        <w:rPr>
          <w:sz w:val="22"/>
          <w:szCs w:val="22"/>
        </w:rPr>
        <w:t xml:space="preserve">Eze, C. U., Ebe, E. C., Okwo, I. M., Ibeabuchi-Ani, O., Odume, M. S., Godspower, J. O., Nmesirionye, J. A., Obiekwe, C. J., Udeme, E. E., &amp; Obeagu, E. I. (2022). Effect of the capability component of fraud theory on fraud risk management in Nigerian banks. </w:t>
      </w:r>
      <w:r w:rsidRPr="00724F19">
        <w:rPr>
          <w:i/>
          <w:iCs/>
          <w:sz w:val="22"/>
          <w:szCs w:val="22"/>
        </w:rPr>
        <w:t>International Journal of Financial Research</w:t>
      </w:r>
      <w:r w:rsidRPr="00724F19">
        <w:rPr>
          <w:sz w:val="22"/>
          <w:szCs w:val="22"/>
        </w:rPr>
        <w:t xml:space="preserve">, </w:t>
      </w:r>
      <w:r w:rsidRPr="00724F19">
        <w:rPr>
          <w:i/>
          <w:iCs/>
          <w:sz w:val="22"/>
          <w:szCs w:val="22"/>
        </w:rPr>
        <w:t>13</w:t>
      </w:r>
      <w:r w:rsidRPr="00724F19">
        <w:rPr>
          <w:sz w:val="22"/>
          <w:szCs w:val="22"/>
        </w:rPr>
        <w:t>(1), 90. https://doi.org/10.5430/ijfr.v13n1p90</w:t>
      </w:r>
    </w:p>
    <w:p w14:paraId="55EBBA97" w14:textId="755E381F" w:rsidR="00D07683" w:rsidRPr="00724F19" w:rsidRDefault="00D07683" w:rsidP="00D07683">
      <w:pPr>
        <w:spacing w:before="80" w:after="80" w:line="276" w:lineRule="auto"/>
        <w:ind w:left="720" w:hanging="720"/>
        <w:jc w:val="both"/>
        <w:rPr>
          <w:sz w:val="22"/>
          <w:szCs w:val="22"/>
        </w:rPr>
      </w:pPr>
      <w:r w:rsidRPr="00D07683">
        <w:rPr>
          <w:sz w:val="22"/>
          <w:szCs w:val="22"/>
          <w:highlight w:val="yellow"/>
        </w:rPr>
        <w:t>Frost, J., Gambacorta, L., Huang, Y., Shin, H. S., &amp; Zbinden, P. (20</w:t>
      </w:r>
      <w:r w:rsidR="00F92FCE">
        <w:rPr>
          <w:sz w:val="22"/>
          <w:szCs w:val="22"/>
          <w:highlight w:val="yellow"/>
        </w:rPr>
        <w:t>20</w:t>
      </w:r>
      <w:r w:rsidRPr="00D07683">
        <w:rPr>
          <w:sz w:val="22"/>
          <w:szCs w:val="22"/>
          <w:highlight w:val="yellow"/>
        </w:rPr>
        <w:t xml:space="preserve">). </w:t>
      </w:r>
      <w:proofErr w:type="spellStart"/>
      <w:r w:rsidRPr="00D07683">
        <w:rPr>
          <w:sz w:val="22"/>
          <w:szCs w:val="22"/>
          <w:highlight w:val="yellow"/>
        </w:rPr>
        <w:t>BigTech</w:t>
      </w:r>
      <w:proofErr w:type="spellEnd"/>
      <w:r w:rsidRPr="00D07683">
        <w:rPr>
          <w:sz w:val="22"/>
          <w:szCs w:val="22"/>
          <w:highlight w:val="yellow"/>
        </w:rPr>
        <w:t xml:space="preserve"> and the changing structure of financial intermediation. </w:t>
      </w:r>
      <w:r w:rsidRPr="00D07683">
        <w:rPr>
          <w:i/>
          <w:iCs/>
          <w:sz w:val="22"/>
          <w:szCs w:val="22"/>
          <w:highlight w:val="yellow"/>
        </w:rPr>
        <w:t>Economic Policy</w:t>
      </w:r>
      <w:r w:rsidRPr="00D07683">
        <w:rPr>
          <w:sz w:val="22"/>
          <w:szCs w:val="22"/>
          <w:highlight w:val="yellow"/>
        </w:rPr>
        <w:t xml:space="preserve">, </w:t>
      </w:r>
      <w:r w:rsidRPr="00D07683">
        <w:rPr>
          <w:i/>
          <w:iCs/>
          <w:sz w:val="22"/>
          <w:szCs w:val="22"/>
          <w:highlight w:val="yellow"/>
        </w:rPr>
        <w:t>34</w:t>
      </w:r>
      <w:r w:rsidRPr="00D07683">
        <w:rPr>
          <w:sz w:val="22"/>
          <w:szCs w:val="22"/>
          <w:highlight w:val="yellow"/>
        </w:rPr>
        <w:t>(100), 761–799. https://doi.org/10.1093/epolic/eiaa003</w:t>
      </w:r>
    </w:p>
    <w:p w14:paraId="3A74EBCB" w14:textId="77777777" w:rsidR="00EC27EB" w:rsidRPr="00724F19" w:rsidRDefault="00155CCD">
      <w:pPr>
        <w:spacing w:before="80" w:after="80" w:line="276" w:lineRule="auto"/>
        <w:ind w:left="720" w:hanging="720"/>
        <w:jc w:val="both"/>
      </w:pPr>
      <w:r w:rsidRPr="00724F19">
        <w:rPr>
          <w:sz w:val="22"/>
          <w:szCs w:val="22"/>
        </w:rPr>
        <w:t>Gai, K., Qiu, M., &amp; Sun, X. (2018). A survey on FinTech. Journal of Network and Computer Applications, 103, 262-273. https://doi.org/10.1016/j.jnca.2017.10.011</w:t>
      </w:r>
    </w:p>
    <w:p w14:paraId="32869F45" w14:textId="77777777" w:rsidR="00EC27EB" w:rsidRDefault="00155CCD">
      <w:pPr>
        <w:spacing w:before="80" w:after="80" w:line="276" w:lineRule="auto"/>
        <w:ind w:left="720" w:hanging="720"/>
        <w:jc w:val="both"/>
        <w:rPr>
          <w:sz w:val="22"/>
          <w:szCs w:val="22"/>
        </w:rPr>
      </w:pPr>
      <w:r w:rsidRPr="00724F19">
        <w:rPr>
          <w:sz w:val="22"/>
          <w:szCs w:val="22"/>
          <w:lang w:val="fi-FI"/>
        </w:rPr>
        <w:t xml:space="preserve">Goldstein, I., Jiang, W., &amp; Karolyi, G. A. (2019). </w:t>
      </w:r>
      <w:r w:rsidRPr="00724F19">
        <w:rPr>
          <w:sz w:val="22"/>
          <w:szCs w:val="22"/>
        </w:rPr>
        <w:t>To FinTech and beyond. Review of Financial Studies, 32(5), 1647-1661. https://doi.org/10.1093/rfs/hhz025</w:t>
      </w:r>
    </w:p>
    <w:p w14:paraId="2FCA13A9" w14:textId="77777777" w:rsidR="00721568" w:rsidRPr="00721568" w:rsidRDefault="00721568" w:rsidP="00721568">
      <w:pPr>
        <w:spacing w:before="80" w:after="80" w:line="276" w:lineRule="auto"/>
        <w:ind w:left="720" w:hanging="720"/>
        <w:jc w:val="both"/>
      </w:pPr>
      <w:r w:rsidRPr="00721568">
        <w:rPr>
          <w:highlight w:val="yellow"/>
        </w:rPr>
        <w:t xml:space="preserve">Infante, S., Kim, K., Orlik, A., Silva, A. F., &amp; Tetlow, R. (2024). Retail CBDC: Implications for Banking and Financial Stability. </w:t>
      </w:r>
      <w:r w:rsidRPr="00721568">
        <w:rPr>
          <w:i/>
          <w:iCs/>
          <w:highlight w:val="yellow"/>
        </w:rPr>
        <w:t>Annual Review of Financial Economics</w:t>
      </w:r>
      <w:r w:rsidRPr="00721568">
        <w:rPr>
          <w:highlight w:val="yellow"/>
        </w:rPr>
        <w:t xml:space="preserve">, </w:t>
      </w:r>
      <w:r w:rsidRPr="00721568">
        <w:rPr>
          <w:i/>
          <w:iCs/>
          <w:highlight w:val="yellow"/>
        </w:rPr>
        <w:t>16</w:t>
      </w:r>
      <w:r w:rsidRPr="00721568">
        <w:rPr>
          <w:highlight w:val="yellow"/>
        </w:rPr>
        <w:t>(1), 207–232. https://doi.org/10.1146/annurev-financial-082123-105958</w:t>
      </w:r>
    </w:p>
    <w:p w14:paraId="2E6438A5" w14:textId="77777777" w:rsidR="00721568" w:rsidRPr="00724F19" w:rsidRDefault="00721568">
      <w:pPr>
        <w:spacing w:before="80" w:after="80" w:line="276" w:lineRule="auto"/>
        <w:ind w:left="720" w:hanging="720"/>
        <w:jc w:val="both"/>
      </w:pPr>
    </w:p>
    <w:p w14:paraId="7198E059" w14:textId="77777777" w:rsidR="00EC27EB" w:rsidRPr="00724F19" w:rsidRDefault="00155CCD">
      <w:pPr>
        <w:spacing w:before="80" w:after="80" w:line="276" w:lineRule="auto"/>
        <w:ind w:left="720" w:hanging="720"/>
        <w:jc w:val="both"/>
        <w:rPr>
          <w:sz w:val="22"/>
          <w:szCs w:val="22"/>
        </w:rPr>
      </w:pPr>
      <w:r w:rsidRPr="00724F19">
        <w:rPr>
          <w:sz w:val="22"/>
          <w:szCs w:val="22"/>
        </w:rPr>
        <w:lastRenderedPageBreak/>
        <w:t xml:space="preserve">Itah, A. J., &amp; Emmanuel, E. E. (2014). Impact of Cashless Banking on Banks’ Profitability (Evidence from Nigeria). </w:t>
      </w:r>
      <w:r w:rsidRPr="00724F19">
        <w:rPr>
          <w:i/>
          <w:iCs/>
          <w:sz w:val="22"/>
          <w:szCs w:val="22"/>
        </w:rPr>
        <w:t>Asian Journal of Finance &amp; Accounting</w:t>
      </w:r>
      <w:r w:rsidRPr="00724F19">
        <w:rPr>
          <w:sz w:val="22"/>
          <w:szCs w:val="22"/>
        </w:rPr>
        <w:t xml:space="preserve">, </w:t>
      </w:r>
      <w:r w:rsidRPr="00724F19">
        <w:rPr>
          <w:i/>
          <w:iCs/>
          <w:sz w:val="22"/>
          <w:szCs w:val="22"/>
        </w:rPr>
        <w:t>6</w:t>
      </w:r>
      <w:r w:rsidRPr="00724F19">
        <w:rPr>
          <w:sz w:val="22"/>
          <w:szCs w:val="22"/>
        </w:rPr>
        <w:t>(2), 301. https://doi.org/10.5296/ajfa.v6i2.6268</w:t>
      </w:r>
    </w:p>
    <w:p w14:paraId="10E39EB6" w14:textId="77777777" w:rsidR="00EC27EB" w:rsidRPr="00724F19" w:rsidRDefault="00155CCD">
      <w:pPr>
        <w:spacing w:before="80" w:after="80" w:line="276" w:lineRule="auto"/>
        <w:ind w:left="720" w:hanging="720"/>
        <w:jc w:val="both"/>
      </w:pPr>
      <w:r w:rsidRPr="00724F19">
        <w:rPr>
          <w:sz w:val="22"/>
          <w:szCs w:val="22"/>
        </w:rPr>
        <w:t>Jagtiani, J., &amp; Lemieux, C. (2018). Do Fintech lenders penetrate areas that are underserved by traditional banks? Journal of Economics and Business, 100, 43-54. https://doi.org/10.1016/j.jeconbus.2018.03.001</w:t>
      </w:r>
    </w:p>
    <w:p w14:paraId="074C60A5" w14:textId="77777777" w:rsidR="00EC27EB" w:rsidRPr="00724F19" w:rsidRDefault="00155CCD">
      <w:pPr>
        <w:spacing w:before="80" w:after="80" w:line="276" w:lineRule="auto"/>
        <w:ind w:left="720" w:hanging="720"/>
        <w:jc w:val="both"/>
      </w:pPr>
      <w:r w:rsidRPr="00724F19">
        <w:t xml:space="preserve">Kayed, S., Alta’any, M., Meqbel, R., Khatatbeh, I. N., &amp; Mahafzah, A. (2024). Bank FinTech and bank performance: evidence from an emerging market. </w:t>
      </w:r>
      <w:r w:rsidRPr="00724F19">
        <w:rPr>
          <w:i/>
          <w:iCs/>
        </w:rPr>
        <w:t>Journal of Financial Reporting &amp; Accounting</w:t>
      </w:r>
      <w:r w:rsidRPr="00724F19">
        <w:t xml:space="preserve">, </w:t>
      </w:r>
      <w:r w:rsidRPr="00724F19">
        <w:rPr>
          <w:i/>
          <w:iCs/>
        </w:rPr>
        <w:t>23</w:t>
      </w:r>
      <w:r w:rsidRPr="00724F19">
        <w:t>(2), 518–535. https://doi.org/10.1108/jfra-09-2023-0526</w:t>
      </w:r>
    </w:p>
    <w:p w14:paraId="18245A15" w14:textId="77777777" w:rsidR="00EC27EB" w:rsidRPr="00724F19" w:rsidRDefault="00155CCD">
      <w:pPr>
        <w:spacing w:before="80" w:after="80" w:line="276" w:lineRule="auto"/>
        <w:ind w:left="720" w:hanging="720"/>
        <w:jc w:val="both"/>
        <w:rPr>
          <w:sz w:val="22"/>
          <w:szCs w:val="22"/>
        </w:rPr>
      </w:pPr>
      <w:r w:rsidRPr="00724F19">
        <w:rPr>
          <w:sz w:val="22"/>
          <w:szCs w:val="22"/>
        </w:rPr>
        <w:t xml:space="preserve">Lashitew, A. A., Van Tulder, R., &amp; Liasse, Y. (2019). Mobile phones for financial inclusion: What </w:t>
      </w:r>
      <w:proofErr w:type="gramStart"/>
      <w:r w:rsidRPr="00724F19">
        <w:rPr>
          <w:sz w:val="22"/>
          <w:szCs w:val="22"/>
        </w:rPr>
        <w:t>explains</w:t>
      </w:r>
      <w:proofErr w:type="gramEnd"/>
      <w:r w:rsidRPr="00724F19">
        <w:rPr>
          <w:sz w:val="22"/>
          <w:szCs w:val="22"/>
        </w:rPr>
        <w:t xml:space="preserve"> the diffusion of mobile money innovations? </w:t>
      </w:r>
      <w:r w:rsidRPr="00724F19">
        <w:rPr>
          <w:i/>
          <w:iCs/>
          <w:sz w:val="22"/>
          <w:szCs w:val="22"/>
        </w:rPr>
        <w:t>Research Policy</w:t>
      </w:r>
      <w:r w:rsidRPr="00724F19">
        <w:rPr>
          <w:sz w:val="22"/>
          <w:szCs w:val="22"/>
        </w:rPr>
        <w:t xml:space="preserve">, </w:t>
      </w:r>
      <w:r w:rsidRPr="00724F19">
        <w:rPr>
          <w:i/>
          <w:iCs/>
          <w:sz w:val="22"/>
          <w:szCs w:val="22"/>
        </w:rPr>
        <w:t>48</w:t>
      </w:r>
      <w:r w:rsidRPr="00724F19">
        <w:rPr>
          <w:sz w:val="22"/>
          <w:szCs w:val="22"/>
        </w:rPr>
        <w:t>(5), 1201–1215. https://doi.org/10.1016/j.respol.2018.12.010</w:t>
      </w:r>
    </w:p>
    <w:p w14:paraId="45A09DB0" w14:textId="77777777" w:rsidR="00EC27EB" w:rsidRPr="00724F19" w:rsidRDefault="00155CCD">
      <w:pPr>
        <w:spacing w:before="80" w:after="80" w:line="276" w:lineRule="auto"/>
        <w:ind w:left="720" w:hanging="720"/>
        <w:jc w:val="both"/>
        <w:rPr>
          <w:sz w:val="22"/>
          <w:szCs w:val="22"/>
        </w:rPr>
      </w:pPr>
      <w:r w:rsidRPr="00724F19">
        <w:rPr>
          <w:sz w:val="22"/>
          <w:szCs w:val="22"/>
        </w:rPr>
        <w:t xml:space="preserve">Lee, I., &amp; Shin, Y. J. (2018). Fintech: Ecosystem, business models, investment decisions, and challenges. </w:t>
      </w:r>
      <w:r w:rsidRPr="00724F19">
        <w:rPr>
          <w:i/>
          <w:iCs/>
          <w:sz w:val="22"/>
          <w:szCs w:val="22"/>
        </w:rPr>
        <w:t>Business Horizons</w:t>
      </w:r>
      <w:r w:rsidRPr="00724F19">
        <w:rPr>
          <w:sz w:val="22"/>
          <w:szCs w:val="22"/>
        </w:rPr>
        <w:t xml:space="preserve">, </w:t>
      </w:r>
      <w:r w:rsidRPr="00724F19">
        <w:rPr>
          <w:i/>
          <w:iCs/>
          <w:sz w:val="22"/>
          <w:szCs w:val="22"/>
        </w:rPr>
        <w:t>61</w:t>
      </w:r>
      <w:r w:rsidRPr="00724F19">
        <w:rPr>
          <w:sz w:val="22"/>
          <w:szCs w:val="22"/>
        </w:rPr>
        <w:t>(1), 35–46. https://doi.org/10.1016/j.bushor.2017.09.003</w:t>
      </w:r>
    </w:p>
    <w:p w14:paraId="3DCE3C68" w14:textId="77777777" w:rsidR="00EC27EB" w:rsidRPr="00724F19" w:rsidRDefault="00155CCD">
      <w:pPr>
        <w:spacing w:before="80" w:after="80" w:line="276" w:lineRule="auto"/>
        <w:ind w:left="720" w:hanging="720"/>
        <w:jc w:val="both"/>
        <w:rPr>
          <w:sz w:val="22"/>
          <w:szCs w:val="22"/>
        </w:rPr>
      </w:pPr>
      <w:r w:rsidRPr="00724F19">
        <w:rPr>
          <w:sz w:val="22"/>
          <w:szCs w:val="22"/>
        </w:rPr>
        <w:t xml:space="preserve">Nigeria Inter-Bank Settlement System (NIBSS). (2024). Annual activity report 2023. </w:t>
      </w:r>
      <w:hyperlink r:id="rId12" w:history="1">
        <w:r w:rsidR="00EC27EB" w:rsidRPr="00724F19">
          <w:rPr>
            <w:rStyle w:val="Hyperlink"/>
            <w:color w:val="auto"/>
            <w:sz w:val="22"/>
            <w:szCs w:val="22"/>
            <w:u w:val="none"/>
          </w:rPr>
          <w:t>https://nibss-plc.com.ng/wp-content/uploads/2024/04/2023-Annual-Fraud-Landscape.pdf</w:t>
        </w:r>
      </w:hyperlink>
    </w:p>
    <w:p w14:paraId="2BF048F6" w14:textId="77777777" w:rsidR="00EC27EB" w:rsidRPr="00724F19" w:rsidRDefault="00155CCD">
      <w:pPr>
        <w:spacing w:before="80" w:after="80" w:line="276" w:lineRule="auto"/>
        <w:ind w:left="720" w:hanging="720"/>
        <w:jc w:val="both"/>
      </w:pPr>
      <w:r w:rsidRPr="00724F19">
        <w:rPr>
          <w:sz w:val="22"/>
          <w:szCs w:val="22"/>
        </w:rPr>
        <w:t>Nigerian Exchange Group (NGX). (2024). Listed companies: Banking sector. https://ngxgroup.com/exchange/trade/equities/listed-companies</w:t>
      </w:r>
    </w:p>
    <w:p w14:paraId="3C2BBD6A" w14:textId="77777777" w:rsidR="00EC27EB" w:rsidRPr="00724F19" w:rsidRDefault="00155CCD">
      <w:pPr>
        <w:spacing w:before="80" w:after="80" w:line="276" w:lineRule="auto"/>
        <w:ind w:left="720" w:hanging="720"/>
        <w:jc w:val="both"/>
        <w:rPr>
          <w:sz w:val="22"/>
          <w:szCs w:val="22"/>
        </w:rPr>
      </w:pPr>
      <w:r w:rsidRPr="00724F19">
        <w:rPr>
          <w:sz w:val="22"/>
          <w:szCs w:val="22"/>
        </w:rPr>
        <w:t>Okoye, L. U., Adetiloye, K. A., Erin, O., &amp; Modebe, N. J. (2017). Financial Inclusion as a Strategy for Enhanced Economic Growth and Development.</w:t>
      </w:r>
      <w:r w:rsidRPr="00724F19">
        <w:rPr>
          <w:i/>
          <w:iCs/>
          <w:sz w:val="22"/>
          <w:szCs w:val="22"/>
        </w:rPr>
        <w:t> Journal of Internet Banking and Commerce, 22,</w:t>
      </w:r>
      <w:r w:rsidRPr="00724F19">
        <w:rPr>
          <w:sz w:val="22"/>
          <w:szCs w:val="22"/>
        </w:rPr>
        <w:t> S6. https://www.scirp.org/reference/referencespapers?referenceid=3905759</w:t>
      </w:r>
    </w:p>
    <w:p w14:paraId="750E6040" w14:textId="77777777" w:rsidR="00EC27EB" w:rsidRPr="00724F19" w:rsidRDefault="00155CCD">
      <w:pPr>
        <w:spacing w:before="80" w:after="80" w:line="276" w:lineRule="auto"/>
        <w:ind w:left="720" w:hanging="720"/>
        <w:jc w:val="both"/>
      </w:pPr>
      <w:r w:rsidRPr="00724F19">
        <w:t xml:space="preserve">Oluseye, M. J. (2023). Electronic Banking: a panacea to corporate customers’ satisfaction in small and medium scale enterprises in Nigeria. </w:t>
      </w:r>
      <w:r w:rsidRPr="00724F19">
        <w:rPr>
          <w:i/>
          <w:iCs/>
        </w:rPr>
        <w:t>International Journal of Research and Scientific Innovation</w:t>
      </w:r>
      <w:r w:rsidRPr="00724F19">
        <w:t xml:space="preserve">, </w:t>
      </w:r>
      <w:r w:rsidRPr="00724F19">
        <w:rPr>
          <w:i/>
          <w:iCs/>
        </w:rPr>
        <w:t>X</w:t>
      </w:r>
      <w:r w:rsidRPr="00724F19">
        <w:t>(XI), 547–557. https://doi.org/10.51244/ijrsi.2023.1011046</w:t>
      </w:r>
    </w:p>
    <w:p w14:paraId="438F61CC" w14:textId="77777777" w:rsidR="00EC27EB" w:rsidRPr="00724F19" w:rsidRDefault="00EC27EB">
      <w:pPr>
        <w:spacing w:before="80" w:after="80" w:line="276" w:lineRule="auto"/>
        <w:ind w:left="720" w:hanging="720"/>
        <w:jc w:val="both"/>
      </w:pPr>
    </w:p>
    <w:p w14:paraId="6EA7B456" w14:textId="77777777" w:rsidR="00EC27EB" w:rsidRDefault="00155CCD">
      <w:pPr>
        <w:spacing w:before="80" w:after="80" w:line="276" w:lineRule="auto"/>
        <w:ind w:left="720" w:hanging="720"/>
        <w:jc w:val="both"/>
        <w:rPr>
          <w:sz w:val="22"/>
          <w:szCs w:val="22"/>
        </w:rPr>
      </w:pPr>
      <w:r w:rsidRPr="00724F19">
        <w:rPr>
          <w:sz w:val="22"/>
          <w:szCs w:val="22"/>
        </w:rPr>
        <w:t>Ozili, P. K. (2018). Impact of digital finance on financial inclusion and stability. Borsa Istanbul Review, 18(4), 329-340. https://doi.org/10.1016/j.bir.2017.12.003</w:t>
      </w:r>
    </w:p>
    <w:p w14:paraId="27FE6793" w14:textId="050206B2" w:rsidR="00D07683" w:rsidRPr="00724F19" w:rsidRDefault="00D07683" w:rsidP="00D07683">
      <w:pPr>
        <w:spacing w:before="80" w:after="80" w:line="276" w:lineRule="auto"/>
        <w:ind w:left="720" w:hanging="720"/>
        <w:jc w:val="both"/>
      </w:pPr>
      <w:proofErr w:type="spellStart"/>
      <w:r w:rsidRPr="00D07683">
        <w:rPr>
          <w:highlight w:val="yellow"/>
        </w:rPr>
        <w:t>Ozili</w:t>
      </w:r>
      <w:proofErr w:type="spellEnd"/>
      <w:r w:rsidRPr="00D07683">
        <w:rPr>
          <w:highlight w:val="yellow"/>
        </w:rPr>
        <w:t>, P. K. (202</w:t>
      </w:r>
      <w:r>
        <w:rPr>
          <w:highlight w:val="yellow"/>
        </w:rPr>
        <w:t>5</w:t>
      </w:r>
      <w:r w:rsidRPr="00D07683">
        <w:rPr>
          <w:highlight w:val="yellow"/>
        </w:rPr>
        <w:t xml:space="preserve">). Digital financial inclusion research and developments around the world. In </w:t>
      </w:r>
      <w:r w:rsidRPr="00D07683">
        <w:rPr>
          <w:i/>
          <w:iCs/>
          <w:highlight w:val="yellow"/>
        </w:rPr>
        <w:t>Elsevier eBooks</w:t>
      </w:r>
      <w:r w:rsidRPr="00D07683">
        <w:rPr>
          <w:highlight w:val="yellow"/>
        </w:rPr>
        <w:t xml:space="preserve"> (pp. 316–322). https://doi.org/10.1016/b978-0-44-313776-1.00268-3</w:t>
      </w:r>
    </w:p>
    <w:p w14:paraId="32BE304B" w14:textId="77777777" w:rsidR="00EC27EB" w:rsidRPr="00724F19" w:rsidRDefault="00155CCD">
      <w:pPr>
        <w:spacing w:before="80" w:after="80" w:line="276" w:lineRule="auto"/>
        <w:ind w:left="720" w:hanging="720"/>
        <w:jc w:val="both"/>
      </w:pPr>
      <w:r w:rsidRPr="00724F19">
        <w:t xml:space="preserve">Singer, D., Demirguc-Kunt, A., &amp; Klapper, L. (2013). Financial Inclusion and Legal Discrimination against Women: Evidence from Developing Countries. In </w:t>
      </w:r>
      <w:r w:rsidRPr="00724F19">
        <w:rPr>
          <w:i/>
          <w:iCs/>
        </w:rPr>
        <w:t>World Bank, Washington, DC eBooks</w:t>
      </w:r>
      <w:r w:rsidRPr="00724F19">
        <w:t>. https://doi.org/10.1596/1813-9450-6416</w:t>
      </w:r>
    </w:p>
    <w:p w14:paraId="454F7A33" w14:textId="77777777" w:rsidR="00EC27EB" w:rsidRDefault="00155CCD">
      <w:pPr>
        <w:spacing w:before="80" w:after="80" w:line="276" w:lineRule="auto"/>
        <w:ind w:left="720" w:hanging="720"/>
        <w:jc w:val="both"/>
      </w:pPr>
      <w:r w:rsidRPr="00724F19">
        <w:rPr>
          <w:sz w:val="22"/>
          <w:szCs w:val="22"/>
        </w:rPr>
        <w:t>Philippon, T. (2019). On Fintech and financial inclusion. NBER Working Paper No. 26330. https://doi.org/10.3386/w26330</w:t>
      </w:r>
    </w:p>
    <w:p w14:paraId="150FBEE9" w14:textId="77777777" w:rsidR="00EC27EB" w:rsidRDefault="00EC27EB">
      <w:pPr>
        <w:spacing w:before="80" w:after="80" w:line="276" w:lineRule="auto"/>
        <w:ind w:left="720" w:hanging="720"/>
        <w:jc w:val="both"/>
      </w:pPr>
    </w:p>
    <w:sectPr w:rsidR="00EC27EB">
      <w:headerReference w:type="even" r:id="rId13"/>
      <w:headerReference w:type="default" r:id="rId14"/>
      <w:headerReference w:type="first" r:id="rId15"/>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772985" w14:textId="77777777" w:rsidR="00A01737" w:rsidRDefault="00A01737" w:rsidP="00583A9B">
      <w:r>
        <w:separator/>
      </w:r>
    </w:p>
  </w:endnote>
  <w:endnote w:type="continuationSeparator" w:id="0">
    <w:p w14:paraId="221D9695" w14:textId="77777777" w:rsidR="00A01737" w:rsidRDefault="00A01737" w:rsidP="00583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16867" w14:textId="77777777" w:rsidR="00A01737" w:rsidRDefault="00A01737" w:rsidP="00583A9B">
      <w:r>
        <w:separator/>
      </w:r>
    </w:p>
  </w:footnote>
  <w:footnote w:type="continuationSeparator" w:id="0">
    <w:p w14:paraId="664C5F15" w14:textId="77777777" w:rsidR="00A01737" w:rsidRDefault="00A01737" w:rsidP="00583A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3693D" w14:textId="01CDC388" w:rsidR="00583A9B" w:rsidRDefault="00A01737">
    <w:pPr>
      <w:pStyle w:val="Header"/>
    </w:pPr>
    <w:r>
      <w:rPr>
        <w:noProof/>
      </w:rPr>
      <w:pict w14:anchorId="515696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607094"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7BD8C" w14:textId="59084435" w:rsidR="00583A9B" w:rsidRDefault="00A01737">
    <w:pPr>
      <w:pStyle w:val="Header"/>
    </w:pPr>
    <w:r>
      <w:rPr>
        <w:noProof/>
      </w:rPr>
      <w:pict w14:anchorId="4A4876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607095"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F83F0" w14:textId="6398A11A" w:rsidR="00583A9B" w:rsidRDefault="00A01737">
    <w:pPr>
      <w:pStyle w:val="Header"/>
    </w:pPr>
    <w:r>
      <w:rPr>
        <w:noProof/>
      </w:rPr>
      <w:pict w14:anchorId="2CCD85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607093"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DD02B3"/>
    <w:multiLevelType w:val="hybridMultilevel"/>
    <w:tmpl w:val="3C4A4F00"/>
    <w:lvl w:ilvl="0" w:tplc="48C2B7DE">
      <w:start w:val="1"/>
      <w:numFmt w:val="bullet"/>
      <w:lvlText w:val="●"/>
      <w:lvlJc w:val="left"/>
      <w:pPr>
        <w:ind w:left="720" w:hanging="360"/>
      </w:pPr>
    </w:lvl>
    <w:lvl w:ilvl="1" w:tplc="6C766C8A">
      <w:start w:val="1"/>
      <w:numFmt w:val="bullet"/>
      <w:lvlText w:val="○"/>
      <w:lvlJc w:val="left"/>
      <w:pPr>
        <w:ind w:left="1440" w:hanging="360"/>
      </w:pPr>
    </w:lvl>
    <w:lvl w:ilvl="2" w:tplc="5CC21088">
      <w:start w:val="1"/>
      <w:numFmt w:val="bullet"/>
      <w:lvlText w:val="■"/>
      <w:lvlJc w:val="left"/>
      <w:pPr>
        <w:ind w:left="2160" w:hanging="360"/>
      </w:pPr>
    </w:lvl>
    <w:lvl w:ilvl="3" w:tplc="84EE3364">
      <w:start w:val="1"/>
      <w:numFmt w:val="bullet"/>
      <w:lvlText w:val="●"/>
      <w:lvlJc w:val="left"/>
      <w:pPr>
        <w:ind w:left="2880" w:hanging="360"/>
      </w:pPr>
    </w:lvl>
    <w:lvl w:ilvl="4" w:tplc="CD164AD6">
      <w:start w:val="1"/>
      <w:numFmt w:val="bullet"/>
      <w:lvlText w:val="○"/>
      <w:lvlJc w:val="left"/>
      <w:pPr>
        <w:ind w:left="3600" w:hanging="360"/>
      </w:pPr>
    </w:lvl>
    <w:lvl w:ilvl="5" w:tplc="6A441CEE">
      <w:start w:val="1"/>
      <w:numFmt w:val="bullet"/>
      <w:lvlText w:val="■"/>
      <w:lvlJc w:val="left"/>
      <w:pPr>
        <w:ind w:left="4320" w:hanging="360"/>
      </w:pPr>
    </w:lvl>
    <w:lvl w:ilvl="6" w:tplc="20584584">
      <w:start w:val="1"/>
      <w:numFmt w:val="bullet"/>
      <w:lvlText w:val="●"/>
      <w:lvlJc w:val="left"/>
      <w:pPr>
        <w:ind w:left="5040" w:hanging="360"/>
      </w:pPr>
    </w:lvl>
    <w:lvl w:ilvl="7" w:tplc="62B4237E">
      <w:start w:val="1"/>
      <w:numFmt w:val="bullet"/>
      <w:lvlText w:val="●"/>
      <w:lvlJc w:val="left"/>
      <w:pPr>
        <w:ind w:left="5760" w:hanging="360"/>
      </w:pPr>
    </w:lvl>
    <w:lvl w:ilvl="8" w:tplc="E09EC990">
      <w:start w:val="1"/>
      <w:numFmt w:val="bullet"/>
      <w:lvlText w:val="●"/>
      <w:lvlJc w:val="left"/>
      <w:pPr>
        <w:ind w:left="6480" w:hanging="360"/>
      </w:pPr>
    </w:lvl>
  </w:abstractNum>
  <w:abstractNum w:abstractNumId="1" w15:restartNumberingAfterBreak="0">
    <w:nsid w:val="5C021315"/>
    <w:multiLevelType w:val="hybridMultilevel"/>
    <w:tmpl w:val="8FA053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7EB"/>
    <w:rsid w:val="00010DDC"/>
    <w:rsid w:val="0008312D"/>
    <w:rsid w:val="000D2901"/>
    <w:rsid w:val="000D5A99"/>
    <w:rsid w:val="00155CCD"/>
    <w:rsid w:val="001D4A35"/>
    <w:rsid w:val="00235677"/>
    <w:rsid w:val="00294135"/>
    <w:rsid w:val="002C507A"/>
    <w:rsid w:val="00325FF3"/>
    <w:rsid w:val="003C2589"/>
    <w:rsid w:val="003F598B"/>
    <w:rsid w:val="005702EF"/>
    <w:rsid w:val="00583A9B"/>
    <w:rsid w:val="00594DB2"/>
    <w:rsid w:val="006107C5"/>
    <w:rsid w:val="00721568"/>
    <w:rsid w:val="00724F19"/>
    <w:rsid w:val="007C5896"/>
    <w:rsid w:val="00A01737"/>
    <w:rsid w:val="00A627B1"/>
    <w:rsid w:val="00B3273F"/>
    <w:rsid w:val="00BE1ADC"/>
    <w:rsid w:val="00BF3ABD"/>
    <w:rsid w:val="00C42EE2"/>
    <w:rsid w:val="00C9505A"/>
    <w:rsid w:val="00D07683"/>
    <w:rsid w:val="00E412EB"/>
    <w:rsid w:val="00E426B9"/>
    <w:rsid w:val="00EC27EB"/>
    <w:rsid w:val="00ED4B75"/>
    <w:rsid w:val="00EF7B4C"/>
    <w:rsid w:val="00F92FCE"/>
    <w:rsid w:val="00FB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6F388A"/>
  <w15:docId w15:val="{651370D7-5670-4905-864A-5D0CD6D4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spacing w:before="280" w:after="140"/>
      <w:outlineLvl w:val="0"/>
    </w:pPr>
    <w:rPr>
      <w:b/>
      <w:bCs/>
      <w:color w:val="000000"/>
      <w:sz w:val="28"/>
      <w:szCs w:val="28"/>
    </w:rPr>
  </w:style>
  <w:style w:type="paragraph" w:styleId="Heading2">
    <w:name w:val="heading 2"/>
    <w:uiPriority w:val="9"/>
    <w:unhideWhenUsed/>
    <w:qFormat/>
    <w:pPr>
      <w:spacing w:before="220" w:after="100"/>
      <w:outlineLvl w:val="1"/>
    </w:pPr>
    <w:rPr>
      <w:b/>
      <w:bCs/>
      <w:color w:val="000000"/>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rPr>
      <w:color w:val="0563C1"/>
      <w:u w:val="single"/>
    </w:rPr>
  </w:style>
  <w:style w:type="character" w:styleId="FootnoteReference">
    <w:name w:val="footnote reference"/>
    <w:uiPriority w:val="99"/>
    <w:rPr>
      <w:vertAlign w:val="superscript"/>
    </w:rPr>
  </w:style>
  <w:style w:type="paragraph" w:styleId="FootnoteText">
    <w:name w:val="footnote text"/>
    <w:link w:val="FootnoteTextChar"/>
    <w:uiPriority w:val="99"/>
    <w:rPr>
      <w:sz w:val="20"/>
      <w:szCs w:val="20"/>
    </w:rPr>
  </w:style>
  <w:style w:type="character" w:customStyle="1" w:styleId="FootnoteTextChar">
    <w:name w:val="Footnote Text Char"/>
    <w:link w:val="FootnoteText"/>
    <w:uiPriority w:val="99"/>
    <w:rPr>
      <w:sz w:val="20"/>
      <w:szCs w:val="20"/>
    </w:rPr>
  </w:style>
  <w:style w:type="character" w:styleId="EndnoteReference">
    <w:name w:val="endnote reference"/>
    <w:uiPriority w:val="99"/>
    <w:rPr>
      <w:vertAlign w:val="superscript"/>
    </w:rPr>
  </w:style>
  <w:style w:type="paragraph" w:styleId="EndnoteText">
    <w:name w:val="endnote text"/>
    <w:link w:val="EndnoteTextChar"/>
    <w:uiPriority w:val="99"/>
    <w:rPr>
      <w:sz w:val="20"/>
      <w:szCs w:val="20"/>
    </w:rPr>
  </w:style>
  <w:style w:type="character" w:customStyle="1" w:styleId="EndnoteTextChar">
    <w:name w:val="Endnote Text Char"/>
    <w:link w:val="EndnoteText"/>
    <w:uiPriority w:val="99"/>
    <w:rPr>
      <w:sz w:val="20"/>
      <w:szCs w:val="20"/>
    </w:rPr>
  </w:style>
  <w:style w:type="character" w:customStyle="1" w:styleId="UnresolvedMention1">
    <w:name w:val="Unresolved Mention1"/>
    <w:basedOn w:val="DefaultParagraphFont"/>
    <w:uiPriority w:val="99"/>
    <w:rPr>
      <w:color w:val="605E5C"/>
      <w:shd w:val="clear" w:color="auto" w:fill="E1DFDD"/>
    </w:rPr>
  </w:style>
  <w:style w:type="paragraph" w:styleId="NormalWeb">
    <w:name w:val="Normal (Web)"/>
    <w:basedOn w:val="Normal"/>
    <w:uiPriority w:val="99"/>
  </w:style>
  <w:style w:type="paragraph" w:styleId="Header">
    <w:name w:val="header"/>
    <w:basedOn w:val="Normal"/>
    <w:link w:val="HeaderChar"/>
    <w:uiPriority w:val="99"/>
    <w:unhideWhenUsed/>
    <w:rsid w:val="00583A9B"/>
    <w:pPr>
      <w:tabs>
        <w:tab w:val="center" w:pos="4680"/>
        <w:tab w:val="right" w:pos="9360"/>
      </w:tabs>
    </w:pPr>
  </w:style>
  <w:style w:type="character" w:customStyle="1" w:styleId="HeaderChar">
    <w:name w:val="Header Char"/>
    <w:basedOn w:val="DefaultParagraphFont"/>
    <w:link w:val="Header"/>
    <w:uiPriority w:val="99"/>
    <w:rsid w:val="00583A9B"/>
  </w:style>
  <w:style w:type="paragraph" w:styleId="Footer">
    <w:name w:val="footer"/>
    <w:basedOn w:val="Normal"/>
    <w:link w:val="FooterChar"/>
    <w:uiPriority w:val="99"/>
    <w:unhideWhenUsed/>
    <w:rsid w:val="00583A9B"/>
    <w:pPr>
      <w:tabs>
        <w:tab w:val="center" w:pos="4680"/>
        <w:tab w:val="right" w:pos="9360"/>
      </w:tabs>
    </w:pPr>
  </w:style>
  <w:style w:type="character" w:customStyle="1" w:styleId="FooterChar">
    <w:name w:val="Footer Char"/>
    <w:basedOn w:val="DefaultParagraphFont"/>
    <w:link w:val="Footer"/>
    <w:uiPriority w:val="99"/>
    <w:rsid w:val="00583A9B"/>
  </w:style>
  <w:style w:type="paragraph" w:styleId="NoSpacing">
    <w:name w:val="No Spacing"/>
    <w:uiPriority w:val="1"/>
    <w:qFormat/>
    <w:rsid w:val="00ED4B75"/>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cbn.gov.n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22610/imbr.v12i2(i).3086" TargetMode="External"/><Relationship Id="rId12" Type="http://schemas.openxmlformats.org/officeDocument/2006/relationships/hyperlink" Target="https://nibss-plc.com.ng/wp-content/uploads/2024/04/2023-Annual-Fraud-Landscape.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7745/ejaafr/vol8.no5.pp85-104.2020"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1108/techs-10-2021-0017" TargetMode="External"/><Relationship Id="rId4" Type="http://schemas.openxmlformats.org/officeDocument/2006/relationships/webSettings" Target="webSettings.xml"/><Relationship Id="rId9" Type="http://schemas.openxmlformats.org/officeDocument/2006/relationships/hyperlink" Target="https://doi.org/10.1016/j.pacfin.2020.101398"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586</TotalTime>
  <Pages>15</Pages>
  <Words>6338</Words>
  <Characters>36131</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SDI 1022</cp:lastModifiedBy>
  <cp:revision>12</cp:revision>
  <dcterms:created xsi:type="dcterms:W3CDTF">2026-04-13T19:19:00Z</dcterms:created>
  <dcterms:modified xsi:type="dcterms:W3CDTF">2026-04-30T07:39:00Z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4c91569df74940f3a0d0db256de54937</vt:lpwstr>
  </property>
</Properties>
</file>