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3AF09" w14:textId="77DC6AE4" w:rsidR="00794789" w:rsidRPr="00A35906" w:rsidRDefault="009C0BE1" w:rsidP="00D618C6">
      <w:pPr>
        <w:jc w:val="center"/>
        <w:rPr>
          <w:b/>
        </w:rPr>
      </w:pPr>
      <w:r w:rsidRPr="009C0BE1">
        <w:rPr>
          <w:b/>
          <w:highlight w:val="yellow"/>
          <w:lang w:val="en-GB"/>
        </w:rPr>
        <w:t>Agripreneurship and Employment Creation: A way to reduce unemployment am</w:t>
      </w:r>
      <w:r>
        <w:rPr>
          <w:b/>
          <w:highlight w:val="yellow"/>
          <w:lang w:val="en-GB"/>
        </w:rPr>
        <w:t>ong Youths of Southeast Nigeria</w:t>
      </w:r>
    </w:p>
    <w:p w14:paraId="717EA48A" w14:textId="77777777" w:rsidR="00794789" w:rsidRPr="00A35906" w:rsidRDefault="00794789" w:rsidP="00D618C6">
      <w:pPr>
        <w:jc w:val="both"/>
      </w:pPr>
    </w:p>
    <w:p w14:paraId="3831FE93" w14:textId="77777777" w:rsidR="00794789" w:rsidRPr="00A35906" w:rsidRDefault="00794789" w:rsidP="00D618C6">
      <w:pPr>
        <w:jc w:val="center"/>
      </w:pPr>
    </w:p>
    <w:p w14:paraId="710030D4" w14:textId="77777777" w:rsidR="00794789" w:rsidRPr="00A35906" w:rsidRDefault="00794789" w:rsidP="00CB2014">
      <w:pPr>
        <w:pStyle w:val="Heading1"/>
        <w:spacing w:after="0" w:line="240" w:lineRule="auto"/>
        <w:jc w:val="center"/>
      </w:pPr>
      <w:bookmarkStart w:id="0" w:name="_Toc184041176"/>
      <w:bookmarkStart w:id="1" w:name="_Toc214351929"/>
      <w:r w:rsidRPr="00A35906">
        <w:t>ABSTRACT</w:t>
      </w:r>
      <w:bookmarkEnd w:id="0"/>
      <w:bookmarkEnd w:id="1"/>
    </w:p>
    <w:p w14:paraId="2F5E36A5" w14:textId="37028682" w:rsidR="00794789" w:rsidRPr="00A35906" w:rsidRDefault="00C55466" w:rsidP="00D618C6">
      <w:pPr>
        <w:jc w:val="both"/>
      </w:pPr>
      <w:r w:rsidRPr="00C55466">
        <w:rPr>
          <w:highlight w:val="yellow"/>
        </w:rPr>
        <w:t>T</w:t>
      </w:r>
      <w:r w:rsidR="00794789" w:rsidRPr="00C55466">
        <w:rPr>
          <w:highlight w:val="yellow"/>
        </w:rPr>
        <w:t xml:space="preserve">his study examined the influence of agripreneurship on employment creation among youths in Southeast Nigeria. </w:t>
      </w:r>
      <w:r>
        <w:rPr>
          <w:highlight w:val="yellow"/>
        </w:rPr>
        <w:t>The study population wa</w:t>
      </w:r>
      <w:r w:rsidR="00794789" w:rsidRPr="00C55466">
        <w:rPr>
          <w:highlight w:val="yellow"/>
        </w:rPr>
        <w:t>s comprised of youths from the ages of 18 to 35 across the five southeastern states, with a sample size of 400 respondents selected through stratified sampling. Data were collected using structured questionnaires. Multiple regression was used to test the formulated hypotheses. Findings revealed that: agripreneurial skill acquisition has a positive but non-significant effect on job creation (β = 0.084, p = 0.138); agripreneurial productivity has a positive and significant effect on job creation (β = 0.162, p = 0.004); agripreneurial education has a positive and significant effect on job creation (β = 0.133, p = 0.035); agripreneurial innovation has a strong positive and significant effect on job creation (β = 0.544, p = 0.000). Thus, the study recommended that educational institutions, including universities and vocational centers, should integrate practical agripreneurial courses into their curricula. This will equip students with the knowledge and entrepreneurial mindset necessary to establish and manage agribusine</w:t>
      </w:r>
      <w:r>
        <w:rPr>
          <w:highlight w:val="yellow"/>
        </w:rPr>
        <w:t>sses</w:t>
      </w:r>
      <w:r w:rsidR="00794789" w:rsidRPr="00C55466">
        <w:rPr>
          <w:highlight w:val="yellow"/>
        </w:rPr>
        <w:t>.</w:t>
      </w:r>
    </w:p>
    <w:p w14:paraId="4C6314B5" w14:textId="77777777" w:rsidR="00CB2014" w:rsidRPr="00A35906" w:rsidRDefault="00CB2014" w:rsidP="00D618C6">
      <w:pPr>
        <w:jc w:val="both"/>
      </w:pPr>
    </w:p>
    <w:p w14:paraId="101E4983" w14:textId="66F8E42E" w:rsidR="003F0602" w:rsidRDefault="003F0602" w:rsidP="00D618C6">
      <w:pPr>
        <w:jc w:val="both"/>
      </w:pPr>
      <w:r w:rsidRPr="00A35906">
        <w:t>Keywords: Agripreneurship, Employment Creation, Skill Acquisition, Agripreneurial Productivity, Agripreneurial Education</w:t>
      </w:r>
      <w:r w:rsidR="00452ABD">
        <w:t>, Capacity Building</w:t>
      </w:r>
    </w:p>
    <w:p w14:paraId="2E5B044D" w14:textId="77777777" w:rsidR="008D1543" w:rsidRDefault="008D1543" w:rsidP="00D618C6">
      <w:pPr>
        <w:jc w:val="both"/>
      </w:pPr>
    </w:p>
    <w:p w14:paraId="74C0BABD" w14:textId="20C8CA6A" w:rsidR="008D1543" w:rsidRPr="00A35906" w:rsidRDefault="008D1543" w:rsidP="00D618C6">
      <w:pPr>
        <w:jc w:val="both"/>
      </w:pPr>
      <w:r w:rsidRPr="008D1543">
        <w:rPr>
          <w:highlight w:val="yellow"/>
        </w:rPr>
        <w:t>The type of article: Original Research Article</w:t>
      </w:r>
    </w:p>
    <w:p w14:paraId="74F6CD53" w14:textId="77777777" w:rsidR="003F0602" w:rsidRPr="00A35906" w:rsidRDefault="003F0602" w:rsidP="00D618C6">
      <w:pPr>
        <w:jc w:val="both"/>
      </w:pPr>
    </w:p>
    <w:p w14:paraId="3B2FE5D5" w14:textId="77777777" w:rsidR="00794789" w:rsidRPr="00A35906" w:rsidRDefault="003F0602" w:rsidP="003F0602">
      <w:pPr>
        <w:pStyle w:val="Heading1"/>
        <w:spacing w:before="0" w:after="0" w:line="240" w:lineRule="auto"/>
        <w:rPr>
          <w:rFonts w:cs="Times New Roman"/>
          <w:szCs w:val="24"/>
        </w:rPr>
      </w:pPr>
      <w:bookmarkStart w:id="2" w:name="_Toc181795301"/>
      <w:bookmarkStart w:id="3" w:name="_Toc187717066"/>
      <w:bookmarkStart w:id="4" w:name="_Toc214351931"/>
      <w:r w:rsidRPr="00A35906">
        <w:rPr>
          <w:rFonts w:cs="Times New Roman"/>
          <w:szCs w:val="24"/>
        </w:rPr>
        <w:t>1.0 Introduction</w:t>
      </w:r>
      <w:bookmarkEnd w:id="2"/>
      <w:bookmarkEnd w:id="3"/>
      <w:bookmarkEnd w:id="4"/>
    </w:p>
    <w:p w14:paraId="3790FFCF" w14:textId="1D694C33" w:rsidR="00794789" w:rsidRPr="00A35906" w:rsidRDefault="00794789" w:rsidP="00D618C6">
      <w:pPr>
        <w:spacing w:after="240"/>
        <w:jc w:val="both"/>
      </w:pPr>
      <w:r w:rsidRPr="00A35906">
        <w:t xml:space="preserve">In recent years, the global economy has experienced numerous challenges related to unemployment, especially among the youths. This issue is particularly pronounced in many developing countries, including Nigeria, where the economy faces a dual burden of a growing population and limited job opportunities. In Nigeria, youths unemployment remains a significant problem, with over 15% of young people aged 15-35 unable to secure jobs (National Bureau of Statistics, 2024). Nigeria faces a significant unemployment crisis, with millions of citizens unable to secure jobs, especially among the youths. </w:t>
      </w:r>
      <w:r w:rsidR="00452ABD">
        <w:t>U</w:t>
      </w:r>
      <w:r w:rsidRPr="00A35906">
        <w:t>nemployment in Nigeria has been driven by a combination of factors, including a growing population, economic instability, and insufficient job creation across sectors. This situation is further exacerbated by underemployment, where individuals work below their qualifications or in low-paying jobs. The high unemployment rate contributes to widespread poverty and social unrest, as well as a los</w:t>
      </w:r>
      <w:r w:rsidR="003F0602" w:rsidRPr="00A35906">
        <w:t xml:space="preserve">s of potential economic growth. </w:t>
      </w:r>
      <w:r w:rsidRPr="00A35906">
        <w:t>Addressing the above issue requires targeted policies that foster industrial growth, entrepreneurship, and skill development to create sustainable employment opportunities. One of the sectors with the potential to address this crisis is agriculture, which has historically been the backbone of the Nigerian economy (Udoji, Abada and Okuma, 2024). However, despite the agricultur</w:t>
      </w:r>
      <w:r w:rsidR="005E6E16">
        <w:t xml:space="preserve">al sector's vast potential, </w:t>
      </w:r>
      <w:r w:rsidR="005E6E16" w:rsidRPr="006A3D70">
        <w:rPr>
          <w:highlight w:val="yellow"/>
        </w:rPr>
        <w:t>youth's involvement</w:t>
      </w:r>
      <w:r w:rsidR="005E6E16">
        <w:t xml:space="preserve"> in agripreneurship</w:t>
      </w:r>
      <w:r w:rsidRPr="00A35906">
        <w:t xml:space="preserve"> remains relatively low. In this context, Agripreneurship—an emerging concept combining entrepreneurship and </w:t>
      </w:r>
      <w:proofErr w:type="spellStart"/>
      <w:r w:rsidRPr="00A35906">
        <w:t>agr</w:t>
      </w:r>
      <w:proofErr w:type="spellEnd"/>
      <w:r w:rsidRPr="00A35906">
        <w:t xml:space="preserve"> </w:t>
      </w:r>
      <w:proofErr w:type="spellStart"/>
      <w:r w:rsidRPr="00A35906">
        <w:t>iculture</w:t>
      </w:r>
      <w:proofErr w:type="spellEnd"/>
      <w:r w:rsidRPr="00A35906">
        <w:t>—has been proposed as a promising solution to revitalize the sector and provide viable employment opportunities for youths (Mishra, 2024).</w:t>
      </w:r>
    </w:p>
    <w:p w14:paraId="50B28376" w14:textId="16167843" w:rsidR="00794789" w:rsidRPr="00A35906" w:rsidRDefault="00794789" w:rsidP="00D618C6">
      <w:pPr>
        <w:spacing w:after="240"/>
        <w:jc w:val="both"/>
      </w:pPr>
      <w:r w:rsidRPr="00A35906">
        <w:t>Agripreneurship, as an integrated approach that blends agriculture with entrepreneurial skills, focuses on transforming agricultural practices into profitable and sustainable businesses (</w:t>
      </w:r>
      <w:proofErr w:type="spellStart"/>
      <w:r w:rsidRPr="00A35906">
        <w:t>Quadri</w:t>
      </w:r>
      <w:proofErr w:type="spellEnd"/>
      <w:r w:rsidRPr="00A35906">
        <w:t xml:space="preserve">, </w:t>
      </w:r>
      <w:proofErr w:type="spellStart"/>
      <w:r w:rsidRPr="00A35906">
        <w:t>Silwal</w:t>
      </w:r>
      <w:proofErr w:type="spellEnd"/>
      <w:r w:rsidRPr="00A35906">
        <w:t xml:space="preserve">, </w:t>
      </w:r>
      <w:proofErr w:type="spellStart"/>
      <w:r w:rsidRPr="00A35906">
        <w:t>Archibong</w:t>
      </w:r>
      <w:proofErr w:type="spellEnd"/>
      <w:r w:rsidRPr="00A35906">
        <w:t xml:space="preserve"> and </w:t>
      </w:r>
      <w:proofErr w:type="spellStart"/>
      <w:r w:rsidRPr="00A35906">
        <w:t>Jibrilla</w:t>
      </w:r>
      <w:proofErr w:type="spellEnd"/>
      <w:r w:rsidRPr="00A35906">
        <w:t xml:space="preserve">, 2024). Unlike traditional agriculture, which is often </w:t>
      </w:r>
      <w:r w:rsidRPr="00A35906">
        <w:lastRenderedPageBreak/>
        <w:t>seen as a rural and low-income activity, Agripreneurship incorporates modern farming techniques, innovation, and business management practices. This combination allows young people to harness the value of agriculture through value-added products, processing, packaging, marketing, and distribution (</w:t>
      </w:r>
      <w:proofErr w:type="spellStart"/>
      <w:r w:rsidRPr="00A35906">
        <w:t>Magoma</w:t>
      </w:r>
      <w:proofErr w:type="spellEnd"/>
      <w:r w:rsidRPr="00A35906">
        <w:t xml:space="preserve">, 2024). In light of the current economic situation in Nigeria, where </w:t>
      </w:r>
      <w:r w:rsidRPr="006A3D70">
        <w:rPr>
          <w:highlight w:val="yellow"/>
        </w:rPr>
        <w:t>youths</w:t>
      </w:r>
      <w:r w:rsidR="006A3D70" w:rsidRPr="006A3D70">
        <w:rPr>
          <w:highlight w:val="yellow"/>
        </w:rPr>
        <w:t>’</w:t>
      </w:r>
      <w:r w:rsidRPr="00A35906">
        <w:t xml:space="preserve"> unemployment continues to rise and economic diversification remains a priority, </w:t>
      </w:r>
      <w:proofErr w:type="spellStart"/>
      <w:r w:rsidRPr="00A35906">
        <w:rPr>
          <w:color w:val="222222"/>
          <w:shd w:val="clear" w:color="auto" w:fill="FFFFFF"/>
        </w:rPr>
        <w:t>Mugano</w:t>
      </w:r>
      <w:proofErr w:type="spellEnd"/>
      <w:r w:rsidRPr="00A35906">
        <w:rPr>
          <w:color w:val="222222"/>
          <w:shd w:val="clear" w:color="auto" w:fill="FFFFFF"/>
        </w:rPr>
        <w:t xml:space="preserve"> and </w:t>
      </w:r>
      <w:proofErr w:type="spellStart"/>
      <w:r w:rsidRPr="00A35906">
        <w:rPr>
          <w:color w:val="222222"/>
          <w:shd w:val="clear" w:color="auto" w:fill="FFFFFF"/>
        </w:rPr>
        <w:t>Dorasamy</w:t>
      </w:r>
      <w:proofErr w:type="spellEnd"/>
      <w:r w:rsidRPr="00A35906">
        <w:rPr>
          <w:color w:val="222222"/>
          <w:shd w:val="clear" w:color="auto" w:fill="FFFFFF"/>
        </w:rPr>
        <w:t xml:space="preserve"> (2024) argued that a</w:t>
      </w:r>
      <w:r w:rsidRPr="00A35906">
        <w:t>gripreneurship offers a viable solution to bridge the gap between economic needs and employment opportunities. This research seeks to explore how agripreneurship can contribute to employment creation among the youths in Southeast Nigeria, where unemployment rates are high, and agricultural potential remains underutilized.</w:t>
      </w:r>
    </w:p>
    <w:p w14:paraId="62ADE4A5" w14:textId="0F805B22" w:rsidR="00794789" w:rsidRPr="00A35906" w:rsidRDefault="00CB1B10" w:rsidP="00D618C6">
      <w:pPr>
        <w:spacing w:after="240"/>
        <w:jc w:val="both"/>
      </w:pPr>
      <w:r w:rsidRPr="00CB1B10">
        <w:rPr>
          <w:highlight w:val="yellow"/>
        </w:rPr>
        <w:t>The importance of effective agripreneurship has grown significantly in today’s context, where youth unemployment remains a major challenge to national development (Mishra, 2024). In Nigeria, this problem is driven by several factors, including inadequate education, limited technical skills, heavy dependence on the oil sector, and poor access to finance. These constraints make it difficult for many young people to find stable jobs or establish their own businesses (</w:t>
      </w:r>
      <w:proofErr w:type="spellStart"/>
      <w:r w:rsidRPr="00CB1B10">
        <w:rPr>
          <w:highlight w:val="yellow"/>
        </w:rPr>
        <w:t>Aruleba</w:t>
      </w:r>
      <w:proofErr w:type="spellEnd"/>
      <w:r w:rsidRPr="00CB1B10">
        <w:rPr>
          <w:highlight w:val="yellow"/>
        </w:rPr>
        <w:t>, 2024).</w:t>
      </w:r>
      <w:r>
        <w:t xml:space="preserve"> Of note, a</w:t>
      </w:r>
      <w:r w:rsidR="00794789" w:rsidRPr="00A35906">
        <w:t>gripreneurship involves a multifaceted approach to agricultural practices and business development (Mishra, 2024). It is an entrepreneurial model that encourages young people to engage in various aspects of agriculture, from crop production and livestock farming to agribusiness management and agro-processing. This includes activities such as the production of organic foods, poultry farming, fish farming, processing agricultural products into finished goods, and creating new value chains. Key to agripreneurship is the application of business principles to agriculture, such as market research, financial management, and product innovation (</w:t>
      </w:r>
      <w:proofErr w:type="spellStart"/>
      <w:r w:rsidR="00794789" w:rsidRPr="00A35906">
        <w:t>Akumbom</w:t>
      </w:r>
      <w:proofErr w:type="spellEnd"/>
      <w:r w:rsidR="00794789" w:rsidRPr="00A35906">
        <w:t xml:space="preserve">, </w:t>
      </w:r>
      <w:proofErr w:type="spellStart"/>
      <w:r w:rsidR="00794789" w:rsidRPr="00A35906">
        <w:t>Egwu</w:t>
      </w:r>
      <w:proofErr w:type="spellEnd"/>
      <w:r w:rsidR="00794789" w:rsidRPr="00A35906">
        <w:t xml:space="preserve"> and </w:t>
      </w:r>
      <w:proofErr w:type="spellStart"/>
      <w:r w:rsidR="00794789" w:rsidRPr="00A35906">
        <w:t>Shillie</w:t>
      </w:r>
      <w:proofErr w:type="spellEnd"/>
      <w:r w:rsidR="00794789" w:rsidRPr="00A35906">
        <w:t>, 2023). Agripreneurship goes beyond just farming to encompass a broader agricultural value chain that includes logistics, marketing, distribution, and processing (</w:t>
      </w:r>
      <w:proofErr w:type="spellStart"/>
      <w:r w:rsidR="00794789" w:rsidRPr="00A35906">
        <w:t>Magoma</w:t>
      </w:r>
      <w:proofErr w:type="spellEnd"/>
      <w:r w:rsidR="00794789" w:rsidRPr="00A35906">
        <w:t xml:space="preserve">, 2024). It encourages young people to adopt innovative approaches to farming, such as greenhouse farming, vertical farming, and the use of automated technologies (Mishra, 2024). It also promotes the development of small and medium-sized enterprises (SMEs) in rural areas, which can stimulate local economies and create jobs in communities that traditionally rely on subsistence farming. Additionally, Agripreneurship involves significant capacity building and skills development, providing youths with not only agricultural knowledge but also the business acumen required to succeed in a competitive market (Quadri, et al. 2024). In Southeast Nigeria, where agriculture plays an essential role in the economy, Agripreneurship has the potential to transform the agricultural sector into a modern, profitable, and inclusive industry that provides jobs and enhances youth’s participation in economic development (Mishra, 2024; </w:t>
      </w:r>
      <w:r w:rsidR="00794789" w:rsidRPr="00A35906">
        <w:rPr>
          <w:color w:val="222222"/>
          <w:shd w:val="clear" w:color="auto" w:fill="FFFFFF"/>
        </w:rPr>
        <w:t xml:space="preserve">Bhardwaj, Kumar and Dhingra, 2024; </w:t>
      </w:r>
      <w:r w:rsidR="00794789" w:rsidRPr="00A35906">
        <w:t>Quadri, et al. 2024).</w:t>
      </w:r>
    </w:p>
    <w:p w14:paraId="442989A6" w14:textId="1749018F" w:rsidR="00794789" w:rsidRPr="00A35906" w:rsidRDefault="00CB1B10" w:rsidP="003F0602">
      <w:pPr>
        <w:spacing w:after="240"/>
        <w:jc w:val="both"/>
      </w:pPr>
      <w:r w:rsidRPr="00CB1B10">
        <w:rPr>
          <w:highlight w:val="yellow"/>
        </w:rPr>
        <w:t>Agripreneurship plays a crucial role in creating employment, particularly for young people. In regions such as Southeast Nigeria, where agriculture remains a key economic activity, the opportunities for job creation through agripreneurship are substantial. Youths who engage in agribusiness can generate employment not only for themselves but also for others within their communities (</w:t>
      </w:r>
      <w:proofErr w:type="spellStart"/>
      <w:r w:rsidRPr="00CB1B10">
        <w:rPr>
          <w:highlight w:val="yellow"/>
        </w:rPr>
        <w:t>Aruleba</w:t>
      </w:r>
      <w:proofErr w:type="spellEnd"/>
      <w:r w:rsidRPr="00CB1B10">
        <w:rPr>
          <w:highlight w:val="yellow"/>
        </w:rPr>
        <w:t>, 2024).</w:t>
      </w:r>
      <w:r>
        <w:rPr>
          <w:highlight w:val="yellow"/>
        </w:rPr>
        <w:t xml:space="preserve"> </w:t>
      </w:r>
      <w:r w:rsidRPr="00CB1B10">
        <w:rPr>
          <w:highlight w:val="yellow"/>
        </w:rPr>
        <w:t xml:space="preserve">Through the establishment of agribusiness ventures, young people can create jobs across multiple areas of the agricultural value chain, including input supply, transportation, </w:t>
      </w:r>
      <w:proofErr w:type="gramStart"/>
      <w:r w:rsidRPr="00CB1B10">
        <w:rPr>
          <w:highlight w:val="yellow"/>
        </w:rPr>
        <w:t>processing</w:t>
      </w:r>
      <w:proofErr w:type="gramEnd"/>
      <w:r w:rsidRPr="00CB1B10">
        <w:rPr>
          <w:highlight w:val="yellow"/>
        </w:rPr>
        <w:t>, marketing, and even agro-tourism. This broad scope highlights the capacity of agripreneurship to stimulate local economies and expand livelihood opportunities.</w:t>
      </w:r>
      <w:r>
        <w:rPr>
          <w:highlight w:val="yellow"/>
        </w:rPr>
        <w:t xml:space="preserve"> </w:t>
      </w:r>
      <w:r w:rsidRPr="00CB1B10">
        <w:rPr>
          <w:highlight w:val="yellow"/>
        </w:rPr>
        <w:t>However, despite Nigeria’s strong agricultural potential and the clear benefits of agripreneurship, many youths remain disconnected from the sector (</w:t>
      </w:r>
      <w:proofErr w:type="spellStart"/>
      <w:r w:rsidRPr="00CB1B10">
        <w:rPr>
          <w:highlight w:val="yellow"/>
        </w:rPr>
        <w:t>Nwali</w:t>
      </w:r>
      <w:proofErr w:type="spellEnd"/>
      <w:r w:rsidRPr="00CB1B10">
        <w:rPr>
          <w:highlight w:val="yellow"/>
        </w:rPr>
        <w:t xml:space="preserve">, </w:t>
      </w:r>
      <w:proofErr w:type="spellStart"/>
      <w:r w:rsidRPr="00CB1B10">
        <w:rPr>
          <w:highlight w:val="yellow"/>
        </w:rPr>
        <w:t>Amuwah</w:t>
      </w:r>
      <w:proofErr w:type="spellEnd"/>
      <w:r w:rsidRPr="00CB1B10">
        <w:rPr>
          <w:highlight w:val="yellow"/>
        </w:rPr>
        <w:t xml:space="preserve">, </w:t>
      </w:r>
      <w:proofErr w:type="spellStart"/>
      <w:r w:rsidRPr="00CB1B10">
        <w:rPr>
          <w:highlight w:val="yellow"/>
        </w:rPr>
        <w:t>Agude</w:t>
      </w:r>
      <w:proofErr w:type="spellEnd"/>
      <w:r w:rsidRPr="00CB1B10">
        <w:rPr>
          <w:highlight w:val="yellow"/>
        </w:rPr>
        <w:t xml:space="preserve"> and </w:t>
      </w:r>
      <w:proofErr w:type="spellStart"/>
      <w:r w:rsidRPr="00CB1B10">
        <w:rPr>
          <w:highlight w:val="yellow"/>
        </w:rPr>
        <w:t>Sheleru</w:t>
      </w:r>
      <w:proofErr w:type="spellEnd"/>
      <w:r w:rsidRPr="00CB1B10">
        <w:rPr>
          <w:highlight w:val="yellow"/>
        </w:rPr>
        <w:t xml:space="preserve">, 2023; </w:t>
      </w:r>
      <w:proofErr w:type="spellStart"/>
      <w:r w:rsidRPr="00CB1B10">
        <w:rPr>
          <w:highlight w:val="yellow"/>
        </w:rPr>
        <w:t>Nwuba</w:t>
      </w:r>
      <w:proofErr w:type="spellEnd"/>
      <w:r w:rsidRPr="00CB1B10">
        <w:rPr>
          <w:highlight w:val="yellow"/>
        </w:rPr>
        <w:t xml:space="preserve"> and </w:t>
      </w:r>
      <w:proofErr w:type="spellStart"/>
      <w:r w:rsidRPr="00CB1B10">
        <w:rPr>
          <w:highlight w:val="yellow"/>
        </w:rPr>
        <w:t>Okoli</w:t>
      </w:r>
      <w:proofErr w:type="spellEnd"/>
      <w:r w:rsidRPr="00CB1B10">
        <w:rPr>
          <w:highlight w:val="yellow"/>
        </w:rPr>
        <w:t xml:space="preserve">, 2022). This gap is largely due to barriers such as limited access to finance, inadequate training, restricted access to land, poor infrastructure, and </w:t>
      </w:r>
      <w:r w:rsidRPr="00CB1B10">
        <w:rPr>
          <w:highlight w:val="yellow"/>
        </w:rPr>
        <w:lastRenderedPageBreak/>
        <w:t>insufficient adoption of modern technologies needed to improve productivity and profitability in agriculture.</w:t>
      </w:r>
      <w:r>
        <w:t xml:space="preserve"> </w:t>
      </w:r>
      <w:r w:rsidR="00794789" w:rsidRPr="00A35906">
        <w:t>Furthermore, traditional perceptions of agriculture as a low-status, labor-intensive activity continue to discourage many young people from pursuing careers in this field. This has led to a situation where a large percentage of the youth in Southeast Nigeria are unemployed or underemployed, with agriculture underrepresented in the local job market. The absence of a robust agripreneurship culture among the youths has resulted in limited opportunities for innovation, growth, and economic diversification in the agricultural sector.</w:t>
      </w:r>
    </w:p>
    <w:p w14:paraId="08927AE0" w14:textId="36364725" w:rsidR="00794789" w:rsidRPr="00805D43" w:rsidRDefault="00794789" w:rsidP="00D618C6">
      <w:pPr>
        <w:jc w:val="both"/>
      </w:pPr>
      <w:r w:rsidRPr="00A35906">
        <w:t xml:space="preserve">Thus, the high level of </w:t>
      </w:r>
      <w:proofErr w:type="gramStart"/>
      <w:r w:rsidRPr="00A35906">
        <w:t>youths</w:t>
      </w:r>
      <w:proofErr w:type="gramEnd"/>
      <w:r w:rsidRPr="00A35906">
        <w:t xml:space="preserve"> unemployment continues to strain the local economy, contributing to widespread poverty, social instability, and a dependency on government handouts or informal sector work that is often unstable and poorly remunerated. The lack of viable employment opportunities also drives rural-urban migration, where many young people leave their homes in search of better prospects in urban centers. This migration exacerbates the population pressure in cities, leading to over-crowding and further unemployment challenges in urban areas. Additionally, the underdevelopment of the agricultural sector due to a lack of youthful engagement means that Southeast Nigeria fails to fully harness its agricultural potential, resulting in lower agricultural productivity, less innovation in farming practices, and missed opportunities for rural economic development. In the long run, this unrelenting neglect of Agripreneurship as a viable economic sector will hinder the state's ability to build a diversified, self-sustaining economy, perpetuating a cycle of unemployment and economic dependency (Adeyanju, 2023). </w:t>
      </w:r>
      <w:r w:rsidR="00805D43" w:rsidRPr="00805D43">
        <w:rPr>
          <w:highlight w:val="yellow"/>
        </w:rPr>
        <w:t xml:space="preserve">Despite extensive research on the potential of agripreneurship for employment creation, there is still limited attention given to how specific components such as agripreneurial skill acquisition, productivity, education, and innovation directly influence job creation outcomes. Although studies in Africa, including </w:t>
      </w:r>
      <w:proofErr w:type="spellStart"/>
      <w:r w:rsidR="00805D43" w:rsidRPr="00805D43">
        <w:rPr>
          <w:highlight w:val="yellow"/>
        </w:rPr>
        <w:t>Magoma</w:t>
      </w:r>
      <w:proofErr w:type="spellEnd"/>
      <w:r w:rsidR="00805D43" w:rsidRPr="00805D43">
        <w:rPr>
          <w:highlight w:val="yellow"/>
        </w:rPr>
        <w:t xml:space="preserve"> (2024) and </w:t>
      </w:r>
      <w:proofErr w:type="spellStart"/>
      <w:r w:rsidR="00805D43" w:rsidRPr="00805D43">
        <w:rPr>
          <w:highlight w:val="yellow"/>
        </w:rPr>
        <w:t>Adeyanju</w:t>
      </w:r>
      <w:proofErr w:type="spellEnd"/>
      <w:r w:rsidR="00805D43" w:rsidRPr="00805D43">
        <w:rPr>
          <w:highlight w:val="yellow"/>
        </w:rPr>
        <w:t xml:space="preserve">, </w:t>
      </w:r>
      <w:proofErr w:type="spellStart"/>
      <w:r w:rsidR="00805D43" w:rsidRPr="00805D43">
        <w:rPr>
          <w:highlight w:val="yellow"/>
        </w:rPr>
        <w:t>Mburu</w:t>
      </w:r>
      <w:proofErr w:type="spellEnd"/>
      <w:r w:rsidR="00805D43" w:rsidRPr="00805D43">
        <w:rPr>
          <w:highlight w:val="yellow"/>
        </w:rPr>
        <w:t xml:space="preserve">, </w:t>
      </w:r>
      <w:proofErr w:type="spellStart"/>
      <w:r w:rsidR="00805D43" w:rsidRPr="00805D43">
        <w:rPr>
          <w:highlight w:val="yellow"/>
        </w:rPr>
        <w:t>Gituro</w:t>
      </w:r>
      <w:proofErr w:type="spellEnd"/>
      <w:r w:rsidR="00805D43" w:rsidRPr="00805D43">
        <w:rPr>
          <w:highlight w:val="yellow"/>
        </w:rPr>
        <w:t xml:space="preserve">, </w:t>
      </w:r>
      <w:proofErr w:type="spellStart"/>
      <w:r w:rsidR="00805D43" w:rsidRPr="00805D43">
        <w:rPr>
          <w:highlight w:val="yellow"/>
        </w:rPr>
        <w:t>Chumo</w:t>
      </w:r>
      <w:proofErr w:type="spellEnd"/>
      <w:r w:rsidR="00805D43" w:rsidRPr="00805D43">
        <w:rPr>
          <w:highlight w:val="yellow"/>
        </w:rPr>
        <w:t xml:space="preserve">, </w:t>
      </w:r>
      <w:proofErr w:type="spellStart"/>
      <w:r w:rsidR="00805D43" w:rsidRPr="00805D43">
        <w:rPr>
          <w:highlight w:val="yellow"/>
        </w:rPr>
        <w:t>Mignouna</w:t>
      </w:r>
      <w:proofErr w:type="spellEnd"/>
      <w:r w:rsidR="00805D43" w:rsidRPr="00805D43">
        <w:rPr>
          <w:highlight w:val="yellow"/>
        </w:rPr>
        <w:t xml:space="preserve">, and </w:t>
      </w:r>
      <w:proofErr w:type="spellStart"/>
      <w:r w:rsidR="00805D43" w:rsidRPr="00805D43">
        <w:rPr>
          <w:highlight w:val="yellow"/>
        </w:rPr>
        <w:t>Mulinganya</w:t>
      </w:r>
      <w:proofErr w:type="spellEnd"/>
      <w:r w:rsidR="00805D43" w:rsidRPr="00805D43">
        <w:rPr>
          <w:highlight w:val="yellow"/>
        </w:rPr>
        <w:t xml:space="preserve"> (2024), emphasize the importance of youth participation in agribusiness, many do not clearly explain how these key factors translate into actual employment generation at a regional level. This creates a gap in understanding the practical pathways through which agripreneurship contributes to reducing unemployment. Therefore, this study seeks to address this gap by examining the role of agripreneurship in youth employment creation in Southeast Nigeria, with specific focus on how these core factors drive job creation outcomes.</w:t>
      </w:r>
      <w:r w:rsidR="00805D43">
        <w:t xml:space="preserve"> </w:t>
      </w:r>
      <w:r w:rsidR="0059372D" w:rsidRPr="0059372D">
        <w:rPr>
          <w:highlight w:val="yellow"/>
        </w:rPr>
        <w:t>The specific objectives we</w:t>
      </w:r>
      <w:r w:rsidRPr="0059372D">
        <w:rPr>
          <w:highlight w:val="yellow"/>
        </w:rPr>
        <w:t>re:</w:t>
      </w:r>
    </w:p>
    <w:p w14:paraId="7680A77B" w14:textId="4B30EFCA" w:rsidR="00794789" w:rsidRPr="0059372D" w:rsidRDefault="00794789" w:rsidP="00D618C6">
      <w:pPr>
        <w:jc w:val="both"/>
        <w:rPr>
          <w:highlight w:val="yellow"/>
        </w:rPr>
      </w:pPr>
      <w:r w:rsidRPr="0059372D">
        <w:rPr>
          <w:highlight w:val="yellow"/>
        </w:rPr>
        <w:t xml:space="preserve">1)  </w:t>
      </w:r>
      <w:r w:rsidR="0059372D" w:rsidRPr="0059372D">
        <w:rPr>
          <w:highlight w:val="yellow"/>
        </w:rPr>
        <w:t>To determine the influence of</w:t>
      </w:r>
      <w:r w:rsidRPr="0059372D">
        <w:rPr>
          <w:highlight w:val="yellow"/>
        </w:rPr>
        <w:t xml:space="preserve"> agripreneurial skill acquisition </w:t>
      </w:r>
      <w:r w:rsidR="0059372D" w:rsidRPr="0059372D">
        <w:rPr>
          <w:highlight w:val="yellow"/>
        </w:rPr>
        <w:t>on</w:t>
      </w:r>
      <w:r w:rsidRPr="0059372D">
        <w:rPr>
          <w:highlight w:val="yellow"/>
        </w:rPr>
        <w:t xml:space="preserve"> job.</w:t>
      </w:r>
    </w:p>
    <w:p w14:paraId="40A61E28" w14:textId="48B33825" w:rsidR="00794789" w:rsidRPr="0059372D" w:rsidRDefault="00794789" w:rsidP="00D618C6">
      <w:pPr>
        <w:jc w:val="both"/>
        <w:rPr>
          <w:highlight w:val="yellow"/>
        </w:rPr>
      </w:pPr>
      <w:r w:rsidRPr="0059372D">
        <w:rPr>
          <w:highlight w:val="yellow"/>
        </w:rPr>
        <w:t xml:space="preserve">2) </w:t>
      </w:r>
      <w:r w:rsidR="0059372D" w:rsidRPr="0059372D">
        <w:rPr>
          <w:highlight w:val="yellow"/>
        </w:rPr>
        <w:t xml:space="preserve">To examine the influence </w:t>
      </w:r>
      <w:r w:rsidRPr="0059372D">
        <w:rPr>
          <w:highlight w:val="yellow"/>
        </w:rPr>
        <w:t xml:space="preserve">of agripreneurial productivity on job creation. </w:t>
      </w:r>
    </w:p>
    <w:p w14:paraId="3FDFC3C4" w14:textId="2B156D28" w:rsidR="00794789" w:rsidRPr="0059372D" w:rsidRDefault="00794789" w:rsidP="00D618C6">
      <w:pPr>
        <w:jc w:val="both"/>
        <w:rPr>
          <w:highlight w:val="yellow"/>
        </w:rPr>
      </w:pPr>
      <w:r w:rsidRPr="0059372D">
        <w:rPr>
          <w:highlight w:val="yellow"/>
        </w:rPr>
        <w:t xml:space="preserve">3)  </w:t>
      </w:r>
      <w:r w:rsidR="0059372D" w:rsidRPr="0059372D">
        <w:rPr>
          <w:highlight w:val="yellow"/>
        </w:rPr>
        <w:t>To a</w:t>
      </w:r>
      <w:r w:rsidRPr="0059372D">
        <w:rPr>
          <w:highlight w:val="yellow"/>
        </w:rPr>
        <w:t xml:space="preserve">scertain the </w:t>
      </w:r>
      <w:r w:rsidR="0059372D" w:rsidRPr="0059372D">
        <w:rPr>
          <w:highlight w:val="yellow"/>
        </w:rPr>
        <w:t>influence of agripreneurial education on</w:t>
      </w:r>
      <w:r w:rsidRPr="0059372D">
        <w:rPr>
          <w:highlight w:val="yellow"/>
        </w:rPr>
        <w:t xml:space="preserve"> job creation.</w:t>
      </w:r>
    </w:p>
    <w:p w14:paraId="06660AE0" w14:textId="59F84165" w:rsidR="00794789" w:rsidRPr="00A35906" w:rsidRDefault="00794789" w:rsidP="00D618C6">
      <w:pPr>
        <w:jc w:val="both"/>
      </w:pPr>
      <w:r w:rsidRPr="0059372D">
        <w:rPr>
          <w:highlight w:val="yellow"/>
        </w:rPr>
        <w:t xml:space="preserve">4)  </w:t>
      </w:r>
      <w:r w:rsidR="0059372D" w:rsidRPr="0059372D">
        <w:rPr>
          <w:highlight w:val="yellow"/>
        </w:rPr>
        <w:t>To d</w:t>
      </w:r>
      <w:r w:rsidRPr="0059372D">
        <w:rPr>
          <w:highlight w:val="yellow"/>
        </w:rPr>
        <w:t xml:space="preserve">etermine the </w:t>
      </w:r>
      <w:r w:rsidR="0059372D" w:rsidRPr="0059372D">
        <w:rPr>
          <w:highlight w:val="yellow"/>
        </w:rPr>
        <w:t>influence</w:t>
      </w:r>
      <w:r w:rsidRPr="0059372D">
        <w:rPr>
          <w:highlight w:val="yellow"/>
        </w:rPr>
        <w:t xml:space="preserve"> of agripreneurial innovation on job creation</w:t>
      </w:r>
      <w:r w:rsidRPr="00A35906">
        <w:t>.</w:t>
      </w:r>
    </w:p>
    <w:p w14:paraId="13BBF098" w14:textId="77777777" w:rsidR="00794789" w:rsidRPr="00A35906" w:rsidRDefault="003F0602" w:rsidP="003F0602">
      <w:pPr>
        <w:pStyle w:val="Heading1"/>
        <w:spacing w:before="40" w:after="0" w:line="240" w:lineRule="auto"/>
        <w:rPr>
          <w:rFonts w:cs="Times New Roman"/>
          <w:szCs w:val="24"/>
        </w:rPr>
      </w:pPr>
      <w:bookmarkStart w:id="5" w:name="_Toc181795307"/>
      <w:bookmarkStart w:id="6" w:name="_Toc187717077"/>
      <w:bookmarkStart w:id="7" w:name="_Toc214351942"/>
      <w:r w:rsidRPr="00A35906">
        <w:rPr>
          <w:rFonts w:cs="Times New Roman"/>
          <w:szCs w:val="24"/>
        </w:rPr>
        <w:t>2.0 Review</w:t>
      </w:r>
      <w:bookmarkEnd w:id="5"/>
      <w:r w:rsidRPr="00A35906">
        <w:rPr>
          <w:rFonts w:cs="Times New Roman"/>
          <w:szCs w:val="24"/>
        </w:rPr>
        <w:t xml:space="preserve"> of Related Literature</w:t>
      </w:r>
      <w:bookmarkEnd w:id="6"/>
      <w:bookmarkEnd w:id="7"/>
    </w:p>
    <w:p w14:paraId="2C09BA0E" w14:textId="77777777" w:rsidR="00794789" w:rsidRPr="00A35906" w:rsidRDefault="00794789" w:rsidP="00D618C6">
      <w:pPr>
        <w:pStyle w:val="Heading1"/>
        <w:spacing w:before="40" w:after="0" w:line="240" w:lineRule="auto"/>
        <w:rPr>
          <w:rFonts w:cs="Times New Roman"/>
          <w:szCs w:val="24"/>
        </w:rPr>
      </w:pPr>
      <w:bookmarkStart w:id="8" w:name="_Toc181795308"/>
      <w:bookmarkStart w:id="9" w:name="_Toc187717078"/>
      <w:bookmarkStart w:id="10" w:name="_Toc214351943"/>
      <w:r w:rsidRPr="00A35906">
        <w:rPr>
          <w:rFonts w:cs="Times New Roman"/>
          <w:szCs w:val="24"/>
        </w:rPr>
        <w:t>2.1 Conceptual Review</w:t>
      </w:r>
      <w:bookmarkEnd w:id="8"/>
      <w:bookmarkEnd w:id="9"/>
      <w:bookmarkEnd w:id="10"/>
    </w:p>
    <w:p w14:paraId="0C3385D4" w14:textId="77777777" w:rsidR="00794789" w:rsidRPr="00A35906" w:rsidRDefault="00794789" w:rsidP="00D618C6">
      <w:pPr>
        <w:pStyle w:val="Heading1"/>
        <w:spacing w:before="40" w:after="0" w:line="240" w:lineRule="auto"/>
        <w:rPr>
          <w:rFonts w:cs="Times New Roman"/>
          <w:szCs w:val="24"/>
        </w:rPr>
      </w:pPr>
      <w:bookmarkStart w:id="11" w:name="_Toc181795309"/>
      <w:bookmarkStart w:id="12" w:name="_Toc187717079"/>
      <w:bookmarkStart w:id="13" w:name="_Toc214351944"/>
      <w:r w:rsidRPr="00A35906">
        <w:rPr>
          <w:rFonts w:cs="Times New Roman"/>
          <w:szCs w:val="24"/>
        </w:rPr>
        <w:t>2.1.1 Agripreneurship</w:t>
      </w:r>
      <w:bookmarkEnd w:id="11"/>
      <w:bookmarkEnd w:id="12"/>
      <w:bookmarkEnd w:id="13"/>
    </w:p>
    <w:p w14:paraId="2FA1C838" w14:textId="77777777" w:rsidR="00794789" w:rsidRPr="00A35906" w:rsidRDefault="00794789" w:rsidP="00D618C6">
      <w:pPr>
        <w:jc w:val="both"/>
      </w:pPr>
      <w:r w:rsidRPr="00A35906">
        <w:t>Agripreneurship refers to the practice of engaging in entrepreneurial activities within the agricultural sector (</w:t>
      </w:r>
      <w:proofErr w:type="spellStart"/>
      <w:r w:rsidRPr="00A35906">
        <w:t>Magoma</w:t>
      </w:r>
      <w:proofErr w:type="spellEnd"/>
      <w:r w:rsidRPr="00A35906">
        <w:t>, 2024). It involves identifying, creating, and exploiting opportunities to generate profit by innovating, managing, and organizing agricultural resources and businesses (</w:t>
      </w:r>
      <w:proofErr w:type="spellStart"/>
      <w:r w:rsidRPr="00A35906">
        <w:t>Aruleba</w:t>
      </w:r>
      <w:proofErr w:type="spellEnd"/>
      <w:r w:rsidRPr="00A35906">
        <w:t xml:space="preserve">, 2024). The concept combines the traditional aspects of agriculture with the dynamism of entrepreneurship, where individuals or groups take a business-oriented approach to farming and related activities. </w:t>
      </w:r>
      <w:proofErr w:type="spellStart"/>
      <w:r w:rsidRPr="00A35906">
        <w:t>Agripreneurs</w:t>
      </w:r>
      <w:proofErr w:type="spellEnd"/>
      <w:r w:rsidRPr="00A35906">
        <w:t>, therefore, are individuals who manage agricultural enterprises or agribusinesses, turning agricultural products into profitable ventures through creativity, innovation, and strategic management (</w:t>
      </w:r>
      <w:proofErr w:type="spellStart"/>
      <w:r w:rsidRPr="00A35906">
        <w:t>Ikebuaku</w:t>
      </w:r>
      <w:proofErr w:type="spellEnd"/>
      <w:r w:rsidRPr="00A35906">
        <w:t xml:space="preserve"> and </w:t>
      </w:r>
      <w:proofErr w:type="spellStart"/>
      <w:r w:rsidRPr="00A35906">
        <w:t>Dinbabo</w:t>
      </w:r>
      <w:proofErr w:type="spellEnd"/>
      <w:r w:rsidRPr="00A35906">
        <w:t>, 2023).</w:t>
      </w:r>
      <w:r w:rsidR="00CB2014" w:rsidRPr="00A35906">
        <w:t xml:space="preserve"> </w:t>
      </w:r>
      <w:r w:rsidRPr="00A35906">
        <w:t xml:space="preserve">Agripreneurship goes beyond simply producing crops or raising livestock; it extends to areas such as food processing, distribution, marketing, and even technological innovation in farming practices (Quadri, et al, 2024). In many developing countries, agripreneurship has emerged as a critical strategy to address pressing issues like food insecurity, rural unemployment, and </w:t>
      </w:r>
      <w:r w:rsidRPr="00A35906">
        <w:lastRenderedPageBreak/>
        <w:t>economic stagnation. It is seen as an avenue for young people to enter the agricultural sector not just as laborers, but as business owners and leaders who drive sustainable growth within the industry (</w:t>
      </w:r>
      <w:proofErr w:type="spellStart"/>
      <w:r w:rsidRPr="00A35906">
        <w:t>Magoma</w:t>
      </w:r>
      <w:proofErr w:type="spellEnd"/>
      <w:r w:rsidRPr="00A35906">
        <w:t xml:space="preserve">, 2024). </w:t>
      </w:r>
      <w:proofErr w:type="spellStart"/>
      <w:r w:rsidRPr="00A35906">
        <w:t>Agripreneurs</w:t>
      </w:r>
      <w:proofErr w:type="spellEnd"/>
      <w:r w:rsidRPr="00A35906">
        <w:t xml:space="preserve"> are expected to possess qualities such as risk-taking, resilience, and a deep understanding of agricultural markets and trends, allowing them to adapt to changes in the global agricultural landscape.</w:t>
      </w:r>
    </w:p>
    <w:p w14:paraId="6C8ADAA4" w14:textId="77777777" w:rsidR="00794789" w:rsidRPr="00A35906" w:rsidRDefault="00794789" w:rsidP="00D618C6">
      <w:pPr>
        <w:jc w:val="both"/>
      </w:pPr>
      <w:r w:rsidRPr="00A35906">
        <w:t xml:space="preserve">Agripreneurship is a dynamic concept that combines the fields of agriculture and entrepreneurship to foster the creation and management of agribusiness ventures (Quadri, et al, 2024). It involves the application of entrepreneurial principles, such as innovation, risk-taking, and strategic thinking, within the agricultural sector. In this context, </w:t>
      </w:r>
      <w:proofErr w:type="spellStart"/>
      <w:r w:rsidRPr="00A35906">
        <w:t>agripreneurs</w:t>
      </w:r>
      <w:proofErr w:type="spellEnd"/>
      <w:r w:rsidRPr="00A35906">
        <w:t xml:space="preserve"> not only engage in farming but also recognize and exploit market opportunities that arise from agricultural products and services. Agripreneurship encompasses a wide range of activities, including crop and livestock production, agro-processing, marketing, and even the provision of agricultural inputs or technologies (</w:t>
      </w:r>
      <w:proofErr w:type="spellStart"/>
      <w:r w:rsidRPr="00A35906">
        <w:t>Magoma</w:t>
      </w:r>
      <w:proofErr w:type="spellEnd"/>
      <w:r w:rsidRPr="00A35906">
        <w:t>, 2024).</w:t>
      </w:r>
    </w:p>
    <w:p w14:paraId="25F2BEAA" w14:textId="77777777" w:rsidR="00794789" w:rsidRPr="00A35906" w:rsidRDefault="00794789" w:rsidP="00D618C6">
      <w:pPr>
        <w:jc w:val="both"/>
      </w:pPr>
      <w:r w:rsidRPr="00A35906">
        <w:t xml:space="preserve">The practice of agripreneurship is essential for modernizing agriculture and transforming it into a more competitive and sustainable sector. </w:t>
      </w:r>
      <w:proofErr w:type="spellStart"/>
      <w:r w:rsidRPr="00A35906">
        <w:t>Agripreneurs</w:t>
      </w:r>
      <w:proofErr w:type="spellEnd"/>
      <w:r w:rsidRPr="00A35906">
        <w:t xml:space="preserve"> are individuals who bridge the gap between traditional agricultural practices and the demands of a rapidly evolving global market (</w:t>
      </w:r>
      <w:proofErr w:type="spellStart"/>
      <w:r w:rsidRPr="00A35906">
        <w:t>Ikebuaku</w:t>
      </w:r>
      <w:proofErr w:type="spellEnd"/>
      <w:r w:rsidRPr="00A35906">
        <w:t xml:space="preserve"> and </w:t>
      </w:r>
      <w:proofErr w:type="spellStart"/>
      <w:r w:rsidRPr="00A35906">
        <w:t>Dinbabo</w:t>
      </w:r>
      <w:proofErr w:type="spellEnd"/>
      <w:r w:rsidRPr="00A35906">
        <w:t xml:space="preserve">, 2023). They are not merely farmers but are also business owners, innovators, and job creators. By engaging in agripreneurship, these individuals contribute to the development of the agricultural value chain, adding value at various stages, such as processing raw materials, creating packaged goods, or offering services that support farming activities. One of the key elements of agripreneurship is the ability to identify and seize market opportunities that other sectors or traditional farmers may overlook. </w:t>
      </w:r>
      <w:proofErr w:type="spellStart"/>
      <w:r w:rsidRPr="00A35906">
        <w:t>Agripreneurs</w:t>
      </w:r>
      <w:proofErr w:type="spellEnd"/>
      <w:r w:rsidRPr="00A35906">
        <w:t xml:space="preserve"> often rely on creativity, technology, and research to improve agricultural productivity, develop new products, and streamline processes. This entrepreneurial mindset fosters a sense of innovation that can lead to the creation of new business models, products, and services within agriculture (</w:t>
      </w:r>
      <w:proofErr w:type="spellStart"/>
      <w:r w:rsidRPr="00A35906">
        <w:t>Akumbom</w:t>
      </w:r>
      <w:proofErr w:type="spellEnd"/>
      <w:r w:rsidRPr="00A35906">
        <w:t xml:space="preserve">, </w:t>
      </w:r>
      <w:proofErr w:type="spellStart"/>
      <w:r w:rsidRPr="00A35906">
        <w:t>Egwu</w:t>
      </w:r>
      <w:proofErr w:type="spellEnd"/>
      <w:r w:rsidRPr="00A35906">
        <w:t xml:space="preserve">, and </w:t>
      </w:r>
      <w:proofErr w:type="spellStart"/>
      <w:r w:rsidRPr="00A35906">
        <w:t>Shillie</w:t>
      </w:r>
      <w:proofErr w:type="spellEnd"/>
      <w:r w:rsidRPr="00A35906">
        <w:t>, 2023). Furthermore, agripreneurship contributes to rural development, as it encourages economic activity in rural areas by providing income-generating opportunities for individuals, especially youths and women, who may otherwise face limited employment prospects in conventional sectors.</w:t>
      </w:r>
    </w:p>
    <w:p w14:paraId="698D334A" w14:textId="77777777" w:rsidR="00794789" w:rsidRPr="00A35906" w:rsidRDefault="00794789" w:rsidP="00D618C6">
      <w:pPr>
        <w:pStyle w:val="Heading1"/>
        <w:spacing w:line="240" w:lineRule="auto"/>
        <w:rPr>
          <w:rFonts w:cs="Times New Roman"/>
          <w:szCs w:val="24"/>
        </w:rPr>
      </w:pPr>
      <w:bookmarkStart w:id="14" w:name="_Toc181795310"/>
      <w:bookmarkStart w:id="15" w:name="_Toc187717080"/>
      <w:bookmarkStart w:id="16" w:name="_Toc214351945"/>
      <w:r w:rsidRPr="00A35906">
        <w:rPr>
          <w:rFonts w:cs="Times New Roman"/>
          <w:szCs w:val="24"/>
        </w:rPr>
        <w:t>2.1.2 Agripreneurial Skill Acquisition</w:t>
      </w:r>
      <w:bookmarkEnd w:id="14"/>
      <w:bookmarkEnd w:id="15"/>
      <w:bookmarkEnd w:id="16"/>
    </w:p>
    <w:p w14:paraId="68F59564" w14:textId="77777777" w:rsidR="00794789" w:rsidRPr="00A35906" w:rsidRDefault="00794789" w:rsidP="00D618C6">
      <w:pPr>
        <w:jc w:val="both"/>
      </w:pPr>
      <w:r w:rsidRPr="00A35906">
        <w:t>Agripreneurial skill acquisition refers to the process by which individuals develop the necessary knowledge, abilities, and competencies to effectively engage in agripreneurship (</w:t>
      </w:r>
      <w:proofErr w:type="spellStart"/>
      <w:r w:rsidRPr="00A35906">
        <w:t>Quadri</w:t>
      </w:r>
      <w:proofErr w:type="spellEnd"/>
      <w:r w:rsidRPr="00A35906">
        <w:t xml:space="preserve">, et al, 2024; </w:t>
      </w:r>
      <w:proofErr w:type="spellStart"/>
      <w:r w:rsidRPr="00A35906">
        <w:t>Orajaka</w:t>
      </w:r>
      <w:proofErr w:type="spellEnd"/>
      <w:r w:rsidRPr="00A35906">
        <w:t xml:space="preserve">, Theresa and </w:t>
      </w:r>
      <w:proofErr w:type="spellStart"/>
      <w:r w:rsidRPr="00A35906">
        <w:t>Chinweike</w:t>
      </w:r>
      <w:proofErr w:type="spellEnd"/>
      <w:r w:rsidRPr="00A35906">
        <w:t>, 2023). It encompasses the acquisition of a range of skills required to start, manage, and scale agribusinesses, with a focus on both technical agricultural knowledge and entrepreneurial capabilities (Ray, Panigrahi and Mohapatra, 2022). These skills are critical in enabling individuals to successfully navigate the challenges of the agricultural sector, such as market fluctuations, climate variability, and technological advancements. They are also vital for ensuring that agricultural ventures are profitable, sustainable, and capable of responding to the dynamic nature of the agricultural industry (</w:t>
      </w:r>
      <w:proofErr w:type="spellStart"/>
      <w:r w:rsidRPr="00A35906">
        <w:t>Aruleba</w:t>
      </w:r>
      <w:proofErr w:type="spellEnd"/>
      <w:r w:rsidRPr="00A35906">
        <w:t>, 2024).</w:t>
      </w:r>
      <w:r w:rsidR="003F0602" w:rsidRPr="00A35906">
        <w:t xml:space="preserve"> </w:t>
      </w:r>
      <w:r w:rsidRPr="00A35906">
        <w:t xml:space="preserve">The process of agripreneurial skill acquisition typically involves both formal and informal learning avenues. Formal training might include educational programs in agricultural sciences, business management, and economics, often provided by universities, vocational schools, and agricultural colleges. Informal learning, on the other hand, could involve apprenticeships, mentorship programs, or self-directed learning, where aspiring </w:t>
      </w:r>
      <w:proofErr w:type="spellStart"/>
      <w:r w:rsidRPr="00A35906">
        <w:t>agripreneurs</w:t>
      </w:r>
      <w:proofErr w:type="spellEnd"/>
      <w:r w:rsidRPr="00A35906">
        <w:t xml:space="preserve"> gain practical, hands-on experience in running agricultural businesses. A critical component of agripreneurial skill acquisition is the development of problem-solving abilities. </w:t>
      </w:r>
      <w:proofErr w:type="spellStart"/>
      <w:r w:rsidRPr="00A35906">
        <w:t>Agripreneurs</w:t>
      </w:r>
      <w:proofErr w:type="spellEnd"/>
      <w:r w:rsidRPr="00A35906">
        <w:t xml:space="preserve"> must be able to identify and analyze challenges within the agricultural value chain and come up with innovative solutions. This could include finding efficient ways to reduce </w:t>
      </w:r>
      <w:r w:rsidRPr="00A35906">
        <w:lastRenderedPageBreak/>
        <w:t>costs, improve product quality, or introduce new products that meet changing consumer demands.</w:t>
      </w:r>
    </w:p>
    <w:p w14:paraId="307112AB" w14:textId="77777777" w:rsidR="00794789" w:rsidRPr="00A35906" w:rsidRDefault="00794789" w:rsidP="00D618C6">
      <w:pPr>
        <w:jc w:val="both"/>
      </w:pPr>
      <w:r w:rsidRPr="00A35906">
        <w:t>Agripreneurial skill acquisition is the process of acquiring the specific competencies and abilities required to effectively manage and operate an agribusiness venture (</w:t>
      </w:r>
      <w:proofErr w:type="spellStart"/>
      <w:r w:rsidRPr="00A35906">
        <w:t>Orajaka</w:t>
      </w:r>
      <w:proofErr w:type="spellEnd"/>
      <w:r w:rsidRPr="00A35906">
        <w:t xml:space="preserve">, et al, 2023). These skills are essential for the success and sustainability of </w:t>
      </w:r>
      <w:proofErr w:type="spellStart"/>
      <w:r w:rsidRPr="00A35906">
        <w:t>agripreneurs</w:t>
      </w:r>
      <w:proofErr w:type="spellEnd"/>
      <w:r w:rsidRPr="00A35906">
        <w:t xml:space="preserve">, as they provide the foundation for navigating the complex and competitive agricultural industry. Agripreneurial skills encompass a wide range of knowledge, both technical and managerial, and include the ability to identify business opportunities, manage resources, understand market dynamics, and adopt innovative farming practices. Acquiring these skills is not only critical for running a profitable business but also for fostering growth and ensuring long-term success in the agribusiness sector (Ray, </w:t>
      </w:r>
      <w:proofErr w:type="spellStart"/>
      <w:r w:rsidRPr="00A35906">
        <w:t>Panigrahi</w:t>
      </w:r>
      <w:proofErr w:type="spellEnd"/>
      <w:r w:rsidRPr="00A35906">
        <w:t xml:space="preserve">, and </w:t>
      </w:r>
      <w:proofErr w:type="spellStart"/>
      <w:r w:rsidRPr="00A35906">
        <w:t>Shasani</w:t>
      </w:r>
      <w:proofErr w:type="spellEnd"/>
      <w:r w:rsidRPr="00A35906">
        <w:t>, 2022).</w:t>
      </w:r>
      <w:r w:rsidR="003F0602" w:rsidRPr="00A35906">
        <w:t xml:space="preserve"> </w:t>
      </w:r>
      <w:r w:rsidRPr="00A35906">
        <w:t xml:space="preserve">The process of skill acquisition begins with education and training, which can take many forms, such as formal schooling, apprenticeships, workshops, and on-the-job learning. For aspiring </w:t>
      </w:r>
      <w:proofErr w:type="spellStart"/>
      <w:r w:rsidRPr="00A35906">
        <w:t>agripreneurs</w:t>
      </w:r>
      <w:proofErr w:type="spellEnd"/>
      <w:r w:rsidRPr="00A35906">
        <w:t xml:space="preserve">, gaining practical knowledge in areas such as crop and livestock management, soil science, pest control, and agronomy is crucial. These technical skills allow </w:t>
      </w:r>
      <w:proofErr w:type="spellStart"/>
      <w:r w:rsidRPr="00A35906">
        <w:t>agripreneurs</w:t>
      </w:r>
      <w:proofErr w:type="spellEnd"/>
      <w:r w:rsidRPr="00A35906">
        <w:t xml:space="preserve"> to manage agricultural production efficiently, ensure quality, and respond to the challenges posed by environmental changes or market fluctuations. However, </w:t>
      </w:r>
      <w:proofErr w:type="spellStart"/>
      <w:r w:rsidRPr="00A35906">
        <w:t>agripreneurs</w:t>
      </w:r>
      <w:proofErr w:type="spellEnd"/>
      <w:r w:rsidRPr="00A35906">
        <w:t xml:space="preserve"> also need to acquire a broad range of business-related skills, including financial management, marketing, and human resource management, in order to run a sustainable and profitable enterprise (</w:t>
      </w:r>
      <w:proofErr w:type="spellStart"/>
      <w:r w:rsidRPr="00A35906">
        <w:t>Oyebode</w:t>
      </w:r>
      <w:proofErr w:type="spellEnd"/>
      <w:r w:rsidRPr="00A35906">
        <w:t xml:space="preserve">, </w:t>
      </w:r>
      <w:proofErr w:type="spellStart"/>
      <w:r w:rsidRPr="00A35906">
        <w:t>Adeloye</w:t>
      </w:r>
      <w:proofErr w:type="spellEnd"/>
      <w:r w:rsidRPr="00A35906">
        <w:t xml:space="preserve">, and </w:t>
      </w:r>
      <w:proofErr w:type="spellStart"/>
      <w:r w:rsidRPr="00A35906">
        <w:t>Longe</w:t>
      </w:r>
      <w:proofErr w:type="spellEnd"/>
      <w:r w:rsidRPr="00A35906">
        <w:t>, 2022).</w:t>
      </w:r>
    </w:p>
    <w:p w14:paraId="7CE5EED4" w14:textId="77777777" w:rsidR="00794789" w:rsidRPr="00A35906" w:rsidRDefault="00794789" w:rsidP="00D618C6">
      <w:pPr>
        <w:jc w:val="both"/>
      </w:pPr>
      <w:r w:rsidRPr="00A35906">
        <w:t xml:space="preserve">In addition to technical and managerial skills, </w:t>
      </w:r>
      <w:proofErr w:type="spellStart"/>
      <w:r w:rsidRPr="00A35906">
        <w:t>agripreneurs</w:t>
      </w:r>
      <w:proofErr w:type="spellEnd"/>
      <w:r w:rsidRPr="00A35906">
        <w:t xml:space="preserve"> must also develop soft skills such as problem-solving, communication, and leadership. These skills are vital for adapting to the challenges faced by agribusinesses, such as fluctuating commodity prices, changing government policies, or the need for innovation. As the agricultural sector becomes increasingly globalized and technology-driven, the ability to integrate new technologies into farming practices or agribusiness operations has become an essential skill (</w:t>
      </w:r>
      <w:proofErr w:type="spellStart"/>
      <w:r w:rsidRPr="00A35906">
        <w:t>Olaniyi</w:t>
      </w:r>
      <w:proofErr w:type="spellEnd"/>
      <w:r w:rsidRPr="00A35906">
        <w:t xml:space="preserve">, </w:t>
      </w:r>
      <w:proofErr w:type="spellStart"/>
      <w:r w:rsidRPr="00A35906">
        <w:t>Ogunkunle</w:t>
      </w:r>
      <w:proofErr w:type="spellEnd"/>
      <w:r w:rsidRPr="00A35906">
        <w:t xml:space="preserve">, and </w:t>
      </w:r>
      <w:proofErr w:type="spellStart"/>
      <w:r w:rsidRPr="00A35906">
        <w:t>Oladipo</w:t>
      </w:r>
      <w:proofErr w:type="spellEnd"/>
      <w:r w:rsidRPr="00A35906">
        <w:t>, 2020). This includes the use of precision agriculture, digital marketing tools, and sustainable farming techniques that enhance productivity and environmental sustainability.</w:t>
      </w:r>
    </w:p>
    <w:p w14:paraId="0053A1DC" w14:textId="77777777" w:rsidR="00794789" w:rsidRPr="00A35906" w:rsidRDefault="00794789" w:rsidP="00D618C6">
      <w:pPr>
        <w:pStyle w:val="Heading1"/>
        <w:spacing w:after="0" w:line="240" w:lineRule="auto"/>
        <w:rPr>
          <w:rFonts w:cs="Times New Roman"/>
          <w:szCs w:val="24"/>
        </w:rPr>
      </w:pPr>
      <w:bookmarkStart w:id="17" w:name="_Toc181795311"/>
      <w:bookmarkStart w:id="18" w:name="_Toc187717081"/>
      <w:bookmarkStart w:id="19" w:name="_Toc214351946"/>
      <w:r w:rsidRPr="00A35906">
        <w:rPr>
          <w:rFonts w:cs="Times New Roman"/>
          <w:szCs w:val="24"/>
        </w:rPr>
        <w:t>2.1.3 Agripreneurial Productivity</w:t>
      </w:r>
      <w:bookmarkEnd w:id="17"/>
      <w:bookmarkEnd w:id="18"/>
      <w:bookmarkEnd w:id="19"/>
    </w:p>
    <w:p w14:paraId="2375263A" w14:textId="77777777" w:rsidR="00794789" w:rsidRPr="00A35906" w:rsidRDefault="00794789" w:rsidP="00D618C6">
      <w:pPr>
        <w:jc w:val="both"/>
      </w:pPr>
      <w:r w:rsidRPr="00A35906">
        <w:t xml:space="preserve">Agripreneurial productivity refers to the efficiency and effectiveness with which </w:t>
      </w:r>
      <w:proofErr w:type="spellStart"/>
      <w:r w:rsidRPr="00A35906">
        <w:t>agripreneurs</w:t>
      </w:r>
      <w:proofErr w:type="spellEnd"/>
      <w:r w:rsidRPr="00A35906">
        <w:t xml:space="preserve"> utilize resources to produce goods and services in the agricultural sector (</w:t>
      </w:r>
      <w:proofErr w:type="spellStart"/>
      <w:r w:rsidRPr="00A35906">
        <w:t>Ghadei</w:t>
      </w:r>
      <w:proofErr w:type="spellEnd"/>
      <w:r w:rsidRPr="00A35906">
        <w:t xml:space="preserve">, Nikhil, </w:t>
      </w:r>
      <w:proofErr w:type="spellStart"/>
      <w:r w:rsidRPr="00A35906">
        <w:t>Chennamadhava</w:t>
      </w:r>
      <w:proofErr w:type="spellEnd"/>
      <w:r w:rsidRPr="00A35906">
        <w:t xml:space="preserve">, </w:t>
      </w:r>
      <w:proofErr w:type="spellStart"/>
      <w:r w:rsidRPr="00A35906">
        <w:t>Sethi</w:t>
      </w:r>
      <w:proofErr w:type="spellEnd"/>
      <w:r w:rsidRPr="00A35906">
        <w:t xml:space="preserve"> and Gupta, 2024). It is a key indicator of the success and sustainability of an agribusiness, as it directly influences profitability, growth, and the ability to meet market demand (</w:t>
      </w:r>
      <w:proofErr w:type="spellStart"/>
      <w:r w:rsidRPr="00A35906">
        <w:t>Orajaka</w:t>
      </w:r>
      <w:proofErr w:type="spellEnd"/>
      <w:r w:rsidRPr="00A35906">
        <w:t>, et al, 2023). The term combines both the technical aspects of agricultural production—such as crop yields, livestock productivity, and resource management—with the entrepreneurial elements of business operations, including innovation, market access, and value creation. Agripreneurial productivity is not just about increasing output; it also involves improving the quality of products, reducing waste, and optimizing the use of inputs like land, labor, and capital.</w:t>
      </w:r>
      <w:r w:rsidR="003F0602" w:rsidRPr="00A35906">
        <w:t xml:space="preserve"> </w:t>
      </w:r>
      <w:r w:rsidRPr="00A35906">
        <w:t>Productivity in agripreneurship can be measured in various ways, depending on the type of agribusiness. For instance, in crop production, productivity might be measured by the amount of yield per hectare, the cost-effectiveness of inputs (such as seeds, fertilizers, and water), and the environmental impact of farming practices. In livestock farming, productivity could be assessed based on metrics such as weight gain, milk production, and reproduction rates (</w:t>
      </w:r>
      <w:proofErr w:type="spellStart"/>
      <w:r w:rsidRPr="00A35906">
        <w:t>Slayi</w:t>
      </w:r>
      <w:proofErr w:type="spellEnd"/>
      <w:r w:rsidRPr="00A35906">
        <w:t xml:space="preserve">, Zhou, </w:t>
      </w:r>
      <w:proofErr w:type="spellStart"/>
      <w:r w:rsidRPr="00A35906">
        <w:t>Dzvene</w:t>
      </w:r>
      <w:proofErr w:type="spellEnd"/>
      <w:r w:rsidRPr="00A35906">
        <w:t xml:space="preserve"> and </w:t>
      </w:r>
      <w:proofErr w:type="spellStart"/>
      <w:r w:rsidRPr="00A35906">
        <w:t>Mpanyaro</w:t>
      </w:r>
      <w:proofErr w:type="spellEnd"/>
      <w:r w:rsidRPr="00A35906">
        <w:t>, 2024). In agro-processing, productivity might focus on the efficiency of turning raw agricultural materials into value-added products while maintaining high quality and meeting consumer demand. High agripreneurial productivity is essential for ensuring that agribusinesses remain competitive and profitable (Adeyanju, 2023), particularly in a market where agricultural products are subject to price fluctuations and external shocks such as climate change or supply chain disruptions.</w:t>
      </w:r>
    </w:p>
    <w:p w14:paraId="4FC4A284" w14:textId="59D408A8" w:rsidR="00794789" w:rsidRPr="00A35906" w:rsidRDefault="00794789" w:rsidP="00D618C6">
      <w:pPr>
        <w:jc w:val="both"/>
      </w:pPr>
      <w:r w:rsidRPr="00A35906">
        <w:lastRenderedPageBreak/>
        <w:t xml:space="preserve">Agripreneurial productivity refers to the efficiency and output achieved by </w:t>
      </w:r>
      <w:proofErr w:type="spellStart"/>
      <w:r w:rsidRPr="00A35906">
        <w:t>agripreneurs</w:t>
      </w:r>
      <w:proofErr w:type="spellEnd"/>
      <w:r w:rsidRPr="00A35906">
        <w:t xml:space="preserve"> in the production of goods or services within the agricultural sector (</w:t>
      </w:r>
      <w:proofErr w:type="spellStart"/>
      <w:r w:rsidRPr="00A35906">
        <w:t>Gbande</w:t>
      </w:r>
      <w:proofErr w:type="spellEnd"/>
      <w:r w:rsidRPr="00A35906">
        <w:t xml:space="preserve"> and </w:t>
      </w:r>
      <w:proofErr w:type="spellStart"/>
      <w:r w:rsidRPr="00A35906">
        <w:t>Lawan</w:t>
      </w:r>
      <w:proofErr w:type="spellEnd"/>
      <w:r w:rsidRPr="00A35906">
        <w:t xml:space="preserve">, 2022). It is an indicator of how well </w:t>
      </w:r>
      <w:proofErr w:type="spellStart"/>
      <w:r w:rsidRPr="00A35906">
        <w:t>agripreneurs</w:t>
      </w:r>
      <w:proofErr w:type="spellEnd"/>
      <w:r w:rsidRPr="00A35906">
        <w:t xml:space="preserve"> utilize available resources such as land, labor, capital, and technology to generate outputs. High agripreneurial productivity means that </w:t>
      </w:r>
      <w:proofErr w:type="spellStart"/>
      <w:r w:rsidRPr="00A35906">
        <w:t>agripreneurs</w:t>
      </w:r>
      <w:proofErr w:type="spellEnd"/>
      <w:r w:rsidRPr="00A35906">
        <w:t xml:space="preserve"> are able to produce more output with fewer inputs, demonstrating both efficiency and effectiveness in their business practices. This productivity is not limited to agricultural production alone but also extends to other aspects of agribusiness such as agro-processing, distribution, and marketing.</w:t>
      </w:r>
      <w:r w:rsidR="00775F09">
        <w:t xml:space="preserve"> </w:t>
      </w:r>
      <w:r w:rsidRPr="00A35906">
        <w:t xml:space="preserve">Agripreneurial productivity is influenced by several factors, including the application of modern farming techniques, the adoption of new technologies, the level of skill and expertise possessed by the </w:t>
      </w:r>
      <w:proofErr w:type="spellStart"/>
      <w:r w:rsidRPr="00A35906">
        <w:t>agripreneur</w:t>
      </w:r>
      <w:proofErr w:type="spellEnd"/>
      <w:r w:rsidRPr="00A35906">
        <w:t>, and the effective management of agricultural resources (</w:t>
      </w:r>
      <w:proofErr w:type="spellStart"/>
      <w:r w:rsidRPr="00A35906">
        <w:t>Gbande</w:t>
      </w:r>
      <w:proofErr w:type="spellEnd"/>
      <w:r w:rsidRPr="00A35906">
        <w:t xml:space="preserve"> and </w:t>
      </w:r>
      <w:proofErr w:type="spellStart"/>
      <w:r w:rsidRPr="00A35906">
        <w:t>Lawan</w:t>
      </w:r>
      <w:proofErr w:type="spellEnd"/>
      <w:r w:rsidRPr="00A35906">
        <w:t>, 2022).</w:t>
      </w:r>
    </w:p>
    <w:p w14:paraId="459B86E2" w14:textId="77777777" w:rsidR="00794789" w:rsidRPr="00A35906" w:rsidRDefault="00794789" w:rsidP="003F0602">
      <w:pPr>
        <w:pStyle w:val="Heading1"/>
        <w:spacing w:after="0" w:line="240" w:lineRule="auto"/>
        <w:rPr>
          <w:rFonts w:cs="Times New Roman"/>
          <w:szCs w:val="24"/>
        </w:rPr>
      </w:pPr>
      <w:bookmarkStart w:id="20" w:name="_Toc187717082"/>
      <w:bookmarkStart w:id="21" w:name="_Toc214351947"/>
      <w:r w:rsidRPr="00A35906">
        <w:rPr>
          <w:rFonts w:cs="Times New Roman"/>
          <w:szCs w:val="24"/>
        </w:rPr>
        <w:t>2.1.4 Agripreneurial Education</w:t>
      </w:r>
      <w:bookmarkEnd w:id="20"/>
      <w:bookmarkEnd w:id="21"/>
    </w:p>
    <w:p w14:paraId="7A925946" w14:textId="6A6EF879" w:rsidR="00794789" w:rsidRPr="00A35906" w:rsidRDefault="00794789" w:rsidP="00D618C6">
      <w:pPr>
        <w:jc w:val="both"/>
      </w:pPr>
      <w:r w:rsidRPr="00A35906">
        <w:t>Agripreneurial education is the formal or informal education designed to equip individuals with the knowledge, skills, and attitudes necessary for successful agripreneurship (</w:t>
      </w:r>
      <w:proofErr w:type="spellStart"/>
      <w:r w:rsidRPr="00A35906">
        <w:t>Bamiro</w:t>
      </w:r>
      <w:proofErr w:type="spellEnd"/>
      <w:r w:rsidRPr="00A35906">
        <w:t xml:space="preserve">, </w:t>
      </w:r>
      <w:proofErr w:type="spellStart"/>
      <w:r w:rsidRPr="00A35906">
        <w:t>Ayanwale</w:t>
      </w:r>
      <w:proofErr w:type="spellEnd"/>
      <w:r w:rsidRPr="00A35906">
        <w:t xml:space="preserve">, </w:t>
      </w:r>
      <w:proofErr w:type="spellStart"/>
      <w:r w:rsidRPr="00A35906">
        <w:t>Salisu</w:t>
      </w:r>
      <w:proofErr w:type="spellEnd"/>
      <w:r w:rsidRPr="00A35906">
        <w:t xml:space="preserve"> and Ahmed, 2024). It focuses on providing aspiring </w:t>
      </w:r>
      <w:proofErr w:type="spellStart"/>
      <w:r w:rsidRPr="00A35906">
        <w:t>agripreneurs</w:t>
      </w:r>
      <w:proofErr w:type="spellEnd"/>
      <w:r w:rsidRPr="00A35906">
        <w:t xml:space="preserve"> with the tools they need to navigate the complexities of the agricultural sector and run profitable agribusinesses. This type of education goes beyond traditional farming knowledge and extends to entrepreneurship principles, business management, financial literacy, marketing, and innovation, all of which are crucial for success in the agribusiness world (</w:t>
      </w:r>
      <w:proofErr w:type="spellStart"/>
      <w:r w:rsidR="006A3D70" w:rsidRPr="006A3D70">
        <w:rPr>
          <w:highlight w:val="yellow"/>
        </w:rPr>
        <w:t>Ezeh</w:t>
      </w:r>
      <w:proofErr w:type="spellEnd"/>
      <w:r w:rsidR="006A3D70" w:rsidRPr="006A3D70">
        <w:rPr>
          <w:highlight w:val="yellow"/>
        </w:rPr>
        <w:t xml:space="preserve">, Osakwe, </w:t>
      </w:r>
      <w:proofErr w:type="spellStart"/>
      <w:r w:rsidR="006A3D70">
        <w:rPr>
          <w:highlight w:val="yellow"/>
        </w:rPr>
        <w:t>Ogunmokun</w:t>
      </w:r>
      <w:proofErr w:type="spellEnd"/>
      <w:r w:rsidR="006A3D70">
        <w:rPr>
          <w:highlight w:val="yellow"/>
        </w:rPr>
        <w:t xml:space="preserve"> </w:t>
      </w:r>
      <w:r w:rsidR="006A3D70" w:rsidRPr="006A3D70">
        <w:rPr>
          <w:highlight w:val="yellow"/>
        </w:rPr>
        <w:t xml:space="preserve">&amp; </w:t>
      </w:r>
      <w:proofErr w:type="spellStart"/>
      <w:r w:rsidR="006A3D70" w:rsidRPr="006A3D70">
        <w:rPr>
          <w:highlight w:val="yellow"/>
        </w:rPr>
        <w:t>Ezeuduji</w:t>
      </w:r>
      <w:proofErr w:type="spellEnd"/>
      <w:r w:rsidR="006A3D70" w:rsidRPr="006A3D70">
        <w:rPr>
          <w:highlight w:val="yellow"/>
        </w:rPr>
        <w:t>, 2026</w:t>
      </w:r>
      <w:r w:rsidRPr="00A35906">
        <w:t>). Agripreneurial education can be offered through various channels, such as academic institutions, vocational training centers, online courses, and hands-on learning experiences.</w:t>
      </w:r>
      <w:r w:rsidR="003F0602" w:rsidRPr="00A35906">
        <w:t xml:space="preserve"> </w:t>
      </w:r>
      <w:r w:rsidRPr="00A35906">
        <w:t>The primary goal of agripreneurial education is to foster a generation of individuals who are not only skilled in agriculture but also capable of thinking strategically and innovatively within the context of agribusiness (</w:t>
      </w:r>
      <w:r w:rsidR="006A3D70" w:rsidRPr="006A3D70">
        <w:rPr>
          <w:highlight w:val="yellow"/>
        </w:rPr>
        <w:t xml:space="preserve">Raman, Rani, </w:t>
      </w:r>
      <w:proofErr w:type="spellStart"/>
      <w:r w:rsidR="006A3D70" w:rsidRPr="006A3D70">
        <w:rPr>
          <w:highlight w:val="yellow"/>
        </w:rPr>
        <w:t>Dwivedi</w:t>
      </w:r>
      <w:proofErr w:type="spellEnd"/>
      <w:r w:rsidR="006A3D70" w:rsidRPr="006A3D70">
        <w:rPr>
          <w:highlight w:val="yellow"/>
        </w:rPr>
        <w:t xml:space="preserve"> and</w:t>
      </w:r>
      <w:r w:rsidR="006A3D70" w:rsidRPr="006A3D70">
        <w:rPr>
          <w:highlight w:val="yellow"/>
        </w:rPr>
        <w:t xml:space="preserve"> Mir, 2026</w:t>
      </w:r>
      <w:r w:rsidR="006A3D70">
        <w:t>)</w:t>
      </w:r>
      <w:r w:rsidRPr="00A35906">
        <w:t>. By focusing on both the technical and business aspects of agriculture, this type of education empowers individuals to establish, manage, and grow agribusinesses that contribute to economic development and food security. Agripreneurial education also encourages the development of critical thinking and problem-solving skills, which are essential for addressing the challenges and opportunities that arise in the agricultural sector (</w:t>
      </w:r>
      <w:proofErr w:type="spellStart"/>
      <w:r w:rsidRPr="00A35906">
        <w:t>Bamiro</w:t>
      </w:r>
      <w:proofErr w:type="spellEnd"/>
      <w:r w:rsidRPr="00A35906">
        <w:t xml:space="preserve"> et al., 2024).</w:t>
      </w:r>
    </w:p>
    <w:p w14:paraId="5B77D614" w14:textId="29163239" w:rsidR="00794789" w:rsidRPr="00A35906" w:rsidRDefault="00794789" w:rsidP="00D618C6">
      <w:pPr>
        <w:jc w:val="both"/>
      </w:pPr>
      <w:r w:rsidRPr="00A35906">
        <w:t>Agripreneurial education plays a pivotal role in transforming the agricultural sector by shifting the mindset of individuals from being mere farmers to becoming business owners and innovators (</w:t>
      </w:r>
      <w:r w:rsidR="006A3D70" w:rsidRPr="006A3D70">
        <w:rPr>
          <w:highlight w:val="yellow"/>
        </w:rPr>
        <w:t xml:space="preserve">Raman, Rani, </w:t>
      </w:r>
      <w:proofErr w:type="spellStart"/>
      <w:r w:rsidR="006A3D70" w:rsidRPr="006A3D70">
        <w:rPr>
          <w:highlight w:val="yellow"/>
        </w:rPr>
        <w:t>Dwivedi</w:t>
      </w:r>
      <w:proofErr w:type="spellEnd"/>
      <w:r w:rsidR="006A3D70" w:rsidRPr="006A3D70">
        <w:rPr>
          <w:highlight w:val="yellow"/>
        </w:rPr>
        <w:t xml:space="preserve"> and Mir, 2026</w:t>
      </w:r>
      <w:r w:rsidRPr="00A35906">
        <w:t>). It enables individuals to understand the broader agricultural value chain, identify opportunities for innovation, and develop effective strategies for managing risks, resources, and operations. This educational approach is particularly important for young people and women, as it offers them the knowledge and skills needed to pursue careers in agriculture and agribusiness, areas that have traditionally been underrepresented by these groups.</w:t>
      </w:r>
      <w:r w:rsidR="003F0602" w:rsidRPr="00A35906">
        <w:t xml:space="preserve"> </w:t>
      </w:r>
      <w:r w:rsidRPr="00A35906">
        <w:t xml:space="preserve">Moreover, agripreneurial education is increasingly seen as a tool for addressing the global challenges of food security, climate change, and sustainable development. As the agricultural industry evolves, the demand for individuals who can apply new technologies, adopt sustainable practices, and adapt to changing market dynamics grows. Agripreneurial education helps ensure that the agricultural workforce is equipped to meet these challenges and capitalize on emerging opportunities </w:t>
      </w:r>
      <w:r w:rsidR="006A3D70">
        <w:t>(</w:t>
      </w:r>
      <w:r w:rsidR="006A3D70" w:rsidRPr="006A3D70">
        <w:rPr>
          <w:highlight w:val="yellow"/>
        </w:rPr>
        <w:t xml:space="preserve">Raman, Rani, </w:t>
      </w:r>
      <w:proofErr w:type="spellStart"/>
      <w:r w:rsidR="006A3D70" w:rsidRPr="006A3D70">
        <w:rPr>
          <w:highlight w:val="yellow"/>
        </w:rPr>
        <w:t>Dwivedi</w:t>
      </w:r>
      <w:proofErr w:type="spellEnd"/>
      <w:r w:rsidR="006A3D70" w:rsidRPr="006A3D70">
        <w:rPr>
          <w:highlight w:val="yellow"/>
        </w:rPr>
        <w:t xml:space="preserve"> and Mir, 2026</w:t>
      </w:r>
      <w:r w:rsidRPr="00A35906">
        <w:t>).</w:t>
      </w:r>
    </w:p>
    <w:p w14:paraId="1F5C9CA7" w14:textId="77777777" w:rsidR="00794789" w:rsidRPr="00A35906" w:rsidRDefault="00794789" w:rsidP="003F0602">
      <w:pPr>
        <w:pStyle w:val="Heading1"/>
        <w:spacing w:after="0" w:line="240" w:lineRule="auto"/>
        <w:rPr>
          <w:rFonts w:cs="Times New Roman"/>
          <w:szCs w:val="24"/>
        </w:rPr>
      </w:pPr>
      <w:bookmarkStart w:id="22" w:name="_Toc187717083"/>
      <w:bookmarkStart w:id="23" w:name="_Toc214351948"/>
      <w:r w:rsidRPr="00A35906">
        <w:rPr>
          <w:rFonts w:cs="Times New Roman"/>
          <w:szCs w:val="24"/>
        </w:rPr>
        <w:t>2.1.5 Agripreneurial Innovation</w:t>
      </w:r>
      <w:bookmarkEnd w:id="22"/>
      <w:bookmarkEnd w:id="23"/>
    </w:p>
    <w:p w14:paraId="3EF26EE9" w14:textId="77777777" w:rsidR="00794789" w:rsidRPr="00A35906" w:rsidRDefault="00794789" w:rsidP="00D618C6">
      <w:pPr>
        <w:jc w:val="both"/>
      </w:pPr>
      <w:r w:rsidRPr="00A35906">
        <w:t xml:space="preserve">Agripreneurial innovation refers to the introduction and application of new ideas, technologies, processes, or methods in the field of agribusiness to improve productivity, efficiency, sustainability, and competitiveness (Sharma and Sharma, 2022). It encompasses a broad range of innovations that aim to transform how agricultural products are produced, processed, marketed, and consumed. </w:t>
      </w:r>
      <w:proofErr w:type="spellStart"/>
      <w:r w:rsidRPr="00A35906">
        <w:t>Agripreneurs</w:t>
      </w:r>
      <w:proofErr w:type="spellEnd"/>
      <w:r w:rsidRPr="00A35906">
        <w:t xml:space="preserve"> are at the forefront of this innovation, seeking new </w:t>
      </w:r>
      <w:r w:rsidRPr="00A35906">
        <w:lastRenderedPageBreak/>
        <w:t>solutions to address challenges in the agricultural sector, such as low productivity, climate change, resource scarcity, and market access (</w:t>
      </w:r>
      <w:proofErr w:type="spellStart"/>
      <w:r w:rsidRPr="00A35906">
        <w:t>Gbande</w:t>
      </w:r>
      <w:proofErr w:type="spellEnd"/>
      <w:r w:rsidRPr="00A35906">
        <w:t xml:space="preserve"> and </w:t>
      </w:r>
      <w:proofErr w:type="spellStart"/>
      <w:r w:rsidRPr="00A35906">
        <w:t>Lawan</w:t>
      </w:r>
      <w:proofErr w:type="spellEnd"/>
      <w:r w:rsidRPr="00A35906">
        <w:t>, 2022). Innovation in agripreneurship is not limited to technological advancements but also includes the development of new business models, marketing strategies, and approaches to managing agricultural resources.</w:t>
      </w:r>
      <w:r w:rsidR="003F0602" w:rsidRPr="00A35906">
        <w:t xml:space="preserve"> </w:t>
      </w:r>
      <w:r w:rsidRPr="00A35906">
        <w:t xml:space="preserve">The role of innovation in agripreneurship is essential, as it helps </w:t>
      </w:r>
      <w:proofErr w:type="spellStart"/>
      <w:r w:rsidRPr="00A35906">
        <w:t>agripreneurs</w:t>
      </w:r>
      <w:proofErr w:type="spellEnd"/>
      <w:r w:rsidRPr="00A35906">
        <w:t xml:space="preserve"> remain competitive and adaptable in an ever-changing market environment (Bello, 2024). This can involve the use of cutting-edge technologies, such as precision farming tools, data analytics, and automated systems, which enable </w:t>
      </w:r>
      <w:proofErr w:type="spellStart"/>
      <w:r w:rsidRPr="00A35906">
        <w:t>agripreneurs</w:t>
      </w:r>
      <w:proofErr w:type="spellEnd"/>
      <w:r w:rsidRPr="00A35906">
        <w:t xml:space="preserve"> to optimize their farming practices, reduce costs, and improve yields. For example, the use of drones for monitoring crops or soil sensors for managing irrigation is an innovation that enhances productivity while reducing environmental impact. Agripreneurial innovation also extends to the development of new products and services, such as organic food products or value-added agro-processing, which cater to evolving consumer preferences and market demands (Bello, 2024).</w:t>
      </w:r>
    </w:p>
    <w:p w14:paraId="7595BBFB" w14:textId="77777777" w:rsidR="00794789" w:rsidRPr="00A35906" w:rsidRDefault="00794789" w:rsidP="00D618C6">
      <w:pPr>
        <w:jc w:val="both"/>
      </w:pPr>
      <w:r w:rsidRPr="00A35906">
        <w:t xml:space="preserve">Beyond technology, agripreneurial innovation also involves changes in business strategies and operations. This can include new ways of organizing supply chains, marketing agricultural products, or developing financial models that increase access to capital for </w:t>
      </w:r>
      <w:proofErr w:type="spellStart"/>
      <w:r w:rsidRPr="00A35906">
        <w:t>agripreneurs</w:t>
      </w:r>
      <w:proofErr w:type="spellEnd"/>
      <w:r w:rsidRPr="00A35906">
        <w:t>. Social innovations, such as inclusive business models that involve local communities in agricultural value chains or innovations aimed at improving food security and nutrition, are also important aspects of agripreneurial innovation. These innovations can help create more sustainable and resilient agribusinesses that are better positioned to thrive in the face of economic, social, and environmental challenges (Bello, 2024).</w:t>
      </w:r>
    </w:p>
    <w:p w14:paraId="0C597623" w14:textId="77777777" w:rsidR="00794789" w:rsidRPr="00A35906" w:rsidRDefault="00794789" w:rsidP="00D618C6">
      <w:pPr>
        <w:jc w:val="both"/>
      </w:pPr>
      <w:r w:rsidRPr="00A35906">
        <w:t xml:space="preserve">Agripreneurial innovation is not only about introducing new technologies or products but also about creating a culture of continuous improvement within the agricultural sector (Sharma and Sharma, 2022). This culture encourages </w:t>
      </w:r>
      <w:proofErr w:type="spellStart"/>
      <w:r w:rsidRPr="00A35906">
        <w:t>agripreneurs</w:t>
      </w:r>
      <w:proofErr w:type="spellEnd"/>
      <w:r w:rsidRPr="00A35906">
        <w:t xml:space="preserve"> to think outside the box, experiment with new ideas, and challenge traditional agricultural practices. The focus on innovation also drives economic growth by opening up new markets, creating job opportunities, and contributing to the development of a more efficient and sustainable agricultural sector (</w:t>
      </w:r>
      <w:proofErr w:type="spellStart"/>
      <w:r w:rsidRPr="00A35906">
        <w:t>Gbande</w:t>
      </w:r>
      <w:proofErr w:type="spellEnd"/>
      <w:r w:rsidRPr="00A35906">
        <w:t xml:space="preserve"> and </w:t>
      </w:r>
      <w:proofErr w:type="spellStart"/>
      <w:r w:rsidRPr="00A35906">
        <w:t>Lawan</w:t>
      </w:r>
      <w:proofErr w:type="spellEnd"/>
      <w:r w:rsidRPr="00A35906">
        <w:t xml:space="preserve">, 2022). As the global agricultural landscape becomes increasingly complex and interconnected, agripreneurial innovation will continue to be a key driver of success, helping </w:t>
      </w:r>
      <w:proofErr w:type="spellStart"/>
      <w:r w:rsidRPr="00A35906">
        <w:t>agripreneurs</w:t>
      </w:r>
      <w:proofErr w:type="spellEnd"/>
      <w:r w:rsidRPr="00A35906">
        <w:t xml:space="preserve"> meet the challenges of the future while contributing to broader societal goals such as food security and sustainable development.</w:t>
      </w:r>
    </w:p>
    <w:p w14:paraId="5F15CA32" w14:textId="77777777" w:rsidR="00794789" w:rsidRPr="00A35906" w:rsidRDefault="00794789" w:rsidP="00D618C6">
      <w:pPr>
        <w:pStyle w:val="Heading1"/>
        <w:spacing w:after="0" w:line="240" w:lineRule="auto"/>
        <w:rPr>
          <w:rFonts w:cs="Times New Roman"/>
          <w:szCs w:val="24"/>
        </w:rPr>
      </w:pPr>
      <w:bookmarkStart w:id="24" w:name="_Toc181795312"/>
      <w:bookmarkStart w:id="25" w:name="_Toc187717084"/>
      <w:bookmarkStart w:id="26" w:name="_Toc214351949"/>
      <w:r w:rsidRPr="00A35906">
        <w:rPr>
          <w:rFonts w:cs="Times New Roman"/>
          <w:szCs w:val="24"/>
        </w:rPr>
        <w:t>2.1.6 Employment (Job) Creation</w:t>
      </w:r>
      <w:bookmarkEnd w:id="24"/>
      <w:bookmarkEnd w:id="25"/>
      <w:bookmarkEnd w:id="26"/>
    </w:p>
    <w:p w14:paraId="61FAC3D1" w14:textId="77777777" w:rsidR="00794789" w:rsidRPr="00A35906" w:rsidRDefault="00794789" w:rsidP="00D618C6">
      <w:pPr>
        <w:jc w:val="both"/>
      </w:pPr>
      <w:r w:rsidRPr="00A35906">
        <w:t>Employment or job creation refers to the process of generating new work opportunities, particularly within an economy, that provide individuals with the means to earn income through productive activities (Shehu, 2021). Job creation is a fundamental aspect of economic development, as it contributes to poverty alleviation, improves living standards, and drives societal progress (Chege and Wang, 2020). In essence, job creation is about generating roles that can absorb the labor force and enable individuals to contribute to the economy while earning a livelihood. It is often seen as a key solution to high unemployment rates, particularly in developing regions where poverty and economic stagnation are prevalent. Job creation can be achieved through various channels, such as private sector growth, government initiatives, and the expansion of specific industries (</w:t>
      </w:r>
      <w:proofErr w:type="spellStart"/>
      <w:r w:rsidRPr="00A35906">
        <w:t>Onyekwelu</w:t>
      </w:r>
      <w:proofErr w:type="spellEnd"/>
      <w:r w:rsidRPr="00A35906">
        <w:t xml:space="preserve"> and </w:t>
      </w:r>
      <w:proofErr w:type="spellStart"/>
      <w:r w:rsidRPr="00A35906">
        <w:t>Oyeogubalu</w:t>
      </w:r>
      <w:proofErr w:type="spellEnd"/>
      <w:r w:rsidRPr="00A35906">
        <w:t>, 2020).</w:t>
      </w:r>
    </w:p>
    <w:p w14:paraId="6C371917" w14:textId="77777777" w:rsidR="00794789" w:rsidRPr="00A35906" w:rsidRDefault="00794789" w:rsidP="00D618C6">
      <w:pPr>
        <w:jc w:val="both"/>
      </w:pPr>
      <w:r w:rsidRPr="00A35906">
        <w:t xml:space="preserve">In the context of agripreneurship, job creation involves the establishment of businesses or enterprises that provide employment in agriculture and agribusinesses. When individuals engage in agripreneurship, they create jobs not only for themselves but also for others within the agricultural value chain (Shehu, 2021). This could include hiring workers for farming, processing, marketing, or distribution activities. The creation of these jobs can have a significant impact on rural communities, where employment opportunities are often limited, and where agriculture remains the primary source of livelihood (Chege and Wang, 2020). Job </w:t>
      </w:r>
      <w:r w:rsidRPr="00A35906">
        <w:lastRenderedPageBreak/>
        <w:t>creation through agripreneurship can provide stable employment for youth, women, and marginalized groups, helping to reduce unemployment and improve community well-being.</w:t>
      </w:r>
    </w:p>
    <w:p w14:paraId="18CA8457" w14:textId="02A630F0" w:rsidR="00794789" w:rsidRPr="00A35906" w:rsidRDefault="00794789" w:rsidP="00D618C6">
      <w:pPr>
        <w:jc w:val="both"/>
      </w:pPr>
      <w:r w:rsidRPr="00A35906">
        <w:t>Employment creation refers to the process by which new job opportunities are generated within an economy, often as a result of specific economic activities or initiatives</w:t>
      </w:r>
      <w:r w:rsidR="00610A65">
        <w:t xml:space="preserve"> </w:t>
      </w:r>
      <w:r w:rsidR="00610A65" w:rsidRPr="00610A65">
        <w:rPr>
          <w:highlight w:val="yellow"/>
        </w:rPr>
        <w:t xml:space="preserve">(Kuhn, </w:t>
      </w:r>
      <w:proofErr w:type="spellStart"/>
      <w:r w:rsidR="00610A65" w:rsidRPr="00610A65">
        <w:rPr>
          <w:highlight w:val="yellow"/>
        </w:rPr>
        <w:t>Manovskii</w:t>
      </w:r>
      <w:proofErr w:type="spellEnd"/>
      <w:r w:rsidR="00610A65" w:rsidRPr="00610A65">
        <w:rPr>
          <w:highlight w:val="yellow"/>
        </w:rPr>
        <w:t xml:space="preserve"> and </w:t>
      </w:r>
      <w:proofErr w:type="spellStart"/>
      <w:r w:rsidR="00610A65" w:rsidRPr="00610A65">
        <w:rPr>
          <w:highlight w:val="yellow"/>
        </w:rPr>
        <w:t>Qiu</w:t>
      </w:r>
      <w:proofErr w:type="spellEnd"/>
      <w:r w:rsidR="00610A65" w:rsidRPr="00610A65">
        <w:rPr>
          <w:highlight w:val="yellow"/>
        </w:rPr>
        <w:t xml:space="preserve">, </w:t>
      </w:r>
      <w:r w:rsidR="00610A65" w:rsidRPr="00610A65">
        <w:rPr>
          <w:highlight w:val="yellow"/>
        </w:rPr>
        <w:t>2026)</w:t>
      </w:r>
      <w:r w:rsidRPr="00A35906">
        <w:t>. It is an essential component of economic development, as it not only provides individuals with income but also promotes social stability and prosperity. In the context of agripreneurship, employment creation involves the generation of jobs in the agricultural sector through the establishment of new agribusinesses, the expansion of existing ventures, and the development of ancillary services. This process is crucial for addressing unemployment and underemployment, particularly in developing countries where agriculture remains a key sector</w:t>
      </w:r>
      <w:r w:rsidR="00610A65">
        <w:t xml:space="preserve"> </w:t>
      </w:r>
      <w:r w:rsidR="00610A65" w:rsidRPr="00150CE0">
        <w:rPr>
          <w:highlight w:val="yellow"/>
        </w:rPr>
        <w:t>(</w:t>
      </w:r>
      <w:r w:rsidR="00150CE0" w:rsidRPr="00150CE0">
        <w:rPr>
          <w:highlight w:val="yellow"/>
        </w:rPr>
        <w:t xml:space="preserve">Woke and </w:t>
      </w:r>
      <w:proofErr w:type="spellStart"/>
      <w:r w:rsidR="00150CE0" w:rsidRPr="00150CE0">
        <w:rPr>
          <w:highlight w:val="yellow"/>
        </w:rPr>
        <w:t>Anelechi</w:t>
      </w:r>
      <w:proofErr w:type="spellEnd"/>
      <w:r w:rsidR="00150CE0" w:rsidRPr="00150CE0">
        <w:rPr>
          <w:highlight w:val="yellow"/>
        </w:rPr>
        <w:t xml:space="preserve">, </w:t>
      </w:r>
      <w:r w:rsidR="00150CE0" w:rsidRPr="00150CE0">
        <w:rPr>
          <w:highlight w:val="yellow"/>
        </w:rPr>
        <w:t>2025)</w:t>
      </w:r>
      <w:r w:rsidRPr="00150CE0">
        <w:rPr>
          <w:highlight w:val="yellow"/>
        </w:rPr>
        <w:t>.</w:t>
      </w:r>
    </w:p>
    <w:p w14:paraId="3BCAC5DA" w14:textId="38DE7602" w:rsidR="00794789" w:rsidRPr="00A35906" w:rsidRDefault="00794789" w:rsidP="00D618C6">
      <w:pPr>
        <w:jc w:val="both"/>
      </w:pPr>
      <w:r w:rsidRPr="00A35906">
        <w:t>Employment creation is a multifaceted concept that can be influenced by various factors, including government policies, the availability of resources, and technological advancements</w:t>
      </w:r>
      <w:r w:rsidR="0056106D">
        <w:t xml:space="preserve"> (</w:t>
      </w:r>
      <w:proofErr w:type="spellStart"/>
      <w:r w:rsidR="0056106D">
        <w:rPr>
          <w:highlight w:val="yellow"/>
        </w:rPr>
        <w:t>Ikenna</w:t>
      </w:r>
      <w:proofErr w:type="spellEnd"/>
      <w:r w:rsidR="0056106D">
        <w:rPr>
          <w:highlight w:val="yellow"/>
        </w:rPr>
        <w:t xml:space="preserve">, </w:t>
      </w:r>
      <w:proofErr w:type="spellStart"/>
      <w:r w:rsidR="0056106D">
        <w:rPr>
          <w:highlight w:val="yellow"/>
        </w:rPr>
        <w:t>Sinnarong</w:t>
      </w:r>
      <w:proofErr w:type="spellEnd"/>
      <w:r w:rsidR="0056106D">
        <w:rPr>
          <w:highlight w:val="yellow"/>
        </w:rPr>
        <w:t xml:space="preserve">, </w:t>
      </w:r>
      <w:proofErr w:type="spellStart"/>
      <w:r w:rsidR="0056106D">
        <w:rPr>
          <w:highlight w:val="yellow"/>
        </w:rPr>
        <w:t>Nuthasen</w:t>
      </w:r>
      <w:proofErr w:type="spellEnd"/>
      <w:r w:rsidR="0056106D">
        <w:rPr>
          <w:highlight w:val="yellow"/>
        </w:rPr>
        <w:t xml:space="preserve"> and</w:t>
      </w:r>
      <w:r w:rsidR="0056106D" w:rsidRPr="0056106D">
        <w:rPr>
          <w:highlight w:val="yellow"/>
        </w:rPr>
        <w:t xml:space="preserve"> </w:t>
      </w:r>
      <w:proofErr w:type="spellStart"/>
      <w:r w:rsidR="0056106D" w:rsidRPr="0056106D">
        <w:rPr>
          <w:highlight w:val="yellow"/>
        </w:rPr>
        <w:t>Nuthasen</w:t>
      </w:r>
      <w:proofErr w:type="spellEnd"/>
      <w:r w:rsidR="0056106D" w:rsidRPr="0056106D">
        <w:rPr>
          <w:highlight w:val="yellow"/>
        </w:rPr>
        <w:t>, 2025</w:t>
      </w:r>
      <w:r w:rsidR="0056106D">
        <w:t>)</w:t>
      </w:r>
      <w:r w:rsidRPr="00A35906">
        <w:t xml:space="preserve">. The nature of the job created can vary, ranging from direct employment in farming activities such as planting and harvesting, to jobs in agribusiness management, marketing, research, and development. Moreover, the rise of agripreneurship has led to the creation of various new types of employment, such as those in </w:t>
      </w:r>
      <w:proofErr w:type="spellStart"/>
      <w:r w:rsidRPr="00A35906">
        <w:t>agri</w:t>
      </w:r>
      <w:proofErr w:type="spellEnd"/>
      <w:r w:rsidRPr="00A35906">
        <w:t>-tech, organic farming, agricultural consulting, and agro-processing industries. These jobs often require a combination of skills, ranging from technical farming knowledge to entrepreneurial expertise in business management.</w:t>
      </w:r>
      <w:r w:rsidR="00D27322">
        <w:t xml:space="preserve"> </w:t>
      </w:r>
      <w:r w:rsidRPr="00A35906">
        <w:t>Job creation is crucial not only for individuals but for the broader economy. When individuals are employed, they contribute to economic growth by spending their wages on goods and services, thus stimulating demand and encouraging the growth of other sectors</w:t>
      </w:r>
      <w:r w:rsidR="00D27322">
        <w:t xml:space="preserve"> </w:t>
      </w:r>
      <w:r w:rsidR="00D27322" w:rsidRPr="00D27322">
        <w:rPr>
          <w:highlight w:val="yellow"/>
        </w:rPr>
        <w:t>(</w:t>
      </w:r>
      <w:proofErr w:type="spellStart"/>
      <w:r w:rsidR="00D27322" w:rsidRPr="00D27322">
        <w:rPr>
          <w:highlight w:val="yellow"/>
        </w:rPr>
        <w:t>Haider</w:t>
      </w:r>
      <w:proofErr w:type="spellEnd"/>
      <w:r w:rsidR="00D27322" w:rsidRPr="00D27322">
        <w:rPr>
          <w:highlight w:val="yellow"/>
        </w:rPr>
        <w:t xml:space="preserve">, </w:t>
      </w:r>
      <w:proofErr w:type="spellStart"/>
      <w:r w:rsidR="00D27322" w:rsidRPr="00D27322">
        <w:rPr>
          <w:highlight w:val="yellow"/>
        </w:rPr>
        <w:t>Jabeen</w:t>
      </w:r>
      <w:proofErr w:type="spellEnd"/>
      <w:r w:rsidR="00D27322" w:rsidRPr="00D27322">
        <w:rPr>
          <w:highlight w:val="yellow"/>
        </w:rPr>
        <w:t xml:space="preserve">, </w:t>
      </w:r>
      <w:proofErr w:type="spellStart"/>
      <w:r w:rsidR="00D27322" w:rsidRPr="00D27322">
        <w:rPr>
          <w:highlight w:val="yellow"/>
        </w:rPr>
        <w:t>Rankaduwa</w:t>
      </w:r>
      <w:proofErr w:type="spellEnd"/>
      <w:r w:rsidR="00D27322" w:rsidRPr="00D27322">
        <w:rPr>
          <w:highlight w:val="yellow"/>
        </w:rPr>
        <w:t xml:space="preserve"> and </w:t>
      </w:r>
      <w:proofErr w:type="spellStart"/>
      <w:r w:rsidR="00D27322" w:rsidRPr="00D27322">
        <w:rPr>
          <w:highlight w:val="yellow"/>
        </w:rPr>
        <w:t>Shaheen</w:t>
      </w:r>
      <w:proofErr w:type="spellEnd"/>
      <w:r w:rsidR="00D27322" w:rsidRPr="00D27322">
        <w:rPr>
          <w:highlight w:val="yellow"/>
        </w:rPr>
        <w:t>, 2</w:t>
      </w:r>
      <w:r w:rsidR="00D27322" w:rsidRPr="00D27322">
        <w:rPr>
          <w:highlight w:val="yellow"/>
        </w:rPr>
        <w:t>023)</w:t>
      </w:r>
      <w:r w:rsidRPr="00D27322">
        <w:rPr>
          <w:highlight w:val="yellow"/>
        </w:rPr>
        <w:t>.</w:t>
      </w:r>
      <w:bookmarkStart w:id="27" w:name="_GoBack"/>
      <w:bookmarkEnd w:id="27"/>
    </w:p>
    <w:p w14:paraId="6D1520AC" w14:textId="77777777" w:rsidR="00794789" w:rsidRPr="00A35906" w:rsidRDefault="00794789" w:rsidP="00D618C6">
      <w:pPr>
        <w:pStyle w:val="Heading1"/>
        <w:spacing w:before="0" w:after="0" w:line="240" w:lineRule="auto"/>
        <w:rPr>
          <w:rFonts w:cs="Times New Roman"/>
          <w:szCs w:val="24"/>
        </w:rPr>
      </w:pPr>
      <w:bookmarkStart w:id="28" w:name="_Toc181795314"/>
      <w:bookmarkStart w:id="29" w:name="_Toc187717086"/>
      <w:bookmarkStart w:id="30" w:name="_Toc214351951"/>
      <w:r w:rsidRPr="00A35906">
        <w:rPr>
          <w:rFonts w:cs="Times New Roman"/>
          <w:szCs w:val="24"/>
        </w:rPr>
        <w:t>2.2 Theoretical Framework</w:t>
      </w:r>
      <w:bookmarkEnd w:id="28"/>
      <w:bookmarkEnd w:id="29"/>
      <w:bookmarkEnd w:id="30"/>
      <w:r w:rsidRPr="00A35906">
        <w:rPr>
          <w:rFonts w:cs="Times New Roman"/>
          <w:szCs w:val="24"/>
        </w:rPr>
        <w:t xml:space="preserve"> </w:t>
      </w:r>
    </w:p>
    <w:p w14:paraId="5E935693" w14:textId="6F859B10" w:rsidR="00794789" w:rsidRPr="00A35906" w:rsidRDefault="00794789" w:rsidP="00D618C6">
      <w:pPr>
        <w:pStyle w:val="Heading1"/>
        <w:spacing w:before="0" w:after="0" w:line="240" w:lineRule="auto"/>
        <w:rPr>
          <w:rFonts w:cs="Times New Roman"/>
          <w:szCs w:val="24"/>
        </w:rPr>
      </w:pPr>
      <w:bookmarkStart w:id="31" w:name="_Toc187717087"/>
      <w:bookmarkStart w:id="32" w:name="_Toc214351952"/>
      <w:r w:rsidRPr="00A35906">
        <w:rPr>
          <w:rFonts w:cs="Times New Roman"/>
          <w:szCs w:val="24"/>
        </w:rPr>
        <w:t>2.2.1 Human Capital Theory</w:t>
      </w:r>
      <w:bookmarkEnd w:id="31"/>
      <w:bookmarkEnd w:id="32"/>
      <w:r w:rsidR="006940C6">
        <w:rPr>
          <w:rFonts w:cs="Times New Roman"/>
          <w:szCs w:val="24"/>
        </w:rPr>
        <w:t xml:space="preserve"> and Hypotheses Development</w:t>
      </w:r>
    </w:p>
    <w:p w14:paraId="5A8D2E91" w14:textId="61DAF4C1" w:rsidR="00794789" w:rsidRDefault="00794789" w:rsidP="00D618C6">
      <w:pPr>
        <w:jc w:val="both"/>
      </w:pPr>
      <w:r w:rsidRPr="00A35906">
        <w:t>Human Capital Theory emerged in the early 1960s, with the seminal work of economists like Gary Becker, Theodore Schultz, and Jacob Mincer, who laid the foundation for the theory's development (</w:t>
      </w:r>
      <w:proofErr w:type="spellStart"/>
      <w:r w:rsidRPr="00A35906">
        <w:t>Olusadum</w:t>
      </w:r>
      <w:proofErr w:type="spellEnd"/>
      <w:r w:rsidRPr="00A35906">
        <w:t xml:space="preserve"> and </w:t>
      </w:r>
      <w:proofErr w:type="spellStart"/>
      <w:r w:rsidRPr="00A35906">
        <w:t>Anulika</w:t>
      </w:r>
      <w:proofErr w:type="spellEnd"/>
      <w:r w:rsidRPr="00A35906">
        <w:t xml:space="preserve">, 2020). The theory gained prominence particularly with Becker's 1964 book, </w:t>
      </w:r>
      <w:r w:rsidRPr="00A35906">
        <w:rPr>
          <w:i/>
          <w:iCs/>
        </w:rPr>
        <w:t>Human Capital: A Theoretical and Empirical Analysis</w:t>
      </w:r>
      <w:r w:rsidRPr="00A35906">
        <w:t xml:space="preserve">, in which he argued that individuals' education, skills, training, and experience represent a form of capital that contributes to their productivity and, consequently, their economic value. At its core, Human Capital Theory postulates that human beings, through the acquisition of skills, education, and experience, increase their productivity and, by extension, their earning potential (Aboobaker, 2020). The theory views education and training as investments that enhance an individual's skill set, making them more capable and efficient in their roles within the economy. Essentially, it sees human capital as a key driver of economic growth, both at the individual level and for society as a whole. Becker’s work emphasized that human capital could be accumulated through formal education, on-the-job training, and even life experiences that equip individuals with practical skills. Additionally, the theory highlights that human capital is not limited to the individual level but has broader social and economic implications, such as increased national productivity, improved innovation, and enhanced quality of life </w:t>
      </w:r>
      <w:r w:rsidRPr="00EC22D1">
        <w:rPr>
          <w:highlight w:val="yellow"/>
        </w:rPr>
        <w:t>(</w:t>
      </w:r>
      <w:proofErr w:type="spellStart"/>
      <w:r w:rsidR="00EC22D1" w:rsidRPr="00EC22D1">
        <w:rPr>
          <w:highlight w:val="yellow"/>
        </w:rPr>
        <w:t>Auerbach</w:t>
      </w:r>
      <w:proofErr w:type="spellEnd"/>
      <w:r w:rsidR="00EC22D1" w:rsidRPr="00EC22D1">
        <w:rPr>
          <w:highlight w:val="yellow"/>
        </w:rPr>
        <w:t xml:space="preserve"> and Green, 2025</w:t>
      </w:r>
      <w:r w:rsidRPr="00A35906">
        <w:t xml:space="preserve">). In terms of agripreneurship, this theory would suggest that the more skilled and educated an </w:t>
      </w:r>
      <w:proofErr w:type="spellStart"/>
      <w:r w:rsidRPr="00A35906">
        <w:t>agripreneur</w:t>
      </w:r>
      <w:proofErr w:type="spellEnd"/>
      <w:r w:rsidRPr="00A35906">
        <w:t xml:space="preserve"> is, the more productive and successful their business will be, which leads to both personal and societal benefits.</w:t>
      </w:r>
      <w:r w:rsidR="00CB2014" w:rsidRPr="00A35906">
        <w:t xml:space="preserve"> </w:t>
      </w:r>
      <w:r w:rsidRPr="00A35906">
        <w:t xml:space="preserve">Human Capital Theory is particularly relevant to the study of agripreneurship, agripreneurial skill acquisition, and job creation because it provides a framework for understanding how the acquisition of skills and knowledge can directly impact the success of agricultural enterprises. In the context of agripreneurship, investing in human capital—through agricultural training, business management courses, and exposure to technological innovations—enables young </w:t>
      </w:r>
      <w:proofErr w:type="spellStart"/>
      <w:r w:rsidRPr="00A35906">
        <w:t>agripreneurs</w:t>
      </w:r>
      <w:proofErr w:type="spellEnd"/>
      <w:r w:rsidRPr="00A35906">
        <w:t xml:space="preserve"> to enhance their </w:t>
      </w:r>
      <w:r w:rsidRPr="00A35906">
        <w:lastRenderedPageBreak/>
        <w:t>productivity, manage their businesses more effectively, and ultimately create more jobs within the agricultural sector.</w:t>
      </w:r>
      <w:r w:rsidR="00CF3042">
        <w:t xml:space="preserve"> In line with the above theory, the study hypothesises that:</w:t>
      </w:r>
    </w:p>
    <w:p w14:paraId="4622D6E8" w14:textId="3A38C997" w:rsidR="00CF3042" w:rsidRPr="00CF3042" w:rsidRDefault="00CF3042" w:rsidP="00CF3042">
      <w:pPr>
        <w:jc w:val="both"/>
        <w:rPr>
          <w:highlight w:val="yellow"/>
        </w:rPr>
      </w:pPr>
      <w:r w:rsidRPr="00CF3042">
        <w:rPr>
          <w:highlight w:val="yellow"/>
        </w:rPr>
        <w:t xml:space="preserve">1. Agripreneurial skill acquisition has no significant influence on job creation among youths in Southeast Nigeria. </w:t>
      </w:r>
    </w:p>
    <w:p w14:paraId="419B4A10" w14:textId="2016F30B" w:rsidR="00CF3042" w:rsidRPr="00CF3042" w:rsidRDefault="00CF3042" w:rsidP="00CF3042">
      <w:pPr>
        <w:jc w:val="both"/>
        <w:rPr>
          <w:highlight w:val="yellow"/>
        </w:rPr>
      </w:pPr>
      <w:r w:rsidRPr="00CF3042">
        <w:rPr>
          <w:highlight w:val="yellow"/>
        </w:rPr>
        <w:t xml:space="preserve">2. Agripreneurial productivity has no significant influence on job creation among youths in Southeast Nigeria. </w:t>
      </w:r>
    </w:p>
    <w:p w14:paraId="7D752219" w14:textId="171E6699" w:rsidR="00CF3042" w:rsidRPr="00CF3042" w:rsidRDefault="00CF3042" w:rsidP="00CF3042">
      <w:pPr>
        <w:jc w:val="both"/>
        <w:rPr>
          <w:highlight w:val="yellow"/>
        </w:rPr>
      </w:pPr>
      <w:r w:rsidRPr="00CF3042">
        <w:rPr>
          <w:highlight w:val="yellow"/>
        </w:rPr>
        <w:t xml:space="preserve">3. Agripreneurial education has no significant influence on job creation among youths in Southeast Nigeria. </w:t>
      </w:r>
    </w:p>
    <w:p w14:paraId="739AB6BC" w14:textId="0D0D3A23" w:rsidR="006940C6" w:rsidRPr="00A35906" w:rsidRDefault="00CF3042" w:rsidP="00D618C6">
      <w:pPr>
        <w:jc w:val="both"/>
      </w:pPr>
      <w:r w:rsidRPr="00CF3042">
        <w:rPr>
          <w:highlight w:val="yellow"/>
        </w:rPr>
        <w:t>4. Agripreneurial innovation has no significant influence on job creation among youths in Southeast Nigeria.</w:t>
      </w:r>
    </w:p>
    <w:p w14:paraId="75406171" w14:textId="77777777" w:rsidR="00794789" w:rsidRPr="00A35906" w:rsidRDefault="00794789" w:rsidP="00D618C6">
      <w:pPr>
        <w:pStyle w:val="Heading1"/>
        <w:spacing w:line="240" w:lineRule="auto"/>
        <w:rPr>
          <w:rFonts w:cs="Times New Roman"/>
          <w:szCs w:val="24"/>
        </w:rPr>
      </w:pPr>
      <w:bookmarkStart w:id="33" w:name="_Toc181795315"/>
      <w:bookmarkStart w:id="34" w:name="_Toc187717088"/>
      <w:bookmarkStart w:id="35" w:name="_Toc214351953"/>
      <w:r w:rsidRPr="00A35906">
        <w:rPr>
          <w:rFonts w:cs="Times New Roman"/>
          <w:szCs w:val="24"/>
        </w:rPr>
        <w:t>2.3 Empirical Review</w:t>
      </w:r>
      <w:bookmarkEnd w:id="33"/>
      <w:bookmarkEnd w:id="34"/>
      <w:bookmarkEnd w:id="35"/>
    </w:p>
    <w:p w14:paraId="41E7140D" w14:textId="77777777" w:rsidR="005F08A6" w:rsidRPr="00A35906" w:rsidRDefault="005F08A6" w:rsidP="005F08A6">
      <w:pPr>
        <w:jc w:val="both"/>
      </w:pPr>
      <w:proofErr w:type="spellStart"/>
      <w:r w:rsidRPr="00A35906">
        <w:t>Mdeni</w:t>
      </w:r>
      <w:proofErr w:type="spellEnd"/>
      <w:r w:rsidRPr="00A35906">
        <w:t xml:space="preserve"> and Masha (2025) examined youths’ agripreneurship and socioeconomic development in </w:t>
      </w:r>
      <w:proofErr w:type="spellStart"/>
      <w:r w:rsidRPr="00A35906">
        <w:t>Nqabane</w:t>
      </w:r>
      <w:proofErr w:type="spellEnd"/>
      <w:r w:rsidRPr="00A35906">
        <w:t>, South Africa using a quantitative survey and structural equation modeling. The study revealed that active youth involvement in agripreneurship reduces poverty and unemployment while contributing to gross domestic product growth. It further emphasized that targeted support and enabling policies significantly strengthen rural and socioeconomic development.</w:t>
      </w:r>
    </w:p>
    <w:p w14:paraId="58F9150E" w14:textId="77777777" w:rsidR="005F08A6" w:rsidRPr="00A35906" w:rsidRDefault="005F08A6" w:rsidP="005F08A6">
      <w:pPr>
        <w:jc w:val="both"/>
      </w:pPr>
      <w:proofErr w:type="spellStart"/>
      <w:r w:rsidRPr="00A35906">
        <w:t>Awobajo</w:t>
      </w:r>
      <w:proofErr w:type="spellEnd"/>
      <w:r w:rsidRPr="00A35906">
        <w:t xml:space="preserve"> et al. (2025) explored the influence of agribusiness clusters and youth policy on sustainable farming practices in Southwest Nigeria. Through descriptive and inferential statistics, including multiple regression analysis, the authors found that agribusiness clusters and effective youth policy engagement significantly promote sustainable agriculture. The study highlighted the importance of collaborative networks and inclusive policies in achieving long-term sustainability.</w:t>
      </w:r>
    </w:p>
    <w:p w14:paraId="66A9AE39" w14:textId="77777777" w:rsidR="005F08A6" w:rsidRPr="00A35906" w:rsidRDefault="005F08A6" w:rsidP="005F08A6">
      <w:pPr>
        <w:jc w:val="both"/>
      </w:pPr>
      <w:proofErr w:type="spellStart"/>
      <w:r w:rsidRPr="00A35906">
        <w:t>Abasilim</w:t>
      </w:r>
      <w:proofErr w:type="spellEnd"/>
      <w:r w:rsidRPr="00A35906">
        <w:t xml:space="preserve"> et al. (2025) assessed the relationship between agripreneurial mindset, education, and passion among agricultural students. Using descriptive statistics, Pearson correlation, and multiple regression analysis, the study found a positive association among mindset, education, and passion. Education and passion were identified as significant predictors of agripreneurial mindset, while inadequate practical training and limited start-up capital were major challenges.</w:t>
      </w:r>
    </w:p>
    <w:p w14:paraId="168DAF61" w14:textId="77777777" w:rsidR="005F08A6" w:rsidRPr="00A35906" w:rsidRDefault="005F08A6" w:rsidP="005F08A6">
      <w:pPr>
        <w:jc w:val="both"/>
      </w:pPr>
      <w:r w:rsidRPr="00A35906">
        <w:t>Fidelis and Adeyeye (2025) analyzed rural women’s empowerment through agripreneurship in Northeastern Nigeria using confirmatory factor analysis and structural equation modeling. Their findings indicated that agripreneurship improves women’s economic participation, decision-making capacity, and overall livelihoods. The study also confirmed the reliability of the Rural Women Agripreneurship Empowerment Index and its alignment with key Sustainable Development Goals.</w:t>
      </w:r>
    </w:p>
    <w:p w14:paraId="548DDA94" w14:textId="77777777" w:rsidR="005F08A6" w:rsidRPr="00A35906" w:rsidRDefault="005F08A6" w:rsidP="005F08A6">
      <w:pPr>
        <w:jc w:val="both"/>
      </w:pPr>
      <w:r w:rsidRPr="00A35906">
        <w:t>Daudu et al. (2025) investigated the role of agripreneurship in addressing youth unemployment and food security in Southwest Nigeria using descriptive statistics, Simpson’s diversity index, and food security indices. The findings revealed that agripreneurship benefits both male and female youths, although male participants experienced slightly greater advantages in terms of outcomes.</w:t>
      </w:r>
    </w:p>
    <w:p w14:paraId="61073E66" w14:textId="77777777" w:rsidR="005F08A6" w:rsidRPr="00A35906" w:rsidRDefault="005F08A6" w:rsidP="005F08A6">
      <w:pPr>
        <w:jc w:val="both"/>
      </w:pPr>
      <w:proofErr w:type="spellStart"/>
      <w:r w:rsidRPr="00A35906">
        <w:t>Heryadi</w:t>
      </w:r>
      <w:proofErr w:type="spellEnd"/>
      <w:r w:rsidRPr="00A35906">
        <w:t xml:space="preserve"> et al. (2025) conducted a qualitative systematic literature review on youths’ agripreneurship, innovation, and food security. The study revealed that young </w:t>
      </w:r>
      <w:proofErr w:type="spellStart"/>
      <w:r w:rsidRPr="00A35906">
        <w:t>agripreneurs</w:t>
      </w:r>
      <w:proofErr w:type="spellEnd"/>
      <w:r w:rsidRPr="00A35906">
        <w:t xml:space="preserve"> increasingly adopt digital tools, modern farming techniques, and value-added production processes, leading to employment generation. Despite these gains, barriers such as limited access to capital and mentorship persist, underscoring the need for supportive policies.</w:t>
      </w:r>
    </w:p>
    <w:p w14:paraId="6DF1B8B3" w14:textId="77777777" w:rsidR="005F08A6" w:rsidRPr="00A35906" w:rsidRDefault="005F08A6" w:rsidP="005F08A6">
      <w:pPr>
        <w:jc w:val="both"/>
      </w:pPr>
      <w:proofErr w:type="spellStart"/>
      <w:r w:rsidRPr="00A35906">
        <w:t>Begho</w:t>
      </w:r>
      <w:proofErr w:type="spellEnd"/>
      <w:r w:rsidRPr="00A35906">
        <w:t xml:space="preserve"> and </w:t>
      </w:r>
      <w:proofErr w:type="spellStart"/>
      <w:r w:rsidRPr="00A35906">
        <w:t>Daubry</w:t>
      </w:r>
      <w:proofErr w:type="spellEnd"/>
      <w:r w:rsidRPr="00A35906">
        <w:t xml:space="preserve"> (2025) reviewed strategies for reducing youth unemployment in Sub-Saharan Africa through agriculture. Their review identified systemic barriers including negative perceptions of agriculture, limited access to resources, gender constraints, infrastructural deficits, and climate-related challenges that hinder youth participation.</w:t>
      </w:r>
    </w:p>
    <w:p w14:paraId="6D47AF93" w14:textId="77777777" w:rsidR="005F08A6" w:rsidRPr="00A35906" w:rsidRDefault="005F08A6" w:rsidP="005F08A6">
      <w:pPr>
        <w:jc w:val="both"/>
      </w:pPr>
      <w:r w:rsidRPr="00A35906">
        <w:lastRenderedPageBreak/>
        <w:t xml:space="preserve">Oluwafemi et al. (2024) investigated livestock agripreneurship and rural food security in </w:t>
      </w:r>
      <w:proofErr w:type="spellStart"/>
      <w:r w:rsidRPr="00A35906">
        <w:t>Irele</w:t>
      </w:r>
      <w:proofErr w:type="spellEnd"/>
      <w:r w:rsidRPr="00A35906">
        <w:t xml:space="preserve"> Local Government Area of Ondo State using a descriptive survey. The findings showed that livestock activities modestly improve household food security, although factors such as climate variability, income levels, and household size limit the overall impact.</w:t>
      </w:r>
    </w:p>
    <w:p w14:paraId="722780AD" w14:textId="77777777" w:rsidR="005F08A6" w:rsidRPr="00A35906" w:rsidRDefault="005F08A6" w:rsidP="005F08A6">
      <w:pPr>
        <w:jc w:val="both"/>
      </w:pPr>
      <w:r w:rsidRPr="00A35906">
        <w:t>Mathew and Zik (2025) examined the influence of religion on agripreneurship development in Adamawa State using a mixed-methods approach. The study found that religious values positively shape work ethics and commitment, suggesting that integrating religious principles into agricultural policy could enhance agripreneurship development.</w:t>
      </w:r>
    </w:p>
    <w:p w14:paraId="70806ACD" w14:textId="77777777" w:rsidR="005F08A6" w:rsidRPr="00A35906" w:rsidRDefault="005F08A6" w:rsidP="005F08A6">
      <w:pPr>
        <w:jc w:val="both"/>
      </w:pPr>
      <w:proofErr w:type="spellStart"/>
      <w:r w:rsidRPr="00A35906">
        <w:t>Nzeh</w:t>
      </w:r>
      <w:proofErr w:type="spellEnd"/>
      <w:r w:rsidRPr="00A35906">
        <w:t xml:space="preserve"> (2024) explored social entrepreneurship and youth agripreneurship in Southeastern Nigeria through qualitative interviews and focus group discussions. The study highlighted the role of mentoring, vocational training, and the Igbo apprenticeship system in fostering successful youth entrepreneurship, with non-governmental organizations playing a crucial role in empowerment and social change.</w:t>
      </w:r>
    </w:p>
    <w:p w14:paraId="098E215A" w14:textId="77777777" w:rsidR="005F08A6" w:rsidRPr="00A35906" w:rsidRDefault="005F08A6" w:rsidP="005F08A6">
      <w:pPr>
        <w:jc w:val="both"/>
      </w:pPr>
      <w:r w:rsidRPr="00A35906">
        <w:t>Adeyanju et al. (2024) assessed the impact of agribusiness empowerment on youth job creation using an Endogenous Switching Regression model. The findings indicated that agribusiness empowerment significantly increases job creation and reduces youth unemployment, particularly in rural areas.</w:t>
      </w:r>
    </w:p>
    <w:p w14:paraId="2CA23C4F" w14:textId="77777777" w:rsidR="005F08A6" w:rsidRPr="00A35906" w:rsidRDefault="005F08A6" w:rsidP="005F08A6">
      <w:pPr>
        <w:jc w:val="both"/>
      </w:pPr>
      <w:r w:rsidRPr="00A35906">
        <w:t>Quadri et al. (2024) examined youth agripreneurship in Northeast Nigeria using percentage analysis. The results showed substantial improvements in crop production, pesticide application, and business management skills among participants, indicating positive capacity development outcomes.</w:t>
      </w:r>
    </w:p>
    <w:p w14:paraId="66F06888" w14:textId="77777777" w:rsidR="005F08A6" w:rsidRPr="00A35906" w:rsidRDefault="005F08A6" w:rsidP="005F08A6">
      <w:pPr>
        <w:jc w:val="both"/>
      </w:pPr>
      <w:proofErr w:type="spellStart"/>
      <w:r w:rsidRPr="00A35906">
        <w:t>Aruleba</w:t>
      </w:r>
      <w:proofErr w:type="spellEnd"/>
      <w:r w:rsidRPr="00A35906">
        <w:t xml:space="preserve"> (2024) investigated motivating factors influencing Nigerian youths’ participation in agribusiness using percentage analysis. The study found that unemployment was the primary driver for youth entry into agribusiness, while inadequate insurance coverage and the need for regular training were identified as major concerns.</w:t>
      </w:r>
    </w:p>
    <w:p w14:paraId="2FE70E56" w14:textId="77777777" w:rsidR="005F08A6" w:rsidRPr="00A35906" w:rsidRDefault="005F08A6" w:rsidP="005F08A6">
      <w:pPr>
        <w:jc w:val="both"/>
      </w:pPr>
      <w:proofErr w:type="spellStart"/>
      <w:r w:rsidRPr="00A35906">
        <w:t>Idodo</w:t>
      </w:r>
      <w:proofErr w:type="spellEnd"/>
      <w:r w:rsidRPr="00A35906">
        <w:t xml:space="preserve"> (2024) examined agripreneurial skills required for pineapple production among students in Delta State using descriptive statistics and t-tests. The study revealed that students possess moderate agripreneurial skills, and while there was no significant difference in their readiness for self-employment, the level of skills acquired significantly influenced their preparedness to engage in agribusiness.</w:t>
      </w:r>
    </w:p>
    <w:p w14:paraId="4E1DC66B" w14:textId="77777777" w:rsidR="005F08A6" w:rsidRPr="00A35906" w:rsidRDefault="005F08A6" w:rsidP="005F08A6">
      <w:pPr>
        <w:jc w:val="both"/>
      </w:pPr>
      <w:proofErr w:type="spellStart"/>
      <w:r w:rsidRPr="00A35906">
        <w:t>Magoma</w:t>
      </w:r>
      <w:proofErr w:type="spellEnd"/>
      <w:r w:rsidRPr="00A35906">
        <w:t xml:space="preserve"> (2024) explored the role of agripreneurship in youth employment across Africa using thematic analysis. The findings indicated that youth participation in agribusiness has strong potential to drive socio-economic development. However, the study emphasized the need for stronger frameworks and deliberate efforts to fully integrate young people into agribusiness value chains.</w:t>
      </w:r>
    </w:p>
    <w:p w14:paraId="6751D428" w14:textId="77777777" w:rsidR="005F08A6" w:rsidRPr="00A35906" w:rsidRDefault="005F08A6" w:rsidP="005F08A6">
      <w:pPr>
        <w:jc w:val="both"/>
      </w:pPr>
      <w:r w:rsidRPr="00A35906">
        <w:t>Adeyanju (2023) investigated the factors driving youths’ participation in agribusiness empowerment programmes using descriptive statistical methods. The study found a positive relationship between programme participation and food security outcomes. Participants also demonstrated higher agripreneurial skill acquisition and increased job creation compared to non-participants.</w:t>
      </w:r>
    </w:p>
    <w:p w14:paraId="4944E1D7" w14:textId="77777777" w:rsidR="005F08A6" w:rsidRPr="00A35906" w:rsidRDefault="005F08A6" w:rsidP="005F08A6">
      <w:pPr>
        <w:jc w:val="both"/>
      </w:pPr>
      <w:proofErr w:type="spellStart"/>
      <w:r w:rsidRPr="00A35906">
        <w:t>Ikebuaku</w:t>
      </w:r>
      <w:proofErr w:type="spellEnd"/>
      <w:r w:rsidRPr="00A35906">
        <w:t xml:space="preserve"> and </w:t>
      </w:r>
      <w:proofErr w:type="spellStart"/>
      <w:r w:rsidRPr="00A35906">
        <w:t>Dinbabo</w:t>
      </w:r>
      <w:proofErr w:type="spellEnd"/>
      <w:r w:rsidRPr="00A35906">
        <w:t xml:space="preserve"> (2023) analyzed agripreneurship perception and intention among Nigerian youths using linear regression and multinomial models. The results showed that youths perceive agripreneurship as attractive due to the autonomy it offers, personal passion for agriculture, and its potential to reduce poverty.</w:t>
      </w:r>
    </w:p>
    <w:p w14:paraId="7298D0BD" w14:textId="77777777" w:rsidR="005F08A6" w:rsidRPr="00A35906" w:rsidRDefault="005F08A6" w:rsidP="005F08A6">
      <w:pPr>
        <w:jc w:val="both"/>
      </w:pPr>
      <w:proofErr w:type="spellStart"/>
      <w:r w:rsidRPr="00A35906">
        <w:t>Akumbom</w:t>
      </w:r>
      <w:proofErr w:type="spellEnd"/>
      <w:r w:rsidRPr="00A35906">
        <w:t xml:space="preserve"> et al. (2023) assessed the role of agripreneurship in poverty alleviation in Cameroon using Partial Least Squares analysis. The study found that positive attitudes, innovation, and achievement motivation significantly contribute to poverty reduction. In contrast, reliance on inheritance and weak start-up motives were found to hinder poverty alleviation efforts.</w:t>
      </w:r>
    </w:p>
    <w:p w14:paraId="6B8CE87B" w14:textId="77777777" w:rsidR="005F08A6" w:rsidRPr="00A35906" w:rsidRDefault="005F08A6" w:rsidP="005F08A6">
      <w:pPr>
        <w:jc w:val="both"/>
      </w:pPr>
      <w:r w:rsidRPr="00A35906">
        <w:t xml:space="preserve">Adeyanju et al. (2023) examined the impact of agribusiness empowerment programmes on youths’ livelihoods using Endogenous Treatment Effect Regression. The findings indicated </w:t>
      </w:r>
      <w:r w:rsidRPr="00A35906">
        <w:lastRenderedPageBreak/>
        <w:t>that programme participation increased income levels by about seven percent and improved food security by approximately seventy-five percent, with notable variations across countries.</w:t>
      </w:r>
    </w:p>
    <w:p w14:paraId="17BFA069" w14:textId="77777777" w:rsidR="005F08A6" w:rsidRPr="00A35906" w:rsidRDefault="005F08A6" w:rsidP="005F08A6">
      <w:pPr>
        <w:jc w:val="both"/>
      </w:pPr>
      <w:proofErr w:type="spellStart"/>
      <w:r w:rsidRPr="00A35906">
        <w:t>Orajaka</w:t>
      </w:r>
      <w:proofErr w:type="spellEnd"/>
      <w:r w:rsidRPr="00A35906">
        <w:t xml:space="preserve"> et al. (2023) investigated the contribution of agro-entrepreneurship to economic growth in Anambra State using simple linear regression analysis. The study revealed that agro-financing, output expansion, skill acquisition, and innovation significantly enhance economic growth and diversification within the state.</w:t>
      </w:r>
    </w:p>
    <w:p w14:paraId="2D799B03" w14:textId="77777777" w:rsidR="005F08A6" w:rsidRPr="00A35906" w:rsidRDefault="005F08A6" w:rsidP="005F08A6">
      <w:pPr>
        <w:jc w:val="both"/>
      </w:pPr>
      <w:proofErr w:type="spellStart"/>
      <w:r w:rsidRPr="00A35906">
        <w:t>Akumbom</w:t>
      </w:r>
      <w:proofErr w:type="spellEnd"/>
      <w:r w:rsidRPr="00A35906">
        <w:t xml:space="preserve"> et al. (2023) analyzed agripreneurship and technology adoption as strategies for poverty reduction in Cameroon using a mixed research design. The findings indicated that agripreneurial intention alone had an insignificant effect on poverty reduction, whereas education and community-based programmes significantly improved poverty outcomes.</w:t>
      </w:r>
    </w:p>
    <w:p w14:paraId="2D3C84C7" w14:textId="77777777" w:rsidR="005F08A6" w:rsidRPr="00A35906" w:rsidRDefault="005F08A6" w:rsidP="005F08A6">
      <w:pPr>
        <w:jc w:val="both"/>
      </w:pPr>
      <w:r w:rsidRPr="00A35906">
        <w:t xml:space="preserve">Sharma and Sharma (2022) analyzed the socio-economic impact of agripreneurial innovations in India using secondary data and thematic analysis. The study concluded that agripreneurial innovations have a positive effect on the livelihoods of </w:t>
      </w:r>
      <w:proofErr w:type="spellStart"/>
      <w:r w:rsidRPr="00A35906">
        <w:t>agripreneurs</w:t>
      </w:r>
      <w:proofErr w:type="spellEnd"/>
      <w:r w:rsidRPr="00A35906">
        <w:t>.</w:t>
      </w:r>
    </w:p>
    <w:p w14:paraId="05BE9319" w14:textId="77777777" w:rsidR="005F08A6" w:rsidRPr="00A35906" w:rsidRDefault="005F08A6" w:rsidP="005F08A6">
      <w:pPr>
        <w:jc w:val="both"/>
      </w:pPr>
      <w:proofErr w:type="spellStart"/>
      <w:r w:rsidRPr="00A35906">
        <w:t>Gbande</w:t>
      </w:r>
      <w:proofErr w:type="spellEnd"/>
      <w:r w:rsidRPr="00A35906">
        <w:t xml:space="preserve"> and </w:t>
      </w:r>
      <w:proofErr w:type="spellStart"/>
      <w:r w:rsidRPr="00A35906">
        <w:t>Lawan</w:t>
      </w:r>
      <w:proofErr w:type="spellEnd"/>
      <w:r w:rsidRPr="00A35906">
        <w:t xml:space="preserve"> (2022) examined the effects of innovation on agribusiness productivity in Benue State using inferential analysis. The results showed that processing innovations significantly enhance agribusiness productivity, while marketing and distribution innovations had limited impact.</w:t>
      </w:r>
    </w:p>
    <w:p w14:paraId="7B1DE086" w14:textId="77777777" w:rsidR="005F08A6" w:rsidRPr="00A35906" w:rsidRDefault="005F08A6" w:rsidP="005F08A6">
      <w:pPr>
        <w:jc w:val="both"/>
      </w:pPr>
      <w:r w:rsidRPr="00A35906">
        <w:t>Ray et al. (2022) examined the determinants of skill levels among farm youths engaged in agripreneurship using inferential analysis. The findings showed that income, training exposure, use of social media, and farming experience significantly influence agripreneurial skill development.</w:t>
      </w:r>
    </w:p>
    <w:p w14:paraId="443B6898" w14:textId="77777777" w:rsidR="007662E2" w:rsidRPr="00A35906" w:rsidRDefault="007662E2" w:rsidP="007662E2">
      <w:pPr>
        <w:jc w:val="both"/>
      </w:pPr>
      <w:proofErr w:type="spellStart"/>
      <w:r w:rsidRPr="00A35906">
        <w:t>Oyebode</w:t>
      </w:r>
      <w:proofErr w:type="spellEnd"/>
      <w:r w:rsidRPr="00A35906">
        <w:t xml:space="preserve"> et al. (2022) assessed the sustained utilization of skills among former agripreneurial trainees in Nigeria using both quantitative and qualitative methods. The results indicated that a majority of the trainees continued to apply the skills they acquired, although challenges such as limited access to finance and poor infrastructure persisted. Overall, the training programmes were considered effective.</w:t>
      </w:r>
    </w:p>
    <w:p w14:paraId="3628690F" w14:textId="77777777" w:rsidR="007662E2" w:rsidRPr="00A35906" w:rsidRDefault="007662E2" w:rsidP="007662E2">
      <w:pPr>
        <w:jc w:val="both"/>
      </w:pPr>
      <w:proofErr w:type="spellStart"/>
      <w:r w:rsidRPr="00A35906">
        <w:t>Olaniyi</w:t>
      </w:r>
      <w:proofErr w:type="spellEnd"/>
      <w:r w:rsidRPr="00A35906">
        <w:t xml:space="preserve">, </w:t>
      </w:r>
      <w:proofErr w:type="spellStart"/>
      <w:r w:rsidRPr="00A35906">
        <w:t>Ogunkunle</w:t>
      </w:r>
      <w:proofErr w:type="spellEnd"/>
      <w:r w:rsidRPr="00A35906">
        <w:t xml:space="preserve">, and </w:t>
      </w:r>
      <w:proofErr w:type="spellStart"/>
      <w:r w:rsidRPr="00A35906">
        <w:t>Oladipo</w:t>
      </w:r>
      <w:proofErr w:type="spellEnd"/>
      <w:r w:rsidRPr="00A35906">
        <w:t xml:space="preserve"> (2020) investigated undergraduates’ perceived agripreneurial skill needs using descriptive statistics, percentages, and Spearman rank correlation. The study revealed that most respondents were between 21 and 25 years of age, with females forming a slight majority. Managerial, marketing, and accounting skills were widely identified as essential, with age showing a positive relationship with skill needs, while sex and attitude exhibited negative relationships.</w:t>
      </w:r>
    </w:p>
    <w:p w14:paraId="2AF71CF2" w14:textId="77777777" w:rsidR="00794789" w:rsidRPr="00A35906" w:rsidRDefault="003F0602" w:rsidP="003F0602">
      <w:pPr>
        <w:pStyle w:val="Heading1"/>
        <w:spacing w:after="0" w:line="240" w:lineRule="auto"/>
        <w:rPr>
          <w:rFonts w:cs="Times New Roman"/>
          <w:szCs w:val="24"/>
        </w:rPr>
      </w:pPr>
      <w:bookmarkStart w:id="36" w:name="_Toc181795317"/>
      <w:bookmarkStart w:id="37" w:name="_Toc187717092"/>
      <w:bookmarkStart w:id="38" w:name="_Toc214351957"/>
      <w:r w:rsidRPr="00A35906">
        <w:rPr>
          <w:rFonts w:cs="Times New Roman"/>
          <w:szCs w:val="24"/>
        </w:rPr>
        <w:t xml:space="preserve">3.0 </w:t>
      </w:r>
      <w:r w:rsidR="00794789" w:rsidRPr="00A35906">
        <w:rPr>
          <w:rFonts w:cs="Times New Roman"/>
          <w:szCs w:val="24"/>
        </w:rPr>
        <w:t>METHODOLOGY</w:t>
      </w:r>
      <w:bookmarkEnd w:id="36"/>
      <w:bookmarkEnd w:id="37"/>
      <w:bookmarkEnd w:id="38"/>
    </w:p>
    <w:p w14:paraId="651E3BE4" w14:textId="4414191B" w:rsidR="00794789" w:rsidRPr="00A35906" w:rsidRDefault="00794789" w:rsidP="00D618C6">
      <w:pPr>
        <w:spacing w:after="240"/>
        <w:jc w:val="both"/>
      </w:pPr>
      <w:r w:rsidRPr="00A35906">
        <w:t>The study adopted a cross-sectional descriptive survey design to examine the influence of agripreneurship on employment creation am</w:t>
      </w:r>
      <w:r w:rsidR="00B2740E">
        <w:t>ong youths in Southeast Nigeria</w:t>
      </w:r>
      <w:r w:rsidRPr="00A35906">
        <w:t>. A descriptive survey design is ideal for documenting the existing conditions and characteristics of agripreneurship outcomes, which aligns with the study's aim to assess how agripreneurial skill acquisition, productivity, education, and innovation contribute to job creation</w:t>
      </w:r>
      <w:r w:rsidR="003F0602" w:rsidRPr="00A35906">
        <w:t xml:space="preserve"> (Nworie and Oguejiofor, 2023</w:t>
      </w:r>
      <w:r w:rsidR="005E652A">
        <w:t xml:space="preserve">; </w:t>
      </w:r>
      <w:proofErr w:type="spellStart"/>
      <w:r w:rsidR="005E652A" w:rsidRPr="007A03C4">
        <w:t>Oyewole</w:t>
      </w:r>
      <w:proofErr w:type="spellEnd"/>
      <w:r w:rsidR="005E652A" w:rsidRPr="007A03C4">
        <w:t xml:space="preserve">, </w:t>
      </w:r>
      <w:r w:rsidR="005E652A">
        <w:t>2026</w:t>
      </w:r>
      <w:r w:rsidR="003F0602" w:rsidRPr="00A35906">
        <w:t xml:space="preserve">). </w:t>
      </w:r>
      <w:r w:rsidRPr="00A35906">
        <w:t xml:space="preserve">The population of the study consisted of youth aged 18–35 years residing in the five states of Southeast Nigeria. According to </w:t>
      </w:r>
      <w:proofErr w:type="spellStart"/>
      <w:r w:rsidRPr="00A35906">
        <w:t>Nairaland</w:t>
      </w:r>
      <w:proofErr w:type="spellEnd"/>
      <w:r w:rsidRPr="00A35906">
        <w:t xml:space="preserve"> (2025), the total </w:t>
      </w:r>
      <w:proofErr w:type="gramStart"/>
      <w:r w:rsidRPr="00A35906">
        <w:t>youths</w:t>
      </w:r>
      <w:proofErr w:type="gramEnd"/>
      <w:r w:rsidRPr="00A35906">
        <w:t xml:space="preserve"> population in the region is 5,930,291, distributed across Abia (894,688), Anambra (1,599,825), Ebonyi (732,685), Enugu (1,300,664), and Imo (1,402,429). This population served as the universe from which a representative sample were drawn to examine the influence of agripreneurship on employment creation.</w:t>
      </w:r>
    </w:p>
    <w:p w14:paraId="53EC7AB6" w14:textId="36A6E857" w:rsidR="00794789" w:rsidRPr="00A35906" w:rsidRDefault="00794789" w:rsidP="00D618C6">
      <w:r w:rsidRPr="00A35906">
        <w:rPr>
          <w:b/>
          <w:bCs/>
        </w:rPr>
        <w:t>Table 1: Study Population</w:t>
      </w:r>
    </w:p>
    <w:tbl>
      <w:tblPr>
        <w:tblStyle w:val="TableGrid"/>
        <w:tblW w:w="5000" w:type="pct"/>
        <w:tblLook w:val="04A0" w:firstRow="1" w:lastRow="0" w:firstColumn="1" w:lastColumn="0" w:noHBand="0" w:noVBand="1"/>
      </w:tblPr>
      <w:tblGrid>
        <w:gridCol w:w="4378"/>
        <w:gridCol w:w="4638"/>
      </w:tblGrid>
      <w:tr w:rsidR="00794789" w:rsidRPr="00A35906" w14:paraId="441F8900" w14:textId="77777777" w:rsidTr="00B27E7E">
        <w:tc>
          <w:tcPr>
            <w:tcW w:w="2428" w:type="pct"/>
            <w:vAlign w:val="center"/>
            <w:hideMark/>
          </w:tcPr>
          <w:p w14:paraId="322C6CA3" w14:textId="77777777" w:rsidR="00794789" w:rsidRPr="00A35906" w:rsidRDefault="00794789" w:rsidP="00D618C6">
            <w:pPr>
              <w:spacing w:after="80"/>
              <w:jc w:val="center"/>
              <w:rPr>
                <w:b/>
                <w:bCs/>
              </w:rPr>
            </w:pPr>
            <w:r w:rsidRPr="00A35906">
              <w:rPr>
                <w:b/>
                <w:bCs/>
              </w:rPr>
              <w:t>STATE</w:t>
            </w:r>
          </w:p>
        </w:tc>
        <w:tc>
          <w:tcPr>
            <w:tcW w:w="2572" w:type="pct"/>
            <w:vAlign w:val="center"/>
            <w:hideMark/>
          </w:tcPr>
          <w:p w14:paraId="6D507EDB" w14:textId="77777777" w:rsidR="00794789" w:rsidRPr="00A35906" w:rsidRDefault="00794789" w:rsidP="00D618C6">
            <w:pPr>
              <w:spacing w:after="80"/>
              <w:jc w:val="center"/>
              <w:rPr>
                <w:b/>
                <w:bCs/>
              </w:rPr>
            </w:pPr>
            <w:r w:rsidRPr="00A35906">
              <w:rPr>
                <w:b/>
                <w:bCs/>
              </w:rPr>
              <w:t>TOTAL</w:t>
            </w:r>
          </w:p>
        </w:tc>
      </w:tr>
      <w:tr w:rsidR="00794789" w:rsidRPr="00A35906" w14:paraId="65E7A63E" w14:textId="77777777" w:rsidTr="00B27E7E">
        <w:tc>
          <w:tcPr>
            <w:tcW w:w="2428" w:type="pct"/>
            <w:vAlign w:val="center"/>
            <w:hideMark/>
          </w:tcPr>
          <w:p w14:paraId="08D79F24" w14:textId="77777777" w:rsidR="00794789" w:rsidRPr="00A35906" w:rsidRDefault="00794789" w:rsidP="00D618C6">
            <w:pPr>
              <w:spacing w:after="80"/>
              <w:jc w:val="center"/>
            </w:pPr>
            <w:r w:rsidRPr="00A35906">
              <w:t>Abia</w:t>
            </w:r>
          </w:p>
        </w:tc>
        <w:tc>
          <w:tcPr>
            <w:tcW w:w="2572" w:type="pct"/>
            <w:vAlign w:val="center"/>
            <w:hideMark/>
          </w:tcPr>
          <w:p w14:paraId="5300EF42" w14:textId="77777777" w:rsidR="00794789" w:rsidRPr="00A35906" w:rsidRDefault="00794789" w:rsidP="00D618C6">
            <w:pPr>
              <w:spacing w:after="80"/>
              <w:jc w:val="center"/>
            </w:pPr>
            <w:r w:rsidRPr="00A35906">
              <w:t>894,688</w:t>
            </w:r>
          </w:p>
        </w:tc>
      </w:tr>
      <w:tr w:rsidR="00794789" w:rsidRPr="00A35906" w14:paraId="145AF1AE" w14:textId="77777777" w:rsidTr="00B27E7E">
        <w:tc>
          <w:tcPr>
            <w:tcW w:w="2428" w:type="pct"/>
            <w:vAlign w:val="center"/>
            <w:hideMark/>
          </w:tcPr>
          <w:p w14:paraId="02E18E9D" w14:textId="77777777" w:rsidR="00794789" w:rsidRPr="00A35906" w:rsidRDefault="00794789" w:rsidP="00D618C6">
            <w:pPr>
              <w:spacing w:after="80"/>
              <w:jc w:val="center"/>
            </w:pPr>
            <w:r w:rsidRPr="00A35906">
              <w:lastRenderedPageBreak/>
              <w:t>Anambra</w:t>
            </w:r>
          </w:p>
        </w:tc>
        <w:tc>
          <w:tcPr>
            <w:tcW w:w="2572" w:type="pct"/>
            <w:vAlign w:val="center"/>
            <w:hideMark/>
          </w:tcPr>
          <w:p w14:paraId="2228DAB4" w14:textId="77777777" w:rsidR="00794789" w:rsidRPr="00A35906" w:rsidRDefault="00794789" w:rsidP="00D618C6">
            <w:pPr>
              <w:spacing w:after="80"/>
              <w:jc w:val="center"/>
            </w:pPr>
            <w:r w:rsidRPr="00A35906">
              <w:t>1,599,825</w:t>
            </w:r>
          </w:p>
        </w:tc>
      </w:tr>
      <w:tr w:rsidR="00794789" w:rsidRPr="00A35906" w14:paraId="4D4EA557" w14:textId="77777777" w:rsidTr="00B27E7E">
        <w:tc>
          <w:tcPr>
            <w:tcW w:w="2428" w:type="pct"/>
            <w:vAlign w:val="center"/>
            <w:hideMark/>
          </w:tcPr>
          <w:p w14:paraId="7FF652DC" w14:textId="77777777" w:rsidR="00794789" w:rsidRPr="00A35906" w:rsidRDefault="00794789" w:rsidP="00D618C6">
            <w:pPr>
              <w:spacing w:after="80"/>
              <w:jc w:val="center"/>
            </w:pPr>
            <w:r w:rsidRPr="00A35906">
              <w:t>Ebonyi</w:t>
            </w:r>
          </w:p>
        </w:tc>
        <w:tc>
          <w:tcPr>
            <w:tcW w:w="2572" w:type="pct"/>
            <w:vAlign w:val="center"/>
            <w:hideMark/>
          </w:tcPr>
          <w:p w14:paraId="27D5BA09" w14:textId="77777777" w:rsidR="00794789" w:rsidRPr="00A35906" w:rsidRDefault="00794789" w:rsidP="00D618C6">
            <w:pPr>
              <w:spacing w:after="80"/>
              <w:jc w:val="center"/>
            </w:pPr>
            <w:r w:rsidRPr="00A35906">
              <w:t>732,685</w:t>
            </w:r>
          </w:p>
        </w:tc>
      </w:tr>
      <w:tr w:rsidR="00794789" w:rsidRPr="00A35906" w14:paraId="32641F2D" w14:textId="77777777" w:rsidTr="00B27E7E">
        <w:tc>
          <w:tcPr>
            <w:tcW w:w="2428" w:type="pct"/>
            <w:vAlign w:val="center"/>
            <w:hideMark/>
          </w:tcPr>
          <w:p w14:paraId="5D29CBAD" w14:textId="77777777" w:rsidR="00794789" w:rsidRPr="00A35906" w:rsidRDefault="00794789" w:rsidP="00D618C6">
            <w:pPr>
              <w:spacing w:after="80"/>
              <w:jc w:val="center"/>
            </w:pPr>
            <w:r w:rsidRPr="00A35906">
              <w:t>Enugu</w:t>
            </w:r>
          </w:p>
        </w:tc>
        <w:tc>
          <w:tcPr>
            <w:tcW w:w="2572" w:type="pct"/>
            <w:vAlign w:val="center"/>
            <w:hideMark/>
          </w:tcPr>
          <w:p w14:paraId="27779A38" w14:textId="77777777" w:rsidR="00794789" w:rsidRPr="00A35906" w:rsidRDefault="00794789" w:rsidP="00D618C6">
            <w:pPr>
              <w:spacing w:after="80"/>
              <w:jc w:val="center"/>
            </w:pPr>
            <w:r w:rsidRPr="00A35906">
              <w:t>1,300,664</w:t>
            </w:r>
          </w:p>
        </w:tc>
      </w:tr>
      <w:tr w:rsidR="00794789" w:rsidRPr="00A35906" w14:paraId="15D8C67E" w14:textId="77777777" w:rsidTr="00B27E7E">
        <w:tc>
          <w:tcPr>
            <w:tcW w:w="2428" w:type="pct"/>
            <w:vAlign w:val="center"/>
            <w:hideMark/>
          </w:tcPr>
          <w:p w14:paraId="460CCA1A" w14:textId="77777777" w:rsidR="00794789" w:rsidRPr="00A35906" w:rsidRDefault="00794789" w:rsidP="00D618C6">
            <w:pPr>
              <w:spacing w:after="80"/>
              <w:jc w:val="center"/>
            </w:pPr>
            <w:r w:rsidRPr="00A35906">
              <w:t>Imo</w:t>
            </w:r>
          </w:p>
        </w:tc>
        <w:tc>
          <w:tcPr>
            <w:tcW w:w="2572" w:type="pct"/>
            <w:vAlign w:val="center"/>
            <w:hideMark/>
          </w:tcPr>
          <w:p w14:paraId="73B22F98" w14:textId="77777777" w:rsidR="00794789" w:rsidRPr="00A35906" w:rsidRDefault="00794789" w:rsidP="00D618C6">
            <w:pPr>
              <w:spacing w:after="80"/>
              <w:jc w:val="center"/>
            </w:pPr>
            <w:r w:rsidRPr="00A35906">
              <w:t>1,402,429</w:t>
            </w:r>
          </w:p>
        </w:tc>
      </w:tr>
      <w:tr w:rsidR="00794789" w:rsidRPr="00A35906" w14:paraId="460CF3AA" w14:textId="77777777" w:rsidTr="00B27E7E">
        <w:tc>
          <w:tcPr>
            <w:tcW w:w="2428" w:type="pct"/>
            <w:vAlign w:val="center"/>
          </w:tcPr>
          <w:p w14:paraId="38439562" w14:textId="77777777" w:rsidR="00794789" w:rsidRPr="00A35906" w:rsidRDefault="00794789" w:rsidP="00D618C6">
            <w:pPr>
              <w:spacing w:after="80"/>
              <w:jc w:val="center"/>
            </w:pPr>
            <w:r w:rsidRPr="00A35906">
              <w:t>Total</w:t>
            </w:r>
          </w:p>
        </w:tc>
        <w:tc>
          <w:tcPr>
            <w:tcW w:w="2572" w:type="pct"/>
            <w:vAlign w:val="center"/>
          </w:tcPr>
          <w:p w14:paraId="13C6A0A1" w14:textId="77777777" w:rsidR="00794789" w:rsidRPr="00A35906" w:rsidRDefault="00794789" w:rsidP="00D618C6">
            <w:pPr>
              <w:spacing w:after="80"/>
              <w:jc w:val="center"/>
            </w:pPr>
            <w:r w:rsidRPr="00A35906">
              <w:t>5,930,291</w:t>
            </w:r>
          </w:p>
        </w:tc>
      </w:tr>
    </w:tbl>
    <w:p w14:paraId="79EC9CEB" w14:textId="77777777" w:rsidR="00794789" w:rsidRPr="00A35906" w:rsidRDefault="00794789" w:rsidP="00D618C6">
      <w:pPr>
        <w:spacing w:after="420"/>
        <w:jc w:val="both"/>
      </w:pPr>
      <w:r w:rsidRPr="00A35906">
        <w:t>Source: (</w:t>
      </w:r>
      <w:proofErr w:type="spellStart"/>
      <w:r w:rsidRPr="00A35906">
        <w:t>Nairaland</w:t>
      </w:r>
      <w:proofErr w:type="spellEnd"/>
      <w:r w:rsidRPr="00A35906">
        <w:t>, 2025) https://www.nairaland.com/8604868/youth-population-south-east-nigeria#138234278</w:t>
      </w:r>
    </w:p>
    <w:p w14:paraId="054CCD40" w14:textId="77777777" w:rsidR="00794789" w:rsidRPr="00A35906" w:rsidRDefault="00794789" w:rsidP="00D618C6">
      <w:pPr>
        <w:spacing w:after="240"/>
        <w:jc w:val="both"/>
      </w:pPr>
      <w:r w:rsidRPr="00A35906">
        <w:t>The sample size was determined using Taro Yamane’s formula, which is widely used for calculating sample sizes in social research. The formula is as follows:</w:t>
      </w:r>
    </w:p>
    <w:p w14:paraId="6E6AB6B0" w14:textId="77777777" w:rsidR="00794789" w:rsidRPr="00A35906" w:rsidRDefault="00794789" w:rsidP="00D618C6">
      <w:pPr>
        <w:pStyle w:val="NoSpacing"/>
        <w:jc w:val="both"/>
        <w:rPr>
          <w:rFonts w:ascii="Times New Roman" w:hAnsi="Times New Roman" w:cs="Times New Roman"/>
          <w:sz w:val="24"/>
          <w:szCs w:val="24"/>
        </w:rPr>
      </w:pPr>
      <w:r w:rsidRPr="00A3590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91FCD51" wp14:editId="741467F3">
                <wp:simplePos x="0" y="0"/>
                <wp:positionH relativeFrom="column">
                  <wp:posOffset>323850</wp:posOffset>
                </wp:positionH>
                <wp:positionV relativeFrom="paragraph">
                  <wp:posOffset>168275</wp:posOffset>
                </wp:positionV>
                <wp:extent cx="695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B37C3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13.25pt" to="80.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" strokecolor="black [3200]" strokeweight=".5pt">
                <v:stroke joinstyle="miter"/>
              </v:line>
            </w:pict>
          </mc:Fallback>
        </mc:AlternateContent>
      </w:r>
      <w:r w:rsidRPr="00A35906">
        <w:rPr>
          <w:rFonts w:ascii="Times New Roman" w:hAnsi="Times New Roman" w:cs="Times New Roman"/>
          <w:sz w:val="24"/>
          <w:szCs w:val="24"/>
        </w:rPr>
        <w:t>S =          N</w:t>
      </w:r>
    </w:p>
    <w:p w14:paraId="0EEF5EC0" w14:textId="77777777" w:rsidR="00794789" w:rsidRPr="00A35906" w:rsidRDefault="00794789" w:rsidP="00D618C6">
      <w:pPr>
        <w:pStyle w:val="NoSpacing"/>
        <w:spacing w:after="240"/>
        <w:jc w:val="both"/>
        <w:rPr>
          <w:rFonts w:ascii="Times New Roman" w:hAnsi="Times New Roman" w:cs="Times New Roman"/>
          <w:sz w:val="24"/>
          <w:szCs w:val="24"/>
        </w:rPr>
      </w:pPr>
      <w:r w:rsidRPr="00A35906">
        <w:rPr>
          <w:rFonts w:ascii="Times New Roman" w:hAnsi="Times New Roman" w:cs="Times New Roman"/>
          <w:sz w:val="24"/>
          <w:szCs w:val="24"/>
        </w:rPr>
        <w:t xml:space="preserve">          1 + N(e)</w:t>
      </w:r>
      <w:r w:rsidRPr="00A35906">
        <w:rPr>
          <w:rFonts w:ascii="Times New Roman" w:hAnsi="Times New Roman" w:cs="Times New Roman"/>
          <w:sz w:val="24"/>
          <w:szCs w:val="24"/>
          <w:vertAlign w:val="superscript"/>
        </w:rPr>
        <w:t>2</w:t>
      </w:r>
    </w:p>
    <w:p w14:paraId="101292F1" w14:textId="77777777" w:rsidR="00794789" w:rsidRPr="00A35906" w:rsidRDefault="00794789" w:rsidP="00D618C6">
      <w:pPr>
        <w:pStyle w:val="NoSpacing"/>
        <w:spacing w:after="240"/>
        <w:jc w:val="both"/>
        <w:rPr>
          <w:rFonts w:ascii="Times New Roman" w:hAnsi="Times New Roman" w:cs="Times New Roman"/>
          <w:sz w:val="24"/>
          <w:szCs w:val="24"/>
        </w:rPr>
      </w:pPr>
      <w:r w:rsidRPr="00A35906">
        <w:rPr>
          <w:rFonts w:ascii="Times New Roman" w:hAnsi="Times New Roman" w:cs="Times New Roman"/>
          <w:sz w:val="24"/>
          <w:szCs w:val="24"/>
        </w:rPr>
        <w:t>Where; N</w:t>
      </w:r>
      <w:r w:rsidRPr="00A35906">
        <w:rPr>
          <w:rFonts w:ascii="Times New Roman" w:hAnsi="Times New Roman" w:cs="Times New Roman"/>
          <w:sz w:val="24"/>
          <w:szCs w:val="24"/>
        </w:rPr>
        <w:tab/>
        <w:t>=</w:t>
      </w:r>
      <w:r w:rsidRPr="00A35906">
        <w:rPr>
          <w:rFonts w:ascii="Times New Roman" w:hAnsi="Times New Roman" w:cs="Times New Roman"/>
          <w:sz w:val="24"/>
          <w:szCs w:val="24"/>
        </w:rPr>
        <w:tab/>
        <w:t>Population</w:t>
      </w:r>
    </w:p>
    <w:p w14:paraId="339BDAF4" w14:textId="77777777" w:rsidR="00794789" w:rsidRPr="00A35906" w:rsidRDefault="00794789" w:rsidP="00D618C6">
      <w:pPr>
        <w:pStyle w:val="NoSpacing"/>
        <w:spacing w:after="240"/>
        <w:jc w:val="both"/>
        <w:rPr>
          <w:rFonts w:ascii="Times New Roman" w:hAnsi="Times New Roman" w:cs="Times New Roman"/>
          <w:sz w:val="24"/>
          <w:szCs w:val="24"/>
        </w:rPr>
      </w:pPr>
      <w:r w:rsidRPr="00A35906">
        <w:rPr>
          <w:rFonts w:ascii="Times New Roman" w:hAnsi="Times New Roman" w:cs="Times New Roman"/>
          <w:sz w:val="24"/>
          <w:szCs w:val="24"/>
        </w:rPr>
        <w:t xml:space="preserve">             S  </w:t>
      </w:r>
      <w:r w:rsidRPr="00A35906">
        <w:rPr>
          <w:rFonts w:ascii="Times New Roman" w:hAnsi="Times New Roman" w:cs="Times New Roman"/>
          <w:sz w:val="24"/>
          <w:szCs w:val="24"/>
        </w:rPr>
        <w:tab/>
        <w:t>=</w:t>
      </w:r>
      <w:r w:rsidRPr="00A35906">
        <w:rPr>
          <w:rFonts w:ascii="Times New Roman" w:hAnsi="Times New Roman" w:cs="Times New Roman"/>
          <w:sz w:val="24"/>
          <w:szCs w:val="24"/>
        </w:rPr>
        <w:tab/>
        <w:t>Sample Size</w:t>
      </w:r>
    </w:p>
    <w:p w14:paraId="7D2B8D57" w14:textId="77777777" w:rsidR="00794789" w:rsidRPr="00A35906" w:rsidRDefault="00794789" w:rsidP="00D618C6">
      <w:pPr>
        <w:pStyle w:val="NoSpacing"/>
        <w:spacing w:after="240"/>
        <w:jc w:val="both"/>
        <w:rPr>
          <w:rFonts w:ascii="Times New Roman" w:hAnsi="Times New Roman" w:cs="Times New Roman"/>
          <w:sz w:val="24"/>
          <w:szCs w:val="24"/>
        </w:rPr>
      </w:pPr>
      <w:r w:rsidRPr="00A35906">
        <w:rPr>
          <w:rFonts w:ascii="Times New Roman" w:hAnsi="Times New Roman" w:cs="Times New Roman"/>
          <w:sz w:val="24"/>
          <w:szCs w:val="24"/>
        </w:rPr>
        <w:t xml:space="preserve">             e  </w:t>
      </w:r>
      <w:r w:rsidRPr="00A35906">
        <w:rPr>
          <w:rFonts w:ascii="Times New Roman" w:hAnsi="Times New Roman" w:cs="Times New Roman"/>
          <w:sz w:val="24"/>
          <w:szCs w:val="24"/>
        </w:rPr>
        <w:tab/>
        <w:t>=</w:t>
      </w:r>
      <w:r w:rsidRPr="00A35906">
        <w:rPr>
          <w:rFonts w:ascii="Times New Roman" w:hAnsi="Times New Roman" w:cs="Times New Roman"/>
          <w:sz w:val="24"/>
          <w:szCs w:val="24"/>
        </w:rPr>
        <w:tab/>
        <w:t>Error term (0.05)</w:t>
      </w:r>
    </w:p>
    <w:p w14:paraId="0ADA467C" w14:textId="77777777" w:rsidR="00794789" w:rsidRPr="00A35906" w:rsidRDefault="00794789" w:rsidP="00D618C6">
      <w:pPr>
        <w:pStyle w:val="NoSpacing"/>
        <w:spacing w:after="240"/>
        <w:jc w:val="both"/>
        <w:rPr>
          <w:rFonts w:ascii="Times New Roman" w:hAnsi="Times New Roman" w:cs="Times New Roman"/>
          <w:sz w:val="24"/>
          <w:szCs w:val="24"/>
        </w:rPr>
      </w:pPr>
      <w:r w:rsidRPr="00A35906">
        <w:rPr>
          <w:rFonts w:ascii="Times New Roman" w:hAnsi="Times New Roman" w:cs="Times New Roman"/>
          <w:sz w:val="24"/>
          <w:szCs w:val="24"/>
        </w:rPr>
        <w:t xml:space="preserve">             1         =          Constant</w:t>
      </w:r>
    </w:p>
    <w:p w14:paraId="72CEAA88" w14:textId="77777777" w:rsidR="00794789" w:rsidRPr="00A35906" w:rsidRDefault="00794789" w:rsidP="00D618C6">
      <w:pPr>
        <w:pStyle w:val="NoSpacing"/>
        <w:spacing w:after="60"/>
        <w:jc w:val="both"/>
        <w:rPr>
          <w:rFonts w:ascii="Times New Roman" w:hAnsi="Times New Roman" w:cs="Times New Roman"/>
          <w:sz w:val="24"/>
          <w:szCs w:val="24"/>
        </w:rPr>
      </w:pPr>
      <w:r w:rsidRPr="00A3590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DE4D913" wp14:editId="5F689B39">
                <wp:simplePos x="0" y="0"/>
                <wp:positionH relativeFrom="column">
                  <wp:posOffset>342900</wp:posOffset>
                </wp:positionH>
                <wp:positionV relativeFrom="paragraph">
                  <wp:posOffset>168275</wp:posOffset>
                </wp:positionV>
                <wp:extent cx="9525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952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EB64D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7pt,13.25pt" to="10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" strokecolor="black [3200]" strokeweight=".5pt">
                <v:stroke joinstyle="miter"/>
              </v:line>
            </w:pict>
          </mc:Fallback>
        </mc:AlternateContent>
      </w:r>
      <w:r w:rsidRPr="00A35906">
        <w:rPr>
          <w:rFonts w:ascii="Times New Roman" w:hAnsi="Times New Roman" w:cs="Times New Roman"/>
          <w:sz w:val="24"/>
          <w:szCs w:val="24"/>
        </w:rPr>
        <w:t>S =         5,930,291</w:t>
      </w:r>
    </w:p>
    <w:p w14:paraId="7D71190A" w14:textId="77777777" w:rsidR="00794789" w:rsidRPr="00A35906" w:rsidRDefault="00794789" w:rsidP="00D618C6">
      <w:pPr>
        <w:pStyle w:val="NoSpacing"/>
        <w:spacing w:after="240"/>
        <w:jc w:val="both"/>
        <w:rPr>
          <w:rFonts w:ascii="Times New Roman" w:hAnsi="Times New Roman" w:cs="Times New Roman"/>
          <w:sz w:val="24"/>
          <w:szCs w:val="24"/>
          <w:vertAlign w:val="superscript"/>
        </w:rPr>
      </w:pPr>
      <w:r w:rsidRPr="00A35906">
        <w:rPr>
          <w:rFonts w:ascii="Times New Roman" w:hAnsi="Times New Roman" w:cs="Times New Roman"/>
          <w:sz w:val="24"/>
          <w:szCs w:val="24"/>
        </w:rPr>
        <w:t xml:space="preserve">          1 + </w:t>
      </w:r>
      <w:r w:rsidRPr="00A35906">
        <w:rPr>
          <w:rFonts w:ascii="Times New Roman" w:eastAsia="Times New Roman" w:hAnsi="Times New Roman" w:cs="Times New Roman"/>
          <w:sz w:val="24"/>
          <w:szCs w:val="24"/>
        </w:rPr>
        <w:t>5,930,291</w:t>
      </w:r>
      <w:r w:rsidRPr="00A35906">
        <w:rPr>
          <w:rFonts w:ascii="Times New Roman" w:hAnsi="Times New Roman" w:cs="Times New Roman"/>
          <w:sz w:val="24"/>
          <w:szCs w:val="24"/>
        </w:rPr>
        <w:t xml:space="preserve"> (0.05)</w:t>
      </w:r>
      <w:r w:rsidRPr="00A35906">
        <w:rPr>
          <w:rFonts w:ascii="Times New Roman" w:hAnsi="Times New Roman" w:cs="Times New Roman"/>
          <w:sz w:val="24"/>
          <w:szCs w:val="24"/>
          <w:vertAlign w:val="superscript"/>
        </w:rPr>
        <w:t>2</w:t>
      </w:r>
    </w:p>
    <w:p w14:paraId="76DA9BBA" w14:textId="77777777" w:rsidR="00794789" w:rsidRPr="00A35906" w:rsidRDefault="00794789" w:rsidP="00D618C6">
      <w:pPr>
        <w:pStyle w:val="NoSpacing"/>
        <w:spacing w:after="240"/>
        <w:jc w:val="both"/>
        <w:rPr>
          <w:rFonts w:ascii="Times New Roman" w:hAnsi="Times New Roman" w:cs="Times New Roman"/>
          <w:sz w:val="24"/>
          <w:szCs w:val="24"/>
        </w:rPr>
      </w:pPr>
      <w:r w:rsidRPr="00A35906">
        <w:rPr>
          <w:rFonts w:ascii="Times New Roman" w:hAnsi="Times New Roman" w:cs="Times New Roman"/>
          <w:sz w:val="24"/>
          <w:szCs w:val="24"/>
        </w:rPr>
        <w:t>S =   400</w:t>
      </w:r>
    </w:p>
    <w:p w14:paraId="3B951B97" w14:textId="77777777" w:rsidR="00794789" w:rsidRPr="00A35906" w:rsidRDefault="00794789" w:rsidP="00D618C6">
      <w:pPr>
        <w:spacing w:after="240"/>
        <w:jc w:val="both"/>
      </w:pPr>
      <w:r w:rsidRPr="00A35906">
        <w:t xml:space="preserve">Thus, the sample size for the study was 400 respondents. The study employed </w:t>
      </w:r>
      <w:r w:rsidRPr="00A35906">
        <w:rPr>
          <w:bCs/>
        </w:rPr>
        <w:t>stratified sampling</w:t>
      </w:r>
      <w:r w:rsidRPr="00A35906">
        <w:t xml:space="preserve"> to ensure proportional representation of youths from each state. Using </w:t>
      </w:r>
      <w:r w:rsidRPr="00A35906">
        <w:rPr>
          <w:bCs/>
        </w:rPr>
        <w:t>Bowley’s formula</w:t>
      </w:r>
      <w:r w:rsidRPr="00A35906">
        <w:t>, the sample from each state is determined as follows:</w:t>
      </w:r>
    </w:p>
    <w:p w14:paraId="625054C8" w14:textId="3C2C2693" w:rsidR="00794789" w:rsidRPr="00A35906" w:rsidRDefault="00794789" w:rsidP="00D618C6">
      <w:pPr>
        <w:jc w:val="both"/>
        <w:rPr>
          <w:b/>
        </w:rPr>
      </w:pPr>
      <w:r w:rsidRPr="00A35906">
        <w:rPr>
          <w:b/>
        </w:rPr>
        <w:t>Table.2 Stratified Sampling Size</w:t>
      </w:r>
    </w:p>
    <w:tbl>
      <w:tblPr>
        <w:tblStyle w:val="TableGrid"/>
        <w:tblW w:w="5000" w:type="pct"/>
        <w:tblLook w:val="04A0" w:firstRow="1" w:lastRow="0" w:firstColumn="1" w:lastColumn="0" w:noHBand="0" w:noVBand="1"/>
      </w:tblPr>
      <w:tblGrid>
        <w:gridCol w:w="1109"/>
        <w:gridCol w:w="2395"/>
        <w:gridCol w:w="3765"/>
        <w:gridCol w:w="1747"/>
      </w:tblGrid>
      <w:tr w:rsidR="00794789" w:rsidRPr="00A35906" w14:paraId="7BE99505" w14:textId="77777777" w:rsidTr="00B27E7E">
        <w:tc>
          <w:tcPr>
            <w:tcW w:w="615" w:type="pct"/>
            <w:hideMark/>
          </w:tcPr>
          <w:p w14:paraId="3ED17032" w14:textId="77777777" w:rsidR="00794789" w:rsidRPr="00A35906" w:rsidRDefault="00794789" w:rsidP="00D618C6">
            <w:pPr>
              <w:spacing w:after="240"/>
              <w:jc w:val="center"/>
              <w:rPr>
                <w:b/>
                <w:bCs/>
              </w:rPr>
            </w:pPr>
            <w:r w:rsidRPr="00A35906">
              <w:rPr>
                <w:b/>
                <w:bCs/>
              </w:rPr>
              <w:t>State</w:t>
            </w:r>
          </w:p>
        </w:tc>
        <w:tc>
          <w:tcPr>
            <w:tcW w:w="1328" w:type="pct"/>
            <w:vAlign w:val="center"/>
            <w:hideMark/>
          </w:tcPr>
          <w:p w14:paraId="03CA0B74" w14:textId="77777777" w:rsidR="00794789" w:rsidRPr="00A35906" w:rsidRDefault="00794789" w:rsidP="00D618C6">
            <w:pPr>
              <w:spacing w:after="240"/>
              <w:jc w:val="center"/>
              <w:rPr>
                <w:b/>
                <w:bCs/>
              </w:rPr>
            </w:pPr>
            <w:r w:rsidRPr="00A35906">
              <w:rPr>
                <w:b/>
                <w:bCs/>
              </w:rPr>
              <w:t>Youth Population (N</w:t>
            </w:r>
            <w:r w:rsidRPr="00A35906">
              <w:rPr>
                <w:rFonts w:ascii="Cambria Math" w:hAnsi="Cambria Math" w:cs="Cambria Math"/>
                <w:b/>
                <w:bCs/>
              </w:rPr>
              <w:t>₁</w:t>
            </w:r>
            <w:r w:rsidRPr="00A35906">
              <w:rPr>
                <w:b/>
                <w:bCs/>
              </w:rPr>
              <w:t>)</w:t>
            </w:r>
          </w:p>
        </w:tc>
        <w:tc>
          <w:tcPr>
            <w:tcW w:w="2088" w:type="pct"/>
            <w:vAlign w:val="center"/>
            <w:hideMark/>
          </w:tcPr>
          <w:p w14:paraId="79261A15" w14:textId="77777777" w:rsidR="00794789" w:rsidRPr="00A35906" w:rsidRDefault="00794789" w:rsidP="00D618C6">
            <w:pPr>
              <w:spacing w:after="240"/>
              <w:jc w:val="center"/>
              <w:rPr>
                <w:b/>
                <w:bCs/>
              </w:rPr>
            </w:pPr>
            <w:r w:rsidRPr="00A35906">
              <w:rPr>
                <w:b/>
                <w:bCs/>
              </w:rPr>
              <w:t>Proportion of Total Population (Nᵢ/N)</w:t>
            </w:r>
          </w:p>
        </w:tc>
        <w:tc>
          <w:tcPr>
            <w:tcW w:w="969" w:type="pct"/>
            <w:vAlign w:val="center"/>
            <w:hideMark/>
          </w:tcPr>
          <w:p w14:paraId="45C399A1" w14:textId="77777777" w:rsidR="00794789" w:rsidRPr="00A35906" w:rsidRDefault="00794789" w:rsidP="00D618C6">
            <w:pPr>
              <w:spacing w:after="240"/>
              <w:jc w:val="center"/>
              <w:rPr>
                <w:b/>
                <w:bCs/>
              </w:rPr>
            </w:pPr>
            <w:r w:rsidRPr="00A35906">
              <w:rPr>
                <w:b/>
                <w:bCs/>
              </w:rPr>
              <w:t>Sample Size (nᵢ)</w:t>
            </w:r>
          </w:p>
        </w:tc>
      </w:tr>
      <w:tr w:rsidR="00794789" w:rsidRPr="00A35906" w14:paraId="5DE3D310" w14:textId="77777777" w:rsidTr="00B27E7E">
        <w:tc>
          <w:tcPr>
            <w:tcW w:w="615" w:type="pct"/>
            <w:hideMark/>
          </w:tcPr>
          <w:p w14:paraId="4B06D15C" w14:textId="77777777" w:rsidR="00794789" w:rsidRPr="00A35906" w:rsidRDefault="00794789" w:rsidP="00D618C6">
            <w:pPr>
              <w:spacing w:after="240"/>
            </w:pPr>
            <w:r w:rsidRPr="00A35906">
              <w:t>Abia</w:t>
            </w:r>
          </w:p>
        </w:tc>
        <w:tc>
          <w:tcPr>
            <w:tcW w:w="1328" w:type="pct"/>
            <w:vAlign w:val="center"/>
            <w:hideMark/>
          </w:tcPr>
          <w:p w14:paraId="5F9A89AA" w14:textId="77777777" w:rsidR="00794789" w:rsidRPr="00A35906" w:rsidRDefault="00794789" w:rsidP="00D618C6">
            <w:pPr>
              <w:spacing w:after="240"/>
              <w:jc w:val="center"/>
            </w:pPr>
            <w:r w:rsidRPr="00A35906">
              <w:t>894,688</w:t>
            </w:r>
          </w:p>
        </w:tc>
        <w:tc>
          <w:tcPr>
            <w:tcW w:w="2088" w:type="pct"/>
            <w:vAlign w:val="center"/>
            <w:hideMark/>
          </w:tcPr>
          <w:p w14:paraId="46A03764" w14:textId="77777777" w:rsidR="00794789" w:rsidRPr="00A35906" w:rsidRDefault="00794789" w:rsidP="00D618C6">
            <w:pPr>
              <w:spacing w:after="240"/>
              <w:jc w:val="center"/>
            </w:pPr>
            <w:r w:rsidRPr="00A35906">
              <w:t>0.151</w:t>
            </w:r>
          </w:p>
        </w:tc>
        <w:tc>
          <w:tcPr>
            <w:tcW w:w="969" w:type="pct"/>
            <w:vAlign w:val="center"/>
            <w:hideMark/>
          </w:tcPr>
          <w:p w14:paraId="0B79E21B" w14:textId="77777777" w:rsidR="00794789" w:rsidRPr="00A35906" w:rsidRDefault="00794789" w:rsidP="00D618C6">
            <w:pPr>
              <w:spacing w:after="240"/>
              <w:jc w:val="center"/>
            </w:pPr>
            <w:r w:rsidRPr="00A35906">
              <w:t>60</w:t>
            </w:r>
          </w:p>
        </w:tc>
      </w:tr>
      <w:tr w:rsidR="00794789" w:rsidRPr="00A35906" w14:paraId="5C54085A" w14:textId="77777777" w:rsidTr="00B27E7E">
        <w:tc>
          <w:tcPr>
            <w:tcW w:w="615" w:type="pct"/>
            <w:hideMark/>
          </w:tcPr>
          <w:p w14:paraId="082501EE" w14:textId="77777777" w:rsidR="00794789" w:rsidRPr="00A35906" w:rsidRDefault="00794789" w:rsidP="00D618C6">
            <w:pPr>
              <w:spacing w:after="240"/>
            </w:pPr>
            <w:r w:rsidRPr="00A35906">
              <w:t>Anambra</w:t>
            </w:r>
          </w:p>
        </w:tc>
        <w:tc>
          <w:tcPr>
            <w:tcW w:w="1328" w:type="pct"/>
            <w:vAlign w:val="center"/>
            <w:hideMark/>
          </w:tcPr>
          <w:p w14:paraId="0EC7B745" w14:textId="77777777" w:rsidR="00794789" w:rsidRPr="00A35906" w:rsidRDefault="00794789" w:rsidP="00D618C6">
            <w:pPr>
              <w:spacing w:after="240"/>
              <w:jc w:val="center"/>
            </w:pPr>
            <w:r w:rsidRPr="00A35906">
              <w:t>1,599,825</w:t>
            </w:r>
          </w:p>
        </w:tc>
        <w:tc>
          <w:tcPr>
            <w:tcW w:w="2088" w:type="pct"/>
            <w:vAlign w:val="center"/>
            <w:hideMark/>
          </w:tcPr>
          <w:p w14:paraId="1ECE8133" w14:textId="77777777" w:rsidR="00794789" w:rsidRPr="00A35906" w:rsidRDefault="00794789" w:rsidP="00D618C6">
            <w:pPr>
              <w:spacing w:after="240"/>
              <w:jc w:val="center"/>
            </w:pPr>
            <w:r w:rsidRPr="00A35906">
              <w:t>0.270</w:t>
            </w:r>
          </w:p>
        </w:tc>
        <w:tc>
          <w:tcPr>
            <w:tcW w:w="969" w:type="pct"/>
            <w:vAlign w:val="center"/>
            <w:hideMark/>
          </w:tcPr>
          <w:p w14:paraId="733F3EAB" w14:textId="77777777" w:rsidR="00794789" w:rsidRPr="00A35906" w:rsidRDefault="00794789" w:rsidP="00D618C6">
            <w:pPr>
              <w:spacing w:after="240"/>
              <w:jc w:val="center"/>
            </w:pPr>
            <w:r w:rsidRPr="00A35906">
              <w:t>108</w:t>
            </w:r>
          </w:p>
        </w:tc>
      </w:tr>
      <w:tr w:rsidR="00794789" w:rsidRPr="00A35906" w14:paraId="29AAB0A4" w14:textId="77777777" w:rsidTr="00B27E7E">
        <w:tc>
          <w:tcPr>
            <w:tcW w:w="615" w:type="pct"/>
            <w:hideMark/>
          </w:tcPr>
          <w:p w14:paraId="1ED143A2" w14:textId="77777777" w:rsidR="00794789" w:rsidRPr="00A35906" w:rsidRDefault="00794789" w:rsidP="00D618C6">
            <w:pPr>
              <w:spacing w:after="240"/>
            </w:pPr>
            <w:r w:rsidRPr="00A35906">
              <w:t>Ebonyi</w:t>
            </w:r>
          </w:p>
        </w:tc>
        <w:tc>
          <w:tcPr>
            <w:tcW w:w="1328" w:type="pct"/>
            <w:vAlign w:val="center"/>
            <w:hideMark/>
          </w:tcPr>
          <w:p w14:paraId="5D1C56A5" w14:textId="77777777" w:rsidR="00794789" w:rsidRPr="00A35906" w:rsidRDefault="00794789" w:rsidP="00D618C6">
            <w:pPr>
              <w:spacing w:after="240"/>
              <w:jc w:val="center"/>
            </w:pPr>
            <w:r w:rsidRPr="00A35906">
              <w:t>732,685</w:t>
            </w:r>
          </w:p>
        </w:tc>
        <w:tc>
          <w:tcPr>
            <w:tcW w:w="2088" w:type="pct"/>
            <w:vAlign w:val="center"/>
            <w:hideMark/>
          </w:tcPr>
          <w:p w14:paraId="2334EC02" w14:textId="77777777" w:rsidR="00794789" w:rsidRPr="00A35906" w:rsidRDefault="00794789" w:rsidP="00D618C6">
            <w:pPr>
              <w:spacing w:after="240"/>
              <w:jc w:val="center"/>
            </w:pPr>
            <w:r w:rsidRPr="00A35906">
              <w:t>0.123</w:t>
            </w:r>
          </w:p>
        </w:tc>
        <w:tc>
          <w:tcPr>
            <w:tcW w:w="969" w:type="pct"/>
            <w:vAlign w:val="center"/>
            <w:hideMark/>
          </w:tcPr>
          <w:p w14:paraId="404ECA10" w14:textId="77777777" w:rsidR="00794789" w:rsidRPr="00A35906" w:rsidRDefault="00794789" w:rsidP="00D618C6">
            <w:pPr>
              <w:spacing w:after="240"/>
              <w:jc w:val="center"/>
            </w:pPr>
            <w:r w:rsidRPr="00A35906">
              <w:t>49</w:t>
            </w:r>
          </w:p>
        </w:tc>
      </w:tr>
      <w:tr w:rsidR="00794789" w:rsidRPr="00A35906" w14:paraId="157085E7" w14:textId="77777777" w:rsidTr="00B27E7E">
        <w:tc>
          <w:tcPr>
            <w:tcW w:w="615" w:type="pct"/>
            <w:hideMark/>
          </w:tcPr>
          <w:p w14:paraId="14473B7A" w14:textId="77777777" w:rsidR="00794789" w:rsidRPr="00A35906" w:rsidRDefault="00794789" w:rsidP="00D618C6">
            <w:pPr>
              <w:spacing w:after="240"/>
            </w:pPr>
            <w:r w:rsidRPr="00A35906">
              <w:t>Enugu</w:t>
            </w:r>
          </w:p>
        </w:tc>
        <w:tc>
          <w:tcPr>
            <w:tcW w:w="1328" w:type="pct"/>
            <w:vAlign w:val="center"/>
            <w:hideMark/>
          </w:tcPr>
          <w:p w14:paraId="0BC17E22" w14:textId="77777777" w:rsidR="00794789" w:rsidRPr="00A35906" w:rsidRDefault="00794789" w:rsidP="00D618C6">
            <w:pPr>
              <w:spacing w:after="240"/>
              <w:jc w:val="center"/>
            </w:pPr>
            <w:r w:rsidRPr="00A35906">
              <w:t>1,300,664</w:t>
            </w:r>
          </w:p>
        </w:tc>
        <w:tc>
          <w:tcPr>
            <w:tcW w:w="2088" w:type="pct"/>
            <w:vAlign w:val="center"/>
            <w:hideMark/>
          </w:tcPr>
          <w:p w14:paraId="1910846B" w14:textId="77777777" w:rsidR="00794789" w:rsidRPr="00A35906" w:rsidRDefault="00794789" w:rsidP="00D618C6">
            <w:pPr>
              <w:spacing w:after="240"/>
              <w:jc w:val="center"/>
            </w:pPr>
            <w:r w:rsidRPr="00A35906">
              <w:t>0.219</w:t>
            </w:r>
          </w:p>
        </w:tc>
        <w:tc>
          <w:tcPr>
            <w:tcW w:w="969" w:type="pct"/>
            <w:vAlign w:val="center"/>
            <w:hideMark/>
          </w:tcPr>
          <w:p w14:paraId="29B4BAD7" w14:textId="77777777" w:rsidR="00794789" w:rsidRPr="00A35906" w:rsidRDefault="00794789" w:rsidP="00D618C6">
            <w:pPr>
              <w:spacing w:after="240"/>
              <w:jc w:val="center"/>
            </w:pPr>
            <w:r w:rsidRPr="00A35906">
              <w:t>88</w:t>
            </w:r>
          </w:p>
        </w:tc>
      </w:tr>
      <w:tr w:rsidR="00794789" w:rsidRPr="00A35906" w14:paraId="6756A68F" w14:textId="77777777" w:rsidTr="00B27E7E">
        <w:tc>
          <w:tcPr>
            <w:tcW w:w="615" w:type="pct"/>
            <w:hideMark/>
          </w:tcPr>
          <w:p w14:paraId="18CDA073" w14:textId="77777777" w:rsidR="00794789" w:rsidRPr="00A35906" w:rsidRDefault="00794789" w:rsidP="00D618C6">
            <w:pPr>
              <w:spacing w:after="240"/>
            </w:pPr>
            <w:r w:rsidRPr="00A35906">
              <w:t>Imo</w:t>
            </w:r>
          </w:p>
        </w:tc>
        <w:tc>
          <w:tcPr>
            <w:tcW w:w="1328" w:type="pct"/>
            <w:vAlign w:val="center"/>
            <w:hideMark/>
          </w:tcPr>
          <w:p w14:paraId="239111BA" w14:textId="77777777" w:rsidR="00794789" w:rsidRPr="00A35906" w:rsidRDefault="00794789" w:rsidP="00D618C6">
            <w:pPr>
              <w:spacing w:after="240"/>
              <w:jc w:val="center"/>
            </w:pPr>
            <w:r w:rsidRPr="00A35906">
              <w:t>1,402,429</w:t>
            </w:r>
          </w:p>
        </w:tc>
        <w:tc>
          <w:tcPr>
            <w:tcW w:w="2088" w:type="pct"/>
            <w:vAlign w:val="center"/>
            <w:hideMark/>
          </w:tcPr>
          <w:p w14:paraId="0F61DE05" w14:textId="77777777" w:rsidR="00794789" w:rsidRPr="00A35906" w:rsidRDefault="00794789" w:rsidP="00D618C6">
            <w:pPr>
              <w:spacing w:after="240"/>
              <w:jc w:val="center"/>
            </w:pPr>
            <w:r w:rsidRPr="00A35906">
              <w:t>0.236</w:t>
            </w:r>
          </w:p>
        </w:tc>
        <w:tc>
          <w:tcPr>
            <w:tcW w:w="969" w:type="pct"/>
            <w:vAlign w:val="center"/>
            <w:hideMark/>
          </w:tcPr>
          <w:p w14:paraId="388F2A4D" w14:textId="77777777" w:rsidR="00794789" w:rsidRPr="00A35906" w:rsidRDefault="00794789" w:rsidP="00D618C6">
            <w:pPr>
              <w:spacing w:after="240"/>
              <w:jc w:val="center"/>
            </w:pPr>
            <w:r w:rsidRPr="00A35906">
              <w:t>95</w:t>
            </w:r>
          </w:p>
        </w:tc>
      </w:tr>
      <w:tr w:rsidR="00794789" w:rsidRPr="00A35906" w14:paraId="0528EFF5" w14:textId="77777777" w:rsidTr="00B27E7E">
        <w:tc>
          <w:tcPr>
            <w:tcW w:w="615" w:type="pct"/>
            <w:hideMark/>
          </w:tcPr>
          <w:p w14:paraId="0240ACF2" w14:textId="77777777" w:rsidR="00794789" w:rsidRPr="00A35906" w:rsidRDefault="00794789" w:rsidP="00D618C6">
            <w:pPr>
              <w:spacing w:after="240"/>
            </w:pPr>
            <w:r w:rsidRPr="00A35906">
              <w:rPr>
                <w:b/>
                <w:bCs/>
              </w:rPr>
              <w:t>Total</w:t>
            </w:r>
          </w:p>
        </w:tc>
        <w:tc>
          <w:tcPr>
            <w:tcW w:w="1328" w:type="pct"/>
            <w:vAlign w:val="center"/>
            <w:hideMark/>
          </w:tcPr>
          <w:p w14:paraId="06377019" w14:textId="77777777" w:rsidR="00794789" w:rsidRPr="00A35906" w:rsidRDefault="00794789" w:rsidP="00D618C6">
            <w:pPr>
              <w:spacing w:after="240"/>
              <w:jc w:val="center"/>
            </w:pPr>
            <w:r w:rsidRPr="00A35906">
              <w:t>5,930,291</w:t>
            </w:r>
          </w:p>
        </w:tc>
        <w:tc>
          <w:tcPr>
            <w:tcW w:w="2088" w:type="pct"/>
            <w:vAlign w:val="center"/>
            <w:hideMark/>
          </w:tcPr>
          <w:p w14:paraId="17D41AB2" w14:textId="77777777" w:rsidR="00794789" w:rsidRPr="00A35906" w:rsidRDefault="00794789" w:rsidP="00D618C6">
            <w:pPr>
              <w:spacing w:after="240"/>
              <w:jc w:val="center"/>
            </w:pPr>
            <w:r w:rsidRPr="00A35906">
              <w:t>1.000</w:t>
            </w:r>
          </w:p>
        </w:tc>
        <w:tc>
          <w:tcPr>
            <w:tcW w:w="969" w:type="pct"/>
            <w:vAlign w:val="center"/>
            <w:hideMark/>
          </w:tcPr>
          <w:p w14:paraId="3F10DE32" w14:textId="77777777" w:rsidR="00794789" w:rsidRPr="00A35906" w:rsidRDefault="00794789" w:rsidP="00D618C6">
            <w:pPr>
              <w:spacing w:after="240"/>
              <w:jc w:val="center"/>
            </w:pPr>
            <w:r w:rsidRPr="00A35906">
              <w:t>400</w:t>
            </w:r>
          </w:p>
        </w:tc>
      </w:tr>
    </w:tbl>
    <w:p w14:paraId="0E8A4640" w14:textId="77777777" w:rsidR="00794789" w:rsidRPr="00A35906" w:rsidRDefault="00794789" w:rsidP="00D618C6">
      <w:pPr>
        <w:spacing w:after="240"/>
        <w:jc w:val="both"/>
      </w:pPr>
      <w:r w:rsidRPr="00A35906">
        <w:t>Source: Researcher’s Compilation (2025)</w:t>
      </w:r>
    </w:p>
    <w:p w14:paraId="0BB01B13" w14:textId="77777777" w:rsidR="00B2740E" w:rsidRPr="00B2740E" w:rsidRDefault="00B2740E" w:rsidP="00B2740E">
      <w:pPr>
        <w:spacing w:after="240"/>
        <w:jc w:val="both"/>
        <w:rPr>
          <w:highlight w:val="yellow"/>
        </w:rPr>
      </w:pPr>
      <w:r w:rsidRPr="00B2740E">
        <w:rPr>
          <w:highlight w:val="yellow"/>
        </w:rPr>
        <w:lastRenderedPageBreak/>
        <w:t xml:space="preserve">Table 2 presents the stratified sampling technique adopted for this study. In this approach, the youth population of each state determined its proportion of the total sample size. This ensured fair representation across the study area, resulting in a total of 400 respondents distributed among </w:t>
      </w:r>
      <w:proofErr w:type="spellStart"/>
      <w:r w:rsidRPr="00B2740E">
        <w:rPr>
          <w:highlight w:val="yellow"/>
        </w:rPr>
        <w:t>Abia</w:t>
      </w:r>
      <w:proofErr w:type="spellEnd"/>
      <w:r w:rsidRPr="00B2740E">
        <w:rPr>
          <w:highlight w:val="yellow"/>
        </w:rPr>
        <w:t>, Anambra, Ebonyi, Enugu, and Imo States in line with their respective population sizes.</w:t>
      </w:r>
    </w:p>
    <w:p w14:paraId="7E0B7141" w14:textId="77777777" w:rsidR="00B2740E" w:rsidRPr="00B2740E" w:rsidRDefault="00B2740E" w:rsidP="00B2740E">
      <w:pPr>
        <w:spacing w:after="240"/>
        <w:jc w:val="both"/>
        <w:rPr>
          <w:highlight w:val="yellow"/>
        </w:rPr>
      </w:pPr>
      <w:r w:rsidRPr="00B2740E">
        <w:rPr>
          <w:highlight w:val="yellow"/>
        </w:rPr>
        <w:t>Data for the study were collected primarily through structured questionnaires administered to youths aged 18–35 in Southeast Nigeria. The target respondents included individuals already engaged in agripreneurship as well as those with the potential to participate in such activities. The questionnaire was carefully designed to gather information on key variables such as agripreneurial skills, education, productivity, innovation, and employment outcomes. Its structured format enabled the collection of both quantitative and limited qualitative insights, allowing for a detailed examination of the factors influencing job creation through agripreneurship. To enhance reach and response rate, the questionnaires were distributed via an online survey platform, ensuring participation across the selected states. Responses were measured using a five-point Likert scale ranging from 5 (strongly agree) to 1 (strongly disagree).</w:t>
      </w:r>
    </w:p>
    <w:p w14:paraId="1804C426" w14:textId="77777777" w:rsidR="00B2740E" w:rsidRPr="00B2740E" w:rsidRDefault="00B2740E" w:rsidP="00B2740E">
      <w:pPr>
        <w:spacing w:after="240"/>
        <w:jc w:val="both"/>
        <w:rPr>
          <w:highlight w:val="yellow"/>
        </w:rPr>
      </w:pPr>
      <w:r w:rsidRPr="00B2740E">
        <w:rPr>
          <w:highlight w:val="yellow"/>
        </w:rPr>
        <w:t xml:space="preserve">The questionnaire served as the main research instrument and was organized into clearly defined sections corresponding to the study variables, including agripreneurial skill acquisition, productivity, </w:t>
      </w:r>
      <w:proofErr w:type="gramStart"/>
      <w:r w:rsidRPr="00B2740E">
        <w:rPr>
          <w:highlight w:val="yellow"/>
        </w:rPr>
        <w:t>education</w:t>
      </w:r>
      <w:proofErr w:type="gramEnd"/>
      <w:r w:rsidRPr="00B2740E">
        <w:rPr>
          <w:highlight w:val="yellow"/>
        </w:rPr>
        <w:t>, innovation, and job creation. Each item was carefully worded to ensure clarity, reduce ambiguity, and promote consistency in responses. This standardized format made it easier to compare responses across participants while minimizing potential bias or misinterpretation.</w:t>
      </w:r>
    </w:p>
    <w:p w14:paraId="09E5B143" w14:textId="77777777" w:rsidR="00B2740E" w:rsidRPr="00B2740E" w:rsidRDefault="00B2740E" w:rsidP="00B2740E">
      <w:pPr>
        <w:spacing w:after="240"/>
        <w:jc w:val="both"/>
        <w:rPr>
          <w:highlight w:val="yellow"/>
        </w:rPr>
      </w:pPr>
      <w:r w:rsidRPr="00B2740E">
        <w:rPr>
          <w:highlight w:val="yellow"/>
        </w:rPr>
        <w:t>To ensure validity, the instrument was developed in close alignment with the study’s objectives, research questions, and hypotheses. With guidance from the research supervisor, the questionnaire underwent thorough evaluation to confirm its relevance and adequacy. Different forms of validity—content, construct, and criterion-related—were assessed to ensure that the instrument accurately measured the intended concepts.</w:t>
      </w:r>
    </w:p>
    <w:p w14:paraId="73D6A7CC" w14:textId="03B0DF73" w:rsidR="00794789" w:rsidRPr="00A35906" w:rsidRDefault="00B2740E" w:rsidP="00D618C6">
      <w:pPr>
        <w:spacing w:after="240"/>
        <w:jc w:val="both"/>
      </w:pPr>
      <w:r w:rsidRPr="00B2740E">
        <w:rPr>
          <w:highlight w:val="yellow"/>
        </w:rPr>
        <w:t>Reliability of the instrument was also established to confirm its consistency and dependability. Cronbach’s Alpha was employed to test internal consistency, which evaluates how closely related the questionnaire items are. A coefficient value above 0.7 is generally considered acceptable. In this study, all Cronbach’s Alpha values exceeded this threshold (see Table 3), indicating a high level of reliability. This confirms that the instrument consistently measured the study variables and supports the credibility of the findings.</w:t>
      </w:r>
    </w:p>
    <w:p w14:paraId="0CF03539" w14:textId="5590C7A5" w:rsidR="00794789" w:rsidRPr="00A35906" w:rsidRDefault="00794789" w:rsidP="00D618C6">
      <w:pPr>
        <w:spacing w:before="100" w:beforeAutospacing="1"/>
        <w:rPr>
          <w:b/>
        </w:rPr>
      </w:pPr>
      <w:r w:rsidRPr="00A35906">
        <w:rPr>
          <w:b/>
        </w:rPr>
        <w:t>Table 3 Cronbach’s Alpha Results</w:t>
      </w:r>
    </w:p>
    <w:tbl>
      <w:tblPr>
        <w:tblStyle w:val="TableGrid"/>
        <w:tblW w:w="0" w:type="auto"/>
        <w:tblLook w:val="04A0" w:firstRow="1" w:lastRow="0" w:firstColumn="1" w:lastColumn="0" w:noHBand="0" w:noVBand="1"/>
      </w:tblPr>
      <w:tblGrid>
        <w:gridCol w:w="590"/>
        <w:gridCol w:w="3216"/>
        <w:gridCol w:w="2556"/>
        <w:gridCol w:w="2090"/>
      </w:tblGrid>
      <w:tr w:rsidR="00794789" w:rsidRPr="00A35906" w14:paraId="1934E953" w14:textId="77777777" w:rsidTr="00B27E7E">
        <w:tc>
          <w:tcPr>
            <w:tcW w:w="0" w:type="auto"/>
            <w:hideMark/>
          </w:tcPr>
          <w:p w14:paraId="763685C6" w14:textId="77777777" w:rsidR="00794789" w:rsidRPr="00A35906" w:rsidRDefault="00794789" w:rsidP="00D618C6">
            <w:pPr>
              <w:jc w:val="center"/>
              <w:rPr>
                <w:b/>
                <w:bCs/>
              </w:rPr>
            </w:pPr>
            <w:r w:rsidRPr="00A35906">
              <w:rPr>
                <w:b/>
                <w:bCs/>
              </w:rPr>
              <w:t>S/N</w:t>
            </w:r>
          </w:p>
        </w:tc>
        <w:tc>
          <w:tcPr>
            <w:tcW w:w="0" w:type="auto"/>
            <w:hideMark/>
          </w:tcPr>
          <w:p w14:paraId="24B6F45E" w14:textId="77777777" w:rsidR="00794789" w:rsidRPr="00A35906" w:rsidRDefault="00794789" w:rsidP="00D618C6">
            <w:pPr>
              <w:jc w:val="center"/>
              <w:rPr>
                <w:b/>
                <w:bCs/>
              </w:rPr>
            </w:pPr>
            <w:r w:rsidRPr="00A35906">
              <w:rPr>
                <w:b/>
                <w:bCs/>
              </w:rPr>
              <w:t>Variables</w:t>
            </w:r>
          </w:p>
        </w:tc>
        <w:tc>
          <w:tcPr>
            <w:tcW w:w="0" w:type="auto"/>
            <w:vAlign w:val="center"/>
            <w:hideMark/>
          </w:tcPr>
          <w:p w14:paraId="19C9824F" w14:textId="77777777" w:rsidR="00794789" w:rsidRPr="00A35906" w:rsidRDefault="00794789" w:rsidP="00D618C6">
            <w:pPr>
              <w:jc w:val="center"/>
              <w:rPr>
                <w:b/>
                <w:bCs/>
              </w:rPr>
            </w:pPr>
            <w:r w:rsidRPr="00A35906">
              <w:rPr>
                <w:b/>
                <w:bCs/>
              </w:rPr>
              <w:t>Number of Scale Items</w:t>
            </w:r>
          </w:p>
        </w:tc>
        <w:tc>
          <w:tcPr>
            <w:tcW w:w="0" w:type="auto"/>
            <w:vAlign w:val="center"/>
            <w:hideMark/>
          </w:tcPr>
          <w:p w14:paraId="6298C11A" w14:textId="77777777" w:rsidR="00794789" w:rsidRPr="00A35906" w:rsidRDefault="00794789" w:rsidP="00D618C6">
            <w:pPr>
              <w:jc w:val="center"/>
              <w:rPr>
                <w:b/>
                <w:bCs/>
              </w:rPr>
            </w:pPr>
            <w:r w:rsidRPr="00A35906">
              <w:rPr>
                <w:b/>
                <w:bCs/>
              </w:rPr>
              <w:t>Cronbach's Alpha</w:t>
            </w:r>
          </w:p>
        </w:tc>
      </w:tr>
      <w:tr w:rsidR="00794789" w:rsidRPr="00A35906" w14:paraId="7D30FA4E" w14:textId="77777777" w:rsidTr="00B27E7E">
        <w:tc>
          <w:tcPr>
            <w:tcW w:w="0" w:type="auto"/>
            <w:hideMark/>
          </w:tcPr>
          <w:p w14:paraId="1DE7D7B1" w14:textId="77777777" w:rsidR="00794789" w:rsidRPr="00A35906" w:rsidRDefault="00794789" w:rsidP="00D618C6">
            <w:r w:rsidRPr="00A35906">
              <w:t>1</w:t>
            </w:r>
          </w:p>
        </w:tc>
        <w:tc>
          <w:tcPr>
            <w:tcW w:w="0" w:type="auto"/>
            <w:hideMark/>
          </w:tcPr>
          <w:p w14:paraId="624A602A" w14:textId="77777777" w:rsidR="00794789" w:rsidRPr="00A35906" w:rsidRDefault="00794789" w:rsidP="00D618C6">
            <w:r w:rsidRPr="00A35906">
              <w:t>Agripreneurial skill acquisition</w:t>
            </w:r>
          </w:p>
        </w:tc>
        <w:tc>
          <w:tcPr>
            <w:tcW w:w="0" w:type="auto"/>
            <w:vAlign w:val="center"/>
            <w:hideMark/>
          </w:tcPr>
          <w:p w14:paraId="5A58144E" w14:textId="77777777" w:rsidR="00794789" w:rsidRPr="00A35906" w:rsidRDefault="00794789" w:rsidP="00D618C6">
            <w:pPr>
              <w:jc w:val="center"/>
            </w:pPr>
            <w:r w:rsidRPr="00A35906">
              <w:t>4</w:t>
            </w:r>
          </w:p>
        </w:tc>
        <w:tc>
          <w:tcPr>
            <w:tcW w:w="0" w:type="auto"/>
            <w:vAlign w:val="center"/>
            <w:hideMark/>
          </w:tcPr>
          <w:p w14:paraId="000FE781" w14:textId="77777777" w:rsidR="00794789" w:rsidRPr="00A35906" w:rsidRDefault="00794789" w:rsidP="00D618C6">
            <w:pPr>
              <w:jc w:val="center"/>
            </w:pPr>
            <w:r w:rsidRPr="00A35906">
              <w:t>0.702</w:t>
            </w:r>
          </w:p>
        </w:tc>
      </w:tr>
      <w:tr w:rsidR="00794789" w:rsidRPr="00A35906" w14:paraId="5B36C3F4" w14:textId="77777777" w:rsidTr="00B27E7E">
        <w:tc>
          <w:tcPr>
            <w:tcW w:w="0" w:type="auto"/>
            <w:hideMark/>
          </w:tcPr>
          <w:p w14:paraId="5AFF7640" w14:textId="77777777" w:rsidR="00794789" w:rsidRPr="00A35906" w:rsidRDefault="00794789" w:rsidP="00D618C6">
            <w:r w:rsidRPr="00A35906">
              <w:t>2</w:t>
            </w:r>
          </w:p>
        </w:tc>
        <w:tc>
          <w:tcPr>
            <w:tcW w:w="0" w:type="auto"/>
            <w:hideMark/>
          </w:tcPr>
          <w:p w14:paraId="15685CBB" w14:textId="77777777" w:rsidR="00794789" w:rsidRPr="00A35906" w:rsidRDefault="00794789" w:rsidP="00D618C6">
            <w:r w:rsidRPr="00A35906">
              <w:t>Agripreneurial productivity</w:t>
            </w:r>
          </w:p>
        </w:tc>
        <w:tc>
          <w:tcPr>
            <w:tcW w:w="0" w:type="auto"/>
            <w:vAlign w:val="center"/>
            <w:hideMark/>
          </w:tcPr>
          <w:p w14:paraId="5FBA1F7D" w14:textId="77777777" w:rsidR="00794789" w:rsidRPr="00A35906" w:rsidRDefault="00794789" w:rsidP="00D618C6">
            <w:pPr>
              <w:jc w:val="center"/>
            </w:pPr>
            <w:r w:rsidRPr="00A35906">
              <w:t>4</w:t>
            </w:r>
          </w:p>
        </w:tc>
        <w:tc>
          <w:tcPr>
            <w:tcW w:w="0" w:type="auto"/>
            <w:vAlign w:val="center"/>
            <w:hideMark/>
          </w:tcPr>
          <w:p w14:paraId="0256E90A" w14:textId="77777777" w:rsidR="00794789" w:rsidRPr="00A35906" w:rsidRDefault="00794789" w:rsidP="00D618C6">
            <w:pPr>
              <w:jc w:val="center"/>
            </w:pPr>
            <w:r w:rsidRPr="00A35906">
              <w:t>0.806</w:t>
            </w:r>
          </w:p>
        </w:tc>
      </w:tr>
      <w:tr w:rsidR="00794789" w:rsidRPr="00A35906" w14:paraId="75EE776A" w14:textId="77777777" w:rsidTr="00B27E7E">
        <w:tc>
          <w:tcPr>
            <w:tcW w:w="0" w:type="auto"/>
            <w:hideMark/>
          </w:tcPr>
          <w:p w14:paraId="5F083EA2" w14:textId="77777777" w:rsidR="00794789" w:rsidRPr="00A35906" w:rsidRDefault="00794789" w:rsidP="00D618C6">
            <w:r w:rsidRPr="00A35906">
              <w:t>3</w:t>
            </w:r>
          </w:p>
        </w:tc>
        <w:tc>
          <w:tcPr>
            <w:tcW w:w="0" w:type="auto"/>
            <w:hideMark/>
          </w:tcPr>
          <w:p w14:paraId="5A57B946" w14:textId="77777777" w:rsidR="00794789" w:rsidRPr="00A35906" w:rsidRDefault="00794789" w:rsidP="00D618C6">
            <w:r w:rsidRPr="00A35906">
              <w:t>Agripreneurial education</w:t>
            </w:r>
          </w:p>
        </w:tc>
        <w:tc>
          <w:tcPr>
            <w:tcW w:w="0" w:type="auto"/>
            <w:vAlign w:val="center"/>
            <w:hideMark/>
          </w:tcPr>
          <w:p w14:paraId="726B85E6" w14:textId="77777777" w:rsidR="00794789" w:rsidRPr="00A35906" w:rsidRDefault="00794789" w:rsidP="00D618C6">
            <w:pPr>
              <w:jc w:val="center"/>
            </w:pPr>
            <w:r w:rsidRPr="00A35906">
              <w:t>4</w:t>
            </w:r>
          </w:p>
        </w:tc>
        <w:tc>
          <w:tcPr>
            <w:tcW w:w="0" w:type="auto"/>
            <w:vAlign w:val="center"/>
            <w:hideMark/>
          </w:tcPr>
          <w:p w14:paraId="21FCAFBC" w14:textId="77777777" w:rsidR="00794789" w:rsidRPr="00A35906" w:rsidRDefault="00794789" w:rsidP="00D618C6">
            <w:pPr>
              <w:jc w:val="center"/>
            </w:pPr>
            <w:r w:rsidRPr="00A35906">
              <w:t>0.782</w:t>
            </w:r>
          </w:p>
        </w:tc>
      </w:tr>
      <w:tr w:rsidR="00794789" w:rsidRPr="00A35906" w14:paraId="78BDD281" w14:textId="77777777" w:rsidTr="00B27E7E">
        <w:tc>
          <w:tcPr>
            <w:tcW w:w="0" w:type="auto"/>
            <w:hideMark/>
          </w:tcPr>
          <w:p w14:paraId="58681F95" w14:textId="77777777" w:rsidR="00794789" w:rsidRPr="00A35906" w:rsidRDefault="00794789" w:rsidP="00D618C6">
            <w:r w:rsidRPr="00A35906">
              <w:t>4</w:t>
            </w:r>
          </w:p>
        </w:tc>
        <w:tc>
          <w:tcPr>
            <w:tcW w:w="0" w:type="auto"/>
            <w:hideMark/>
          </w:tcPr>
          <w:p w14:paraId="2D907D8F" w14:textId="77777777" w:rsidR="00794789" w:rsidRPr="00A35906" w:rsidRDefault="00794789" w:rsidP="00D618C6">
            <w:r w:rsidRPr="00A35906">
              <w:t>Agripreneurial innovation</w:t>
            </w:r>
          </w:p>
        </w:tc>
        <w:tc>
          <w:tcPr>
            <w:tcW w:w="0" w:type="auto"/>
            <w:vAlign w:val="center"/>
            <w:hideMark/>
          </w:tcPr>
          <w:p w14:paraId="1B2D960B" w14:textId="77777777" w:rsidR="00794789" w:rsidRPr="00A35906" w:rsidRDefault="00794789" w:rsidP="00D618C6">
            <w:pPr>
              <w:jc w:val="center"/>
            </w:pPr>
            <w:r w:rsidRPr="00A35906">
              <w:t>4</w:t>
            </w:r>
          </w:p>
        </w:tc>
        <w:tc>
          <w:tcPr>
            <w:tcW w:w="0" w:type="auto"/>
            <w:vAlign w:val="center"/>
            <w:hideMark/>
          </w:tcPr>
          <w:p w14:paraId="3EE1D539" w14:textId="77777777" w:rsidR="00794789" w:rsidRPr="00A35906" w:rsidRDefault="00794789" w:rsidP="00D618C6">
            <w:pPr>
              <w:jc w:val="center"/>
            </w:pPr>
            <w:r w:rsidRPr="00A35906">
              <w:t>0.805</w:t>
            </w:r>
          </w:p>
        </w:tc>
      </w:tr>
      <w:tr w:rsidR="00794789" w:rsidRPr="00A35906" w14:paraId="43AE2EA2" w14:textId="77777777" w:rsidTr="00B27E7E">
        <w:tc>
          <w:tcPr>
            <w:tcW w:w="0" w:type="auto"/>
            <w:hideMark/>
          </w:tcPr>
          <w:p w14:paraId="2541A729" w14:textId="77777777" w:rsidR="00794789" w:rsidRPr="00A35906" w:rsidRDefault="00794789" w:rsidP="00D618C6">
            <w:r w:rsidRPr="00A35906">
              <w:t>5</w:t>
            </w:r>
          </w:p>
        </w:tc>
        <w:tc>
          <w:tcPr>
            <w:tcW w:w="0" w:type="auto"/>
            <w:hideMark/>
          </w:tcPr>
          <w:p w14:paraId="62B692F4" w14:textId="77777777" w:rsidR="00794789" w:rsidRPr="00A35906" w:rsidRDefault="00794789" w:rsidP="00D618C6">
            <w:r w:rsidRPr="00A35906">
              <w:t>Job creation</w:t>
            </w:r>
          </w:p>
        </w:tc>
        <w:tc>
          <w:tcPr>
            <w:tcW w:w="0" w:type="auto"/>
            <w:vAlign w:val="center"/>
            <w:hideMark/>
          </w:tcPr>
          <w:p w14:paraId="11308A49" w14:textId="77777777" w:rsidR="00794789" w:rsidRPr="00A35906" w:rsidRDefault="00794789" w:rsidP="00D618C6">
            <w:pPr>
              <w:jc w:val="center"/>
            </w:pPr>
            <w:r w:rsidRPr="00A35906">
              <w:t>4</w:t>
            </w:r>
          </w:p>
        </w:tc>
        <w:tc>
          <w:tcPr>
            <w:tcW w:w="0" w:type="auto"/>
            <w:vAlign w:val="center"/>
            <w:hideMark/>
          </w:tcPr>
          <w:p w14:paraId="0E35DEBA" w14:textId="77777777" w:rsidR="00794789" w:rsidRPr="00A35906" w:rsidRDefault="00794789" w:rsidP="00D618C6">
            <w:pPr>
              <w:jc w:val="center"/>
            </w:pPr>
            <w:r w:rsidRPr="00A35906">
              <w:t>0.845</w:t>
            </w:r>
          </w:p>
        </w:tc>
      </w:tr>
    </w:tbl>
    <w:p w14:paraId="0C3FC503" w14:textId="77777777" w:rsidR="00794789" w:rsidRPr="00A35906" w:rsidRDefault="00794789" w:rsidP="00D618C6">
      <w:pPr>
        <w:spacing w:after="420"/>
      </w:pPr>
      <w:r w:rsidRPr="00A35906">
        <w:t>Source: Field Survey (2025)</w:t>
      </w:r>
    </w:p>
    <w:p w14:paraId="0C9BFC94" w14:textId="77777777" w:rsidR="00B2740E" w:rsidRPr="00B2740E" w:rsidRDefault="00B2740E" w:rsidP="00B2740E">
      <w:pPr>
        <w:spacing w:after="240"/>
        <w:jc w:val="both"/>
        <w:rPr>
          <w:highlight w:val="yellow"/>
        </w:rPr>
      </w:pPr>
      <w:r w:rsidRPr="00B2740E">
        <w:rPr>
          <w:highlight w:val="yellow"/>
        </w:rPr>
        <w:t xml:space="preserve">The data collected for this study were analyzed using both descriptive and inferential statistical methods. Descriptive statistics were used to summarize and present the data, while multiple regression analysis was employed to test the study’s hypotheses. Multiple regression is </w:t>
      </w:r>
      <w:r w:rsidRPr="00B2740E">
        <w:rPr>
          <w:highlight w:val="yellow"/>
        </w:rPr>
        <w:lastRenderedPageBreak/>
        <w:t>particularly suitable because it allows for the simultaneous examination of the effects of several independent variables on a single dependent variable.</w:t>
      </w:r>
    </w:p>
    <w:p w14:paraId="57356F7D" w14:textId="77777777" w:rsidR="00B2740E" w:rsidRPr="00B2740E" w:rsidRDefault="00B2740E" w:rsidP="00B2740E">
      <w:pPr>
        <w:spacing w:after="240"/>
        <w:jc w:val="both"/>
        <w:rPr>
          <w:highlight w:val="yellow"/>
        </w:rPr>
      </w:pPr>
      <w:r w:rsidRPr="00B2740E">
        <w:rPr>
          <w:highlight w:val="yellow"/>
        </w:rPr>
        <w:t>In this study, the technique was used to assess how agripreneurial skill acquisition, productivity, education, and innovation influence job creation among youths in Southeast Nigeria. One key advantage of multiple regression is its ability to isolate the individual contribution of each independent variable while controlling for the effects of others. This provides a clearer understanding of the strength, direction, and relative importance of each factor in explaining job creation.</w:t>
      </w:r>
    </w:p>
    <w:p w14:paraId="0575B47F" w14:textId="502B7698" w:rsidR="00794789" w:rsidRPr="00A35906" w:rsidRDefault="00B2740E" w:rsidP="00D618C6">
      <w:pPr>
        <w:spacing w:after="240"/>
        <w:jc w:val="both"/>
      </w:pPr>
      <w:r w:rsidRPr="00B2740E">
        <w:rPr>
          <w:highlight w:val="yellow"/>
        </w:rPr>
        <w:t>The analysis was conducted using SPSS Version 25. A regression model was specified with Job Creation (JC) as the dependent variable, and Agripreneurial Skill Acquisition (ASA), Agripreneurial Productivity (AP), Agripreneurial Education (AE), and Agripreneurial Innovation (AI) as the independent variables. This approach ensured a comprehensive and reliable evaluation of the relationships among the variables.</w:t>
      </w:r>
    </w:p>
    <w:p w14:paraId="0F9A2CA7" w14:textId="77777777" w:rsidR="00794789" w:rsidRPr="00A35906" w:rsidRDefault="00794789" w:rsidP="00D618C6">
      <w:pPr>
        <w:spacing w:after="240"/>
      </w:pPr>
      <w:r w:rsidRPr="00A35906">
        <w:t>The general multiple regression equation for this study is represented as:</w:t>
      </w:r>
    </w:p>
    <w:p w14:paraId="28AFC535" w14:textId="77777777" w:rsidR="00794789" w:rsidRPr="00A35906" w:rsidRDefault="00794789" w:rsidP="00D618C6">
      <w:pPr>
        <w:spacing w:after="240"/>
      </w:pPr>
      <w:r w:rsidRPr="00A35906">
        <w:t>JC = β0​ + β1(​ASA) + β2(AP) + β3​(AE) + β4(​AI) + ϵ______________________________</w:t>
      </w:r>
      <w:proofErr w:type="spellStart"/>
      <w:r w:rsidRPr="00A35906">
        <w:t>eqi</w:t>
      </w:r>
      <w:proofErr w:type="spellEnd"/>
    </w:p>
    <w:p w14:paraId="7A2D411E" w14:textId="77777777" w:rsidR="00794789" w:rsidRPr="00A35906" w:rsidRDefault="00794789" w:rsidP="00D618C6">
      <w:pPr>
        <w:spacing w:after="240"/>
        <w:jc w:val="both"/>
      </w:pPr>
      <w:r w:rsidRPr="00A35906">
        <w:t>Where:</w:t>
      </w:r>
    </w:p>
    <w:p w14:paraId="352804F3" w14:textId="77777777" w:rsidR="00794789" w:rsidRPr="00A35906" w:rsidRDefault="00794789" w:rsidP="00D618C6">
      <w:pPr>
        <w:spacing w:after="240"/>
        <w:jc w:val="both"/>
      </w:pPr>
      <w:r w:rsidRPr="00A35906">
        <w:rPr>
          <w:b/>
          <w:bCs/>
        </w:rPr>
        <w:t>JC</w:t>
      </w:r>
      <w:r w:rsidRPr="00A35906">
        <w:t xml:space="preserve"> represents the Job Creation, the dependent variable.</w:t>
      </w:r>
    </w:p>
    <w:p w14:paraId="5B52AB3A" w14:textId="77777777" w:rsidR="00794789" w:rsidRPr="00A35906" w:rsidRDefault="00794789" w:rsidP="00D618C6">
      <w:pPr>
        <w:spacing w:after="240"/>
        <w:jc w:val="both"/>
      </w:pPr>
      <w:r w:rsidRPr="00A35906">
        <w:rPr>
          <w:b/>
          <w:bCs/>
        </w:rPr>
        <w:t>ASA</w:t>
      </w:r>
      <w:r w:rsidRPr="00A35906">
        <w:t xml:space="preserve"> represents Agripreneurial Skill Acquisition.</w:t>
      </w:r>
    </w:p>
    <w:p w14:paraId="0D7FBED1" w14:textId="77777777" w:rsidR="00794789" w:rsidRPr="00A35906" w:rsidRDefault="00794789" w:rsidP="00D618C6">
      <w:pPr>
        <w:spacing w:after="240"/>
        <w:jc w:val="both"/>
      </w:pPr>
      <w:r w:rsidRPr="00A35906">
        <w:rPr>
          <w:b/>
          <w:bCs/>
        </w:rPr>
        <w:t>AP</w:t>
      </w:r>
      <w:r w:rsidRPr="00A35906">
        <w:t xml:space="preserve"> represents Agripreneurial Productivity.</w:t>
      </w:r>
    </w:p>
    <w:p w14:paraId="78C81D3B" w14:textId="77777777" w:rsidR="00794789" w:rsidRPr="00A35906" w:rsidRDefault="00794789" w:rsidP="00D618C6">
      <w:pPr>
        <w:spacing w:after="240"/>
        <w:jc w:val="both"/>
      </w:pPr>
      <w:r w:rsidRPr="00A35906">
        <w:rPr>
          <w:b/>
          <w:bCs/>
        </w:rPr>
        <w:t>AE</w:t>
      </w:r>
      <w:r w:rsidRPr="00A35906">
        <w:t xml:space="preserve"> represents Agripreneurial Education.</w:t>
      </w:r>
    </w:p>
    <w:p w14:paraId="30166150" w14:textId="77777777" w:rsidR="00794789" w:rsidRPr="00A35906" w:rsidRDefault="00794789" w:rsidP="00D618C6">
      <w:pPr>
        <w:spacing w:after="240"/>
        <w:jc w:val="both"/>
      </w:pPr>
      <w:r w:rsidRPr="00A35906">
        <w:rPr>
          <w:b/>
          <w:bCs/>
        </w:rPr>
        <w:t>AI</w:t>
      </w:r>
      <w:r w:rsidRPr="00A35906">
        <w:t xml:space="preserve"> represents Agripreneurial Innovation.</w:t>
      </w:r>
    </w:p>
    <w:p w14:paraId="659FFDB9" w14:textId="77777777" w:rsidR="00794789" w:rsidRPr="00A35906" w:rsidRDefault="00794789" w:rsidP="00D618C6">
      <w:pPr>
        <w:spacing w:after="240"/>
        <w:jc w:val="both"/>
      </w:pPr>
      <w:r w:rsidRPr="00A35906">
        <w:rPr>
          <w:b/>
          <w:bCs/>
        </w:rPr>
        <w:t>β0​</w:t>
      </w:r>
      <w:r w:rsidRPr="00A35906">
        <w:t xml:space="preserve"> is the constant term (intercept).</w:t>
      </w:r>
    </w:p>
    <w:p w14:paraId="45D57CDF" w14:textId="77777777" w:rsidR="00794789" w:rsidRPr="00A35906" w:rsidRDefault="00794789" w:rsidP="00D618C6">
      <w:pPr>
        <w:spacing w:after="240"/>
        <w:jc w:val="both"/>
      </w:pPr>
      <w:r w:rsidRPr="00A35906">
        <w:rPr>
          <w:b/>
          <w:bCs/>
        </w:rPr>
        <w:t>β1, β2, β3, β4 ​</w:t>
      </w:r>
      <w:r w:rsidRPr="00A35906">
        <w:t xml:space="preserve"> are the coefficients for the respective independent variables.</w:t>
      </w:r>
    </w:p>
    <w:p w14:paraId="2A24489C" w14:textId="77777777" w:rsidR="00794789" w:rsidRPr="00A35906" w:rsidRDefault="00794789" w:rsidP="00D618C6">
      <w:pPr>
        <w:spacing w:after="240"/>
        <w:jc w:val="both"/>
      </w:pPr>
      <w:r w:rsidRPr="00A35906">
        <w:rPr>
          <w:b/>
          <w:bCs/>
        </w:rPr>
        <w:t>ϵ</w:t>
      </w:r>
      <w:r w:rsidRPr="00A35906">
        <w:t xml:space="preserve"> represents the error term</w:t>
      </w:r>
    </w:p>
    <w:p w14:paraId="4D025B18" w14:textId="77777777" w:rsidR="003F0602" w:rsidRDefault="00794789" w:rsidP="00D618C6">
      <w:pPr>
        <w:spacing w:after="240"/>
        <w:jc w:val="both"/>
      </w:pPr>
      <w:r w:rsidRPr="00A35906">
        <w:t>The hypotheses were tested at a 5% significance level, where a probability value (p-value) greater than 0.05 would result in the acceptance of the null hypothesis, and a p-value less than 0.05 would lead to the acceptance of the alternative hypothesis.</w:t>
      </w:r>
    </w:p>
    <w:p w14:paraId="1F136174" w14:textId="01D8D3FF" w:rsidR="00B2740E" w:rsidRPr="00B2740E" w:rsidRDefault="00B2740E" w:rsidP="00B2740E">
      <w:pPr>
        <w:pStyle w:val="Heading1"/>
        <w:rPr>
          <w:highlight w:val="yellow"/>
        </w:rPr>
      </w:pPr>
      <w:r w:rsidRPr="00B2740E">
        <w:rPr>
          <w:highlight w:val="yellow"/>
        </w:rPr>
        <w:t>Ethical Issues</w:t>
      </w:r>
    </w:p>
    <w:p w14:paraId="458E5ED4" w14:textId="052AC0F7" w:rsidR="00B2740E" w:rsidRPr="00A35906" w:rsidRDefault="00B2740E" w:rsidP="00D618C6">
      <w:pPr>
        <w:spacing w:after="240"/>
        <w:jc w:val="both"/>
      </w:pPr>
      <w:r w:rsidRPr="00B2740E">
        <w:rPr>
          <w:highlight w:val="yellow"/>
        </w:rPr>
        <w:t xml:space="preserve">Ethical considerations were carefully observed throughout the study to ensure the protection and rights of all participants. Participation was entirely voluntary, and respondents were adequately informed about the purpose and nature of the research before completing the questionnaire. Informed consent was obtained, and participants were assured that their responses would be kept confidential and used strictly for academic purposes. To protect anonymity, no identifying personal information was collected, and all data were securely stored to prevent unauthorized access. Additionally, respondents were given the freedom to withdraw </w:t>
      </w:r>
      <w:r w:rsidRPr="00B2740E">
        <w:rPr>
          <w:highlight w:val="yellow"/>
        </w:rPr>
        <w:lastRenderedPageBreak/>
        <w:t>from the study at any stage without any consequences. These measures helped to uphold ethical standards, promote trust, and ensure the integrity and credibility of the research process</w:t>
      </w:r>
      <w:r w:rsidRPr="00B2740E">
        <w:t>.</w:t>
      </w:r>
    </w:p>
    <w:p w14:paraId="6E6D7A10" w14:textId="77777777" w:rsidR="00794789" w:rsidRPr="00A35906" w:rsidRDefault="003F0602" w:rsidP="003F0602">
      <w:pPr>
        <w:pStyle w:val="Heading1"/>
        <w:spacing w:line="240" w:lineRule="auto"/>
        <w:rPr>
          <w:lang w:val="en-GB"/>
        </w:rPr>
      </w:pPr>
      <w:bookmarkStart w:id="39" w:name="_Toc214351969"/>
      <w:r w:rsidRPr="00A35906">
        <w:rPr>
          <w:lang w:val="en-GB"/>
        </w:rPr>
        <w:t>4.0 Data Presentation and Analysis</w:t>
      </w:r>
      <w:bookmarkEnd w:id="39"/>
    </w:p>
    <w:p w14:paraId="78F0A98D" w14:textId="77777777" w:rsidR="00794789" w:rsidRPr="00A35906" w:rsidRDefault="00794789" w:rsidP="00D618C6">
      <w:pPr>
        <w:pStyle w:val="Heading1"/>
        <w:spacing w:line="240" w:lineRule="auto"/>
      </w:pPr>
      <w:bookmarkStart w:id="40" w:name="_Toc214351970"/>
      <w:r w:rsidRPr="00A35906">
        <w:t>4.1 Data Presentation</w:t>
      </w:r>
      <w:bookmarkEnd w:id="40"/>
    </w:p>
    <w:p w14:paraId="43A57C3C" w14:textId="77777777" w:rsidR="00794789" w:rsidRPr="00A35906" w:rsidRDefault="00794789" w:rsidP="00D618C6">
      <w:pPr>
        <w:spacing w:after="240"/>
        <w:jc w:val="both"/>
      </w:pPr>
      <w:r w:rsidRPr="00A35906">
        <w:t>This study examined the influence of agripreneurship on employment creation among youth in Southeast Nigeria. The specific objectives were to assess the influence of agripreneurial skill acquisition, agripreneurial productivity, agripreneurial education, and agripreneurial innovation on job creation. Human Capital Theory guided the study, emphasizing the role of skills, knowledge, and innovation in enhancing economic outcomes. A cross-sectional descriptive survey design was adopted. The study population comprised youths aged 18–35 across the five Southeast states, with a sample of 400 respondents selected through stratified sampling.</w:t>
      </w:r>
    </w:p>
    <w:p w14:paraId="3E9BE6EF" w14:textId="2E47F5C9" w:rsidR="00794789" w:rsidRPr="00A35906" w:rsidRDefault="00794789" w:rsidP="00D618C6">
      <w:pPr>
        <w:spacing w:before="100" w:beforeAutospacing="1"/>
      </w:pPr>
      <w:r w:rsidRPr="00A35906">
        <w:rPr>
          <w:b/>
          <w:bCs/>
        </w:rPr>
        <w:t>Table 4. Demographic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1776"/>
        <w:gridCol w:w="1310"/>
        <w:gridCol w:w="1462"/>
      </w:tblGrid>
      <w:tr w:rsidR="00794789" w:rsidRPr="00A35906" w14:paraId="4A7D50AE" w14:textId="77777777" w:rsidTr="00B27E7E">
        <w:tc>
          <w:tcPr>
            <w:tcW w:w="0" w:type="auto"/>
            <w:tcBorders>
              <w:top w:val="single" w:sz="4" w:space="0" w:color="auto"/>
              <w:bottom w:val="single" w:sz="4" w:space="0" w:color="auto"/>
            </w:tcBorders>
            <w:hideMark/>
          </w:tcPr>
          <w:p w14:paraId="7DF73031" w14:textId="77777777" w:rsidR="00794789" w:rsidRPr="00A35906" w:rsidRDefault="00794789" w:rsidP="00D618C6">
            <w:pPr>
              <w:jc w:val="center"/>
              <w:rPr>
                <w:b/>
                <w:bCs/>
              </w:rPr>
            </w:pPr>
            <w:r w:rsidRPr="00A35906">
              <w:rPr>
                <w:b/>
                <w:bCs/>
              </w:rPr>
              <w:t>Demographic Variable</w:t>
            </w:r>
          </w:p>
        </w:tc>
        <w:tc>
          <w:tcPr>
            <w:tcW w:w="0" w:type="auto"/>
            <w:tcBorders>
              <w:top w:val="single" w:sz="4" w:space="0" w:color="auto"/>
              <w:bottom w:val="single" w:sz="4" w:space="0" w:color="auto"/>
            </w:tcBorders>
            <w:vAlign w:val="center"/>
            <w:hideMark/>
          </w:tcPr>
          <w:p w14:paraId="0F00D20C" w14:textId="77777777" w:rsidR="00794789" w:rsidRPr="00A35906" w:rsidRDefault="00794789" w:rsidP="00D618C6">
            <w:pPr>
              <w:jc w:val="center"/>
              <w:rPr>
                <w:b/>
                <w:bCs/>
              </w:rPr>
            </w:pPr>
            <w:r w:rsidRPr="00A35906">
              <w:rPr>
                <w:b/>
                <w:bCs/>
              </w:rPr>
              <w:t>Category</w:t>
            </w:r>
          </w:p>
        </w:tc>
        <w:tc>
          <w:tcPr>
            <w:tcW w:w="0" w:type="auto"/>
            <w:tcBorders>
              <w:top w:val="single" w:sz="4" w:space="0" w:color="auto"/>
              <w:bottom w:val="single" w:sz="4" w:space="0" w:color="auto"/>
            </w:tcBorders>
            <w:vAlign w:val="center"/>
            <w:hideMark/>
          </w:tcPr>
          <w:p w14:paraId="2D86CEC8" w14:textId="77777777" w:rsidR="00794789" w:rsidRPr="00A35906" w:rsidRDefault="00794789" w:rsidP="00D618C6">
            <w:pPr>
              <w:jc w:val="center"/>
              <w:rPr>
                <w:b/>
                <w:bCs/>
              </w:rPr>
            </w:pPr>
            <w:r w:rsidRPr="00A35906">
              <w:rPr>
                <w:b/>
                <w:bCs/>
              </w:rPr>
              <w:t>Frequency</w:t>
            </w:r>
          </w:p>
        </w:tc>
        <w:tc>
          <w:tcPr>
            <w:tcW w:w="0" w:type="auto"/>
            <w:tcBorders>
              <w:top w:val="single" w:sz="4" w:space="0" w:color="auto"/>
              <w:bottom w:val="single" w:sz="4" w:space="0" w:color="auto"/>
            </w:tcBorders>
            <w:vAlign w:val="center"/>
            <w:hideMark/>
          </w:tcPr>
          <w:p w14:paraId="27B79FE1" w14:textId="77777777" w:rsidR="00794789" w:rsidRPr="00A35906" w:rsidRDefault="00794789" w:rsidP="00D618C6">
            <w:pPr>
              <w:jc w:val="center"/>
              <w:rPr>
                <w:b/>
                <w:bCs/>
              </w:rPr>
            </w:pPr>
            <w:r w:rsidRPr="00A35906">
              <w:rPr>
                <w:b/>
                <w:bCs/>
              </w:rPr>
              <w:t>Percent (%)</w:t>
            </w:r>
          </w:p>
        </w:tc>
      </w:tr>
      <w:tr w:rsidR="00794789" w:rsidRPr="00A35906" w14:paraId="39525AE3" w14:textId="77777777" w:rsidTr="00B27E7E">
        <w:tc>
          <w:tcPr>
            <w:tcW w:w="0" w:type="auto"/>
            <w:tcBorders>
              <w:top w:val="single" w:sz="4" w:space="0" w:color="auto"/>
              <w:bottom w:val="nil"/>
            </w:tcBorders>
            <w:hideMark/>
          </w:tcPr>
          <w:p w14:paraId="448D0A2A" w14:textId="77777777" w:rsidR="00794789" w:rsidRPr="00A35906" w:rsidRDefault="00794789" w:rsidP="00D618C6">
            <w:r w:rsidRPr="00A35906">
              <w:t>Gender</w:t>
            </w:r>
          </w:p>
        </w:tc>
        <w:tc>
          <w:tcPr>
            <w:tcW w:w="0" w:type="auto"/>
            <w:tcBorders>
              <w:top w:val="single" w:sz="4" w:space="0" w:color="auto"/>
              <w:bottom w:val="nil"/>
            </w:tcBorders>
            <w:vAlign w:val="center"/>
            <w:hideMark/>
          </w:tcPr>
          <w:p w14:paraId="71CBB6C2" w14:textId="77777777" w:rsidR="00794789" w:rsidRPr="00A35906" w:rsidRDefault="00794789" w:rsidP="00D618C6">
            <w:pPr>
              <w:jc w:val="center"/>
            </w:pPr>
            <w:r w:rsidRPr="00A35906">
              <w:t>Female</w:t>
            </w:r>
          </w:p>
        </w:tc>
        <w:tc>
          <w:tcPr>
            <w:tcW w:w="0" w:type="auto"/>
            <w:tcBorders>
              <w:top w:val="single" w:sz="4" w:space="0" w:color="auto"/>
              <w:bottom w:val="nil"/>
            </w:tcBorders>
            <w:vAlign w:val="center"/>
            <w:hideMark/>
          </w:tcPr>
          <w:p w14:paraId="2F2F37F3" w14:textId="77777777" w:rsidR="00794789" w:rsidRPr="00A35906" w:rsidRDefault="00794789" w:rsidP="00D618C6">
            <w:pPr>
              <w:jc w:val="center"/>
            </w:pPr>
            <w:r w:rsidRPr="00A35906">
              <w:t>222</w:t>
            </w:r>
          </w:p>
        </w:tc>
        <w:tc>
          <w:tcPr>
            <w:tcW w:w="0" w:type="auto"/>
            <w:tcBorders>
              <w:top w:val="single" w:sz="4" w:space="0" w:color="auto"/>
              <w:bottom w:val="nil"/>
            </w:tcBorders>
            <w:vAlign w:val="center"/>
            <w:hideMark/>
          </w:tcPr>
          <w:p w14:paraId="41822857" w14:textId="77777777" w:rsidR="00794789" w:rsidRPr="00A35906" w:rsidRDefault="00794789" w:rsidP="00D618C6">
            <w:pPr>
              <w:jc w:val="center"/>
            </w:pPr>
            <w:r w:rsidRPr="00A35906">
              <w:t>55.5</w:t>
            </w:r>
          </w:p>
        </w:tc>
      </w:tr>
      <w:tr w:rsidR="00794789" w:rsidRPr="00A35906" w14:paraId="6EC56338" w14:textId="77777777" w:rsidTr="00B27E7E">
        <w:tc>
          <w:tcPr>
            <w:tcW w:w="0" w:type="auto"/>
            <w:tcBorders>
              <w:top w:val="nil"/>
              <w:bottom w:val="single" w:sz="4" w:space="0" w:color="auto"/>
            </w:tcBorders>
            <w:hideMark/>
          </w:tcPr>
          <w:p w14:paraId="277582AB" w14:textId="77777777" w:rsidR="00794789" w:rsidRPr="00A35906" w:rsidRDefault="00794789" w:rsidP="00D618C6">
            <w:pPr>
              <w:rPr>
                <w:sz w:val="20"/>
                <w:szCs w:val="20"/>
              </w:rPr>
            </w:pPr>
          </w:p>
        </w:tc>
        <w:tc>
          <w:tcPr>
            <w:tcW w:w="0" w:type="auto"/>
            <w:tcBorders>
              <w:top w:val="nil"/>
              <w:bottom w:val="single" w:sz="4" w:space="0" w:color="auto"/>
            </w:tcBorders>
            <w:vAlign w:val="center"/>
            <w:hideMark/>
          </w:tcPr>
          <w:p w14:paraId="6222A98B" w14:textId="77777777" w:rsidR="00794789" w:rsidRPr="00A35906" w:rsidRDefault="00794789" w:rsidP="00D618C6">
            <w:pPr>
              <w:jc w:val="center"/>
            </w:pPr>
            <w:r w:rsidRPr="00A35906">
              <w:t>Male</w:t>
            </w:r>
          </w:p>
        </w:tc>
        <w:tc>
          <w:tcPr>
            <w:tcW w:w="0" w:type="auto"/>
            <w:tcBorders>
              <w:top w:val="nil"/>
              <w:bottom w:val="single" w:sz="4" w:space="0" w:color="auto"/>
            </w:tcBorders>
            <w:vAlign w:val="center"/>
            <w:hideMark/>
          </w:tcPr>
          <w:p w14:paraId="66CF2803" w14:textId="77777777" w:rsidR="00794789" w:rsidRPr="00A35906" w:rsidRDefault="00794789" w:rsidP="00D618C6">
            <w:pPr>
              <w:jc w:val="center"/>
            </w:pPr>
            <w:r w:rsidRPr="00A35906">
              <w:t>178</w:t>
            </w:r>
          </w:p>
        </w:tc>
        <w:tc>
          <w:tcPr>
            <w:tcW w:w="0" w:type="auto"/>
            <w:tcBorders>
              <w:top w:val="nil"/>
              <w:bottom w:val="single" w:sz="4" w:space="0" w:color="auto"/>
            </w:tcBorders>
            <w:vAlign w:val="center"/>
            <w:hideMark/>
          </w:tcPr>
          <w:p w14:paraId="343EF839" w14:textId="77777777" w:rsidR="00794789" w:rsidRPr="00A35906" w:rsidRDefault="00794789" w:rsidP="00D618C6">
            <w:pPr>
              <w:jc w:val="center"/>
            </w:pPr>
            <w:r w:rsidRPr="00A35906">
              <w:t>44.5</w:t>
            </w:r>
          </w:p>
        </w:tc>
      </w:tr>
      <w:tr w:rsidR="00794789" w:rsidRPr="00A35906" w14:paraId="0DCABC3E" w14:textId="77777777" w:rsidTr="00B27E7E">
        <w:tc>
          <w:tcPr>
            <w:tcW w:w="0" w:type="auto"/>
            <w:tcBorders>
              <w:top w:val="single" w:sz="4" w:space="0" w:color="auto"/>
              <w:bottom w:val="nil"/>
            </w:tcBorders>
            <w:hideMark/>
          </w:tcPr>
          <w:p w14:paraId="257C443F" w14:textId="77777777" w:rsidR="00794789" w:rsidRPr="00A35906" w:rsidRDefault="00794789" w:rsidP="00D618C6">
            <w:r w:rsidRPr="00A35906">
              <w:t>Highest Academic Qualification</w:t>
            </w:r>
          </w:p>
        </w:tc>
        <w:tc>
          <w:tcPr>
            <w:tcW w:w="0" w:type="auto"/>
            <w:tcBorders>
              <w:top w:val="single" w:sz="4" w:space="0" w:color="auto"/>
              <w:bottom w:val="nil"/>
            </w:tcBorders>
            <w:vAlign w:val="center"/>
            <w:hideMark/>
          </w:tcPr>
          <w:p w14:paraId="2B52E3C1" w14:textId="77777777" w:rsidR="00794789" w:rsidRPr="00A35906" w:rsidRDefault="00794789" w:rsidP="00D618C6">
            <w:pPr>
              <w:jc w:val="center"/>
            </w:pPr>
            <w:r w:rsidRPr="00A35906">
              <w:t>Graduate</w:t>
            </w:r>
          </w:p>
        </w:tc>
        <w:tc>
          <w:tcPr>
            <w:tcW w:w="0" w:type="auto"/>
            <w:tcBorders>
              <w:top w:val="single" w:sz="4" w:space="0" w:color="auto"/>
              <w:bottom w:val="nil"/>
            </w:tcBorders>
            <w:vAlign w:val="center"/>
            <w:hideMark/>
          </w:tcPr>
          <w:p w14:paraId="25F825CD" w14:textId="77777777" w:rsidR="00794789" w:rsidRPr="00A35906" w:rsidRDefault="00794789" w:rsidP="00D618C6">
            <w:pPr>
              <w:jc w:val="center"/>
            </w:pPr>
            <w:r w:rsidRPr="00A35906">
              <w:t>183</w:t>
            </w:r>
          </w:p>
        </w:tc>
        <w:tc>
          <w:tcPr>
            <w:tcW w:w="0" w:type="auto"/>
            <w:tcBorders>
              <w:top w:val="single" w:sz="4" w:space="0" w:color="auto"/>
              <w:bottom w:val="nil"/>
            </w:tcBorders>
            <w:vAlign w:val="center"/>
            <w:hideMark/>
          </w:tcPr>
          <w:p w14:paraId="3BCEF646" w14:textId="77777777" w:rsidR="00794789" w:rsidRPr="00A35906" w:rsidRDefault="00794789" w:rsidP="00D618C6">
            <w:pPr>
              <w:jc w:val="center"/>
            </w:pPr>
            <w:r w:rsidRPr="00A35906">
              <w:t>45.8</w:t>
            </w:r>
          </w:p>
        </w:tc>
      </w:tr>
      <w:tr w:rsidR="00794789" w:rsidRPr="00A35906" w14:paraId="0633A00F" w14:textId="77777777" w:rsidTr="00B27E7E">
        <w:tc>
          <w:tcPr>
            <w:tcW w:w="0" w:type="auto"/>
            <w:tcBorders>
              <w:top w:val="nil"/>
              <w:bottom w:val="nil"/>
            </w:tcBorders>
            <w:hideMark/>
          </w:tcPr>
          <w:p w14:paraId="35A43DB6" w14:textId="77777777" w:rsidR="00794789" w:rsidRPr="00A35906" w:rsidRDefault="00794789" w:rsidP="00D618C6">
            <w:pPr>
              <w:rPr>
                <w:sz w:val="20"/>
                <w:szCs w:val="20"/>
              </w:rPr>
            </w:pPr>
          </w:p>
        </w:tc>
        <w:tc>
          <w:tcPr>
            <w:tcW w:w="0" w:type="auto"/>
            <w:tcBorders>
              <w:top w:val="nil"/>
              <w:bottom w:val="nil"/>
            </w:tcBorders>
            <w:vAlign w:val="center"/>
            <w:hideMark/>
          </w:tcPr>
          <w:p w14:paraId="78E048E1" w14:textId="77777777" w:rsidR="00794789" w:rsidRPr="00A35906" w:rsidRDefault="00794789" w:rsidP="00D618C6">
            <w:pPr>
              <w:jc w:val="center"/>
            </w:pPr>
            <w:r w:rsidRPr="00A35906">
              <w:t>Postgraduate</w:t>
            </w:r>
          </w:p>
        </w:tc>
        <w:tc>
          <w:tcPr>
            <w:tcW w:w="0" w:type="auto"/>
            <w:tcBorders>
              <w:top w:val="nil"/>
              <w:bottom w:val="nil"/>
            </w:tcBorders>
            <w:vAlign w:val="center"/>
            <w:hideMark/>
          </w:tcPr>
          <w:p w14:paraId="4F58D0CE" w14:textId="77777777" w:rsidR="00794789" w:rsidRPr="00A35906" w:rsidRDefault="00794789" w:rsidP="00D618C6">
            <w:pPr>
              <w:jc w:val="center"/>
            </w:pPr>
            <w:r w:rsidRPr="00A35906">
              <w:t>42</w:t>
            </w:r>
          </w:p>
        </w:tc>
        <w:tc>
          <w:tcPr>
            <w:tcW w:w="0" w:type="auto"/>
            <w:tcBorders>
              <w:top w:val="nil"/>
              <w:bottom w:val="nil"/>
            </w:tcBorders>
            <w:vAlign w:val="center"/>
            <w:hideMark/>
          </w:tcPr>
          <w:p w14:paraId="1D4F4C6C" w14:textId="77777777" w:rsidR="00794789" w:rsidRPr="00A35906" w:rsidRDefault="00794789" w:rsidP="00D618C6">
            <w:pPr>
              <w:jc w:val="center"/>
            </w:pPr>
            <w:r w:rsidRPr="00A35906">
              <w:t>10.5</w:t>
            </w:r>
          </w:p>
        </w:tc>
      </w:tr>
      <w:tr w:rsidR="00794789" w:rsidRPr="00A35906" w14:paraId="1B8C4454" w14:textId="77777777" w:rsidTr="00B27E7E">
        <w:tc>
          <w:tcPr>
            <w:tcW w:w="0" w:type="auto"/>
            <w:tcBorders>
              <w:top w:val="nil"/>
              <w:bottom w:val="single" w:sz="4" w:space="0" w:color="auto"/>
            </w:tcBorders>
            <w:hideMark/>
          </w:tcPr>
          <w:p w14:paraId="0590043E" w14:textId="77777777" w:rsidR="00794789" w:rsidRPr="00A35906" w:rsidRDefault="00794789" w:rsidP="00D618C6">
            <w:pPr>
              <w:rPr>
                <w:sz w:val="20"/>
                <w:szCs w:val="20"/>
              </w:rPr>
            </w:pPr>
          </w:p>
        </w:tc>
        <w:tc>
          <w:tcPr>
            <w:tcW w:w="0" w:type="auto"/>
            <w:tcBorders>
              <w:top w:val="nil"/>
              <w:bottom w:val="single" w:sz="4" w:space="0" w:color="auto"/>
            </w:tcBorders>
            <w:vAlign w:val="center"/>
            <w:hideMark/>
          </w:tcPr>
          <w:p w14:paraId="00FF791F" w14:textId="77777777" w:rsidR="00794789" w:rsidRPr="00A35906" w:rsidRDefault="00794789" w:rsidP="00D618C6">
            <w:pPr>
              <w:jc w:val="center"/>
            </w:pPr>
            <w:r w:rsidRPr="00A35906">
              <w:t>Undergraduate</w:t>
            </w:r>
          </w:p>
        </w:tc>
        <w:tc>
          <w:tcPr>
            <w:tcW w:w="0" w:type="auto"/>
            <w:tcBorders>
              <w:top w:val="nil"/>
              <w:bottom w:val="single" w:sz="4" w:space="0" w:color="auto"/>
            </w:tcBorders>
            <w:vAlign w:val="center"/>
            <w:hideMark/>
          </w:tcPr>
          <w:p w14:paraId="63D64F62" w14:textId="77777777" w:rsidR="00794789" w:rsidRPr="00A35906" w:rsidRDefault="00794789" w:rsidP="00D618C6">
            <w:pPr>
              <w:jc w:val="center"/>
            </w:pPr>
            <w:r w:rsidRPr="00A35906">
              <w:t>175</w:t>
            </w:r>
          </w:p>
        </w:tc>
        <w:tc>
          <w:tcPr>
            <w:tcW w:w="0" w:type="auto"/>
            <w:tcBorders>
              <w:top w:val="nil"/>
              <w:bottom w:val="single" w:sz="4" w:space="0" w:color="auto"/>
            </w:tcBorders>
            <w:vAlign w:val="center"/>
            <w:hideMark/>
          </w:tcPr>
          <w:p w14:paraId="2FB05A7D" w14:textId="77777777" w:rsidR="00794789" w:rsidRPr="00A35906" w:rsidRDefault="00794789" w:rsidP="00D618C6">
            <w:pPr>
              <w:jc w:val="center"/>
            </w:pPr>
            <w:r w:rsidRPr="00A35906">
              <w:t>43.8</w:t>
            </w:r>
          </w:p>
        </w:tc>
      </w:tr>
      <w:tr w:rsidR="00794789" w:rsidRPr="00A35906" w14:paraId="65058DAF" w14:textId="77777777" w:rsidTr="00B27E7E">
        <w:tc>
          <w:tcPr>
            <w:tcW w:w="0" w:type="auto"/>
            <w:tcBorders>
              <w:top w:val="single" w:sz="4" w:space="0" w:color="auto"/>
              <w:bottom w:val="nil"/>
            </w:tcBorders>
            <w:hideMark/>
          </w:tcPr>
          <w:p w14:paraId="6F2618F7" w14:textId="77777777" w:rsidR="00794789" w:rsidRPr="00A35906" w:rsidRDefault="00794789" w:rsidP="00D618C6">
            <w:r w:rsidRPr="00A35906">
              <w:t>Age Bracket</w:t>
            </w:r>
          </w:p>
        </w:tc>
        <w:tc>
          <w:tcPr>
            <w:tcW w:w="0" w:type="auto"/>
            <w:tcBorders>
              <w:top w:val="single" w:sz="4" w:space="0" w:color="auto"/>
              <w:bottom w:val="nil"/>
            </w:tcBorders>
            <w:vAlign w:val="center"/>
            <w:hideMark/>
          </w:tcPr>
          <w:p w14:paraId="23989C64" w14:textId="77777777" w:rsidR="00794789" w:rsidRPr="00A35906" w:rsidRDefault="00794789" w:rsidP="00D618C6">
            <w:pPr>
              <w:jc w:val="center"/>
            </w:pPr>
            <w:r w:rsidRPr="00A35906">
              <w:t>18 – 22 years</w:t>
            </w:r>
          </w:p>
        </w:tc>
        <w:tc>
          <w:tcPr>
            <w:tcW w:w="0" w:type="auto"/>
            <w:tcBorders>
              <w:top w:val="single" w:sz="4" w:space="0" w:color="auto"/>
              <w:bottom w:val="nil"/>
            </w:tcBorders>
            <w:vAlign w:val="center"/>
            <w:hideMark/>
          </w:tcPr>
          <w:p w14:paraId="30B46818" w14:textId="77777777" w:rsidR="00794789" w:rsidRPr="00A35906" w:rsidRDefault="00794789" w:rsidP="00D618C6">
            <w:pPr>
              <w:jc w:val="center"/>
            </w:pPr>
            <w:r w:rsidRPr="00A35906">
              <w:t>7</w:t>
            </w:r>
          </w:p>
        </w:tc>
        <w:tc>
          <w:tcPr>
            <w:tcW w:w="0" w:type="auto"/>
            <w:tcBorders>
              <w:top w:val="single" w:sz="4" w:space="0" w:color="auto"/>
              <w:bottom w:val="nil"/>
            </w:tcBorders>
            <w:vAlign w:val="center"/>
            <w:hideMark/>
          </w:tcPr>
          <w:p w14:paraId="140A2A4D" w14:textId="77777777" w:rsidR="00794789" w:rsidRPr="00A35906" w:rsidRDefault="00794789" w:rsidP="00D618C6">
            <w:pPr>
              <w:jc w:val="center"/>
            </w:pPr>
            <w:r w:rsidRPr="00A35906">
              <w:t>1.8</w:t>
            </w:r>
          </w:p>
        </w:tc>
      </w:tr>
      <w:tr w:rsidR="00794789" w:rsidRPr="00A35906" w14:paraId="7C1B0EC4" w14:textId="77777777" w:rsidTr="00B27E7E">
        <w:tc>
          <w:tcPr>
            <w:tcW w:w="0" w:type="auto"/>
            <w:tcBorders>
              <w:top w:val="nil"/>
              <w:bottom w:val="nil"/>
            </w:tcBorders>
            <w:hideMark/>
          </w:tcPr>
          <w:p w14:paraId="211957E1" w14:textId="77777777" w:rsidR="00794789" w:rsidRPr="00A35906" w:rsidRDefault="00794789" w:rsidP="00D618C6">
            <w:pPr>
              <w:rPr>
                <w:sz w:val="20"/>
                <w:szCs w:val="20"/>
              </w:rPr>
            </w:pPr>
          </w:p>
        </w:tc>
        <w:tc>
          <w:tcPr>
            <w:tcW w:w="0" w:type="auto"/>
            <w:tcBorders>
              <w:top w:val="nil"/>
              <w:bottom w:val="nil"/>
            </w:tcBorders>
            <w:vAlign w:val="center"/>
            <w:hideMark/>
          </w:tcPr>
          <w:p w14:paraId="644D1C64" w14:textId="77777777" w:rsidR="00794789" w:rsidRPr="00A35906" w:rsidRDefault="00794789" w:rsidP="00D618C6">
            <w:pPr>
              <w:jc w:val="center"/>
            </w:pPr>
            <w:r w:rsidRPr="00A35906">
              <w:t>23 – 27 years</w:t>
            </w:r>
          </w:p>
        </w:tc>
        <w:tc>
          <w:tcPr>
            <w:tcW w:w="0" w:type="auto"/>
            <w:tcBorders>
              <w:top w:val="nil"/>
              <w:bottom w:val="nil"/>
            </w:tcBorders>
            <w:vAlign w:val="center"/>
            <w:hideMark/>
          </w:tcPr>
          <w:p w14:paraId="7D47175E" w14:textId="77777777" w:rsidR="00794789" w:rsidRPr="00A35906" w:rsidRDefault="00794789" w:rsidP="00D618C6">
            <w:pPr>
              <w:jc w:val="center"/>
            </w:pPr>
            <w:r w:rsidRPr="00A35906">
              <w:t>41</w:t>
            </w:r>
          </w:p>
        </w:tc>
        <w:tc>
          <w:tcPr>
            <w:tcW w:w="0" w:type="auto"/>
            <w:tcBorders>
              <w:top w:val="nil"/>
              <w:bottom w:val="nil"/>
            </w:tcBorders>
            <w:vAlign w:val="center"/>
            <w:hideMark/>
          </w:tcPr>
          <w:p w14:paraId="2B5878B2" w14:textId="77777777" w:rsidR="00794789" w:rsidRPr="00A35906" w:rsidRDefault="00794789" w:rsidP="00D618C6">
            <w:pPr>
              <w:jc w:val="center"/>
            </w:pPr>
            <w:r w:rsidRPr="00A35906">
              <w:t>10.3</w:t>
            </w:r>
          </w:p>
        </w:tc>
      </w:tr>
      <w:tr w:rsidR="00794789" w:rsidRPr="00A35906" w14:paraId="45A90C27" w14:textId="77777777" w:rsidTr="00B27E7E">
        <w:tc>
          <w:tcPr>
            <w:tcW w:w="0" w:type="auto"/>
            <w:tcBorders>
              <w:top w:val="nil"/>
              <w:bottom w:val="nil"/>
            </w:tcBorders>
            <w:hideMark/>
          </w:tcPr>
          <w:p w14:paraId="351267B2" w14:textId="77777777" w:rsidR="00794789" w:rsidRPr="00A35906" w:rsidRDefault="00794789" w:rsidP="00D618C6">
            <w:pPr>
              <w:rPr>
                <w:sz w:val="20"/>
                <w:szCs w:val="20"/>
              </w:rPr>
            </w:pPr>
          </w:p>
        </w:tc>
        <w:tc>
          <w:tcPr>
            <w:tcW w:w="0" w:type="auto"/>
            <w:tcBorders>
              <w:top w:val="nil"/>
              <w:bottom w:val="nil"/>
            </w:tcBorders>
            <w:vAlign w:val="center"/>
            <w:hideMark/>
          </w:tcPr>
          <w:p w14:paraId="1E20E01F" w14:textId="77777777" w:rsidR="00794789" w:rsidRPr="00A35906" w:rsidRDefault="00794789" w:rsidP="00D618C6">
            <w:pPr>
              <w:jc w:val="center"/>
            </w:pPr>
            <w:r w:rsidRPr="00A35906">
              <w:t>28 – 32 years</w:t>
            </w:r>
          </w:p>
        </w:tc>
        <w:tc>
          <w:tcPr>
            <w:tcW w:w="0" w:type="auto"/>
            <w:tcBorders>
              <w:top w:val="nil"/>
              <w:bottom w:val="nil"/>
            </w:tcBorders>
            <w:vAlign w:val="center"/>
            <w:hideMark/>
          </w:tcPr>
          <w:p w14:paraId="6E42D189" w14:textId="77777777" w:rsidR="00794789" w:rsidRPr="00A35906" w:rsidRDefault="00794789" w:rsidP="00D618C6">
            <w:pPr>
              <w:jc w:val="center"/>
            </w:pPr>
            <w:r w:rsidRPr="00A35906">
              <w:t>211</w:t>
            </w:r>
          </w:p>
        </w:tc>
        <w:tc>
          <w:tcPr>
            <w:tcW w:w="0" w:type="auto"/>
            <w:tcBorders>
              <w:top w:val="nil"/>
              <w:bottom w:val="nil"/>
            </w:tcBorders>
            <w:vAlign w:val="center"/>
            <w:hideMark/>
          </w:tcPr>
          <w:p w14:paraId="146D7187" w14:textId="77777777" w:rsidR="00794789" w:rsidRPr="00A35906" w:rsidRDefault="00794789" w:rsidP="00D618C6">
            <w:pPr>
              <w:jc w:val="center"/>
            </w:pPr>
            <w:r w:rsidRPr="00A35906">
              <w:t>52.8</w:t>
            </w:r>
          </w:p>
        </w:tc>
      </w:tr>
      <w:tr w:rsidR="00794789" w:rsidRPr="00A35906" w14:paraId="774FBC82" w14:textId="77777777" w:rsidTr="00B27E7E">
        <w:tc>
          <w:tcPr>
            <w:tcW w:w="0" w:type="auto"/>
            <w:tcBorders>
              <w:top w:val="nil"/>
              <w:bottom w:val="single" w:sz="4" w:space="0" w:color="auto"/>
            </w:tcBorders>
            <w:hideMark/>
          </w:tcPr>
          <w:p w14:paraId="01441248" w14:textId="77777777" w:rsidR="00794789" w:rsidRPr="00A35906" w:rsidRDefault="00794789" w:rsidP="00D618C6">
            <w:pPr>
              <w:rPr>
                <w:sz w:val="20"/>
                <w:szCs w:val="20"/>
              </w:rPr>
            </w:pPr>
          </w:p>
        </w:tc>
        <w:tc>
          <w:tcPr>
            <w:tcW w:w="0" w:type="auto"/>
            <w:tcBorders>
              <w:top w:val="nil"/>
              <w:bottom w:val="single" w:sz="4" w:space="0" w:color="auto"/>
            </w:tcBorders>
            <w:vAlign w:val="center"/>
            <w:hideMark/>
          </w:tcPr>
          <w:p w14:paraId="2B7E0D07" w14:textId="77777777" w:rsidR="00794789" w:rsidRPr="00A35906" w:rsidRDefault="00794789" w:rsidP="00D618C6">
            <w:pPr>
              <w:jc w:val="center"/>
            </w:pPr>
            <w:r w:rsidRPr="00A35906">
              <w:t>Above 32 years</w:t>
            </w:r>
          </w:p>
        </w:tc>
        <w:tc>
          <w:tcPr>
            <w:tcW w:w="0" w:type="auto"/>
            <w:tcBorders>
              <w:top w:val="nil"/>
              <w:bottom w:val="single" w:sz="4" w:space="0" w:color="auto"/>
            </w:tcBorders>
            <w:vAlign w:val="center"/>
            <w:hideMark/>
          </w:tcPr>
          <w:p w14:paraId="1DC69A37" w14:textId="77777777" w:rsidR="00794789" w:rsidRPr="00A35906" w:rsidRDefault="00794789" w:rsidP="00D618C6">
            <w:pPr>
              <w:jc w:val="center"/>
            </w:pPr>
            <w:r w:rsidRPr="00A35906">
              <w:t>141</w:t>
            </w:r>
          </w:p>
        </w:tc>
        <w:tc>
          <w:tcPr>
            <w:tcW w:w="0" w:type="auto"/>
            <w:tcBorders>
              <w:top w:val="nil"/>
              <w:bottom w:val="single" w:sz="4" w:space="0" w:color="auto"/>
            </w:tcBorders>
            <w:vAlign w:val="center"/>
            <w:hideMark/>
          </w:tcPr>
          <w:p w14:paraId="6716F8B2" w14:textId="77777777" w:rsidR="00794789" w:rsidRPr="00A35906" w:rsidRDefault="00794789" w:rsidP="00D618C6">
            <w:pPr>
              <w:jc w:val="center"/>
            </w:pPr>
            <w:r w:rsidRPr="00A35906">
              <w:t>35.3</w:t>
            </w:r>
          </w:p>
        </w:tc>
      </w:tr>
      <w:tr w:rsidR="00794789" w:rsidRPr="00A35906" w14:paraId="07D1AEC7" w14:textId="77777777" w:rsidTr="00B27E7E">
        <w:tc>
          <w:tcPr>
            <w:tcW w:w="0" w:type="auto"/>
            <w:tcBorders>
              <w:top w:val="single" w:sz="4" w:space="0" w:color="auto"/>
            </w:tcBorders>
            <w:hideMark/>
          </w:tcPr>
          <w:p w14:paraId="48FFC8B4" w14:textId="77777777" w:rsidR="00794789" w:rsidRPr="00A35906" w:rsidRDefault="00794789" w:rsidP="00D618C6">
            <w:r w:rsidRPr="00A35906">
              <w:t>Years of Practicing Agripreneurship</w:t>
            </w:r>
          </w:p>
        </w:tc>
        <w:tc>
          <w:tcPr>
            <w:tcW w:w="0" w:type="auto"/>
            <w:tcBorders>
              <w:top w:val="single" w:sz="4" w:space="0" w:color="auto"/>
            </w:tcBorders>
            <w:vAlign w:val="center"/>
            <w:hideMark/>
          </w:tcPr>
          <w:p w14:paraId="17C37670" w14:textId="77777777" w:rsidR="00794789" w:rsidRPr="00A35906" w:rsidRDefault="00794789" w:rsidP="00D618C6">
            <w:pPr>
              <w:jc w:val="center"/>
            </w:pPr>
            <w:r w:rsidRPr="00A35906">
              <w:t>0 – 5 Years</w:t>
            </w:r>
          </w:p>
        </w:tc>
        <w:tc>
          <w:tcPr>
            <w:tcW w:w="0" w:type="auto"/>
            <w:tcBorders>
              <w:top w:val="single" w:sz="4" w:space="0" w:color="auto"/>
            </w:tcBorders>
            <w:vAlign w:val="center"/>
            <w:hideMark/>
          </w:tcPr>
          <w:p w14:paraId="40A36062" w14:textId="77777777" w:rsidR="00794789" w:rsidRPr="00A35906" w:rsidRDefault="00794789" w:rsidP="00D618C6">
            <w:pPr>
              <w:jc w:val="center"/>
            </w:pPr>
            <w:r w:rsidRPr="00A35906">
              <w:t>21</w:t>
            </w:r>
          </w:p>
        </w:tc>
        <w:tc>
          <w:tcPr>
            <w:tcW w:w="0" w:type="auto"/>
            <w:tcBorders>
              <w:top w:val="single" w:sz="4" w:space="0" w:color="auto"/>
            </w:tcBorders>
            <w:vAlign w:val="center"/>
            <w:hideMark/>
          </w:tcPr>
          <w:p w14:paraId="56B56432" w14:textId="77777777" w:rsidR="00794789" w:rsidRPr="00A35906" w:rsidRDefault="00794789" w:rsidP="00D618C6">
            <w:pPr>
              <w:jc w:val="center"/>
            </w:pPr>
            <w:r w:rsidRPr="00A35906">
              <w:t>5.3</w:t>
            </w:r>
          </w:p>
        </w:tc>
      </w:tr>
      <w:tr w:rsidR="00794789" w:rsidRPr="00A35906" w14:paraId="353E9978" w14:textId="77777777" w:rsidTr="00B27E7E">
        <w:tc>
          <w:tcPr>
            <w:tcW w:w="0" w:type="auto"/>
            <w:hideMark/>
          </w:tcPr>
          <w:p w14:paraId="122ACF41" w14:textId="77777777" w:rsidR="00794789" w:rsidRPr="00A35906" w:rsidRDefault="00794789" w:rsidP="00D618C6">
            <w:pPr>
              <w:rPr>
                <w:sz w:val="20"/>
                <w:szCs w:val="20"/>
              </w:rPr>
            </w:pPr>
          </w:p>
        </w:tc>
        <w:tc>
          <w:tcPr>
            <w:tcW w:w="0" w:type="auto"/>
            <w:vAlign w:val="center"/>
            <w:hideMark/>
          </w:tcPr>
          <w:p w14:paraId="0F5DA49E" w14:textId="77777777" w:rsidR="00794789" w:rsidRPr="00A35906" w:rsidRDefault="00794789" w:rsidP="00D618C6">
            <w:pPr>
              <w:jc w:val="center"/>
            </w:pPr>
            <w:r w:rsidRPr="00A35906">
              <w:t>6 – 10 Years</w:t>
            </w:r>
          </w:p>
        </w:tc>
        <w:tc>
          <w:tcPr>
            <w:tcW w:w="0" w:type="auto"/>
            <w:vAlign w:val="center"/>
            <w:hideMark/>
          </w:tcPr>
          <w:p w14:paraId="1680F720" w14:textId="77777777" w:rsidR="00794789" w:rsidRPr="00A35906" w:rsidRDefault="00794789" w:rsidP="00D618C6">
            <w:pPr>
              <w:jc w:val="center"/>
            </w:pPr>
            <w:r w:rsidRPr="00A35906">
              <w:t>102</w:t>
            </w:r>
          </w:p>
        </w:tc>
        <w:tc>
          <w:tcPr>
            <w:tcW w:w="0" w:type="auto"/>
            <w:vAlign w:val="center"/>
            <w:hideMark/>
          </w:tcPr>
          <w:p w14:paraId="6C95432A" w14:textId="77777777" w:rsidR="00794789" w:rsidRPr="00A35906" w:rsidRDefault="00794789" w:rsidP="00D618C6">
            <w:pPr>
              <w:jc w:val="center"/>
            </w:pPr>
            <w:r w:rsidRPr="00A35906">
              <w:t>25.5</w:t>
            </w:r>
          </w:p>
        </w:tc>
      </w:tr>
      <w:tr w:rsidR="00794789" w:rsidRPr="00A35906" w14:paraId="208C7ED8" w14:textId="77777777" w:rsidTr="00B27E7E">
        <w:tc>
          <w:tcPr>
            <w:tcW w:w="0" w:type="auto"/>
            <w:hideMark/>
          </w:tcPr>
          <w:p w14:paraId="3D926A22" w14:textId="77777777" w:rsidR="00794789" w:rsidRPr="00A35906" w:rsidRDefault="00794789" w:rsidP="00D618C6">
            <w:pPr>
              <w:rPr>
                <w:sz w:val="20"/>
                <w:szCs w:val="20"/>
              </w:rPr>
            </w:pPr>
          </w:p>
        </w:tc>
        <w:tc>
          <w:tcPr>
            <w:tcW w:w="0" w:type="auto"/>
            <w:vAlign w:val="center"/>
            <w:hideMark/>
          </w:tcPr>
          <w:p w14:paraId="34FE7684" w14:textId="77777777" w:rsidR="00794789" w:rsidRPr="00A35906" w:rsidRDefault="00794789" w:rsidP="00D618C6">
            <w:pPr>
              <w:jc w:val="center"/>
            </w:pPr>
            <w:r w:rsidRPr="00A35906">
              <w:t>11 – 15 Years</w:t>
            </w:r>
          </w:p>
        </w:tc>
        <w:tc>
          <w:tcPr>
            <w:tcW w:w="0" w:type="auto"/>
            <w:vAlign w:val="center"/>
            <w:hideMark/>
          </w:tcPr>
          <w:p w14:paraId="21156977" w14:textId="77777777" w:rsidR="00794789" w:rsidRPr="00A35906" w:rsidRDefault="00794789" w:rsidP="00D618C6">
            <w:pPr>
              <w:jc w:val="center"/>
            </w:pPr>
            <w:r w:rsidRPr="00A35906">
              <w:t>172</w:t>
            </w:r>
          </w:p>
        </w:tc>
        <w:tc>
          <w:tcPr>
            <w:tcW w:w="0" w:type="auto"/>
            <w:vAlign w:val="center"/>
            <w:hideMark/>
          </w:tcPr>
          <w:p w14:paraId="4D7BC6F5" w14:textId="77777777" w:rsidR="00794789" w:rsidRPr="00A35906" w:rsidRDefault="00794789" w:rsidP="00D618C6">
            <w:pPr>
              <w:jc w:val="center"/>
            </w:pPr>
            <w:r w:rsidRPr="00A35906">
              <w:t>43.0</w:t>
            </w:r>
          </w:p>
        </w:tc>
      </w:tr>
      <w:tr w:rsidR="00794789" w:rsidRPr="00A35906" w14:paraId="3B6402F9" w14:textId="77777777" w:rsidTr="00B27E7E">
        <w:tc>
          <w:tcPr>
            <w:tcW w:w="0" w:type="auto"/>
            <w:hideMark/>
          </w:tcPr>
          <w:p w14:paraId="48EAF624" w14:textId="77777777" w:rsidR="00794789" w:rsidRPr="00A35906" w:rsidRDefault="00794789" w:rsidP="00D618C6">
            <w:pPr>
              <w:rPr>
                <w:sz w:val="20"/>
                <w:szCs w:val="20"/>
              </w:rPr>
            </w:pPr>
          </w:p>
        </w:tc>
        <w:tc>
          <w:tcPr>
            <w:tcW w:w="0" w:type="auto"/>
            <w:vAlign w:val="center"/>
            <w:hideMark/>
          </w:tcPr>
          <w:p w14:paraId="78F19C77" w14:textId="77777777" w:rsidR="00794789" w:rsidRPr="00A35906" w:rsidRDefault="00794789" w:rsidP="00D618C6">
            <w:pPr>
              <w:jc w:val="center"/>
            </w:pPr>
            <w:r w:rsidRPr="00A35906">
              <w:t>Above 15 Years</w:t>
            </w:r>
          </w:p>
        </w:tc>
        <w:tc>
          <w:tcPr>
            <w:tcW w:w="0" w:type="auto"/>
            <w:vAlign w:val="center"/>
            <w:hideMark/>
          </w:tcPr>
          <w:p w14:paraId="680C75D1" w14:textId="77777777" w:rsidR="00794789" w:rsidRPr="00A35906" w:rsidRDefault="00794789" w:rsidP="00D618C6">
            <w:pPr>
              <w:jc w:val="center"/>
            </w:pPr>
            <w:r w:rsidRPr="00A35906">
              <w:t>105</w:t>
            </w:r>
          </w:p>
        </w:tc>
        <w:tc>
          <w:tcPr>
            <w:tcW w:w="0" w:type="auto"/>
            <w:vAlign w:val="center"/>
            <w:hideMark/>
          </w:tcPr>
          <w:p w14:paraId="4110C50B" w14:textId="77777777" w:rsidR="00794789" w:rsidRPr="00A35906" w:rsidRDefault="00794789" w:rsidP="00D618C6">
            <w:pPr>
              <w:jc w:val="center"/>
            </w:pPr>
            <w:r w:rsidRPr="00A35906">
              <w:t>26.3</w:t>
            </w:r>
          </w:p>
        </w:tc>
      </w:tr>
    </w:tbl>
    <w:p w14:paraId="06D2EB58" w14:textId="77777777" w:rsidR="00794789" w:rsidRPr="00A35906" w:rsidRDefault="00794789" w:rsidP="00D618C6">
      <w:pPr>
        <w:spacing w:after="240"/>
        <w:jc w:val="both"/>
      </w:pPr>
      <w:r w:rsidRPr="00A35906">
        <w:t>Source: Field Survey, 2025</w:t>
      </w:r>
    </w:p>
    <w:p w14:paraId="649B3D1F" w14:textId="19ACE8A1" w:rsidR="00794789" w:rsidRPr="00A35906" w:rsidRDefault="00794789" w:rsidP="00D618C6">
      <w:pPr>
        <w:spacing w:after="240"/>
        <w:jc w:val="both"/>
      </w:pPr>
      <w:r w:rsidRPr="00A35906">
        <w:t xml:space="preserve">Table 4. </w:t>
      </w:r>
      <w:proofErr w:type="gramStart"/>
      <w:r w:rsidRPr="00A35906">
        <w:t>presents</w:t>
      </w:r>
      <w:proofErr w:type="gramEnd"/>
      <w:r w:rsidRPr="00A35906">
        <w:t xml:space="preserve"> the demographic characteristics of the 400 respondents who participated in the study on the influence of agripreneurship on youths employment in Southeast Nigeria. Regarding gender, the majority of respondents were female, accounting for 222 individuals or 55.5 percent of the sample, while males constituted 178 respondents or 44.5 percent. This indicates a slightly higher representation of female youth in the survey.</w:t>
      </w:r>
      <w:r w:rsidR="007662E2" w:rsidRPr="00A35906">
        <w:t xml:space="preserve"> </w:t>
      </w:r>
      <w:r w:rsidRPr="00A35906">
        <w:t>In terms of educational attainment, most respondents were graduates, with 183 individuals representing 45.8 percent, followed closely by undergraduates at 175 respondents or 43.8 percent. Postgraduates made up a smaller proportion, with 42 respondents or 10.5 percent, suggesting that the sample primarily consisted of youths with tertiary-level education.</w:t>
      </w:r>
    </w:p>
    <w:p w14:paraId="3284CA45" w14:textId="77777777" w:rsidR="00794789" w:rsidRPr="00A35906" w:rsidRDefault="00794789" w:rsidP="00D618C6">
      <w:pPr>
        <w:spacing w:after="240"/>
        <w:jc w:val="both"/>
      </w:pPr>
      <w:r w:rsidRPr="00A35906">
        <w:t>The age distribution shows that the largest group of respondents fell within the 28 to 32-year bracket, totaling 211 individuals or 52.8 percent. Those above 32 years comprised 141 respondents or 35.3 percent, while younger participants aged 23 to 27 years accounted for 41 individuals or 10.3 percent. Only a small fraction, seven respondents or 1.8 percent, were between 18 and 22 years old, indicating that most respondents were in the mid-to-late youth age range.</w:t>
      </w:r>
      <w:r w:rsidR="007662E2" w:rsidRPr="00A35906">
        <w:t xml:space="preserve"> </w:t>
      </w:r>
      <w:r w:rsidRPr="00A35906">
        <w:t xml:space="preserve">With respect to years of practicing agripreneurship, 172 respondents or 43 percent had between 11 and 15 years of experience, representing the largest segment. Those with more </w:t>
      </w:r>
      <w:r w:rsidRPr="00A35906">
        <w:lastRenderedPageBreak/>
        <w:t>than 15 years of experience totaled 105 respondents or 26.3 percent, while 102 respondents or 25.5 percent had practiced for 6 to 10 years. The least represented group were those with 0 to 5 years of experience, comprising only 21 respondents or 5.3 percent. This suggests that a significant portion of the respondents had moderate to extensive experience in agripreneurship activities, which could influence their perspectives on job creation outcomes.</w:t>
      </w:r>
    </w:p>
    <w:p w14:paraId="2B508425" w14:textId="77777777" w:rsidR="00794789" w:rsidRPr="00A35906" w:rsidRDefault="00794789" w:rsidP="00D618C6">
      <w:pPr>
        <w:pStyle w:val="Heading1"/>
        <w:spacing w:after="0" w:line="240" w:lineRule="auto"/>
      </w:pPr>
      <w:bookmarkStart w:id="41" w:name="_Toc214351971"/>
      <w:r w:rsidRPr="00A35906">
        <w:t>4.2 Descriptive Analysis of Data</w:t>
      </w:r>
      <w:bookmarkEnd w:id="41"/>
    </w:p>
    <w:p w14:paraId="4AEA596E" w14:textId="77777777" w:rsidR="00794789" w:rsidRPr="00A35906" w:rsidRDefault="00794789" w:rsidP="00D618C6">
      <w:pPr>
        <w:jc w:val="both"/>
      </w:pPr>
      <w:r w:rsidRPr="00A35906">
        <w:t>The questionnaire was designed using a 5-point Likert scale with the following response options: Strongly Agree (5); Agree (4); Neutral (3); Disagree (2); Strongly Disagree (1).</w:t>
      </w:r>
    </w:p>
    <w:p w14:paraId="1B75B092" w14:textId="56FD03C1" w:rsidR="00794789" w:rsidRPr="00A35906" w:rsidRDefault="00794789" w:rsidP="00D618C6">
      <w:pPr>
        <w:jc w:val="both"/>
        <w:rPr>
          <w:b/>
        </w:rPr>
      </w:pPr>
      <w:r w:rsidRPr="00A35906">
        <w:rPr>
          <w:b/>
        </w:rPr>
        <w:t xml:space="preserve">Table </w:t>
      </w:r>
      <w:r w:rsidR="00D432A9">
        <w:rPr>
          <w:b/>
        </w:rPr>
        <w:t>5</w:t>
      </w:r>
      <w:r w:rsidRPr="00A35906">
        <w:rPr>
          <w:b/>
        </w:rPr>
        <w:t xml:space="preserve"> Analysis of Likert-Scale Responses</w:t>
      </w:r>
    </w:p>
    <w:tbl>
      <w:tblPr>
        <w:tblStyle w:val="TableGrid1"/>
        <w:tblW w:w="5000" w:type="pct"/>
        <w:tblLook w:val="04A0" w:firstRow="1" w:lastRow="0" w:firstColumn="1" w:lastColumn="0" w:noHBand="0" w:noVBand="1"/>
      </w:tblPr>
      <w:tblGrid>
        <w:gridCol w:w="598"/>
        <w:gridCol w:w="4846"/>
        <w:gridCol w:w="523"/>
        <w:gridCol w:w="518"/>
        <w:gridCol w:w="576"/>
        <w:gridCol w:w="576"/>
        <w:gridCol w:w="576"/>
        <w:gridCol w:w="803"/>
      </w:tblGrid>
      <w:tr w:rsidR="00794789" w:rsidRPr="00A35906" w14:paraId="52A7F361" w14:textId="77777777" w:rsidTr="00B27E7E">
        <w:trPr>
          <w:trHeight w:val="602"/>
        </w:trPr>
        <w:tc>
          <w:tcPr>
            <w:tcW w:w="332" w:type="pct"/>
            <w:shd w:val="clear" w:color="auto" w:fill="E7E6E6" w:themeFill="background2"/>
            <w:vAlign w:val="center"/>
          </w:tcPr>
          <w:p w14:paraId="0D03A231" w14:textId="77777777" w:rsidR="00794789" w:rsidRPr="00A35906" w:rsidRDefault="00794789" w:rsidP="00D618C6">
            <w:pPr>
              <w:spacing w:after="160"/>
              <w:jc w:val="center"/>
              <w:rPr>
                <w:rFonts w:eastAsia="Calibri"/>
                <w:b/>
              </w:rPr>
            </w:pPr>
            <w:r w:rsidRPr="00A35906">
              <w:rPr>
                <w:rFonts w:eastAsia="Calibri"/>
                <w:b/>
              </w:rPr>
              <w:t>S/N</w:t>
            </w:r>
          </w:p>
        </w:tc>
        <w:tc>
          <w:tcPr>
            <w:tcW w:w="2687" w:type="pct"/>
            <w:shd w:val="clear" w:color="auto" w:fill="E7E6E6" w:themeFill="background2"/>
            <w:vAlign w:val="center"/>
          </w:tcPr>
          <w:p w14:paraId="5F71DA69" w14:textId="77777777" w:rsidR="00794789" w:rsidRPr="00A35906" w:rsidRDefault="00794789" w:rsidP="00D618C6">
            <w:pPr>
              <w:jc w:val="center"/>
              <w:rPr>
                <w:b/>
                <w:bCs/>
              </w:rPr>
            </w:pPr>
            <w:r w:rsidRPr="00A35906">
              <w:rPr>
                <w:b/>
                <w:bCs/>
              </w:rPr>
              <w:t>Agripreneurial Skill Acquisition</w:t>
            </w:r>
          </w:p>
        </w:tc>
        <w:tc>
          <w:tcPr>
            <w:tcW w:w="290" w:type="pct"/>
            <w:shd w:val="clear" w:color="auto" w:fill="E7E6E6" w:themeFill="background2"/>
            <w:vAlign w:val="center"/>
          </w:tcPr>
          <w:p w14:paraId="2DD4D938" w14:textId="77777777" w:rsidR="00794789" w:rsidRPr="00A35906" w:rsidRDefault="00794789" w:rsidP="00D618C6">
            <w:pPr>
              <w:jc w:val="center"/>
              <w:rPr>
                <w:rFonts w:eastAsia="Calibri"/>
                <w:b/>
              </w:rPr>
            </w:pPr>
            <w:r w:rsidRPr="00A35906">
              <w:rPr>
                <w:rFonts w:eastAsia="Calibri"/>
                <w:b/>
              </w:rPr>
              <w:t>SD</w:t>
            </w:r>
          </w:p>
        </w:tc>
        <w:tc>
          <w:tcPr>
            <w:tcW w:w="287" w:type="pct"/>
            <w:shd w:val="clear" w:color="auto" w:fill="E7E6E6" w:themeFill="background2"/>
            <w:vAlign w:val="center"/>
          </w:tcPr>
          <w:p w14:paraId="599E0279" w14:textId="77777777" w:rsidR="00794789" w:rsidRPr="00A35906" w:rsidRDefault="00794789" w:rsidP="00D618C6">
            <w:pPr>
              <w:jc w:val="center"/>
              <w:rPr>
                <w:rFonts w:eastAsia="Calibri"/>
                <w:b/>
              </w:rPr>
            </w:pPr>
            <w:r w:rsidRPr="00A35906">
              <w:rPr>
                <w:rFonts w:eastAsia="Calibri"/>
                <w:b/>
              </w:rPr>
              <w:t>D</w:t>
            </w:r>
          </w:p>
        </w:tc>
        <w:tc>
          <w:tcPr>
            <w:tcW w:w="319" w:type="pct"/>
            <w:shd w:val="clear" w:color="auto" w:fill="E7E6E6" w:themeFill="background2"/>
            <w:vAlign w:val="center"/>
          </w:tcPr>
          <w:p w14:paraId="1DD1C097" w14:textId="77777777" w:rsidR="00794789" w:rsidRPr="00A35906" w:rsidRDefault="00794789" w:rsidP="00D618C6">
            <w:pPr>
              <w:jc w:val="center"/>
              <w:rPr>
                <w:rFonts w:eastAsia="Calibri"/>
                <w:b/>
              </w:rPr>
            </w:pPr>
            <w:r w:rsidRPr="00A35906">
              <w:rPr>
                <w:rFonts w:eastAsia="Calibri"/>
                <w:b/>
              </w:rPr>
              <w:t>N</w:t>
            </w:r>
          </w:p>
        </w:tc>
        <w:tc>
          <w:tcPr>
            <w:tcW w:w="319" w:type="pct"/>
            <w:shd w:val="clear" w:color="auto" w:fill="E7E6E6" w:themeFill="background2"/>
            <w:vAlign w:val="center"/>
          </w:tcPr>
          <w:p w14:paraId="12D61229" w14:textId="77777777" w:rsidR="00794789" w:rsidRPr="00A35906" w:rsidRDefault="00794789" w:rsidP="00D618C6">
            <w:pPr>
              <w:jc w:val="center"/>
              <w:rPr>
                <w:rFonts w:eastAsia="Calibri"/>
                <w:b/>
              </w:rPr>
            </w:pPr>
            <w:r w:rsidRPr="00A35906">
              <w:rPr>
                <w:rFonts w:eastAsia="Calibri"/>
                <w:b/>
              </w:rPr>
              <w:t>A</w:t>
            </w:r>
          </w:p>
        </w:tc>
        <w:tc>
          <w:tcPr>
            <w:tcW w:w="319" w:type="pct"/>
            <w:shd w:val="clear" w:color="auto" w:fill="E7E6E6" w:themeFill="background2"/>
            <w:vAlign w:val="center"/>
          </w:tcPr>
          <w:p w14:paraId="3983764D" w14:textId="77777777" w:rsidR="00794789" w:rsidRPr="00A35906" w:rsidRDefault="00794789" w:rsidP="00D618C6">
            <w:pPr>
              <w:jc w:val="center"/>
              <w:rPr>
                <w:rFonts w:eastAsia="Calibri"/>
                <w:b/>
              </w:rPr>
            </w:pPr>
            <w:r w:rsidRPr="00A35906">
              <w:rPr>
                <w:rFonts w:eastAsia="Calibri"/>
                <w:b/>
              </w:rPr>
              <w:t>SA</w:t>
            </w:r>
          </w:p>
        </w:tc>
        <w:tc>
          <w:tcPr>
            <w:tcW w:w="445" w:type="pct"/>
            <w:shd w:val="clear" w:color="auto" w:fill="E7E6E6" w:themeFill="background2"/>
            <w:vAlign w:val="center"/>
          </w:tcPr>
          <w:p w14:paraId="035E45C9" w14:textId="77777777" w:rsidR="00794789" w:rsidRPr="00A35906" w:rsidRDefault="00794789" w:rsidP="00D618C6">
            <w:pPr>
              <w:jc w:val="center"/>
              <w:rPr>
                <w:rFonts w:eastAsia="Calibri"/>
                <w:b/>
              </w:rPr>
            </w:pPr>
            <w:r w:rsidRPr="00A35906">
              <w:rPr>
                <w:rFonts w:eastAsia="Calibri"/>
                <w:b/>
              </w:rPr>
              <w:t>Mean</w:t>
            </w:r>
          </w:p>
        </w:tc>
      </w:tr>
      <w:tr w:rsidR="00794789" w:rsidRPr="00A35906" w14:paraId="1B5B7EA5" w14:textId="77777777" w:rsidTr="00B27E7E">
        <w:trPr>
          <w:trHeight w:val="602"/>
        </w:trPr>
        <w:tc>
          <w:tcPr>
            <w:tcW w:w="332" w:type="pct"/>
            <w:vAlign w:val="center"/>
          </w:tcPr>
          <w:p w14:paraId="1030B565" w14:textId="77777777" w:rsidR="00794789" w:rsidRPr="00A35906" w:rsidRDefault="00794789" w:rsidP="00D618C6">
            <w:pPr>
              <w:spacing w:after="160"/>
              <w:rPr>
                <w:rFonts w:eastAsia="Calibri"/>
              </w:rPr>
            </w:pPr>
            <w:r w:rsidRPr="00A35906">
              <w:rPr>
                <w:rFonts w:eastAsia="Calibri"/>
              </w:rPr>
              <w:t>1</w:t>
            </w:r>
          </w:p>
        </w:tc>
        <w:tc>
          <w:tcPr>
            <w:tcW w:w="2687" w:type="pct"/>
          </w:tcPr>
          <w:p w14:paraId="37AB9F69" w14:textId="77777777" w:rsidR="00794789" w:rsidRPr="00A35906" w:rsidRDefault="00794789" w:rsidP="00D618C6">
            <w:pPr>
              <w:jc w:val="both"/>
            </w:pPr>
            <w:r w:rsidRPr="00A35906">
              <w:t>I feel more confident in my ability to innovate and solve challenges in my agribusiness after acquiring agripreneurial skills.</w:t>
            </w:r>
          </w:p>
        </w:tc>
        <w:tc>
          <w:tcPr>
            <w:tcW w:w="290" w:type="pct"/>
            <w:vAlign w:val="center"/>
          </w:tcPr>
          <w:p w14:paraId="4E0F5011" w14:textId="77777777" w:rsidR="00794789" w:rsidRPr="00A35906" w:rsidRDefault="00794789" w:rsidP="00D618C6">
            <w:pPr>
              <w:jc w:val="center"/>
            </w:pPr>
            <w:r w:rsidRPr="00A35906">
              <w:t>7</w:t>
            </w:r>
          </w:p>
        </w:tc>
        <w:tc>
          <w:tcPr>
            <w:tcW w:w="287" w:type="pct"/>
            <w:vAlign w:val="center"/>
          </w:tcPr>
          <w:p w14:paraId="3C7F7C9C" w14:textId="77777777" w:rsidR="00794789" w:rsidRPr="00A35906" w:rsidRDefault="00794789" w:rsidP="00D618C6">
            <w:pPr>
              <w:jc w:val="center"/>
            </w:pPr>
            <w:r w:rsidRPr="00A35906">
              <w:t>41</w:t>
            </w:r>
          </w:p>
        </w:tc>
        <w:tc>
          <w:tcPr>
            <w:tcW w:w="319" w:type="pct"/>
            <w:vAlign w:val="center"/>
          </w:tcPr>
          <w:p w14:paraId="01DC3DC0" w14:textId="77777777" w:rsidR="00794789" w:rsidRPr="00A35906" w:rsidRDefault="00794789" w:rsidP="00D618C6">
            <w:pPr>
              <w:jc w:val="center"/>
            </w:pPr>
            <w:r w:rsidRPr="00A35906">
              <w:t>127</w:t>
            </w:r>
          </w:p>
        </w:tc>
        <w:tc>
          <w:tcPr>
            <w:tcW w:w="319" w:type="pct"/>
            <w:vAlign w:val="center"/>
          </w:tcPr>
          <w:p w14:paraId="79399064" w14:textId="77777777" w:rsidR="00794789" w:rsidRPr="00A35906" w:rsidRDefault="00794789" w:rsidP="00D618C6">
            <w:pPr>
              <w:jc w:val="center"/>
            </w:pPr>
            <w:r w:rsidRPr="00A35906">
              <w:t>141</w:t>
            </w:r>
          </w:p>
        </w:tc>
        <w:tc>
          <w:tcPr>
            <w:tcW w:w="319" w:type="pct"/>
            <w:vAlign w:val="center"/>
          </w:tcPr>
          <w:p w14:paraId="30653B86" w14:textId="77777777" w:rsidR="00794789" w:rsidRPr="00A35906" w:rsidRDefault="00794789" w:rsidP="00D618C6">
            <w:pPr>
              <w:jc w:val="center"/>
            </w:pPr>
            <w:r w:rsidRPr="00A35906">
              <w:t>84</w:t>
            </w:r>
          </w:p>
        </w:tc>
        <w:tc>
          <w:tcPr>
            <w:tcW w:w="445" w:type="pct"/>
            <w:vAlign w:val="center"/>
          </w:tcPr>
          <w:p w14:paraId="36A96384" w14:textId="77777777" w:rsidR="00794789" w:rsidRPr="00A35906" w:rsidRDefault="00794789" w:rsidP="00D618C6">
            <w:pPr>
              <w:jc w:val="center"/>
            </w:pPr>
            <w:r w:rsidRPr="00A35906">
              <w:t>3.64</w:t>
            </w:r>
          </w:p>
        </w:tc>
      </w:tr>
      <w:tr w:rsidR="00794789" w:rsidRPr="00A35906" w14:paraId="65E3B607" w14:textId="77777777" w:rsidTr="00B27E7E">
        <w:trPr>
          <w:trHeight w:val="602"/>
        </w:trPr>
        <w:tc>
          <w:tcPr>
            <w:tcW w:w="332" w:type="pct"/>
            <w:vAlign w:val="center"/>
          </w:tcPr>
          <w:p w14:paraId="2016428E" w14:textId="77777777" w:rsidR="00794789" w:rsidRPr="00A35906" w:rsidRDefault="00794789" w:rsidP="00D618C6">
            <w:pPr>
              <w:spacing w:after="160"/>
              <w:rPr>
                <w:rFonts w:eastAsia="Calibri"/>
              </w:rPr>
            </w:pPr>
            <w:r w:rsidRPr="00A35906">
              <w:rPr>
                <w:rFonts w:eastAsia="Calibri"/>
              </w:rPr>
              <w:t>2</w:t>
            </w:r>
          </w:p>
        </w:tc>
        <w:tc>
          <w:tcPr>
            <w:tcW w:w="2687" w:type="pct"/>
          </w:tcPr>
          <w:p w14:paraId="1104076C" w14:textId="77777777" w:rsidR="00794789" w:rsidRPr="00A35906" w:rsidRDefault="00794789" w:rsidP="00D618C6">
            <w:pPr>
              <w:jc w:val="both"/>
            </w:pPr>
            <w:r w:rsidRPr="00A35906">
              <w:t>Training in agripreneurship has increased my knowledge of sustainable agricultural practices.</w:t>
            </w:r>
          </w:p>
        </w:tc>
        <w:tc>
          <w:tcPr>
            <w:tcW w:w="290" w:type="pct"/>
            <w:vAlign w:val="center"/>
          </w:tcPr>
          <w:p w14:paraId="629D78CC" w14:textId="77777777" w:rsidR="00794789" w:rsidRPr="00A35906" w:rsidRDefault="00794789" w:rsidP="00D618C6">
            <w:pPr>
              <w:jc w:val="center"/>
            </w:pPr>
            <w:r w:rsidRPr="00A35906">
              <w:t>8</w:t>
            </w:r>
          </w:p>
        </w:tc>
        <w:tc>
          <w:tcPr>
            <w:tcW w:w="287" w:type="pct"/>
            <w:vAlign w:val="center"/>
          </w:tcPr>
          <w:p w14:paraId="4E301DA6" w14:textId="77777777" w:rsidR="00794789" w:rsidRPr="00A35906" w:rsidRDefault="00794789" w:rsidP="00D618C6">
            <w:pPr>
              <w:jc w:val="center"/>
            </w:pPr>
            <w:r w:rsidRPr="00A35906">
              <w:t>33</w:t>
            </w:r>
          </w:p>
        </w:tc>
        <w:tc>
          <w:tcPr>
            <w:tcW w:w="319" w:type="pct"/>
            <w:vAlign w:val="center"/>
          </w:tcPr>
          <w:p w14:paraId="26EE4698" w14:textId="77777777" w:rsidR="00794789" w:rsidRPr="00A35906" w:rsidRDefault="00794789" w:rsidP="00D618C6">
            <w:pPr>
              <w:jc w:val="center"/>
            </w:pPr>
            <w:r w:rsidRPr="00A35906">
              <w:t>137</w:t>
            </w:r>
          </w:p>
        </w:tc>
        <w:tc>
          <w:tcPr>
            <w:tcW w:w="319" w:type="pct"/>
            <w:vAlign w:val="center"/>
          </w:tcPr>
          <w:p w14:paraId="1E16EE2B" w14:textId="77777777" w:rsidR="00794789" w:rsidRPr="00A35906" w:rsidRDefault="00794789" w:rsidP="00D618C6">
            <w:pPr>
              <w:jc w:val="center"/>
            </w:pPr>
            <w:r w:rsidRPr="00A35906">
              <w:t>141</w:t>
            </w:r>
          </w:p>
        </w:tc>
        <w:tc>
          <w:tcPr>
            <w:tcW w:w="319" w:type="pct"/>
            <w:vAlign w:val="center"/>
          </w:tcPr>
          <w:p w14:paraId="70BB9CE4" w14:textId="77777777" w:rsidR="00794789" w:rsidRPr="00A35906" w:rsidRDefault="00794789" w:rsidP="00D618C6">
            <w:pPr>
              <w:jc w:val="center"/>
            </w:pPr>
            <w:r w:rsidRPr="00A35906">
              <w:t>81</w:t>
            </w:r>
          </w:p>
        </w:tc>
        <w:tc>
          <w:tcPr>
            <w:tcW w:w="445" w:type="pct"/>
            <w:vAlign w:val="center"/>
          </w:tcPr>
          <w:p w14:paraId="687EDCA6" w14:textId="77777777" w:rsidR="00794789" w:rsidRPr="00A35906" w:rsidRDefault="00794789" w:rsidP="00D618C6">
            <w:pPr>
              <w:jc w:val="center"/>
            </w:pPr>
            <w:r w:rsidRPr="00A35906">
              <w:t>3.64</w:t>
            </w:r>
          </w:p>
        </w:tc>
      </w:tr>
      <w:tr w:rsidR="00794789" w:rsidRPr="00A35906" w14:paraId="425D81AF" w14:textId="77777777" w:rsidTr="00B27E7E">
        <w:trPr>
          <w:trHeight w:val="602"/>
        </w:trPr>
        <w:tc>
          <w:tcPr>
            <w:tcW w:w="332" w:type="pct"/>
            <w:vAlign w:val="center"/>
          </w:tcPr>
          <w:p w14:paraId="6BCB0FB2" w14:textId="77777777" w:rsidR="00794789" w:rsidRPr="00A35906" w:rsidRDefault="00794789" w:rsidP="00D618C6">
            <w:pPr>
              <w:spacing w:after="160"/>
              <w:rPr>
                <w:rFonts w:eastAsia="Calibri"/>
              </w:rPr>
            </w:pPr>
            <w:r w:rsidRPr="00A35906">
              <w:rPr>
                <w:rFonts w:eastAsia="Calibri"/>
              </w:rPr>
              <w:t>3</w:t>
            </w:r>
          </w:p>
        </w:tc>
        <w:tc>
          <w:tcPr>
            <w:tcW w:w="2687" w:type="pct"/>
          </w:tcPr>
          <w:p w14:paraId="682601BE" w14:textId="77777777" w:rsidR="00794789" w:rsidRPr="00A35906" w:rsidRDefault="00794789" w:rsidP="00D618C6">
            <w:pPr>
              <w:jc w:val="both"/>
            </w:pPr>
            <w:r w:rsidRPr="00A35906">
              <w:t>The skills I have gained from agripreneurial training have enhanced my ability to create and execute business plans for my agricultural ventures.</w:t>
            </w:r>
          </w:p>
        </w:tc>
        <w:tc>
          <w:tcPr>
            <w:tcW w:w="290" w:type="pct"/>
            <w:vAlign w:val="center"/>
          </w:tcPr>
          <w:p w14:paraId="151DCD63" w14:textId="77777777" w:rsidR="00794789" w:rsidRPr="00A35906" w:rsidRDefault="00794789" w:rsidP="00D618C6">
            <w:pPr>
              <w:jc w:val="center"/>
            </w:pPr>
            <w:r w:rsidRPr="00A35906">
              <w:t>5</w:t>
            </w:r>
          </w:p>
        </w:tc>
        <w:tc>
          <w:tcPr>
            <w:tcW w:w="287" w:type="pct"/>
            <w:vAlign w:val="center"/>
          </w:tcPr>
          <w:p w14:paraId="335D1001" w14:textId="77777777" w:rsidR="00794789" w:rsidRPr="00A35906" w:rsidRDefault="00794789" w:rsidP="00D618C6">
            <w:pPr>
              <w:jc w:val="center"/>
            </w:pPr>
            <w:r w:rsidRPr="00A35906">
              <w:t>49</w:t>
            </w:r>
          </w:p>
        </w:tc>
        <w:tc>
          <w:tcPr>
            <w:tcW w:w="319" w:type="pct"/>
            <w:vAlign w:val="center"/>
          </w:tcPr>
          <w:p w14:paraId="143BC351" w14:textId="77777777" w:rsidR="00794789" w:rsidRPr="00A35906" w:rsidRDefault="00794789" w:rsidP="00D618C6">
            <w:pPr>
              <w:jc w:val="center"/>
            </w:pPr>
            <w:r w:rsidRPr="00A35906">
              <w:t>148</w:t>
            </w:r>
          </w:p>
        </w:tc>
        <w:tc>
          <w:tcPr>
            <w:tcW w:w="319" w:type="pct"/>
            <w:vAlign w:val="center"/>
          </w:tcPr>
          <w:p w14:paraId="53C0C2CE" w14:textId="77777777" w:rsidR="00794789" w:rsidRPr="00A35906" w:rsidRDefault="00794789" w:rsidP="00D618C6">
            <w:pPr>
              <w:jc w:val="center"/>
            </w:pPr>
            <w:r w:rsidRPr="00A35906">
              <w:t>135</w:t>
            </w:r>
          </w:p>
        </w:tc>
        <w:tc>
          <w:tcPr>
            <w:tcW w:w="319" w:type="pct"/>
            <w:vAlign w:val="center"/>
          </w:tcPr>
          <w:p w14:paraId="24FE4483" w14:textId="77777777" w:rsidR="00794789" w:rsidRPr="00A35906" w:rsidRDefault="00794789" w:rsidP="00D618C6">
            <w:pPr>
              <w:jc w:val="center"/>
            </w:pPr>
            <w:r w:rsidRPr="00A35906">
              <w:t>63</w:t>
            </w:r>
          </w:p>
        </w:tc>
        <w:tc>
          <w:tcPr>
            <w:tcW w:w="445" w:type="pct"/>
            <w:vAlign w:val="center"/>
          </w:tcPr>
          <w:p w14:paraId="499709BD" w14:textId="77777777" w:rsidR="00794789" w:rsidRPr="00A35906" w:rsidRDefault="00794789" w:rsidP="00D618C6">
            <w:pPr>
              <w:jc w:val="center"/>
            </w:pPr>
            <w:r w:rsidRPr="00A35906">
              <w:t>3.51</w:t>
            </w:r>
          </w:p>
        </w:tc>
      </w:tr>
      <w:tr w:rsidR="00794789" w:rsidRPr="00A35906" w14:paraId="5D046E6F" w14:textId="77777777" w:rsidTr="00B27E7E">
        <w:trPr>
          <w:trHeight w:val="602"/>
        </w:trPr>
        <w:tc>
          <w:tcPr>
            <w:tcW w:w="332" w:type="pct"/>
            <w:vAlign w:val="center"/>
          </w:tcPr>
          <w:p w14:paraId="1844F13D" w14:textId="77777777" w:rsidR="00794789" w:rsidRPr="00A35906" w:rsidRDefault="00794789" w:rsidP="00D618C6">
            <w:pPr>
              <w:spacing w:after="160"/>
              <w:rPr>
                <w:rFonts w:eastAsia="Calibri"/>
              </w:rPr>
            </w:pPr>
            <w:r w:rsidRPr="00A35906">
              <w:rPr>
                <w:rFonts w:eastAsia="Calibri"/>
              </w:rPr>
              <w:t>4</w:t>
            </w:r>
          </w:p>
        </w:tc>
        <w:tc>
          <w:tcPr>
            <w:tcW w:w="2687" w:type="pct"/>
          </w:tcPr>
          <w:p w14:paraId="27E782C2" w14:textId="77777777" w:rsidR="00794789" w:rsidRPr="00A35906" w:rsidRDefault="00794789" w:rsidP="00D618C6">
            <w:pPr>
              <w:jc w:val="both"/>
            </w:pPr>
            <w:r w:rsidRPr="00A35906">
              <w:t>The acquisition of agripreneurial skills has improved my ability to manage an agricultural business effectively.</w:t>
            </w:r>
          </w:p>
        </w:tc>
        <w:tc>
          <w:tcPr>
            <w:tcW w:w="290" w:type="pct"/>
            <w:vAlign w:val="center"/>
          </w:tcPr>
          <w:p w14:paraId="77901EE5" w14:textId="77777777" w:rsidR="00794789" w:rsidRPr="00A35906" w:rsidRDefault="00794789" w:rsidP="00D618C6">
            <w:pPr>
              <w:jc w:val="center"/>
            </w:pPr>
            <w:r w:rsidRPr="00A35906">
              <w:t>7</w:t>
            </w:r>
          </w:p>
        </w:tc>
        <w:tc>
          <w:tcPr>
            <w:tcW w:w="287" w:type="pct"/>
            <w:vAlign w:val="center"/>
          </w:tcPr>
          <w:p w14:paraId="6EFE2FE6" w14:textId="77777777" w:rsidR="00794789" w:rsidRPr="00A35906" w:rsidRDefault="00794789" w:rsidP="00D618C6">
            <w:pPr>
              <w:jc w:val="center"/>
            </w:pPr>
            <w:r w:rsidRPr="00A35906">
              <w:t>63</w:t>
            </w:r>
          </w:p>
        </w:tc>
        <w:tc>
          <w:tcPr>
            <w:tcW w:w="319" w:type="pct"/>
            <w:vAlign w:val="center"/>
          </w:tcPr>
          <w:p w14:paraId="28807C5F" w14:textId="77777777" w:rsidR="00794789" w:rsidRPr="00A35906" w:rsidRDefault="00794789" w:rsidP="00D618C6">
            <w:pPr>
              <w:jc w:val="center"/>
            </w:pPr>
            <w:r w:rsidRPr="00A35906">
              <w:t>147</w:t>
            </w:r>
          </w:p>
        </w:tc>
        <w:tc>
          <w:tcPr>
            <w:tcW w:w="319" w:type="pct"/>
            <w:vAlign w:val="center"/>
          </w:tcPr>
          <w:p w14:paraId="64301F0D" w14:textId="77777777" w:rsidR="00794789" w:rsidRPr="00A35906" w:rsidRDefault="00794789" w:rsidP="00D618C6">
            <w:pPr>
              <w:jc w:val="center"/>
            </w:pPr>
            <w:r w:rsidRPr="00A35906">
              <w:t>119</w:t>
            </w:r>
          </w:p>
        </w:tc>
        <w:tc>
          <w:tcPr>
            <w:tcW w:w="319" w:type="pct"/>
            <w:vAlign w:val="center"/>
          </w:tcPr>
          <w:p w14:paraId="25242E0F" w14:textId="77777777" w:rsidR="00794789" w:rsidRPr="00A35906" w:rsidRDefault="00794789" w:rsidP="00D618C6">
            <w:pPr>
              <w:jc w:val="center"/>
            </w:pPr>
            <w:r w:rsidRPr="00A35906">
              <w:t>64</w:t>
            </w:r>
          </w:p>
        </w:tc>
        <w:tc>
          <w:tcPr>
            <w:tcW w:w="445" w:type="pct"/>
            <w:vAlign w:val="center"/>
          </w:tcPr>
          <w:p w14:paraId="7807C458" w14:textId="77777777" w:rsidR="00794789" w:rsidRPr="00A35906" w:rsidRDefault="00794789" w:rsidP="00D618C6">
            <w:pPr>
              <w:jc w:val="center"/>
            </w:pPr>
            <w:r w:rsidRPr="00A35906">
              <w:t>3.43</w:t>
            </w:r>
          </w:p>
        </w:tc>
      </w:tr>
      <w:tr w:rsidR="00794789" w:rsidRPr="00A35906" w14:paraId="2041CB4B" w14:textId="77777777" w:rsidTr="00B27E7E">
        <w:trPr>
          <w:trHeight w:val="602"/>
        </w:trPr>
        <w:tc>
          <w:tcPr>
            <w:tcW w:w="332" w:type="pct"/>
            <w:shd w:val="clear" w:color="auto" w:fill="E7E6E6" w:themeFill="background2"/>
            <w:vAlign w:val="center"/>
          </w:tcPr>
          <w:p w14:paraId="0E0D8BF1" w14:textId="77777777" w:rsidR="00794789" w:rsidRPr="00A35906" w:rsidRDefault="00794789" w:rsidP="00D618C6">
            <w:pPr>
              <w:spacing w:after="160"/>
              <w:jc w:val="center"/>
              <w:rPr>
                <w:rFonts w:eastAsia="Calibri"/>
                <w:b/>
              </w:rPr>
            </w:pPr>
            <w:r w:rsidRPr="00A35906">
              <w:rPr>
                <w:rFonts w:eastAsia="Calibri"/>
                <w:b/>
              </w:rPr>
              <w:t>S/N</w:t>
            </w:r>
          </w:p>
        </w:tc>
        <w:tc>
          <w:tcPr>
            <w:tcW w:w="2687" w:type="pct"/>
            <w:shd w:val="clear" w:color="auto" w:fill="E7E6E6" w:themeFill="background2"/>
            <w:vAlign w:val="center"/>
          </w:tcPr>
          <w:p w14:paraId="38BE5A71" w14:textId="77777777" w:rsidR="00794789" w:rsidRPr="00A35906" w:rsidRDefault="00794789" w:rsidP="00D618C6">
            <w:pPr>
              <w:jc w:val="center"/>
              <w:rPr>
                <w:b/>
                <w:bCs/>
              </w:rPr>
            </w:pPr>
            <w:r w:rsidRPr="00A35906">
              <w:rPr>
                <w:b/>
                <w:bCs/>
              </w:rPr>
              <w:t>Agripreneurial Productivity</w:t>
            </w:r>
          </w:p>
        </w:tc>
        <w:tc>
          <w:tcPr>
            <w:tcW w:w="290" w:type="pct"/>
            <w:shd w:val="clear" w:color="auto" w:fill="E7E6E6" w:themeFill="background2"/>
            <w:vAlign w:val="center"/>
          </w:tcPr>
          <w:p w14:paraId="79A07C3C" w14:textId="77777777" w:rsidR="00794789" w:rsidRPr="00A35906" w:rsidRDefault="00794789" w:rsidP="00D618C6">
            <w:pPr>
              <w:jc w:val="center"/>
              <w:rPr>
                <w:rFonts w:eastAsia="Calibri"/>
                <w:b/>
              </w:rPr>
            </w:pPr>
            <w:r w:rsidRPr="00A35906">
              <w:rPr>
                <w:rFonts w:eastAsia="Calibri"/>
                <w:b/>
              </w:rPr>
              <w:t>SD</w:t>
            </w:r>
          </w:p>
        </w:tc>
        <w:tc>
          <w:tcPr>
            <w:tcW w:w="287" w:type="pct"/>
            <w:shd w:val="clear" w:color="auto" w:fill="E7E6E6" w:themeFill="background2"/>
            <w:vAlign w:val="center"/>
          </w:tcPr>
          <w:p w14:paraId="1CCB0C2D" w14:textId="77777777" w:rsidR="00794789" w:rsidRPr="00A35906" w:rsidRDefault="00794789" w:rsidP="00D618C6">
            <w:pPr>
              <w:jc w:val="center"/>
              <w:rPr>
                <w:rFonts w:eastAsia="Calibri"/>
                <w:b/>
              </w:rPr>
            </w:pPr>
            <w:r w:rsidRPr="00A35906">
              <w:rPr>
                <w:rFonts w:eastAsia="Calibri"/>
                <w:b/>
              </w:rPr>
              <w:t>D</w:t>
            </w:r>
          </w:p>
        </w:tc>
        <w:tc>
          <w:tcPr>
            <w:tcW w:w="319" w:type="pct"/>
            <w:shd w:val="clear" w:color="auto" w:fill="E7E6E6" w:themeFill="background2"/>
            <w:vAlign w:val="center"/>
          </w:tcPr>
          <w:p w14:paraId="349ECFEC" w14:textId="77777777" w:rsidR="00794789" w:rsidRPr="00A35906" w:rsidRDefault="00794789" w:rsidP="00D618C6">
            <w:pPr>
              <w:jc w:val="center"/>
              <w:rPr>
                <w:rFonts w:eastAsia="Calibri"/>
                <w:b/>
              </w:rPr>
            </w:pPr>
            <w:r w:rsidRPr="00A35906">
              <w:rPr>
                <w:rFonts w:eastAsia="Calibri"/>
                <w:b/>
              </w:rPr>
              <w:t>N</w:t>
            </w:r>
          </w:p>
        </w:tc>
        <w:tc>
          <w:tcPr>
            <w:tcW w:w="319" w:type="pct"/>
            <w:shd w:val="clear" w:color="auto" w:fill="E7E6E6" w:themeFill="background2"/>
            <w:vAlign w:val="center"/>
          </w:tcPr>
          <w:p w14:paraId="4B9B65B4" w14:textId="77777777" w:rsidR="00794789" w:rsidRPr="00A35906" w:rsidRDefault="00794789" w:rsidP="00D618C6">
            <w:pPr>
              <w:jc w:val="center"/>
              <w:rPr>
                <w:rFonts w:eastAsia="Calibri"/>
                <w:b/>
              </w:rPr>
            </w:pPr>
            <w:r w:rsidRPr="00A35906">
              <w:rPr>
                <w:rFonts w:eastAsia="Calibri"/>
                <w:b/>
              </w:rPr>
              <w:t>A</w:t>
            </w:r>
          </w:p>
        </w:tc>
        <w:tc>
          <w:tcPr>
            <w:tcW w:w="319" w:type="pct"/>
            <w:shd w:val="clear" w:color="auto" w:fill="E7E6E6" w:themeFill="background2"/>
            <w:vAlign w:val="center"/>
          </w:tcPr>
          <w:p w14:paraId="2399837C" w14:textId="77777777" w:rsidR="00794789" w:rsidRPr="00A35906" w:rsidRDefault="00794789" w:rsidP="00D618C6">
            <w:pPr>
              <w:jc w:val="center"/>
              <w:rPr>
                <w:rFonts w:eastAsia="Calibri"/>
                <w:b/>
              </w:rPr>
            </w:pPr>
            <w:r w:rsidRPr="00A35906">
              <w:rPr>
                <w:rFonts w:eastAsia="Calibri"/>
                <w:b/>
              </w:rPr>
              <w:t>SA</w:t>
            </w:r>
          </w:p>
        </w:tc>
        <w:tc>
          <w:tcPr>
            <w:tcW w:w="445" w:type="pct"/>
            <w:shd w:val="clear" w:color="auto" w:fill="E7E6E6" w:themeFill="background2"/>
            <w:vAlign w:val="center"/>
          </w:tcPr>
          <w:p w14:paraId="5355DE66" w14:textId="77777777" w:rsidR="00794789" w:rsidRPr="00A35906" w:rsidRDefault="00794789" w:rsidP="00D618C6">
            <w:pPr>
              <w:jc w:val="center"/>
              <w:rPr>
                <w:rFonts w:eastAsia="Calibri"/>
                <w:b/>
              </w:rPr>
            </w:pPr>
            <w:r w:rsidRPr="00A35906">
              <w:rPr>
                <w:rFonts w:eastAsia="Calibri"/>
                <w:b/>
              </w:rPr>
              <w:t>Mean</w:t>
            </w:r>
          </w:p>
        </w:tc>
      </w:tr>
      <w:tr w:rsidR="00794789" w:rsidRPr="00A35906" w14:paraId="43960AB5" w14:textId="77777777" w:rsidTr="00B27E7E">
        <w:trPr>
          <w:trHeight w:val="602"/>
        </w:trPr>
        <w:tc>
          <w:tcPr>
            <w:tcW w:w="332" w:type="pct"/>
            <w:vAlign w:val="center"/>
          </w:tcPr>
          <w:p w14:paraId="1720C6BA" w14:textId="77777777" w:rsidR="00794789" w:rsidRPr="00A35906" w:rsidRDefault="00794789" w:rsidP="00D618C6">
            <w:pPr>
              <w:spacing w:after="160"/>
              <w:rPr>
                <w:rFonts w:eastAsia="Calibri"/>
              </w:rPr>
            </w:pPr>
            <w:r w:rsidRPr="00A35906">
              <w:rPr>
                <w:rFonts w:eastAsia="Calibri"/>
              </w:rPr>
              <w:t>5</w:t>
            </w:r>
          </w:p>
        </w:tc>
        <w:tc>
          <w:tcPr>
            <w:tcW w:w="2687" w:type="pct"/>
          </w:tcPr>
          <w:p w14:paraId="5F74962D" w14:textId="77777777" w:rsidR="00794789" w:rsidRPr="00A35906" w:rsidRDefault="00794789" w:rsidP="00D618C6">
            <w:pPr>
              <w:jc w:val="both"/>
            </w:pPr>
            <w:r w:rsidRPr="00A35906">
              <w:t>My agribusiness has become more productive as a result of adopting efficient agricultural practices learned through agripreneurship.</w:t>
            </w:r>
          </w:p>
        </w:tc>
        <w:tc>
          <w:tcPr>
            <w:tcW w:w="290" w:type="pct"/>
            <w:vAlign w:val="center"/>
          </w:tcPr>
          <w:p w14:paraId="16B21690" w14:textId="77777777" w:rsidR="00794789" w:rsidRPr="00A35906" w:rsidRDefault="00794789" w:rsidP="00D618C6">
            <w:pPr>
              <w:jc w:val="center"/>
            </w:pPr>
            <w:r w:rsidRPr="00A35906">
              <w:t>10</w:t>
            </w:r>
          </w:p>
        </w:tc>
        <w:tc>
          <w:tcPr>
            <w:tcW w:w="287" w:type="pct"/>
            <w:vAlign w:val="center"/>
          </w:tcPr>
          <w:p w14:paraId="49186076" w14:textId="77777777" w:rsidR="00794789" w:rsidRPr="00A35906" w:rsidRDefault="00794789" w:rsidP="00D618C6">
            <w:pPr>
              <w:jc w:val="center"/>
            </w:pPr>
            <w:r w:rsidRPr="00A35906">
              <w:t>54</w:t>
            </w:r>
          </w:p>
        </w:tc>
        <w:tc>
          <w:tcPr>
            <w:tcW w:w="319" w:type="pct"/>
            <w:vAlign w:val="center"/>
          </w:tcPr>
          <w:p w14:paraId="47397A04" w14:textId="77777777" w:rsidR="00794789" w:rsidRPr="00A35906" w:rsidRDefault="00794789" w:rsidP="00D618C6">
            <w:pPr>
              <w:jc w:val="center"/>
            </w:pPr>
            <w:r w:rsidRPr="00A35906">
              <w:t>130</w:t>
            </w:r>
          </w:p>
        </w:tc>
        <w:tc>
          <w:tcPr>
            <w:tcW w:w="319" w:type="pct"/>
            <w:vAlign w:val="center"/>
          </w:tcPr>
          <w:p w14:paraId="030ABB8E" w14:textId="77777777" w:rsidR="00794789" w:rsidRPr="00A35906" w:rsidRDefault="00794789" w:rsidP="00D618C6">
            <w:pPr>
              <w:jc w:val="center"/>
            </w:pPr>
            <w:r w:rsidRPr="00A35906">
              <w:t>116</w:t>
            </w:r>
          </w:p>
        </w:tc>
        <w:tc>
          <w:tcPr>
            <w:tcW w:w="319" w:type="pct"/>
            <w:vAlign w:val="center"/>
          </w:tcPr>
          <w:p w14:paraId="4DC9F0BB" w14:textId="77777777" w:rsidR="00794789" w:rsidRPr="00A35906" w:rsidRDefault="00794789" w:rsidP="00D618C6">
            <w:pPr>
              <w:jc w:val="center"/>
            </w:pPr>
            <w:r w:rsidRPr="00A35906">
              <w:t>90</w:t>
            </w:r>
          </w:p>
        </w:tc>
        <w:tc>
          <w:tcPr>
            <w:tcW w:w="445" w:type="pct"/>
            <w:vAlign w:val="center"/>
          </w:tcPr>
          <w:p w14:paraId="57250DFA" w14:textId="77777777" w:rsidR="00794789" w:rsidRPr="00A35906" w:rsidRDefault="00794789" w:rsidP="00D618C6">
            <w:pPr>
              <w:jc w:val="center"/>
            </w:pPr>
            <w:r w:rsidRPr="00A35906">
              <w:t>3.56</w:t>
            </w:r>
          </w:p>
        </w:tc>
      </w:tr>
      <w:tr w:rsidR="00794789" w:rsidRPr="00A35906" w14:paraId="6908D586" w14:textId="77777777" w:rsidTr="00B27E7E">
        <w:trPr>
          <w:trHeight w:val="602"/>
        </w:trPr>
        <w:tc>
          <w:tcPr>
            <w:tcW w:w="332" w:type="pct"/>
            <w:vAlign w:val="center"/>
          </w:tcPr>
          <w:p w14:paraId="6E25A841" w14:textId="77777777" w:rsidR="00794789" w:rsidRPr="00A35906" w:rsidRDefault="00794789" w:rsidP="00D618C6">
            <w:pPr>
              <w:spacing w:after="160"/>
              <w:rPr>
                <w:rFonts w:eastAsia="Calibri"/>
              </w:rPr>
            </w:pPr>
            <w:r w:rsidRPr="00A35906">
              <w:rPr>
                <w:rFonts w:eastAsia="Calibri"/>
              </w:rPr>
              <w:t>6</w:t>
            </w:r>
          </w:p>
        </w:tc>
        <w:tc>
          <w:tcPr>
            <w:tcW w:w="2687" w:type="pct"/>
          </w:tcPr>
          <w:p w14:paraId="35B4B209" w14:textId="77777777" w:rsidR="00794789" w:rsidRPr="00A35906" w:rsidRDefault="00794789" w:rsidP="00D618C6">
            <w:pPr>
              <w:jc w:val="both"/>
            </w:pPr>
            <w:r w:rsidRPr="00A35906">
              <w:t>I have experienced a significant increase in agricultural output due to the use of improved techniques and technologies in my agribusiness.</w:t>
            </w:r>
          </w:p>
        </w:tc>
        <w:tc>
          <w:tcPr>
            <w:tcW w:w="290" w:type="pct"/>
            <w:vAlign w:val="center"/>
          </w:tcPr>
          <w:p w14:paraId="701ED6D0" w14:textId="77777777" w:rsidR="00794789" w:rsidRPr="00A35906" w:rsidRDefault="00794789" w:rsidP="00D618C6">
            <w:pPr>
              <w:jc w:val="center"/>
            </w:pPr>
            <w:r w:rsidRPr="00A35906">
              <w:t>20</w:t>
            </w:r>
          </w:p>
        </w:tc>
        <w:tc>
          <w:tcPr>
            <w:tcW w:w="287" w:type="pct"/>
            <w:vAlign w:val="center"/>
          </w:tcPr>
          <w:p w14:paraId="6A23D7B4" w14:textId="77777777" w:rsidR="00794789" w:rsidRPr="00A35906" w:rsidRDefault="00794789" w:rsidP="00D618C6">
            <w:pPr>
              <w:jc w:val="center"/>
            </w:pPr>
            <w:r w:rsidRPr="00A35906">
              <w:t>92</w:t>
            </w:r>
          </w:p>
        </w:tc>
        <w:tc>
          <w:tcPr>
            <w:tcW w:w="319" w:type="pct"/>
            <w:vAlign w:val="center"/>
          </w:tcPr>
          <w:p w14:paraId="7C171530" w14:textId="77777777" w:rsidR="00794789" w:rsidRPr="00A35906" w:rsidRDefault="00794789" w:rsidP="00D618C6">
            <w:pPr>
              <w:jc w:val="center"/>
            </w:pPr>
            <w:r w:rsidRPr="00A35906">
              <w:t>113</w:t>
            </w:r>
          </w:p>
        </w:tc>
        <w:tc>
          <w:tcPr>
            <w:tcW w:w="319" w:type="pct"/>
            <w:vAlign w:val="center"/>
          </w:tcPr>
          <w:p w14:paraId="1C94DBDC" w14:textId="77777777" w:rsidR="00794789" w:rsidRPr="00A35906" w:rsidRDefault="00794789" w:rsidP="00D618C6">
            <w:pPr>
              <w:jc w:val="center"/>
            </w:pPr>
            <w:r w:rsidRPr="00A35906">
              <w:t>88</w:t>
            </w:r>
          </w:p>
        </w:tc>
        <w:tc>
          <w:tcPr>
            <w:tcW w:w="319" w:type="pct"/>
            <w:vAlign w:val="center"/>
          </w:tcPr>
          <w:p w14:paraId="15C33F7F" w14:textId="77777777" w:rsidR="00794789" w:rsidRPr="00A35906" w:rsidRDefault="00794789" w:rsidP="00D618C6">
            <w:pPr>
              <w:jc w:val="center"/>
            </w:pPr>
            <w:r w:rsidRPr="00A35906">
              <w:t>87</w:t>
            </w:r>
          </w:p>
        </w:tc>
        <w:tc>
          <w:tcPr>
            <w:tcW w:w="445" w:type="pct"/>
            <w:vAlign w:val="center"/>
          </w:tcPr>
          <w:p w14:paraId="7E67A3EE" w14:textId="77777777" w:rsidR="00794789" w:rsidRPr="00A35906" w:rsidRDefault="00794789" w:rsidP="00D618C6">
            <w:pPr>
              <w:jc w:val="center"/>
            </w:pPr>
            <w:r w:rsidRPr="00A35906">
              <w:t>3.32</w:t>
            </w:r>
          </w:p>
        </w:tc>
      </w:tr>
      <w:tr w:rsidR="00794789" w:rsidRPr="00A35906" w14:paraId="7084F576" w14:textId="77777777" w:rsidTr="00B27E7E">
        <w:tc>
          <w:tcPr>
            <w:tcW w:w="332" w:type="pct"/>
            <w:vAlign w:val="center"/>
          </w:tcPr>
          <w:p w14:paraId="12F45D75" w14:textId="77777777" w:rsidR="00794789" w:rsidRPr="00A35906" w:rsidRDefault="00794789" w:rsidP="00D618C6">
            <w:pPr>
              <w:spacing w:after="160"/>
              <w:rPr>
                <w:rFonts w:eastAsia="Calibri"/>
              </w:rPr>
            </w:pPr>
            <w:r w:rsidRPr="00A35906">
              <w:rPr>
                <w:rFonts w:eastAsia="Calibri"/>
              </w:rPr>
              <w:t xml:space="preserve">7. </w:t>
            </w:r>
          </w:p>
        </w:tc>
        <w:tc>
          <w:tcPr>
            <w:tcW w:w="2687" w:type="pct"/>
          </w:tcPr>
          <w:p w14:paraId="43B21AEF" w14:textId="77777777" w:rsidR="00794789" w:rsidRPr="00A35906" w:rsidRDefault="00794789" w:rsidP="00D618C6">
            <w:pPr>
              <w:jc w:val="both"/>
            </w:pPr>
            <w:r w:rsidRPr="00A35906">
              <w:t>Productivity in my agribusiness has improved through better access to markets and distribution channels that I have gained from agripreneurial training.</w:t>
            </w:r>
          </w:p>
        </w:tc>
        <w:tc>
          <w:tcPr>
            <w:tcW w:w="290" w:type="pct"/>
            <w:vAlign w:val="center"/>
          </w:tcPr>
          <w:p w14:paraId="22C01CF7" w14:textId="77777777" w:rsidR="00794789" w:rsidRPr="00A35906" w:rsidRDefault="00794789" w:rsidP="00D618C6">
            <w:pPr>
              <w:jc w:val="center"/>
            </w:pPr>
            <w:r w:rsidRPr="00A35906">
              <w:t>23</w:t>
            </w:r>
          </w:p>
        </w:tc>
        <w:tc>
          <w:tcPr>
            <w:tcW w:w="287" w:type="pct"/>
            <w:vAlign w:val="center"/>
          </w:tcPr>
          <w:p w14:paraId="3F23F6EA" w14:textId="77777777" w:rsidR="00794789" w:rsidRPr="00A35906" w:rsidRDefault="00794789" w:rsidP="00D618C6">
            <w:pPr>
              <w:jc w:val="center"/>
            </w:pPr>
            <w:r w:rsidRPr="00A35906">
              <w:t>50</w:t>
            </w:r>
          </w:p>
        </w:tc>
        <w:tc>
          <w:tcPr>
            <w:tcW w:w="319" w:type="pct"/>
            <w:vAlign w:val="center"/>
          </w:tcPr>
          <w:p w14:paraId="61C437E9" w14:textId="77777777" w:rsidR="00794789" w:rsidRPr="00A35906" w:rsidRDefault="00794789" w:rsidP="00D618C6">
            <w:pPr>
              <w:jc w:val="center"/>
            </w:pPr>
            <w:r w:rsidRPr="00A35906">
              <w:t>127</w:t>
            </w:r>
          </w:p>
        </w:tc>
        <w:tc>
          <w:tcPr>
            <w:tcW w:w="319" w:type="pct"/>
            <w:vAlign w:val="center"/>
          </w:tcPr>
          <w:p w14:paraId="3FA1DBBB" w14:textId="77777777" w:rsidR="00794789" w:rsidRPr="00A35906" w:rsidRDefault="00794789" w:rsidP="00D618C6">
            <w:pPr>
              <w:jc w:val="center"/>
            </w:pPr>
            <w:r w:rsidRPr="00A35906">
              <w:t>110</w:t>
            </w:r>
          </w:p>
        </w:tc>
        <w:tc>
          <w:tcPr>
            <w:tcW w:w="319" w:type="pct"/>
            <w:vAlign w:val="center"/>
          </w:tcPr>
          <w:p w14:paraId="3F7778F7" w14:textId="77777777" w:rsidR="00794789" w:rsidRPr="00A35906" w:rsidRDefault="00794789" w:rsidP="00D618C6">
            <w:pPr>
              <w:jc w:val="center"/>
            </w:pPr>
            <w:r w:rsidRPr="00A35906">
              <w:t>90</w:t>
            </w:r>
          </w:p>
        </w:tc>
        <w:tc>
          <w:tcPr>
            <w:tcW w:w="445" w:type="pct"/>
            <w:vAlign w:val="center"/>
          </w:tcPr>
          <w:p w14:paraId="65686203" w14:textId="77777777" w:rsidR="00794789" w:rsidRPr="00A35906" w:rsidRDefault="00794789" w:rsidP="00D618C6">
            <w:pPr>
              <w:jc w:val="center"/>
            </w:pPr>
            <w:r w:rsidRPr="00A35906">
              <w:t>3.49</w:t>
            </w:r>
          </w:p>
        </w:tc>
      </w:tr>
      <w:tr w:rsidR="00794789" w:rsidRPr="00A35906" w14:paraId="516B5B1E" w14:textId="77777777" w:rsidTr="00B27E7E">
        <w:tc>
          <w:tcPr>
            <w:tcW w:w="332" w:type="pct"/>
            <w:vAlign w:val="center"/>
          </w:tcPr>
          <w:p w14:paraId="37C9B10B" w14:textId="77777777" w:rsidR="00794789" w:rsidRPr="00A35906" w:rsidRDefault="00794789" w:rsidP="00D618C6">
            <w:pPr>
              <w:spacing w:after="160"/>
              <w:rPr>
                <w:rFonts w:eastAsia="Calibri"/>
              </w:rPr>
            </w:pPr>
            <w:r w:rsidRPr="00A35906">
              <w:rPr>
                <w:rFonts w:eastAsia="Calibri"/>
              </w:rPr>
              <w:t>8.</w:t>
            </w:r>
          </w:p>
        </w:tc>
        <w:tc>
          <w:tcPr>
            <w:tcW w:w="2687" w:type="pct"/>
          </w:tcPr>
          <w:p w14:paraId="4F99D287" w14:textId="77777777" w:rsidR="00794789" w:rsidRPr="00A35906" w:rsidRDefault="00794789" w:rsidP="00D618C6">
            <w:pPr>
              <w:jc w:val="both"/>
            </w:pPr>
            <w:r w:rsidRPr="00A35906">
              <w:t>I have been able to diversify my agricultural activities, leading to increased productivity and profitability in my agribusiness.</w:t>
            </w:r>
          </w:p>
        </w:tc>
        <w:tc>
          <w:tcPr>
            <w:tcW w:w="290" w:type="pct"/>
            <w:vAlign w:val="center"/>
          </w:tcPr>
          <w:p w14:paraId="5B2E7595" w14:textId="77777777" w:rsidR="00794789" w:rsidRPr="00A35906" w:rsidRDefault="00794789" w:rsidP="00D618C6">
            <w:pPr>
              <w:jc w:val="center"/>
            </w:pPr>
            <w:r w:rsidRPr="00A35906">
              <w:t>10</w:t>
            </w:r>
          </w:p>
        </w:tc>
        <w:tc>
          <w:tcPr>
            <w:tcW w:w="287" w:type="pct"/>
            <w:vAlign w:val="center"/>
          </w:tcPr>
          <w:p w14:paraId="2061CE97" w14:textId="77777777" w:rsidR="00794789" w:rsidRPr="00A35906" w:rsidRDefault="00794789" w:rsidP="00D618C6">
            <w:pPr>
              <w:jc w:val="center"/>
            </w:pPr>
            <w:r w:rsidRPr="00A35906">
              <w:t>49</w:t>
            </w:r>
          </w:p>
        </w:tc>
        <w:tc>
          <w:tcPr>
            <w:tcW w:w="319" w:type="pct"/>
            <w:vAlign w:val="center"/>
          </w:tcPr>
          <w:p w14:paraId="633F3B30" w14:textId="77777777" w:rsidR="00794789" w:rsidRPr="00A35906" w:rsidRDefault="00794789" w:rsidP="00D618C6">
            <w:pPr>
              <w:jc w:val="center"/>
            </w:pPr>
            <w:r w:rsidRPr="00A35906">
              <w:t>135</w:t>
            </w:r>
          </w:p>
        </w:tc>
        <w:tc>
          <w:tcPr>
            <w:tcW w:w="319" w:type="pct"/>
            <w:vAlign w:val="center"/>
          </w:tcPr>
          <w:p w14:paraId="0BCE9375" w14:textId="77777777" w:rsidR="00794789" w:rsidRPr="00A35906" w:rsidRDefault="00794789" w:rsidP="00D618C6">
            <w:pPr>
              <w:jc w:val="center"/>
            </w:pPr>
            <w:r w:rsidRPr="00A35906">
              <w:t>113</w:t>
            </w:r>
          </w:p>
        </w:tc>
        <w:tc>
          <w:tcPr>
            <w:tcW w:w="319" w:type="pct"/>
            <w:vAlign w:val="center"/>
          </w:tcPr>
          <w:p w14:paraId="0EFB9C04" w14:textId="77777777" w:rsidR="00794789" w:rsidRPr="00A35906" w:rsidRDefault="00794789" w:rsidP="00D618C6">
            <w:pPr>
              <w:jc w:val="center"/>
            </w:pPr>
            <w:r w:rsidRPr="00A35906">
              <w:t>93</w:t>
            </w:r>
          </w:p>
        </w:tc>
        <w:tc>
          <w:tcPr>
            <w:tcW w:w="445" w:type="pct"/>
            <w:vAlign w:val="center"/>
          </w:tcPr>
          <w:p w14:paraId="659CF4E1" w14:textId="77777777" w:rsidR="00794789" w:rsidRPr="00A35906" w:rsidRDefault="00794789" w:rsidP="00D618C6">
            <w:pPr>
              <w:jc w:val="center"/>
            </w:pPr>
            <w:r w:rsidRPr="00A35906">
              <w:t>3.57</w:t>
            </w:r>
          </w:p>
        </w:tc>
      </w:tr>
      <w:tr w:rsidR="00794789" w:rsidRPr="00A35906" w14:paraId="34CA8820" w14:textId="77777777" w:rsidTr="00B27E7E">
        <w:tc>
          <w:tcPr>
            <w:tcW w:w="332" w:type="pct"/>
            <w:shd w:val="clear" w:color="auto" w:fill="E7E6E6" w:themeFill="background2"/>
            <w:vAlign w:val="center"/>
          </w:tcPr>
          <w:p w14:paraId="1E935FA6" w14:textId="77777777" w:rsidR="00794789" w:rsidRPr="00A35906" w:rsidRDefault="00794789" w:rsidP="00D618C6">
            <w:pPr>
              <w:spacing w:after="160"/>
              <w:jc w:val="center"/>
              <w:rPr>
                <w:rFonts w:eastAsia="Calibri"/>
                <w:b/>
              </w:rPr>
            </w:pPr>
            <w:r w:rsidRPr="00A35906">
              <w:rPr>
                <w:rFonts w:eastAsia="Calibri"/>
                <w:b/>
              </w:rPr>
              <w:t>S/N</w:t>
            </w:r>
          </w:p>
        </w:tc>
        <w:tc>
          <w:tcPr>
            <w:tcW w:w="2687" w:type="pct"/>
            <w:shd w:val="clear" w:color="auto" w:fill="E7E6E6" w:themeFill="background2"/>
            <w:vAlign w:val="center"/>
          </w:tcPr>
          <w:p w14:paraId="16C91D4D" w14:textId="77777777" w:rsidR="00794789" w:rsidRPr="00A35906" w:rsidRDefault="00794789" w:rsidP="00D618C6">
            <w:pPr>
              <w:jc w:val="center"/>
              <w:rPr>
                <w:b/>
                <w:bCs/>
              </w:rPr>
            </w:pPr>
            <w:r w:rsidRPr="00A35906">
              <w:rPr>
                <w:b/>
                <w:bCs/>
              </w:rPr>
              <w:t>Agripreneurial Education</w:t>
            </w:r>
          </w:p>
        </w:tc>
        <w:tc>
          <w:tcPr>
            <w:tcW w:w="290" w:type="pct"/>
            <w:shd w:val="clear" w:color="auto" w:fill="E7E6E6" w:themeFill="background2"/>
            <w:vAlign w:val="center"/>
          </w:tcPr>
          <w:p w14:paraId="3C75DD14" w14:textId="77777777" w:rsidR="00794789" w:rsidRPr="00A35906" w:rsidRDefault="00794789" w:rsidP="00D618C6">
            <w:pPr>
              <w:jc w:val="center"/>
              <w:rPr>
                <w:rFonts w:eastAsia="Calibri"/>
                <w:b/>
              </w:rPr>
            </w:pPr>
            <w:r w:rsidRPr="00A35906">
              <w:rPr>
                <w:rFonts w:eastAsia="Calibri"/>
                <w:b/>
              </w:rPr>
              <w:t>SD</w:t>
            </w:r>
          </w:p>
        </w:tc>
        <w:tc>
          <w:tcPr>
            <w:tcW w:w="287" w:type="pct"/>
            <w:shd w:val="clear" w:color="auto" w:fill="E7E6E6" w:themeFill="background2"/>
            <w:vAlign w:val="center"/>
          </w:tcPr>
          <w:p w14:paraId="10AF1465" w14:textId="77777777" w:rsidR="00794789" w:rsidRPr="00A35906" w:rsidRDefault="00794789" w:rsidP="00D618C6">
            <w:pPr>
              <w:jc w:val="center"/>
              <w:rPr>
                <w:rFonts w:eastAsia="Calibri"/>
                <w:b/>
              </w:rPr>
            </w:pPr>
            <w:r w:rsidRPr="00A35906">
              <w:rPr>
                <w:rFonts w:eastAsia="Calibri"/>
                <w:b/>
              </w:rPr>
              <w:t>D</w:t>
            </w:r>
          </w:p>
        </w:tc>
        <w:tc>
          <w:tcPr>
            <w:tcW w:w="319" w:type="pct"/>
            <w:shd w:val="clear" w:color="auto" w:fill="E7E6E6" w:themeFill="background2"/>
            <w:vAlign w:val="center"/>
          </w:tcPr>
          <w:p w14:paraId="27AE2F26" w14:textId="77777777" w:rsidR="00794789" w:rsidRPr="00A35906" w:rsidRDefault="00794789" w:rsidP="00D618C6">
            <w:pPr>
              <w:jc w:val="center"/>
              <w:rPr>
                <w:rFonts w:eastAsia="Calibri"/>
                <w:b/>
              </w:rPr>
            </w:pPr>
            <w:r w:rsidRPr="00A35906">
              <w:rPr>
                <w:rFonts w:eastAsia="Calibri"/>
                <w:b/>
              </w:rPr>
              <w:t>N</w:t>
            </w:r>
          </w:p>
        </w:tc>
        <w:tc>
          <w:tcPr>
            <w:tcW w:w="319" w:type="pct"/>
            <w:shd w:val="clear" w:color="auto" w:fill="E7E6E6" w:themeFill="background2"/>
            <w:vAlign w:val="center"/>
          </w:tcPr>
          <w:p w14:paraId="60539114" w14:textId="77777777" w:rsidR="00794789" w:rsidRPr="00A35906" w:rsidRDefault="00794789" w:rsidP="00D618C6">
            <w:pPr>
              <w:jc w:val="center"/>
              <w:rPr>
                <w:rFonts w:eastAsia="Calibri"/>
                <w:b/>
              </w:rPr>
            </w:pPr>
            <w:r w:rsidRPr="00A35906">
              <w:rPr>
                <w:rFonts w:eastAsia="Calibri"/>
                <w:b/>
              </w:rPr>
              <w:t>A</w:t>
            </w:r>
          </w:p>
        </w:tc>
        <w:tc>
          <w:tcPr>
            <w:tcW w:w="319" w:type="pct"/>
            <w:shd w:val="clear" w:color="auto" w:fill="E7E6E6" w:themeFill="background2"/>
            <w:vAlign w:val="center"/>
          </w:tcPr>
          <w:p w14:paraId="00F1A907" w14:textId="77777777" w:rsidR="00794789" w:rsidRPr="00A35906" w:rsidRDefault="00794789" w:rsidP="00D618C6">
            <w:pPr>
              <w:jc w:val="center"/>
              <w:rPr>
                <w:rFonts w:eastAsia="Calibri"/>
                <w:b/>
              </w:rPr>
            </w:pPr>
            <w:r w:rsidRPr="00A35906">
              <w:rPr>
                <w:rFonts w:eastAsia="Calibri"/>
                <w:b/>
              </w:rPr>
              <w:t>SA</w:t>
            </w:r>
          </w:p>
        </w:tc>
        <w:tc>
          <w:tcPr>
            <w:tcW w:w="445" w:type="pct"/>
            <w:shd w:val="clear" w:color="auto" w:fill="E7E6E6" w:themeFill="background2"/>
            <w:vAlign w:val="center"/>
          </w:tcPr>
          <w:p w14:paraId="51EE0F37" w14:textId="77777777" w:rsidR="00794789" w:rsidRPr="00A35906" w:rsidRDefault="00794789" w:rsidP="00D618C6">
            <w:pPr>
              <w:jc w:val="center"/>
              <w:rPr>
                <w:rFonts w:eastAsia="Calibri"/>
                <w:b/>
              </w:rPr>
            </w:pPr>
            <w:r w:rsidRPr="00A35906">
              <w:rPr>
                <w:rFonts w:eastAsia="Calibri"/>
                <w:b/>
              </w:rPr>
              <w:t>Mean</w:t>
            </w:r>
          </w:p>
        </w:tc>
      </w:tr>
      <w:tr w:rsidR="00794789" w:rsidRPr="00A35906" w14:paraId="49400FF7" w14:textId="77777777" w:rsidTr="00B27E7E">
        <w:tc>
          <w:tcPr>
            <w:tcW w:w="332" w:type="pct"/>
            <w:vAlign w:val="center"/>
          </w:tcPr>
          <w:p w14:paraId="58D4FC14" w14:textId="77777777" w:rsidR="00794789" w:rsidRPr="00A35906" w:rsidRDefault="00794789" w:rsidP="00D618C6">
            <w:pPr>
              <w:rPr>
                <w:rFonts w:eastAsia="Calibri"/>
              </w:rPr>
            </w:pPr>
            <w:r w:rsidRPr="00A35906">
              <w:rPr>
                <w:rFonts w:eastAsia="Calibri"/>
              </w:rPr>
              <w:t>9</w:t>
            </w:r>
          </w:p>
        </w:tc>
        <w:tc>
          <w:tcPr>
            <w:tcW w:w="2687" w:type="pct"/>
          </w:tcPr>
          <w:p w14:paraId="7DD77DE7" w14:textId="77777777" w:rsidR="00794789" w:rsidRPr="00A35906" w:rsidRDefault="00794789" w:rsidP="00D618C6">
            <w:pPr>
              <w:spacing w:before="100" w:beforeAutospacing="1" w:after="100" w:afterAutospacing="1"/>
              <w:jc w:val="both"/>
            </w:pPr>
            <w:r w:rsidRPr="00A35906">
              <w:rPr>
                <w:bCs/>
              </w:rPr>
              <w:t>The knowledge gained from agripreneurial education helps youth start and manage their own agribusinesses.</w:t>
            </w:r>
          </w:p>
        </w:tc>
        <w:tc>
          <w:tcPr>
            <w:tcW w:w="290" w:type="pct"/>
            <w:vAlign w:val="center"/>
          </w:tcPr>
          <w:p w14:paraId="4F0603AC" w14:textId="77777777" w:rsidR="00794789" w:rsidRPr="00A35906" w:rsidRDefault="00794789" w:rsidP="00D618C6">
            <w:pPr>
              <w:jc w:val="center"/>
            </w:pPr>
            <w:r w:rsidRPr="00A35906">
              <w:t>9</w:t>
            </w:r>
          </w:p>
        </w:tc>
        <w:tc>
          <w:tcPr>
            <w:tcW w:w="287" w:type="pct"/>
            <w:vAlign w:val="center"/>
          </w:tcPr>
          <w:p w14:paraId="34C7C7F5" w14:textId="77777777" w:rsidR="00794789" w:rsidRPr="00A35906" w:rsidRDefault="00794789" w:rsidP="00D618C6">
            <w:pPr>
              <w:jc w:val="center"/>
            </w:pPr>
            <w:r w:rsidRPr="00A35906">
              <w:t>47</w:t>
            </w:r>
          </w:p>
        </w:tc>
        <w:tc>
          <w:tcPr>
            <w:tcW w:w="319" w:type="pct"/>
            <w:vAlign w:val="center"/>
          </w:tcPr>
          <w:p w14:paraId="6F4EE01C" w14:textId="77777777" w:rsidR="00794789" w:rsidRPr="00A35906" w:rsidRDefault="00794789" w:rsidP="00D618C6">
            <w:pPr>
              <w:jc w:val="center"/>
            </w:pPr>
            <w:r w:rsidRPr="00A35906">
              <w:t>133</w:t>
            </w:r>
          </w:p>
        </w:tc>
        <w:tc>
          <w:tcPr>
            <w:tcW w:w="319" w:type="pct"/>
            <w:vAlign w:val="center"/>
          </w:tcPr>
          <w:p w14:paraId="3FF897C5" w14:textId="77777777" w:rsidR="00794789" w:rsidRPr="00A35906" w:rsidRDefault="00794789" w:rsidP="00D618C6">
            <w:pPr>
              <w:jc w:val="center"/>
            </w:pPr>
            <w:r w:rsidRPr="00A35906">
              <w:t>127</w:t>
            </w:r>
          </w:p>
        </w:tc>
        <w:tc>
          <w:tcPr>
            <w:tcW w:w="319" w:type="pct"/>
            <w:vAlign w:val="center"/>
          </w:tcPr>
          <w:p w14:paraId="3EE33550" w14:textId="77777777" w:rsidR="00794789" w:rsidRPr="00A35906" w:rsidRDefault="00794789" w:rsidP="00D618C6">
            <w:pPr>
              <w:jc w:val="center"/>
            </w:pPr>
            <w:r w:rsidRPr="00A35906">
              <w:t>84</w:t>
            </w:r>
          </w:p>
        </w:tc>
        <w:tc>
          <w:tcPr>
            <w:tcW w:w="445" w:type="pct"/>
            <w:vAlign w:val="center"/>
          </w:tcPr>
          <w:p w14:paraId="2D810240" w14:textId="77777777" w:rsidR="00794789" w:rsidRPr="00A35906" w:rsidRDefault="00794789" w:rsidP="00D618C6">
            <w:pPr>
              <w:jc w:val="center"/>
            </w:pPr>
            <w:r w:rsidRPr="00A35906">
              <w:t>3.58</w:t>
            </w:r>
          </w:p>
        </w:tc>
      </w:tr>
      <w:tr w:rsidR="00794789" w:rsidRPr="00A35906" w14:paraId="2176E2CF" w14:textId="77777777" w:rsidTr="00B27E7E">
        <w:tc>
          <w:tcPr>
            <w:tcW w:w="332" w:type="pct"/>
            <w:vAlign w:val="center"/>
          </w:tcPr>
          <w:p w14:paraId="39B151D8" w14:textId="77777777" w:rsidR="00794789" w:rsidRPr="00A35906" w:rsidRDefault="00794789" w:rsidP="00D618C6">
            <w:pPr>
              <w:rPr>
                <w:rFonts w:eastAsia="Calibri"/>
              </w:rPr>
            </w:pPr>
            <w:r w:rsidRPr="00A35906">
              <w:rPr>
                <w:rFonts w:eastAsia="Calibri"/>
              </w:rPr>
              <w:t>10</w:t>
            </w:r>
          </w:p>
        </w:tc>
        <w:tc>
          <w:tcPr>
            <w:tcW w:w="2687" w:type="pct"/>
          </w:tcPr>
          <w:p w14:paraId="629DA083" w14:textId="77777777" w:rsidR="00794789" w:rsidRPr="00A35906" w:rsidRDefault="00794789" w:rsidP="00D618C6">
            <w:pPr>
              <w:spacing w:before="100" w:beforeAutospacing="1" w:after="100" w:afterAutospacing="1"/>
              <w:jc w:val="both"/>
            </w:pPr>
            <w:r w:rsidRPr="00A35906">
              <w:rPr>
                <w:bCs/>
              </w:rPr>
              <w:t>Agripreneurial education programs adequately equip students with the practical skills needed for self-employment.</w:t>
            </w:r>
          </w:p>
        </w:tc>
        <w:tc>
          <w:tcPr>
            <w:tcW w:w="290" w:type="pct"/>
            <w:vAlign w:val="center"/>
          </w:tcPr>
          <w:p w14:paraId="5423A1A6" w14:textId="77777777" w:rsidR="00794789" w:rsidRPr="00A35906" w:rsidRDefault="00794789" w:rsidP="00D618C6">
            <w:pPr>
              <w:jc w:val="center"/>
            </w:pPr>
            <w:r w:rsidRPr="00A35906">
              <w:t>6</w:t>
            </w:r>
          </w:p>
        </w:tc>
        <w:tc>
          <w:tcPr>
            <w:tcW w:w="287" w:type="pct"/>
            <w:vAlign w:val="center"/>
          </w:tcPr>
          <w:p w14:paraId="75FD31E5" w14:textId="77777777" w:rsidR="00794789" w:rsidRPr="00A35906" w:rsidRDefault="00794789" w:rsidP="00D618C6">
            <w:pPr>
              <w:jc w:val="center"/>
            </w:pPr>
            <w:r w:rsidRPr="00A35906">
              <w:t>47</w:t>
            </w:r>
          </w:p>
        </w:tc>
        <w:tc>
          <w:tcPr>
            <w:tcW w:w="319" w:type="pct"/>
            <w:vAlign w:val="center"/>
          </w:tcPr>
          <w:p w14:paraId="0D70212B" w14:textId="77777777" w:rsidR="00794789" w:rsidRPr="00A35906" w:rsidRDefault="00794789" w:rsidP="00D618C6">
            <w:pPr>
              <w:jc w:val="center"/>
            </w:pPr>
            <w:r w:rsidRPr="00A35906">
              <w:t>130</w:t>
            </w:r>
          </w:p>
        </w:tc>
        <w:tc>
          <w:tcPr>
            <w:tcW w:w="319" w:type="pct"/>
            <w:vAlign w:val="center"/>
          </w:tcPr>
          <w:p w14:paraId="21B53595" w14:textId="77777777" w:rsidR="00794789" w:rsidRPr="00A35906" w:rsidRDefault="00794789" w:rsidP="00D618C6">
            <w:pPr>
              <w:jc w:val="center"/>
            </w:pPr>
            <w:r w:rsidRPr="00A35906">
              <w:t>116</w:t>
            </w:r>
          </w:p>
        </w:tc>
        <w:tc>
          <w:tcPr>
            <w:tcW w:w="319" w:type="pct"/>
            <w:vAlign w:val="center"/>
          </w:tcPr>
          <w:p w14:paraId="3FD54921" w14:textId="77777777" w:rsidR="00794789" w:rsidRPr="00A35906" w:rsidRDefault="00794789" w:rsidP="00D618C6">
            <w:pPr>
              <w:jc w:val="center"/>
            </w:pPr>
            <w:r w:rsidRPr="00A35906">
              <w:t>101</w:t>
            </w:r>
          </w:p>
        </w:tc>
        <w:tc>
          <w:tcPr>
            <w:tcW w:w="445" w:type="pct"/>
            <w:vAlign w:val="center"/>
          </w:tcPr>
          <w:p w14:paraId="74635313" w14:textId="77777777" w:rsidR="00794789" w:rsidRPr="00A35906" w:rsidRDefault="00794789" w:rsidP="00D618C6">
            <w:pPr>
              <w:jc w:val="center"/>
            </w:pPr>
            <w:r w:rsidRPr="00A35906">
              <w:t>3.65</w:t>
            </w:r>
          </w:p>
        </w:tc>
      </w:tr>
      <w:tr w:rsidR="00794789" w:rsidRPr="00A35906" w14:paraId="00FD1BFA" w14:textId="77777777" w:rsidTr="00B27E7E">
        <w:tc>
          <w:tcPr>
            <w:tcW w:w="332" w:type="pct"/>
            <w:vAlign w:val="center"/>
          </w:tcPr>
          <w:p w14:paraId="68E7F00B" w14:textId="77777777" w:rsidR="00794789" w:rsidRPr="00A35906" w:rsidRDefault="00794789" w:rsidP="00D618C6">
            <w:pPr>
              <w:rPr>
                <w:rFonts w:eastAsia="Calibri"/>
              </w:rPr>
            </w:pPr>
            <w:r w:rsidRPr="00A35906">
              <w:rPr>
                <w:rFonts w:eastAsia="Calibri"/>
              </w:rPr>
              <w:t>11</w:t>
            </w:r>
          </w:p>
        </w:tc>
        <w:tc>
          <w:tcPr>
            <w:tcW w:w="2687" w:type="pct"/>
          </w:tcPr>
          <w:p w14:paraId="24F0D5D3" w14:textId="77777777" w:rsidR="00794789" w:rsidRPr="00A35906" w:rsidRDefault="00794789" w:rsidP="00D618C6">
            <w:pPr>
              <w:spacing w:before="100" w:beforeAutospacing="1" w:after="100" w:afterAutospacing="1"/>
              <w:jc w:val="both"/>
            </w:pPr>
            <w:r w:rsidRPr="00A35906">
              <w:rPr>
                <w:bCs/>
              </w:rPr>
              <w:t>Youths who receive agripreneurial education are more likely to create job opportunities for others.</w:t>
            </w:r>
          </w:p>
        </w:tc>
        <w:tc>
          <w:tcPr>
            <w:tcW w:w="290" w:type="pct"/>
            <w:vAlign w:val="center"/>
          </w:tcPr>
          <w:p w14:paraId="4647D4D9" w14:textId="77777777" w:rsidR="00794789" w:rsidRPr="00A35906" w:rsidRDefault="00794789" w:rsidP="00D618C6">
            <w:pPr>
              <w:jc w:val="center"/>
            </w:pPr>
            <w:r w:rsidRPr="00A35906">
              <w:t>14</w:t>
            </w:r>
          </w:p>
        </w:tc>
        <w:tc>
          <w:tcPr>
            <w:tcW w:w="287" w:type="pct"/>
            <w:vAlign w:val="center"/>
          </w:tcPr>
          <w:p w14:paraId="4CBD5077" w14:textId="77777777" w:rsidR="00794789" w:rsidRPr="00A35906" w:rsidRDefault="00794789" w:rsidP="00D618C6">
            <w:pPr>
              <w:jc w:val="center"/>
            </w:pPr>
            <w:r w:rsidRPr="00A35906">
              <w:t>63</w:t>
            </w:r>
          </w:p>
        </w:tc>
        <w:tc>
          <w:tcPr>
            <w:tcW w:w="319" w:type="pct"/>
            <w:vAlign w:val="center"/>
          </w:tcPr>
          <w:p w14:paraId="15C4B196" w14:textId="77777777" w:rsidR="00794789" w:rsidRPr="00A35906" w:rsidRDefault="00794789" w:rsidP="00D618C6">
            <w:pPr>
              <w:jc w:val="center"/>
            </w:pPr>
            <w:r w:rsidRPr="00A35906">
              <w:t>109</w:t>
            </w:r>
          </w:p>
        </w:tc>
        <w:tc>
          <w:tcPr>
            <w:tcW w:w="319" w:type="pct"/>
            <w:vAlign w:val="center"/>
          </w:tcPr>
          <w:p w14:paraId="35DD7E7E" w14:textId="77777777" w:rsidR="00794789" w:rsidRPr="00A35906" w:rsidRDefault="00794789" w:rsidP="00D618C6">
            <w:pPr>
              <w:jc w:val="center"/>
            </w:pPr>
            <w:r w:rsidRPr="00A35906">
              <w:t>106</w:t>
            </w:r>
          </w:p>
        </w:tc>
        <w:tc>
          <w:tcPr>
            <w:tcW w:w="319" w:type="pct"/>
            <w:vAlign w:val="center"/>
          </w:tcPr>
          <w:p w14:paraId="0D4A67B1" w14:textId="77777777" w:rsidR="00794789" w:rsidRPr="00A35906" w:rsidRDefault="00794789" w:rsidP="00D618C6">
            <w:pPr>
              <w:jc w:val="center"/>
            </w:pPr>
            <w:r w:rsidRPr="00A35906">
              <w:t>108</w:t>
            </w:r>
          </w:p>
        </w:tc>
        <w:tc>
          <w:tcPr>
            <w:tcW w:w="445" w:type="pct"/>
            <w:vAlign w:val="center"/>
          </w:tcPr>
          <w:p w14:paraId="7A78A273" w14:textId="77777777" w:rsidR="00794789" w:rsidRPr="00A35906" w:rsidRDefault="00794789" w:rsidP="00D618C6">
            <w:pPr>
              <w:jc w:val="center"/>
            </w:pPr>
            <w:r w:rsidRPr="00A35906">
              <w:t>3.58</w:t>
            </w:r>
          </w:p>
        </w:tc>
      </w:tr>
      <w:tr w:rsidR="00794789" w:rsidRPr="00A35906" w14:paraId="7DF93D39" w14:textId="77777777" w:rsidTr="00B27E7E">
        <w:tc>
          <w:tcPr>
            <w:tcW w:w="332" w:type="pct"/>
            <w:vAlign w:val="center"/>
          </w:tcPr>
          <w:p w14:paraId="09270597" w14:textId="77777777" w:rsidR="00794789" w:rsidRPr="00A35906" w:rsidRDefault="00794789" w:rsidP="00D618C6">
            <w:pPr>
              <w:rPr>
                <w:rFonts w:eastAsia="Calibri"/>
              </w:rPr>
            </w:pPr>
            <w:r w:rsidRPr="00A35906">
              <w:rPr>
                <w:rFonts w:eastAsia="Calibri"/>
              </w:rPr>
              <w:lastRenderedPageBreak/>
              <w:t>12</w:t>
            </w:r>
          </w:p>
        </w:tc>
        <w:tc>
          <w:tcPr>
            <w:tcW w:w="2687" w:type="pct"/>
          </w:tcPr>
          <w:p w14:paraId="390E1513" w14:textId="77777777" w:rsidR="00794789" w:rsidRPr="00A35906" w:rsidRDefault="00794789" w:rsidP="00D618C6">
            <w:pPr>
              <w:jc w:val="both"/>
            </w:pPr>
            <w:r w:rsidRPr="00A35906">
              <w:rPr>
                <w:bCs/>
              </w:rPr>
              <w:t>Agripreneurial education enhances the entrepreneurial mindset of students, encouraging them to pursue agribusiness ventures.</w:t>
            </w:r>
          </w:p>
        </w:tc>
        <w:tc>
          <w:tcPr>
            <w:tcW w:w="290" w:type="pct"/>
            <w:vAlign w:val="center"/>
          </w:tcPr>
          <w:p w14:paraId="6C4B471D" w14:textId="77777777" w:rsidR="00794789" w:rsidRPr="00A35906" w:rsidRDefault="00794789" w:rsidP="00D618C6">
            <w:pPr>
              <w:jc w:val="center"/>
            </w:pPr>
            <w:r w:rsidRPr="00A35906">
              <w:t>10</w:t>
            </w:r>
          </w:p>
        </w:tc>
        <w:tc>
          <w:tcPr>
            <w:tcW w:w="287" w:type="pct"/>
            <w:vAlign w:val="center"/>
          </w:tcPr>
          <w:p w14:paraId="1EF41787" w14:textId="77777777" w:rsidR="00794789" w:rsidRPr="00A35906" w:rsidRDefault="00794789" w:rsidP="00D618C6">
            <w:pPr>
              <w:jc w:val="center"/>
            </w:pPr>
            <w:r w:rsidRPr="00A35906">
              <w:t>58</w:t>
            </w:r>
          </w:p>
        </w:tc>
        <w:tc>
          <w:tcPr>
            <w:tcW w:w="319" w:type="pct"/>
            <w:vAlign w:val="center"/>
          </w:tcPr>
          <w:p w14:paraId="1537506A" w14:textId="77777777" w:rsidR="00794789" w:rsidRPr="00A35906" w:rsidRDefault="00794789" w:rsidP="00D618C6">
            <w:pPr>
              <w:jc w:val="center"/>
            </w:pPr>
            <w:r w:rsidRPr="00A35906">
              <w:t>115</w:t>
            </w:r>
          </w:p>
        </w:tc>
        <w:tc>
          <w:tcPr>
            <w:tcW w:w="319" w:type="pct"/>
            <w:vAlign w:val="center"/>
          </w:tcPr>
          <w:p w14:paraId="0614B918" w14:textId="77777777" w:rsidR="00794789" w:rsidRPr="00A35906" w:rsidRDefault="00794789" w:rsidP="00D618C6">
            <w:pPr>
              <w:jc w:val="center"/>
            </w:pPr>
            <w:r w:rsidRPr="00A35906">
              <w:t>124</w:t>
            </w:r>
          </w:p>
        </w:tc>
        <w:tc>
          <w:tcPr>
            <w:tcW w:w="319" w:type="pct"/>
            <w:vAlign w:val="center"/>
          </w:tcPr>
          <w:p w14:paraId="640D853D" w14:textId="77777777" w:rsidR="00794789" w:rsidRPr="00A35906" w:rsidRDefault="00794789" w:rsidP="00D618C6">
            <w:pPr>
              <w:jc w:val="center"/>
            </w:pPr>
            <w:r w:rsidRPr="00A35906">
              <w:t>93</w:t>
            </w:r>
          </w:p>
        </w:tc>
        <w:tc>
          <w:tcPr>
            <w:tcW w:w="445" w:type="pct"/>
            <w:vAlign w:val="center"/>
          </w:tcPr>
          <w:p w14:paraId="75BD65D9" w14:textId="77777777" w:rsidR="00794789" w:rsidRPr="00A35906" w:rsidRDefault="00794789" w:rsidP="00D618C6">
            <w:pPr>
              <w:jc w:val="center"/>
            </w:pPr>
            <w:r w:rsidRPr="00A35906">
              <w:t>3.58</w:t>
            </w:r>
          </w:p>
        </w:tc>
      </w:tr>
      <w:tr w:rsidR="00794789" w:rsidRPr="00A35906" w14:paraId="58DF4F81" w14:textId="77777777" w:rsidTr="00B27E7E">
        <w:tc>
          <w:tcPr>
            <w:tcW w:w="332" w:type="pct"/>
            <w:shd w:val="clear" w:color="auto" w:fill="E7E6E6" w:themeFill="background2"/>
            <w:vAlign w:val="center"/>
          </w:tcPr>
          <w:p w14:paraId="5DAEBC99" w14:textId="77777777" w:rsidR="00794789" w:rsidRPr="00A35906" w:rsidRDefault="00794789" w:rsidP="00D618C6">
            <w:pPr>
              <w:spacing w:after="160"/>
              <w:jc w:val="center"/>
              <w:rPr>
                <w:rFonts w:eastAsia="Calibri"/>
                <w:b/>
              </w:rPr>
            </w:pPr>
            <w:r w:rsidRPr="00A35906">
              <w:rPr>
                <w:rFonts w:eastAsia="Calibri"/>
                <w:b/>
              </w:rPr>
              <w:t>S/N</w:t>
            </w:r>
          </w:p>
        </w:tc>
        <w:tc>
          <w:tcPr>
            <w:tcW w:w="2687" w:type="pct"/>
            <w:shd w:val="clear" w:color="auto" w:fill="E7E6E6" w:themeFill="background2"/>
            <w:vAlign w:val="center"/>
          </w:tcPr>
          <w:p w14:paraId="13863464" w14:textId="77777777" w:rsidR="00794789" w:rsidRPr="00A35906" w:rsidRDefault="00794789" w:rsidP="00D618C6">
            <w:pPr>
              <w:jc w:val="center"/>
              <w:rPr>
                <w:b/>
                <w:bCs/>
              </w:rPr>
            </w:pPr>
            <w:r w:rsidRPr="00A35906">
              <w:rPr>
                <w:b/>
                <w:bCs/>
              </w:rPr>
              <w:t>Agripreneurial Innovation</w:t>
            </w:r>
          </w:p>
        </w:tc>
        <w:tc>
          <w:tcPr>
            <w:tcW w:w="290" w:type="pct"/>
            <w:shd w:val="clear" w:color="auto" w:fill="E7E6E6" w:themeFill="background2"/>
            <w:vAlign w:val="center"/>
          </w:tcPr>
          <w:p w14:paraId="1E94AF01" w14:textId="77777777" w:rsidR="00794789" w:rsidRPr="00A35906" w:rsidRDefault="00794789" w:rsidP="00D618C6">
            <w:pPr>
              <w:jc w:val="center"/>
              <w:rPr>
                <w:rFonts w:eastAsia="Calibri"/>
                <w:b/>
              </w:rPr>
            </w:pPr>
            <w:r w:rsidRPr="00A35906">
              <w:rPr>
                <w:rFonts w:eastAsia="Calibri"/>
                <w:b/>
              </w:rPr>
              <w:t>SD</w:t>
            </w:r>
          </w:p>
        </w:tc>
        <w:tc>
          <w:tcPr>
            <w:tcW w:w="287" w:type="pct"/>
            <w:shd w:val="clear" w:color="auto" w:fill="E7E6E6" w:themeFill="background2"/>
            <w:vAlign w:val="center"/>
          </w:tcPr>
          <w:p w14:paraId="490A8890" w14:textId="77777777" w:rsidR="00794789" w:rsidRPr="00A35906" w:rsidRDefault="00794789" w:rsidP="00D618C6">
            <w:pPr>
              <w:jc w:val="center"/>
              <w:rPr>
                <w:rFonts w:eastAsia="Calibri"/>
                <w:b/>
              </w:rPr>
            </w:pPr>
            <w:r w:rsidRPr="00A35906">
              <w:rPr>
                <w:rFonts w:eastAsia="Calibri"/>
                <w:b/>
              </w:rPr>
              <w:t>D</w:t>
            </w:r>
          </w:p>
        </w:tc>
        <w:tc>
          <w:tcPr>
            <w:tcW w:w="319" w:type="pct"/>
            <w:shd w:val="clear" w:color="auto" w:fill="E7E6E6" w:themeFill="background2"/>
            <w:vAlign w:val="center"/>
          </w:tcPr>
          <w:p w14:paraId="3425D5EE" w14:textId="77777777" w:rsidR="00794789" w:rsidRPr="00A35906" w:rsidRDefault="00794789" w:rsidP="00D618C6">
            <w:pPr>
              <w:jc w:val="center"/>
              <w:rPr>
                <w:rFonts w:eastAsia="Calibri"/>
                <w:b/>
              </w:rPr>
            </w:pPr>
            <w:r w:rsidRPr="00A35906">
              <w:rPr>
                <w:rFonts w:eastAsia="Calibri"/>
                <w:b/>
              </w:rPr>
              <w:t>N</w:t>
            </w:r>
          </w:p>
        </w:tc>
        <w:tc>
          <w:tcPr>
            <w:tcW w:w="319" w:type="pct"/>
            <w:shd w:val="clear" w:color="auto" w:fill="E7E6E6" w:themeFill="background2"/>
            <w:vAlign w:val="center"/>
          </w:tcPr>
          <w:p w14:paraId="2A8CC83B" w14:textId="77777777" w:rsidR="00794789" w:rsidRPr="00A35906" w:rsidRDefault="00794789" w:rsidP="00D618C6">
            <w:pPr>
              <w:jc w:val="center"/>
              <w:rPr>
                <w:rFonts w:eastAsia="Calibri"/>
                <w:b/>
              </w:rPr>
            </w:pPr>
            <w:r w:rsidRPr="00A35906">
              <w:rPr>
                <w:rFonts w:eastAsia="Calibri"/>
                <w:b/>
              </w:rPr>
              <w:t>A</w:t>
            </w:r>
          </w:p>
        </w:tc>
        <w:tc>
          <w:tcPr>
            <w:tcW w:w="319" w:type="pct"/>
            <w:shd w:val="clear" w:color="auto" w:fill="E7E6E6" w:themeFill="background2"/>
            <w:vAlign w:val="center"/>
          </w:tcPr>
          <w:p w14:paraId="75EA3ED2" w14:textId="77777777" w:rsidR="00794789" w:rsidRPr="00A35906" w:rsidRDefault="00794789" w:rsidP="00D618C6">
            <w:pPr>
              <w:jc w:val="center"/>
              <w:rPr>
                <w:rFonts w:eastAsia="Calibri"/>
                <w:b/>
              </w:rPr>
            </w:pPr>
            <w:r w:rsidRPr="00A35906">
              <w:rPr>
                <w:rFonts w:eastAsia="Calibri"/>
                <w:b/>
              </w:rPr>
              <w:t>SA</w:t>
            </w:r>
          </w:p>
        </w:tc>
        <w:tc>
          <w:tcPr>
            <w:tcW w:w="445" w:type="pct"/>
            <w:shd w:val="clear" w:color="auto" w:fill="E7E6E6" w:themeFill="background2"/>
            <w:vAlign w:val="center"/>
          </w:tcPr>
          <w:p w14:paraId="3678F1C1" w14:textId="77777777" w:rsidR="00794789" w:rsidRPr="00A35906" w:rsidRDefault="00794789" w:rsidP="00D618C6">
            <w:pPr>
              <w:jc w:val="center"/>
              <w:rPr>
                <w:rFonts w:eastAsia="Calibri"/>
                <w:b/>
              </w:rPr>
            </w:pPr>
            <w:r w:rsidRPr="00A35906">
              <w:rPr>
                <w:rFonts w:eastAsia="Calibri"/>
                <w:b/>
              </w:rPr>
              <w:t>Mean</w:t>
            </w:r>
          </w:p>
        </w:tc>
      </w:tr>
      <w:tr w:rsidR="00794789" w:rsidRPr="00A35906" w14:paraId="44AE61D7" w14:textId="77777777" w:rsidTr="00B27E7E">
        <w:tc>
          <w:tcPr>
            <w:tcW w:w="332" w:type="pct"/>
            <w:vAlign w:val="center"/>
          </w:tcPr>
          <w:p w14:paraId="09F9F244" w14:textId="77777777" w:rsidR="00794789" w:rsidRPr="00A35906" w:rsidRDefault="00794789" w:rsidP="00D618C6">
            <w:pPr>
              <w:rPr>
                <w:rFonts w:eastAsia="Calibri"/>
              </w:rPr>
            </w:pPr>
            <w:r w:rsidRPr="00A35906">
              <w:rPr>
                <w:rFonts w:eastAsia="Calibri"/>
              </w:rPr>
              <w:t>13</w:t>
            </w:r>
          </w:p>
        </w:tc>
        <w:tc>
          <w:tcPr>
            <w:tcW w:w="2687" w:type="pct"/>
          </w:tcPr>
          <w:p w14:paraId="54CFCB7B" w14:textId="77777777" w:rsidR="00794789" w:rsidRPr="00A35906" w:rsidRDefault="00794789" w:rsidP="00D618C6">
            <w:pPr>
              <w:spacing w:before="100" w:beforeAutospacing="1" w:after="100" w:afterAutospacing="1"/>
              <w:jc w:val="both"/>
            </w:pPr>
            <w:r w:rsidRPr="00A35906">
              <w:rPr>
                <w:bCs/>
              </w:rPr>
              <w:t>The adoption of new agricultural technologies has led to the creation of more employment opportunities for youth</w:t>
            </w:r>
          </w:p>
        </w:tc>
        <w:tc>
          <w:tcPr>
            <w:tcW w:w="290" w:type="pct"/>
            <w:vAlign w:val="center"/>
          </w:tcPr>
          <w:p w14:paraId="42BE110A" w14:textId="77777777" w:rsidR="00794789" w:rsidRPr="00A35906" w:rsidRDefault="00794789" w:rsidP="00D618C6">
            <w:pPr>
              <w:jc w:val="center"/>
            </w:pPr>
            <w:r w:rsidRPr="00A35906">
              <w:t>6</w:t>
            </w:r>
          </w:p>
        </w:tc>
        <w:tc>
          <w:tcPr>
            <w:tcW w:w="287" w:type="pct"/>
            <w:vAlign w:val="center"/>
          </w:tcPr>
          <w:p w14:paraId="10A080EE" w14:textId="77777777" w:rsidR="00794789" w:rsidRPr="00A35906" w:rsidRDefault="00794789" w:rsidP="00D618C6">
            <w:pPr>
              <w:jc w:val="center"/>
            </w:pPr>
            <w:r w:rsidRPr="00A35906">
              <w:t>40</w:t>
            </w:r>
          </w:p>
        </w:tc>
        <w:tc>
          <w:tcPr>
            <w:tcW w:w="319" w:type="pct"/>
            <w:vAlign w:val="center"/>
          </w:tcPr>
          <w:p w14:paraId="787EEB32" w14:textId="77777777" w:rsidR="00794789" w:rsidRPr="00A35906" w:rsidRDefault="00794789" w:rsidP="00D618C6">
            <w:pPr>
              <w:jc w:val="center"/>
            </w:pPr>
            <w:r w:rsidRPr="00A35906">
              <w:t>127</w:t>
            </w:r>
          </w:p>
        </w:tc>
        <w:tc>
          <w:tcPr>
            <w:tcW w:w="319" w:type="pct"/>
            <w:vAlign w:val="center"/>
          </w:tcPr>
          <w:p w14:paraId="3811DAF8" w14:textId="77777777" w:rsidR="00794789" w:rsidRPr="00A35906" w:rsidRDefault="00794789" w:rsidP="00D618C6">
            <w:pPr>
              <w:jc w:val="center"/>
            </w:pPr>
            <w:r w:rsidRPr="00A35906">
              <w:t>142</w:t>
            </w:r>
          </w:p>
        </w:tc>
        <w:tc>
          <w:tcPr>
            <w:tcW w:w="319" w:type="pct"/>
            <w:vAlign w:val="center"/>
          </w:tcPr>
          <w:p w14:paraId="200A3509" w14:textId="77777777" w:rsidR="00794789" w:rsidRPr="00A35906" w:rsidRDefault="00794789" w:rsidP="00D618C6">
            <w:pPr>
              <w:jc w:val="center"/>
            </w:pPr>
            <w:r w:rsidRPr="00A35906">
              <w:t>85</w:t>
            </w:r>
          </w:p>
        </w:tc>
        <w:tc>
          <w:tcPr>
            <w:tcW w:w="445" w:type="pct"/>
            <w:vAlign w:val="center"/>
          </w:tcPr>
          <w:p w14:paraId="42A1650C" w14:textId="77777777" w:rsidR="00794789" w:rsidRPr="00A35906" w:rsidRDefault="00794789" w:rsidP="00D618C6">
            <w:pPr>
              <w:jc w:val="center"/>
            </w:pPr>
            <w:r w:rsidRPr="00A35906">
              <w:t>3.65</w:t>
            </w:r>
          </w:p>
        </w:tc>
      </w:tr>
      <w:tr w:rsidR="00794789" w:rsidRPr="00A35906" w14:paraId="27B80AFB" w14:textId="77777777" w:rsidTr="00B27E7E">
        <w:tc>
          <w:tcPr>
            <w:tcW w:w="332" w:type="pct"/>
            <w:vAlign w:val="center"/>
          </w:tcPr>
          <w:p w14:paraId="70EC3ED5" w14:textId="77777777" w:rsidR="00794789" w:rsidRPr="00A35906" w:rsidRDefault="00794789" w:rsidP="00D618C6">
            <w:pPr>
              <w:rPr>
                <w:rFonts w:eastAsia="Calibri"/>
              </w:rPr>
            </w:pPr>
            <w:r w:rsidRPr="00A35906">
              <w:rPr>
                <w:rFonts w:eastAsia="Calibri"/>
              </w:rPr>
              <w:t>14</w:t>
            </w:r>
          </w:p>
        </w:tc>
        <w:tc>
          <w:tcPr>
            <w:tcW w:w="2687" w:type="pct"/>
          </w:tcPr>
          <w:p w14:paraId="32336764" w14:textId="77777777" w:rsidR="00794789" w:rsidRPr="00A35906" w:rsidRDefault="00794789" w:rsidP="00D618C6">
            <w:pPr>
              <w:spacing w:before="100" w:beforeAutospacing="1" w:after="100" w:afterAutospacing="1"/>
              <w:jc w:val="both"/>
            </w:pPr>
            <w:r w:rsidRPr="00A35906">
              <w:rPr>
                <w:bCs/>
              </w:rPr>
              <w:t>Agripreneurial innovations, such as new farming techniques or agribusiness models, positively impact job creation</w:t>
            </w:r>
          </w:p>
        </w:tc>
        <w:tc>
          <w:tcPr>
            <w:tcW w:w="290" w:type="pct"/>
            <w:vAlign w:val="center"/>
          </w:tcPr>
          <w:p w14:paraId="79124476" w14:textId="77777777" w:rsidR="00794789" w:rsidRPr="00A35906" w:rsidRDefault="00794789" w:rsidP="00D618C6">
            <w:pPr>
              <w:jc w:val="center"/>
            </w:pPr>
            <w:r w:rsidRPr="00A35906">
              <w:t>9</w:t>
            </w:r>
          </w:p>
        </w:tc>
        <w:tc>
          <w:tcPr>
            <w:tcW w:w="287" w:type="pct"/>
            <w:vAlign w:val="center"/>
          </w:tcPr>
          <w:p w14:paraId="4CD95A9A" w14:textId="77777777" w:rsidR="00794789" w:rsidRPr="00A35906" w:rsidRDefault="00794789" w:rsidP="00D618C6">
            <w:pPr>
              <w:jc w:val="center"/>
            </w:pPr>
            <w:r w:rsidRPr="00A35906">
              <w:t>48</w:t>
            </w:r>
          </w:p>
        </w:tc>
        <w:tc>
          <w:tcPr>
            <w:tcW w:w="319" w:type="pct"/>
            <w:vAlign w:val="center"/>
          </w:tcPr>
          <w:p w14:paraId="4975A9F9" w14:textId="77777777" w:rsidR="00794789" w:rsidRPr="00A35906" w:rsidRDefault="00794789" w:rsidP="00D618C6">
            <w:pPr>
              <w:jc w:val="center"/>
            </w:pPr>
            <w:r w:rsidRPr="00A35906">
              <w:t>114</w:t>
            </w:r>
          </w:p>
        </w:tc>
        <w:tc>
          <w:tcPr>
            <w:tcW w:w="319" w:type="pct"/>
            <w:vAlign w:val="center"/>
          </w:tcPr>
          <w:p w14:paraId="4206A21A" w14:textId="77777777" w:rsidR="00794789" w:rsidRPr="00A35906" w:rsidRDefault="00794789" w:rsidP="00D618C6">
            <w:pPr>
              <w:jc w:val="center"/>
            </w:pPr>
            <w:r w:rsidRPr="00A35906">
              <w:t>117</w:t>
            </w:r>
          </w:p>
        </w:tc>
        <w:tc>
          <w:tcPr>
            <w:tcW w:w="319" w:type="pct"/>
            <w:vAlign w:val="center"/>
          </w:tcPr>
          <w:p w14:paraId="1385A7D3" w14:textId="77777777" w:rsidR="00794789" w:rsidRPr="00A35906" w:rsidRDefault="00794789" w:rsidP="00D618C6">
            <w:pPr>
              <w:jc w:val="center"/>
            </w:pPr>
            <w:r w:rsidRPr="00A35906">
              <w:t>112</w:t>
            </w:r>
          </w:p>
        </w:tc>
        <w:tc>
          <w:tcPr>
            <w:tcW w:w="445" w:type="pct"/>
            <w:vAlign w:val="center"/>
          </w:tcPr>
          <w:p w14:paraId="0983FE1B" w14:textId="77777777" w:rsidR="00794789" w:rsidRPr="00A35906" w:rsidRDefault="00794789" w:rsidP="00D618C6">
            <w:pPr>
              <w:jc w:val="center"/>
            </w:pPr>
            <w:r w:rsidRPr="00A35906">
              <w:t>3.69</w:t>
            </w:r>
          </w:p>
        </w:tc>
      </w:tr>
      <w:tr w:rsidR="00794789" w:rsidRPr="00A35906" w14:paraId="6D3FF573" w14:textId="77777777" w:rsidTr="00B27E7E">
        <w:tc>
          <w:tcPr>
            <w:tcW w:w="332" w:type="pct"/>
            <w:vAlign w:val="center"/>
          </w:tcPr>
          <w:p w14:paraId="5A8A095C" w14:textId="77777777" w:rsidR="00794789" w:rsidRPr="00A35906" w:rsidRDefault="00794789" w:rsidP="00D618C6">
            <w:pPr>
              <w:rPr>
                <w:rFonts w:eastAsia="Calibri"/>
              </w:rPr>
            </w:pPr>
            <w:r w:rsidRPr="00A35906">
              <w:rPr>
                <w:rFonts w:eastAsia="Calibri"/>
              </w:rPr>
              <w:t>15</w:t>
            </w:r>
          </w:p>
        </w:tc>
        <w:tc>
          <w:tcPr>
            <w:tcW w:w="2687" w:type="pct"/>
          </w:tcPr>
          <w:p w14:paraId="7C9607E1" w14:textId="77777777" w:rsidR="00794789" w:rsidRPr="00A35906" w:rsidRDefault="00794789" w:rsidP="00D618C6">
            <w:pPr>
              <w:spacing w:before="100" w:beforeAutospacing="1" w:after="100" w:afterAutospacing="1"/>
              <w:jc w:val="both"/>
            </w:pPr>
            <w:r w:rsidRPr="00A35906">
              <w:rPr>
                <w:bCs/>
              </w:rPr>
              <w:t>Agripreneurial innovation fosters the development of new agribusiness sectors that create jobs for youth</w:t>
            </w:r>
          </w:p>
        </w:tc>
        <w:tc>
          <w:tcPr>
            <w:tcW w:w="290" w:type="pct"/>
            <w:vAlign w:val="center"/>
          </w:tcPr>
          <w:p w14:paraId="22B92D70" w14:textId="77777777" w:rsidR="00794789" w:rsidRPr="00A35906" w:rsidRDefault="00794789" w:rsidP="00D618C6">
            <w:pPr>
              <w:jc w:val="center"/>
            </w:pPr>
            <w:r w:rsidRPr="00A35906">
              <w:t>3</w:t>
            </w:r>
          </w:p>
        </w:tc>
        <w:tc>
          <w:tcPr>
            <w:tcW w:w="287" w:type="pct"/>
            <w:vAlign w:val="center"/>
          </w:tcPr>
          <w:p w14:paraId="3510EE57" w14:textId="77777777" w:rsidR="00794789" w:rsidRPr="00A35906" w:rsidRDefault="00794789" w:rsidP="00D618C6">
            <w:pPr>
              <w:jc w:val="center"/>
            </w:pPr>
            <w:r w:rsidRPr="00A35906">
              <w:t>56</w:t>
            </w:r>
          </w:p>
        </w:tc>
        <w:tc>
          <w:tcPr>
            <w:tcW w:w="319" w:type="pct"/>
            <w:vAlign w:val="center"/>
          </w:tcPr>
          <w:p w14:paraId="65945279" w14:textId="77777777" w:rsidR="00794789" w:rsidRPr="00A35906" w:rsidRDefault="00794789" w:rsidP="00D618C6">
            <w:pPr>
              <w:jc w:val="center"/>
            </w:pPr>
            <w:r w:rsidRPr="00A35906">
              <w:t>114</w:t>
            </w:r>
          </w:p>
        </w:tc>
        <w:tc>
          <w:tcPr>
            <w:tcW w:w="319" w:type="pct"/>
            <w:vAlign w:val="center"/>
          </w:tcPr>
          <w:p w14:paraId="062CE81E" w14:textId="77777777" w:rsidR="00794789" w:rsidRPr="00A35906" w:rsidRDefault="00794789" w:rsidP="00D618C6">
            <w:pPr>
              <w:jc w:val="center"/>
            </w:pPr>
            <w:r w:rsidRPr="00A35906">
              <w:t>129</w:t>
            </w:r>
          </w:p>
        </w:tc>
        <w:tc>
          <w:tcPr>
            <w:tcW w:w="319" w:type="pct"/>
            <w:vAlign w:val="center"/>
          </w:tcPr>
          <w:p w14:paraId="03D1798E" w14:textId="77777777" w:rsidR="00794789" w:rsidRPr="00A35906" w:rsidRDefault="00794789" w:rsidP="00D618C6">
            <w:pPr>
              <w:jc w:val="center"/>
            </w:pPr>
            <w:r w:rsidRPr="00A35906">
              <w:t>98</w:t>
            </w:r>
          </w:p>
        </w:tc>
        <w:tc>
          <w:tcPr>
            <w:tcW w:w="445" w:type="pct"/>
            <w:vAlign w:val="center"/>
          </w:tcPr>
          <w:p w14:paraId="1630E7F9" w14:textId="77777777" w:rsidR="00794789" w:rsidRPr="00A35906" w:rsidRDefault="00794789" w:rsidP="00D618C6">
            <w:pPr>
              <w:jc w:val="center"/>
            </w:pPr>
            <w:r w:rsidRPr="00A35906">
              <w:t>3.66</w:t>
            </w:r>
          </w:p>
        </w:tc>
      </w:tr>
      <w:tr w:rsidR="00794789" w:rsidRPr="00A35906" w14:paraId="2C13B211" w14:textId="77777777" w:rsidTr="00B27E7E">
        <w:tc>
          <w:tcPr>
            <w:tcW w:w="332" w:type="pct"/>
            <w:vAlign w:val="center"/>
          </w:tcPr>
          <w:p w14:paraId="49B82D3F" w14:textId="77777777" w:rsidR="00794789" w:rsidRPr="00A35906" w:rsidRDefault="00794789" w:rsidP="00D618C6">
            <w:pPr>
              <w:rPr>
                <w:rFonts w:eastAsia="Calibri"/>
              </w:rPr>
            </w:pPr>
            <w:r w:rsidRPr="00A35906">
              <w:rPr>
                <w:rFonts w:eastAsia="Calibri"/>
              </w:rPr>
              <w:t>16</w:t>
            </w:r>
          </w:p>
        </w:tc>
        <w:tc>
          <w:tcPr>
            <w:tcW w:w="2687" w:type="pct"/>
          </w:tcPr>
          <w:p w14:paraId="39AC9617" w14:textId="77777777" w:rsidR="00794789" w:rsidRPr="00A35906" w:rsidRDefault="00794789" w:rsidP="00D618C6">
            <w:pPr>
              <w:jc w:val="both"/>
            </w:pPr>
            <w:r w:rsidRPr="00A35906">
              <w:rPr>
                <w:bCs/>
              </w:rPr>
              <w:t>Youths in Southeast Nigeria benefit from agripreneurial innovation through increased opportunities for self-employment and job creation.</w:t>
            </w:r>
          </w:p>
        </w:tc>
        <w:tc>
          <w:tcPr>
            <w:tcW w:w="290" w:type="pct"/>
            <w:vAlign w:val="center"/>
          </w:tcPr>
          <w:p w14:paraId="2D06BFC8" w14:textId="77777777" w:rsidR="00794789" w:rsidRPr="00A35906" w:rsidRDefault="00794789" w:rsidP="00D618C6">
            <w:pPr>
              <w:jc w:val="center"/>
            </w:pPr>
            <w:r w:rsidRPr="00A35906">
              <w:t>9</w:t>
            </w:r>
          </w:p>
        </w:tc>
        <w:tc>
          <w:tcPr>
            <w:tcW w:w="287" w:type="pct"/>
            <w:vAlign w:val="center"/>
          </w:tcPr>
          <w:p w14:paraId="76F823CF" w14:textId="77777777" w:rsidR="00794789" w:rsidRPr="00A35906" w:rsidRDefault="00794789" w:rsidP="00D618C6">
            <w:pPr>
              <w:jc w:val="center"/>
            </w:pPr>
            <w:r w:rsidRPr="00A35906">
              <w:t>38</w:t>
            </w:r>
          </w:p>
        </w:tc>
        <w:tc>
          <w:tcPr>
            <w:tcW w:w="319" w:type="pct"/>
            <w:vAlign w:val="center"/>
          </w:tcPr>
          <w:p w14:paraId="2882B955" w14:textId="77777777" w:rsidR="00794789" w:rsidRPr="00A35906" w:rsidRDefault="00794789" w:rsidP="00D618C6">
            <w:pPr>
              <w:jc w:val="center"/>
            </w:pPr>
            <w:r w:rsidRPr="00A35906">
              <w:t>134</w:t>
            </w:r>
          </w:p>
        </w:tc>
        <w:tc>
          <w:tcPr>
            <w:tcW w:w="319" w:type="pct"/>
            <w:vAlign w:val="center"/>
          </w:tcPr>
          <w:p w14:paraId="3A0CB28B" w14:textId="77777777" w:rsidR="00794789" w:rsidRPr="00A35906" w:rsidRDefault="00794789" w:rsidP="00D618C6">
            <w:pPr>
              <w:jc w:val="center"/>
            </w:pPr>
            <w:r w:rsidRPr="00A35906">
              <w:t>117</w:t>
            </w:r>
          </w:p>
        </w:tc>
        <w:tc>
          <w:tcPr>
            <w:tcW w:w="319" w:type="pct"/>
            <w:vAlign w:val="center"/>
          </w:tcPr>
          <w:p w14:paraId="142A4EF9" w14:textId="77777777" w:rsidR="00794789" w:rsidRPr="00A35906" w:rsidRDefault="00794789" w:rsidP="00D618C6">
            <w:pPr>
              <w:jc w:val="center"/>
            </w:pPr>
            <w:r w:rsidRPr="00A35906">
              <w:t>102</w:t>
            </w:r>
          </w:p>
        </w:tc>
        <w:tc>
          <w:tcPr>
            <w:tcW w:w="445" w:type="pct"/>
            <w:vAlign w:val="center"/>
          </w:tcPr>
          <w:p w14:paraId="36245D15" w14:textId="77777777" w:rsidR="00794789" w:rsidRPr="00A35906" w:rsidRDefault="00794789" w:rsidP="00D618C6">
            <w:pPr>
              <w:jc w:val="center"/>
            </w:pPr>
            <w:r w:rsidRPr="00A35906">
              <w:t>3.66</w:t>
            </w:r>
          </w:p>
        </w:tc>
      </w:tr>
      <w:tr w:rsidR="00794789" w:rsidRPr="00A35906" w14:paraId="403EA51F" w14:textId="77777777" w:rsidTr="00B27E7E">
        <w:tc>
          <w:tcPr>
            <w:tcW w:w="332" w:type="pct"/>
            <w:shd w:val="clear" w:color="auto" w:fill="E7E6E6" w:themeFill="background2"/>
            <w:vAlign w:val="center"/>
          </w:tcPr>
          <w:p w14:paraId="0AA2FBF0" w14:textId="77777777" w:rsidR="00794789" w:rsidRPr="00A35906" w:rsidRDefault="00794789" w:rsidP="00D618C6">
            <w:pPr>
              <w:spacing w:before="80"/>
              <w:jc w:val="center"/>
              <w:rPr>
                <w:rFonts w:eastAsia="Calibri"/>
                <w:b/>
              </w:rPr>
            </w:pPr>
            <w:r w:rsidRPr="00A35906">
              <w:rPr>
                <w:rFonts w:eastAsia="Calibri"/>
                <w:b/>
              </w:rPr>
              <w:t>S/N</w:t>
            </w:r>
          </w:p>
        </w:tc>
        <w:tc>
          <w:tcPr>
            <w:tcW w:w="2687" w:type="pct"/>
            <w:shd w:val="clear" w:color="auto" w:fill="E7E6E6" w:themeFill="background2"/>
            <w:vAlign w:val="center"/>
          </w:tcPr>
          <w:p w14:paraId="29A7DDC9" w14:textId="77777777" w:rsidR="00794789" w:rsidRPr="00A35906" w:rsidRDefault="00794789" w:rsidP="00D618C6">
            <w:pPr>
              <w:spacing w:before="80"/>
              <w:jc w:val="center"/>
              <w:rPr>
                <w:b/>
                <w:bCs/>
              </w:rPr>
            </w:pPr>
            <w:r w:rsidRPr="00A35906">
              <w:rPr>
                <w:b/>
                <w:bCs/>
              </w:rPr>
              <w:t>Job Creation</w:t>
            </w:r>
          </w:p>
        </w:tc>
        <w:tc>
          <w:tcPr>
            <w:tcW w:w="290" w:type="pct"/>
            <w:shd w:val="clear" w:color="auto" w:fill="E7E6E6" w:themeFill="background2"/>
            <w:vAlign w:val="center"/>
          </w:tcPr>
          <w:p w14:paraId="27F43952" w14:textId="77777777" w:rsidR="00794789" w:rsidRPr="00A35906" w:rsidRDefault="00794789" w:rsidP="00D618C6">
            <w:pPr>
              <w:jc w:val="center"/>
              <w:rPr>
                <w:rFonts w:eastAsia="Calibri"/>
                <w:b/>
              </w:rPr>
            </w:pPr>
            <w:r w:rsidRPr="00A35906">
              <w:rPr>
                <w:rFonts w:eastAsia="Calibri"/>
                <w:b/>
              </w:rPr>
              <w:t>SD</w:t>
            </w:r>
          </w:p>
        </w:tc>
        <w:tc>
          <w:tcPr>
            <w:tcW w:w="287" w:type="pct"/>
            <w:shd w:val="clear" w:color="auto" w:fill="E7E6E6" w:themeFill="background2"/>
            <w:vAlign w:val="center"/>
          </w:tcPr>
          <w:p w14:paraId="5F47B556" w14:textId="77777777" w:rsidR="00794789" w:rsidRPr="00A35906" w:rsidRDefault="00794789" w:rsidP="00D618C6">
            <w:pPr>
              <w:jc w:val="center"/>
              <w:rPr>
                <w:rFonts w:eastAsia="Calibri"/>
                <w:b/>
              </w:rPr>
            </w:pPr>
            <w:r w:rsidRPr="00A35906">
              <w:rPr>
                <w:rFonts w:eastAsia="Calibri"/>
                <w:b/>
              </w:rPr>
              <w:t>D</w:t>
            </w:r>
          </w:p>
        </w:tc>
        <w:tc>
          <w:tcPr>
            <w:tcW w:w="319" w:type="pct"/>
            <w:shd w:val="clear" w:color="auto" w:fill="E7E6E6" w:themeFill="background2"/>
            <w:vAlign w:val="center"/>
          </w:tcPr>
          <w:p w14:paraId="5D048712" w14:textId="77777777" w:rsidR="00794789" w:rsidRPr="00A35906" w:rsidRDefault="00794789" w:rsidP="00D618C6">
            <w:pPr>
              <w:jc w:val="center"/>
              <w:rPr>
                <w:rFonts w:eastAsia="Calibri"/>
                <w:b/>
              </w:rPr>
            </w:pPr>
            <w:r w:rsidRPr="00A35906">
              <w:rPr>
                <w:rFonts w:eastAsia="Calibri"/>
                <w:b/>
              </w:rPr>
              <w:t>N</w:t>
            </w:r>
          </w:p>
        </w:tc>
        <w:tc>
          <w:tcPr>
            <w:tcW w:w="319" w:type="pct"/>
            <w:shd w:val="clear" w:color="auto" w:fill="E7E6E6" w:themeFill="background2"/>
            <w:vAlign w:val="center"/>
          </w:tcPr>
          <w:p w14:paraId="11BEADC9" w14:textId="77777777" w:rsidR="00794789" w:rsidRPr="00A35906" w:rsidRDefault="00794789" w:rsidP="00D618C6">
            <w:pPr>
              <w:jc w:val="center"/>
              <w:rPr>
                <w:rFonts w:eastAsia="Calibri"/>
                <w:b/>
              </w:rPr>
            </w:pPr>
            <w:r w:rsidRPr="00A35906">
              <w:rPr>
                <w:rFonts w:eastAsia="Calibri"/>
                <w:b/>
              </w:rPr>
              <w:t>A</w:t>
            </w:r>
          </w:p>
        </w:tc>
        <w:tc>
          <w:tcPr>
            <w:tcW w:w="319" w:type="pct"/>
            <w:shd w:val="clear" w:color="auto" w:fill="E7E6E6" w:themeFill="background2"/>
            <w:vAlign w:val="center"/>
          </w:tcPr>
          <w:p w14:paraId="5B1DAF3E" w14:textId="77777777" w:rsidR="00794789" w:rsidRPr="00A35906" w:rsidRDefault="00794789" w:rsidP="00D618C6">
            <w:pPr>
              <w:jc w:val="center"/>
              <w:rPr>
                <w:rFonts w:eastAsia="Calibri"/>
                <w:b/>
              </w:rPr>
            </w:pPr>
            <w:r w:rsidRPr="00A35906">
              <w:rPr>
                <w:rFonts w:eastAsia="Calibri"/>
                <w:b/>
              </w:rPr>
              <w:t>SA</w:t>
            </w:r>
          </w:p>
        </w:tc>
        <w:tc>
          <w:tcPr>
            <w:tcW w:w="445" w:type="pct"/>
            <w:shd w:val="clear" w:color="auto" w:fill="E7E6E6" w:themeFill="background2"/>
            <w:vAlign w:val="center"/>
          </w:tcPr>
          <w:p w14:paraId="1CD8B258" w14:textId="77777777" w:rsidR="00794789" w:rsidRPr="00A35906" w:rsidRDefault="00794789" w:rsidP="00D618C6">
            <w:pPr>
              <w:jc w:val="center"/>
              <w:rPr>
                <w:rFonts w:eastAsia="Calibri"/>
                <w:b/>
              </w:rPr>
            </w:pPr>
            <w:r w:rsidRPr="00A35906">
              <w:rPr>
                <w:rFonts w:eastAsia="Calibri"/>
                <w:b/>
              </w:rPr>
              <w:t>Mean</w:t>
            </w:r>
          </w:p>
        </w:tc>
      </w:tr>
      <w:tr w:rsidR="00794789" w:rsidRPr="00A35906" w14:paraId="05FC52F1" w14:textId="77777777" w:rsidTr="00B27E7E">
        <w:tc>
          <w:tcPr>
            <w:tcW w:w="332" w:type="pct"/>
            <w:vAlign w:val="center"/>
          </w:tcPr>
          <w:p w14:paraId="3E517738" w14:textId="77777777" w:rsidR="00794789" w:rsidRPr="00A35906" w:rsidRDefault="00794789" w:rsidP="00D618C6">
            <w:pPr>
              <w:rPr>
                <w:rFonts w:eastAsia="Calibri"/>
              </w:rPr>
            </w:pPr>
            <w:r w:rsidRPr="00A35906">
              <w:rPr>
                <w:rFonts w:eastAsia="Calibri"/>
              </w:rPr>
              <w:t>17</w:t>
            </w:r>
          </w:p>
        </w:tc>
        <w:tc>
          <w:tcPr>
            <w:tcW w:w="2687" w:type="pct"/>
          </w:tcPr>
          <w:p w14:paraId="56577AD5" w14:textId="77777777" w:rsidR="00794789" w:rsidRPr="00A35906" w:rsidRDefault="00794789" w:rsidP="00D618C6">
            <w:pPr>
              <w:jc w:val="both"/>
            </w:pPr>
            <w:r w:rsidRPr="00A35906">
              <w:t>Agripreneurship substantially help to create opportunities that enable young people earn income through agro-allied productive activities.</w:t>
            </w:r>
          </w:p>
        </w:tc>
        <w:tc>
          <w:tcPr>
            <w:tcW w:w="290" w:type="pct"/>
            <w:vAlign w:val="center"/>
          </w:tcPr>
          <w:p w14:paraId="75100EE6" w14:textId="77777777" w:rsidR="00794789" w:rsidRPr="00A35906" w:rsidRDefault="00794789" w:rsidP="00D618C6">
            <w:pPr>
              <w:jc w:val="center"/>
            </w:pPr>
            <w:r w:rsidRPr="00A35906">
              <w:t>9</w:t>
            </w:r>
          </w:p>
        </w:tc>
        <w:tc>
          <w:tcPr>
            <w:tcW w:w="287" w:type="pct"/>
            <w:vAlign w:val="center"/>
          </w:tcPr>
          <w:p w14:paraId="04187F60" w14:textId="77777777" w:rsidR="00794789" w:rsidRPr="00A35906" w:rsidRDefault="00794789" w:rsidP="00D618C6">
            <w:pPr>
              <w:jc w:val="center"/>
            </w:pPr>
            <w:r w:rsidRPr="00A35906">
              <w:t>51</w:t>
            </w:r>
          </w:p>
        </w:tc>
        <w:tc>
          <w:tcPr>
            <w:tcW w:w="319" w:type="pct"/>
            <w:vAlign w:val="center"/>
          </w:tcPr>
          <w:p w14:paraId="3ADB360E" w14:textId="77777777" w:rsidR="00794789" w:rsidRPr="00A35906" w:rsidRDefault="00794789" w:rsidP="00D618C6">
            <w:pPr>
              <w:jc w:val="center"/>
            </w:pPr>
            <w:r w:rsidRPr="00A35906">
              <w:t>125</w:t>
            </w:r>
          </w:p>
        </w:tc>
        <w:tc>
          <w:tcPr>
            <w:tcW w:w="319" w:type="pct"/>
            <w:vAlign w:val="center"/>
          </w:tcPr>
          <w:p w14:paraId="06B58910" w14:textId="77777777" w:rsidR="00794789" w:rsidRPr="00A35906" w:rsidRDefault="00794789" w:rsidP="00D618C6">
            <w:pPr>
              <w:jc w:val="center"/>
            </w:pPr>
            <w:r w:rsidRPr="00A35906">
              <w:t>101</w:t>
            </w:r>
          </w:p>
        </w:tc>
        <w:tc>
          <w:tcPr>
            <w:tcW w:w="319" w:type="pct"/>
            <w:vAlign w:val="center"/>
          </w:tcPr>
          <w:p w14:paraId="7D57D358" w14:textId="77777777" w:rsidR="00794789" w:rsidRPr="00A35906" w:rsidRDefault="00794789" w:rsidP="00D618C6">
            <w:pPr>
              <w:jc w:val="center"/>
            </w:pPr>
            <w:r w:rsidRPr="00A35906">
              <w:t>114</w:t>
            </w:r>
          </w:p>
        </w:tc>
        <w:tc>
          <w:tcPr>
            <w:tcW w:w="445" w:type="pct"/>
            <w:vAlign w:val="center"/>
          </w:tcPr>
          <w:p w14:paraId="2D53E170" w14:textId="77777777" w:rsidR="00794789" w:rsidRPr="00A35906" w:rsidRDefault="00794789" w:rsidP="00D618C6">
            <w:pPr>
              <w:jc w:val="center"/>
            </w:pPr>
            <w:r w:rsidRPr="00A35906">
              <w:t>3.65</w:t>
            </w:r>
          </w:p>
        </w:tc>
      </w:tr>
      <w:tr w:rsidR="00794789" w:rsidRPr="00A35906" w14:paraId="28265B9E" w14:textId="77777777" w:rsidTr="00B27E7E">
        <w:tc>
          <w:tcPr>
            <w:tcW w:w="332" w:type="pct"/>
            <w:vAlign w:val="center"/>
          </w:tcPr>
          <w:p w14:paraId="3C06A571" w14:textId="77777777" w:rsidR="00794789" w:rsidRPr="00A35906" w:rsidRDefault="00794789" w:rsidP="00D618C6">
            <w:pPr>
              <w:rPr>
                <w:rFonts w:eastAsia="Calibri"/>
              </w:rPr>
            </w:pPr>
            <w:r w:rsidRPr="00A35906">
              <w:rPr>
                <w:rFonts w:eastAsia="Calibri"/>
              </w:rPr>
              <w:t>18</w:t>
            </w:r>
          </w:p>
        </w:tc>
        <w:tc>
          <w:tcPr>
            <w:tcW w:w="2687" w:type="pct"/>
          </w:tcPr>
          <w:p w14:paraId="6605BB3D" w14:textId="77777777" w:rsidR="00794789" w:rsidRPr="00A35906" w:rsidRDefault="00794789" w:rsidP="00D618C6">
            <w:pPr>
              <w:jc w:val="both"/>
            </w:pPr>
            <w:r w:rsidRPr="00A35906">
              <w:t>Jobs created through agripreneurial activities improves the well-being of young people</w:t>
            </w:r>
          </w:p>
        </w:tc>
        <w:tc>
          <w:tcPr>
            <w:tcW w:w="290" w:type="pct"/>
            <w:vAlign w:val="center"/>
          </w:tcPr>
          <w:p w14:paraId="04ECEF2D" w14:textId="77777777" w:rsidR="00794789" w:rsidRPr="00A35906" w:rsidRDefault="00794789" w:rsidP="00D618C6">
            <w:pPr>
              <w:jc w:val="center"/>
            </w:pPr>
            <w:r w:rsidRPr="00A35906">
              <w:t>10</w:t>
            </w:r>
          </w:p>
        </w:tc>
        <w:tc>
          <w:tcPr>
            <w:tcW w:w="287" w:type="pct"/>
            <w:vAlign w:val="center"/>
          </w:tcPr>
          <w:p w14:paraId="10A046ED" w14:textId="77777777" w:rsidR="00794789" w:rsidRPr="00A35906" w:rsidRDefault="00794789" w:rsidP="00D618C6">
            <w:pPr>
              <w:jc w:val="center"/>
            </w:pPr>
            <w:r w:rsidRPr="00A35906">
              <w:t>63</w:t>
            </w:r>
          </w:p>
        </w:tc>
        <w:tc>
          <w:tcPr>
            <w:tcW w:w="319" w:type="pct"/>
            <w:vAlign w:val="center"/>
          </w:tcPr>
          <w:p w14:paraId="6FCDA0B3" w14:textId="77777777" w:rsidR="00794789" w:rsidRPr="00A35906" w:rsidRDefault="00794789" w:rsidP="00D618C6">
            <w:pPr>
              <w:jc w:val="center"/>
            </w:pPr>
            <w:r w:rsidRPr="00A35906">
              <w:t>116</w:t>
            </w:r>
          </w:p>
        </w:tc>
        <w:tc>
          <w:tcPr>
            <w:tcW w:w="319" w:type="pct"/>
            <w:vAlign w:val="center"/>
          </w:tcPr>
          <w:p w14:paraId="3E9AF27B" w14:textId="77777777" w:rsidR="00794789" w:rsidRPr="00A35906" w:rsidRDefault="00794789" w:rsidP="00D618C6">
            <w:pPr>
              <w:jc w:val="center"/>
            </w:pPr>
            <w:r w:rsidRPr="00A35906">
              <w:t>114</w:t>
            </w:r>
          </w:p>
        </w:tc>
        <w:tc>
          <w:tcPr>
            <w:tcW w:w="319" w:type="pct"/>
            <w:vAlign w:val="center"/>
          </w:tcPr>
          <w:p w14:paraId="59553179" w14:textId="77777777" w:rsidR="00794789" w:rsidRPr="00A35906" w:rsidRDefault="00794789" w:rsidP="00D618C6">
            <w:pPr>
              <w:jc w:val="center"/>
            </w:pPr>
            <w:r w:rsidRPr="00A35906">
              <w:t>97</w:t>
            </w:r>
          </w:p>
        </w:tc>
        <w:tc>
          <w:tcPr>
            <w:tcW w:w="445" w:type="pct"/>
            <w:vAlign w:val="center"/>
          </w:tcPr>
          <w:p w14:paraId="3457D22A" w14:textId="77777777" w:rsidR="00794789" w:rsidRPr="00A35906" w:rsidRDefault="00794789" w:rsidP="00D618C6">
            <w:pPr>
              <w:jc w:val="center"/>
            </w:pPr>
            <w:r w:rsidRPr="00A35906">
              <w:t>3.56</w:t>
            </w:r>
          </w:p>
        </w:tc>
      </w:tr>
      <w:tr w:rsidR="00794789" w:rsidRPr="00A35906" w14:paraId="5970C046" w14:textId="77777777" w:rsidTr="00B27E7E">
        <w:tc>
          <w:tcPr>
            <w:tcW w:w="332" w:type="pct"/>
            <w:vAlign w:val="center"/>
          </w:tcPr>
          <w:p w14:paraId="62958560" w14:textId="77777777" w:rsidR="00794789" w:rsidRPr="00A35906" w:rsidRDefault="00794789" w:rsidP="00D618C6">
            <w:pPr>
              <w:rPr>
                <w:rFonts w:eastAsia="Calibri"/>
              </w:rPr>
            </w:pPr>
            <w:r w:rsidRPr="00A35906">
              <w:rPr>
                <w:rFonts w:eastAsia="Calibri"/>
              </w:rPr>
              <w:t>19</w:t>
            </w:r>
          </w:p>
        </w:tc>
        <w:tc>
          <w:tcPr>
            <w:tcW w:w="2687" w:type="pct"/>
          </w:tcPr>
          <w:p w14:paraId="1D2AB0EF" w14:textId="77777777" w:rsidR="00794789" w:rsidRPr="00A35906" w:rsidRDefault="00794789" w:rsidP="00D618C6">
            <w:pPr>
              <w:jc w:val="both"/>
            </w:pPr>
            <w:r w:rsidRPr="00A35906">
              <w:t>Agripreneurship has the potential to create sustainable means of livelihood for the youth in Southeast Nigeria</w:t>
            </w:r>
          </w:p>
        </w:tc>
        <w:tc>
          <w:tcPr>
            <w:tcW w:w="290" w:type="pct"/>
            <w:vAlign w:val="center"/>
          </w:tcPr>
          <w:p w14:paraId="09D27A5F" w14:textId="77777777" w:rsidR="00794789" w:rsidRPr="00A35906" w:rsidRDefault="00794789" w:rsidP="00D618C6">
            <w:pPr>
              <w:jc w:val="center"/>
            </w:pPr>
            <w:r w:rsidRPr="00A35906">
              <w:t>6</w:t>
            </w:r>
          </w:p>
        </w:tc>
        <w:tc>
          <w:tcPr>
            <w:tcW w:w="287" w:type="pct"/>
            <w:vAlign w:val="center"/>
          </w:tcPr>
          <w:p w14:paraId="6AAD552B" w14:textId="77777777" w:rsidR="00794789" w:rsidRPr="00A35906" w:rsidRDefault="00794789" w:rsidP="00D618C6">
            <w:pPr>
              <w:jc w:val="center"/>
            </w:pPr>
            <w:r w:rsidRPr="00A35906">
              <w:t>77</w:t>
            </w:r>
          </w:p>
        </w:tc>
        <w:tc>
          <w:tcPr>
            <w:tcW w:w="319" w:type="pct"/>
            <w:vAlign w:val="center"/>
          </w:tcPr>
          <w:p w14:paraId="16A9377A" w14:textId="77777777" w:rsidR="00794789" w:rsidRPr="00A35906" w:rsidRDefault="00794789" w:rsidP="00D618C6">
            <w:pPr>
              <w:jc w:val="center"/>
            </w:pPr>
            <w:r w:rsidRPr="00A35906">
              <w:t>121</w:t>
            </w:r>
          </w:p>
        </w:tc>
        <w:tc>
          <w:tcPr>
            <w:tcW w:w="319" w:type="pct"/>
            <w:vAlign w:val="center"/>
          </w:tcPr>
          <w:p w14:paraId="74C20986" w14:textId="77777777" w:rsidR="00794789" w:rsidRPr="00A35906" w:rsidRDefault="00794789" w:rsidP="00D618C6">
            <w:pPr>
              <w:jc w:val="center"/>
            </w:pPr>
            <w:r w:rsidRPr="00A35906">
              <w:t>108</w:t>
            </w:r>
          </w:p>
        </w:tc>
        <w:tc>
          <w:tcPr>
            <w:tcW w:w="319" w:type="pct"/>
            <w:vAlign w:val="center"/>
          </w:tcPr>
          <w:p w14:paraId="52F46173" w14:textId="77777777" w:rsidR="00794789" w:rsidRPr="00A35906" w:rsidRDefault="00794789" w:rsidP="00D618C6">
            <w:pPr>
              <w:jc w:val="center"/>
            </w:pPr>
            <w:r w:rsidRPr="00A35906">
              <w:t>88</w:t>
            </w:r>
          </w:p>
        </w:tc>
        <w:tc>
          <w:tcPr>
            <w:tcW w:w="445" w:type="pct"/>
            <w:vAlign w:val="center"/>
          </w:tcPr>
          <w:p w14:paraId="044B57B7" w14:textId="77777777" w:rsidR="00794789" w:rsidRPr="00A35906" w:rsidRDefault="00794789" w:rsidP="00D618C6">
            <w:pPr>
              <w:jc w:val="center"/>
            </w:pPr>
            <w:r w:rsidRPr="00A35906">
              <w:t>3.49</w:t>
            </w:r>
          </w:p>
        </w:tc>
      </w:tr>
      <w:tr w:rsidR="00794789" w:rsidRPr="00A35906" w14:paraId="086AABF0" w14:textId="77777777" w:rsidTr="00B27E7E">
        <w:tc>
          <w:tcPr>
            <w:tcW w:w="332" w:type="pct"/>
            <w:vAlign w:val="center"/>
          </w:tcPr>
          <w:p w14:paraId="558D317E" w14:textId="77777777" w:rsidR="00794789" w:rsidRPr="00A35906" w:rsidRDefault="00794789" w:rsidP="00D618C6">
            <w:pPr>
              <w:rPr>
                <w:rFonts w:eastAsia="Calibri"/>
              </w:rPr>
            </w:pPr>
            <w:r w:rsidRPr="00A35906">
              <w:rPr>
                <w:rFonts w:eastAsia="Calibri"/>
              </w:rPr>
              <w:t>20</w:t>
            </w:r>
          </w:p>
        </w:tc>
        <w:tc>
          <w:tcPr>
            <w:tcW w:w="2687" w:type="pct"/>
          </w:tcPr>
          <w:p w14:paraId="24B0967A" w14:textId="77777777" w:rsidR="00794789" w:rsidRPr="00A35906" w:rsidRDefault="00794789" w:rsidP="00D618C6">
            <w:pPr>
              <w:jc w:val="both"/>
            </w:pPr>
            <w:r w:rsidRPr="00A35906">
              <w:t>Agripreneurial activities, by making jobs available also contribute to poverty reduction.</w:t>
            </w:r>
          </w:p>
        </w:tc>
        <w:tc>
          <w:tcPr>
            <w:tcW w:w="290" w:type="pct"/>
            <w:vAlign w:val="center"/>
          </w:tcPr>
          <w:p w14:paraId="258988C9" w14:textId="77777777" w:rsidR="00794789" w:rsidRPr="00A35906" w:rsidRDefault="00794789" w:rsidP="00D618C6">
            <w:pPr>
              <w:jc w:val="center"/>
            </w:pPr>
            <w:r w:rsidRPr="00A35906">
              <w:t>17</w:t>
            </w:r>
          </w:p>
        </w:tc>
        <w:tc>
          <w:tcPr>
            <w:tcW w:w="287" w:type="pct"/>
            <w:vAlign w:val="center"/>
          </w:tcPr>
          <w:p w14:paraId="28513EEB" w14:textId="77777777" w:rsidR="00794789" w:rsidRPr="00A35906" w:rsidRDefault="00794789" w:rsidP="00D618C6">
            <w:pPr>
              <w:jc w:val="center"/>
            </w:pPr>
            <w:r w:rsidRPr="00A35906">
              <w:t>81</w:t>
            </w:r>
          </w:p>
        </w:tc>
        <w:tc>
          <w:tcPr>
            <w:tcW w:w="319" w:type="pct"/>
            <w:vAlign w:val="center"/>
          </w:tcPr>
          <w:p w14:paraId="4FE7842D" w14:textId="77777777" w:rsidR="00794789" w:rsidRPr="00A35906" w:rsidRDefault="00794789" w:rsidP="00D618C6">
            <w:pPr>
              <w:jc w:val="center"/>
            </w:pPr>
            <w:r w:rsidRPr="00A35906">
              <w:t>119</w:t>
            </w:r>
          </w:p>
        </w:tc>
        <w:tc>
          <w:tcPr>
            <w:tcW w:w="319" w:type="pct"/>
            <w:vAlign w:val="center"/>
          </w:tcPr>
          <w:p w14:paraId="7FC6A522" w14:textId="77777777" w:rsidR="00794789" w:rsidRPr="00A35906" w:rsidRDefault="00794789" w:rsidP="00D618C6">
            <w:pPr>
              <w:jc w:val="center"/>
            </w:pPr>
            <w:r w:rsidRPr="00A35906">
              <w:t>95</w:t>
            </w:r>
          </w:p>
        </w:tc>
        <w:tc>
          <w:tcPr>
            <w:tcW w:w="319" w:type="pct"/>
            <w:vAlign w:val="center"/>
          </w:tcPr>
          <w:p w14:paraId="02BA140C" w14:textId="77777777" w:rsidR="00794789" w:rsidRPr="00A35906" w:rsidRDefault="00794789" w:rsidP="00D618C6">
            <w:pPr>
              <w:jc w:val="center"/>
            </w:pPr>
            <w:r w:rsidRPr="00A35906">
              <w:t>88</w:t>
            </w:r>
          </w:p>
        </w:tc>
        <w:tc>
          <w:tcPr>
            <w:tcW w:w="445" w:type="pct"/>
            <w:vAlign w:val="center"/>
          </w:tcPr>
          <w:p w14:paraId="379FCC3A" w14:textId="77777777" w:rsidR="00794789" w:rsidRPr="00A35906" w:rsidRDefault="00794789" w:rsidP="00D618C6">
            <w:pPr>
              <w:jc w:val="center"/>
            </w:pPr>
            <w:r w:rsidRPr="00A35906">
              <w:t>3.39</w:t>
            </w:r>
          </w:p>
        </w:tc>
      </w:tr>
    </w:tbl>
    <w:p w14:paraId="7F52B8A7" w14:textId="77777777" w:rsidR="00794789" w:rsidRPr="00A35906" w:rsidRDefault="00794789" w:rsidP="00D618C6">
      <w:pPr>
        <w:spacing w:after="240"/>
        <w:jc w:val="both"/>
      </w:pPr>
      <w:r w:rsidRPr="00A35906">
        <w:t>Source: Field Survey, 2025</w:t>
      </w:r>
    </w:p>
    <w:p w14:paraId="2382CDCA" w14:textId="04125071" w:rsidR="00794789" w:rsidRPr="00A35906" w:rsidRDefault="00794789" w:rsidP="00D618C6">
      <w:pPr>
        <w:spacing w:after="240"/>
        <w:jc w:val="both"/>
      </w:pPr>
      <w:r w:rsidRPr="00A35906">
        <w:t xml:space="preserve">Table </w:t>
      </w:r>
      <w:r w:rsidR="00D432A9">
        <w:t>5</w:t>
      </w:r>
      <w:r w:rsidRPr="00A35906">
        <w:t xml:space="preserve"> presents respondents’ perceptions of agripreneurial skill acquisition, productivity, education, innovation, and their impact on job creation using a five-point Likert scale. For agripreneurial skill acquisition, respondents generally agreed that acquiring agripreneurial skills enhanced their confidence in innovating and solving challenges in their agribusiness. Specifically, 141 respondents agreed and 84 strongly agreed with this statement, while 127 were neutral and 48 disagreed or strongly disagreed, producing a mean of 3.64. Likewise, training in agripreneurship was reported to increase knowledge of sustainable agricultural practices, with 141 agreeing and 81 strongly agreeing, giving the same mean of 3.64. Respondents also indicated that their skills helped them create and execute business plans effectively, with 135 agreeing and 63 strongly agreeing, while 148 were neutral and 54 disagreed or strongly disagreed, resulting in a slightly lower mean of 3.51. The ability to manage an agricultural business effectively through skill acquisition was acknowledged by 119 agreeing and 64 strongly agreeing, although 147 remained neutral and 70 disagreed or strongly disagreed, reflected in a mean of 3.43, indicating a moderate but positive perception.</w:t>
      </w:r>
    </w:p>
    <w:p w14:paraId="6C1D803E" w14:textId="77777777" w:rsidR="00794789" w:rsidRPr="00A35906" w:rsidRDefault="00794789" w:rsidP="00D618C6">
      <w:pPr>
        <w:spacing w:after="240"/>
        <w:jc w:val="both"/>
      </w:pPr>
      <w:r w:rsidRPr="00A35906">
        <w:t xml:space="preserve">For agripreneurial productivity, respondents indicated that their agribusinesses became more productive through the adoption of efficient agricultural practices learned via agripreneurship, with 116 agreeing and 90 strongly agreeing, resulting in a mean of 3.56. However, perceptions of increased agricultural output from improved techniques and technologies were more mixed; </w:t>
      </w:r>
      <w:r w:rsidRPr="00A35906">
        <w:lastRenderedPageBreak/>
        <w:t>87 strongly agreed, 88 agreed, 113 were neutral, and a substantial 112 disagreed or strongly disagreed, giving a lower mean of 3.32. Access to markets and distribution channels gained through agripreneurial training was considered beneficial, with 110 agreeing and 90 strongly agreeing, while 127 were neutral and 73 disagreed or strongly disagreed, producing a mean of 3.49. The ability to diversify agricultural activities and increase productivity was positively viewed, with 113 agreeing and 93 strongly agreeing, 135 neutral, and 59 disagreeing or strongly disagreeing, resulting in a mean of 3.57. These results indicate that respondents perceive productivity benefits from agripreneurship, though the extent varies across different aspects.</w:t>
      </w:r>
    </w:p>
    <w:p w14:paraId="42CDBDC3" w14:textId="77777777" w:rsidR="00794789" w:rsidRPr="00A35906" w:rsidRDefault="00794789" w:rsidP="00D618C6">
      <w:pPr>
        <w:spacing w:after="240"/>
        <w:jc w:val="both"/>
      </w:pPr>
      <w:r w:rsidRPr="00A35906">
        <w:t>Concerning agripreneurial education, most respondents agreed that the knowledge gained helps youth start and manage their own agribusinesses, with 127 agreeing and 84 strongly agreeing, yielding a mean of 3.58. Practical skills from education were widely recognized, with 116 agreeing and 101 strongly agreeing, reflected in a mean of 3.65. Respondents also reported that youth who receive agripreneurial education are more likely to create jobs for others, with 106 agreeing and 108 strongly agreeing, while 109 were neutral and 77 disagreed or strongly disagreed, resulting in a mean of 3.58. Finally, the role of education in enhancing an entrepreneurial mindset was affirmed, with 124 agreeing and 93 strongly agreeing, while 115 were neutral and 68 disagreed or strongly disagreed, producing a mean of 3.58. These findings suggest that respondents view agripreneurial education as a key factor in building the capacities needed for self-employment and job creation.</w:t>
      </w:r>
    </w:p>
    <w:p w14:paraId="69F5C9C3" w14:textId="77777777" w:rsidR="00794789" w:rsidRPr="00A35906" w:rsidRDefault="00794789" w:rsidP="00D618C6">
      <w:pPr>
        <w:spacing w:after="240"/>
        <w:jc w:val="both"/>
      </w:pPr>
      <w:r w:rsidRPr="00A35906">
        <w:t>For agripreneurial innovation, the adoption of new agricultural technologies was seen as creating employment opportunities for youth, with 142 agreeing and 85 strongly agreeing, while 127 were neutral and 46 disagreed or strongly disagreed, giving a mean of 3.65. Innovations such as new farming techniques or agribusiness models were strongly endorsed for their positive impact on job creation, with 117 agreeing and 112 strongly agreeing, and 114 neutral or in disagreement, producing a mean of 3.69. The development of new agribusiness sectors through innovation was also supported, with 129 agreeing and 98 strongly agreeing, while 114 were neutral and 59 disagreed or strongly disagreed, yielding a mean of 3.66. Similarly, the benefit of innovation in providing self-employment and additional job opportunities was recognized, with 117 agreeing and 102 strongly agreeing, and 134 neutral or 47 in disagreement, producing a mean of 3.66. This indicates that respondents perceive innovation as a strong driver of employment creation.</w:t>
      </w:r>
    </w:p>
    <w:p w14:paraId="154A3B93" w14:textId="77777777" w:rsidR="00794789" w:rsidRPr="00A35906" w:rsidRDefault="00794789" w:rsidP="00D618C6">
      <w:pPr>
        <w:spacing w:after="240"/>
        <w:jc w:val="both"/>
      </w:pPr>
      <w:r w:rsidRPr="00A35906">
        <w:t>Finally, for job creation, respondents generally agreed that agripreneurship creates opportunities that enable youths to earn income, with 101 agreeing and 114 strongly agreeing, while 125 were neutral and 60 disagreed or strongly disagreed, resulting in a mean of 3.65. The role of agripreneurial activities in improving the well-being of young people was also affirmed, with 114 agreeing and 97 strongly agreeing, 116 neutral, and 73 disagreeing or strongly disagreeing, yielding a mean of 3.56. Respondents acknowledged that agripreneurship has the potential to provide sustainable livelihoods, with 108 agreeing and 88 strongly agreeing, 121 neutral, and 83 in disagreement, producing a mean of 3.49. Lastly, agripreneurial activities were seen as contributing to poverty reduction, though with slightly lower agreement, as 95 agreed and 88 strongly agreed, 119 neutral, and 98 disagreed or strongly disagreed, resulting in a mean of 3.39. These findings suggest that while youth recognize agripreneurship as a source of income and employment, the perceived impact on broader socio-economic outcomes varies.</w:t>
      </w:r>
    </w:p>
    <w:p w14:paraId="5BDC21EF" w14:textId="77777777" w:rsidR="00794789" w:rsidRPr="00A35906" w:rsidRDefault="00794789" w:rsidP="00D618C6">
      <w:pPr>
        <w:pStyle w:val="Heading1"/>
        <w:spacing w:line="240" w:lineRule="auto"/>
      </w:pPr>
      <w:bookmarkStart w:id="42" w:name="_Toc214351973"/>
      <w:r w:rsidRPr="00A35906">
        <w:t>4.3 Test of Hypotheses</w:t>
      </w:r>
      <w:bookmarkEnd w:id="42"/>
    </w:p>
    <w:p w14:paraId="270EBC1F" w14:textId="43618B34" w:rsidR="00794789" w:rsidRPr="00A35906" w:rsidRDefault="007662E2" w:rsidP="00D618C6">
      <w:pPr>
        <w:jc w:val="both"/>
        <w:rPr>
          <w:b/>
        </w:rPr>
      </w:pPr>
      <w:r w:rsidRPr="00A35906">
        <w:rPr>
          <w:b/>
        </w:rPr>
        <w:t xml:space="preserve">Table </w:t>
      </w:r>
      <w:r w:rsidR="00D432A9">
        <w:rPr>
          <w:b/>
        </w:rPr>
        <w:t>6</w:t>
      </w:r>
      <w:r w:rsidR="00794789" w:rsidRPr="00A35906">
        <w:rPr>
          <w:b/>
        </w:rPr>
        <w:t xml:space="preserve"> Test of Hypotheses</w:t>
      </w: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59"/>
        <w:gridCol w:w="1023"/>
        <w:gridCol w:w="200"/>
        <w:gridCol w:w="886"/>
        <w:gridCol w:w="278"/>
        <w:gridCol w:w="305"/>
        <w:gridCol w:w="886"/>
        <w:gridCol w:w="140"/>
        <w:gridCol w:w="1331"/>
        <w:gridCol w:w="77"/>
        <w:gridCol w:w="1025"/>
        <w:gridCol w:w="366"/>
        <w:gridCol w:w="659"/>
        <w:gridCol w:w="366"/>
        <w:gridCol w:w="1028"/>
      </w:tblGrid>
      <w:tr w:rsidR="00794789" w:rsidRPr="00A35906" w14:paraId="3F87126B" w14:textId="77777777" w:rsidTr="00B27E7E">
        <w:trPr>
          <w:gridAfter w:val="6"/>
          <w:wAfter w:w="3521" w:type="dxa"/>
          <w:cantSplit/>
        </w:trPr>
        <w:tc>
          <w:tcPr>
            <w:tcW w:w="793" w:type="dxa"/>
            <w:gridSpan w:val="2"/>
            <w:tcBorders>
              <w:top w:val="nil"/>
              <w:left w:val="nil"/>
              <w:bottom w:val="single" w:sz="8" w:space="0" w:color="152935"/>
              <w:right w:val="nil"/>
            </w:tcBorders>
            <w:shd w:val="clear" w:color="auto" w:fill="FFFFFF"/>
            <w:vAlign w:val="bottom"/>
          </w:tcPr>
          <w:p w14:paraId="7B53B31F"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lastRenderedPageBreak/>
              <w:t>Model</w:t>
            </w:r>
          </w:p>
        </w:tc>
        <w:tc>
          <w:tcPr>
            <w:tcW w:w="1023" w:type="dxa"/>
            <w:tcBorders>
              <w:top w:val="nil"/>
              <w:left w:val="nil"/>
              <w:bottom w:val="single" w:sz="8" w:space="0" w:color="152935"/>
              <w:right w:val="single" w:sz="8" w:space="0" w:color="E0E0E0"/>
            </w:tcBorders>
            <w:shd w:val="clear" w:color="auto" w:fill="FFFFFF"/>
            <w:vAlign w:val="bottom"/>
          </w:tcPr>
          <w:p w14:paraId="550B9F80"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R</w:t>
            </w:r>
          </w:p>
        </w:tc>
        <w:tc>
          <w:tcPr>
            <w:tcW w:w="1086" w:type="dxa"/>
            <w:gridSpan w:val="2"/>
            <w:tcBorders>
              <w:top w:val="nil"/>
              <w:left w:val="single" w:sz="8" w:space="0" w:color="E0E0E0"/>
              <w:bottom w:val="single" w:sz="8" w:space="0" w:color="152935"/>
              <w:right w:val="single" w:sz="8" w:space="0" w:color="E0E0E0"/>
            </w:tcBorders>
            <w:shd w:val="clear" w:color="auto" w:fill="FFFFFF"/>
            <w:vAlign w:val="bottom"/>
          </w:tcPr>
          <w:p w14:paraId="39F2D96D"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R Square</w:t>
            </w:r>
          </w:p>
        </w:tc>
        <w:tc>
          <w:tcPr>
            <w:tcW w:w="1469" w:type="dxa"/>
            <w:gridSpan w:val="3"/>
            <w:tcBorders>
              <w:top w:val="nil"/>
              <w:left w:val="single" w:sz="8" w:space="0" w:color="E0E0E0"/>
              <w:bottom w:val="single" w:sz="8" w:space="0" w:color="152935"/>
              <w:right w:val="single" w:sz="8" w:space="0" w:color="E0E0E0"/>
            </w:tcBorders>
            <w:shd w:val="clear" w:color="auto" w:fill="FFFFFF"/>
            <w:vAlign w:val="bottom"/>
          </w:tcPr>
          <w:p w14:paraId="348C01F7"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Adjusted R Square</w:t>
            </w:r>
          </w:p>
        </w:tc>
        <w:tc>
          <w:tcPr>
            <w:tcW w:w="1471" w:type="dxa"/>
            <w:gridSpan w:val="2"/>
            <w:tcBorders>
              <w:top w:val="nil"/>
              <w:left w:val="single" w:sz="8" w:space="0" w:color="E0E0E0"/>
              <w:bottom w:val="single" w:sz="8" w:space="0" w:color="152935"/>
              <w:right w:val="nil"/>
            </w:tcBorders>
            <w:shd w:val="clear" w:color="auto" w:fill="FFFFFF"/>
            <w:vAlign w:val="bottom"/>
          </w:tcPr>
          <w:p w14:paraId="7A3432A0"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Std. Error of the Estimate</w:t>
            </w:r>
          </w:p>
        </w:tc>
      </w:tr>
      <w:tr w:rsidR="00794789" w:rsidRPr="00A35906" w14:paraId="14CE6F89" w14:textId="77777777" w:rsidTr="00B27E7E">
        <w:trPr>
          <w:gridAfter w:val="6"/>
          <w:wAfter w:w="3521" w:type="dxa"/>
          <w:cantSplit/>
        </w:trPr>
        <w:tc>
          <w:tcPr>
            <w:tcW w:w="793" w:type="dxa"/>
            <w:gridSpan w:val="2"/>
            <w:tcBorders>
              <w:top w:val="single" w:sz="8" w:space="0" w:color="152935"/>
              <w:left w:val="nil"/>
              <w:bottom w:val="single" w:sz="8" w:space="0" w:color="152935"/>
              <w:right w:val="nil"/>
            </w:tcBorders>
            <w:shd w:val="clear" w:color="auto" w:fill="E0E0E0"/>
          </w:tcPr>
          <w:p w14:paraId="3BDA7B19"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1</w:t>
            </w:r>
          </w:p>
        </w:tc>
        <w:tc>
          <w:tcPr>
            <w:tcW w:w="1023" w:type="dxa"/>
            <w:tcBorders>
              <w:top w:val="single" w:sz="8" w:space="0" w:color="152935"/>
              <w:left w:val="nil"/>
              <w:bottom w:val="single" w:sz="8" w:space="0" w:color="152935"/>
              <w:right w:val="single" w:sz="8" w:space="0" w:color="E0E0E0"/>
            </w:tcBorders>
            <w:shd w:val="clear" w:color="auto" w:fill="FFFFFF"/>
          </w:tcPr>
          <w:p w14:paraId="47B13AF5"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.743</w:t>
            </w:r>
            <w:r w:rsidRPr="00A35906">
              <w:rPr>
                <w:rFonts w:ascii="Arial" w:hAnsi="Arial" w:cs="Arial"/>
                <w:color w:val="010205"/>
                <w:sz w:val="18"/>
                <w:szCs w:val="18"/>
                <w:vertAlign w:val="superscript"/>
              </w:rPr>
              <w:t>a</w:t>
            </w:r>
          </w:p>
        </w:tc>
        <w:tc>
          <w:tcPr>
            <w:tcW w:w="1086" w:type="dxa"/>
            <w:gridSpan w:val="2"/>
            <w:tcBorders>
              <w:top w:val="single" w:sz="8" w:space="0" w:color="152935"/>
              <w:left w:val="single" w:sz="8" w:space="0" w:color="E0E0E0"/>
              <w:bottom w:val="single" w:sz="8" w:space="0" w:color="152935"/>
              <w:right w:val="single" w:sz="8" w:space="0" w:color="E0E0E0"/>
            </w:tcBorders>
            <w:shd w:val="clear" w:color="auto" w:fill="FFFFFF"/>
          </w:tcPr>
          <w:p w14:paraId="752FB0C7"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.552</w:t>
            </w:r>
          </w:p>
        </w:tc>
        <w:tc>
          <w:tcPr>
            <w:tcW w:w="1469" w:type="dxa"/>
            <w:gridSpan w:val="3"/>
            <w:tcBorders>
              <w:top w:val="single" w:sz="8" w:space="0" w:color="152935"/>
              <w:left w:val="single" w:sz="8" w:space="0" w:color="E0E0E0"/>
              <w:bottom w:val="single" w:sz="8" w:space="0" w:color="152935"/>
              <w:right w:val="single" w:sz="8" w:space="0" w:color="E0E0E0"/>
            </w:tcBorders>
            <w:shd w:val="clear" w:color="auto" w:fill="FFFFFF"/>
          </w:tcPr>
          <w:p w14:paraId="419DB216"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.548</w:t>
            </w:r>
          </w:p>
        </w:tc>
        <w:tc>
          <w:tcPr>
            <w:tcW w:w="1471" w:type="dxa"/>
            <w:gridSpan w:val="2"/>
            <w:tcBorders>
              <w:top w:val="single" w:sz="8" w:space="0" w:color="152935"/>
              <w:left w:val="single" w:sz="8" w:space="0" w:color="E0E0E0"/>
              <w:bottom w:val="single" w:sz="8" w:space="0" w:color="152935"/>
              <w:right w:val="nil"/>
            </w:tcBorders>
            <w:shd w:val="clear" w:color="auto" w:fill="FFFFFF"/>
          </w:tcPr>
          <w:p w14:paraId="59C5D021"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2.459</w:t>
            </w:r>
          </w:p>
        </w:tc>
      </w:tr>
      <w:tr w:rsidR="00794789" w:rsidRPr="00A35906" w14:paraId="7728F391" w14:textId="77777777" w:rsidTr="00B27E7E">
        <w:trPr>
          <w:gridAfter w:val="6"/>
          <w:wAfter w:w="3521" w:type="dxa"/>
          <w:cantSplit/>
        </w:trPr>
        <w:tc>
          <w:tcPr>
            <w:tcW w:w="5842" w:type="dxa"/>
            <w:gridSpan w:val="10"/>
            <w:tcBorders>
              <w:top w:val="nil"/>
              <w:left w:val="nil"/>
              <w:bottom w:val="nil"/>
              <w:right w:val="nil"/>
            </w:tcBorders>
            <w:shd w:val="clear" w:color="auto" w:fill="FFFFFF"/>
          </w:tcPr>
          <w:p w14:paraId="4E99A3AD" w14:textId="77777777" w:rsidR="00794789" w:rsidRPr="00A35906" w:rsidRDefault="00794789" w:rsidP="00D618C6">
            <w:pPr>
              <w:autoSpaceDE w:val="0"/>
              <w:autoSpaceDN w:val="0"/>
              <w:adjustRightInd w:val="0"/>
              <w:ind w:left="60" w:right="60"/>
              <w:rPr>
                <w:rFonts w:ascii="Arial" w:hAnsi="Arial" w:cs="Arial"/>
                <w:color w:val="010205"/>
                <w:sz w:val="18"/>
                <w:szCs w:val="18"/>
              </w:rPr>
            </w:pPr>
            <w:r w:rsidRPr="00A35906">
              <w:rPr>
                <w:rFonts w:ascii="Arial" w:hAnsi="Arial" w:cs="Arial"/>
                <w:color w:val="010205"/>
                <w:sz w:val="18"/>
                <w:szCs w:val="18"/>
              </w:rPr>
              <w:t>a. Predictors: (Constant), Agripreneurial Innovation, Agripreneurial Skill Acquisition, Agripreneurial Productivity, Agripreneurial Education</w:t>
            </w:r>
          </w:p>
        </w:tc>
      </w:tr>
      <w:tr w:rsidR="00794789" w:rsidRPr="00A35906" w14:paraId="08593681" w14:textId="77777777" w:rsidTr="00B27E7E">
        <w:trPr>
          <w:gridAfter w:val="2"/>
          <w:wAfter w:w="1394" w:type="dxa"/>
          <w:cantSplit/>
        </w:trPr>
        <w:tc>
          <w:tcPr>
            <w:tcW w:w="2016" w:type="dxa"/>
            <w:gridSpan w:val="4"/>
            <w:tcBorders>
              <w:top w:val="nil"/>
              <w:left w:val="nil"/>
              <w:bottom w:val="single" w:sz="8" w:space="0" w:color="152935"/>
              <w:right w:val="nil"/>
            </w:tcBorders>
            <w:shd w:val="clear" w:color="auto" w:fill="FFFFFF"/>
            <w:vAlign w:val="bottom"/>
          </w:tcPr>
          <w:p w14:paraId="79150C11"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Model</w:t>
            </w:r>
          </w:p>
        </w:tc>
        <w:tc>
          <w:tcPr>
            <w:tcW w:w="1469" w:type="dxa"/>
            <w:gridSpan w:val="3"/>
            <w:tcBorders>
              <w:top w:val="nil"/>
              <w:left w:val="nil"/>
              <w:bottom w:val="single" w:sz="8" w:space="0" w:color="152935"/>
              <w:right w:val="single" w:sz="8" w:space="0" w:color="E0E0E0"/>
            </w:tcBorders>
            <w:shd w:val="clear" w:color="auto" w:fill="FFFFFF"/>
            <w:vAlign w:val="bottom"/>
          </w:tcPr>
          <w:p w14:paraId="377CD4E6"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Sum of Squares</w:t>
            </w:r>
          </w:p>
        </w:tc>
        <w:tc>
          <w:tcPr>
            <w:tcW w:w="1026" w:type="dxa"/>
            <w:gridSpan w:val="2"/>
            <w:tcBorders>
              <w:top w:val="nil"/>
              <w:left w:val="single" w:sz="8" w:space="0" w:color="E0E0E0"/>
              <w:bottom w:val="single" w:sz="8" w:space="0" w:color="152935"/>
              <w:right w:val="single" w:sz="8" w:space="0" w:color="E0E0E0"/>
            </w:tcBorders>
            <w:shd w:val="clear" w:color="auto" w:fill="FFFFFF"/>
            <w:vAlign w:val="bottom"/>
          </w:tcPr>
          <w:p w14:paraId="4B00449C"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df</w:t>
            </w:r>
          </w:p>
        </w:tc>
        <w:tc>
          <w:tcPr>
            <w:tcW w:w="1408" w:type="dxa"/>
            <w:gridSpan w:val="2"/>
            <w:tcBorders>
              <w:top w:val="nil"/>
              <w:left w:val="single" w:sz="8" w:space="0" w:color="E0E0E0"/>
              <w:bottom w:val="single" w:sz="8" w:space="0" w:color="152935"/>
              <w:right w:val="single" w:sz="8" w:space="0" w:color="E0E0E0"/>
            </w:tcBorders>
            <w:shd w:val="clear" w:color="auto" w:fill="FFFFFF"/>
            <w:vAlign w:val="bottom"/>
          </w:tcPr>
          <w:p w14:paraId="6454F255"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29E182AB"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F</w:t>
            </w:r>
          </w:p>
        </w:tc>
        <w:tc>
          <w:tcPr>
            <w:tcW w:w="1025" w:type="dxa"/>
            <w:gridSpan w:val="2"/>
            <w:tcBorders>
              <w:top w:val="nil"/>
              <w:left w:val="single" w:sz="8" w:space="0" w:color="E0E0E0"/>
              <w:bottom w:val="single" w:sz="8" w:space="0" w:color="152935"/>
              <w:right w:val="nil"/>
            </w:tcBorders>
            <w:shd w:val="clear" w:color="auto" w:fill="FFFFFF"/>
            <w:vAlign w:val="bottom"/>
          </w:tcPr>
          <w:p w14:paraId="4B5EA127"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Sig.</w:t>
            </w:r>
          </w:p>
        </w:tc>
      </w:tr>
      <w:tr w:rsidR="00794789" w:rsidRPr="00A35906" w14:paraId="64539C3F" w14:textId="77777777" w:rsidTr="00B27E7E">
        <w:trPr>
          <w:gridAfter w:val="2"/>
          <w:wAfter w:w="1394" w:type="dxa"/>
          <w:cantSplit/>
        </w:trPr>
        <w:tc>
          <w:tcPr>
            <w:tcW w:w="734" w:type="dxa"/>
            <w:vMerge w:val="restart"/>
            <w:tcBorders>
              <w:top w:val="single" w:sz="8" w:space="0" w:color="152935"/>
              <w:left w:val="nil"/>
              <w:bottom w:val="single" w:sz="8" w:space="0" w:color="152935"/>
              <w:right w:val="nil"/>
            </w:tcBorders>
            <w:shd w:val="clear" w:color="auto" w:fill="E0E0E0"/>
          </w:tcPr>
          <w:p w14:paraId="618CA477"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1</w:t>
            </w:r>
          </w:p>
        </w:tc>
        <w:tc>
          <w:tcPr>
            <w:tcW w:w="1282" w:type="dxa"/>
            <w:gridSpan w:val="3"/>
            <w:tcBorders>
              <w:top w:val="single" w:sz="8" w:space="0" w:color="152935"/>
              <w:left w:val="nil"/>
              <w:bottom w:val="single" w:sz="8" w:space="0" w:color="AEAEAE"/>
              <w:right w:val="nil"/>
            </w:tcBorders>
            <w:shd w:val="clear" w:color="auto" w:fill="E0E0E0"/>
          </w:tcPr>
          <w:p w14:paraId="6B8E4C82"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Regression</w:t>
            </w:r>
          </w:p>
        </w:tc>
        <w:tc>
          <w:tcPr>
            <w:tcW w:w="1469" w:type="dxa"/>
            <w:gridSpan w:val="3"/>
            <w:tcBorders>
              <w:top w:val="single" w:sz="8" w:space="0" w:color="152935"/>
              <w:left w:val="nil"/>
              <w:bottom w:val="single" w:sz="8" w:space="0" w:color="AEAEAE"/>
              <w:right w:val="single" w:sz="8" w:space="0" w:color="E0E0E0"/>
            </w:tcBorders>
            <w:shd w:val="clear" w:color="auto" w:fill="FFFFFF"/>
          </w:tcPr>
          <w:p w14:paraId="4D1A0AEA"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2947.154</w:t>
            </w:r>
          </w:p>
        </w:tc>
        <w:tc>
          <w:tcPr>
            <w:tcW w:w="1026" w:type="dxa"/>
            <w:gridSpan w:val="2"/>
            <w:tcBorders>
              <w:top w:val="single" w:sz="8" w:space="0" w:color="152935"/>
              <w:left w:val="single" w:sz="8" w:space="0" w:color="E0E0E0"/>
              <w:bottom w:val="single" w:sz="8" w:space="0" w:color="AEAEAE"/>
              <w:right w:val="single" w:sz="8" w:space="0" w:color="E0E0E0"/>
            </w:tcBorders>
            <w:shd w:val="clear" w:color="auto" w:fill="FFFFFF"/>
          </w:tcPr>
          <w:p w14:paraId="7B219E3A"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4</w:t>
            </w:r>
          </w:p>
        </w:tc>
        <w:tc>
          <w:tcPr>
            <w:tcW w:w="1408" w:type="dxa"/>
            <w:gridSpan w:val="2"/>
            <w:tcBorders>
              <w:top w:val="single" w:sz="8" w:space="0" w:color="152935"/>
              <w:left w:val="single" w:sz="8" w:space="0" w:color="E0E0E0"/>
              <w:bottom w:val="single" w:sz="8" w:space="0" w:color="AEAEAE"/>
              <w:right w:val="single" w:sz="8" w:space="0" w:color="E0E0E0"/>
            </w:tcBorders>
            <w:shd w:val="clear" w:color="auto" w:fill="FFFFFF"/>
          </w:tcPr>
          <w:p w14:paraId="53C01480"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736.789</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0ADF4F0A"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121.893</w:t>
            </w:r>
          </w:p>
        </w:tc>
        <w:tc>
          <w:tcPr>
            <w:tcW w:w="1025" w:type="dxa"/>
            <w:gridSpan w:val="2"/>
            <w:tcBorders>
              <w:top w:val="single" w:sz="8" w:space="0" w:color="152935"/>
              <w:left w:val="single" w:sz="8" w:space="0" w:color="E0E0E0"/>
              <w:bottom w:val="single" w:sz="8" w:space="0" w:color="AEAEAE"/>
              <w:right w:val="nil"/>
            </w:tcBorders>
            <w:shd w:val="clear" w:color="auto" w:fill="FFFFFF"/>
          </w:tcPr>
          <w:p w14:paraId="33E7F29F"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.000</w:t>
            </w:r>
            <w:r w:rsidRPr="00A35906">
              <w:rPr>
                <w:rFonts w:ascii="Arial" w:hAnsi="Arial" w:cs="Arial"/>
                <w:color w:val="010205"/>
                <w:sz w:val="18"/>
                <w:szCs w:val="18"/>
                <w:vertAlign w:val="superscript"/>
              </w:rPr>
              <w:t>b</w:t>
            </w:r>
          </w:p>
        </w:tc>
      </w:tr>
      <w:tr w:rsidR="00794789" w:rsidRPr="00A35906" w14:paraId="063D608B" w14:textId="77777777" w:rsidTr="00B27E7E">
        <w:trPr>
          <w:gridAfter w:val="2"/>
          <w:wAfter w:w="1394" w:type="dxa"/>
          <w:cantSplit/>
        </w:trPr>
        <w:tc>
          <w:tcPr>
            <w:tcW w:w="734" w:type="dxa"/>
            <w:vMerge/>
            <w:tcBorders>
              <w:top w:val="single" w:sz="8" w:space="0" w:color="152935"/>
              <w:left w:val="nil"/>
              <w:bottom w:val="single" w:sz="8" w:space="0" w:color="152935"/>
              <w:right w:val="nil"/>
            </w:tcBorders>
            <w:shd w:val="clear" w:color="auto" w:fill="E0E0E0"/>
          </w:tcPr>
          <w:p w14:paraId="769DF899" w14:textId="77777777" w:rsidR="00794789" w:rsidRPr="00A35906" w:rsidRDefault="00794789" w:rsidP="00D618C6">
            <w:pPr>
              <w:autoSpaceDE w:val="0"/>
              <w:autoSpaceDN w:val="0"/>
              <w:adjustRightInd w:val="0"/>
              <w:rPr>
                <w:rFonts w:ascii="Arial" w:hAnsi="Arial" w:cs="Arial"/>
                <w:color w:val="010205"/>
                <w:sz w:val="18"/>
                <w:szCs w:val="18"/>
              </w:rPr>
            </w:pPr>
          </w:p>
        </w:tc>
        <w:tc>
          <w:tcPr>
            <w:tcW w:w="1282" w:type="dxa"/>
            <w:gridSpan w:val="3"/>
            <w:tcBorders>
              <w:top w:val="single" w:sz="8" w:space="0" w:color="AEAEAE"/>
              <w:left w:val="nil"/>
              <w:bottom w:val="single" w:sz="8" w:space="0" w:color="AEAEAE"/>
              <w:right w:val="nil"/>
            </w:tcBorders>
            <w:shd w:val="clear" w:color="auto" w:fill="E0E0E0"/>
          </w:tcPr>
          <w:p w14:paraId="2556EC03"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Residual</w:t>
            </w:r>
          </w:p>
        </w:tc>
        <w:tc>
          <w:tcPr>
            <w:tcW w:w="1469" w:type="dxa"/>
            <w:gridSpan w:val="3"/>
            <w:tcBorders>
              <w:top w:val="single" w:sz="8" w:space="0" w:color="AEAEAE"/>
              <w:left w:val="nil"/>
              <w:bottom w:val="single" w:sz="8" w:space="0" w:color="AEAEAE"/>
              <w:right w:val="single" w:sz="8" w:space="0" w:color="E0E0E0"/>
            </w:tcBorders>
            <w:shd w:val="clear" w:color="auto" w:fill="FFFFFF"/>
          </w:tcPr>
          <w:p w14:paraId="12A8EE42"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2387.606</w:t>
            </w:r>
          </w:p>
        </w:tc>
        <w:tc>
          <w:tcPr>
            <w:tcW w:w="1026" w:type="dxa"/>
            <w:gridSpan w:val="2"/>
            <w:tcBorders>
              <w:top w:val="single" w:sz="8" w:space="0" w:color="AEAEAE"/>
              <w:left w:val="single" w:sz="8" w:space="0" w:color="E0E0E0"/>
              <w:bottom w:val="single" w:sz="8" w:space="0" w:color="AEAEAE"/>
              <w:right w:val="single" w:sz="8" w:space="0" w:color="E0E0E0"/>
            </w:tcBorders>
            <w:shd w:val="clear" w:color="auto" w:fill="FFFFFF"/>
          </w:tcPr>
          <w:p w14:paraId="75C9122B"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395</w:t>
            </w:r>
          </w:p>
        </w:tc>
        <w:tc>
          <w:tcPr>
            <w:tcW w:w="1408" w:type="dxa"/>
            <w:gridSpan w:val="2"/>
            <w:tcBorders>
              <w:top w:val="single" w:sz="8" w:space="0" w:color="AEAEAE"/>
              <w:left w:val="single" w:sz="8" w:space="0" w:color="E0E0E0"/>
              <w:bottom w:val="single" w:sz="8" w:space="0" w:color="AEAEAE"/>
              <w:right w:val="single" w:sz="8" w:space="0" w:color="E0E0E0"/>
            </w:tcBorders>
            <w:shd w:val="clear" w:color="auto" w:fill="FFFFFF"/>
          </w:tcPr>
          <w:p w14:paraId="3DCB04AA"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6.045</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07ED024" w14:textId="77777777" w:rsidR="00794789" w:rsidRPr="00A35906" w:rsidRDefault="00794789" w:rsidP="00D618C6">
            <w:pPr>
              <w:autoSpaceDE w:val="0"/>
              <w:autoSpaceDN w:val="0"/>
              <w:adjustRightInd w:val="0"/>
            </w:pPr>
          </w:p>
        </w:tc>
        <w:tc>
          <w:tcPr>
            <w:tcW w:w="1025" w:type="dxa"/>
            <w:gridSpan w:val="2"/>
            <w:tcBorders>
              <w:top w:val="single" w:sz="8" w:space="0" w:color="AEAEAE"/>
              <w:left w:val="single" w:sz="8" w:space="0" w:color="E0E0E0"/>
              <w:bottom w:val="single" w:sz="8" w:space="0" w:color="AEAEAE"/>
              <w:right w:val="nil"/>
            </w:tcBorders>
            <w:shd w:val="clear" w:color="auto" w:fill="FFFFFF"/>
            <w:vAlign w:val="center"/>
          </w:tcPr>
          <w:p w14:paraId="0C03BB84" w14:textId="77777777" w:rsidR="00794789" w:rsidRPr="00A35906" w:rsidRDefault="00794789" w:rsidP="00D618C6">
            <w:pPr>
              <w:autoSpaceDE w:val="0"/>
              <w:autoSpaceDN w:val="0"/>
              <w:adjustRightInd w:val="0"/>
            </w:pPr>
          </w:p>
        </w:tc>
      </w:tr>
      <w:tr w:rsidR="00794789" w:rsidRPr="00A35906" w14:paraId="37354933" w14:textId="77777777" w:rsidTr="00B27E7E">
        <w:trPr>
          <w:gridAfter w:val="2"/>
          <w:wAfter w:w="1394" w:type="dxa"/>
          <w:cantSplit/>
        </w:trPr>
        <w:tc>
          <w:tcPr>
            <w:tcW w:w="734" w:type="dxa"/>
            <w:vMerge/>
            <w:tcBorders>
              <w:top w:val="single" w:sz="8" w:space="0" w:color="152935"/>
              <w:left w:val="nil"/>
              <w:bottom w:val="single" w:sz="8" w:space="0" w:color="152935"/>
              <w:right w:val="nil"/>
            </w:tcBorders>
            <w:shd w:val="clear" w:color="auto" w:fill="E0E0E0"/>
          </w:tcPr>
          <w:p w14:paraId="7BAD60B3" w14:textId="77777777" w:rsidR="00794789" w:rsidRPr="00A35906" w:rsidRDefault="00794789" w:rsidP="00D618C6">
            <w:pPr>
              <w:autoSpaceDE w:val="0"/>
              <w:autoSpaceDN w:val="0"/>
              <w:adjustRightInd w:val="0"/>
            </w:pPr>
          </w:p>
        </w:tc>
        <w:tc>
          <w:tcPr>
            <w:tcW w:w="1282" w:type="dxa"/>
            <w:gridSpan w:val="3"/>
            <w:tcBorders>
              <w:top w:val="single" w:sz="8" w:space="0" w:color="AEAEAE"/>
              <w:left w:val="nil"/>
              <w:bottom w:val="single" w:sz="8" w:space="0" w:color="152935"/>
              <w:right w:val="nil"/>
            </w:tcBorders>
            <w:shd w:val="clear" w:color="auto" w:fill="E0E0E0"/>
          </w:tcPr>
          <w:p w14:paraId="4563B9AC"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Total</w:t>
            </w:r>
          </w:p>
        </w:tc>
        <w:tc>
          <w:tcPr>
            <w:tcW w:w="1469" w:type="dxa"/>
            <w:gridSpan w:val="3"/>
            <w:tcBorders>
              <w:top w:val="single" w:sz="8" w:space="0" w:color="AEAEAE"/>
              <w:left w:val="nil"/>
              <w:bottom w:val="single" w:sz="8" w:space="0" w:color="152935"/>
              <w:right w:val="single" w:sz="8" w:space="0" w:color="E0E0E0"/>
            </w:tcBorders>
            <w:shd w:val="clear" w:color="auto" w:fill="FFFFFF"/>
          </w:tcPr>
          <w:p w14:paraId="1DD6E510"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5334.760</w:t>
            </w:r>
          </w:p>
        </w:tc>
        <w:tc>
          <w:tcPr>
            <w:tcW w:w="1026" w:type="dxa"/>
            <w:gridSpan w:val="2"/>
            <w:tcBorders>
              <w:top w:val="single" w:sz="8" w:space="0" w:color="AEAEAE"/>
              <w:left w:val="single" w:sz="8" w:space="0" w:color="E0E0E0"/>
              <w:bottom w:val="single" w:sz="8" w:space="0" w:color="152935"/>
              <w:right w:val="single" w:sz="8" w:space="0" w:color="E0E0E0"/>
            </w:tcBorders>
            <w:shd w:val="clear" w:color="auto" w:fill="FFFFFF"/>
          </w:tcPr>
          <w:p w14:paraId="581E47AA"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399</w:t>
            </w:r>
          </w:p>
        </w:tc>
        <w:tc>
          <w:tcPr>
            <w:tcW w:w="1408" w:type="dxa"/>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14:paraId="1CB02F15" w14:textId="77777777" w:rsidR="00794789" w:rsidRPr="00A35906" w:rsidRDefault="00794789" w:rsidP="00D618C6">
            <w:pPr>
              <w:autoSpaceDE w:val="0"/>
              <w:autoSpaceDN w:val="0"/>
              <w:adjustRightInd w:val="0"/>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E0B08CE" w14:textId="77777777" w:rsidR="00794789" w:rsidRPr="00A35906" w:rsidRDefault="00794789" w:rsidP="00D618C6">
            <w:pPr>
              <w:autoSpaceDE w:val="0"/>
              <w:autoSpaceDN w:val="0"/>
              <w:adjustRightInd w:val="0"/>
            </w:pPr>
          </w:p>
        </w:tc>
        <w:tc>
          <w:tcPr>
            <w:tcW w:w="1025" w:type="dxa"/>
            <w:gridSpan w:val="2"/>
            <w:tcBorders>
              <w:top w:val="single" w:sz="8" w:space="0" w:color="AEAEAE"/>
              <w:left w:val="single" w:sz="8" w:space="0" w:color="E0E0E0"/>
              <w:bottom w:val="single" w:sz="8" w:space="0" w:color="152935"/>
              <w:right w:val="nil"/>
            </w:tcBorders>
            <w:shd w:val="clear" w:color="auto" w:fill="FFFFFF"/>
            <w:vAlign w:val="center"/>
          </w:tcPr>
          <w:p w14:paraId="785D87F2" w14:textId="77777777" w:rsidR="00794789" w:rsidRPr="00A35906" w:rsidRDefault="00794789" w:rsidP="00D618C6">
            <w:pPr>
              <w:autoSpaceDE w:val="0"/>
              <w:autoSpaceDN w:val="0"/>
              <w:adjustRightInd w:val="0"/>
            </w:pPr>
          </w:p>
        </w:tc>
      </w:tr>
      <w:tr w:rsidR="00794789" w:rsidRPr="00A35906" w14:paraId="1FC02412" w14:textId="77777777" w:rsidTr="00B27E7E">
        <w:trPr>
          <w:gridAfter w:val="2"/>
          <w:wAfter w:w="1394" w:type="dxa"/>
          <w:cantSplit/>
        </w:trPr>
        <w:tc>
          <w:tcPr>
            <w:tcW w:w="7969" w:type="dxa"/>
            <w:gridSpan w:val="14"/>
            <w:tcBorders>
              <w:top w:val="nil"/>
              <w:left w:val="nil"/>
              <w:bottom w:val="nil"/>
              <w:right w:val="nil"/>
            </w:tcBorders>
            <w:shd w:val="clear" w:color="auto" w:fill="FFFFFF"/>
          </w:tcPr>
          <w:p w14:paraId="1245EDCA" w14:textId="77777777" w:rsidR="00794789" w:rsidRPr="00A35906" w:rsidRDefault="00794789" w:rsidP="00D618C6">
            <w:pPr>
              <w:autoSpaceDE w:val="0"/>
              <w:autoSpaceDN w:val="0"/>
              <w:adjustRightInd w:val="0"/>
              <w:ind w:left="60" w:right="60"/>
              <w:rPr>
                <w:rFonts w:ascii="Arial" w:hAnsi="Arial" w:cs="Arial"/>
                <w:color w:val="010205"/>
                <w:sz w:val="18"/>
                <w:szCs w:val="18"/>
              </w:rPr>
            </w:pPr>
            <w:r w:rsidRPr="00A35906">
              <w:rPr>
                <w:rFonts w:ascii="Arial" w:hAnsi="Arial" w:cs="Arial"/>
                <w:color w:val="010205"/>
                <w:sz w:val="18"/>
                <w:szCs w:val="18"/>
              </w:rPr>
              <w:t>a. Dependent Variable: Job Creation</w:t>
            </w:r>
          </w:p>
        </w:tc>
      </w:tr>
      <w:tr w:rsidR="00794789" w:rsidRPr="00A35906" w14:paraId="5CCC820A" w14:textId="77777777" w:rsidTr="00B27E7E">
        <w:trPr>
          <w:gridAfter w:val="2"/>
          <w:wAfter w:w="1394" w:type="dxa"/>
          <w:cantSplit/>
        </w:trPr>
        <w:tc>
          <w:tcPr>
            <w:tcW w:w="7969" w:type="dxa"/>
            <w:gridSpan w:val="14"/>
            <w:tcBorders>
              <w:top w:val="nil"/>
              <w:left w:val="nil"/>
              <w:bottom w:val="nil"/>
              <w:right w:val="nil"/>
            </w:tcBorders>
            <w:shd w:val="clear" w:color="auto" w:fill="FFFFFF"/>
          </w:tcPr>
          <w:p w14:paraId="2934772B" w14:textId="77777777" w:rsidR="00794789" w:rsidRPr="00A35906" w:rsidRDefault="00794789" w:rsidP="00D618C6">
            <w:pPr>
              <w:autoSpaceDE w:val="0"/>
              <w:autoSpaceDN w:val="0"/>
              <w:adjustRightInd w:val="0"/>
              <w:ind w:left="60" w:right="60"/>
              <w:rPr>
                <w:rFonts w:ascii="Arial" w:hAnsi="Arial" w:cs="Arial"/>
                <w:color w:val="010205"/>
                <w:sz w:val="18"/>
                <w:szCs w:val="18"/>
              </w:rPr>
            </w:pPr>
            <w:r w:rsidRPr="00A35906">
              <w:rPr>
                <w:rFonts w:ascii="Arial" w:hAnsi="Arial" w:cs="Arial"/>
                <w:color w:val="010205"/>
                <w:sz w:val="18"/>
                <w:szCs w:val="18"/>
              </w:rPr>
              <w:t>b. Predictors: (Constant), Agripreneurial Innovation, Agripreneurial Skill Acquisition, Agripreneurial Productivity, Agripreneurial Education</w:t>
            </w:r>
          </w:p>
        </w:tc>
      </w:tr>
      <w:tr w:rsidR="00794789" w:rsidRPr="00A35906" w14:paraId="6E91C0A7" w14:textId="77777777" w:rsidTr="00B27E7E">
        <w:trPr>
          <w:cantSplit/>
        </w:trPr>
        <w:tc>
          <w:tcPr>
            <w:tcW w:w="3180" w:type="dxa"/>
            <w:gridSpan w:val="6"/>
            <w:vMerge w:val="restart"/>
            <w:tcBorders>
              <w:top w:val="nil"/>
              <w:left w:val="nil"/>
              <w:bottom w:val="nil"/>
              <w:right w:val="nil"/>
            </w:tcBorders>
            <w:shd w:val="clear" w:color="auto" w:fill="FFFFFF"/>
            <w:vAlign w:val="bottom"/>
          </w:tcPr>
          <w:p w14:paraId="2CA5962C"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Model</w:t>
            </w:r>
          </w:p>
        </w:tc>
        <w:tc>
          <w:tcPr>
            <w:tcW w:w="2662" w:type="dxa"/>
            <w:gridSpan w:val="4"/>
            <w:tcBorders>
              <w:top w:val="nil"/>
              <w:left w:val="nil"/>
              <w:bottom w:val="nil"/>
              <w:right w:val="single" w:sz="8" w:space="0" w:color="E0E0E0"/>
            </w:tcBorders>
            <w:shd w:val="clear" w:color="auto" w:fill="FFFFFF"/>
            <w:vAlign w:val="bottom"/>
          </w:tcPr>
          <w:p w14:paraId="677ED5F9"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Unstandardized Coefficients</w:t>
            </w:r>
          </w:p>
        </w:tc>
        <w:tc>
          <w:tcPr>
            <w:tcW w:w="1468" w:type="dxa"/>
            <w:gridSpan w:val="3"/>
            <w:tcBorders>
              <w:top w:val="nil"/>
              <w:left w:val="single" w:sz="8" w:space="0" w:color="E0E0E0"/>
              <w:bottom w:val="nil"/>
              <w:right w:val="single" w:sz="8" w:space="0" w:color="E0E0E0"/>
            </w:tcBorders>
            <w:shd w:val="clear" w:color="auto" w:fill="FFFFFF"/>
            <w:vAlign w:val="bottom"/>
          </w:tcPr>
          <w:p w14:paraId="07E38FF2"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Standardized Coefficients</w:t>
            </w:r>
          </w:p>
        </w:tc>
        <w:tc>
          <w:tcPr>
            <w:tcW w:w="1025" w:type="dxa"/>
            <w:gridSpan w:val="2"/>
            <w:vMerge w:val="restart"/>
            <w:tcBorders>
              <w:top w:val="nil"/>
              <w:left w:val="single" w:sz="8" w:space="0" w:color="E0E0E0"/>
              <w:bottom w:val="nil"/>
              <w:right w:val="single" w:sz="8" w:space="0" w:color="E0E0E0"/>
            </w:tcBorders>
            <w:shd w:val="clear" w:color="auto" w:fill="FFFFFF"/>
            <w:vAlign w:val="bottom"/>
          </w:tcPr>
          <w:p w14:paraId="4015EC43"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t</w:t>
            </w:r>
          </w:p>
        </w:tc>
        <w:tc>
          <w:tcPr>
            <w:tcW w:w="1028" w:type="dxa"/>
            <w:vMerge w:val="restart"/>
            <w:tcBorders>
              <w:top w:val="nil"/>
              <w:left w:val="single" w:sz="8" w:space="0" w:color="E0E0E0"/>
              <w:bottom w:val="nil"/>
              <w:right w:val="nil"/>
            </w:tcBorders>
            <w:shd w:val="clear" w:color="auto" w:fill="FFFFFF"/>
            <w:vAlign w:val="bottom"/>
          </w:tcPr>
          <w:p w14:paraId="2415ACC5"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Sig.</w:t>
            </w:r>
          </w:p>
        </w:tc>
      </w:tr>
      <w:tr w:rsidR="00794789" w:rsidRPr="00A35906" w14:paraId="6626625E" w14:textId="77777777" w:rsidTr="00B27E7E">
        <w:trPr>
          <w:cantSplit/>
        </w:trPr>
        <w:tc>
          <w:tcPr>
            <w:tcW w:w="3180" w:type="dxa"/>
            <w:gridSpan w:val="6"/>
            <w:vMerge/>
            <w:tcBorders>
              <w:top w:val="nil"/>
              <w:left w:val="nil"/>
              <w:bottom w:val="nil"/>
              <w:right w:val="nil"/>
            </w:tcBorders>
            <w:shd w:val="clear" w:color="auto" w:fill="FFFFFF"/>
            <w:vAlign w:val="bottom"/>
          </w:tcPr>
          <w:p w14:paraId="6898C49F" w14:textId="77777777" w:rsidR="00794789" w:rsidRPr="00A35906" w:rsidRDefault="00794789" w:rsidP="00D618C6">
            <w:pPr>
              <w:autoSpaceDE w:val="0"/>
              <w:autoSpaceDN w:val="0"/>
              <w:adjustRightInd w:val="0"/>
              <w:rPr>
                <w:rFonts w:ascii="Arial" w:hAnsi="Arial" w:cs="Arial"/>
                <w:color w:val="264A60"/>
                <w:sz w:val="18"/>
                <w:szCs w:val="18"/>
              </w:rPr>
            </w:pPr>
          </w:p>
        </w:tc>
        <w:tc>
          <w:tcPr>
            <w:tcW w:w="1331" w:type="dxa"/>
            <w:gridSpan w:val="3"/>
            <w:tcBorders>
              <w:top w:val="nil"/>
              <w:left w:val="nil"/>
              <w:bottom w:val="single" w:sz="8" w:space="0" w:color="152935"/>
              <w:right w:val="single" w:sz="8" w:space="0" w:color="E0E0E0"/>
            </w:tcBorders>
            <w:shd w:val="clear" w:color="auto" w:fill="FFFFFF"/>
            <w:vAlign w:val="bottom"/>
          </w:tcPr>
          <w:p w14:paraId="47BBEEA3"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0FBECC1E"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Std. Error</w:t>
            </w:r>
          </w:p>
        </w:tc>
        <w:tc>
          <w:tcPr>
            <w:tcW w:w="1468" w:type="dxa"/>
            <w:gridSpan w:val="3"/>
            <w:tcBorders>
              <w:top w:val="nil"/>
              <w:left w:val="single" w:sz="8" w:space="0" w:color="E0E0E0"/>
              <w:bottom w:val="single" w:sz="8" w:space="0" w:color="152935"/>
              <w:right w:val="single" w:sz="8" w:space="0" w:color="E0E0E0"/>
            </w:tcBorders>
            <w:shd w:val="clear" w:color="auto" w:fill="FFFFFF"/>
            <w:vAlign w:val="bottom"/>
          </w:tcPr>
          <w:p w14:paraId="25A959C4"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Beta</w:t>
            </w:r>
          </w:p>
        </w:tc>
        <w:tc>
          <w:tcPr>
            <w:tcW w:w="1025" w:type="dxa"/>
            <w:gridSpan w:val="2"/>
            <w:vMerge/>
            <w:tcBorders>
              <w:top w:val="nil"/>
              <w:left w:val="single" w:sz="8" w:space="0" w:color="E0E0E0"/>
              <w:bottom w:val="nil"/>
              <w:right w:val="single" w:sz="8" w:space="0" w:color="E0E0E0"/>
            </w:tcBorders>
            <w:shd w:val="clear" w:color="auto" w:fill="FFFFFF"/>
            <w:vAlign w:val="bottom"/>
          </w:tcPr>
          <w:p w14:paraId="6CE576E3" w14:textId="77777777" w:rsidR="00794789" w:rsidRPr="00A35906" w:rsidRDefault="00794789" w:rsidP="00D618C6">
            <w:pPr>
              <w:autoSpaceDE w:val="0"/>
              <w:autoSpaceDN w:val="0"/>
              <w:adjustRightInd w:val="0"/>
              <w:rPr>
                <w:rFonts w:ascii="Arial" w:hAnsi="Arial" w:cs="Arial"/>
                <w:color w:val="264A60"/>
                <w:sz w:val="18"/>
                <w:szCs w:val="18"/>
              </w:rPr>
            </w:pPr>
          </w:p>
        </w:tc>
        <w:tc>
          <w:tcPr>
            <w:tcW w:w="1028" w:type="dxa"/>
            <w:vMerge/>
            <w:tcBorders>
              <w:top w:val="nil"/>
              <w:left w:val="single" w:sz="8" w:space="0" w:color="E0E0E0"/>
              <w:bottom w:val="nil"/>
              <w:right w:val="nil"/>
            </w:tcBorders>
            <w:shd w:val="clear" w:color="auto" w:fill="FFFFFF"/>
            <w:vAlign w:val="bottom"/>
          </w:tcPr>
          <w:p w14:paraId="3A0ED5A1" w14:textId="77777777" w:rsidR="00794789" w:rsidRPr="00A35906" w:rsidRDefault="00794789" w:rsidP="00D618C6">
            <w:pPr>
              <w:autoSpaceDE w:val="0"/>
              <w:autoSpaceDN w:val="0"/>
              <w:adjustRightInd w:val="0"/>
              <w:rPr>
                <w:rFonts w:ascii="Arial" w:hAnsi="Arial" w:cs="Arial"/>
                <w:color w:val="264A60"/>
                <w:sz w:val="18"/>
                <w:szCs w:val="18"/>
              </w:rPr>
            </w:pPr>
          </w:p>
        </w:tc>
      </w:tr>
      <w:tr w:rsidR="00794789" w:rsidRPr="00A35906" w14:paraId="6789753F" w14:textId="77777777" w:rsidTr="00B27E7E">
        <w:trPr>
          <w:cantSplit/>
        </w:trPr>
        <w:tc>
          <w:tcPr>
            <w:tcW w:w="734" w:type="dxa"/>
            <w:vMerge w:val="restart"/>
            <w:tcBorders>
              <w:top w:val="single" w:sz="8" w:space="0" w:color="152935"/>
              <w:left w:val="nil"/>
              <w:bottom w:val="single" w:sz="8" w:space="0" w:color="152935"/>
              <w:right w:val="nil"/>
            </w:tcBorders>
            <w:shd w:val="clear" w:color="auto" w:fill="E0E0E0"/>
          </w:tcPr>
          <w:p w14:paraId="6998AB07"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1</w:t>
            </w:r>
          </w:p>
        </w:tc>
        <w:tc>
          <w:tcPr>
            <w:tcW w:w="2446" w:type="dxa"/>
            <w:gridSpan w:val="5"/>
            <w:tcBorders>
              <w:top w:val="single" w:sz="8" w:space="0" w:color="152935"/>
              <w:left w:val="nil"/>
              <w:bottom w:val="single" w:sz="8" w:space="0" w:color="AEAEAE"/>
              <w:right w:val="nil"/>
            </w:tcBorders>
            <w:shd w:val="clear" w:color="auto" w:fill="E0E0E0"/>
          </w:tcPr>
          <w:p w14:paraId="20E6278D"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(Constant)</w:t>
            </w:r>
          </w:p>
        </w:tc>
        <w:tc>
          <w:tcPr>
            <w:tcW w:w="1331" w:type="dxa"/>
            <w:gridSpan w:val="3"/>
            <w:tcBorders>
              <w:top w:val="single" w:sz="8" w:space="0" w:color="152935"/>
              <w:left w:val="nil"/>
              <w:bottom w:val="single" w:sz="8" w:space="0" w:color="AEAEAE"/>
              <w:right w:val="single" w:sz="8" w:space="0" w:color="E0E0E0"/>
            </w:tcBorders>
            <w:shd w:val="clear" w:color="auto" w:fill="FFFFFF"/>
          </w:tcPr>
          <w:p w14:paraId="3888174D"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.748</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57F2BEF6"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.689</w:t>
            </w:r>
          </w:p>
        </w:tc>
        <w:tc>
          <w:tcPr>
            <w:tcW w:w="1468" w:type="dxa"/>
            <w:gridSpan w:val="3"/>
            <w:tcBorders>
              <w:top w:val="single" w:sz="8" w:space="0" w:color="152935"/>
              <w:left w:val="single" w:sz="8" w:space="0" w:color="E0E0E0"/>
              <w:bottom w:val="single" w:sz="8" w:space="0" w:color="AEAEAE"/>
              <w:right w:val="single" w:sz="8" w:space="0" w:color="E0E0E0"/>
            </w:tcBorders>
            <w:shd w:val="clear" w:color="auto" w:fill="FFFFFF"/>
            <w:vAlign w:val="center"/>
          </w:tcPr>
          <w:p w14:paraId="1694C2FB" w14:textId="77777777" w:rsidR="00794789" w:rsidRPr="00A35906" w:rsidRDefault="00794789" w:rsidP="00D618C6">
            <w:pPr>
              <w:autoSpaceDE w:val="0"/>
              <w:autoSpaceDN w:val="0"/>
              <w:adjustRightInd w:val="0"/>
            </w:pPr>
          </w:p>
        </w:tc>
        <w:tc>
          <w:tcPr>
            <w:tcW w:w="1025" w:type="dxa"/>
            <w:gridSpan w:val="2"/>
            <w:tcBorders>
              <w:top w:val="single" w:sz="8" w:space="0" w:color="152935"/>
              <w:left w:val="single" w:sz="8" w:space="0" w:color="E0E0E0"/>
              <w:bottom w:val="single" w:sz="8" w:space="0" w:color="AEAEAE"/>
              <w:right w:val="single" w:sz="8" w:space="0" w:color="E0E0E0"/>
            </w:tcBorders>
            <w:shd w:val="clear" w:color="auto" w:fill="FFFFFF"/>
          </w:tcPr>
          <w:p w14:paraId="6408C1F7"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1.085</w:t>
            </w:r>
          </w:p>
        </w:tc>
        <w:tc>
          <w:tcPr>
            <w:tcW w:w="1028" w:type="dxa"/>
            <w:tcBorders>
              <w:top w:val="single" w:sz="8" w:space="0" w:color="152935"/>
              <w:left w:val="single" w:sz="8" w:space="0" w:color="E0E0E0"/>
              <w:bottom w:val="single" w:sz="8" w:space="0" w:color="AEAEAE"/>
              <w:right w:val="nil"/>
            </w:tcBorders>
            <w:shd w:val="clear" w:color="auto" w:fill="FFFFFF"/>
          </w:tcPr>
          <w:p w14:paraId="3F061612"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.279</w:t>
            </w:r>
          </w:p>
        </w:tc>
      </w:tr>
      <w:tr w:rsidR="00794789" w:rsidRPr="00A35906" w14:paraId="1CB08071" w14:textId="77777777" w:rsidTr="00B27E7E">
        <w:trPr>
          <w:cantSplit/>
        </w:trPr>
        <w:tc>
          <w:tcPr>
            <w:tcW w:w="734" w:type="dxa"/>
            <w:vMerge/>
            <w:tcBorders>
              <w:top w:val="single" w:sz="8" w:space="0" w:color="152935"/>
              <w:left w:val="nil"/>
              <w:bottom w:val="single" w:sz="8" w:space="0" w:color="152935"/>
              <w:right w:val="nil"/>
            </w:tcBorders>
            <w:shd w:val="clear" w:color="auto" w:fill="E0E0E0"/>
          </w:tcPr>
          <w:p w14:paraId="1F63E162" w14:textId="77777777" w:rsidR="00794789" w:rsidRPr="00A35906" w:rsidRDefault="00794789" w:rsidP="00D618C6">
            <w:pPr>
              <w:autoSpaceDE w:val="0"/>
              <w:autoSpaceDN w:val="0"/>
              <w:adjustRightInd w:val="0"/>
              <w:rPr>
                <w:rFonts w:ascii="Arial" w:hAnsi="Arial" w:cs="Arial"/>
                <w:color w:val="010205"/>
                <w:sz w:val="18"/>
                <w:szCs w:val="18"/>
              </w:rPr>
            </w:pPr>
          </w:p>
        </w:tc>
        <w:tc>
          <w:tcPr>
            <w:tcW w:w="2446" w:type="dxa"/>
            <w:gridSpan w:val="5"/>
            <w:tcBorders>
              <w:top w:val="single" w:sz="8" w:space="0" w:color="AEAEAE"/>
              <w:left w:val="nil"/>
              <w:bottom w:val="single" w:sz="8" w:space="0" w:color="AEAEAE"/>
              <w:right w:val="nil"/>
            </w:tcBorders>
            <w:shd w:val="clear" w:color="auto" w:fill="E0E0E0"/>
          </w:tcPr>
          <w:p w14:paraId="55CA2ADE"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Agripreneurial Skill Acquisition</w:t>
            </w:r>
          </w:p>
        </w:tc>
        <w:tc>
          <w:tcPr>
            <w:tcW w:w="1331" w:type="dxa"/>
            <w:gridSpan w:val="3"/>
            <w:tcBorders>
              <w:top w:val="single" w:sz="8" w:space="0" w:color="AEAEAE"/>
              <w:left w:val="nil"/>
              <w:bottom w:val="single" w:sz="8" w:space="0" w:color="AEAEAE"/>
              <w:right w:val="single" w:sz="8" w:space="0" w:color="E0E0E0"/>
            </w:tcBorders>
            <w:shd w:val="clear" w:color="auto" w:fill="FFFFFF"/>
          </w:tcPr>
          <w:p w14:paraId="47DB5E50"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.084</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45BE10D5"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.057</w:t>
            </w:r>
          </w:p>
        </w:tc>
        <w:tc>
          <w:tcPr>
            <w:tcW w:w="1468" w:type="dxa"/>
            <w:gridSpan w:val="3"/>
            <w:tcBorders>
              <w:top w:val="single" w:sz="8" w:space="0" w:color="AEAEAE"/>
              <w:left w:val="single" w:sz="8" w:space="0" w:color="E0E0E0"/>
              <w:bottom w:val="single" w:sz="8" w:space="0" w:color="AEAEAE"/>
              <w:right w:val="single" w:sz="8" w:space="0" w:color="E0E0E0"/>
            </w:tcBorders>
            <w:shd w:val="clear" w:color="auto" w:fill="FFFFFF"/>
          </w:tcPr>
          <w:p w14:paraId="27989931"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.065</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14:paraId="2439B02A"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1.488</w:t>
            </w:r>
          </w:p>
        </w:tc>
        <w:tc>
          <w:tcPr>
            <w:tcW w:w="1028" w:type="dxa"/>
            <w:tcBorders>
              <w:top w:val="single" w:sz="8" w:space="0" w:color="AEAEAE"/>
              <w:left w:val="single" w:sz="8" w:space="0" w:color="E0E0E0"/>
              <w:bottom w:val="single" w:sz="8" w:space="0" w:color="AEAEAE"/>
              <w:right w:val="nil"/>
            </w:tcBorders>
            <w:shd w:val="clear" w:color="auto" w:fill="FFFFFF"/>
          </w:tcPr>
          <w:p w14:paraId="5427FA0C"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.138</w:t>
            </w:r>
          </w:p>
        </w:tc>
      </w:tr>
      <w:tr w:rsidR="00794789" w:rsidRPr="00A35906" w14:paraId="4D172242" w14:textId="77777777" w:rsidTr="00B27E7E">
        <w:trPr>
          <w:cantSplit/>
        </w:trPr>
        <w:tc>
          <w:tcPr>
            <w:tcW w:w="734" w:type="dxa"/>
            <w:vMerge/>
            <w:tcBorders>
              <w:top w:val="single" w:sz="8" w:space="0" w:color="152935"/>
              <w:left w:val="nil"/>
              <w:bottom w:val="single" w:sz="8" w:space="0" w:color="152935"/>
              <w:right w:val="nil"/>
            </w:tcBorders>
            <w:shd w:val="clear" w:color="auto" w:fill="E0E0E0"/>
          </w:tcPr>
          <w:p w14:paraId="3A3C3FF9" w14:textId="77777777" w:rsidR="00794789" w:rsidRPr="00A35906" w:rsidRDefault="00794789" w:rsidP="00D618C6">
            <w:pPr>
              <w:autoSpaceDE w:val="0"/>
              <w:autoSpaceDN w:val="0"/>
              <w:adjustRightInd w:val="0"/>
              <w:rPr>
                <w:rFonts w:ascii="Arial" w:hAnsi="Arial" w:cs="Arial"/>
                <w:color w:val="010205"/>
                <w:sz w:val="18"/>
                <w:szCs w:val="18"/>
              </w:rPr>
            </w:pPr>
          </w:p>
        </w:tc>
        <w:tc>
          <w:tcPr>
            <w:tcW w:w="2446" w:type="dxa"/>
            <w:gridSpan w:val="5"/>
            <w:tcBorders>
              <w:top w:val="single" w:sz="8" w:space="0" w:color="AEAEAE"/>
              <w:left w:val="nil"/>
              <w:bottom w:val="single" w:sz="8" w:space="0" w:color="AEAEAE"/>
              <w:right w:val="nil"/>
            </w:tcBorders>
            <w:shd w:val="clear" w:color="auto" w:fill="E0E0E0"/>
          </w:tcPr>
          <w:p w14:paraId="346F13E4"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Agripreneurial Productivity</w:t>
            </w:r>
          </w:p>
        </w:tc>
        <w:tc>
          <w:tcPr>
            <w:tcW w:w="1331" w:type="dxa"/>
            <w:gridSpan w:val="3"/>
            <w:tcBorders>
              <w:top w:val="single" w:sz="8" w:space="0" w:color="AEAEAE"/>
              <w:left w:val="nil"/>
              <w:bottom w:val="single" w:sz="8" w:space="0" w:color="AEAEAE"/>
              <w:right w:val="single" w:sz="8" w:space="0" w:color="E0E0E0"/>
            </w:tcBorders>
            <w:shd w:val="clear" w:color="auto" w:fill="FFFFFF"/>
          </w:tcPr>
          <w:p w14:paraId="245AE2E7"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.162</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4DBF7FEC"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.056</w:t>
            </w:r>
          </w:p>
        </w:tc>
        <w:tc>
          <w:tcPr>
            <w:tcW w:w="1468" w:type="dxa"/>
            <w:gridSpan w:val="3"/>
            <w:tcBorders>
              <w:top w:val="single" w:sz="8" w:space="0" w:color="AEAEAE"/>
              <w:left w:val="single" w:sz="8" w:space="0" w:color="E0E0E0"/>
              <w:bottom w:val="single" w:sz="8" w:space="0" w:color="AEAEAE"/>
              <w:right w:val="single" w:sz="8" w:space="0" w:color="E0E0E0"/>
            </w:tcBorders>
            <w:shd w:val="clear" w:color="auto" w:fill="FFFFFF"/>
          </w:tcPr>
          <w:p w14:paraId="469B6FEE"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.157</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14:paraId="5421C637"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2.872</w:t>
            </w:r>
          </w:p>
        </w:tc>
        <w:tc>
          <w:tcPr>
            <w:tcW w:w="1028" w:type="dxa"/>
            <w:tcBorders>
              <w:top w:val="single" w:sz="8" w:space="0" w:color="AEAEAE"/>
              <w:left w:val="single" w:sz="8" w:space="0" w:color="E0E0E0"/>
              <w:bottom w:val="single" w:sz="8" w:space="0" w:color="AEAEAE"/>
              <w:right w:val="nil"/>
            </w:tcBorders>
            <w:shd w:val="clear" w:color="auto" w:fill="FFFFFF"/>
          </w:tcPr>
          <w:p w14:paraId="2EBE1422"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.004</w:t>
            </w:r>
          </w:p>
        </w:tc>
      </w:tr>
      <w:tr w:rsidR="00794789" w:rsidRPr="00A35906" w14:paraId="2196D158" w14:textId="77777777" w:rsidTr="00B27E7E">
        <w:trPr>
          <w:cantSplit/>
        </w:trPr>
        <w:tc>
          <w:tcPr>
            <w:tcW w:w="734" w:type="dxa"/>
            <w:vMerge/>
            <w:tcBorders>
              <w:top w:val="single" w:sz="8" w:space="0" w:color="152935"/>
              <w:left w:val="nil"/>
              <w:bottom w:val="single" w:sz="8" w:space="0" w:color="152935"/>
              <w:right w:val="nil"/>
            </w:tcBorders>
            <w:shd w:val="clear" w:color="auto" w:fill="E0E0E0"/>
          </w:tcPr>
          <w:p w14:paraId="0B8A29E0" w14:textId="77777777" w:rsidR="00794789" w:rsidRPr="00A35906" w:rsidRDefault="00794789" w:rsidP="00D618C6">
            <w:pPr>
              <w:autoSpaceDE w:val="0"/>
              <w:autoSpaceDN w:val="0"/>
              <w:adjustRightInd w:val="0"/>
              <w:rPr>
                <w:rFonts w:ascii="Arial" w:hAnsi="Arial" w:cs="Arial"/>
                <w:color w:val="010205"/>
                <w:sz w:val="18"/>
                <w:szCs w:val="18"/>
              </w:rPr>
            </w:pPr>
          </w:p>
        </w:tc>
        <w:tc>
          <w:tcPr>
            <w:tcW w:w="2446" w:type="dxa"/>
            <w:gridSpan w:val="5"/>
            <w:tcBorders>
              <w:top w:val="single" w:sz="8" w:space="0" w:color="AEAEAE"/>
              <w:left w:val="nil"/>
              <w:bottom w:val="single" w:sz="8" w:space="0" w:color="AEAEAE"/>
              <w:right w:val="nil"/>
            </w:tcBorders>
            <w:shd w:val="clear" w:color="auto" w:fill="E0E0E0"/>
          </w:tcPr>
          <w:p w14:paraId="4E753F6E"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Agripreneurial Education</w:t>
            </w:r>
          </w:p>
        </w:tc>
        <w:tc>
          <w:tcPr>
            <w:tcW w:w="1331" w:type="dxa"/>
            <w:gridSpan w:val="3"/>
            <w:tcBorders>
              <w:top w:val="single" w:sz="8" w:space="0" w:color="AEAEAE"/>
              <w:left w:val="nil"/>
              <w:bottom w:val="single" w:sz="8" w:space="0" w:color="AEAEAE"/>
              <w:right w:val="single" w:sz="8" w:space="0" w:color="E0E0E0"/>
            </w:tcBorders>
            <w:shd w:val="clear" w:color="auto" w:fill="FFFFFF"/>
          </w:tcPr>
          <w:p w14:paraId="030F3CA0"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.133</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7A957B8C"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.063</w:t>
            </w:r>
          </w:p>
        </w:tc>
        <w:tc>
          <w:tcPr>
            <w:tcW w:w="1468" w:type="dxa"/>
            <w:gridSpan w:val="3"/>
            <w:tcBorders>
              <w:top w:val="single" w:sz="8" w:space="0" w:color="AEAEAE"/>
              <w:left w:val="single" w:sz="8" w:space="0" w:color="E0E0E0"/>
              <w:bottom w:val="single" w:sz="8" w:space="0" w:color="AEAEAE"/>
              <w:right w:val="single" w:sz="8" w:space="0" w:color="E0E0E0"/>
            </w:tcBorders>
            <w:shd w:val="clear" w:color="auto" w:fill="FFFFFF"/>
          </w:tcPr>
          <w:p w14:paraId="53B19742"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.121</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14:paraId="5F049105"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2.117</w:t>
            </w:r>
          </w:p>
        </w:tc>
        <w:tc>
          <w:tcPr>
            <w:tcW w:w="1028" w:type="dxa"/>
            <w:tcBorders>
              <w:top w:val="single" w:sz="8" w:space="0" w:color="AEAEAE"/>
              <w:left w:val="single" w:sz="8" w:space="0" w:color="E0E0E0"/>
              <w:bottom w:val="single" w:sz="8" w:space="0" w:color="AEAEAE"/>
              <w:right w:val="nil"/>
            </w:tcBorders>
            <w:shd w:val="clear" w:color="auto" w:fill="FFFFFF"/>
          </w:tcPr>
          <w:p w14:paraId="4D3C690C"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.035</w:t>
            </w:r>
          </w:p>
        </w:tc>
      </w:tr>
      <w:tr w:rsidR="00794789" w:rsidRPr="00A35906" w14:paraId="7614C19A" w14:textId="77777777" w:rsidTr="00B27E7E">
        <w:trPr>
          <w:cantSplit/>
        </w:trPr>
        <w:tc>
          <w:tcPr>
            <w:tcW w:w="734" w:type="dxa"/>
            <w:vMerge/>
            <w:tcBorders>
              <w:top w:val="single" w:sz="8" w:space="0" w:color="152935"/>
              <w:left w:val="nil"/>
              <w:bottom w:val="single" w:sz="8" w:space="0" w:color="152935"/>
              <w:right w:val="nil"/>
            </w:tcBorders>
            <w:shd w:val="clear" w:color="auto" w:fill="E0E0E0"/>
          </w:tcPr>
          <w:p w14:paraId="31E9EA98" w14:textId="77777777" w:rsidR="00794789" w:rsidRPr="00A35906" w:rsidRDefault="00794789" w:rsidP="00D618C6">
            <w:pPr>
              <w:autoSpaceDE w:val="0"/>
              <w:autoSpaceDN w:val="0"/>
              <w:adjustRightInd w:val="0"/>
              <w:rPr>
                <w:rFonts w:ascii="Arial" w:hAnsi="Arial" w:cs="Arial"/>
                <w:color w:val="010205"/>
                <w:sz w:val="18"/>
                <w:szCs w:val="18"/>
              </w:rPr>
            </w:pPr>
          </w:p>
        </w:tc>
        <w:tc>
          <w:tcPr>
            <w:tcW w:w="2446" w:type="dxa"/>
            <w:gridSpan w:val="5"/>
            <w:tcBorders>
              <w:top w:val="single" w:sz="8" w:space="0" w:color="AEAEAE"/>
              <w:left w:val="nil"/>
              <w:bottom w:val="single" w:sz="8" w:space="0" w:color="152935"/>
              <w:right w:val="nil"/>
            </w:tcBorders>
            <w:shd w:val="clear" w:color="auto" w:fill="E0E0E0"/>
          </w:tcPr>
          <w:p w14:paraId="75D9A9F3"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Agripreneurial Innovation</w:t>
            </w:r>
          </w:p>
        </w:tc>
        <w:tc>
          <w:tcPr>
            <w:tcW w:w="1331" w:type="dxa"/>
            <w:gridSpan w:val="3"/>
            <w:tcBorders>
              <w:top w:val="single" w:sz="8" w:space="0" w:color="AEAEAE"/>
              <w:left w:val="nil"/>
              <w:bottom w:val="single" w:sz="8" w:space="0" w:color="152935"/>
              <w:right w:val="single" w:sz="8" w:space="0" w:color="E0E0E0"/>
            </w:tcBorders>
            <w:shd w:val="clear" w:color="auto" w:fill="FFFFFF"/>
          </w:tcPr>
          <w:p w14:paraId="3A59BC39"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.544</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1F96B4BF"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.060</w:t>
            </w:r>
          </w:p>
        </w:tc>
        <w:tc>
          <w:tcPr>
            <w:tcW w:w="1468" w:type="dxa"/>
            <w:gridSpan w:val="3"/>
            <w:tcBorders>
              <w:top w:val="single" w:sz="8" w:space="0" w:color="AEAEAE"/>
              <w:left w:val="single" w:sz="8" w:space="0" w:color="E0E0E0"/>
              <w:bottom w:val="single" w:sz="8" w:space="0" w:color="152935"/>
              <w:right w:val="single" w:sz="8" w:space="0" w:color="E0E0E0"/>
            </w:tcBorders>
            <w:shd w:val="clear" w:color="auto" w:fill="FFFFFF"/>
          </w:tcPr>
          <w:p w14:paraId="73A0B549"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.485</w:t>
            </w:r>
          </w:p>
        </w:tc>
        <w:tc>
          <w:tcPr>
            <w:tcW w:w="1025" w:type="dxa"/>
            <w:gridSpan w:val="2"/>
            <w:tcBorders>
              <w:top w:val="single" w:sz="8" w:space="0" w:color="AEAEAE"/>
              <w:left w:val="single" w:sz="8" w:space="0" w:color="E0E0E0"/>
              <w:bottom w:val="single" w:sz="8" w:space="0" w:color="152935"/>
              <w:right w:val="single" w:sz="8" w:space="0" w:color="E0E0E0"/>
            </w:tcBorders>
            <w:shd w:val="clear" w:color="auto" w:fill="FFFFFF"/>
          </w:tcPr>
          <w:p w14:paraId="7757B0AB"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9.048</w:t>
            </w:r>
          </w:p>
        </w:tc>
        <w:tc>
          <w:tcPr>
            <w:tcW w:w="1028" w:type="dxa"/>
            <w:tcBorders>
              <w:top w:val="single" w:sz="8" w:space="0" w:color="AEAEAE"/>
              <w:left w:val="single" w:sz="8" w:space="0" w:color="E0E0E0"/>
              <w:bottom w:val="single" w:sz="8" w:space="0" w:color="152935"/>
              <w:right w:val="nil"/>
            </w:tcBorders>
            <w:shd w:val="clear" w:color="auto" w:fill="FFFFFF"/>
          </w:tcPr>
          <w:p w14:paraId="7A2199C3"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.000</w:t>
            </w:r>
          </w:p>
        </w:tc>
      </w:tr>
      <w:tr w:rsidR="00794789" w:rsidRPr="00A35906" w14:paraId="57D7A89B" w14:textId="77777777" w:rsidTr="00B27E7E">
        <w:trPr>
          <w:cantSplit/>
        </w:trPr>
        <w:tc>
          <w:tcPr>
            <w:tcW w:w="9363" w:type="dxa"/>
            <w:gridSpan w:val="16"/>
            <w:tcBorders>
              <w:top w:val="nil"/>
              <w:left w:val="nil"/>
              <w:bottom w:val="nil"/>
              <w:right w:val="nil"/>
            </w:tcBorders>
            <w:shd w:val="clear" w:color="auto" w:fill="FFFFFF"/>
          </w:tcPr>
          <w:p w14:paraId="15542337" w14:textId="77777777" w:rsidR="00794789" w:rsidRPr="00A35906" w:rsidRDefault="00794789" w:rsidP="00D618C6">
            <w:pPr>
              <w:autoSpaceDE w:val="0"/>
              <w:autoSpaceDN w:val="0"/>
              <w:adjustRightInd w:val="0"/>
              <w:ind w:left="60" w:right="60"/>
              <w:rPr>
                <w:rFonts w:ascii="Arial" w:hAnsi="Arial" w:cs="Arial"/>
                <w:color w:val="010205"/>
                <w:sz w:val="18"/>
                <w:szCs w:val="18"/>
              </w:rPr>
            </w:pPr>
            <w:r w:rsidRPr="00A35906">
              <w:rPr>
                <w:rFonts w:ascii="Arial" w:hAnsi="Arial" w:cs="Arial"/>
                <w:color w:val="010205"/>
                <w:sz w:val="18"/>
                <w:szCs w:val="18"/>
              </w:rPr>
              <w:t>a. Dependent Variable: Job Creation</w:t>
            </w:r>
          </w:p>
        </w:tc>
      </w:tr>
    </w:tbl>
    <w:p w14:paraId="076C21EC" w14:textId="77777777" w:rsidR="00794789" w:rsidRPr="00A35906" w:rsidRDefault="00794789" w:rsidP="00D618C6">
      <w:pPr>
        <w:spacing w:after="240"/>
        <w:jc w:val="both"/>
      </w:pPr>
      <w:r w:rsidRPr="00A35906">
        <w:t>Source: SPSS V. 26 (2025)</w:t>
      </w:r>
    </w:p>
    <w:p w14:paraId="5A5E0584" w14:textId="24AB1249" w:rsidR="00794789" w:rsidRPr="00A35906" w:rsidRDefault="007662E2" w:rsidP="00D618C6">
      <w:pPr>
        <w:spacing w:after="240"/>
        <w:jc w:val="both"/>
      </w:pPr>
      <w:r w:rsidRPr="00A35906">
        <w:t xml:space="preserve">Table </w:t>
      </w:r>
      <w:r w:rsidR="00D432A9">
        <w:t>6</w:t>
      </w:r>
      <w:r w:rsidR="00794789" w:rsidRPr="00A35906">
        <w:t xml:space="preserve"> presents the results of the multiple regression analysis conducted to examine the effect of agripreneurial skill acquisition, agripreneurial productivity, agripreneurial education, and agripreneurial innovation on job creation among youths in Southeast Nigeria. The model summary indicates an adjusted R-squared value of 0.548, suggesting that approximately 54.8% of the variation in job creation is explained collectively by the four agripreneurial factors included in the study. This demonstrates that the model has substantial explanatory power in understanding the determinants of job creation in the context of youths agripreneurship. The ANOVA table shows a probability value of 0.000, confirming that the overall model is statistically significant at the 5% level and suitable for interpreting the coefficients of the independent variables.</w:t>
      </w:r>
      <w:r w:rsidR="000B0445" w:rsidRPr="00A35906">
        <w:t xml:space="preserve"> </w:t>
      </w:r>
      <w:r w:rsidR="00794789" w:rsidRPr="00A35906">
        <w:t xml:space="preserve">The constant in the regression model is 0.748 with a p-value of 0.279, which is not statistically significant at the 5% level. This indicates that in the absence of agripreneurial skill acquisition, productivity, education, and innovation, the baseline level of job creation among youths is not significantly different from zero. While the constant provides the intercept for the regression equation, the main focus remains on the effects of the agripreneurial variables, which represent the actionable factors that can enhance </w:t>
      </w:r>
      <w:proofErr w:type="gramStart"/>
      <w:r w:rsidR="00794789" w:rsidRPr="00A35906">
        <w:t>youths</w:t>
      </w:r>
      <w:proofErr w:type="gramEnd"/>
      <w:r w:rsidR="00794789" w:rsidRPr="00A35906">
        <w:t xml:space="preserve"> employment outcomes.</w:t>
      </w:r>
    </w:p>
    <w:p w14:paraId="64068E4A" w14:textId="77777777" w:rsidR="00794789" w:rsidRPr="00A35906" w:rsidRDefault="00794789" w:rsidP="00D618C6">
      <w:pPr>
        <w:pStyle w:val="Heading1"/>
        <w:spacing w:line="240" w:lineRule="auto"/>
      </w:pPr>
      <w:bookmarkStart w:id="43" w:name="_Toc214351974"/>
      <w:r w:rsidRPr="00A35906">
        <w:t>4.3.1 Test of Hypothesis I</w:t>
      </w:r>
      <w:bookmarkEnd w:id="43"/>
    </w:p>
    <w:p w14:paraId="6A8D97F4" w14:textId="77777777" w:rsidR="00794789" w:rsidRPr="00A35906" w:rsidRDefault="00794789" w:rsidP="00D618C6">
      <w:pPr>
        <w:spacing w:after="240"/>
        <w:jc w:val="both"/>
      </w:pPr>
      <w:r w:rsidRPr="00A35906">
        <w:t>H</w:t>
      </w:r>
      <w:r w:rsidRPr="00A35906">
        <w:rPr>
          <w:vertAlign w:val="subscript"/>
        </w:rPr>
        <w:t>01</w:t>
      </w:r>
      <w:r w:rsidRPr="00A35906">
        <w:t>) Agripreneurial skill acquisition does not significantly influence job creation among youths in Southeast Nigeria.</w:t>
      </w:r>
    </w:p>
    <w:p w14:paraId="550B5B22" w14:textId="60AC8B15" w:rsidR="00794789" w:rsidRDefault="00B2740E" w:rsidP="00D618C6">
      <w:pPr>
        <w:spacing w:after="240"/>
        <w:jc w:val="both"/>
      </w:pPr>
      <w:r w:rsidRPr="00B2740E">
        <w:rPr>
          <w:highlight w:val="yellow"/>
        </w:rPr>
        <w:t>Agripreneurial skill acquisition shows a positive but statistically insignificant relationship with job creation (β = 0.084, p = 0.138). Although the coefficient suggests that increased skills may contribute to higher job creation, the effect is not strong enough to be considered meaningful at the 5% significance level. This implies that skill acquisition alone does not significantly influence job creation among youths in Southeast Nigeria within the context of this study.</w:t>
      </w:r>
    </w:p>
    <w:p w14:paraId="2FB40BFB" w14:textId="77777777" w:rsidR="00794789" w:rsidRPr="00A35906" w:rsidRDefault="00794789" w:rsidP="00D618C6">
      <w:pPr>
        <w:pStyle w:val="Heading1"/>
        <w:spacing w:line="240" w:lineRule="auto"/>
      </w:pPr>
      <w:bookmarkStart w:id="44" w:name="_Toc214351975"/>
      <w:r w:rsidRPr="00A35906">
        <w:lastRenderedPageBreak/>
        <w:t>4.3.2 Test of Hypothesis II</w:t>
      </w:r>
      <w:bookmarkEnd w:id="44"/>
    </w:p>
    <w:p w14:paraId="293C73DA" w14:textId="77777777" w:rsidR="00794789" w:rsidRPr="00A35906" w:rsidRDefault="00794789" w:rsidP="00D618C6">
      <w:pPr>
        <w:spacing w:after="240"/>
        <w:jc w:val="both"/>
      </w:pPr>
      <w:r w:rsidRPr="00A35906">
        <w:t>H</w:t>
      </w:r>
      <w:r w:rsidRPr="00A35906">
        <w:rPr>
          <w:vertAlign w:val="subscript"/>
        </w:rPr>
        <w:t>02</w:t>
      </w:r>
      <w:r w:rsidRPr="00A35906">
        <w:t>) Agripreneurial productivity does not significantly influence job creation among youths in Southeast Nigeria.</w:t>
      </w:r>
    </w:p>
    <w:p w14:paraId="0F35399B" w14:textId="48074B52" w:rsidR="00794789" w:rsidRPr="00A35906" w:rsidRDefault="00B2740E" w:rsidP="00D618C6">
      <w:pPr>
        <w:spacing w:after="240"/>
        <w:jc w:val="both"/>
      </w:pPr>
      <w:r w:rsidRPr="00B2740E">
        <w:rPr>
          <w:highlight w:val="yellow"/>
        </w:rPr>
        <w:t>Agripreneurial productivity has a positive and statistically significant effect on job creation (β = 0.162, p = 0.004). This indicates that higher levels of productivity in agribusiness activities are associated with increased employment opportunities. Since the p-value is below 0.05, the relationship is significant, suggesting that improving productivity can meaningfully enhance job creation among youths</w:t>
      </w:r>
      <w:r w:rsidRPr="00B2740E">
        <w:t>.</w:t>
      </w:r>
    </w:p>
    <w:p w14:paraId="07EFA6C2" w14:textId="77777777" w:rsidR="00794789" w:rsidRPr="00A35906" w:rsidRDefault="00794789" w:rsidP="00D618C6">
      <w:pPr>
        <w:pStyle w:val="Heading1"/>
        <w:spacing w:line="240" w:lineRule="auto"/>
      </w:pPr>
      <w:bookmarkStart w:id="45" w:name="_Toc214351976"/>
      <w:r w:rsidRPr="00A35906">
        <w:t>4.3.3 Test of Hypothesis III</w:t>
      </w:r>
      <w:bookmarkEnd w:id="45"/>
    </w:p>
    <w:p w14:paraId="0FDD23D7" w14:textId="77777777" w:rsidR="00794789" w:rsidRPr="00A35906" w:rsidRDefault="00794789" w:rsidP="00D618C6">
      <w:pPr>
        <w:spacing w:after="240"/>
        <w:jc w:val="both"/>
      </w:pPr>
      <w:r w:rsidRPr="00A35906">
        <w:t>H</w:t>
      </w:r>
      <w:r w:rsidRPr="00A35906">
        <w:rPr>
          <w:vertAlign w:val="subscript"/>
        </w:rPr>
        <w:t>03</w:t>
      </w:r>
      <w:r w:rsidRPr="00A35906">
        <w:t>) Agripreneurial education does not significantly influence job creation among youths in Southeast Nigeria.</w:t>
      </w:r>
    </w:p>
    <w:p w14:paraId="31B4ADE6" w14:textId="2A6055BC" w:rsidR="00794789" w:rsidRPr="00A35906" w:rsidRDefault="00B2740E" w:rsidP="00D618C6">
      <w:pPr>
        <w:spacing w:after="240"/>
        <w:jc w:val="both"/>
      </w:pPr>
      <w:r w:rsidRPr="00B2740E">
        <w:rPr>
          <w:highlight w:val="yellow"/>
        </w:rPr>
        <w:t>Agripreneurial education also demonstrates a positive and statistically significant relationship with job creation (β = 0.133, p = 0.035). This finding implies that access to education and knowledge in agripreneurship contributes to increased employment generation. The significance of this variable highlights the importance of educational support in strengthening youths’ capacity to create jobs.</w:t>
      </w:r>
    </w:p>
    <w:p w14:paraId="7B800C45" w14:textId="77777777" w:rsidR="00794789" w:rsidRPr="00A35906" w:rsidRDefault="00794789" w:rsidP="00D618C6">
      <w:pPr>
        <w:pStyle w:val="Heading1"/>
        <w:spacing w:line="240" w:lineRule="auto"/>
      </w:pPr>
      <w:bookmarkStart w:id="46" w:name="_Toc214351977"/>
      <w:r w:rsidRPr="00A35906">
        <w:t>4.3.4 Test of Hypothesis IV</w:t>
      </w:r>
      <w:bookmarkEnd w:id="46"/>
    </w:p>
    <w:p w14:paraId="7A63AA59" w14:textId="77777777" w:rsidR="00794789" w:rsidRPr="00A35906" w:rsidRDefault="00794789" w:rsidP="00D618C6">
      <w:pPr>
        <w:spacing w:after="240"/>
        <w:jc w:val="both"/>
      </w:pPr>
      <w:r w:rsidRPr="00A35906">
        <w:t>H</w:t>
      </w:r>
      <w:r w:rsidRPr="00A35906">
        <w:rPr>
          <w:vertAlign w:val="subscript"/>
        </w:rPr>
        <w:t>04</w:t>
      </w:r>
      <w:r w:rsidRPr="00A35906">
        <w:t>) Agripreneurial innovation does not significantly influence job creation among youths in Southeast Nigeria.</w:t>
      </w:r>
    </w:p>
    <w:p w14:paraId="5C8B1F20" w14:textId="6932E14A" w:rsidR="00794789" w:rsidRPr="00A35906" w:rsidRDefault="00B2740E" w:rsidP="00D618C6">
      <w:pPr>
        <w:spacing w:after="240"/>
        <w:jc w:val="both"/>
      </w:pPr>
      <w:r w:rsidRPr="00B2740E">
        <w:rPr>
          <w:highlight w:val="yellow"/>
        </w:rPr>
        <w:t>Agripreneurial innovation exhibits the strongest positive and statistically significant effect on job creation (β = 0.544, p = 0.000). This result shows that innovation plays a critical role in driving employment opportunities, with a much larger impact compared to the other variables. It suggests that introducing new ideas, technologies, and methods in agriculture greatly enhances the potential for job creation among youths</w:t>
      </w:r>
      <w:r w:rsidRPr="00B2740E">
        <w:t>.</w:t>
      </w:r>
    </w:p>
    <w:p w14:paraId="60360622" w14:textId="77777777" w:rsidR="00794789" w:rsidRPr="00A35906" w:rsidRDefault="00794789" w:rsidP="00D618C6">
      <w:pPr>
        <w:pStyle w:val="Heading1"/>
        <w:spacing w:line="240" w:lineRule="auto"/>
      </w:pPr>
      <w:bookmarkStart w:id="47" w:name="_Toc214351978"/>
      <w:r w:rsidRPr="00A35906">
        <w:t>4.4 Discussion of Findings</w:t>
      </w:r>
      <w:bookmarkEnd w:id="47"/>
    </w:p>
    <w:p w14:paraId="0E4EDE6D" w14:textId="77777777" w:rsidR="00B2740E" w:rsidRPr="00B2740E" w:rsidRDefault="00B2740E" w:rsidP="00B2740E">
      <w:pPr>
        <w:spacing w:after="240"/>
        <w:jc w:val="both"/>
        <w:rPr>
          <w:highlight w:val="yellow"/>
        </w:rPr>
      </w:pPr>
      <w:r w:rsidRPr="00B2740E">
        <w:rPr>
          <w:highlight w:val="yellow"/>
        </w:rPr>
        <w:t xml:space="preserve">The finding that agripreneurial skill acquisition has a positive but statistically insignificant effect on job creation among youths in Southeast Nigeria (β = 0.084, p = 0.138) indicates that, although skills development contributes to youth participation in agribusiness, it does not on its own lead to substantial employment outcomes. This suggests that acquiring skills may be a necessary but insufficient condition for job creation. The limited impact could be attributed to challenges such as inadequate access to startup capital, poor market linkages, and lack of mentorship, which hinder the practical application of acquired skills. This outcome aligns with </w:t>
      </w:r>
      <w:proofErr w:type="spellStart"/>
      <w:r w:rsidRPr="00B2740E">
        <w:rPr>
          <w:highlight w:val="yellow"/>
        </w:rPr>
        <w:t>Idodo</w:t>
      </w:r>
      <w:proofErr w:type="spellEnd"/>
      <w:r w:rsidRPr="00B2740E">
        <w:rPr>
          <w:highlight w:val="yellow"/>
        </w:rPr>
        <w:t xml:space="preserve"> (2024), who observed that agripreneurial skills improve readiness for self-employment but do not automatically result in job creation. Similarly, </w:t>
      </w:r>
      <w:proofErr w:type="spellStart"/>
      <w:r w:rsidRPr="00B2740E">
        <w:rPr>
          <w:highlight w:val="yellow"/>
        </w:rPr>
        <w:t>Abasilim</w:t>
      </w:r>
      <w:proofErr w:type="spellEnd"/>
      <w:r w:rsidRPr="00B2740E">
        <w:rPr>
          <w:highlight w:val="yellow"/>
        </w:rPr>
        <w:t xml:space="preserve"> et al. (2025) argued that while education and passion shape entrepreneurial mindset, the availability of resources and support systems is essential for translating skills into tangible economic outcomes. However, contrasting evidence from Ray et al. (2022) suggests that structured and well-supported training programs can significantly enhance competencies, implying that skill acquisition may yield stronger employment effects when complemented by enabling conditions.</w:t>
      </w:r>
    </w:p>
    <w:p w14:paraId="02B7C76E" w14:textId="77777777" w:rsidR="00B2740E" w:rsidRPr="00B2740E" w:rsidRDefault="00B2740E" w:rsidP="00B2740E">
      <w:pPr>
        <w:spacing w:after="240"/>
        <w:jc w:val="both"/>
        <w:rPr>
          <w:highlight w:val="yellow"/>
        </w:rPr>
      </w:pPr>
      <w:r w:rsidRPr="00B2740E">
        <w:rPr>
          <w:highlight w:val="yellow"/>
        </w:rPr>
        <w:t xml:space="preserve">Agripreneurial productivity shows a positive and statistically significant effect on job creation (β = 0.162, p = 0.004), demonstrating that increased efficiency and output in agribusiness </w:t>
      </w:r>
      <w:r w:rsidRPr="00B2740E">
        <w:rPr>
          <w:highlight w:val="yellow"/>
        </w:rPr>
        <w:lastRenderedPageBreak/>
        <w:t xml:space="preserve">activities directly contribute to employment generation. This finding implies that when youths are able to produce more effectively, they are more likely to expand their operations and create additional job opportunities. The result is consistent with </w:t>
      </w:r>
      <w:proofErr w:type="spellStart"/>
      <w:r w:rsidRPr="00B2740E">
        <w:rPr>
          <w:highlight w:val="yellow"/>
        </w:rPr>
        <w:t>Gbande</w:t>
      </w:r>
      <w:proofErr w:type="spellEnd"/>
      <w:r w:rsidRPr="00B2740E">
        <w:rPr>
          <w:highlight w:val="yellow"/>
        </w:rPr>
        <w:t xml:space="preserve"> and </w:t>
      </w:r>
      <w:proofErr w:type="spellStart"/>
      <w:r w:rsidRPr="00B2740E">
        <w:rPr>
          <w:highlight w:val="yellow"/>
        </w:rPr>
        <w:t>Lawan</w:t>
      </w:r>
      <w:proofErr w:type="spellEnd"/>
      <w:r w:rsidRPr="00B2740E">
        <w:rPr>
          <w:highlight w:val="yellow"/>
        </w:rPr>
        <w:t xml:space="preserve"> (2022), who found that processing innovations improved productivity in agribusiness. </w:t>
      </w:r>
      <w:proofErr w:type="spellStart"/>
      <w:r w:rsidRPr="00B2740E">
        <w:rPr>
          <w:highlight w:val="yellow"/>
        </w:rPr>
        <w:t>Daudu</w:t>
      </w:r>
      <w:proofErr w:type="spellEnd"/>
      <w:r w:rsidRPr="00B2740E">
        <w:rPr>
          <w:highlight w:val="yellow"/>
        </w:rPr>
        <w:t xml:space="preserve"> et al. (2025) also reported that targeted training programs enhanced productivity and created employment opportunities for youths across gender groups. In the same vein, </w:t>
      </w:r>
      <w:proofErr w:type="spellStart"/>
      <w:r w:rsidRPr="00B2740E">
        <w:rPr>
          <w:highlight w:val="yellow"/>
        </w:rPr>
        <w:t>Adeyanju</w:t>
      </w:r>
      <w:proofErr w:type="spellEnd"/>
      <w:r w:rsidRPr="00B2740E">
        <w:rPr>
          <w:highlight w:val="yellow"/>
        </w:rPr>
        <w:t xml:space="preserve"> et al. (2023) showed that agribusiness empowerment initiatives significantly improved income levels and job creation, particularly in rural communities. Furthermore, </w:t>
      </w:r>
      <w:proofErr w:type="spellStart"/>
      <w:r w:rsidRPr="00B2740E">
        <w:rPr>
          <w:highlight w:val="yellow"/>
        </w:rPr>
        <w:t>Begho</w:t>
      </w:r>
      <w:proofErr w:type="spellEnd"/>
      <w:r w:rsidRPr="00B2740E">
        <w:rPr>
          <w:highlight w:val="yellow"/>
        </w:rPr>
        <w:t xml:space="preserve"> and </w:t>
      </w:r>
      <w:proofErr w:type="spellStart"/>
      <w:r w:rsidRPr="00B2740E">
        <w:rPr>
          <w:highlight w:val="yellow"/>
        </w:rPr>
        <w:t>Daubry</w:t>
      </w:r>
      <w:proofErr w:type="spellEnd"/>
      <w:r w:rsidRPr="00B2740E">
        <w:rPr>
          <w:highlight w:val="yellow"/>
        </w:rPr>
        <w:t xml:space="preserve"> (2025) emphasized that improved productivity in youth-led agribusiness ventures is a critical pathway to reducing unemployment.</w:t>
      </w:r>
    </w:p>
    <w:p w14:paraId="5F6A738B" w14:textId="77777777" w:rsidR="00B2740E" w:rsidRPr="00B2740E" w:rsidRDefault="00B2740E" w:rsidP="00B2740E">
      <w:pPr>
        <w:spacing w:after="240"/>
        <w:jc w:val="both"/>
        <w:rPr>
          <w:highlight w:val="yellow"/>
        </w:rPr>
      </w:pPr>
      <w:r w:rsidRPr="00B2740E">
        <w:rPr>
          <w:highlight w:val="yellow"/>
        </w:rPr>
        <w:t xml:space="preserve">Agripreneurial education also has a positive and statistically significant effect on job creation (β = 0.133, p = 0.035), suggesting that formal and informal learning equips youths with the knowledge and competencies required to generate employment. This supports the view that education enhances both entrepreneurial capacity and decision-making ability. The finding is in line with </w:t>
      </w:r>
      <w:proofErr w:type="spellStart"/>
      <w:r w:rsidRPr="00B2740E">
        <w:rPr>
          <w:highlight w:val="yellow"/>
        </w:rPr>
        <w:t>Abasilim</w:t>
      </w:r>
      <w:proofErr w:type="spellEnd"/>
      <w:r w:rsidRPr="00B2740E">
        <w:rPr>
          <w:highlight w:val="yellow"/>
        </w:rPr>
        <w:t xml:space="preserve"> et al. (2025), who linked agripreneurial education to improved entrepreneurial mindset and readiness. </w:t>
      </w:r>
      <w:proofErr w:type="spellStart"/>
      <w:r w:rsidRPr="00B2740E">
        <w:rPr>
          <w:highlight w:val="yellow"/>
        </w:rPr>
        <w:t>Adeyanju</w:t>
      </w:r>
      <w:proofErr w:type="spellEnd"/>
      <w:r w:rsidRPr="00B2740E">
        <w:rPr>
          <w:highlight w:val="yellow"/>
        </w:rPr>
        <w:t xml:space="preserve"> et al. (2024) similarly found that educational components of agribusiness empowerment programs significantly influenced job creation outcomes. </w:t>
      </w:r>
      <w:proofErr w:type="spellStart"/>
      <w:r w:rsidRPr="00B2740E">
        <w:rPr>
          <w:highlight w:val="yellow"/>
        </w:rPr>
        <w:t>Nzeh</w:t>
      </w:r>
      <w:proofErr w:type="spellEnd"/>
      <w:r w:rsidRPr="00B2740E">
        <w:rPr>
          <w:highlight w:val="yellow"/>
        </w:rPr>
        <w:t xml:space="preserve"> (2024) further highlighted the importance of vocational training and mentorship in preparing youths for sustainable employment. However, </w:t>
      </w:r>
      <w:proofErr w:type="spellStart"/>
      <w:r w:rsidRPr="00B2740E">
        <w:rPr>
          <w:highlight w:val="yellow"/>
        </w:rPr>
        <w:t>Oyebode</w:t>
      </w:r>
      <w:proofErr w:type="spellEnd"/>
      <w:r w:rsidRPr="00B2740E">
        <w:rPr>
          <w:highlight w:val="yellow"/>
        </w:rPr>
        <w:t xml:space="preserve"> et al. (2022) noted that without continuous support and follow-up, the benefits of education may diminish over time, limiting its long-term impact on employment creation.</w:t>
      </w:r>
    </w:p>
    <w:p w14:paraId="100C1EFA" w14:textId="14513542" w:rsidR="00794789" w:rsidRPr="00A35906" w:rsidRDefault="00B2740E" w:rsidP="00D618C6">
      <w:pPr>
        <w:spacing w:after="240"/>
        <w:jc w:val="both"/>
      </w:pPr>
      <w:r w:rsidRPr="00B2740E">
        <w:rPr>
          <w:highlight w:val="yellow"/>
        </w:rPr>
        <w:t xml:space="preserve">Finally, agripreneurial innovation exhibits a strong positive and highly significant effect on job creation (β = 0.544, p = 0.000), making it the most influential factor in the model. This indicates that the adoption of new technologies, improved farming methods, and innovative business models greatly enhances employment opportunities among youths. The result is consistent with </w:t>
      </w:r>
      <w:proofErr w:type="spellStart"/>
      <w:r w:rsidRPr="00B2740E">
        <w:rPr>
          <w:highlight w:val="yellow"/>
        </w:rPr>
        <w:t>Heryadi</w:t>
      </w:r>
      <w:proofErr w:type="spellEnd"/>
      <w:r w:rsidRPr="00B2740E">
        <w:rPr>
          <w:highlight w:val="yellow"/>
        </w:rPr>
        <w:t xml:space="preserve"> et al. (2025), who found that the use of modern tools and value addition strategies increased job creation. Sharma and Sharma (2022) also reported that innovation in agribusiness positively impacts livelihoods and employment. Similarly, </w:t>
      </w:r>
      <w:proofErr w:type="spellStart"/>
      <w:r w:rsidRPr="00B2740E">
        <w:rPr>
          <w:highlight w:val="yellow"/>
        </w:rPr>
        <w:t>Orajaka</w:t>
      </w:r>
      <w:proofErr w:type="spellEnd"/>
      <w:r w:rsidRPr="00B2740E">
        <w:rPr>
          <w:highlight w:val="yellow"/>
        </w:rPr>
        <w:t xml:space="preserve"> et al. (2023) emphasized that innovative practices contribute significantly to economic growth and job diversification, while </w:t>
      </w:r>
      <w:proofErr w:type="spellStart"/>
      <w:r w:rsidRPr="00B2740E">
        <w:rPr>
          <w:highlight w:val="yellow"/>
        </w:rPr>
        <w:t>Mdeni</w:t>
      </w:r>
      <w:proofErr w:type="spellEnd"/>
      <w:r w:rsidRPr="00B2740E">
        <w:rPr>
          <w:highlight w:val="yellow"/>
        </w:rPr>
        <w:t xml:space="preserve"> and Masha (2025) concluded that innovation-driven agripreneurship interventions are effective in reducing unemployment and promoting broader socio-economic development.</w:t>
      </w:r>
    </w:p>
    <w:p w14:paraId="3C0D0E20" w14:textId="77777777" w:rsidR="00794789" w:rsidRPr="00A35906" w:rsidRDefault="005719AF" w:rsidP="005719AF">
      <w:pPr>
        <w:pStyle w:val="Heading1"/>
        <w:spacing w:line="240" w:lineRule="auto"/>
        <w:rPr>
          <w:rFonts w:eastAsia="Times New Roman"/>
        </w:rPr>
      </w:pPr>
      <w:bookmarkStart w:id="48" w:name="_Toc214351980"/>
      <w:r w:rsidRPr="00A35906">
        <w:rPr>
          <w:rFonts w:eastAsia="Times New Roman"/>
        </w:rPr>
        <w:t xml:space="preserve">5.0 </w:t>
      </w:r>
      <w:r w:rsidR="00794789" w:rsidRPr="00A35906">
        <w:rPr>
          <w:rFonts w:eastAsia="Times New Roman"/>
        </w:rPr>
        <w:t>CONCLUSION AND RECOMMENDATIONS</w:t>
      </w:r>
      <w:bookmarkEnd w:id="48"/>
    </w:p>
    <w:p w14:paraId="5BE3A908" w14:textId="64A2E642" w:rsidR="00794789" w:rsidRPr="00A35906" w:rsidRDefault="00794789" w:rsidP="00D618C6">
      <w:pPr>
        <w:pStyle w:val="Heading1"/>
        <w:spacing w:line="240" w:lineRule="auto"/>
        <w:rPr>
          <w:rFonts w:eastAsia="Times New Roman"/>
        </w:rPr>
      </w:pPr>
      <w:bookmarkStart w:id="49" w:name="_Toc214351982"/>
      <w:r w:rsidRPr="00A35906">
        <w:rPr>
          <w:rFonts w:eastAsia="Times New Roman"/>
        </w:rPr>
        <w:t>5.</w:t>
      </w:r>
      <w:r w:rsidR="005719AF" w:rsidRPr="00A35906">
        <w:rPr>
          <w:rFonts w:eastAsia="Times New Roman"/>
        </w:rPr>
        <w:t>1</w:t>
      </w:r>
      <w:r w:rsidRPr="00A35906">
        <w:rPr>
          <w:rFonts w:eastAsia="Times New Roman"/>
        </w:rPr>
        <w:t xml:space="preserve"> Conclusion</w:t>
      </w:r>
      <w:bookmarkEnd w:id="49"/>
      <w:r w:rsidR="00B2740E">
        <w:rPr>
          <w:rFonts w:eastAsia="Times New Roman"/>
        </w:rPr>
        <w:t xml:space="preserve"> and Recommendations</w:t>
      </w:r>
    </w:p>
    <w:p w14:paraId="77D4CB0A" w14:textId="39DD014A" w:rsidR="00794789" w:rsidRPr="00A35906" w:rsidRDefault="00B2740E" w:rsidP="00D618C6">
      <w:pPr>
        <w:spacing w:after="240"/>
        <w:jc w:val="both"/>
      </w:pPr>
      <w:r w:rsidRPr="00B2740E">
        <w:rPr>
          <w:highlight w:val="yellow"/>
        </w:rPr>
        <w:t xml:space="preserve">The findings of this study demonstrate that agripreneurship plays a vital role in expanding employment opportunities for youths in Southeast Nigeria. The results show that job creation is not driven by a single factor but by the combined influence of agripreneurial skills, productivity, education, and innovation. In particular, the significant effects of productivity, education, and innovation suggest that youth participation in agribusiness becomes more impactful when it is supported by practical knowledge, improved efficiency, and the use of modern techniques. This highlights the importance of developing human capital alongside strengthening enterprise performance. The strong influence of innovation further emphasizes its transformative potential in agriculture. By adopting new technologies, business models, and value-adding practices, young </w:t>
      </w:r>
      <w:proofErr w:type="spellStart"/>
      <w:r w:rsidRPr="00B2740E">
        <w:rPr>
          <w:highlight w:val="yellow"/>
        </w:rPr>
        <w:t>agripreneurs</w:t>
      </w:r>
      <w:proofErr w:type="spellEnd"/>
      <w:r w:rsidRPr="00B2740E">
        <w:rPr>
          <w:highlight w:val="yellow"/>
        </w:rPr>
        <w:t xml:space="preserve"> can expand their operations, access wider markets, and create more employment opportunities. This indicates that innovation is a key driver not only of individual success but also of broader economic growth</w:t>
      </w:r>
      <w:r w:rsidRPr="00B2740E">
        <w:t>.</w:t>
      </w:r>
      <w:r>
        <w:t xml:space="preserve"> </w:t>
      </w:r>
      <w:r w:rsidR="00794789" w:rsidRPr="00A35906">
        <w:t>Based on the findings, the following recommendations can be made:</w:t>
      </w:r>
    </w:p>
    <w:p w14:paraId="397E4714" w14:textId="77777777" w:rsidR="00794789" w:rsidRPr="00A35906" w:rsidRDefault="00794789" w:rsidP="00D618C6">
      <w:pPr>
        <w:spacing w:after="240"/>
        <w:jc w:val="both"/>
      </w:pPr>
      <w:r w:rsidRPr="00A35906">
        <w:lastRenderedPageBreak/>
        <w:t xml:space="preserve">1. For agripreneurial skill acquisition, it is recommended that government agencies responsible for </w:t>
      </w:r>
      <w:proofErr w:type="gramStart"/>
      <w:r w:rsidRPr="00A35906">
        <w:t>youths</w:t>
      </w:r>
      <w:proofErr w:type="gramEnd"/>
      <w:r w:rsidRPr="00A35906">
        <w:t xml:space="preserve"> development, such as the Federal Ministry of Youths and Sports Development, implement targeted training programs that focus on practical agripreneurial skills. These programs should be designed to enhance youths’ ability to manage and operate agribusiness ventures effectively, ensuring that skills gained translate into tangible employment opportunities.</w:t>
      </w:r>
    </w:p>
    <w:p w14:paraId="3C799B43" w14:textId="77777777" w:rsidR="00794789" w:rsidRPr="00A35906" w:rsidRDefault="00794789" w:rsidP="00D618C6">
      <w:pPr>
        <w:spacing w:after="240"/>
        <w:jc w:val="both"/>
      </w:pPr>
      <w:r w:rsidRPr="00A35906">
        <w:t>2. Regarding agripreneurial productivity, it is recommended that agricultural extension services and cooperative societies support youth-led agribusinesses by providing access to modern farming techniques, improved inputs, and market linkages. These measures can help increase productivity and, in turn, create more sustainable employment opportunities.</w:t>
      </w:r>
    </w:p>
    <w:p w14:paraId="204640BE" w14:textId="77777777" w:rsidR="00794789" w:rsidRPr="00A35906" w:rsidRDefault="00794789" w:rsidP="00D618C6">
      <w:pPr>
        <w:spacing w:after="240"/>
        <w:jc w:val="both"/>
      </w:pPr>
      <w:r w:rsidRPr="00A35906">
        <w:t>3. For agripreneurial education, educational institutions, including universities and vocational centers, should integrate practical agripreneurial courses into their curricula. This will equip students with the knowledge and entrepreneurial mindset necessary to establish and manage agribusinesses, thereby facilitating the creation of jobs for themselves and others in the community.</w:t>
      </w:r>
    </w:p>
    <w:p w14:paraId="422E85FA" w14:textId="77777777" w:rsidR="00794789" w:rsidRPr="00A35906" w:rsidRDefault="00794789" w:rsidP="00D618C6">
      <w:pPr>
        <w:spacing w:after="240"/>
        <w:jc w:val="both"/>
      </w:pPr>
      <w:r w:rsidRPr="00A35906">
        <w:t xml:space="preserve">4. Finally, concerning agripreneurial innovation, it is recommended that private sector investors, development organizations, and technology hubs actively support </w:t>
      </w:r>
      <w:proofErr w:type="gramStart"/>
      <w:r w:rsidRPr="00A35906">
        <w:t>youths</w:t>
      </w:r>
      <w:proofErr w:type="gramEnd"/>
      <w:r w:rsidRPr="00A35906">
        <w:t xml:space="preserve"> initiatives that introduce new agribusiness models or technological solutions. By providing funding, mentorship, and access to innovation networks, these stakeholders can amplify the impact of innovative agribusiness ventures on employment generation in Southeast Nigeria.</w:t>
      </w:r>
    </w:p>
    <w:p w14:paraId="0DD69034" w14:textId="77777777" w:rsidR="00794789" w:rsidRPr="00A35906" w:rsidRDefault="005719AF" w:rsidP="00D618C6">
      <w:pPr>
        <w:pStyle w:val="Heading1"/>
        <w:spacing w:after="0" w:line="240" w:lineRule="auto"/>
        <w:rPr>
          <w:rFonts w:eastAsia="Times New Roman"/>
        </w:rPr>
      </w:pPr>
      <w:bookmarkStart w:id="50" w:name="_Toc214351984"/>
      <w:r w:rsidRPr="00A35906">
        <w:rPr>
          <w:rFonts w:eastAsia="Times New Roman"/>
        </w:rPr>
        <w:t>5.3</w:t>
      </w:r>
      <w:r w:rsidR="00794789" w:rsidRPr="00A35906">
        <w:rPr>
          <w:rFonts w:eastAsia="Times New Roman"/>
        </w:rPr>
        <w:t xml:space="preserve"> Contribution to Knowledge</w:t>
      </w:r>
      <w:bookmarkEnd w:id="50"/>
    </w:p>
    <w:p w14:paraId="2299F169" w14:textId="5D721D37" w:rsidR="00B2740E" w:rsidRDefault="00B2740E" w:rsidP="00D618C6">
      <w:pPr>
        <w:spacing w:after="240"/>
        <w:jc w:val="both"/>
      </w:pPr>
      <w:r w:rsidRPr="00B2740E">
        <w:rPr>
          <w:highlight w:val="yellow"/>
        </w:rPr>
        <w:t>This study has some limitations that should be considered when interpreting the findings. First, the use of a cross-sectional research design limits the ability to establish causality, as data were collected at a single point in time rather than over an extended period. Second, the study relied on self-reported data obtained through structured questionnaires, which may be subject to response bias or inaccuracies in participants’ perceptions. Third, although the sample size of 400 respondents across the five southeastern states provides useful insights, the findings may not be fully generalizable to all youths in Nigeria or other regions with different socio-economic conditions.</w:t>
      </w:r>
    </w:p>
    <w:p w14:paraId="7B66E032" w14:textId="77777777" w:rsidR="00794789" w:rsidRPr="00A35906" w:rsidRDefault="00794789" w:rsidP="00D618C6">
      <w:pPr>
        <w:spacing w:after="240"/>
        <w:jc w:val="both"/>
      </w:pPr>
      <w:r w:rsidRPr="00A35906">
        <w:t xml:space="preserve">This study contributes to the literature by addressing the limited research on how agripreneurial skill acquisition, productivity, education, and innovation influence </w:t>
      </w:r>
      <w:proofErr w:type="gramStart"/>
      <w:r w:rsidRPr="00A35906">
        <w:t>youths</w:t>
      </w:r>
      <w:proofErr w:type="gramEnd"/>
      <w:r w:rsidRPr="00A35906">
        <w:t xml:space="preserve"> employment in Southeast Nigeria. While previous studies have examined </w:t>
      </w:r>
      <w:proofErr w:type="gramStart"/>
      <w:r w:rsidRPr="00A35906">
        <w:t>youths</w:t>
      </w:r>
      <w:proofErr w:type="gramEnd"/>
      <w:r w:rsidRPr="00A35906">
        <w:t xml:space="preserve"> engagement in agribusiness and its potential to create jobs and alleviate poverty across Africa, few have investigated the specific mechanisms through which skills and productivity translate into employment at a regional level. Existing research has emphasized the importance of </w:t>
      </w:r>
      <w:proofErr w:type="gramStart"/>
      <w:r w:rsidRPr="00A35906">
        <w:t>youths</w:t>
      </w:r>
      <w:proofErr w:type="gramEnd"/>
      <w:r w:rsidRPr="00A35906">
        <w:t xml:space="preserve"> participation in agribusiness and skill development programs, but there is insufficient empirical evidence on how these factors drive job creation within the Southeast Nigeria context. By focusing on local dynamics and the regional environment, this study provides a clearer understanding of how agripreneurial skill acquisition, productivity, education, and innovation contribute to </w:t>
      </w:r>
      <w:proofErr w:type="gramStart"/>
      <w:r w:rsidRPr="00A35906">
        <w:t>youths</w:t>
      </w:r>
      <w:proofErr w:type="gramEnd"/>
      <w:r w:rsidRPr="00A35906">
        <w:t xml:space="preserve"> employment, offering evidence that extends current knowledge on agribusiness empowerment and its practical impact on employment generation. The conceptual framework developed in this study also serves as a contribution to knowledge by providing a structured model linking agripreneurial factors to job creation.</w:t>
      </w:r>
    </w:p>
    <w:p w14:paraId="34B3DF0B" w14:textId="72C710B6" w:rsidR="00794789" w:rsidRPr="00A35906" w:rsidRDefault="005719AF" w:rsidP="00D618C6">
      <w:pPr>
        <w:pStyle w:val="Heading1"/>
        <w:spacing w:after="0" w:line="240" w:lineRule="auto"/>
        <w:rPr>
          <w:rFonts w:eastAsia="Times New Roman"/>
        </w:rPr>
      </w:pPr>
      <w:bookmarkStart w:id="51" w:name="_Toc214351985"/>
      <w:r w:rsidRPr="00A35906">
        <w:rPr>
          <w:rFonts w:eastAsia="Times New Roman"/>
        </w:rPr>
        <w:t>5.4</w:t>
      </w:r>
      <w:r w:rsidR="00794789" w:rsidRPr="00A35906">
        <w:rPr>
          <w:rFonts w:eastAsia="Times New Roman"/>
        </w:rPr>
        <w:t xml:space="preserve"> </w:t>
      </w:r>
      <w:r w:rsidR="00B2740E">
        <w:rPr>
          <w:rFonts w:eastAsia="Times New Roman"/>
        </w:rPr>
        <w:t xml:space="preserve">Limitations of the Study and </w:t>
      </w:r>
      <w:r w:rsidR="00794789" w:rsidRPr="00A35906">
        <w:rPr>
          <w:rFonts w:eastAsia="Times New Roman"/>
        </w:rPr>
        <w:t>Suggestions for Further Studies</w:t>
      </w:r>
      <w:bookmarkEnd w:id="51"/>
    </w:p>
    <w:p w14:paraId="59D91AD0" w14:textId="77777777" w:rsidR="00B2740E" w:rsidRDefault="00B2740E" w:rsidP="00D618C6">
      <w:pPr>
        <w:spacing w:after="240"/>
        <w:jc w:val="both"/>
      </w:pPr>
    </w:p>
    <w:p w14:paraId="73806CA7" w14:textId="77777777" w:rsidR="005719AF" w:rsidRPr="00A35906" w:rsidRDefault="00794789" w:rsidP="00D618C6">
      <w:pPr>
        <w:spacing w:after="240"/>
        <w:jc w:val="both"/>
      </w:pPr>
      <w:r w:rsidRPr="00A35906">
        <w:lastRenderedPageBreak/>
        <w:t>Future studies could expand on this research by using a longitudinal design to track changes in agripreneurship activities and job creation over time, which would allow for a better understanding of causality. Research could also include youths from other regions of Nigeria or across sub-Saharan Africa to enhance the generalizability of findings and capture regional differences. Additionally, combining questionnaires with interviews, observations, or secondary data could improve data reliability and reduce self-reporting biases. Examining other factors, such as access to finance, policy support, or technological adoption, could provide a more comprehensive understanding of what drives successful youths agripreneurship.</w:t>
      </w:r>
    </w:p>
    <w:p w14:paraId="0731EB00" w14:textId="77777777" w:rsidR="00E9661B" w:rsidRDefault="00E9661B" w:rsidP="00E9661B">
      <w:pPr>
        <w:rPr>
          <w:rFonts w:ascii="Calibri" w:eastAsia="Calibri" w:hAnsi="Calibri"/>
          <w:kern w:val="2"/>
          <w:highlight w:val="yellow"/>
        </w:rPr>
      </w:pPr>
      <w:bookmarkStart w:id="52" w:name="_Hlk218868534"/>
      <w:bookmarkStart w:id="53" w:name="_Toc181795327"/>
      <w:bookmarkStart w:id="54" w:name="_Toc187717102"/>
      <w:bookmarkStart w:id="55" w:name="_Toc214351986"/>
    </w:p>
    <w:p w14:paraId="2D9E9F85" w14:textId="31503556" w:rsidR="00E9661B" w:rsidRDefault="00E9661B" w:rsidP="0045164C">
      <w:pPr>
        <w:pStyle w:val="NoSpacing"/>
        <w:jc w:val="both"/>
        <w:rPr>
          <w:rFonts w:ascii="Arial" w:hAnsi="Arial" w:cs="Arial"/>
          <w:highlight w:val="yellow"/>
        </w:rPr>
      </w:pPr>
      <w:bookmarkStart w:id="56" w:name="_Hlk221624953"/>
      <w:r w:rsidRPr="00005ED1">
        <w:rPr>
          <w:rFonts w:ascii="Arial" w:hAnsi="Arial" w:cs="Arial"/>
          <w:highlight w:val="yellow"/>
        </w:rPr>
        <w:t>Disclaimer (Artificial intelligence)</w:t>
      </w:r>
      <w:r w:rsidR="0045164C">
        <w:rPr>
          <w:rFonts w:ascii="Arial" w:hAnsi="Arial" w:cs="Arial"/>
          <w:highlight w:val="yellow"/>
        </w:rPr>
        <w:t>: Authors</w:t>
      </w:r>
      <w:r w:rsidRPr="00005ED1">
        <w:rPr>
          <w:rFonts w:ascii="Arial" w:hAnsi="Arial" w:cs="Arial"/>
          <w:highlight w:val="yellow"/>
        </w:rPr>
        <w:t xml:space="preserve">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End w:id="52"/>
    </w:p>
    <w:bookmarkEnd w:id="56"/>
    <w:p w14:paraId="3EC77CBF" w14:textId="77777777" w:rsidR="00E9661B" w:rsidRDefault="00E9661B" w:rsidP="005719AF">
      <w:pPr>
        <w:pStyle w:val="Heading1"/>
        <w:spacing w:after="0" w:line="240" w:lineRule="auto"/>
        <w:jc w:val="center"/>
        <w:rPr>
          <w:rFonts w:cs="Times New Roman"/>
          <w:szCs w:val="24"/>
        </w:rPr>
      </w:pPr>
    </w:p>
    <w:p w14:paraId="20D543B2" w14:textId="7E6E0AA9" w:rsidR="00794789" w:rsidRPr="00A35906" w:rsidRDefault="005B092E" w:rsidP="005B092E">
      <w:pPr>
        <w:pStyle w:val="Heading1"/>
        <w:spacing w:after="0" w:line="240" w:lineRule="auto"/>
        <w:rPr>
          <w:rFonts w:cs="Times New Roman"/>
          <w:szCs w:val="24"/>
        </w:rPr>
      </w:pPr>
      <w:r w:rsidRPr="00A35906">
        <w:rPr>
          <w:rFonts w:cs="Times New Roman"/>
          <w:szCs w:val="24"/>
        </w:rPr>
        <w:t>References</w:t>
      </w:r>
      <w:bookmarkEnd w:id="53"/>
      <w:bookmarkEnd w:id="54"/>
      <w:bookmarkEnd w:id="55"/>
    </w:p>
    <w:p w14:paraId="5B56B920" w14:textId="77777777" w:rsidR="00EA0A55" w:rsidRPr="00A35906" w:rsidRDefault="00EA0A55" w:rsidP="005719AF">
      <w:pPr>
        <w:ind w:left="720" w:hanging="720"/>
        <w:jc w:val="both"/>
      </w:pPr>
      <w:proofErr w:type="spellStart"/>
      <w:r w:rsidRPr="00A35906">
        <w:t>Abasilim</w:t>
      </w:r>
      <w:proofErr w:type="spellEnd"/>
      <w:r w:rsidRPr="00A35906">
        <w:t xml:space="preserve">, C. F., </w:t>
      </w:r>
      <w:proofErr w:type="spellStart"/>
      <w:r w:rsidRPr="00A35906">
        <w:t>Onyewuchi</w:t>
      </w:r>
      <w:proofErr w:type="spellEnd"/>
      <w:r w:rsidRPr="00A35906">
        <w:t>, I. V., &amp; Inya, M. U. (2025). Exploring the Nexus of Agripreneurial Mindset, Education, and Passion in Nigerian Agricultural Science Students. </w:t>
      </w:r>
      <w:r w:rsidRPr="00A35906">
        <w:rPr>
          <w:i/>
          <w:iCs/>
        </w:rPr>
        <w:t>Covenant Journal of Entrepreneurship</w:t>
      </w:r>
      <w:r w:rsidRPr="00A35906">
        <w:t>, </w:t>
      </w:r>
      <w:r w:rsidRPr="00A35906">
        <w:rPr>
          <w:i/>
          <w:iCs/>
        </w:rPr>
        <w:t>9</w:t>
      </w:r>
      <w:r w:rsidRPr="00A35906">
        <w:t>(1), 23-32.</w:t>
      </w:r>
    </w:p>
    <w:p w14:paraId="2908E9AD" w14:textId="77777777" w:rsidR="00EA0A55" w:rsidRDefault="00EA0A55" w:rsidP="005719AF">
      <w:pPr>
        <w:ind w:left="720" w:hanging="720"/>
        <w:jc w:val="both"/>
      </w:pPr>
      <w:r w:rsidRPr="00A35906">
        <w:t>Aboobaker, N. (2020). Human capital and entrepreneurial intentions: do entrepreneurship education and training provided by universities add value</w:t>
      </w:r>
      <w:proofErr w:type="gramStart"/>
      <w:r w:rsidRPr="00A35906">
        <w:t>?.</w:t>
      </w:r>
      <w:proofErr w:type="gramEnd"/>
      <w:r w:rsidRPr="00A35906">
        <w:t> </w:t>
      </w:r>
      <w:r w:rsidRPr="00A35906">
        <w:rPr>
          <w:i/>
          <w:iCs/>
        </w:rPr>
        <w:t>On the Horizon</w:t>
      </w:r>
      <w:r w:rsidRPr="00A35906">
        <w:t>, </w:t>
      </w:r>
      <w:r w:rsidRPr="00A35906">
        <w:rPr>
          <w:i/>
          <w:iCs/>
        </w:rPr>
        <w:t>28</w:t>
      </w:r>
      <w:r w:rsidRPr="00A35906">
        <w:t>(2), 73-83.</w:t>
      </w:r>
    </w:p>
    <w:p w14:paraId="55F95EA6" w14:textId="77777777" w:rsidR="00EA0A55" w:rsidRPr="00A35906" w:rsidRDefault="00EA0A55" w:rsidP="005719AF">
      <w:pPr>
        <w:ind w:left="720" w:hanging="720"/>
        <w:jc w:val="both"/>
      </w:pPr>
      <w:proofErr w:type="spellStart"/>
      <w:r w:rsidRPr="00A35906">
        <w:t>Adeyanju</w:t>
      </w:r>
      <w:proofErr w:type="spellEnd"/>
      <w:r w:rsidRPr="00A35906">
        <w:t>, D. F. (2023). </w:t>
      </w:r>
      <w:r w:rsidRPr="00A35906">
        <w:rPr>
          <w:i/>
          <w:iCs/>
        </w:rPr>
        <w:t xml:space="preserve">Impact of Agribusiness Empowerment Interventions on Skills Development and Livelihood Outcomes: Evidence </w:t>
      </w:r>
      <w:proofErr w:type="gramStart"/>
      <w:r w:rsidRPr="00A35906">
        <w:rPr>
          <w:i/>
          <w:iCs/>
        </w:rPr>
        <w:t>From</w:t>
      </w:r>
      <w:proofErr w:type="gramEnd"/>
      <w:r w:rsidRPr="00A35906">
        <w:rPr>
          <w:i/>
          <w:iCs/>
        </w:rPr>
        <w:t xml:space="preserve"> the Enable Programme in Africa</w:t>
      </w:r>
      <w:r w:rsidRPr="00A35906">
        <w:t> (Doctoral dissertation, University of Nairobi).</w:t>
      </w:r>
    </w:p>
    <w:p w14:paraId="5AB0E71C" w14:textId="77777777" w:rsidR="00EA0A55" w:rsidRPr="00A35906" w:rsidRDefault="00EA0A55" w:rsidP="005719AF">
      <w:pPr>
        <w:ind w:left="720" w:hanging="720"/>
        <w:jc w:val="both"/>
        <w:rPr>
          <w:color w:val="222222"/>
          <w:shd w:val="clear" w:color="auto" w:fill="FFFFFF"/>
        </w:rPr>
      </w:pPr>
      <w:proofErr w:type="spellStart"/>
      <w:r w:rsidRPr="00A35906">
        <w:rPr>
          <w:color w:val="222222"/>
          <w:shd w:val="clear" w:color="auto" w:fill="FFFFFF"/>
        </w:rPr>
        <w:t>Adeyanju</w:t>
      </w:r>
      <w:proofErr w:type="spellEnd"/>
      <w:r w:rsidRPr="00A35906">
        <w:rPr>
          <w:color w:val="222222"/>
          <w:shd w:val="clear" w:color="auto" w:fill="FFFFFF"/>
        </w:rPr>
        <w:t xml:space="preserve">, D., Mburu, J., </w:t>
      </w:r>
      <w:proofErr w:type="spellStart"/>
      <w:r w:rsidRPr="00A35906">
        <w:rPr>
          <w:color w:val="222222"/>
          <w:shd w:val="clear" w:color="auto" w:fill="FFFFFF"/>
        </w:rPr>
        <w:t>Gituro</w:t>
      </w:r>
      <w:proofErr w:type="spellEnd"/>
      <w:r w:rsidRPr="00A35906">
        <w:rPr>
          <w:color w:val="222222"/>
          <w:shd w:val="clear" w:color="auto" w:fill="FFFFFF"/>
        </w:rPr>
        <w:t xml:space="preserve">, W., Chumo, C., </w:t>
      </w:r>
      <w:proofErr w:type="spellStart"/>
      <w:r w:rsidRPr="00A35906">
        <w:rPr>
          <w:color w:val="222222"/>
          <w:shd w:val="clear" w:color="auto" w:fill="FFFFFF"/>
        </w:rPr>
        <w:t>Mignouna</w:t>
      </w:r>
      <w:proofErr w:type="spellEnd"/>
      <w:r w:rsidRPr="00A35906">
        <w:rPr>
          <w:color w:val="222222"/>
          <w:shd w:val="clear" w:color="auto" w:fill="FFFFFF"/>
        </w:rPr>
        <w:t xml:space="preserve">, D., and </w:t>
      </w:r>
      <w:proofErr w:type="spellStart"/>
      <w:r w:rsidRPr="00A35906">
        <w:rPr>
          <w:color w:val="222222"/>
          <w:shd w:val="clear" w:color="auto" w:fill="FFFFFF"/>
        </w:rPr>
        <w:t>Mulinganya</w:t>
      </w:r>
      <w:proofErr w:type="spellEnd"/>
      <w:r w:rsidRPr="00A35906">
        <w:rPr>
          <w:color w:val="222222"/>
          <w:shd w:val="clear" w:color="auto" w:fill="FFFFFF"/>
        </w:rPr>
        <w:t xml:space="preserve">, N. (2024). Harnessing the job creation capacity of young rural </w:t>
      </w:r>
      <w:proofErr w:type="spellStart"/>
      <w:r w:rsidRPr="00A35906">
        <w:rPr>
          <w:color w:val="222222"/>
          <w:shd w:val="clear" w:color="auto" w:fill="FFFFFF"/>
        </w:rPr>
        <w:t>agripreneurs</w:t>
      </w:r>
      <w:proofErr w:type="spellEnd"/>
      <w:r w:rsidRPr="00A35906">
        <w:rPr>
          <w:color w:val="222222"/>
          <w:shd w:val="clear" w:color="auto" w:fill="FFFFFF"/>
        </w:rPr>
        <w:t>: A quasi-experimental study of the ENABLE program in Africa. </w:t>
      </w:r>
      <w:r w:rsidRPr="00A35906">
        <w:rPr>
          <w:i/>
          <w:iCs/>
          <w:color w:val="222222"/>
          <w:shd w:val="clear" w:color="auto" w:fill="FFFFFF"/>
        </w:rPr>
        <w:t>Social Sciences and Humanities Open</w:t>
      </w:r>
      <w:r w:rsidRPr="00A35906">
        <w:rPr>
          <w:color w:val="222222"/>
          <w:shd w:val="clear" w:color="auto" w:fill="FFFFFF"/>
        </w:rPr>
        <w:t>, </w:t>
      </w:r>
      <w:r w:rsidRPr="00A35906">
        <w:rPr>
          <w:i/>
          <w:iCs/>
          <w:color w:val="222222"/>
          <w:shd w:val="clear" w:color="auto" w:fill="FFFFFF"/>
        </w:rPr>
        <w:t>9</w:t>
      </w:r>
      <w:r w:rsidRPr="00A35906">
        <w:rPr>
          <w:color w:val="222222"/>
          <w:shd w:val="clear" w:color="auto" w:fill="FFFFFF"/>
        </w:rPr>
        <w:t>, 100791.</w:t>
      </w:r>
    </w:p>
    <w:p w14:paraId="4F9F1116" w14:textId="77777777" w:rsidR="00EA0A55" w:rsidRPr="00A35906" w:rsidRDefault="00EA0A55" w:rsidP="005719AF">
      <w:pPr>
        <w:ind w:left="720" w:hanging="720"/>
        <w:jc w:val="both"/>
      </w:pPr>
      <w:proofErr w:type="spellStart"/>
      <w:r w:rsidRPr="00A35906">
        <w:t>Adeyanju</w:t>
      </w:r>
      <w:proofErr w:type="spellEnd"/>
      <w:r w:rsidRPr="00A35906">
        <w:t xml:space="preserve">, D., Mburu, J., </w:t>
      </w:r>
      <w:proofErr w:type="spellStart"/>
      <w:r w:rsidRPr="00A35906">
        <w:t>Gituro</w:t>
      </w:r>
      <w:proofErr w:type="spellEnd"/>
      <w:r w:rsidRPr="00A35906">
        <w:t xml:space="preserve">, W., Chumo, C., </w:t>
      </w:r>
      <w:proofErr w:type="spellStart"/>
      <w:r w:rsidRPr="00A35906">
        <w:t>Mignouna</w:t>
      </w:r>
      <w:proofErr w:type="spellEnd"/>
      <w:r w:rsidRPr="00A35906">
        <w:t xml:space="preserve">, D., and </w:t>
      </w:r>
      <w:proofErr w:type="spellStart"/>
      <w:r w:rsidRPr="00A35906">
        <w:t>Mulinganya</w:t>
      </w:r>
      <w:proofErr w:type="spellEnd"/>
      <w:r w:rsidRPr="00A35906">
        <w:t>, N. (2023). Impact of agribusiness empowerment interventions on youth livelihoods: Insight from Africa. </w:t>
      </w:r>
      <w:proofErr w:type="spellStart"/>
      <w:r w:rsidRPr="00A35906">
        <w:rPr>
          <w:i/>
          <w:iCs/>
        </w:rPr>
        <w:t>Heliyon</w:t>
      </w:r>
      <w:proofErr w:type="spellEnd"/>
      <w:r w:rsidRPr="00A35906">
        <w:t>, </w:t>
      </w:r>
      <w:r w:rsidRPr="00A35906">
        <w:rPr>
          <w:i/>
          <w:iCs/>
        </w:rPr>
        <w:t>9</w:t>
      </w:r>
      <w:r w:rsidRPr="00A35906">
        <w:t>(11).</w:t>
      </w:r>
    </w:p>
    <w:p w14:paraId="245F52C2" w14:textId="77777777" w:rsidR="00EA0A55" w:rsidRPr="00A35906" w:rsidRDefault="00EA0A55" w:rsidP="005719AF">
      <w:pPr>
        <w:ind w:left="720" w:hanging="720"/>
        <w:jc w:val="both"/>
      </w:pPr>
      <w:proofErr w:type="spellStart"/>
      <w:r w:rsidRPr="00A35906">
        <w:t>Akumbom</w:t>
      </w:r>
      <w:proofErr w:type="spellEnd"/>
      <w:r w:rsidRPr="00A35906">
        <w:t xml:space="preserve">, P., Egwu, M. J. B., and </w:t>
      </w:r>
      <w:proofErr w:type="spellStart"/>
      <w:r w:rsidRPr="00A35906">
        <w:t>Shillie</w:t>
      </w:r>
      <w:proofErr w:type="spellEnd"/>
      <w:r w:rsidRPr="00A35906">
        <w:t xml:space="preserve">, P. N. (2023). Agripreneurship and Poverty Reduction: Empirical Evidence from </w:t>
      </w:r>
      <w:proofErr w:type="spellStart"/>
      <w:r w:rsidRPr="00A35906">
        <w:t>Tubah</w:t>
      </w:r>
      <w:proofErr w:type="spellEnd"/>
      <w:r w:rsidRPr="00A35906">
        <w:t xml:space="preserve"> Sub-Division, North West Region, Cameroon. </w:t>
      </w:r>
      <w:r w:rsidRPr="00A35906">
        <w:rPr>
          <w:i/>
          <w:iCs/>
        </w:rPr>
        <w:t>Finance and Economics Review</w:t>
      </w:r>
      <w:r w:rsidRPr="00A35906">
        <w:t>, </w:t>
      </w:r>
      <w:r w:rsidRPr="00A35906">
        <w:rPr>
          <w:i/>
          <w:iCs/>
        </w:rPr>
        <w:t>5</w:t>
      </w:r>
      <w:r w:rsidRPr="00A35906">
        <w:t>(1), 14-26.</w:t>
      </w:r>
    </w:p>
    <w:p w14:paraId="77F6A72D" w14:textId="77777777" w:rsidR="00EA0A55" w:rsidRPr="00A35906" w:rsidRDefault="00EA0A55" w:rsidP="005719AF">
      <w:pPr>
        <w:ind w:left="720" w:hanging="720"/>
        <w:jc w:val="both"/>
      </w:pPr>
      <w:proofErr w:type="spellStart"/>
      <w:r w:rsidRPr="00A35906">
        <w:t>Akumbom</w:t>
      </w:r>
      <w:proofErr w:type="spellEnd"/>
      <w:r w:rsidRPr="00A35906">
        <w:t xml:space="preserve">, P., Egwu, M. J. B., and </w:t>
      </w:r>
      <w:proofErr w:type="spellStart"/>
      <w:r w:rsidRPr="00A35906">
        <w:t>Shillie</w:t>
      </w:r>
      <w:proofErr w:type="spellEnd"/>
      <w:r w:rsidRPr="00A35906">
        <w:t xml:space="preserve">, P. N. (2023). Enhancing Agripreneurship and Agricultural Technology Adoption to Reduce Poverty: Opinions from Small Venture Holders in </w:t>
      </w:r>
      <w:proofErr w:type="spellStart"/>
      <w:r w:rsidRPr="00A35906">
        <w:t>Tubah</w:t>
      </w:r>
      <w:proofErr w:type="spellEnd"/>
      <w:r w:rsidRPr="00A35906">
        <w:t xml:space="preserve"> Sub-Division, Western Highlands, Cameroon. </w:t>
      </w:r>
      <w:r w:rsidRPr="00A35906">
        <w:rPr>
          <w:i/>
          <w:iCs/>
        </w:rPr>
        <w:t>Business Perspective Review</w:t>
      </w:r>
      <w:r w:rsidRPr="00A35906">
        <w:t>, </w:t>
      </w:r>
      <w:r w:rsidRPr="00A35906">
        <w:rPr>
          <w:i/>
          <w:iCs/>
        </w:rPr>
        <w:t>5</w:t>
      </w:r>
      <w:r w:rsidRPr="00A35906">
        <w:t>(1), 59-74.</w:t>
      </w:r>
    </w:p>
    <w:p w14:paraId="4C786D39" w14:textId="77777777" w:rsidR="00EA0A55" w:rsidRPr="00A35906" w:rsidRDefault="00EA0A55" w:rsidP="005719AF">
      <w:pPr>
        <w:ind w:left="720" w:hanging="720"/>
        <w:jc w:val="both"/>
        <w:rPr>
          <w:color w:val="222222"/>
          <w:shd w:val="clear" w:color="auto" w:fill="FFFFFF"/>
        </w:rPr>
      </w:pPr>
      <w:proofErr w:type="spellStart"/>
      <w:r w:rsidRPr="00A35906">
        <w:rPr>
          <w:color w:val="222222"/>
          <w:shd w:val="clear" w:color="auto" w:fill="FFFFFF"/>
        </w:rPr>
        <w:t>Aruleba</w:t>
      </w:r>
      <w:proofErr w:type="spellEnd"/>
      <w:r w:rsidRPr="00A35906">
        <w:rPr>
          <w:color w:val="222222"/>
          <w:shd w:val="clear" w:color="auto" w:fill="FFFFFF"/>
        </w:rPr>
        <w:t>, T. J. (2024). Stimulation of Youth Interest in Agribusiness for Employability. </w:t>
      </w:r>
      <w:r w:rsidRPr="00A35906">
        <w:rPr>
          <w:i/>
          <w:iCs/>
          <w:color w:val="222222"/>
          <w:shd w:val="clear" w:color="auto" w:fill="FFFFFF"/>
        </w:rPr>
        <w:t>SEDME (Small Enterprises Development, Management and Extension Journal)</w:t>
      </w:r>
      <w:r w:rsidRPr="00A35906">
        <w:rPr>
          <w:color w:val="222222"/>
          <w:shd w:val="clear" w:color="auto" w:fill="FFFFFF"/>
        </w:rPr>
        <w:t>, 09708464241284734.</w:t>
      </w:r>
    </w:p>
    <w:p w14:paraId="4302F18F" w14:textId="77777777" w:rsidR="00EA0A55" w:rsidRPr="00EA0A55" w:rsidRDefault="00EA0A55" w:rsidP="00EA0A55">
      <w:pPr>
        <w:ind w:left="720" w:hanging="720"/>
        <w:jc w:val="both"/>
        <w:rPr>
          <w:highlight w:val="yellow"/>
        </w:rPr>
      </w:pPr>
      <w:proofErr w:type="spellStart"/>
      <w:r w:rsidRPr="00EA0A55">
        <w:rPr>
          <w:highlight w:val="yellow"/>
        </w:rPr>
        <w:t>Auerbach</w:t>
      </w:r>
      <w:proofErr w:type="spellEnd"/>
      <w:r w:rsidRPr="00EA0A55">
        <w:rPr>
          <w:highlight w:val="yellow"/>
        </w:rPr>
        <w:t>, P., &amp; Green, F. (2025). Reformulating the critique of human capital theory. </w:t>
      </w:r>
      <w:r w:rsidRPr="00EA0A55">
        <w:rPr>
          <w:i/>
          <w:iCs/>
          <w:highlight w:val="yellow"/>
        </w:rPr>
        <w:t>Journal of Economic Surveys</w:t>
      </w:r>
      <w:r w:rsidRPr="00EA0A55">
        <w:rPr>
          <w:highlight w:val="yellow"/>
        </w:rPr>
        <w:t>, </w:t>
      </w:r>
      <w:r w:rsidRPr="00EA0A55">
        <w:rPr>
          <w:i/>
          <w:iCs/>
          <w:highlight w:val="yellow"/>
        </w:rPr>
        <w:t>39</w:t>
      </w:r>
      <w:r w:rsidRPr="00EA0A55">
        <w:rPr>
          <w:highlight w:val="yellow"/>
        </w:rPr>
        <w:t>(5), 1839-1851.</w:t>
      </w:r>
    </w:p>
    <w:p w14:paraId="62F9CA39" w14:textId="77777777" w:rsidR="00EA0A55" w:rsidRPr="00A35906" w:rsidRDefault="00EA0A55" w:rsidP="005719AF">
      <w:pPr>
        <w:ind w:left="720" w:hanging="720"/>
        <w:jc w:val="both"/>
      </w:pPr>
      <w:proofErr w:type="spellStart"/>
      <w:r w:rsidRPr="00A35906">
        <w:t>Awobajo</w:t>
      </w:r>
      <w:proofErr w:type="spellEnd"/>
      <w:r w:rsidRPr="00A35906">
        <w:t xml:space="preserve">, O., Lawal, Y. O., &amp; </w:t>
      </w:r>
      <w:proofErr w:type="spellStart"/>
      <w:r w:rsidRPr="00A35906">
        <w:t>Alase</w:t>
      </w:r>
      <w:proofErr w:type="spellEnd"/>
      <w:r w:rsidRPr="00A35906">
        <w:t xml:space="preserve">, P. O. (2025). Effect of Agribusiness Clusters and Youth Policy Engagement on Promoting Sustainable Agricultural Practices among Young </w:t>
      </w:r>
      <w:proofErr w:type="spellStart"/>
      <w:r w:rsidRPr="00A35906">
        <w:t>Agripreneurs</w:t>
      </w:r>
      <w:proofErr w:type="spellEnd"/>
      <w:r w:rsidRPr="00A35906">
        <w:t xml:space="preserve"> in Southwest Nigeria. </w:t>
      </w:r>
      <w:r w:rsidRPr="00A35906">
        <w:rPr>
          <w:i/>
          <w:iCs/>
        </w:rPr>
        <w:t>ABUAD Journal of Social and Management Sciences</w:t>
      </w:r>
      <w:r w:rsidRPr="00A35906">
        <w:t>, </w:t>
      </w:r>
      <w:r w:rsidRPr="00A35906">
        <w:rPr>
          <w:i/>
          <w:iCs/>
        </w:rPr>
        <w:t>6</w:t>
      </w:r>
      <w:r w:rsidRPr="00A35906">
        <w:t>(1), 39-57.</w:t>
      </w:r>
    </w:p>
    <w:p w14:paraId="23CFCD4B" w14:textId="77777777" w:rsidR="00EA0A55" w:rsidRPr="00A35906" w:rsidRDefault="00EA0A55" w:rsidP="005719AF">
      <w:pPr>
        <w:ind w:left="720" w:hanging="720"/>
        <w:jc w:val="both"/>
      </w:pPr>
      <w:proofErr w:type="spellStart"/>
      <w:r w:rsidRPr="00A35906">
        <w:t>Bamiro</w:t>
      </w:r>
      <w:proofErr w:type="spellEnd"/>
      <w:r w:rsidRPr="00A35906">
        <w:t xml:space="preserve">, N. B., </w:t>
      </w:r>
      <w:proofErr w:type="spellStart"/>
      <w:r w:rsidRPr="00A35906">
        <w:t>Ayanwale</w:t>
      </w:r>
      <w:proofErr w:type="spellEnd"/>
      <w:r w:rsidRPr="00A35906">
        <w:t xml:space="preserve">, M. A., Salisu, M. A., and Ahmed, K. O. (2024). Agripreneurship Curriculum Development as Nexus for Poverty Reduction and Rural Development: A </w:t>
      </w:r>
      <w:r w:rsidRPr="00A35906">
        <w:lastRenderedPageBreak/>
        <w:t>Systematic Literature Review. </w:t>
      </w:r>
      <w:r w:rsidRPr="00A35906">
        <w:rPr>
          <w:i/>
          <w:iCs/>
        </w:rPr>
        <w:t>Agripreneurship and the Dynamic Agribusiness Value Chain</w:t>
      </w:r>
      <w:r w:rsidRPr="00A35906">
        <w:t>, 305-328.</w:t>
      </w:r>
    </w:p>
    <w:p w14:paraId="76036EE4" w14:textId="77777777" w:rsidR="00EA0A55" w:rsidRPr="00A35906" w:rsidRDefault="00EA0A55" w:rsidP="005719AF">
      <w:pPr>
        <w:ind w:left="720" w:hanging="720"/>
        <w:jc w:val="both"/>
      </w:pPr>
      <w:proofErr w:type="spellStart"/>
      <w:r w:rsidRPr="00A35906">
        <w:t>Begho</w:t>
      </w:r>
      <w:proofErr w:type="spellEnd"/>
      <w:r w:rsidRPr="00A35906">
        <w:t xml:space="preserve">, T., &amp; </w:t>
      </w:r>
      <w:proofErr w:type="spellStart"/>
      <w:r w:rsidRPr="00A35906">
        <w:t>Daubry</w:t>
      </w:r>
      <w:proofErr w:type="spellEnd"/>
      <w:r w:rsidRPr="00A35906">
        <w:t>, T. P. (2025). A review of the pathway to reducing youth unemployment in Sub Saharan Africa through agriculture and agribusiness. </w:t>
      </w:r>
      <w:r w:rsidRPr="00A35906">
        <w:rPr>
          <w:i/>
          <w:iCs/>
        </w:rPr>
        <w:t>Discover Global Society</w:t>
      </w:r>
      <w:r w:rsidRPr="00A35906">
        <w:t>, </w:t>
      </w:r>
      <w:r w:rsidRPr="00A35906">
        <w:rPr>
          <w:i/>
          <w:iCs/>
        </w:rPr>
        <w:t>3</w:t>
      </w:r>
      <w:r w:rsidRPr="00A35906">
        <w:t>(1), 81.</w:t>
      </w:r>
    </w:p>
    <w:p w14:paraId="7CC206F4" w14:textId="77777777" w:rsidR="00EA0A55" w:rsidRPr="00A35906" w:rsidRDefault="00EA0A55" w:rsidP="005719AF">
      <w:pPr>
        <w:ind w:left="720" w:hanging="720"/>
        <w:jc w:val="both"/>
      </w:pPr>
      <w:r w:rsidRPr="00A35906">
        <w:t>Bello, S. M. (2024). Digital Transformation in Agribusiness and Agripreneurship. In </w:t>
      </w:r>
      <w:r w:rsidRPr="00A35906">
        <w:rPr>
          <w:i/>
          <w:iCs/>
        </w:rPr>
        <w:t>Agripreneurship and the Dynamic Agribusiness Value Chain</w:t>
      </w:r>
      <w:r w:rsidRPr="00A35906">
        <w:t> (pp. 103-116). Singapore: Springer Nature Singapore.</w:t>
      </w:r>
    </w:p>
    <w:p w14:paraId="3A91AEA9" w14:textId="77777777" w:rsidR="00EA0A55" w:rsidRPr="00A35906" w:rsidRDefault="00EA0A55" w:rsidP="005719AF">
      <w:pPr>
        <w:ind w:left="720" w:hanging="720"/>
        <w:jc w:val="both"/>
        <w:rPr>
          <w:color w:val="222222"/>
          <w:shd w:val="clear" w:color="auto" w:fill="FFFFFF"/>
        </w:rPr>
      </w:pPr>
      <w:r w:rsidRPr="00A35906">
        <w:rPr>
          <w:color w:val="222222"/>
          <w:shd w:val="clear" w:color="auto" w:fill="FFFFFF"/>
        </w:rPr>
        <w:t>Bhardwaj, K., Kumar, M., and Dhingra, A. (2024). Major Challenges and Obstacles Faced in Agri-Entrepreneurship by the First Generation Agri-Entrepreneurs: A Study of Haryana. In </w:t>
      </w:r>
      <w:r w:rsidRPr="00A35906">
        <w:rPr>
          <w:i/>
          <w:iCs/>
          <w:color w:val="222222"/>
          <w:shd w:val="clear" w:color="auto" w:fill="FFFFFF"/>
        </w:rPr>
        <w:t>Entrepreneurship Innovation and Education for Performance Improvement</w:t>
      </w:r>
      <w:r w:rsidRPr="00A35906">
        <w:rPr>
          <w:color w:val="222222"/>
          <w:shd w:val="clear" w:color="auto" w:fill="FFFFFF"/>
        </w:rPr>
        <w:t> (pp. 313-330). IGI Global.</w:t>
      </w:r>
    </w:p>
    <w:p w14:paraId="01E65227" w14:textId="77777777" w:rsidR="00EA0A55" w:rsidRPr="00A35906" w:rsidRDefault="00EA0A55" w:rsidP="005719AF">
      <w:pPr>
        <w:ind w:left="720" w:hanging="720"/>
        <w:jc w:val="both"/>
      </w:pPr>
      <w:r w:rsidRPr="00A35906">
        <w:t>Chand, K. K. (2019). Agripreneurship: A tool for economic development of India in the new millennium. </w:t>
      </w:r>
      <w:r w:rsidRPr="00A35906">
        <w:rPr>
          <w:i/>
          <w:iCs/>
        </w:rPr>
        <w:t>International Journal on Recent Trends in Business and Tourism (IJRTBT)</w:t>
      </w:r>
      <w:r w:rsidRPr="00A35906">
        <w:t>, </w:t>
      </w:r>
      <w:r w:rsidRPr="00A35906">
        <w:rPr>
          <w:i/>
          <w:iCs/>
        </w:rPr>
        <w:t>3</w:t>
      </w:r>
      <w:r w:rsidRPr="00A35906">
        <w:t>(4), 19-25.</w:t>
      </w:r>
    </w:p>
    <w:p w14:paraId="7BEA63F4" w14:textId="77777777" w:rsidR="00EA0A55" w:rsidRPr="00A35906" w:rsidRDefault="00EA0A55" w:rsidP="005719AF">
      <w:pPr>
        <w:ind w:left="720" w:hanging="720"/>
        <w:jc w:val="both"/>
      </w:pPr>
      <w:proofErr w:type="spellStart"/>
      <w:r w:rsidRPr="00A35906">
        <w:t>Chege</w:t>
      </w:r>
      <w:proofErr w:type="spellEnd"/>
      <w:r w:rsidRPr="00A35906">
        <w:t>, S. M., and Wang, D. (2020). Information technology innovation and its impact on job creation by SMEs in developing countries: an analysis of the literature review. </w:t>
      </w:r>
      <w:r w:rsidRPr="00A35906">
        <w:rPr>
          <w:i/>
          <w:iCs/>
        </w:rPr>
        <w:t>Technology Analysis and Strategic Management</w:t>
      </w:r>
      <w:r w:rsidRPr="00A35906">
        <w:t>, </w:t>
      </w:r>
      <w:r w:rsidRPr="00A35906">
        <w:rPr>
          <w:i/>
          <w:iCs/>
        </w:rPr>
        <w:t>32</w:t>
      </w:r>
      <w:r w:rsidRPr="00A35906">
        <w:t>(3), 256-271.</w:t>
      </w:r>
    </w:p>
    <w:p w14:paraId="6A0973E9" w14:textId="77777777" w:rsidR="00EA0A55" w:rsidRPr="00A35906" w:rsidRDefault="00EA0A55" w:rsidP="005719AF">
      <w:pPr>
        <w:ind w:left="720" w:hanging="720"/>
        <w:jc w:val="both"/>
      </w:pPr>
      <w:proofErr w:type="spellStart"/>
      <w:r w:rsidRPr="00A35906">
        <w:t>Daudu</w:t>
      </w:r>
      <w:proofErr w:type="spellEnd"/>
      <w:r w:rsidRPr="00A35906">
        <w:t xml:space="preserve">, A. K., </w:t>
      </w:r>
      <w:proofErr w:type="spellStart"/>
      <w:r w:rsidRPr="00A35906">
        <w:t>Aderinoye-abdulwahab</w:t>
      </w:r>
      <w:proofErr w:type="spellEnd"/>
      <w:r w:rsidRPr="00A35906">
        <w:t xml:space="preserve">, S. A., &amp; </w:t>
      </w:r>
      <w:proofErr w:type="spellStart"/>
      <w:r w:rsidRPr="00A35906">
        <w:t>Egbewole</w:t>
      </w:r>
      <w:proofErr w:type="spellEnd"/>
      <w:r w:rsidRPr="00A35906">
        <w:t xml:space="preserve">, H. (2025). Gender Differentials in Agripreneurship: Assessing the Impact of Agripreneurship on Household Food Security among Young Rural </w:t>
      </w:r>
      <w:proofErr w:type="spellStart"/>
      <w:r w:rsidRPr="00A35906">
        <w:t>Agripreneurs</w:t>
      </w:r>
      <w:proofErr w:type="spellEnd"/>
      <w:r w:rsidRPr="00A35906">
        <w:t xml:space="preserve"> in Southwest Nigeria. </w:t>
      </w:r>
      <w:proofErr w:type="spellStart"/>
      <w:r w:rsidRPr="00A35906">
        <w:rPr>
          <w:i/>
          <w:iCs/>
        </w:rPr>
        <w:t>Yuzuncu</w:t>
      </w:r>
      <w:proofErr w:type="spellEnd"/>
      <w:r w:rsidRPr="00A35906">
        <w:rPr>
          <w:i/>
          <w:iCs/>
        </w:rPr>
        <w:t xml:space="preserve"> </w:t>
      </w:r>
      <w:proofErr w:type="spellStart"/>
      <w:r w:rsidRPr="00A35906">
        <w:rPr>
          <w:i/>
          <w:iCs/>
        </w:rPr>
        <w:t>Yıl</w:t>
      </w:r>
      <w:proofErr w:type="spellEnd"/>
      <w:r w:rsidRPr="00A35906">
        <w:rPr>
          <w:i/>
          <w:iCs/>
        </w:rPr>
        <w:t xml:space="preserve"> University Journal of Agricultural Sciences</w:t>
      </w:r>
      <w:r w:rsidRPr="00A35906">
        <w:t>, </w:t>
      </w:r>
      <w:r w:rsidRPr="00A35906">
        <w:rPr>
          <w:i/>
          <w:iCs/>
        </w:rPr>
        <w:t>35</w:t>
      </w:r>
      <w:r w:rsidRPr="00A35906">
        <w:t>(3), 428-447.</w:t>
      </w:r>
    </w:p>
    <w:p w14:paraId="07B0B48C" w14:textId="77777777" w:rsidR="00EA0A55" w:rsidRPr="00EA0A55" w:rsidRDefault="00EA0A55" w:rsidP="00EA0A55">
      <w:pPr>
        <w:ind w:left="720" w:hanging="720"/>
        <w:jc w:val="both"/>
        <w:rPr>
          <w:highlight w:val="yellow"/>
        </w:rPr>
      </w:pPr>
      <w:proofErr w:type="spellStart"/>
      <w:r w:rsidRPr="00EA0A55">
        <w:rPr>
          <w:highlight w:val="yellow"/>
        </w:rPr>
        <w:t>Ezeh</w:t>
      </w:r>
      <w:proofErr w:type="spellEnd"/>
      <w:r w:rsidRPr="00EA0A55">
        <w:rPr>
          <w:highlight w:val="yellow"/>
        </w:rPr>
        <w:t xml:space="preserve">, P. C., Osakwe, C. N., </w:t>
      </w:r>
      <w:proofErr w:type="spellStart"/>
      <w:r w:rsidRPr="00EA0A55">
        <w:rPr>
          <w:highlight w:val="yellow"/>
        </w:rPr>
        <w:t>Ogunmokun</w:t>
      </w:r>
      <w:proofErr w:type="spellEnd"/>
      <w:r w:rsidRPr="00EA0A55">
        <w:rPr>
          <w:highlight w:val="yellow"/>
        </w:rPr>
        <w:t xml:space="preserve">, O. A., &amp; </w:t>
      </w:r>
      <w:proofErr w:type="spellStart"/>
      <w:r w:rsidRPr="00EA0A55">
        <w:rPr>
          <w:highlight w:val="yellow"/>
        </w:rPr>
        <w:t>Ezeuduji</w:t>
      </w:r>
      <w:proofErr w:type="spellEnd"/>
      <w:r w:rsidRPr="00EA0A55">
        <w:rPr>
          <w:highlight w:val="yellow"/>
        </w:rPr>
        <w:t>, I. O. (2026). From classroom to agripreneurship: education and psychological traits driving readiness in resource-constrained contexts. </w:t>
      </w:r>
      <w:r w:rsidRPr="00EA0A55">
        <w:rPr>
          <w:i/>
          <w:iCs/>
          <w:highlight w:val="yellow"/>
        </w:rPr>
        <w:t>Journal of Small Business and Enterprise Development</w:t>
      </w:r>
      <w:r w:rsidRPr="00EA0A55">
        <w:rPr>
          <w:highlight w:val="yellow"/>
        </w:rPr>
        <w:t>, 1-26.</w:t>
      </w:r>
    </w:p>
    <w:p w14:paraId="210B1EDA" w14:textId="77777777" w:rsidR="00EA0A55" w:rsidRPr="00A35906" w:rsidRDefault="00EA0A55" w:rsidP="005719AF">
      <w:pPr>
        <w:ind w:left="720" w:hanging="720"/>
        <w:jc w:val="both"/>
      </w:pPr>
      <w:r w:rsidRPr="00A35906">
        <w:t>Fidelis, F. I., &amp; Adeyeye, M. M. (2025). Agripreneurship as a Catalyst for Rural Women Empowerment and Sustainable Livelihoods in Northeastern Nigeria. </w:t>
      </w:r>
      <w:r w:rsidRPr="00A35906">
        <w:rPr>
          <w:i/>
          <w:iCs/>
        </w:rPr>
        <w:t>Journal of International Business, Economics and Entrepreneurship</w:t>
      </w:r>
      <w:r w:rsidRPr="00A35906">
        <w:t>, </w:t>
      </w:r>
      <w:r w:rsidRPr="00A35906">
        <w:rPr>
          <w:i/>
          <w:iCs/>
        </w:rPr>
        <w:t>10</w:t>
      </w:r>
      <w:r w:rsidRPr="00A35906">
        <w:t>(2), 159-169.</w:t>
      </w:r>
    </w:p>
    <w:p w14:paraId="42AB4951" w14:textId="77777777" w:rsidR="00EA0A55" w:rsidRPr="00A35906" w:rsidRDefault="00EA0A55" w:rsidP="005719AF">
      <w:pPr>
        <w:ind w:left="720" w:hanging="720"/>
        <w:jc w:val="both"/>
      </w:pPr>
      <w:proofErr w:type="spellStart"/>
      <w:r w:rsidRPr="00A35906">
        <w:t>Gbande</w:t>
      </w:r>
      <w:proofErr w:type="spellEnd"/>
      <w:r w:rsidRPr="00A35906">
        <w:t xml:space="preserve">, C. P. A., and Lawan, U. A. (2022). </w:t>
      </w:r>
      <w:r w:rsidRPr="00A35906">
        <w:rPr>
          <w:i/>
          <w:iCs/>
        </w:rPr>
        <w:t>Effect of agripreneurship on agricultural productivity in the food processing sector of Benue State, Nigeria</w:t>
      </w:r>
      <w:r w:rsidRPr="00A35906">
        <w:t xml:space="preserve">. Department of Business Administration, Faculty of Administration, Nasarawa State University, Keffi. Retrieved from </w:t>
      </w:r>
      <w:hyperlink r:id="rId7" w:tgtFrame="_new" w:history="1">
        <w:r w:rsidRPr="00A35906">
          <w:rPr>
            <w:rStyle w:val="Hyperlink"/>
            <w:rFonts w:eastAsiaTheme="majorEastAsia"/>
          </w:rPr>
          <w:t>https://www.academia.edu/76577730/EFFECT_OF_AGRIPRENEURSHIP_ON_AGRICULTURAL_PRODUCTIVITY_IN_FOOD_PROCESSING_SECTOR_OF_BENUE_STATE_NIGERIA</w:t>
        </w:r>
      </w:hyperlink>
    </w:p>
    <w:p w14:paraId="40288423" w14:textId="77777777" w:rsidR="00EA0A55" w:rsidRPr="00A35906" w:rsidRDefault="00EA0A55" w:rsidP="005719AF">
      <w:pPr>
        <w:ind w:left="720" w:hanging="720"/>
        <w:jc w:val="both"/>
      </w:pPr>
      <w:proofErr w:type="spellStart"/>
      <w:r w:rsidRPr="00A35906">
        <w:t>Ghadei</w:t>
      </w:r>
      <w:proofErr w:type="spellEnd"/>
      <w:r w:rsidRPr="00A35906">
        <w:t xml:space="preserve">, K., Nikhil, J., </w:t>
      </w:r>
      <w:proofErr w:type="spellStart"/>
      <w:r w:rsidRPr="00A35906">
        <w:t>Chennamadhava</w:t>
      </w:r>
      <w:proofErr w:type="spellEnd"/>
      <w:r w:rsidRPr="00A35906">
        <w:t xml:space="preserve">, M., Sethi, K., and Gupta, R. P. (2024). Construction and </w:t>
      </w:r>
      <w:proofErr w:type="spellStart"/>
      <w:r w:rsidRPr="00A35906">
        <w:t>standardisation</w:t>
      </w:r>
      <w:proofErr w:type="spellEnd"/>
      <w:r w:rsidRPr="00A35906">
        <w:t xml:space="preserve"> of agripreneurial performance scale. </w:t>
      </w:r>
      <w:r w:rsidRPr="00A35906">
        <w:rPr>
          <w:i/>
          <w:iCs/>
        </w:rPr>
        <w:t>Indian Journal of Extension Education</w:t>
      </w:r>
      <w:r w:rsidRPr="00A35906">
        <w:t>, </w:t>
      </w:r>
      <w:r w:rsidRPr="00A35906">
        <w:rPr>
          <w:i/>
          <w:iCs/>
        </w:rPr>
        <w:t>60</w:t>
      </w:r>
      <w:r w:rsidRPr="00A35906">
        <w:t>(3), 88-92.</w:t>
      </w:r>
    </w:p>
    <w:p w14:paraId="6D621924" w14:textId="77777777" w:rsidR="00EA0A55" w:rsidRPr="00EA0A55" w:rsidRDefault="00EA0A55" w:rsidP="00EA0A55">
      <w:pPr>
        <w:ind w:left="720" w:hanging="720"/>
        <w:jc w:val="both"/>
      </w:pPr>
      <w:proofErr w:type="spellStart"/>
      <w:r w:rsidRPr="00EA0A55">
        <w:rPr>
          <w:highlight w:val="yellow"/>
        </w:rPr>
        <w:t>Haider</w:t>
      </w:r>
      <w:proofErr w:type="spellEnd"/>
      <w:r w:rsidRPr="00EA0A55">
        <w:rPr>
          <w:highlight w:val="yellow"/>
        </w:rPr>
        <w:t xml:space="preserve">, A., </w:t>
      </w:r>
      <w:proofErr w:type="spellStart"/>
      <w:r w:rsidRPr="00EA0A55">
        <w:rPr>
          <w:highlight w:val="yellow"/>
        </w:rPr>
        <w:t>Jabeen</w:t>
      </w:r>
      <w:proofErr w:type="spellEnd"/>
      <w:r w:rsidRPr="00EA0A55">
        <w:rPr>
          <w:highlight w:val="yellow"/>
        </w:rPr>
        <w:t xml:space="preserve">, S., </w:t>
      </w:r>
      <w:proofErr w:type="spellStart"/>
      <w:r w:rsidRPr="00EA0A55">
        <w:rPr>
          <w:highlight w:val="yellow"/>
        </w:rPr>
        <w:t>Rankaduwa</w:t>
      </w:r>
      <w:proofErr w:type="spellEnd"/>
      <w:r w:rsidRPr="00EA0A55">
        <w:rPr>
          <w:highlight w:val="yellow"/>
        </w:rPr>
        <w:t xml:space="preserve">, W., &amp; </w:t>
      </w:r>
      <w:proofErr w:type="spellStart"/>
      <w:r w:rsidRPr="00EA0A55">
        <w:rPr>
          <w:highlight w:val="yellow"/>
        </w:rPr>
        <w:t>Shaheen</w:t>
      </w:r>
      <w:proofErr w:type="spellEnd"/>
      <w:r w:rsidRPr="00EA0A55">
        <w:rPr>
          <w:highlight w:val="yellow"/>
        </w:rPr>
        <w:t>, F. (2023). The nexus between employment and economic growth: A cross-country analysis. </w:t>
      </w:r>
      <w:r w:rsidRPr="00EA0A55">
        <w:rPr>
          <w:i/>
          <w:iCs/>
          <w:highlight w:val="yellow"/>
        </w:rPr>
        <w:t>Sustainability</w:t>
      </w:r>
      <w:r w:rsidRPr="00EA0A55">
        <w:rPr>
          <w:highlight w:val="yellow"/>
        </w:rPr>
        <w:t>, </w:t>
      </w:r>
      <w:r w:rsidRPr="00EA0A55">
        <w:rPr>
          <w:i/>
          <w:iCs/>
          <w:highlight w:val="yellow"/>
        </w:rPr>
        <w:t>15</w:t>
      </w:r>
      <w:r w:rsidRPr="00EA0A55">
        <w:rPr>
          <w:highlight w:val="yellow"/>
        </w:rPr>
        <w:t>(15), 11955.</w:t>
      </w:r>
    </w:p>
    <w:p w14:paraId="676B5F87" w14:textId="77777777" w:rsidR="00EA0A55" w:rsidRPr="00A35906" w:rsidRDefault="00EA0A55" w:rsidP="005719AF">
      <w:pPr>
        <w:ind w:left="720" w:hanging="720"/>
        <w:jc w:val="both"/>
      </w:pPr>
      <w:proofErr w:type="spellStart"/>
      <w:r w:rsidRPr="00A35906">
        <w:t>Heryadi</w:t>
      </w:r>
      <w:proofErr w:type="spellEnd"/>
      <w:r w:rsidRPr="00A35906">
        <w:t xml:space="preserve">, D. Y., </w:t>
      </w:r>
      <w:proofErr w:type="spellStart"/>
      <w:r w:rsidRPr="00A35906">
        <w:t>Widarawati</w:t>
      </w:r>
      <w:proofErr w:type="spellEnd"/>
      <w:r w:rsidRPr="00A35906">
        <w:t xml:space="preserve">, R., &amp; </w:t>
      </w:r>
      <w:proofErr w:type="spellStart"/>
      <w:r w:rsidRPr="00A35906">
        <w:t>Suprapto</w:t>
      </w:r>
      <w:proofErr w:type="spellEnd"/>
      <w:r w:rsidRPr="00A35906">
        <w:t>, A. (2025). The Role of Youth Agripreneurship in Enhancing Food Security and Innovation in Rural Agribusiness System. </w:t>
      </w:r>
      <w:r w:rsidRPr="00A35906">
        <w:rPr>
          <w:i/>
          <w:iCs/>
        </w:rPr>
        <w:t>The Journal of Academic Science</w:t>
      </w:r>
      <w:r w:rsidRPr="00A35906">
        <w:t>, </w:t>
      </w:r>
      <w:r w:rsidRPr="00A35906">
        <w:rPr>
          <w:i/>
          <w:iCs/>
        </w:rPr>
        <w:t>2</w:t>
      </w:r>
      <w:r w:rsidRPr="00A35906">
        <w:t>(8), 2009-2019.</w:t>
      </w:r>
    </w:p>
    <w:p w14:paraId="1D3CBC26" w14:textId="77777777" w:rsidR="00EA0A55" w:rsidRPr="00A35906" w:rsidRDefault="00EA0A55" w:rsidP="005719AF">
      <w:pPr>
        <w:ind w:left="720" w:hanging="720"/>
        <w:jc w:val="both"/>
      </w:pPr>
      <w:proofErr w:type="spellStart"/>
      <w:r w:rsidRPr="00A35906">
        <w:t>Idodo</w:t>
      </w:r>
      <w:proofErr w:type="spellEnd"/>
      <w:r w:rsidRPr="00A35906">
        <w:t xml:space="preserve">, I. (2024). Agripreneurial Skills Needed By Agricultural Education Undergraduates </w:t>
      </w:r>
      <w:proofErr w:type="gramStart"/>
      <w:r w:rsidRPr="00A35906">
        <w:t>For</w:t>
      </w:r>
      <w:proofErr w:type="gramEnd"/>
      <w:r w:rsidRPr="00A35906">
        <w:t xml:space="preserve"> Entry Into Pineapple Production For Self-Employment In Delta State. </w:t>
      </w:r>
      <w:r w:rsidRPr="00A35906">
        <w:rPr>
          <w:i/>
          <w:iCs/>
        </w:rPr>
        <w:t xml:space="preserve">Nigerian Journal </w:t>
      </w:r>
      <w:proofErr w:type="gramStart"/>
      <w:r w:rsidRPr="00A35906">
        <w:rPr>
          <w:i/>
          <w:iCs/>
        </w:rPr>
        <w:t>Of</w:t>
      </w:r>
      <w:proofErr w:type="gramEnd"/>
      <w:r w:rsidRPr="00A35906">
        <w:rPr>
          <w:i/>
          <w:iCs/>
        </w:rPr>
        <w:t xml:space="preserve"> African Studies (NJAS)</w:t>
      </w:r>
      <w:r w:rsidRPr="00A35906">
        <w:t>, </w:t>
      </w:r>
      <w:r w:rsidRPr="00A35906">
        <w:rPr>
          <w:i/>
          <w:iCs/>
        </w:rPr>
        <w:t>6</w:t>
      </w:r>
      <w:r w:rsidRPr="00A35906">
        <w:t>(3).</w:t>
      </w:r>
    </w:p>
    <w:p w14:paraId="3E0ACC2E" w14:textId="77777777" w:rsidR="00EA0A55" w:rsidRPr="00A35906" w:rsidRDefault="00EA0A55" w:rsidP="005719AF">
      <w:pPr>
        <w:ind w:left="720" w:hanging="720"/>
        <w:jc w:val="both"/>
      </w:pPr>
      <w:proofErr w:type="spellStart"/>
      <w:r w:rsidRPr="00A35906">
        <w:t>Ikebuaku</w:t>
      </w:r>
      <w:proofErr w:type="spellEnd"/>
      <w:r w:rsidRPr="00A35906">
        <w:t xml:space="preserve">, K., and </w:t>
      </w:r>
      <w:proofErr w:type="spellStart"/>
      <w:r w:rsidRPr="00A35906">
        <w:t>Dinbabo</w:t>
      </w:r>
      <w:proofErr w:type="spellEnd"/>
      <w:r w:rsidRPr="00A35906">
        <w:t>, M. (2023). Exploring the Dynamics of Agripreneurship Perception and Intention among the Nigerian Youth. </w:t>
      </w:r>
      <w:r w:rsidRPr="00A35906">
        <w:rPr>
          <w:i/>
          <w:iCs/>
        </w:rPr>
        <w:t>International Journal of Management, Entrepreneurship, Social Science and Humanities</w:t>
      </w:r>
      <w:r w:rsidRPr="00A35906">
        <w:t>, </w:t>
      </w:r>
      <w:r w:rsidRPr="00A35906">
        <w:rPr>
          <w:i/>
          <w:iCs/>
        </w:rPr>
        <w:t>6</w:t>
      </w:r>
      <w:r w:rsidRPr="00A35906">
        <w:t>(2), 94–115. https://doi.org/10.31098/ijmesh.v6i2.1222</w:t>
      </w:r>
    </w:p>
    <w:p w14:paraId="3F47DA67" w14:textId="77777777" w:rsidR="00EA0A55" w:rsidRPr="00EA0A55" w:rsidRDefault="00EA0A55" w:rsidP="00EA0A55">
      <w:pPr>
        <w:ind w:left="720" w:hanging="720"/>
        <w:jc w:val="both"/>
        <w:rPr>
          <w:highlight w:val="yellow"/>
        </w:rPr>
      </w:pPr>
      <w:proofErr w:type="spellStart"/>
      <w:r w:rsidRPr="00EA0A55">
        <w:rPr>
          <w:highlight w:val="yellow"/>
        </w:rPr>
        <w:lastRenderedPageBreak/>
        <w:t>Ikenna</w:t>
      </w:r>
      <w:proofErr w:type="spellEnd"/>
      <w:r w:rsidRPr="00EA0A55">
        <w:rPr>
          <w:highlight w:val="yellow"/>
        </w:rPr>
        <w:t xml:space="preserve">, O. M., </w:t>
      </w:r>
      <w:proofErr w:type="spellStart"/>
      <w:r w:rsidRPr="00EA0A55">
        <w:rPr>
          <w:highlight w:val="yellow"/>
        </w:rPr>
        <w:t>Sinnarong</w:t>
      </w:r>
      <w:proofErr w:type="spellEnd"/>
      <w:r w:rsidRPr="00EA0A55">
        <w:rPr>
          <w:highlight w:val="yellow"/>
        </w:rPr>
        <w:t xml:space="preserve">, N., </w:t>
      </w:r>
      <w:proofErr w:type="spellStart"/>
      <w:r w:rsidRPr="00EA0A55">
        <w:rPr>
          <w:highlight w:val="yellow"/>
        </w:rPr>
        <w:t>Nuthasen</w:t>
      </w:r>
      <w:proofErr w:type="spellEnd"/>
      <w:r w:rsidRPr="00EA0A55">
        <w:rPr>
          <w:highlight w:val="yellow"/>
        </w:rPr>
        <w:t xml:space="preserve">, K., &amp; </w:t>
      </w:r>
      <w:proofErr w:type="spellStart"/>
      <w:r w:rsidRPr="00EA0A55">
        <w:rPr>
          <w:highlight w:val="yellow"/>
        </w:rPr>
        <w:t>Nuthasen</w:t>
      </w:r>
      <w:proofErr w:type="spellEnd"/>
      <w:r w:rsidRPr="00EA0A55">
        <w:rPr>
          <w:highlight w:val="yellow"/>
        </w:rPr>
        <w:t xml:space="preserve">, W. (2025). Job Creation </w:t>
      </w:r>
      <w:proofErr w:type="gramStart"/>
      <w:r w:rsidRPr="00EA0A55">
        <w:rPr>
          <w:highlight w:val="yellow"/>
        </w:rPr>
        <w:t>Through</w:t>
      </w:r>
      <w:proofErr w:type="gramEnd"/>
      <w:r w:rsidRPr="00EA0A55">
        <w:rPr>
          <w:highlight w:val="yellow"/>
        </w:rPr>
        <w:t xml:space="preserve"> The Informal Economy In The Southeast Of Nigeria. </w:t>
      </w:r>
      <w:r w:rsidRPr="00EA0A55">
        <w:rPr>
          <w:i/>
          <w:iCs/>
          <w:highlight w:val="yellow"/>
        </w:rPr>
        <w:t>Procedia of Multidisciplinary Research</w:t>
      </w:r>
      <w:r w:rsidRPr="00EA0A55">
        <w:rPr>
          <w:highlight w:val="yellow"/>
        </w:rPr>
        <w:t>, </w:t>
      </w:r>
      <w:r w:rsidRPr="00EA0A55">
        <w:rPr>
          <w:i/>
          <w:iCs/>
          <w:highlight w:val="yellow"/>
        </w:rPr>
        <w:t>3</w:t>
      </w:r>
      <w:r w:rsidRPr="00EA0A55">
        <w:rPr>
          <w:highlight w:val="yellow"/>
        </w:rPr>
        <w:t>(5), 83-83.</w:t>
      </w:r>
    </w:p>
    <w:p w14:paraId="42926527" w14:textId="77777777" w:rsidR="00EA0A55" w:rsidRPr="00EA0A55" w:rsidRDefault="00EA0A55" w:rsidP="00EA0A55">
      <w:pPr>
        <w:ind w:left="720" w:hanging="720"/>
        <w:jc w:val="both"/>
        <w:rPr>
          <w:highlight w:val="yellow"/>
        </w:rPr>
      </w:pPr>
      <w:r w:rsidRPr="00EA0A55">
        <w:rPr>
          <w:highlight w:val="yellow"/>
        </w:rPr>
        <w:t xml:space="preserve">Kuhn, M., </w:t>
      </w:r>
      <w:proofErr w:type="spellStart"/>
      <w:r w:rsidRPr="00EA0A55">
        <w:rPr>
          <w:highlight w:val="yellow"/>
        </w:rPr>
        <w:t>Manovskii</w:t>
      </w:r>
      <w:proofErr w:type="spellEnd"/>
      <w:r w:rsidRPr="00EA0A55">
        <w:rPr>
          <w:highlight w:val="yellow"/>
        </w:rPr>
        <w:t xml:space="preserve">, I., &amp; </w:t>
      </w:r>
      <w:proofErr w:type="spellStart"/>
      <w:r w:rsidRPr="00EA0A55">
        <w:rPr>
          <w:highlight w:val="yellow"/>
        </w:rPr>
        <w:t>Qiu</w:t>
      </w:r>
      <w:proofErr w:type="spellEnd"/>
      <w:r w:rsidRPr="00EA0A55">
        <w:rPr>
          <w:highlight w:val="yellow"/>
        </w:rPr>
        <w:t>, X. (2026). The geography of job creation and job destruction. </w:t>
      </w:r>
      <w:r w:rsidRPr="00EA0A55">
        <w:rPr>
          <w:i/>
          <w:iCs/>
          <w:highlight w:val="yellow"/>
        </w:rPr>
        <w:t>Journal of Monetary Economics</w:t>
      </w:r>
      <w:r w:rsidRPr="00EA0A55">
        <w:rPr>
          <w:highlight w:val="yellow"/>
        </w:rPr>
        <w:t>, 103898.</w:t>
      </w:r>
    </w:p>
    <w:p w14:paraId="053F6ACE" w14:textId="77777777" w:rsidR="00EA0A55" w:rsidRPr="00A35906" w:rsidRDefault="00EA0A55" w:rsidP="005719AF">
      <w:pPr>
        <w:ind w:left="720" w:hanging="720"/>
        <w:jc w:val="both"/>
        <w:rPr>
          <w:color w:val="222222"/>
          <w:shd w:val="clear" w:color="auto" w:fill="FFFFFF"/>
        </w:rPr>
      </w:pPr>
      <w:proofErr w:type="spellStart"/>
      <w:r w:rsidRPr="00A35906">
        <w:rPr>
          <w:color w:val="222222"/>
          <w:shd w:val="clear" w:color="auto" w:fill="FFFFFF"/>
        </w:rPr>
        <w:t>Magoma</w:t>
      </w:r>
      <w:proofErr w:type="spellEnd"/>
      <w:r w:rsidRPr="00A35906">
        <w:rPr>
          <w:color w:val="222222"/>
          <w:shd w:val="clear" w:color="auto" w:fill="FFFFFF"/>
        </w:rPr>
        <w:t>, R. J. (2024). Harnessing the Untapped Potential of Youth Agripreneurship in Creating Employment and Food Security in Africa. </w:t>
      </w:r>
      <w:r w:rsidRPr="00A35906">
        <w:rPr>
          <w:i/>
          <w:iCs/>
          <w:color w:val="222222"/>
          <w:shd w:val="clear" w:color="auto" w:fill="FFFFFF"/>
        </w:rPr>
        <w:t>Journal of Academics Stand Against Poverty</w:t>
      </w:r>
      <w:r w:rsidRPr="00A35906">
        <w:rPr>
          <w:color w:val="222222"/>
          <w:shd w:val="clear" w:color="auto" w:fill="FFFFFF"/>
        </w:rPr>
        <w:t>, </w:t>
      </w:r>
      <w:r w:rsidRPr="00A35906">
        <w:rPr>
          <w:i/>
          <w:iCs/>
          <w:color w:val="222222"/>
          <w:shd w:val="clear" w:color="auto" w:fill="FFFFFF"/>
        </w:rPr>
        <w:t>4</w:t>
      </w:r>
      <w:r w:rsidRPr="00A35906">
        <w:rPr>
          <w:color w:val="222222"/>
          <w:shd w:val="clear" w:color="auto" w:fill="FFFFFF"/>
        </w:rPr>
        <w:t>(Special Issue), 50-57.</w:t>
      </w:r>
    </w:p>
    <w:p w14:paraId="6CF107F2" w14:textId="77777777" w:rsidR="00EA0A55" w:rsidRPr="00A35906" w:rsidRDefault="00EA0A55" w:rsidP="005719AF">
      <w:pPr>
        <w:ind w:left="720" w:hanging="720"/>
        <w:jc w:val="both"/>
      </w:pPr>
      <w:r w:rsidRPr="00A35906">
        <w:t>Mathew, S., &amp; Zik, K. (2025). The Contribution of Religion on Agripreneurship Development in Adamawa State: A Christian Agrarian Perspective. </w:t>
      </w:r>
      <w:r w:rsidRPr="00A35906">
        <w:rPr>
          <w:i/>
          <w:iCs/>
        </w:rPr>
        <w:t>Journal of Arts and Sociological Research, 8</w:t>
      </w:r>
      <w:r w:rsidRPr="00A35906">
        <w:rPr>
          <w:iCs/>
        </w:rPr>
        <w:t>(6), 161-174</w:t>
      </w:r>
      <w:r w:rsidRPr="00A35906">
        <w:t>.</w:t>
      </w:r>
    </w:p>
    <w:p w14:paraId="75CAC812" w14:textId="77777777" w:rsidR="00EA0A55" w:rsidRPr="00A35906" w:rsidRDefault="00EA0A55" w:rsidP="005719AF">
      <w:pPr>
        <w:ind w:left="720" w:hanging="720"/>
        <w:jc w:val="both"/>
      </w:pPr>
      <w:proofErr w:type="spellStart"/>
      <w:r w:rsidRPr="00A35906">
        <w:t>Mdeni</w:t>
      </w:r>
      <w:proofErr w:type="spellEnd"/>
      <w:r w:rsidRPr="00A35906">
        <w:t xml:space="preserve">, T., &amp; Masha, K. A. (2025). Youth </w:t>
      </w:r>
      <w:proofErr w:type="spellStart"/>
      <w:r w:rsidRPr="00A35906">
        <w:t>agri</w:t>
      </w:r>
      <w:r w:rsidRPr="00A35906">
        <w:noBreakHyphen/>
        <w:t>preneurship</w:t>
      </w:r>
      <w:proofErr w:type="spellEnd"/>
      <w:r w:rsidRPr="00A35906">
        <w:t xml:space="preserve"> in rural South Africa: A case study of </w:t>
      </w:r>
      <w:proofErr w:type="spellStart"/>
      <w:r w:rsidRPr="00A35906">
        <w:t>Nqabane</w:t>
      </w:r>
      <w:proofErr w:type="spellEnd"/>
      <w:r w:rsidRPr="00A35906">
        <w:t xml:space="preserve">, Eastern Cape. </w:t>
      </w:r>
      <w:r w:rsidRPr="00A35906">
        <w:rPr>
          <w:i/>
          <w:iCs/>
        </w:rPr>
        <w:t>International Journal of Development and Sustainability, 14</w:t>
      </w:r>
      <w:r w:rsidRPr="00A35906">
        <w:t>(9), 664</w:t>
      </w:r>
      <w:r w:rsidRPr="00A35906">
        <w:noBreakHyphen/>
        <w:t xml:space="preserve">684. </w:t>
      </w:r>
      <w:hyperlink r:id="rId8" w:tgtFrame="_new" w:history="1">
        <w:r w:rsidRPr="00A35906">
          <w:rPr>
            <w:rStyle w:val="Hyperlink"/>
            <w:rFonts w:eastAsiaTheme="majorEastAsia"/>
          </w:rPr>
          <w:t>https://doi.org/10.63212/IJDS25040901</w:t>
        </w:r>
      </w:hyperlink>
    </w:p>
    <w:p w14:paraId="7F6A4FCC" w14:textId="77777777" w:rsidR="00EA0A55" w:rsidRPr="00A35906" w:rsidRDefault="00EA0A55" w:rsidP="005719AF">
      <w:pPr>
        <w:ind w:left="720" w:hanging="720"/>
        <w:jc w:val="both"/>
        <w:rPr>
          <w:color w:val="222222"/>
          <w:shd w:val="clear" w:color="auto" w:fill="FFFFFF"/>
        </w:rPr>
      </w:pPr>
      <w:r w:rsidRPr="00A35906">
        <w:rPr>
          <w:color w:val="222222"/>
          <w:shd w:val="clear" w:color="auto" w:fill="FFFFFF"/>
        </w:rPr>
        <w:t>Mishra, A. K. (2024). Fostering Local Economic Development through Agripreneurship in Nepal. </w:t>
      </w:r>
      <w:r w:rsidRPr="00A35906">
        <w:rPr>
          <w:i/>
          <w:iCs/>
          <w:color w:val="222222"/>
          <w:shd w:val="clear" w:color="auto" w:fill="FFFFFF"/>
        </w:rPr>
        <w:t>Perspective</w:t>
      </w:r>
      <w:r w:rsidRPr="00A35906">
        <w:rPr>
          <w:color w:val="222222"/>
          <w:shd w:val="clear" w:color="auto" w:fill="FFFFFF"/>
        </w:rPr>
        <w:t>, </w:t>
      </w:r>
      <w:r w:rsidRPr="00A35906">
        <w:rPr>
          <w:i/>
          <w:iCs/>
          <w:color w:val="222222"/>
          <w:shd w:val="clear" w:color="auto" w:fill="FFFFFF"/>
        </w:rPr>
        <w:t>1</w:t>
      </w:r>
      <w:r w:rsidRPr="00A35906">
        <w:rPr>
          <w:color w:val="222222"/>
          <w:shd w:val="clear" w:color="auto" w:fill="FFFFFF"/>
        </w:rPr>
        <w:t>(01), 1-11.</w:t>
      </w:r>
    </w:p>
    <w:p w14:paraId="2C844FA7" w14:textId="77777777" w:rsidR="00EA0A55" w:rsidRPr="00A35906" w:rsidRDefault="00EA0A55" w:rsidP="005719AF">
      <w:pPr>
        <w:ind w:left="720" w:hanging="720"/>
        <w:jc w:val="both"/>
        <w:rPr>
          <w:color w:val="222222"/>
          <w:shd w:val="clear" w:color="auto" w:fill="FFFFFF"/>
        </w:rPr>
      </w:pPr>
      <w:proofErr w:type="spellStart"/>
      <w:r w:rsidRPr="00A35906">
        <w:rPr>
          <w:color w:val="222222"/>
          <w:shd w:val="clear" w:color="auto" w:fill="FFFFFF"/>
        </w:rPr>
        <w:t>Mugano</w:t>
      </w:r>
      <w:proofErr w:type="spellEnd"/>
      <w:r w:rsidRPr="00A35906">
        <w:rPr>
          <w:color w:val="222222"/>
          <w:shd w:val="clear" w:color="auto" w:fill="FFFFFF"/>
        </w:rPr>
        <w:t>, G., and Dorasamy, N. (2024). SMEs and Job Creation. In </w:t>
      </w:r>
      <w:r w:rsidRPr="00A35906">
        <w:rPr>
          <w:i/>
          <w:iCs/>
          <w:color w:val="222222"/>
          <w:shd w:val="clear" w:color="auto" w:fill="FFFFFF"/>
        </w:rPr>
        <w:t>SMEs Perspective in Africa: Creating Sustainable and Resilient Economies</w:t>
      </w:r>
      <w:r w:rsidRPr="00A35906">
        <w:rPr>
          <w:color w:val="222222"/>
          <w:shd w:val="clear" w:color="auto" w:fill="FFFFFF"/>
        </w:rPr>
        <w:t> (pp. 57-88). Cham: Springer Nature Switzerland.</w:t>
      </w:r>
    </w:p>
    <w:p w14:paraId="6AF08DF6" w14:textId="77777777" w:rsidR="00EA0A55" w:rsidRPr="00A35906" w:rsidRDefault="00EA0A55" w:rsidP="005719AF">
      <w:pPr>
        <w:ind w:left="720" w:hanging="720"/>
        <w:jc w:val="both"/>
      </w:pPr>
      <w:proofErr w:type="spellStart"/>
      <w:r w:rsidRPr="00A35906">
        <w:t>Nairaland</w:t>
      </w:r>
      <w:proofErr w:type="spellEnd"/>
      <w:r w:rsidRPr="00A35906">
        <w:t xml:space="preserve">. (2025). </w:t>
      </w:r>
      <w:r w:rsidRPr="00A35906">
        <w:rPr>
          <w:i/>
          <w:iCs/>
        </w:rPr>
        <w:t>Youth population in South</w:t>
      </w:r>
      <w:r w:rsidRPr="00A35906">
        <w:rPr>
          <w:i/>
          <w:iCs/>
        </w:rPr>
        <w:noBreakHyphen/>
        <w:t>East Nigeria</w:t>
      </w:r>
      <w:r w:rsidRPr="00A35906">
        <w:t xml:space="preserve">. </w:t>
      </w:r>
      <w:hyperlink r:id="rId9" w:anchor="138234278" w:tgtFrame="_new" w:history="1">
        <w:r w:rsidRPr="00A35906">
          <w:rPr>
            <w:rStyle w:val="Hyperlink"/>
            <w:rFonts w:eastAsiaTheme="majorEastAsia"/>
          </w:rPr>
          <w:t>https://www.nairaland.com/8604868/youth-population-south-east-nigeria#138234278</w:t>
        </w:r>
      </w:hyperlink>
    </w:p>
    <w:p w14:paraId="2982FD78" w14:textId="77777777" w:rsidR="00EA0A55" w:rsidRPr="00A35906" w:rsidRDefault="00EA0A55" w:rsidP="005719AF">
      <w:pPr>
        <w:ind w:left="720" w:hanging="720"/>
        <w:jc w:val="both"/>
      </w:pPr>
      <w:r w:rsidRPr="00A35906">
        <w:t xml:space="preserve">National Bureau of Statistics. (2024). </w:t>
      </w:r>
      <w:r w:rsidRPr="00A35906">
        <w:rPr>
          <w:i/>
          <w:iCs/>
        </w:rPr>
        <w:t>Nigeria Labour Force Statistics Report Q1 2024</w:t>
      </w:r>
      <w:r w:rsidRPr="00A35906">
        <w:t xml:space="preserve">. </w:t>
      </w:r>
      <w:hyperlink r:id="rId10" w:tgtFrame="_new" w:history="1">
        <w:r w:rsidRPr="00A35906">
          <w:rPr>
            <w:rStyle w:val="Hyperlink"/>
            <w:rFonts w:eastAsiaTheme="majorEastAsia"/>
          </w:rPr>
          <w:t>https://nigerianstat.gov.ng/download/1241562</w:t>
        </w:r>
      </w:hyperlink>
    </w:p>
    <w:p w14:paraId="2142BC0A" w14:textId="77777777" w:rsidR="00EA0A55" w:rsidRPr="00A35906" w:rsidRDefault="00EA0A55" w:rsidP="005719AF">
      <w:pPr>
        <w:ind w:left="720" w:hanging="720"/>
        <w:jc w:val="both"/>
      </w:pPr>
      <w:proofErr w:type="spellStart"/>
      <w:r w:rsidRPr="00A35906">
        <w:t>Nwali</w:t>
      </w:r>
      <w:proofErr w:type="spellEnd"/>
      <w:r w:rsidRPr="00A35906">
        <w:t xml:space="preserve">, C. S., </w:t>
      </w:r>
      <w:proofErr w:type="spellStart"/>
      <w:r w:rsidRPr="00A35906">
        <w:t>Amuwah</w:t>
      </w:r>
      <w:proofErr w:type="spellEnd"/>
      <w:r w:rsidRPr="00A35906">
        <w:t xml:space="preserve">, V. O., </w:t>
      </w:r>
      <w:proofErr w:type="spellStart"/>
      <w:r w:rsidRPr="00A35906">
        <w:t>Agude</w:t>
      </w:r>
      <w:proofErr w:type="spellEnd"/>
      <w:r w:rsidRPr="00A35906">
        <w:t xml:space="preserve">, T., and </w:t>
      </w:r>
      <w:proofErr w:type="spellStart"/>
      <w:r w:rsidRPr="00A35906">
        <w:t>Sheleru</w:t>
      </w:r>
      <w:proofErr w:type="spellEnd"/>
      <w:r w:rsidRPr="00A35906">
        <w:t xml:space="preserve">, K. M. (2023). Determinants of </w:t>
      </w:r>
      <w:proofErr w:type="spellStart"/>
      <w:r w:rsidRPr="00A35906">
        <w:t>Agropreneurs</w:t>
      </w:r>
      <w:proofErr w:type="spellEnd"/>
      <w:r w:rsidRPr="00A35906">
        <w:t xml:space="preserve"> Accessibility to Credit Sources in Egbeda Local Government Area of Oyo State. </w:t>
      </w:r>
      <w:r w:rsidRPr="00A35906">
        <w:rPr>
          <w:i/>
          <w:iCs/>
        </w:rPr>
        <w:t>Nigerian Agricultural Policy Research Journal (</w:t>
      </w:r>
      <w:proofErr w:type="spellStart"/>
      <w:r w:rsidRPr="00A35906">
        <w:rPr>
          <w:i/>
          <w:iCs/>
        </w:rPr>
        <w:t>NAPReJ</w:t>
      </w:r>
      <w:proofErr w:type="spellEnd"/>
      <w:r w:rsidRPr="00A35906">
        <w:rPr>
          <w:i/>
          <w:iCs/>
        </w:rPr>
        <w:t>)</w:t>
      </w:r>
      <w:r w:rsidRPr="00A35906">
        <w:t>, </w:t>
      </w:r>
      <w:r w:rsidRPr="00A35906">
        <w:rPr>
          <w:i/>
          <w:iCs/>
        </w:rPr>
        <w:t>10</w:t>
      </w:r>
      <w:r w:rsidRPr="00A35906">
        <w:t>(1), 215-222.</w:t>
      </w:r>
    </w:p>
    <w:p w14:paraId="18347E23" w14:textId="77777777" w:rsidR="00EA0A55" w:rsidRPr="00A35906" w:rsidRDefault="00EA0A55" w:rsidP="005719AF">
      <w:pPr>
        <w:ind w:left="720" w:hanging="720"/>
        <w:jc w:val="both"/>
        <w:rPr>
          <w:rStyle w:val="Hyperlink"/>
          <w:rFonts w:eastAsiaTheme="majorEastAsia"/>
        </w:rPr>
      </w:pPr>
      <w:r w:rsidRPr="00A35906">
        <w:t xml:space="preserve">Nworie, G. O. and Oguejiofor, B. C. (2023). Management Information System and Performance of Cement Firms in Southeast Nigeria. </w:t>
      </w:r>
      <w:r w:rsidRPr="00A35906">
        <w:rPr>
          <w:i/>
          <w:iCs/>
        </w:rPr>
        <w:t>International Journal of Accounting and Management Information Systems</w:t>
      </w:r>
      <w:r w:rsidRPr="00A35906">
        <w:t xml:space="preserve">, </w:t>
      </w:r>
      <w:r w:rsidRPr="00A35906">
        <w:rPr>
          <w:i/>
          <w:iCs/>
        </w:rPr>
        <w:t>1</w:t>
      </w:r>
      <w:r w:rsidRPr="00A35906">
        <w:t xml:space="preserve">(1), 1–15. </w:t>
      </w:r>
      <w:hyperlink r:id="rId11" w:history="1">
        <w:r w:rsidRPr="00A35906">
          <w:rPr>
            <w:rStyle w:val="Hyperlink"/>
            <w:rFonts w:eastAsiaTheme="majorEastAsia"/>
          </w:rPr>
          <w:t>https://doi.org/10.35912/ijamis.v1i1.1366</w:t>
        </w:r>
      </w:hyperlink>
    </w:p>
    <w:p w14:paraId="30D7C887" w14:textId="77777777" w:rsidR="00EA0A55" w:rsidRPr="00A35906" w:rsidRDefault="00EA0A55" w:rsidP="005719AF">
      <w:pPr>
        <w:ind w:left="720" w:hanging="720"/>
        <w:jc w:val="both"/>
      </w:pPr>
      <w:proofErr w:type="spellStart"/>
      <w:r w:rsidRPr="00A35906">
        <w:t>Nwuba</w:t>
      </w:r>
      <w:proofErr w:type="spellEnd"/>
      <w:r w:rsidRPr="00A35906">
        <w:t xml:space="preserve">, C. O., and Okoli, C. C. (2022). Agripreneurship strategy for wealth creation and sustainable development in Nigeria. </w:t>
      </w:r>
      <w:r w:rsidRPr="00A35906">
        <w:rPr>
          <w:i/>
          <w:iCs/>
        </w:rPr>
        <w:t>International Journal of Trend in Scientific Research and Development, 6</w:t>
      </w:r>
      <w:r w:rsidRPr="00A35906">
        <w:t>(7), 1006.</w:t>
      </w:r>
    </w:p>
    <w:p w14:paraId="6134A547" w14:textId="77777777" w:rsidR="00EA0A55" w:rsidRPr="00A35906" w:rsidRDefault="00EA0A55" w:rsidP="005719AF">
      <w:pPr>
        <w:ind w:left="720" w:hanging="720"/>
        <w:jc w:val="both"/>
      </w:pPr>
      <w:proofErr w:type="spellStart"/>
      <w:r w:rsidRPr="00A35906">
        <w:t>Nzeh</w:t>
      </w:r>
      <w:proofErr w:type="spellEnd"/>
      <w:r w:rsidRPr="00A35906">
        <w:t xml:space="preserve">, C. U. (2024). </w:t>
      </w:r>
      <w:r w:rsidRPr="00A35906">
        <w:rPr>
          <w:i/>
          <w:iCs/>
        </w:rPr>
        <w:t>Innovative start-ups in agriculture: The effects of establishing agripreneurship via social entrepreneurship for youths in the South-Eastern Nigeria</w:t>
      </w:r>
      <w:r w:rsidRPr="00A35906">
        <w:t> (Doctoral dissertation, University of Bolton).</w:t>
      </w:r>
    </w:p>
    <w:p w14:paraId="3BB58483" w14:textId="77777777" w:rsidR="00EA0A55" w:rsidRPr="00A35906" w:rsidRDefault="00EA0A55" w:rsidP="005719AF">
      <w:pPr>
        <w:ind w:left="720" w:hanging="720"/>
        <w:jc w:val="both"/>
      </w:pPr>
      <w:proofErr w:type="spellStart"/>
      <w:r w:rsidRPr="00A35906">
        <w:t>Olaniyi</w:t>
      </w:r>
      <w:proofErr w:type="spellEnd"/>
      <w:r w:rsidRPr="00A35906">
        <w:t xml:space="preserve">, O. A., </w:t>
      </w:r>
      <w:proofErr w:type="spellStart"/>
      <w:r w:rsidRPr="00A35906">
        <w:t>Ogunkunle</w:t>
      </w:r>
      <w:proofErr w:type="spellEnd"/>
      <w:r w:rsidRPr="00A35906">
        <w:t xml:space="preserve">, T., and Oladipo, F. I. (2020). Perceived Agripreneurial Skill Needs of Undergraduate Students in University of Ibadan, Nigeria. </w:t>
      </w:r>
      <w:r w:rsidRPr="00A35906">
        <w:rPr>
          <w:i/>
        </w:rPr>
        <w:t>Annals of Child and Youth Studies, 10</w:t>
      </w:r>
      <w:r w:rsidRPr="00A35906">
        <w:t>(1), 112.</w:t>
      </w:r>
    </w:p>
    <w:p w14:paraId="3DA968C3" w14:textId="77777777" w:rsidR="00EA0A55" w:rsidRPr="00A35906" w:rsidRDefault="00EA0A55" w:rsidP="005719AF">
      <w:pPr>
        <w:ind w:left="720" w:hanging="720"/>
        <w:jc w:val="both"/>
      </w:pPr>
      <w:proofErr w:type="spellStart"/>
      <w:r w:rsidRPr="00A35906">
        <w:t>Olusadum</w:t>
      </w:r>
      <w:proofErr w:type="spellEnd"/>
      <w:r w:rsidRPr="00A35906">
        <w:t>, N. J., and Anulika, N. J. (2020). Human capital development and sustainable growth in Nigeria: Lessons from East Asia. </w:t>
      </w:r>
      <w:r w:rsidRPr="00A35906">
        <w:rPr>
          <w:i/>
          <w:iCs/>
        </w:rPr>
        <w:t>Global Journal of Political Science and Administration</w:t>
      </w:r>
      <w:r w:rsidRPr="00A35906">
        <w:t>, </w:t>
      </w:r>
      <w:r w:rsidRPr="00A35906">
        <w:rPr>
          <w:i/>
          <w:iCs/>
        </w:rPr>
        <w:t>8</w:t>
      </w:r>
      <w:r w:rsidRPr="00A35906">
        <w:t>(4), 1-20.</w:t>
      </w:r>
    </w:p>
    <w:p w14:paraId="2724CC25" w14:textId="77777777" w:rsidR="00EA0A55" w:rsidRPr="00A35906" w:rsidRDefault="00EA0A55" w:rsidP="005719AF">
      <w:pPr>
        <w:ind w:left="720" w:hanging="720"/>
        <w:jc w:val="both"/>
      </w:pPr>
      <w:proofErr w:type="spellStart"/>
      <w:r w:rsidRPr="00A35906">
        <w:t>Onyekwelu</w:t>
      </w:r>
      <w:proofErr w:type="spellEnd"/>
      <w:r w:rsidRPr="00A35906">
        <w:t xml:space="preserve">, N. P., and </w:t>
      </w:r>
      <w:proofErr w:type="spellStart"/>
      <w:r w:rsidRPr="00A35906">
        <w:t>Oyeogubalu</w:t>
      </w:r>
      <w:proofErr w:type="spellEnd"/>
      <w:r w:rsidRPr="00A35906">
        <w:t>, O. N. (2020). Entrepreneurship Development and Employment Generation: A Micro, Small and Medium Enterprises Perspective in Nigeria. </w:t>
      </w:r>
      <w:r w:rsidRPr="00A35906">
        <w:rPr>
          <w:i/>
          <w:iCs/>
        </w:rPr>
        <w:t>International Journal of Contemporary Applied Researches</w:t>
      </w:r>
      <w:r w:rsidRPr="00A35906">
        <w:t>, </w:t>
      </w:r>
      <w:r w:rsidRPr="00A35906">
        <w:rPr>
          <w:i/>
          <w:iCs/>
        </w:rPr>
        <w:t>7</w:t>
      </w:r>
      <w:r w:rsidRPr="00A35906">
        <w:t>(5), 26-40.</w:t>
      </w:r>
    </w:p>
    <w:p w14:paraId="49B86FF9" w14:textId="77777777" w:rsidR="00EA0A55" w:rsidRPr="00A35906" w:rsidRDefault="00EA0A55" w:rsidP="005719AF">
      <w:pPr>
        <w:ind w:left="720" w:hanging="720"/>
        <w:jc w:val="both"/>
      </w:pPr>
      <w:proofErr w:type="spellStart"/>
      <w:r w:rsidRPr="00A35906">
        <w:t>Orajaka</w:t>
      </w:r>
      <w:proofErr w:type="spellEnd"/>
      <w:r w:rsidRPr="00A35906">
        <w:t xml:space="preserve">, P. U., Theresa, U. U., and Chinweike, I. S. (2023). Agro Entrepreneurship: A Sustainable Way for Economic Growth and Diversification in Anambra East Local Government Area of Anambra state. </w:t>
      </w:r>
      <w:r w:rsidRPr="00A35906">
        <w:rPr>
          <w:i/>
        </w:rPr>
        <w:t>International Journal of Business and Law Research 11</w:t>
      </w:r>
      <w:r w:rsidRPr="00A35906">
        <w:t>(2), 45-57.</w:t>
      </w:r>
    </w:p>
    <w:p w14:paraId="43AC76B4" w14:textId="77777777" w:rsidR="00EA0A55" w:rsidRDefault="00EA0A55" w:rsidP="005719AF">
      <w:pPr>
        <w:ind w:left="720" w:hanging="720"/>
        <w:jc w:val="both"/>
      </w:pPr>
      <w:proofErr w:type="spellStart"/>
      <w:r w:rsidRPr="00A35906">
        <w:lastRenderedPageBreak/>
        <w:t>Oyebode</w:t>
      </w:r>
      <w:proofErr w:type="spellEnd"/>
      <w:r w:rsidRPr="00A35906">
        <w:t xml:space="preserve">, L. A., </w:t>
      </w:r>
      <w:proofErr w:type="spellStart"/>
      <w:r w:rsidRPr="00A35906">
        <w:t>Adeloye</w:t>
      </w:r>
      <w:proofErr w:type="spellEnd"/>
      <w:r w:rsidRPr="00A35906">
        <w:t>, K. A., and Longe, P. O. (2022). Sustained utilisation of skill set: assessing ex-agripreneurial trainees of agricultural school programme in Osun State, Nigeria. </w:t>
      </w:r>
      <w:proofErr w:type="spellStart"/>
      <w:r w:rsidRPr="00A35906">
        <w:rPr>
          <w:i/>
          <w:iCs/>
        </w:rPr>
        <w:t>Agricultura</w:t>
      </w:r>
      <w:proofErr w:type="spellEnd"/>
      <w:r w:rsidRPr="00A35906">
        <w:rPr>
          <w:i/>
          <w:iCs/>
        </w:rPr>
        <w:t xml:space="preserve"> </w:t>
      </w:r>
      <w:proofErr w:type="spellStart"/>
      <w:r w:rsidRPr="00A35906">
        <w:rPr>
          <w:i/>
          <w:iCs/>
        </w:rPr>
        <w:t>Tropica</w:t>
      </w:r>
      <w:proofErr w:type="spellEnd"/>
      <w:r w:rsidRPr="00A35906">
        <w:rPr>
          <w:i/>
          <w:iCs/>
        </w:rPr>
        <w:t xml:space="preserve"> </w:t>
      </w:r>
      <w:proofErr w:type="gramStart"/>
      <w:r w:rsidRPr="00A35906">
        <w:rPr>
          <w:i/>
          <w:iCs/>
        </w:rPr>
        <w:t>et</w:t>
      </w:r>
      <w:proofErr w:type="gramEnd"/>
      <w:r w:rsidRPr="00A35906">
        <w:rPr>
          <w:i/>
          <w:iCs/>
        </w:rPr>
        <w:t xml:space="preserve"> </w:t>
      </w:r>
      <w:proofErr w:type="spellStart"/>
      <w:r w:rsidRPr="00A35906">
        <w:rPr>
          <w:i/>
          <w:iCs/>
        </w:rPr>
        <w:t>Subtropica</w:t>
      </w:r>
      <w:proofErr w:type="spellEnd"/>
      <w:r w:rsidRPr="00A35906">
        <w:t>, </w:t>
      </w:r>
      <w:r w:rsidRPr="00A35906">
        <w:rPr>
          <w:i/>
          <w:iCs/>
        </w:rPr>
        <w:t>55</w:t>
      </w:r>
      <w:r w:rsidRPr="00A35906">
        <w:t>(1), 149-158.</w:t>
      </w:r>
    </w:p>
    <w:p w14:paraId="4A52A9A9" w14:textId="77777777" w:rsidR="00EA0A55" w:rsidRPr="00A35906" w:rsidRDefault="00EA0A55" w:rsidP="005719AF">
      <w:pPr>
        <w:ind w:left="720" w:hanging="720"/>
        <w:jc w:val="both"/>
      </w:pPr>
      <w:proofErr w:type="spellStart"/>
      <w:r w:rsidRPr="007A03C4">
        <w:t>Oyewole</w:t>
      </w:r>
      <w:proofErr w:type="spellEnd"/>
      <w:r w:rsidRPr="007A03C4">
        <w:t>, O. A. (2026). Impact of Cost Control on Profitability of Small Businesses Units in the US. </w:t>
      </w:r>
      <w:r w:rsidRPr="007A03C4">
        <w:rPr>
          <w:i/>
          <w:iCs/>
        </w:rPr>
        <w:t>Journal of Economics and Trade</w:t>
      </w:r>
      <w:r w:rsidRPr="007A03C4">
        <w:t>, </w:t>
      </w:r>
      <w:r w:rsidRPr="007A03C4">
        <w:rPr>
          <w:i/>
          <w:iCs/>
        </w:rPr>
        <w:t>11</w:t>
      </w:r>
      <w:r w:rsidRPr="007A03C4">
        <w:t>(1), 196-210.</w:t>
      </w:r>
    </w:p>
    <w:p w14:paraId="6043A32A" w14:textId="77777777" w:rsidR="00EA0A55" w:rsidRPr="00A35906" w:rsidRDefault="00EA0A55" w:rsidP="005719AF">
      <w:pPr>
        <w:ind w:left="720" w:hanging="720"/>
        <w:jc w:val="both"/>
        <w:rPr>
          <w:color w:val="222222"/>
          <w:shd w:val="clear" w:color="auto" w:fill="FFFFFF"/>
        </w:rPr>
      </w:pPr>
      <w:proofErr w:type="spellStart"/>
      <w:r w:rsidRPr="00A35906">
        <w:rPr>
          <w:color w:val="222222"/>
          <w:shd w:val="clear" w:color="auto" w:fill="FFFFFF"/>
        </w:rPr>
        <w:t>Quadri</w:t>
      </w:r>
      <w:proofErr w:type="spellEnd"/>
      <w:r w:rsidRPr="00A35906">
        <w:rPr>
          <w:color w:val="222222"/>
          <w:shd w:val="clear" w:color="auto" w:fill="FFFFFF"/>
        </w:rPr>
        <w:t xml:space="preserve">, S. O., Silwal, P. K., Archibong, B., and </w:t>
      </w:r>
      <w:proofErr w:type="spellStart"/>
      <w:r w:rsidRPr="00A35906">
        <w:rPr>
          <w:color w:val="222222"/>
          <w:shd w:val="clear" w:color="auto" w:fill="FFFFFF"/>
        </w:rPr>
        <w:t>Jibrilla</w:t>
      </w:r>
      <w:proofErr w:type="spellEnd"/>
      <w:r w:rsidRPr="00A35906">
        <w:rPr>
          <w:color w:val="222222"/>
          <w:shd w:val="clear" w:color="auto" w:fill="FFFFFF"/>
        </w:rPr>
        <w:t xml:space="preserve">, A. (2024). Youth Agripreneurship: A Case Study </w:t>
      </w:r>
      <w:proofErr w:type="gramStart"/>
      <w:r w:rsidRPr="00A35906">
        <w:rPr>
          <w:color w:val="222222"/>
          <w:shd w:val="clear" w:color="auto" w:fill="FFFFFF"/>
        </w:rPr>
        <w:t>Of</w:t>
      </w:r>
      <w:proofErr w:type="gramEnd"/>
      <w:r w:rsidRPr="00A35906">
        <w:rPr>
          <w:color w:val="222222"/>
          <w:shd w:val="clear" w:color="auto" w:fill="FFFFFF"/>
        </w:rPr>
        <w:t xml:space="preserve"> Feed The Future Nigeria Integrated Agriculture Activity, Northeast Nigeria. </w:t>
      </w:r>
      <w:r w:rsidRPr="00A35906">
        <w:rPr>
          <w:i/>
          <w:iCs/>
          <w:color w:val="222222"/>
          <w:shd w:val="clear" w:color="auto" w:fill="FFFFFF"/>
        </w:rPr>
        <w:t>African Journal of Sustainable Agricultural Development| ISSN</w:t>
      </w:r>
      <w:r w:rsidRPr="00A35906">
        <w:rPr>
          <w:color w:val="222222"/>
          <w:shd w:val="clear" w:color="auto" w:fill="FFFFFF"/>
        </w:rPr>
        <w:t>, </w:t>
      </w:r>
      <w:r w:rsidRPr="00A35906">
        <w:rPr>
          <w:i/>
          <w:iCs/>
          <w:color w:val="222222"/>
          <w:shd w:val="clear" w:color="auto" w:fill="FFFFFF"/>
        </w:rPr>
        <w:t>2714</w:t>
      </w:r>
      <w:r w:rsidRPr="00A35906">
        <w:rPr>
          <w:color w:val="222222"/>
          <w:shd w:val="clear" w:color="auto" w:fill="FFFFFF"/>
        </w:rPr>
        <w:t>, 4402.</w:t>
      </w:r>
    </w:p>
    <w:p w14:paraId="1DD77C3E" w14:textId="77777777" w:rsidR="00EA0A55" w:rsidRPr="00EA0A55" w:rsidRDefault="00EA0A55" w:rsidP="00EA0A55">
      <w:pPr>
        <w:ind w:left="720" w:hanging="720"/>
        <w:jc w:val="both"/>
        <w:rPr>
          <w:highlight w:val="yellow"/>
        </w:rPr>
      </w:pPr>
      <w:r w:rsidRPr="00EA0A55">
        <w:rPr>
          <w:highlight w:val="yellow"/>
        </w:rPr>
        <w:t xml:space="preserve">Raman, K., Rani, J., </w:t>
      </w:r>
      <w:proofErr w:type="spellStart"/>
      <w:r w:rsidRPr="00EA0A55">
        <w:rPr>
          <w:highlight w:val="yellow"/>
        </w:rPr>
        <w:t>Dwivedi</w:t>
      </w:r>
      <w:proofErr w:type="spellEnd"/>
      <w:r w:rsidRPr="00EA0A55">
        <w:rPr>
          <w:highlight w:val="yellow"/>
        </w:rPr>
        <w:t>, A., &amp; Mir, M. A. (2026). Driving organic farm success in India: The interplay of agripreneurial orientation and training. </w:t>
      </w:r>
      <w:r w:rsidRPr="00EA0A55">
        <w:rPr>
          <w:i/>
          <w:iCs/>
          <w:highlight w:val="yellow"/>
        </w:rPr>
        <w:t>International Journal of Agricultural Technology</w:t>
      </w:r>
      <w:r w:rsidRPr="00EA0A55">
        <w:rPr>
          <w:highlight w:val="yellow"/>
        </w:rPr>
        <w:t>, </w:t>
      </w:r>
      <w:r w:rsidRPr="00EA0A55">
        <w:rPr>
          <w:i/>
          <w:iCs/>
          <w:highlight w:val="yellow"/>
        </w:rPr>
        <w:t>22</w:t>
      </w:r>
      <w:r w:rsidRPr="00EA0A55">
        <w:rPr>
          <w:highlight w:val="yellow"/>
        </w:rPr>
        <w:t>(2), 831-850.</w:t>
      </w:r>
    </w:p>
    <w:p w14:paraId="6EC62545" w14:textId="77777777" w:rsidR="00EA0A55" w:rsidRPr="00A35906" w:rsidRDefault="00EA0A55" w:rsidP="005719AF">
      <w:pPr>
        <w:ind w:left="720" w:hanging="720"/>
        <w:jc w:val="both"/>
      </w:pPr>
      <w:r w:rsidRPr="00A35906">
        <w:t>Ray, P., Panigrahi, R. S., and Mohapatra, B. P. (2022). Prioritising agripreneurial skills required for farm youth: a fuzzy analytic hierarchy approach. </w:t>
      </w:r>
      <w:r w:rsidRPr="00A35906">
        <w:rPr>
          <w:i/>
          <w:iCs/>
        </w:rPr>
        <w:t>Journal of Agricultural Science and Technology</w:t>
      </w:r>
      <w:r w:rsidRPr="00A35906">
        <w:t>, </w:t>
      </w:r>
      <w:r w:rsidRPr="00A35906">
        <w:rPr>
          <w:i/>
          <w:iCs/>
        </w:rPr>
        <w:t>24</w:t>
      </w:r>
      <w:r w:rsidRPr="00A35906">
        <w:t>(3), 567-578.</w:t>
      </w:r>
    </w:p>
    <w:p w14:paraId="4290C499" w14:textId="77777777" w:rsidR="00EA0A55" w:rsidRPr="00A35906" w:rsidRDefault="00EA0A55" w:rsidP="005719AF">
      <w:pPr>
        <w:ind w:left="720" w:hanging="720"/>
        <w:jc w:val="both"/>
      </w:pPr>
      <w:r w:rsidRPr="00A35906">
        <w:t xml:space="preserve">Ray, P., Panigrahi, R. S., and </w:t>
      </w:r>
      <w:proofErr w:type="spellStart"/>
      <w:r w:rsidRPr="00A35906">
        <w:t>Shasani</w:t>
      </w:r>
      <w:proofErr w:type="spellEnd"/>
      <w:r w:rsidRPr="00A35906">
        <w:t>, S. (2022). Determinants of skill levels of farm youth with regard to agripreneurship: A multinomial regression approach. </w:t>
      </w:r>
      <w:r w:rsidRPr="00A35906">
        <w:rPr>
          <w:i/>
          <w:iCs/>
        </w:rPr>
        <w:t>Indian Journal of Extension Education</w:t>
      </w:r>
      <w:r w:rsidRPr="00A35906">
        <w:t>, </w:t>
      </w:r>
      <w:r w:rsidRPr="00A35906">
        <w:rPr>
          <w:i/>
          <w:iCs/>
        </w:rPr>
        <w:t>58</w:t>
      </w:r>
      <w:r w:rsidRPr="00A35906">
        <w:t>(1), 58-62.</w:t>
      </w:r>
    </w:p>
    <w:p w14:paraId="46D2F73A" w14:textId="77777777" w:rsidR="00EA0A55" w:rsidRPr="00A35906" w:rsidRDefault="00EA0A55" w:rsidP="005719AF">
      <w:pPr>
        <w:ind w:left="720" w:hanging="720"/>
        <w:jc w:val="both"/>
      </w:pPr>
      <w:r w:rsidRPr="00A35906">
        <w:t>Sharma, S., and Sharma, S. (2022). Socio-economic Impact of Agri-entrepreneurial Innovations on Livelihood Security. </w:t>
      </w:r>
      <w:r w:rsidRPr="00A35906">
        <w:rPr>
          <w:i/>
          <w:iCs/>
        </w:rPr>
        <w:t>Journal of Community Mobilization and Sustainable Development</w:t>
      </w:r>
      <w:r w:rsidRPr="00A35906">
        <w:t>, </w:t>
      </w:r>
      <w:r w:rsidRPr="00A35906">
        <w:rPr>
          <w:i/>
          <w:iCs/>
        </w:rPr>
        <w:t>1</w:t>
      </w:r>
      <w:r w:rsidRPr="00A35906">
        <w:t>, 26-30.</w:t>
      </w:r>
    </w:p>
    <w:p w14:paraId="26633726" w14:textId="77777777" w:rsidR="00EA0A55" w:rsidRPr="00A35906" w:rsidRDefault="00EA0A55" w:rsidP="005719AF">
      <w:pPr>
        <w:ind w:left="720" w:hanging="720"/>
        <w:jc w:val="both"/>
      </w:pPr>
      <w:proofErr w:type="spellStart"/>
      <w:r w:rsidRPr="00A35906">
        <w:t>Shehu</w:t>
      </w:r>
      <w:proofErr w:type="spellEnd"/>
      <w:r w:rsidRPr="00A35906">
        <w:t>, B. (2021). Analysis of entrepreneurship development and employment generation in Nigeria: a study of national directorate of employment generation. </w:t>
      </w:r>
      <w:r w:rsidRPr="00A35906">
        <w:rPr>
          <w:i/>
          <w:iCs/>
        </w:rPr>
        <w:t>Journal of Entrepreneurship and Organization Management</w:t>
      </w:r>
      <w:r w:rsidRPr="00A35906">
        <w:t>, </w:t>
      </w:r>
      <w:r w:rsidRPr="00A35906">
        <w:rPr>
          <w:i/>
          <w:iCs/>
        </w:rPr>
        <w:t>10</w:t>
      </w:r>
      <w:r w:rsidRPr="00A35906">
        <w:t>(6), 1-7.</w:t>
      </w:r>
    </w:p>
    <w:p w14:paraId="474786CB" w14:textId="77777777" w:rsidR="00EA0A55" w:rsidRPr="00A35906" w:rsidRDefault="00EA0A55" w:rsidP="005719AF">
      <w:pPr>
        <w:ind w:left="720" w:hanging="720"/>
        <w:jc w:val="both"/>
      </w:pPr>
      <w:proofErr w:type="spellStart"/>
      <w:r w:rsidRPr="00A35906">
        <w:t>Slayi</w:t>
      </w:r>
      <w:proofErr w:type="spellEnd"/>
      <w:r w:rsidRPr="00A35906">
        <w:t xml:space="preserve">, M., Zhou, L., </w:t>
      </w:r>
      <w:proofErr w:type="spellStart"/>
      <w:r w:rsidRPr="00A35906">
        <w:t>Dzvene</w:t>
      </w:r>
      <w:proofErr w:type="spellEnd"/>
      <w:r w:rsidRPr="00A35906">
        <w:t xml:space="preserve">, A. R., and </w:t>
      </w:r>
      <w:proofErr w:type="spellStart"/>
      <w:r w:rsidRPr="00A35906">
        <w:t>Mpanyaro</w:t>
      </w:r>
      <w:proofErr w:type="spellEnd"/>
      <w:r w:rsidRPr="00A35906">
        <w:t>, Z. (2024). Drivers and Consequences of Land Degradation on Livestock Productivity in Sub-Saharan Africa: A Systematic Literature Review. </w:t>
      </w:r>
      <w:r w:rsidRPr="00A35906">
        <w:rPr>
          <w:i/>
          <w:iCs/>
        </w:rPr>
        <w:t>Land</w:t>
      </w:r>
      <w:r w:rsidRPr="00A35906">
        <w:t>, </w:t>
      </w:r>
      <w:r w:rsidRPr="00A35906">
        <w:rPr>
          <w:i/>
          <w:iCs/>
        </w:rPr>
        <w:t>13</w:t>
      </w:r>
      <w:r w:rsidRPr="00A35906">
        <w:t>(9), 1402.</w:t>
      </w:r>
    </w:p>
    <w:p w14:paraId="260CE935" w14:textId="77777777" w:rsidR="00EA0A55" w:rsidRDefault="00EA0A55" w:rsidP="00EC22D1">
      <w:pPr>
        <w:ind w:left="720" w:hanging="720"/>
        <w:jc w:val="both"/>
      </w:pPr>
      <w:proofErr w:type="spellStart"/>
      <w:r w:rsidRPr="00A35906">
        <w:t>Udoji</w:t>
      </w:r>
      <w:proofErr w:type="spellEnd"/>
      <w:r w:rsidRPr="00A35906">
        <w:t>, N. J., Abada, U. D., and Okuma, N. C. (2024). Effects of selected macroeconomic variables on Nigerian agricultural sector (1999-2022). </w:t>
      </w:r>
      <w:r w:rsidRPr="00A35906">
        <w:rPr>
          <w:i/>
          <w:iCs/>
        </w:rPr>
        <w:t>African Banking and Finance Review Journal</w:t>
      </w:r>
      <w:r w:rsidRPr="00A35906">
        <w:t>, </w:t>
      </w:r>
      <w:r w:rsidRPr="00A35906">
        <w:rPr>
          <w:i/>
          <w:iCs/>
        </w:rPr>
        <w:t>17</w:t>
      </w:r>
      <w:r>
        <w:t>(17), 299-308.</w:t>
      </w:r>
    </w:p>
    <w:p w14:paraId="585B653A" w14:textId="77777777" w:rsidR="00EA0A55" w:rsidRPr="00EA0A55" w:rsidRDefault="00EA0A55" w:rsidP="00EA0A55">
      <w:pPr>
        <w:ind w:left="720" w:hanging="720"/>
        <w:jc w:val="both"/>
        <w:rPr>
          <w:highlight w:val="yellow"/>
        </w:rPr>
      </w:pPr>
      <w:r w:rsidRPr="00EA0A55">
        <w:rPr>
          <w:highlight w:val="yellow"/>
        </w:rPr>
        <w:t xml:space="preserve">Woke, F., &amp; </w:t>
      </w:r>
      <w:proofErr w:type="spellStart"/>
      <w:r w:rsidRPr="00EA0A55">
        <w:rPr>
          <w:highlight w:val="yellow"/>
        </w:rPr>
        <w:t>Anelechi</w:t>
      </w:r>
      <w:proofErr w:type="spellEnd"/>
      <w:r w:rsidRPr="00EA0A55">
        <w:rPr>
          <w:highlight w:val="yellow"/>
        </w:rPr>
        <w:t>, O. P. (2025). An investigation into the role of Agricultural Sector in employment generation in Nigeria. </w:t>
      </w:r>
      <w:r w:rsidRPr="00EA0A55">
        <w:rPr>
          <w:i/>
          <w:iCs/>
          <w:highlight w:val="yellow"/>
        </w:rPr>
        <w:t>International Journal of Intellectual Discourse</w:t>
      </w:r>
      <w:r w:rsidRPr="00EA0A55">
        <w:rPr>
          <w:highlight w:val="yellow"/>
        </w:rPr>
        <w:t>, </w:t>
      </w:r>
      <w:r w:rsidRPr="00EA0A55">
        <w:rPr>
          <w:i/>
          <w:iCs/>
          <w:highlight w:val="yellow"/>
        </w:rPr>
        <w:t>8</w:t>
      </w:r>
      <w:r w:rsidRPr="00EA0A55">
        <w:rPr>
          <w:highlight w:val="yellow"/>
        </w:rPr>
        <w:t>(4).</w:t>
      </w:r>
    </w:p>
    <w:sectPr w:rsidR="00EA0A55" w:rsidRPr="00EA0A55" w:rsidSect="00B27E7E">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45BB0" w14:textId="77777777" w:rsidR="00C43CC6" w:rsidRDefault="00C43CC6">
      <w:r>
        <w:separator/>
      </w:r>
    </w:p>
  </w:endnote>
  <w:endnote w:type="continuationSeparator" w:id="0">
    <w:p w14:paraId="5B4B4231" w14:textId="77777777" w:rsidR="00C43CC6" w:rsidRDefault="00C4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C93E" w14:textId="77777777" w:rsidR="005E6E16" w:rsidRDefault="005E6E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243276"/>
      <w:docPartObj>
        <w:docPartGallery w:val="Page Numbers (Bottom of Page)"/>
        <w:docPartUnique/>
      </w:docPartObj>
    </w:sdtPr>
    <w:sdtEndPr>
      <w:rPr>
        <w:noProof/>
      </w:rPr>
    </w:sdtEndPr>
    <w:sdtContent>
      <w:p w14:paraId="084A38DA" w14:textId="77777777" w:rsidR="005E6E16" w:rsidRDefault="005E6E16">
        <w:pPr>
          <w:pStyle w:val="Footer"/>
          <w:jc w:val="right"/>
        </w:pPr>
        <w:r>
          <w:fldChar w:fldCharType="begin"/>
        </w:r>
        <w:r>
          <w:instrText xml:space="preserve"> PAGE   \* MERGEFORMAT </w:instrText>
        </w:r>
        <w:r>
          <w:fldChar w:fldCharType="separate"/>
        </w:r>
        <w:r w:rsidR="00963A70">
          <w:rPr>
            <w:noProof/>
          </w:rPr>
          <w:t>20</w:t>
        </w:r>
        <w:r>
          <w:rPr>
            <w:noProof/>
          </w:rPr>
          <w:fldChar w:fldCharType="end"/>
        </w:r>
      </w:p>
    </w:sdtContent>
  </w:sdt>
  <w:p w14:paraId="2273B22D" w14:textId="77777777" w:rsidR="005E6E16" w:rsidRDefault="005E6E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6D45F" w14:textId="77777777" w:rsidR="005E6E16" w:rsidRDefault="005E6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6D3FC" w14:textId="77777777" w:rsidR="00C43CC6" w:rsidRDefault="00C43CC6">
      <w:r>
        <w:separator/>
      </w:r>
    </w:p>
  </w:footnote>
  <w:footnote w:type="continuationSeparator" w:id="0">
    <w:p w14:paraId="5472A315" w14:textId="77777777" w:rsidR="00C43CC6" w:rsidRDefault="00C43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CA542" w14:textId="53A7EB9D" w:rsidR="005E6E16" w:rsidRDefault="005E6E16">
    <w:pPr>
      <w:pStyle w:val="Header"/>
    </w:pPr>
    <w:r>
      <w:rPr>
        <w:noProof/>
      </w:rPr>
      <w:pict w14:anchorId="51BCD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5511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F323A" w14:textId="21669A72" w:rsidR="005E6E16" w:rsidRDefault="005E6E16">
    <w:pPr>
      <w:pStyle w:val="Header"/>
    </w:pPr>
    <w:r>
      <w:rPr>
        <w:noProof/>
      </w:rPr>
      <w:pict w14:anchorId="677F8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5511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10E09" w14:textId="3510D230" w:rsidR="005E6E16" w:rsidRDefault="005E6E16">
    <w:pPr>
      <w:pStyle w:val="Header"/>
    </w:pPr>
    <w:r>
      <w:rPr>
        <w:noProof/>
      </w:rPr>
      <w:pict w14:anchorId="0C18F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5510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12523"/>
    <w:multiLevelType w:val="hybridMultilevel"/>
    <w:tmpl w:val="C0005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56275B"/>
    <w:multiLevelType w:val="multilevel"/>
    <w:tmpl w:val="0F72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0E4D3D"/>
    <w:multiLevelType w:val="multilevel"/>
    <w:tmpl w:val="AFAE4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453F8F"/>
    <w:multiLevelType w:val="multilevel"/>
    <w:tmpl w:val="32B8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89"/>
    <w:rsid w:val="000675F6"/>
    <w:rsid w:val="000729AE"/>
    <w:rsid w:val="000B0445"/>
    <w:rsid w:val="000D5FF5"/>
    <w:rsid w:val="00131E63"/>
    <w:rsid w:val="00150CE0"/>
    <w:rsid w:val="00174D21"/>
    <w:rsid w:val="00230031"/>
    <w:rsid w:val="003F0602"/>
    <w:rsid w:val="0045164C"/>
    <w:rsid w:val="00452ABD"/>
    <w:rsid w:val="004A1B8E"/>
    <w:rsid w:val="004A62F2"/>
    <w:rsid w:val="004B33BF"/>
    <w:rsid w:val="004E6AAE"/>
    <w:rsid w:val="005159E7"/>
    <w:rsid w:val="0056106D"/>
    <w:rsid w:val="005719AF"/>
    <w:rsid w:val="0059372D"/>
    <w:rsid w:val="005B092E"/>
    <w:rsid w:val="005D7FDF"/>
    <w:rsid w:val="005E652A"/>
    <w:rsid w:val="005E6E16"/>
    <w:rsid w:val="005F08A6"/>
    <w:rsid w:val="00610A65"/>
    <w:rsid w:val="006940C6"/>
    <w:rsid w:val="006A3D70"/>
    <w:rsid w:val="007662E2"/>
    <w:rsid w:val="00775F09"/>
    <w:rsid w:val="00794789"/>
    <w:rsid w:val="00805C7A"/>
    <w:rsid w:val="00805D43"/>
    <w:rsid w:val="008B5622"/>
    <w:rsid w:val="008D1543"/>
    <w:rsid w:val="008D7E7E"/>
    <w:rsid w:val="008F5BED"/>
    <w:rsid w:val="00917C95"/>
    <w:rsid w:val="009224BA"/>
    <w:rsid w:val="00963A70"/>
    <w:rsid w:val="00981BAB"/>
    <w:rsid w:val="00993963"/>
    <w:rsid w:val="009C0BE1"/>
    <w:rsid w:val="009D4CCD"/>
    <w:rsid w:val="00A177D4"/>
    <w:rsid w:val="00A25998"/>
    <w:rsid w:val="00A35906"/>
    <w:rsid w:val="00AB584C"/>
    <w:rsid w:val="00B2740E"/>
    <w:rsid w:val="00B27E7E"/>
    <w:rsid w:val="00B96749"/>
    <w:rsid w:val="00BD1C33"/>
    <w:rsid w:val="00BE50F0"/>
    <w:rsid w:val="00C43CC6"/>
    <w:rsid w:val="00C55466"/>
    <w:rsid w:val="00C70804"/>
    <w:rsid w:val="00CB1B10"/>
    <w:rsid w:val="00CB2014"/>
    <w:rsid w:val="00CF3042"/>
    <w:rsid w:val="00D27322"/>
    <w:rsid w:val="00D432A9"/>
    <w:rsid w:val="00D618C6"/>
    <w:rsid w:val="00D651F7"/>
    <w:rsid w:val="00E80466"/>
    <w:rsid w:val="00E9661B"/>
    <w:rsid w:val="00EA0A55"/>
    <w:rsid w:val="00EC22D1"/>
    <w:rsid w:val="00EE568D"/>
    <w:rsid w:val="00FC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192AFC"/>
  <w15:chartTrackingRefBased/>
  <w15:docId w15:val="{E53A5D97-B0BB-494A-99F3-9E1D85DA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7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eastAsiaTheme="majorEastAsia" w:cstheme="majorBidi"/>
      <w:b/>
      <w:szCs w:val="32"/>
    </w:rPr>
  </w:style>
  <w:style w:type="paragraph" w:styleId="Heading3">
    <w:name w:val="heading 3"/>
    <w:basedOn w:val="Normal"/>
    <w:next w:val="Normal"/>
    <w:link w:val="Heading3Char"/>
    <w:uiPriority w:val="9"/>
    <w:semiHidden/>
    <w:unhideWhenUsed/>
    <w:qFormat/>
    <w:rsid w:val="0079478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794789"/>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94789"/>
    <w:rPr>
      <w:color w:val="0563C1" w:themeColor="hyperlink"/>
      <w:u w:val="single"/>
    </w:rPr>
  </w:style>
  <w:style w:type="paragraph" w:styleId="NormalWeb">
    <w:name w:val="Normal (Web)"/>
    <w:basedOn w:val="Normal"/>
    <w:uiPriority w:val="99"/>
    <w:semiHidden/>
    <w:unhideWhenUsed/>
    <w:rsid w:val="00794789"/>
    <w:pPr>
      <w:spacing w:before="100" w:beforeAutospacing="1" w:after="100" w:afterAutospacing="1"/>
    </w:pPr>
  </w:style>
  <w:style w:type="character" w:styleId="Strong">
    <w:name w:val="Strong"/>
    <w:basedOn w:val="DefaultParagraphFont"/>
    <w:uiPriority w:val="22"/>
    <w:qFormat/>
    <w:rsid w:val="00794789"/>
    <w:rPr>
      <w:b/>
      <w:bCs/>
    </w:rPr>
  </w:style>
  <w:style w:type="table" w:styleId="TableGrid">
    <w:name w:val="Table Grid"/>
    <w:basedOn w:val="TableNormal"/>
    <w:uiPriority w:val="39"/>
    <w:rsid w:val="0079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4789"/>
    <w:pPr>
      <w:spacing w:after="0" w:line="240" w:lineRule="auto"/>
    </w:pPr>
  </w:style>
  <w:style w:type="table" w:customStyle="1" w:styleId="TableGrid1">
    <w:name w:val="Table Grid1"/>
    <w:basedOn w:val="TableNormal"/>
    <w:next w:val="TableGrid"/>
    <w:uiPriority w:val="59"/>
    <w:rsid w:val="0079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794789"/>
  </w:style>
  <w:style w:type="character" w:customStyle="1" w:styleId="mord">
    <w:name w:val="mord"/>
    <w:basedOn w:val="DefaultParagraphFont"/>
    <w:rsid w:val="00794789"/>
  </w:style>
  <w:style w:type="character" w:customStyle="1" w:styleId="mrel">
    <w:name w:val="mrel"/>
    <w:basedOn w:val="DefaultParagraphFont"/>
    <w:rsid w:val="00794789"/>
  </w:style>
  <w:style w:type="character" w:customStyle="1" w:styleId="mopen">
    <w:name w:val="mopen"/>
    <w:basedOn w:val="DefaultParagraphFont"/>
    <w:rsid w:val="00794789"/>
  </w:style>
  <w:style w:type="character" w:customStyle="1" w:styleId="mbin">
    <w:name w:val="mbin"/>
    <w:basedOn w:val="DefaultParagraphFont"/>
    <w:rsid w:val="00794789"/>
  </w:style>
  <w:style w:type="character" w:customStyle="1" w:styleId="mclose">
    <w:name w:val="mclose"/>
    <w:basedOn w:val="DefaultParagraphFont"/>
    <w:rsid w:val="00794789"/>
  </w:style>
  <w:style w:type="character" w:customStyle="1" w:styleId="vlist-s">
    <w:name w:val="vlist-s"/>
    <w:basedOn w:val="DefaultParagraphFont"/>
    <w:rsid w:val="00794789"/>
  </w:style>
  <w:style w:type="character" w:customStyle="1" w:styleId="mpunct">
    <w:name w:val="mpunct"/>
    <w:basedOn w:val="DefaultParagraphFont"/>
    <w:rsid w:val="00794789"/>
  </w:style>
  <w:style w:type="paragraph" w:styleId="Header">
    <w:name w:val="header"/>
    <w:basedOn w:val="Normal"/>
    <w:link w:val="HeaderChar"/>
    <w:uiPriority w:val="99"/>
    <w:unhideWhenUsed/>
    <w:rsid w:val="00794789"/>
    <w:pPr>
      <w:tabs>
        <w:tab w:val="center" w:pos="4513"/>
        <w:tab w:val="right" w:pos="9026"/>
      </w:tabs>
    </w:pPr>
  </w:style>
  <w:style w:type="character" w:customStyle="1" w:styleId="HeaderChar">
    <w:name w:val="Header Char"/>
    <w:basedOn w:val="DefaultParagraphFont"/>
    <w:link w:val="Header"/>
    <w:uiPriority w:val="99"/>
    <w:rsid w:val="007947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4789"/>
    <w:pPr>
      <w:tabs>
        <w:tab w:val="center" w:pos="4513"/>
        <w:tab w:val="right" w:pos="9026"/>
      </w:tabs>
    </w:pPr>
  </w:style>
  <w:style w:type="character" w:customStyle="1" w:styleId="FooterChar">
    <w:name w:val="Footer Char"/>
    <w:basedOn w:val="DefaultParagraphFont"/>
    <w:link w:val="Footer"/>
    <w:uiPriority w:val="99"/>
    <w:rsid w:val="00794789"/>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94789"/>
    <w:pPr>
      <w:spacing w:after="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94789"/>
    <w:pPr>
      <w:spacing w:after="100"/>
    </w:pPr>
  </w:style>
  <w:style w:type="paragraph" w:styleId="ListParagraph">
    <w:name w:val="List Paragraph"/>
    <w:basedOn w:val="Normal"/>
    <w:uiPriority w:val="34"/>
    <w:qFormat/>
    <w:rsid w:val="00794789"/>
    <w:pPr>
      <w:ind w:left="720"/>
      <w:contextualSpacing/>
    </w:pPr>
  </w:style>
  <w:style w:type="paragraph" w:styleId="Caption">
    <w:name w:val="caption"/>
    <w:basedOn w:val="Normal"/>
    <w:next w:val="Normal"/>
    <w:uiPriority w:val="35"/>
    <w:unhideWhenUsed/>
    <w:qFormat/>
    <w:rsid w:val="00794789"/>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794789"/>
    <w:rPr>
      <w:rFonts w:ascii="Tahoma" w:hAnsi="Tahoma" w:cs="Tahoma"/>
      <w:sz w:val="16"/>
      <w:szCs w:val="16"/>
    </w:rPr>
  </w:style>
  <w:style w:type="character" w:customStyle="1" w:styleId="BalloonTextChar">
    <w:name w:val="Balloon Text Char"/>
    <w:basedOn w:val="DefaultParagraphFont"/>
    <w:link w:val="BalloonText"/>
    <w:uiPriority w:val="99"/>
    <w:semiHidden/>
    <w:rsid w:val="00794789"/>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9D4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34053">
      <w:bodyDiv w:val="1"/>
      <w:marLeft w:val="0"/>
      <w:marRight w:val="0"/>
      <w:marTop w:val="0"/>
      <w:marBottom w:val="0"/>
      <w:divBdr>
        <w:top w:val="none" w:sz="0" w:space="0" w:color="auto"/>
        <w:left w:val="none" w:sz="0" w:space="0" w:color="auto"/>
        <w:bottom w:val="none" w:sz="0" w:space="0" w:color="auto"/>
        <w:right w:val="none" w:sz="0" w:space="0" w:color="auto"/>
      </w:divBdr>
    </w:div>
    <w:div w:id="451705329">
      <w:bodyDiv w:val="1"/>
      <w:marLeft w:val="0"/>
      <w:marRight w:val="0"/>
      <w:marTop w:val="0"/>
      <w:marBottom w:val="0"/>
      <w:divBdr>
        <w:top w:val="none" w:sz="0" w:space="0" w:color="auto"/>
        <w:left w:val="none" w:sz="0" w:space="0" w:color="auto"/>
        <w:bottom w:val="none" w:sz="0" w:space="0" w:color="auto"/>
        <w:right w:val="none" w:sz="0" w:space="0" w:color="auto"/>
      </w:divBdr>
    </w:div>
    <w:div w:id="470247534">
      <w:bodyDiv w:val="1"/>
      <w:marLeft w:val="0"/>
      <w:marRight w:val="0"/>
      <w:marTop w:val="0"/>
      <w:marBottom w:val="0"/>
      <w:divBdr>
        <w:top w:val="none" w:sz="0" w:space="0" w:color="auto"/>
        <w:left w:val="none" w:sz="0" w:space="0" w:color="auto"/>
        <w:bottom w:val="none" w:sz="0" w:space="0" w:color="auto"/>
        <w:right w:val="none" w:sz="0" w:space="0" w:color="auto"/>
      </w:divBdr>
    </w:div>
    <w:div w:id="528488403">
      <w:bodyDiv w:val="1"/>
      <w:marLeft w:val="0"/>
      <w:marRight w:val="0"/>
      <w:marTop w:val="0"/>
      <w:marBottom w:val="0"/>
      <w:divBdr>
        <w:top w:val="none" w:sz="0" w:space="0" w:color="auto"/>
        <w:left w:val="none" w:sz="0" w:space="0" w:color="auto"/>
        <w:bottom w:val="none" w:sz="0" w:space="0" w:color="auto"/>
        <w:right w:val="none" w:sz="0" w:space="0" w:color="auto"/>
      </w:divBdr>
    </w:div>
    <w:div w:id="554239743">
      <w:bodyDiv w:val="1"/>
      <w:marLeft w:val="0"/>
      <w:marRight w:val="0"/>
      <w:marTop w:val="0"/>
      <w:marBottom w:val="0"/>
      <w:divBdr>
        <w:top w:val="none" w:sz="0" w:space="0" w:color="auto"/>
        <w:left w:val="none" w:sz="0" w:space="0" w:color="auto"/>
        <w:bottom w:val="none" w:sz="0" w:space="0" w:color="auto"/>
        <w:right w:val="none" w:sz="0" w:space="0" w:color="auto"/>
      </w:divBdr>
    </w:div>
    <w:div w:id="843126545">
      <w:bodyDiv w:val="1"/>
      <w:marLeft w:val="0"/>
      <w:marRight w:val="0"/>
      <w:marTop w:val="0"/>
      <w:marBottom w:val="0"/>
      <w:divBdr>
        <w:top w:val="none" w:sz="0" w:space="0" w:color="auto"/>
        <w:left w:val="none" w:sz="0" w:space="0" w:color="auto"/>
        <w:bottom w:val="none" w:sz="0" w:space="0" w:color="auto"/>
        <w:right w:val="none" w:sz="0" w:space="0" w:color="auto"/>
      </w:divBdr>
    </w:div>
    <w:div w:id="893852029">
      <w:bodyDiv w:val="1"/>
      <w:marLeft w:val="0"/>
      <w:marRight w:val="0"/>
      <w:marTop w:val="0"/>
      <w:marBottom w:val="0"/>
      <w:divBdr>
        <w:top w:val="none" w:sz="0" w:space="0" w:color="auto"/>
        <w:left w:val="none" w:sz="0" w:space="0" w:color="auto"/>
        <w:bottom w:val="none" w:sz="0" w:space="0" w:color="auto"/>
        <w:right w:val="none" w:sz="0" w:space="0" w:color="auto"/>
      </w:divBdr>
    </w:div>
    <w:div w:id="1206408961">
      <w:bodyDiv w:val="1"/>
      <w:marLeft w:val="0"/>
      <w:marRight w:val="0"/>
      <w:marTop w:val="0"/>
      <w:marBottom w:val="0"/>
      <w:divBdr>
        <w:top w:val="none" w:sz="0" w:space="0" w:color="auto"/>
        <w:left w:val="none" w:sz="0" w:space="0" w:color="auto"/>
        <w:bottom w:val="none" w:sz="0" w:space="0" w:color="auto"/>
        <w:right w:val="none" w:sz="0" w:space="0" w:color="auto"/>
      </w:divBdr>
    </w:div>
    <w:div w:id="1406415703">
      <w:bodyDiv w:val="1"/>
      <w:marLeft w:val="0"/>
      <w:marRight w:val="0"/>
      <w:marTop w:val="0"/>
      <w:marBottom w:val="0"/>
      <w:divBdr>
        <w:top w:val="none" w:sz="0" w:space="0" w:color="auto"/>
        <w:left w:val="none" w:sz="0" w:space="0" w:color="auto"/>
        <w:bottom w:val="none" w:sz="0" w:space="0" w:color="auto"/>
        <w:right w:val="none" w:sz="0" w:space="0" w:color="auto"/>
      </w:divBdr>
    </w:div>
    <w:div w:id="1462772702">
      <w:bodyDiv w:val="1"/>
      <w:marLeft w:val="0"/>
      <w:marRight w:val="0"/>
      <w:marTop w:val="0"/>
      <w:marBottom w:val="0"/>
      <w:divBdr>
        <w:top w:val="none" w:sz="0" w:space="0" w:color="auto"/>
        <w:left w:val="none" w:sz="0" w:space="0" w:color="auto"/>
        <w:bottom w:val="none" w:sz="0" w:space="0" w:color="auto"/>
        <w:right w:val="none" w:sz="0" w:space="0" w:color="auto"/>
      </w:divBdr>
    </w:div>
    <w:div w:id="1671637710">
      <w:bodyDiv w:val="1"/>
      <w:marLeft w:val="0"/>
      <w:marRight w:val="0"/>
      <w:marTop w:val="0"/>
      <w:marBottom w:val="0"/>
      <w:divBdr>
        <w:top w:val="none" w:sz="0" w:space="0" w:color="auto"/>
        <w:left w:val="none" w:sz="0" w:space="0" w:color="auto"/>
        <w:bottom w:val="none" w:sz="0" w:space="0" w:color="auto"/>
        <w:right w:val="none" w:sz="0" w:space="0" w:color="auto"/>
      </w:divBdr>
    </w:div>
    <w:div w:id="192560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3212/IJDS2504090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ademia.edu/76577730/EFFECT_OF_AGRIPRENEURSHIP_ON_AGRICULTURAL_PRODUCTIVITY_IN_FOOD_PROCESSING_SECTOR_OF_BENUE_STATE_NIGERI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5912/ijamis.v1i1.136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nigerianstat.gov.ng/download/124156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airaland.com/8604868/youth-population-south-east-nigeri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26</Pages>
  <Words>13525</Words>
  <Characters>77099</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Praf's Touch</cp:lastModifiedBy>
  <cp:revision>45</cp:revision>
  <dcterms:created xsi:type="dcterms:W3CDTF">2026-01-25T15:43:00Z</dcterms:created>
  <dcterms:modified xsi:type="dcterms:W3CDTF">2026-04-23T06:36:00Z</dcterms:modified>
</cp:coreProperties>
</file>