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8CF77" w14:textId="77777777" w:rsidR="00584763" w:rsidRDefault="00584763" w:rsidP="00584763">
      <w:pPr>
        <w:spacing w:after="0" w:line="240" w:lineRule="auto"/>
        <w:jc w:val="center"/>
        <w:outlineLvl w:val="0"/>
        <w:rPr>
          <w:rFonts w:ascii="Times New Roman" w:eastAsia="Times New Roman" w:hAnsi="Times New Roman" w:cs="Times New Roman"/>
          <w:b/>
          <w:bCs/>
          <w:kern w:val="36"/>
          <w:sz w:val="32"/>
          <w:szCs w:val="32"/>
        </w:rPr>
      </w:pPr>
      <w:r>
        <w:rPr>
          <w:rFonts w:ascii="Times New Roman" w:eastAsia="Times New Roman" w:hAnsi="Times New Roman" w:cs="Times New Roman"/>
          <w:b/>
          <w:bCs/>
          <w:kern w:val="36"/>
          <w:sz w:val="32"/>
          <w:szCs w:val="32"/>
        </w:rPr>
        <w:t>(</w:t>
      </w:r>
      <w:r w:rsidRPr="00584763">
        <w:rPr>
          <w:rFonts w:ascii="Times New Roman" w:eastAsia="Times New Roman" w:hAnsi="Times New Roman" w:cs="Times New Roman"/>
          <w:b/>
          <w:bCs/>
          <w:kern w:val="36"/>
          <w:sz w:val="32"/>
          <w:szCs w:val="32"/>
        </w:rPr>
        <w:t>Original Research Article</w:t>
      </w:r>
      <w:r>
        <w:rPr>
          <w:rFonts w:ascii="Times New Roman" w:eastAsia="Times New Roman" w:hAnsi="Times New Roman" w:cs="Times New Roman"/>
          <w:b/>
          <w:bCs/>
          <w:kern w:val="36"/>
          <w:sz w:val="32"/>
          <w:szCs w:val="32"/>
        </w:rPr>
        <w:t xml:space="preserve">) </w:t>
      </w:r>
    </w:p>
    <w:p w14:paraId="284C744D" w14:textId="4E0BDABA" w:rsidR="008D3D7E" w:rsidRPr="00F73B20" w:rsidRDefault="009C7480" w:rsidP="00584763">
      <w:pPr>
        <w:spacing w:after="0" w:line="240" w:lineRule="auto"/>
        <w:jc w:val="center"/>
        <w:outlineLvl w:val="0"/>
        <w:rPr>
          <w:rFonts w:ascii="Times New Roman" w:eastAsia="Times New Roman" w:hAnsi="Times New Roman" w:cs="Times New Roman"/>
          <w:b/>
          <w:bCs/>
          <w:kern w:val="36"/>
          <w:sz w:val="32"/>
          <w:szCs w:val="32"/>
        </w:rPr>
      </w:pPr>
      <w:r w:rsidRPr="00F73B20">
        <w:rPr>
          <w:rFonts w:ascii="Times New Roman" w:eastAsia="Times New Roman" w:hAnsi="Times New Roman" w:cs="Times New Roman"/>
          <w:b/>
          <w:bCs/>
          <w:kern w:val="36"/>
          <w:sz w:val="32"/>
          <w:szCs w:val="32"/>
        </w:rPr>
        <w:t>Eco-Performance Analytics: A Multi-Objective Optimization Framework for Sustainable Sports Engineering</w:t>
      </w:r>
    </w:p>
    <w:p w14:paraId="27807715" w14:textId="77777777" w:rsidR="00616ADC" w:rsidRDefault="00616ADC" w:rsidP="00616ADC">
      <w:pPr>
        <w:spacing w:after="0" w:line="240" w:lineRule="auto"/>
        <w:jc w:val="center"/>
        <w:outlineLvl w:val="1"/>
        <w:rPr>
          <w:rFonts w:ascii="Times New Roman" w:hAnsi="Times New Roman" w:cs="Times New Roman"/>
          <w:i/>
          <w:iCs/>
          <w:spacing w:val="-5"/>
        </w:rPr>
      </w:pPr>
    </w:p>
    <w:p w14:paraId="52ED0304" w14:textId="6A86BE2C" w:rsidR="00BB4D45" w:rsidRPr="00616ADC" w:rsidRDefault="00BB4D45" w:rsidP="00616ADC">
      <w:pPr>
        <w:spacing w:after="0" w:line="240" w:lineRule="auto"/>
        <w:jc w:val="center"/>
        <w:outlineLvl w:val="1"/>
        <w:rPr>
          <w:rFonts w:ascii="Times New Roman" w:hAnsi="Times New Roman" w:cs="Times New Roman"/>
          <w:i/>
          <w:iCs/>
          <w:spacing w:val="-5"/>
        </w:rPr>
        <w:sectPr w:rsidR="00BB4D45" w:rsidRPr="00616ADC">
          <w:pgSz w:w="12240" w:h="15840"/>
          <w:pgMar w:top="1440" w:right="1440" w:bottom="1440" w:left="1440" w:header="720" w:footer="720" w:gutter="0"/>
          <w:cols w:space="720"/>
          <w:docGrid w:linePitch="360"/>
        </w:sectPr>
      </w:pPr>
    </w:p>
    <w:p w14:paraId="686CF95C" w14:textId="239C95FF" w:rsidR="009C7480" w:rsidRPr="00B32033" w:rsidRDefault="009C7480" w:rsidP="008D3D7E">
      <w:pPr>
        <w:spacing w:before="100" w:beforeAutospacing="1" w:after="0" w:line="240" w:lineRule="auto"/>
        <w:outlineLvl w:val="1"/>
        <w:rPr>
          <w:rFonts w:ascii="Times New Roman" w:eastAsia="Times New Roman" w:hAnsi="Times New Roman" w:cs="Times New Roman"/>
          <w:b/>
          <w:bCs/>
        </w:rPr>
      </w:pPr>
      <w:r w:rsidRPr="00B32033">
        <w:rPr>
          <w:rFonts w:ascii="Times New Roman" w:eastAsia="Times New Roman" w:hAnsi="Times New Roman" w:cs="Times New Roman"/>
          <w:b/>
          <w:bCs/>
        </w:rPr>
        <w:t>Abstract</w:t>
      </w:r>
    </w:p>
    <w:p w14:paraId="37A72560" w14:textId="77777777" w:rsidR="009C7480" w:rsidRPr="00B32033" w:rsidRDefault="009C7480" w:rsidP="008D3D7E">
      <w:pPr>
        <w:spacing w:before="100" w:beforeAutospacing="1" w:after="0" w:line="240" w:lineRule="auto"/>
        <w:jc w:val="both"/>
        <w:rPr>
          <w:rFonts w:ascii="Times New Roman" w:eastAsia="Times New Roman" w:hAnsi="Times New Roman" w:cs="Times New Roman"/>
        </w:rPr>
      </w:pPr>
      <w:r w:rsidRPr="00B32033">
        <w:rPr>
          <w:rFonts w:ascii="Times New Roman" w:eastAsia="Times New Roman" w:hAnsi="Times New Roman" w:cs="Times New Roman"/>
        </w:rPr>
        <w:t xml:space="preserve">The sports engineering domain has traditionally emphasized performance maximization, often overlooking environmental sustainability and long-term ecological impact. With increasing global attention toward climate responsibility and sustainable product design, there is a pressing need for engineering frameworks that simultaneously address athletic performance and environmental efficiency. This paper proposes </w:t>
      </w:r>
      <w:r w:rsidRPr="00B32033">
        <w:rPr>
          <w:rFonts w:ascii="Times New Roman" w:eastAsia="Times New Roman" w:hAnsi="Times New Roman" w:cs="Times New Roman"/>
          <w:bCs/>
        </w:rPr>
        <w:t>Eco-Performance Analytics (EPA)</w:t>
      </w:r>
      <w:r w:rsidRPr="00B32033">
        <w:rPr>
          <w:rFonts w:ascii="Times New Roman" w:eastAsia="Times New Roman" w:hAnsi="Times New Roman" w:cs="Times New Roman"/>
        </w:rPr>
        <w:t>, a multi-objective optimization framework that integrates performance metrics, biomechanical efficiency, material sustainability, and energy consumption into a unified decision-making model. The framework employs data-driven analytics, life-cycle assessment (LCA), and evolutionary multi-objective optimization algorithms to identify optimal trade-offs between performance enhancement and environmental impact. A conceptual implementation is demonstrated through a sustainable sports equipment design and athlete–equipment interaction model. The proposed framework aims to support designers, coaches, and sports technologists in developing high-performance yet environmentally responsible sports systems.</w:t>
      </w:r>
    </w:p>
    <w:p w14:paraId="34CBCD38" w14:textId="531B974D" w:rsidR="00215EBA" w:rsidRDefault="009C7480" w:rsidP="008D3D7E">
      <w:pPr>
        <w:spacing w:before="100" w:beforeAutospacing="1" w:after="0" w:line="240" w:lineRule="auto"/>
        <w:jc w:val="both"/>
        <w:rPr>
          <w:rFonts w:ascii="Times New Roman" w:eastAsia="Times New Roman" w:hAnsi="Times New Roman" w:cs="Times New Roman"/>
        </w:rPr>
      </w:pPr>
      <w:r w:rsidRPr="00B32033">
        <w:rPr>
          <w:rFonts w:ascii="Times New Roman" w:eastAsia="Times New Roman" w:hAnsi="Times New Roman" w:cs="Times New Roman"/>
          <w:b/>
          <w:bCs/>
        </w:rPr>
        <w:t>Keywords:</w:t>
      </w:r>
      <w:r w:rsidRPr="00B32033">
        <w:rPr>
          <w:rFonts w:ascii="Times New Roman" w:eastAsia="Times New Roman" w:hAnsi="Times New Roman" w:cs="Times New Roman"/>
        </w:rPr>
        <w:t xml:space="preserve"> Sustainable sports engineering, eco-performance analytics, multi-objective optimization, life-cycle assessment, sports technology, green design</w:t>
      </w:r>
    </w:p>
    <w:p w14:paraId="5C56E6C8" w14:textId="77777777" w:rsidR="00165746" w:rsidRDefault="00165746" w:rsidP="008D3D7E">
      <w:pPr>
        <w:spacing w:before="100" w:beforeAutospacing="1" w:after="0" w:line="240" w:lineRule="auto"/>
        <w:jc w:val="both"/>
        <w:rPr>
          <w:rFonts w:ascii="Times New Roman" w:eastAsia="Times New Roman" w:hAnsi="Times New Roman" w:cs="Times New Roman"/>
        </w:rPr>
      </w:pPr>
    </w:p>
    <w:p w14:paraId="300F7359" w14:textId="77777777" w:rsidR="009C7480" w:rsidRPr="00B32033" w:rsidRDefault="009C7480" w:rsidP="008D3D7E">
      <w:pPr>
        <w:spacing w:before="100" w:beforeAutospacing="1" w:after="0" w:line="240" w:lineRule="auto"/>
        <w:outlineLvl w:val="1"/>
        <w:rPr>
          <w:rFonts w:ascii="Times New Roman" w:eastAsia="Times New Roman" w:hAnsi="Times New Roman" w:cs="Times New Roman"/>
          <w:b/>
          <w:bCs/>
        </w:rPr>
      </w:pPr>
      <w:r w:rsidRPr="00B32033">
        <w:rPr>
          <w:rFonts w:ascii="Times New Roman" w:eastAsia="Times New Roman" w:hAnsi="Times New Roman" w:cs="Times New Roman"/>
          <w:b/>
          <w:bCs/>
        </w:rPr>
        <w:t>1. Introduction</w:t>
      </w:r>
    </w:p>
    <w:p w14:paraId="5BC8E064" w14:textId="77777777" w:rsidR="00533BF0" w:rsidRPr="00B32033" w:rsidRDefault="00533BF0" w:rsidP="008D3D7E">
      <w:pPr>
        <w:spacing w:before="100" w:beforeAutospacing="1" w:after="0" w:line="240" w:lineRule="auto"/>
        <w:jc w:val="both"/>
        <w:outlineLvl w:val="1"/>
        <w:rPr>
          <w:rFonts w:ascii="Times New Roman" w:eastAsia="Times New Roman" w:hAnsi="Times New Roman" w:cs="Times New Roman"/>
        </w:rPr>
      </w:pPr>
      <w:r w:rsidRPr="00B32033">
        <w:rPr>
          <w:rFonts w:ascii="Times New Roman" w:eastAsia="Times New Roman" w:hAnsi="Times New Roman" w:cs="Times New Roman"/>
        </w:rPr>
        <w:t xml:space="preserve">Advancements in sports engineering have played a transformative role in enhancing athletic performance through innovations in equipment design, the adoption of advanced materials, and the integration of data-driven training and evaluation methodologies. Developments such as </w:t>
      </w:r>
      <w:r w:rsidRPr="00B32033">
        <w:rPr>
          <w:rFonts w:ascii="Times New Roman" w:eastAsia="Times New Roman" w:hAnsi="Times New Roman" w:cs="Times New Roman"/>
        </w:rPr>
        <w:t xml:space="preserve">aerodynamically optimized sports gear, lightweight composite materials, and sensor-enabled performance analytics have enabled athletes to achieve higher efficiency, precision, and competitive advantage. However, these performance gains have often been realized with limited consideration of environmental consequences, including increased material consumption, high energy demands during manufacturing, and elevated carbon emissions associated with production, transportation, and lifecycle disposal of sports equipment and systems. As sustainability emerges as a fundamental requirement across modern engineering disciplines, sports engineering must transition toward holistic frameworks that balance performance optimization with environmental responsibility. Sustainable sports engineering extends beyond the use of recyclable or bio-based materials; it necessitates a systematic and interdisciplinary approach that integrates biomechanics, performance analytics, energy efficiency, lifecycle assessment, and ecological impact modeling. Design and training decisions must therefore consider not only biomechanical efficiency and performance output, but also resource utilization, emissions intensity, and long-term environmental footprint. Traditional single-objective optimization approaches, which prioritize performance metrics in isolation, are insufficient for addressing these complex and often conflicting goals. To effectively manage the trade-offs between athletic performance and sustainability, multi-objective optimization frameworks are essential. Such frameworks enable simultaneous evaluation of competing objectives, allowing designers, coaches, and engineers to explore Pareto-optimal solutions that achieve acceptable performance levels while minimizing environmental impact. In this context, this paper introduces Eco-Performance Analytics, a comprehensive analytical framework designed to quantify, analyze, and optimize both athletic performance and ecological impact within sports systems. By </w:t>
      </w:r>
      <w:r w:rsidRPr="00B32033">
        <w:rPr>
          <w:rFonts w:ascii="Times New Roman" w:eastAsia="Times New Roman" w:hAnsi="Times New Roman" w:cs="Times New Roman"/>
        </w:rPr>
        <w:lastRenderedPageBreak/>
        <w:t>embedding sustainability indicators—such as energy consumption, material efficiency, and carbon footprint—directly into performance evaluation pipelines, the proposed framework facilitates informed decision-making at the design, training, and deployment stages. Ultimately, Eco-Performance Analytics aims to support the development of high-performance sports technologies that are not only effective and competitive, but also environmentally responsible and aligned with long-term sustainability goals.</w:t>
      </w:r>
    </w:p>
    <w:p w14:paraId="44554BF9" w14:textId="77777777" w:rsidR="009C7480" w:rsidRPr="00B32033" w:rsidRDefault="009C7480" w:rsidP="008D3D7E">
      <w:pPr>
        <w:spacing w:before="100" w:beforeAutospacing="1" w:after="0" w:line="240" w:lineRule="auto"/>
        <w:outlineLvl w:val="1"/>
        <w:rPr>
          <w:rFonts w:ascii="Times New Roman" w:eastAsia="Times New Roman" w:hAnsi="Times New Roman" w:cs="Times New Roman"/>
        </w:rPr>
      </w:pPr>
      <w:r w:rsidRPr="00B32033">
        <w:rPr>
          <w:rFonts w:ascii="Times New Roman" w:eastAsia="Times New Roman" w:hAnsi="Times New Roman" w:cs="Times New Roman"/>
          <w:b/>
          <w:bCs/>
        </w:rPr>
        <w:t>2. Literature Review</w:t>
      </w:r>
    </w:p>
    <w:p w14:paraId="17505BA9" w14:textId="77777777" w:rsidR="009C7480" w:rsidRPr="00B32033" w:rsidRDefault="009C7480" w:rsidP="008D3D7E">
      <w:pPr>
        <w:spacing w:before="100" w:beforeAutospacing="1" w:after="0" w:line="240" w:lineRule="auto"/>
        <w:outlineLvl w:val="2"/>
        <w:rPr>
          <w:rFonts w:ascii="Times New Roman" w:eastAsia="Times New Roman" w:hAnsi="Times New Roman" w:cs="Times New Roman"/>
          <w:b/>
          <w:bCs/>
        </w:rPr>
      </w:pPr>
      <w:r w:rsidRPr="00B32033">
        <w:rPr>
          <w:rFonts w:ascii="Times New Roman" w:eastAsia="Times New Roman" w:hAnsi="Times New Roman" w:cs="Times New Roman"/>
          <w:b/>
          <w:bCs/>
        </w:rPr>
        <w:t>2.1 Performance Optimization in Sports Engineering</w:t>
      </w:r>
    </w:p>
    <w:p w14:paraId="00D931D3" w14:textId="7C34DEBB" w:rsidR="00A82124" w:rsidRPr="00A82124" w:rsidRDefault="00A82124" w:rsidP="008D3D7E">
      <w:pPr>
        <w:spacing w:before="100" w:beforeAutospacing="1" w:after="0" w:line="240" w:lineRule="auto"/>
        <w:jc w:val="both"/>
        <w:rPr>
          <w:rFonts w:ascii="Times New Roman" w:eastAsia="Times New Roman" w:hAnsi="Times New Roman" w:cs="Times New Roman"/>
        </w:rPr>
      </w:pPr>
      <w:r w:rsidRPr="00A82124">
        <w:rPr>
          <w:rFonts w:ascii="Times New Roman" w:eastAsia="Times New Roman" w:hAnsi="Times New Roman" w:cs="Times New Roman"/>
        </w:rPr>
        <w:t xml:space="preserve">Performance optimization in sports engineering has been extensively explored through the integration of biomechanics, computational modeling, and data-driven analytics. Pérez-Castilla and García-Pinillos (2024) presented a comprehensive analysis of sports biomechanics applied to performance optimization, demonstrating how kinematic and kinetic modeling can enhance movement efficiency and reduce injury risk across running, jumping, and throwing tasks. Their work highlights the growing reliance on motion capture systems and biomechanical simulations to refine athlete technique and equipment interaction. Complementing biomechanical approaches, computational fluid dynamics (CFD) has been widely adopted to improve aerodynamic and hydrodynamic performance in sports such as cycling, swimming, and skiing. Recent reviews of CFD applications in sports engineering emphasize its effectiveness in reducing drag forces and optimizing equipment geometry, leading to measurable performance gains while minimizing experimental </w:t>
      </w:r>
      <w:r w:rsidR="00C525E0" w:rsidRPr="00A82124">
        <w:rPr>
          <w:rFonts w:ascii="Times New Roman" w:eastAsia="Times New Roman" w:hAnsi="Times New Roman" w:cs="Times New Roman"/>
        </w:rPr>
        <w:t>costs.</w:t>
      </w:r>
      <w:r w:rsidRPr="00A82124">
        <w:rPr>
          <w:rFonts w:ascii="Times New Roman" w:eastAsia="Times New Roman" w:hAnsi="Times New Roman" w:cs="Times New Roman"/>
        </w:rPr>
        <w:t xml:space="preserve"> </w:t>
      </w:r>
      <w:r w:rsidR="001A4806" w:rsidRPr="001A4806">
        <w:rPr>
          <w:rFonts w:ascii="Times New Roman" w:eastAsia="Times New Roman" w:hAnsi="Times New Roman" w:cs="Times New Roman"/>
        </w:rPr>
        <w:t xml:space="preserve">This study introduces a novel dual-objective optimization framework that integrates biomechanical performance metrics with environmental impact indicators, enabling a unified evaluation of athletic efficiency and sustainability. By embedding both objectives within a single analytical structure, the framework moves beyond traditional performance-centric </w:t>
      </w:r>
      <w:r w:rsidR="001A4806" w:rsidRPr="001A4806">
        <w:rPr>
          <w:rFonts w:ascii="Times New Roman" w:eastAsia="Times New Roman" w:hAnsi="Times New Roman" w:cs="Times New Roman"/>
        </w:rPr>
        <w:t>approaches in Sports Engineering and incorporates principles from Sustainability Science.</w:t>
      </w:r>
    </w:p>
    <w:p w14:paraId="27590D72" w14:textId="77777777" w:rsidR="009C7480" w:rsidRPr="00B32033" w:rsidRDefault="009C7480" w:rsidP="008D3D7E">
      <w:pPr>
        <w:spacing w:before="100" w:beforeAutospacing="1" w:after="0" w:line="240" w:lineRule="auto"/>
        <w:outlineLvl w:val="2"/>
        <w:rPr>
          <w:rFonts w:ascii="Times New Roman" w:eastAsia="Times New Roman" w:hAnsi="Times New Roman" w:cs="Times New Roman"/>
          <w:b/>
          <w:bCs/>
        </w:rPr>
      </w:pPr>
      <w:r w:rsidRPr="00B32033">
        <w:rPr>
          <w:rFonts w:ascii="Times New Roman" w:eastAsia="Times New Roman" w:hAnsi="Times New Roman" w:cs="Times New Roman"/>
          <w:b/>
          <w:bCs/>
        </w:rPr>
        <w:t>2.2 Sustainability in Engineering Design</w:t>
      </w:r>
    </w:p>
    <w:p w14:paraId="1E65A52F" w14:textId="2437F195" w:rsidR="00A82124" w:rsidRDefault="00A82124" w:rsidP="008D3D7E">
      <w:pPr>
        <w:spacing w:before="100" w:beforeAutospacing="1" w:after="0" w:line="240" w:lineRule="auto"/>
        <w:jc w:val="both"/>
        <w:rPr>
          <w:rFonts w:ascii="Times New Roman" w:eastAsia="Times New Roman" w:hAnsi="Times New Roman" w:cs="Times New Roman"/>
        </w:rPr>
      </w:pPr>
      <w:r w:rsidRPr="00A82124">
        <w:rPr>
          <w:rFonts w:ascii="Times New Roman" w:eastAsia="Times New Roman" w:hAnsi="Times New Roman" w:cs="Times New Roman"/>
        </w:rPr>
        <w:t xml:space="preserve">Sustainability in engineering design has evolved around the principles of life-cycle thinking, resource efficiency, and environmental impact reduction. Life-cycle assessment (LCA) has become a foundational tool for evaluating carbon footprint, energy consumption, and material recyclability across product lifespans. Tarne et al. (2017) provided a structured review of Life Cycle Sustainability Assessment (LCSA), emphasizing its role in guiding sustainable decision-making during early design stages and identifying methodological gaps that limit its broader adoption. Visentin et al. (2020) further expanded this perspective by systematically mapping LCSA applications across engineering domains, demonstrating its effectiveness in quantifying environmental, economic, and social impacts within integrated sustainability frameworks. </w:t>
      </w:r>
      <w:r w:rsidR="0070129E" w:rsidRPr="0070129E">
        <w:rPr>
          <w:rFonts w:ascii="Times New Roman" w:eastAsia="Times New Roman" w:hAnsi="Times New Roman" w:cs="Times New Roman"/>
        </w:rPr>
        <w:t>The study further demonstrates the existence of quantifiable trade-offs between performance and environmental impact through simulation-based analysis. Using multi-objective optimization and Pareto front evaluation, the results highlight how improvements in athletic performance may lead to increased environmental costs, while also identifying balanced solutions that achieve acceptable performance with reduced impact. This provides a data-driven foundation for understanding and managing competing design objectives.</w:t>
      </w:r>
    </w:p>
    <w:p w14:paraId="3C7EC817" w14:textId="5611D426" w:rsidR="009C7480" w:rsidRPr="00B32033" w:rsidRDefault="009C7480" w:rsidP="008D3D7E">
      <w:pPr>
        <w:spacing w:before="100" w:beforeAutospacing="1" w:after="0" w:line="240" w:lineRule="auto"/>
        <w:outlineLvl w:val="2"/>
        <w:rPr>
          <w:rFonts w:ascii="Times New Roman" w:eastAsia="Times New Roman" w:hAnsi="Times New Roman" w:cs="Times New Roman"/>
          <w:b/>
          <w:bCs/>
        </w:rPr>
      </w:pPr>
      <w:r w:rsidRPr="00B32033">
        <w:rPr>
          <w:rFonts w:ascii="Times New Roman" w:eastAsia="Times New Roman" w:hAnsi="Times New Roman" w:cs="Times New Roman"/>
          <w:b/>
          <w:bCs/>
        </w:rPr>
        <w:t>2.3 Multi-Objective Optimization Approaches</w:t>
      </w:r>
    </w:p>
    <w:p w14:paraId="66CEEB8A" w14:textId="614C5E41" w:rsidR="00A82124" w:rsidRPr="00A82124" w:rsidRDefault="00A82124" w:rsidP="008D3D7E">
      <w:pPr>
        <w:spacing w:before="100" w:beforeAutospacing="1" w:after="0" w:line="240" w:lineRule="auto"/>
        <w:jc w:val="both"/>
        <w:rPr>
          <w:rFonts w:ascii="Times New Roman" w:eastAsia="Times New Roman" w:hAnsi="Times New Roman" w:cs="Times New Roman"/>
        </w:rPr>
      </w:pPr>
      <w:r w:rsidRPr="00A82124">
        <w:rPr>
          <w:rFonts w:ascii="Times New Roman" w:eastAsia="Times New Roman" w:hAnsi="Times New Roman" w:cs="Times New Roman"/>
        </w:rPr>
        <w:t>Multi-objective optimization has emerged as a powerful paradigm for addressing complex engineering problems involving competing objectives. Subsequent studies have validated its effectiveness across aerospace, automotive, and energy systems, where trade-offs between performance, efficiency, and environmental impact are critical.</w:t>
      </w:r>
      <w:r w:rsidRPr="00DE3119">
        <w:rPr>
          <w:rFonts w:ascii="Times New Roman" w:eastAsia="Times New Roman" w:hAnsi="Times New Roman" w:cs="Times New Roman"/>
        </w:rPr>
        <w:t xml:space="preserve"> </w:t>
      </w:r>
      <w:r w:rsidRPr="00A82124">
        <w:rPr>
          <w:rFonts w:ascii="Times New Roman" w:eastAsia="Times New Roman" w:hAnsi="Times New Roman" w:cs="Times New Roman"/>
        </w:rPr>
        <w:t xml:space="preserve">MOEA/D, proposed by Zhang and Li (2007), introduced a decomposition-based strategy that transforms multi-objective problems into a set of scalar optimization </w:t>
      </w:r>
      <w:r w:rsidR="00673EAE" w:rsidRPr="00A82124">
        <w:rPr>
          <w:rFonts w:ascii="Times New Roman" w:eastAsia="Times New Roman" w:hAnsi="Times New Roman" w:cs="Times New Roman"/>
        </w:rPr>
        <w:t>sub problems</w:t>
      </w:r>
      <w:r w:rsidRPr="00A82124">
        <w:rPr>
          <w:rFonts w:ascii="Times New Roman" w:eastAsia="Times New Roman" w:hAnsi="Times New Roman" w:cs="Times New Roman"/>
        </w:rPr>
        <w:t xml:space="preserve">, </w:t>
      </w:r>
      <w:r w:rsidRPr="00A82124">
        <w:rPr>
          <w:rFonts w:ascii="Times New Roman" w:eastAsia="Times New Roman" w:hAnsi="Times New Roman" w:cs="Times New Roman"/>
        </w:rPr>
        <w:lastRenderedPageBreak/>
        <w:t xml:space="preserve">enabling scalable solutions for high-dimensional objective spaces. </w:t>
      </w:r>
      <w:r w:rsidR="0070129E" w:rsidRPr="0070129E">
        <w:rPr>
          <w:rFonts w:ascii="Times New Roman" w:eastAsia="Times New Roman" w:hAnsi="Times New Roman" w:cs="Times New Roman"/>
        </w:rPr>
        <w:t>Additionally, the framework offers a practical Pareto-based decision-support model for sports engineers, designers, and coaches. By visualizing optimal trade-offs, stakeholders can select solutions aligned with specific priorities such as performance thresholds, injury prevention, or sustainability targets. In doing so, the study effectively bridges the gap between Sports Engineering and Sustainability Science, contributing to the development of future-ready, responsible sports systems.</w:t>
      </w:r>
    </w:p>
    <w:p w14:paraId="59C971D4" w14:textId="61E6E509" w:rsidR="005B092D" w:rsidRPr="0070129E" w:rsidRDefault="00236A4F" w:rsidP="0070129E">
      <w:pPr>
        <w:spacing w:before="100" w:beforeAutospacing="1" w:after="0" w:line="240" w:lineRule="auto"/>
        <w:outlineLvl w:val="1"/>
        <w:rPr>
          <w:rFonts w:ascii="Times New Roman" w:eastAsia="Times New Roman" w:hAnsi="Times New Roman" w:cs="Times New Roman"/>
          <w:b/>
          <w:bCs/>
        </w:rPr>
      </w:pPr>
      <w:r>
        <w:rPr>
          <w:rFonts w:ascii="Times New Roman" w:eastAsia="Times New Roman" w:hAnsi="Times New Roman" w:cs="Times New Roman"/>
          <w:noProof/>
        </w:rPr>
        <w:drawing>
          <wp:anchor distT="0" distB="0" distL="114300" distR="114300" simplePos="0" relativeHeight="251659264" behindDoc="0" locked="0" layoutInCell="1" allowOverlap="1" wp14:anchorId="4776949D" wp14:editId="18E9EA25">
            <wp:simplePos x="0" y="0"/>
            <wp:positionH relativeFrom="column">
              <wp:align>right</wp:align>
            </wp:positionH>
            <wp:positionV relativeFrom="paragraph">
              <wp:posOffset>569595</wp:posOffset>
            </wp:positionV>
            <wp:extent cx="2743200" cy="2114550"/>
            <wp:effectExtent l="0" t="0" r="0" b="0"/>
            <wp:wrapTopAndBottom/>
            <wp:docPr id="10674769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476912" name="Picture 1067476912"/>
                    <pic:cNvPicPr/>
                  </pic:nvPicPr>
                  <pic:blipFill>
                    <a:blip r:embed="rId8">
                      <a:extLst>
                        <a:ext uri="{28A0092B-C50C-407E-A947-70E740481C1C}">
                          <a14:useLocalDpi xmlns:a14="http://schemas.microsoft.com/office/drawing/2010/main" val="0"/>
                        </a:ext>
                      </a:extLst>
                    </a:blip>
                    <a:stretch>
                      <a:fillRect/>
                    </a:stretch>
                  </pic:blipFill>
                  <pic:spPr>
                    <a:xfrm>
                      <a:off x="0" y="0"/>
                      <a:ext cx="2743200" cy="2114550"/>
                    </a:xfrm>
                    <a:prstGeom prst="rect">
                      <a:avLst/>
                    </a:prstGeom>
                  </pic:spPr>
                </pic:pic>
              </a:graphicData>
            </a:graphic>
            <wp14:sizeRelH relativeFrom="margin">
              <wp14:pctWidth>0</wp14:pctWidth>
            </wp14:sizeRelH>
            <wp14:sizeRelV relativeFrom="margin">
              <wp14:pctHeight>0</wp14:pctHeight>
            </wp14:sizeRelV>
          </wp:anchor>
        </w:drawing>
      </w:r>
      <w:r w:rsidR="009C7480" w:rsidRPr="00B32033">
        <w:rPr>
          <w:rFonts w:ascii="Times New Roman" w:eastAsia="Times New Roman" w:hAnsi="Times New Roman" w:cs="Times New Roman"/>
          <w:b/>
          <w:bCs/>
        </w:rPr>
        <w:t xml:space="preserve">3. Proposed Eco-Performance </w:t>
      </w:r>
      <w:r w:rsidR="0070129E">
        <w:rPr>
          <w:rFonts w:ascii="Times New Roman" w:eastAsia="Times New Roman" w:hAnsi="Times New Roman" w:cs="Times New Roman"/>
          <w:b/>
          <w:bCs/>
        </w:rPr>
        <w:t>Analytics Framewor</w:t>
      </w:r>
      <w:r w:rsidR="00673EAE">
        <w:rPr>
          <w:rFonts w:ascii="Times New Roman" w:eastAsia="Times New Roman" w:hAnsi="Times New Roman" w:cs="Times New Roman"/>
          <w:b/>
          <w:bCs/>
        </w:rPr>
        <w:t>k</w:t>
      </w:r>
    </w:p>
    <w:p w14:paraId="3F09BE1A" w14:textId="16CEC53C" w:rsidR="005B092D" w:rsidRPr="003F3AF2" w:rsidRDefault="005B092D" w:rsidP="005B092D">
      <w:pPr>
        <w:jc w:val="center"/>
        <w:rPr>
          <w:rFonts w:ascii="Times New Roman" w:hAnsi="Times New Roman" w:cs="Times New Roman"/>
          <w:b/>
          <w:bCs/>
          <w:i/>
          <w:sz w:val="20"/>
          <w:szCs w:val="20"/>
        </w:rPr>
      </w:pPr>
      <w:r w:rsidRPr="003F3AF2">
        <w:rPr>
          <w:rFonts w:ascii="Times New Roman" w:hAnsi="Times New Roman" w:cs="Times New Roman"/>
          <w:b/>
          <w:bCs/>
          <w:i/>
          <w:sz w:val="20"/>
          <w:szCs w:val="20"/>
        </w:rPr>
        <w:t>Fig 1 Eco-Performance Analytics Framework – Flow Design</w:t>
      </w:r>
    </w:p>
    <w:p w14:paraId="4458BA3C" w14:textId="77777777" w:rsidR="00673EAE" w:rsidRDefault="00673EAE" w:rsidP="008D3D7E">
      <w:pPr>
        <w:spacing w:before="100" w:beforeAutospacing="1" w:after="0" w:line="240" w:lineRule="auto"/>
        <w:rPr>
          <w:rFonts w:ascii="Times New Roman" w:eastAsia="Times New Roman" w:hAnsi="Times New Roman" w:cs="Times New Roman"/>
        </w:rPr>
      </w:pPr>
    </w:p>
    <w:p w14:paraId="4322FBD3" w14:textId="77777777" w:rsidR="009C7480" w:rsidRDefault="009C7480" w:rsidP="008D3D7E">
      <w:pPr>
        <w:spacing w:before="100" w:beforeAutospacing="1" w:after="0" w:line="240" w:lineRule="auto"/>
        <w:rPr>
          <w:rFonts w:ascii="Times New Roman" w:eastAsia="Times New Roman" w:hAnsi="Times New Roman" w:cs="Times New Roman"/>
        </w:rPr>
      </w:pPr>
      <w:r w:rsidRPr="00B32033">
        <w:rPr>
          <w:rFonts w:ascii="Times New Roman" w:eastAsia="Times New Roman" w:hAnsi="Times New Roman" w:cs="Times New Roman"/>
        </w:rPr>
        <w:t>The Eco-Performance Analytics framework consists of four integrated layers:</w:t>
      </w:r>
    </w:p>
    <w:p w14:paraId="3023AC37" w14:textId="19A4763F" w:rsidR="009C7480" w:rsidRPr="001D0D2A" w:rsidRDefault="009C7480" w:rsidP="001D0D2A">
      <w:pPr>
        <w:spacing w:before="100" w:beforeAutospacing="1" w:after="0" w:line="240" w:lineRule="auto"/>
        <w:rPr>
          <w:rFonts w:ascii="Times New Roman" w:eastAsia="Times New Roman" w:hAnsi="Times New Roman" w:cs="Times New Roman"/>
        </w:rPr>
      </w:pPr>
      <w:r w:rsidRPr="00B32033">
        <w:rPr>
          <w:rFonts w:ascii="Times New Roman" w:eastAsia="Times New Roman" w:hAnsi="Times New Roman" w:cs="Times New Roman"/>
          <w:b/>
          <w:bCs/>
        </w:rPr>
        <w:t>3.1 Data Acquisition Layer</w:t>
      </w:r>
    </w:p>
    <w:p w14:paraId="6392764C" w14:textId="6293E97C" w:rsidR="00DE3119" w:rsidRPr="00DE3119" w:rsidRDefault="00DE3119" w:rsidP="008D3D7E">
      <w:pPr>
        <w:spacing w:before="100" w:beforeAutospacing="1" w:after="0" w:line="240" w:lineRule="auto"/>
        <w:jc w:val="both"/>
        <w:rPr>
          <w:rFonts w:ascii="Times New Roman" w:eastAsia="Times New Roman" w:hAnsi="Times New Roman" w:cs="Times New Roman"/>
        </w:rPr>
      </w:pPr>
      <w:r w:rsidRPr="00DE3119">
        <w:rPr>
          <w:rFonts w:ascii="Times New Roman" w:eastAsia="Times New Roman" w:hAnsi="Times New Roman" w:cs="Times New Roman"/>
        </w:rPr>
        <w:t xml:space="preserve">This layer is responsible for the systematic acquisition and integration of heterogeneous data streams that collectively describe athlete performance, equipment characteristics, and environmental impact. Athlete biomechanical data are captured using motion capture systems and wearable sensor technologies, enabling detailed measurement of kinematic and kinetic variables such as joint angles, segment velocities, ground reaction forces, and muscle activation patterns. These data provide critical insights into </w:t>
      </w:r>
      <w:r w:rsidRPr="00DE3119">
        <w:rPr>
          <w:rFonts w:ascii="Times New Roman" w:eastAsia="Times New Roman" w:hAnsi="Times New Roman" w:cs="Times New Roman"/>
        </w:rPr>
        <w:t>movement efficiency, technique quality, and injury risk, forming the biomechanical foundation for performance evaluation. In addition to biomechanical inputs, the framework incorporates key performance metrics, including speed, power output, acceleration, endurance indicators, and task-specific accuracy measures. These metrics are derived from field-based testing, embedded sensors, and performance monitoring systems, allowing objective quantification of athletic output under varying conditions. By linking biomechanical behavior with measurable performance outcomes, the framework enables a comprehensive understanding of how movement patterns translate into competitive advantage. The data collection layer also integrates equipment-related parameters such as material properties, mass distribution, stiffness, and geometric characteristics. These parameters influence the interaction between the athlete and the equipment and play a critical role in determining both performance outcomes and resource efficiency. Finally, environmental data are incorporated to capture sustainability-related indicators, including energy consumption during manufacturing, material processing emissions, and estimated carbon footprint across the equipment lifecycle. By consolidating biomechanical, performance, equipment, and environmental data into a unified data layer, this framework establishes a robust foundation for subsequent analysis, optimization, and sustainability-aware decision-making in sports engineering systems.</w:t>
      </w:r>
    </w:p>
    <w:p w14:paraId="04D123EB" w14:textId="77777777" w:rsidR="009C7480" w:rsidRPr="00B32033" w:rsidRDefault="009C7480" w:rsidP="008D3D7E">
      <w:pPr>
        <w:spacing w:before="100" w:beforeAutospacing="1" w:after="0" w:line="240" w:lineRule="auto"/>
        <w:outlineLvl w:val="2"/>
        <w:rPr>
          <w:rFonts w:ascii="Times New Roman" w:eastAsia="Times New Roman" w:hAnsi="Times New Roman" w:cs="Times New Roman"/>
          <w:b/>
          <w:bCs/>
        </w:rPr>
      </w:pPr>
      <w:r w:rsidRPr="00B32033">
        <w:rPr>
          <w:rFonts w:ascii="Times New Roman" w:eastAsia="Times New Roman" w:hAnsi="Times New Roman" w:cs="Times New Roman"/>
          <w:b/>
          <w:bCs/>
        </w:rPr>
        <w:t>3.2 Performance Modeling Layer</w:t>
      </w:r>
    </w:p>
    <w:p w14:paraId="665BADD5" w14:textId="2F06C5B1" w:rsidR="00DE3119" w:rsidRDefault="00DE3119" w:rsidP="008D3D7E">
      <w:pPr>
        <w:spacing w:before="100" w:beforeAutospacing="1" w:after="0" w:line="240" w:lineRule="auto"/>
        <w:jc w:val="both"/>
        <w:rPr>
          <w:rFonts w:ascii="Times New Roman" w:eastAsia="Times New Roman" w:hAnsi="Times New Roman" w:cs="Times New Roman"/>
        </w:rPr>
      </w:pPr>
      <w:r w:rsidRPr="00DE3119">
        <w:rPr>
          <w:rFonts w:ascii="Times New Roman" w:eastAsia="Times New Roman" w:hAnsi="Times New Roman" w:cs="Times New Roman"/>
        </w:rPr>
        <w:t xml:space="preserve">In this layer, performance indicators are derived through the combined use of physics-based biomechanical models and data-driven machine learning predictors. Biomechanical modeling techniques are employed to analyze movement patterns, force generation, and energy transfer within the athlete–equipment system, enabling the computation of metrics related to mechanical efficiency, movement economy, and load distribution across joints and muscle groups. These models provide interpretable insights into how technique and equipment characteristics influence performance outcomes. </w:t>
      </w:r>
      <w:r w:rsidRPr="00DE3119">
        <w:rPr>
          <w:rFonts w:ascii="Times New Roman" w:eastAsia="Times New Roman" w:hAnsi="Times New Roman" w:cs="Times New Roman"/>
        </w:rPr>
        <w:lastRenderedPageBreak/>
        <w:t>Complementing biomechanical analysis, machine learning models are trained on historical and real-time data to capture complex, nonlinear relationships between biomechanical variables, training loads, and performance outputs. Algorithms such as regression models, support vector machines, and deep neural networks are used to predict short-term performance trends and long-term adaptation responses. The integration of these approaches allows for robust estimation of performance indicators that reflect both instantaneous output and cumulative physiological stress. Typical outputs of this layer include efficiency scores that quantify how effectively biomechanical effort is converted into performance, fatigue indices that reflect neuromuscular and metabolic load accumulation, and sport-specific performance ratings tailored to the technical and tactical demands of different disciplines. By providing standardized yet adaptable performance metrics, this layer enables objective comparison across athletes, equipment configurations, and training conditions, forming a critical input for multi-objective optimization and sustainability-aware decision-making within the Eco-Performance Analytics framework.</w:t>
      </w:r>
    </w:p>
    <w:p w14:paraId="6628BECF" w14:textId="351B46D0" w:rsidR="009C7480" w:rsidRPr="00B32033" w:rsidRDefault="009C7480" w:rsidP="008D3D7E">
      <w:pPr>
        <w:spacing w:before="100" w:beforeAutospacing="1" w:after="0" w:line="240" w:lineRule="auto"/>
        <w:outlineLvl w:val="2"/>
        <w:rPr>
          <w:rFonts w:ascii="Times New Roman" w:eastAsia="Times New Roman" w:hAnsi="Times New Roman" w:cs="Times New Roman"/>
          <w:b/>
          <w:bCs/>
        </w:rPr>
      </w:pPr>
      <w:r w:rsidRPr="00B32033">
        <w:rPr>
          <w:rFonts w:ascii="Times New Roman" w:eastAsia="Times New Roman" w:hAnsi="Times New Roman" w:cs="Times New Roman"/>
          <w:b/>
          <w:bCs/>
        </w:rPr>
        <w:t>3.3 Sustainability Assessment Layer</w:t>
      </w:r>
    </w:p>
    <w:p w14:paraId="442D03C2" w14:textId="088CF933" w:rsidR="00DE3119" w:rsidRPr="00DE3119" w:rsidRDefault="00DE3119" w:rsidP="008D3D7E">
      <w:pPr>
        <w:spacing w:before="100" w:beforeAutospacing="1" w:after="0" w:line="240" w:lineRule="auto"/>
        <w:jc w:val="both"/>
        <w:rPr>
          <w:rFonts w:ascii="Times New Roman" w:eastAsia="Times New Roman" w:hAnsi="Times New Roman" w:cs="Times New Roman"/>
        </w:rPr>
      </w:pPr>
      <w:r w:rsidRPr="00DE3119">
        <w:rPr>
          <w:rFonts w:ascii="Times New Roman" w:eastAsia="Times New Roman" w:hAnsi="Times New Roman" w:cs="Times New Roman"/>
        </w:rPr>
        <w:t xml:space="preserve">Environmental impact within the Eco-Performance Analytics framework is quantified using standardized life-cycle assessment (LCA) metrics that capture the ecological footprint of sports equipment and associated systems across their entire lifecycle. These metrics provide a structured means of evaluating environmental consequences from raw material extraction and processing through manufacturing, distribution, usage, and end-of-life disposal or recycling. By adopting an LCA-based approach, the framework ensures that sustainability evaluation is comprehensive rather than limited to isolated stages of production. Key indicators include the carbon footprint, expressed in terms of carbon dioxide equivalent (CO₂e), which quantifies greenhouse gas emissions associated with material production, manufacturing processes, and energy use. Energy consumption metrics capture the cumulative energy demand required across lifecycle stages, enabling comparison of alternative materials, manufacturing techniques, </w:t>
      </w:r>
      <w:r w:rsidRPr="00DE3119">
        <w:rPr>
          <w:rFonts w:ascii="Times New Roman" w:eastAsia="Times New Roman" w:hAnsi="Times New Roman" w:cs="Times New Roman"/>
        </w:rPr>
        <w:t>and design configurations. In addition, a material recyclability index is employed to assess the extent to which components can be recovered, reused, or recycled at the end of their service life, thereby supporting circular economy principles. Manufacturing waste generation is also incorporated as a critical sustainability metric</w:t>
      </w:r>
      <w:r w:rsidR="00B35FC8" w:rsidRPr="00DE3119">
        <w:rPr>
          <w:rFonts w:ascii="Times New Roman" w:eastAsia="Times New Roman" w:hAnsi="Times New Roman" w:cs="Times New Roman"/>
        </w:rPr>
        <w:t xml:space="preserve">, </w:t>
      </w:r>
      <w:r w:rsidR="00B35FC8">
        <w:rPr>
          <w:rFonts w:ascii="Times New Roman" w:eastAsia="Times New Roman" w:hAnsi="Times New Roman" w:cs="Times New Roman"/>
        </w:rPr>
        <w:t>reflecting</w:t>
      </w:r>
      <w:r w:rsidRPr="00DE3119">
        <w:rPr>
          <w:rFonts w:ascii="Times New Roman" w:eastAsia="Times New Roman" w:hAnsi="Times New Roman" w:cs="Times New Roman"/>
        </w:rPr>
        <w:t xml:space="preserve"> the quantity of material waste produced during fabrication and assembly processes. This indicator highlights inefficiencies in manufacturing workflows and supports the identification of design modifications that reduce scrap rates and resource loss. Collectively, these environmental impact metrics provide a quantitative foundation for integrating sustainability considerations into performance evaluation and optimization workflows, enabling balanced decision-making that aligns athletic performance objectives with environmental responsibility.</w:t>
      </w:r>
    </w:p>
    <w:p w14:paraId="0DF60D49" w14:textId="77777777" w:rsidR="009C7480" w:rsidRPr="00B32033" w:rsidRDefault="009C7480" w:rsidP="008D3D7E">
      <w:pPr>
        <w:spacing w:before="100" w:beforeAutospacing="1" w:after="0" w:line="240" w:lineRule="auto"/>
        <w:outlineLvl w:val="2"/>
        <w:rPr>
          <w:rFonts w:ascii="Times New Roman" w:eastAsia="Times New Roman" w:hAnsi="Times New Roman" w:cs="Times New Roman"/>
          <w:b/>
          <w:bCs/>
        </w:rPr>
      </w:pPr>
      <w:r w:rsidRPr="00B32033">
        <w:rPr>
          <w:rFonts w:ascii="Times New Roman" w:eastAsia="Times New Roman" w:hAnsi="Times New Roman" w:cs="Times New Roman"/>
          <w:b/>
          <w:bCs/>
        </w:rPr>
        <w:t>3.4 Multi-Objective Optimization Layer</w:t>
      </w:r>
    </w:p>
    <w:p w14:paraId="28E7067C" w14:textId="77E9947C" w:rsidR="00076B84" w:rsidRPr="00DE3119" w:rsidRDefault="00DE3119" w:rsidP="008D3D7E">
      <w:pPr>
        <w:spacing w:before="100" w:beforeAutospacing="1" w:after="0" w:line="240" w:lineRule="auto"/>
        <w:jc w:val="both"/>
        <w:rPr>
          <w:rFonts w:ascii="Times New Roman" w:eastAsia="Times New Roman" w:hAnsi="Times New Roman" w:cs="Times New Roman"/>
        </w:rPr>
      </w:pPr>
      <w:r w:rsidRPr="00DE3119">
        <w:rPr>
          <w:rFonts w:ascii="Times New Roman" w:eastAsia="Times New Roman" w:hAnsi="Times New Roman" w:cs="Times New Roman"/>
        </w:rPr>
        <w:t>The final layer of the Eco-Performance Analytics framework integrates performance-related objectives and sustainability metrics into a unified multi-objective optimization problem. In this layer, performance indicators derived from biomechanical models and machine learning predictors are jointly evaluated alongside environmental impact metrics obtained through life-cycle assessment. By formulating these competing objectives within a common optimization framework, the system explicitly captures the trade-offs between maximizing athletic performance and minimizing environmental footprint.</w:t>
      </w:r>
      <w:r w:rsidRPr="00144F85">
        <w:rPr>
          <w:rFonts w:ascii="Times New Roman" w:eastAsia="Times New Roman" w:hAnsi="Times New Roman" w:cs="Times New Roman"/>
        </w:rPr>
        <w:t xml:space="preserve"> </w:t>
      </w:r>
      <w:r w:rsidRPr="00DE3119">
        <w:rPr>
          <w:rFonts w:ascii="Times New Roman" w:eastAsia="Times New Roman" w:hAnsi="Times New Roman" w:cs="Times New Roman"/>
        </w:rPr>
        <w:t>Pareto-based evolutionary algorithms are employed to explore the solution space and generate a diverse set of Pareto-optimal solutions. These algorithms iteratively evolve candidate designs or strategies by evaluating their performance–sustainability trade-offs, without collapsing multiple objectives into a single weighted score. The resulting Pareto front provides stakeholders with a transparent visualization of feasible solutions, illustrating how improvements in performance may influence environmental impact and vice versa.</w:t>
      </w:r>
      <w:r w:rsidRPr="00144F85">
        <w:rPr>
          <w:rFonts w:ascii="Times New Roman" w:eastAsia="Times New Roman" w:hAnsi="Times New Roman" w:cs="Times New Roman"/>
        </w:rPr>
        <w:t xml:space="preserve"> </w:t>
      </w:r>
      <w:r w:rsidRPr="00DE3119">
        <w:rPr>
          <w:rFonts w:ascii="Times New Roman" w:eastAsia="Times New Roman" w:hAnsi="Times New Roman" w:cs="Times New Roman"/>
        </w:rPr>
        <w:t xml:space="preserve">This decision-support capability enables designers, coaches, manufacturers, and policy makers to select equipment configurations, </w:t>
      </w:r>
      <w:r w:rsidRPr="00DE3119">
        <w:rPr>
          <w:rFonts w:ascii="Times New Roman" w:eastAsia="Times New Roman" w:hAnsi="Times New Roman" w:cs="Times New Roman"/>
        </w:rPr>
        <w:lastRenderedPageBreak/>
        <w:t>training strategies, or deployment scenarios that best align with their specific priorities and constraints. For example, stakeholders may choose solutions that achieve near-optimal performance with substantially reduced carbon emissions, or alternatively prioritize maximum performance within acceptable sustainability thresholds. By enabling informed, data-driven trade-off analysis, this final optimization layer operationalizes the core principle of Eco-Performance Analytics: achieving high-performance sports engineering solutions that are environmentally responsible and sustainable over the long term.</w:t>
      </w:r>
    </w:p>
    <w:p w14:paraId="1DB27EE8" w14:textId="77777777" w:rsidR="009C7480" w:rsidRPr="00B32033" w:rsidRDefault="009C7480" w:rsidP="008D3D7E">
      <w:pPr>
        <w:spacing w:before="100" w:beforeAutospacing="1" w:after="0" w:line="240" w:lineRule="auto"/>
        <w:outlineLvl w:val="1"/>
        <w:rPr>
          <w:rFonts w:ascii="Times New Roman" w:eastAsia="Times New Roman" w:hAnsi="Times New Roman" w:cs="Times New Roman"/>
          <w:b/>
          <w:bCs/>
        </w:rPr>
      </w:pPr>
      <w:r w:rsidRPr="00B32033">
        <w:rPr>
          <w:rFonts w:ascii="Times New Roman" w:eastAsia="Times New Roman" w:hAnsi="Times New Roman" w:cs="Times New Roman"/>
          <w:b/>
          <w:bCs/>
        </w:rPr>
        <w:t>4. Mathematical Formulation</w:t>
      </w:r>
    </w:p>
    <w:p w14:paraId="26466AAA" w14:textId="77777777" w:rsidR="006B1292" w:rsidRDefault="00144F85" w:rsidP="001A2CDD">
      <w:pPr>
        <w:spacing w:after="0" w:line="240" w:lineRule="auto"/>
        <w:jc w:val="both"/>
        <w:rPr>
          <w:rFonts w:ascii="Times New Roman" w:eastAsia="Times New Roman" w:hAnsi="Times New Roman" w:cs="Times New Roman"/>
        </w:rPr>
      </w:pPr>
      <w:r w:rsidRPr="00144F85">
        <w:rPr>
          <w:rFonts w:ascii="Times New Roman" w:eastAsia="Times New Roman" w:hAnsi="Times New Roman" w:cs="Times New Roman"/>
        </w:rPr>
        <w:t xml:space="preserve">The optimization problem within the Eco-Performance Analytics framework is formally defined as a multi-objective optimization task that simultaneously accounts for athletic performance enhancement and environmental sustainability. The primary objectives are structured to maximize an athletic performance function, denoted as </w:t>
      </w:r>
      <w:r>
        <w:rPr>
          <w:rFonts w:ascii="Times New Roman" w:eastAsia="Times New Roman" w:hAnsi="Times New Roman" w:cs="Times New Roman"/>
        </w:rPr>
        <w:t>P(x)</w:t>
      </w:r>
      <w:r w:rsidRPr="00144F85">
        <w:rPr>
          <w:rFonts w:ascii="Times New Roman" w:eastAsia="Times New Roman" w:hAnsi="Times New Roman" w:cs="Times New Roman"/>
        </w:rPr>
        <w:t>, and to minimize an environmen</w:t>
      </w:r>
      <w:r>
        <w:rPr>
          <w:rFonts w:ascii="Times New Roman" w:eastAsia="Times New Roman" w:hAnsi="Times New Roman" w:cs="Times New Roman"/>
        </w:rPr>
        <w:t xml:space="preserve">tal impact function, denoted as </w:t>
      </w:r>
      <w:r w:rsidRPr="00144F85">
        <w:rPr>
          <w:rFonts w:ascii="Times New Roman" w:eastAsia="Times New Roman" w:hAnsi="Times New Roman" w:cs="Times New Roman"/>
        </w:rPr>
        <w:t xml:space="preserve">E(x). The decision variable vector </w:t>
      </w:r>
      <w:r>
        <w:rPr>
          <w:rFonts w:ascii="Times New Roman" w:eastAsia="Times New Roman" w:hAnsi="Times New Roman" w:cs="Times New Roman"/>
        </w:rPr>
        <w:t xml:space="preserve">x </w:t>
      </w:r>
      <w:r w:rsidRPr="00144F85">
        <w:rPr>
          <w:rFonts w:ascii="Times New Roman" w:eastAsia="Times New Roman" w:hAnsi="Times New Roman" w:cs="Times New Roman"/>
        </w:rPr>
        <w:t>represents a comprehensive set of design and training parameters, including equipment geometry, material properties, athlete-specific biomechanical variables, and training load characteristics.</w:t>
      </w:r>
    </w:p>
    <w:p w14:paraId="42886551" w14:textId="514D8725" w:rsidR="001A2CDD" w:rsidRDefault="00144F85" w:rsidP="001A2CDD">
      <w:pPr>
        <w:spacing w:after="0" w:line="240" w:lineRule="auto"/>
        <w:jc w:val="both"/>
        <w:rPr>
          <w:rFonts w:ascii="Times New Roman" w:eastAsia="Times New Roman" w:hAnsi="Times New Roman" w:cs="Times New Roman"/>
        </w:rPr>
      </w:pPr>
      <w:r w:rsidRPr="00144F85">
        <w:rPr>
          <w:rFonts w:ascii="Times New Roman" w:eastAsia="Times New Roman" w:hAnsi="Times New Roman" w:cs="Times New Roman"/>
        </w:rPr>
        <w:t xml:space="preserve"> </w:t>
      </w:r>
      <w:r w:rsidR="001A2CDD" w:rsidRPr="001A2CDD">
        <w:rPr>
          <w:rFonts w:ascii="Times New Roman" w:eastAsia="Times New Roman" w:hAnsi="Times New Roman" w:cs="Times New Roman"/>
        </w:rPr>
        <w:t>Let</w:t>
      </w:r>
      <w:r w:rsidR="001A2CDD">
        <w:rPr>
          <w:rFonts w:ascii="Times New Roman" w:eastAsia="Times New Roman" w:hAnsi="Times New Roman" w:cs="Times New Roman"/>
        </w:rPr>
        <w:t xml:space="preserve"> </w:t>
      </w:r>
    </w:p>
    <w:p w14:paraId="6E7AF083" w14:textId="1E9D7D81" w:rsidR="001A2CDD" w:rsidRPr="00B0094C" w:rsidRDefault="00B0094C" w:rsidP="001A2CDD">
      <w:pPr>
        <w:spacing w:after="0" w:line="240" w:lineRule="auto"/>
        <w:jc w:val="center"/>
        <w:rPr>
          <w:rFonts w:ascii="Times New Roman" w:eastAsia="Times New Roman" w:hAnsi="Times New Roman" w:cs="Times New Roman"/>
          <w:i/>
        </w:rPr>
      </w:pPr>
      <m:oMath>
        <m:r>
          <m:rPr>
            <m:sty m:val="bi"/>
          </m:rPr>
          <w:rPr>
            <w:rFonts w:ascii="Cambria Math" w:hAnsi="Cambria Math"/>
          </w:rPr>
          <m:t>x</m:t>
        </m:r>
        <m:r>
          <w:rPr>
            <w:rFonts w:ascii="Cambria Math" w:hAnsi="Cambria Math"/>
          </w:rPr>
          <m:t>∈</m:t>
        </m:r>
        <m:sSup>
          <m:sSupPr>
            <m:ctrlPr>
              <w:rPr>
                <w:rFonts w:ascii="Cambria Math" w:hAnsi="Cambria Math"/>
                <w:i/>
              </w:rPr>
            </m:ctrlPr>
          </m:sSupPr>
          <m:e>
            <m:r>
              <m:rPr>
                <m:scr m:val="double-struck"/>
              </m:rPr>
              <w:rPr>
                <w:rFonts w:ascii="Cambria Math" w:hAnsi="Cambria Math"/>
              </w:rPr>
              <m:t>R</m:t>
            </m:r>
          </m:e>
          <m:sup>
            <m:r>
              <w:rPr>
                <w:rFonts w:ascii="Cambria Math" w:hAnsi="Cambria Math"/>
              </w:rPr>
              <m:t>n</m:t>
            </m:r>
          </m:sup>
        </m:sSup>
      </m:oMath>
      <w:r w:rsidRPr="00B0094C">
        <w:rPr>
          <w:rFonts w:ascii="Times New Roman" w:eastAsia="Times New Roman" w:hAnsi="Times New Roman" w:cs="Times New Roman"/>
          <w:i/>
        </w:rPr>
        <w:t xml:space="preserve"> </w:t>
      </w:r>
      <w:r w:rsidRPr="00B0094C">
        <w:rPr>
          <w:rFonts w:ascii="Times New Roman" w:eastAsia="Times New Roman" w:hAnsi="Times New Roman" w:cs="Times New Roman"/>
          <w:i/>
        </w:rPr>
        <w:sym w:font="Wingdings" w:char="F0E0"/>
      </w:r>
      <w:r w:rsidRPr="00B0094C">
        <w:rPr>
          <w:rFonts w:ascii="Times New Roman" w:eastAsia="Times New Roman" w:hAnsi="Times New Roman" w:cs="Times New Roman"/>
          <w:i/>
        </w:rPr>
        <w:t xml:space="preserve"> (1)</w:t>
      </w:r>
    </w:p>
    <w:p w14:paraId="03484A35" w14:textId="77777777" w:rsidR="006B1292" w:rsidRDefault="006B1292" w:rsidP="001A2CDD">
      <w:pPr>
        <w:spacing w:after="0" w:line="240" w:lineRule="auto"/>
        <w:jc w:val="center"/>
        <w:rPr>
          <w:rFonts w:ascii="Times New Roman" w:eastAsia="Times New Roman" w:hAnsi="Times New Roman" w:cs="Times New Roman"/>
        </w:rPr>
      </w:pPr>
    </w:p>
    <w:p w14:paraId="1C079DA1" w14:textId="6EF4CDAC" w:rsidR="001A2CDD" w:rsidRDefault="00B0094C" w:rsidP="001A2CDD">
      <w:pPr>
        <w:spacing w:after="0" w:line="240" w:lineRule="auto"/>
        <w:jc w:val="both"/>
        <w:rPr>
          <w:rFonts w:ascii="Times New Roman" w:eastAsia="Times New Roman" w:hAnsi="Times New Roman" w:cs="Times New Roman"/>
        </w:rPr>
      </w:pPr>
      <w:r w:rsidRPr="001A2CDD">
        <w:rPr>
          <w:rFonts w:ascii="Times New Roman" w:eastAsia="Times New Roman" w:hAnsi="Times New Roman" w:cs="Times New Roman"/>
        </w:rPr>
        <w:t>Denote</w:t>
      </w:r>
      <w:r w:rsidR="001A2CDD" w:rsidRPr="001A2CDD">
        <w:rPr>
          <w:rFonts w:ascii="Times New Roman" w:eastAsia="Times New Roman" w:hAnsi="Times New Roman" w:cs="Times New Roman"/>
        </w:rPr>
        <w:t xml:space="preserve"> the decision variable vector, comprising equipment design parameters, material properties, athlete-specific biomechanical variables, and training load characteristics.</w:t>
      </w:r>
      <w:r w:rsidR="001A2CDD">
        <w:rPr>
          <w:rFonts w:ascii="Times New Roman" w:eastAsia="Times New Roman" w:hAnsi="Times New Roman" w:cs="Times New Roman"/>
        </w:rPr>
        <w:t xml:space="preserve"> </w:t>
      </w:r>
      <w:r w:rsidR="001A2CDD" w:rsidRPr="001A2CDD">
        <w:rPr>
          <w:rFonts w:ascii="Times New Roman" w:eastAsia="Times New Roman" w:hAnsi="Times New Roman" w:cs="Times New Roman"/>
        </w:rPr>
        <w:t>The optimization problem is defined as a bi-objective optimization task:</w:t>
      </w:r>
    </w:p>
    <w:p w14:paraId="2A8FBAAA" w14:textId="77777777" w:rsidR="006B1292" w:rsidRDefault="006B1292" w:rsidP="001A2CDD">
      <w:pPr>
        <w:spacing w:after="0" w:line="240" w:lineRule="auto"/>
        <w:jc w:val="both"/>
        <w:rPr>
          <w:rFonts w:ascii="Times New Roman" w:eastAsia="Times New Roman" w:hAnsi="Times New Roman" w:cs="Times New Roman"/>
        </w:rPr>
      </w:pPr>
    </w:p>
    <w:p w14:paraId="16B9A15B" w14:textId="5C2EC6D8" w:rsidR="00B0094C" w:rsidRPr="00B0094C" w:rsidRDefault="00000000" w:rsidP="00B0094C">
      <w:pPr>
        <w:spacing w:after="0" w:line="240" w:lineRule="auto"/>
        <w:jc w:val="center"/>
        <w:rPr>
          <w:rFonts w:ascii="Times New Roman" w:eastAsia="Times New Roman" w:hAnsi="Times New Roman" w:cs="Times New Roman"/>
          <w:i/>
        </w:rPr>
      </w:pPr>
      <m:oMath>
        <m:m>
          <m:mPr>
            <m:plcHide m:val="1"/>
            <m:mcs>
              <m:mc>
                <m:mcPr>
                  <m:count m:val="2"/>
                  <m:mcJc m:val="center"/>
                </m:mcPr>
              </m:mc>
            </m:mcs>
            <m:ctrlPr>
              <w:rPr>
                <w:rFonts w:ascii="Cambria Math" w:hAnsi="Cambria Math"/>
                <w:i/>
              </w:rPr>
            </m:ctrlPr>
          </m:mPr>
          <m:mr>
            <m:e>
              <m:limLow>
                <m:limLowPr>
                  <m:ctrlPr>
                    <w:rPr>
                      <w:rFonts w:ascii="Cambria Math" w:hAnsi="Cambria Math"/>
                      <w:i/>
                    </w:rPr>
                  </m:ctrlPr>
                </m:limLowPr>
                <m:e>
                  <m:r>
                    <w:rPr>
                      <w:rFonts w:ascii="Cambria Math" w:hAnsi="Cambria Math"/>
                    </w:rPr>
                    <m:t>max⁡</m:t>
                  </m:r>
                </m:e>
                <m:lim>
                  <m:r>
                    <m:rPr>
                      <m:sty m:val="bi"/>
                    </m:rPr>
                    <w:rPr>
                      <w:rFonts w:ascii="Cambria Math" w:hAnsi="Cambria Math"/>
                    </w:rPr>
                    <m:t>x</m:t>
                  </m:r>
                </m:lim>
              </m:limLow>
            </m:e>
            <m:e>
              <m:r>
                <w:rPr>
                  <w:rFonts w:ascii="Cambria Math" w:hAnsi="Cambria Math"/>
                </w:rPr>
                <m:t>P(</m:t>
              </m:r>
              <m:r>
                <m:rPr>
                  <m:sty m:val="bi"/>
                </m:rPr>
                <w:rPr>
                  <w:rFonts w:ascii="Cambria Math" w:hAnsi="Cambria Math"/>
                </w:rPr>
                <m:t>x</m:t>
              </m:r>
              <m:r>
                <w:rPr>
                  <w:rFonts w:ascii="Cambria Math" w:hAnsi="Cambria Math"/>
                </w:rPr>
                <m:t>)</m:t>
              </m:r>
            </m:e>
          </m:mr>
          <m:mr>
            <m:e>
              <m:limLow>
                <m:limLowPr>
                  <m:ctrlPr>
                    <w:rPr>
                      <w:rFonts w:ascii="Cambria Math" w:hAnsi="Cambria Math"/>
                      <w:i/>
                    </w:rPr>
                  </m:ctrlPr>
                </m:limLowPr>
                <m:e>
                  <m:r>
                    <w:rPr>
                      <w:rFonts w:ascii="Cambria Math" w:hAnsi="Cambria Math"/>
                    </w:rPr>
                    <m:t>min⁡</m:t>
                  </m:r>
                </m:e>
                <m:lim>
                  <m:r>
                    <m:rPr>
                      <m:sty m:val="bi"/>
                    </m:rPr>
                    <w:rPr>
                      <w:rFonts w:ascii="Cambria Math" w:hAnsi="Cambria Math"/>
                    </w:rPr>
                    <m:t>x</m:t>
                  </m:r>
                </m:lim>
              </m:limLow>
            </m:e>
            <m:e>
              <m:r>
                <w:rPr>
                  <w:rFonts w:ascii="Cambria Math" w:hAnsi="Cambria Math"/>
                </w:rPr>
                <m:t>E(</m:t>
              </m:r>
              <m:r>
                <m:rPr>
                  <m:sty m:val="bi"/>
                </m:rPr>
                <w:rPr>
                  <w:rFonts w:ascii="Cambria Math" w:hAnsi="Cambria Math"/>
                </w:rPr>
                <m:t>x</m:t>
              </m:r>
              <m:r>
                <w:rPr>
                  <w:rFonts w:ascii="Cambria Math" w:hAnsi="Cambria Math"/>
                </w:rPr>
                <m:t>)</m:t>
              </m:r>
            </m:e>
          </m:mr>
        </m:m>
      </m:oMath>
      <w:r w:rsidR="00B0094C" w:rsidRPr="00B0094C">
        <w:rPr>
          <w:rFonts w:ascii="Times New Roman" w:eastAsia="Times New Roman" w:hAnsi="Times New Roman" w:cs="Times New Roman"/>
          <w:i/>
        </w:rPr>
        <w:sym w:font="Wingdings" w:char="F0E0"/>
      </w:r>
      <w:r w:rsidR="00B0094C" w:rsidRPr="00B0094C">
        <w:rPr>
          <w:rFonts w:ascii="Times New Roman" w:eastAsia="Times New Roman" w:hAnsi="Times New Roman" w:cs="Times New Roman"/>
          <w:i/>
        </w:rPr>
        <w:t xml:space="preserve"> (2)</w:t>
      </w:r>
    </w:p>
    <w:p w14:paraId="5D7D1CBC" w14:textId="3122A93C" w:rsidR="001A2CDD" w:rsidRPr="001A2CDD" w:rsidRDefault="00B0094C" w:rsidP="001A2CDD">
      <w:pPr>
        <w:spacing w:after="0" w:line="240" w:lineRule="auto"/>
        <w:jc w:val="both"/>
        <w:rPr>
          <w:rFonts w:ascii="Times New Roman" w:eastAsia="Times New Roman" w:hAnsi="Times New Roman" w:cs="Times New Roman"/>
        </w:rPr>
      </w:pPr>
      <w:r w:rsidRPr="001A2CDD">
        <w:rPr>
          <w:rFonts w:ascii="Times New Roman" w:eastAsia="Times New Roman" w:hAnsi="Times New Roman" w:cs="Times New Roman"/>
        </w:rPr>
        <w:t>Where</w:t>
      </w:r>
      <w:r w:rsidR="001A2CDD" w:rsidRPr="001A2CDD">
        <w:rPr>
          <w:rFonts w:ascii="Times New Roman" w:eastAsia="Times New Roman" w:hAnsi="Times New Roman" w:cs="Times New Roman"/>
        </w:rPr>
        <w:t>:</w:t>
      </w:r>
    </w:p>
    <w:p w14:paraId="23C44A1D" w14:textId="4F90750C" w:rsidR="001A2CDD" w:rsidRPr="001A2CDD" w:rsidRDefault="001A2CDD" w:rsidP="001A2CDD">
      <w:pPr>
        <w:spacing w:after="0" w:line="240" w:lineRule="auto"/>
        <w:jc w:val="both"/>
        <w:rPr>
          <w:rFonts w:ascii="Times New Roman" w:eastAsia="Times New Roman" w:hAnsi="Times New Roman" w:cs="Times New Roman"/>
        </w:rPr>
      </w:pPr>
      <w:r w:rsidRPr="001A2CDD">
        <w:rPr>
          <w:rFonts w:ascii="Times New Roman" w:eastAsia="Times New Roman" w:hAnsi="Times New Roman" w:cs="Times New Roman"/>
        </w:rPr>
        <w:tab/>
        <w:t>P(x):</w:t>
      </w:r>
      <w:r>
        <w:rPr>
          <w:rFonts w:ascii="Times New Roman" w:eastAsia="Times New Roman" w:hAnsi="Times New Roman" w:cs="Times New Roman"/>
        </w:rPr>
        <w:t xml:space="preserve"> </w:t>
      </w:r>
      <w:r w:rsidRPr="001A2CDD">
        <w:rPr>
          <w:rFonts w:ascii="Times New Roman" w:eastAsia="Times New Roman" w:hAnsi="Times New Roman" w:cs="Times New Roman"/>
        </w:rPr>
        <w:t>the athletic performance function, derived from biomechanical models and machine-learning predictors, encapsulating metrics such as movement efficiency, power output, speed, and technical accuracy.</w:t>
      </w:r>
    </w:p>
    <w:p w14:paraId="42C80F91" w14:textId="0858A45D" w:rsidR="006B1292" w:rsidRDefault="001A2CDD" w:rsidP="006B1292">
      <w:pPr>
        <w:spacing w:after="0" w:line="240" w:lineRule="auto"/>
        <w:jc w:val="both"/>
        <w:rPr>
          <w:rFonts w:ascii="Times New Roman" w:eastAsia="Times New Roman" w:hAnsi="Times New Roman" w:cs="Times New Roman"/>
        </w:rPr>
      </w:pPr>
      <w:r w:rsidRPr="001A2CDD">
        <w:rPr>
          <w:rFonts w:ascii="Times New Roman" w:eastAsia="Times New Roman" w:hAnsi="Times New Roman" w:cs="Times New Roman"/>
        </w:rPr>
        <w:tab/>
        <w:t>E(x):</w:t>
      </w:r>
      <w:r w:rsidR="006B1292">
        <w:rPr>
          <w:rFonts w:ascii="Times New Roman" w:eastAsia="Times New Roman" w:hAnsi="Times New Roman" w:cs="Times New Roman"/>
        </w:rPr>
        <w:t xml:space="preserve"> </w:t>
      </w:r>
      <w:r w:rsidR="00952E3F">
        <w:rPr>
          <w:rFonts w:ascii="Times New Roman" w:eastAsia="Times New Roman" w:hAnsi="Times New Roman" w:cs="Times New Roman"/>
        </w:rPr>
        <w:t xml:space="preserve"> </w:t>
      </w:r>
      <w:r w:rsidRPr="001A2CDD">
        <w:rPr>
          <w:rFonts w:ascii="Times New Roman" w:eastAsia="Times New Roman" w:hAnsi="Times New Roman" w:cs="Times New Roman"/>
        </w:rPr>
        <w:t>the environmental impact function, obtained via life-cycle assessment (LCA) and aggregating sustainability indicators including carbon footprint, energy consumption, material recyclability, and manufacturing waste.</w:t>
      </w:r>
      <w:r w:rsidR="006B1292">
        <w:rPr>
          <w:rFonts w:ascii="Times New Roman" w:eastAsia="Times New Roman" w:hAnsi="Times New Roman" w:cs="Times New Roman"/>
        </w:rPr>
        <w:t xml:space="preserve"> </w:t>
      </w:r>
      <w:r w:rsidR="006B1292" w:rsidRPr="006B1292">
        <w:rPr>
          <w:rFonts w:ascii="Times New Roman" w:eastAsia="Times New Roman" w:hAnsi="Times New Roman" w:cs="Times New Roman"/>
        </w:rPr>
        <w:t>Biomechanical and Physiological Constraints</w:t>
      </w:r>
      <w:r w:rsidR="006B1292">
        <w:rPr>
          <w:rFonts w:ascii="Times New Roman" w:eastAsia="Times New Roman" w:hAnsi="Times New Roman" w:cs="Times New Roman"/>
        </w:rPr>
        <w:t>:</w:t>
      </w:r>
    </w:p>
    <w:p w14:paraId="57D4533B" w14:textId="77777777" w:rsidR="006B1292" w:rsidRPr="00B0094C" w:rsidRDefault="006B1292" w:rsidP="006B1292">
      <w:pPr>
        <w:spacing w:after="0" w:line="240" w:lineRule="auto"/>
        <w:jc w:val="both"/>
        <w:rPr>
          <w:rFonts w:ascii="Times New Roman" w:eastAsia="Times New Roman" w:hAnsi="Times New Roman" w:cs="Times New Roman"/>
          <w:i/>
        </w:rPr>
      </w:pPr>
    </w:p>
    <w:p w14:paraId="215155F2" w14:textId="31597FE0" w:rsidR="001A2CDD" w:rsidRPr="00B0094C" w:rsidRDefault="00000000" w:rsidP="00B0094C">
      <w:pPr>
        <w:spacing w:after="0" w:line="240" w:lineRule="auto"/>
        <w:jc w:val="center"/>
        <w:rPr>
          <w:rFonts w:ascii="Times New Roman" w:eastAsia="Times New Roman" w:hAnsi="Times New Roman" w:cs="Times New Roman"/>
          <w:b/>
          <w:i/>
        </w:rPr>
      </w:pPr>
      <m:oMath>
        <m:sSub>
          <m:sSubPr>
            <m:ctrlPr>
              <w:rPr>
                <w:rFonts w:ascii="Cambria Math" w:hAnsi="Cambria Math"/>
                <w:i/>
              </w:rPr>
            </m:ctrlPr>
          </m:sSubPr>
          <m:e>
            <m:r>
              <m:rPr>
                <m:sty m:val="bi"/>
              </m:rPr>
              <w:rPr>
                <w:rFonts w:ascii="Cambria Math" w:hAnsi="Cambria Math"/>
              </w:rPr>
              <m:t>g</m:t>
            </m:r>
          </m:e>
          <m:sub>
            <m:r>
              <w:rPr>
                <w:rFonts w:ascii="Cambria Math" w:hAnsi="Cambria Math"/>
              </w:rPr>
              <m:t>b</m:t>
            </m:r>
          </m:sub>
        </m:sSub>
        <m:r>
          <w:rPr>
            <w:rFonts w:ascii="Cambria Math" w:hAnsi="Cambria Math"/>
          </w:rPr>
          <m:t>(</m:t>
        </m:r>
        <m:r>
          <m:rPr>
            <m:sty m:val="bi"/>
          </m:rPr>
          <w:rPr>
            <w:rFonts w:ascii="Cambria Math" w:hAnsi="Cambria Math"/>
          </w:rPr>
          <m:t>x</m:t>
        </m:r>
        <m:r>
          <w:rPr>
            <w:rFonts w:ascii="Cambria Math" w:hAnsi="Cambria Math"/>
          </w:rPr>
          <m:t>)≤</m:t>
        </m:r>
        <m:r>
          <m:rPr>
            <m:sty m:val="bi"/>
          </m:rPr>
          <w:rPr>
            <w:rFonts w:ascii="Cambria Math" w:hAnsi="Cambria Math"/>
          </w:rPr>
          <m:t>0</m:t>
        </m:r>
      </m:oMath>
      <w:r w:rsidR="00B0094C" w:rsidRPr="00B0094C">
        <w:rPr>
          <w:rFonts w:ascii="Times New Roman" w:eastAsia="Times New Roman" w:hAnsi="Times New Roman" w:cs="Times New Roman"/>
          <w:b/>
          <w:i/>
        </w:rPr>
        <w:t xml:space="preserve"> </w:t>
      </w:r>
      <w:r w:rsidR="00B0094C" w:rsidRPr="00B0094C">
        <w:rPr>
          <w:rFonts w:ascii="Times New Roman" w:eastAsia="Times New Roman" w:hAnsi="Times New Roman" w:cs="Times New Roman"/>
          <w:b/>
          <w:i/>
        </w:rPr>
        <w:sym w:font="Wingdings" w:char="F0E0"/>
      </w:r>
      <w:r w:rsidR="00B0094C" w:rsidRPr="00B0094C">
        <w:rPr>
          <w:rFonts w:ascii="Times New Roman" w:eastAsia="Times New Roman" w:hAnsi="Times New Roman" w:cs="Times New Roman"/>
          <w:b/>
          <w:i/>
        </w:rPr>
        <w:t xml:space="preserve"> </w:t>
      </w:r>
      <w:r w:rsidR="00B0094C" w:rsidRPr="00B0094C">
        <w:rPr>
          <w:rFonts w:ascii="Times New Roman" w:eastAsia="Times New Roman" w:hAnsi="Times New Roman" w:cs="Times New Roman"/>
          <w:i/>
        </w:rPr>
        <w:t>(3)</w:t>
      </w:r>
    </w:p>
    <w:p w14:paraId="5265371F" w14:textId="77777777" w:rsidR="006B1292" w:rsidRPr="006B1292" w:rsidRDefault="006B1292" w:rsidP="006B1292">
      <w:pPr>
        <w:spacing w:after="0" w:line="240" w:lineRule="auto"/>
        <w:jc w:val="both"/>
        <w:rPr>
          <w:rFonts w:ascii="Times New Roman" w:eastAsia="Times New Roman" w:hAnsi="Times New Roman" w:cs="Times New Roman"/>
          <w:b/>
        </w:rPr>
      </w:pPr>
    </w:p>
    <w:p w14:paraId="1C0C0CB6" w14:textId="6CBF56F6" w:rsidR="006B1292" w:rsidRDefault="00B0094C" w:rsidP="006B1292">
      <w:pPr>
        <w:spacing w:after="0" w:line="240" w:lineRule="auto"/>
        <w:jc w:val="both"/>
        <w:rPr>
          <w:rFonts w:ascii="Times New Roman" w:eastAsia="Times New Roman" w:hAnsi="Times New Roman" w:cs="Times New Roman"/>
        </w:rPr>
      </w:pPr>
      <w:r w:rsidRPr="006B1292">
        <w:rPr>
          <w:rFonts w:ascii="Times New Roman" w:eastAsia="Times New Roman" w:hAnsi="Times New Roman" w:cs="Times New Roman"/>
        </w:rPr>
        <w:t>Ensuring</w:t>
      </w:r>
      <w:r w:rsidR="006B1292" w:rsidRPr="006B1292">
        <w:rPr>
          <w:rFonts w:ascii="Times New Roman" w:eastAsia="Times New Roman" w:hAnsi="Times New Roman" w:cs="Times New Roman"/>
        </w:rPr>
        <w:t xml:space="preserve"> compliance with physiological limits, kinematic feasibility, and injury-risk thresholds (e.g., joint loading, range of motion, muscle activation limits).</w:t>
      </w:r>
    </w:p>
    <w:p w14:paraId="6F39EC0A" w14:textId="3383427B" w:rsidR="006B1292" w:rsidRDefault="006B1292" w:rsidP="006B1292">
      <w:pPr>
        <w:spacing w:after="0" w:line="240" w:lineRule="auto"/>
        <w:jc w:val="both"/>
        <w:rPr>
          <w:rFonts w:ascii="Times New Roman" w:eastAsia="Times New Roman" w:hAnsi="Times New Roman" w:cs="Times New Roman"/>
        </w:rPr>
      </w:pPr>
      <w:r w:rsidRPr="006B1292">
        <w:rPr>
          <w:rFonts w:ascii="Times New Roman" w:eastAsia="Times New Roman" w:hAnsi="Times New Roman" w:cs="Times New Roman"/>
        </w:rPr>
        <w:t>Material and Manufacturing Constraints</w:t>
      </w:r>
      <w:r>
        <w:rPr>
          <w:rFonts w:ascii="Times New Roman" w:eastAsia="Times New Roman" w:hAnsi="Times New Roman" w:cs="Times New Roman"/>
        </w:rPr>
        <w:t>:</w:t>
      </w:r>
    </w:p>
    <w:p w14:paraId="5B2F4068" w14:textId="77777777" w:rsidR="006B1292" w:rsidRDefault="006B1292" w:rsidP="006B1292">
      <w:pPr>
        <w:spacing w:after="0" w:line="240" w:lineRule="auto"/>
        <w:jc w:val="both"/>
        <w:rPr>
          <w:rFonts w:ascii="Times New Roman" w:eastAsia="Times New Roman" w:hAnsi="Times New Roman" w:cs="Times New Roman"/>
        </w:rPr>
      </w:pPr>
    </w:p>
    <w:p w14:paraId="693383F2" w14:textId="3E956757" w:rsidR="001A2CDD" w:rsidRPr="00B0094C" w:rsidRDefault="00000000" w:rsidP="00B0094C">
      <w:pPr>
        <w:spacing w:after="0" w:line="240" w:lineRule="auto"/>
        <w:jc w:val="center"/>
        <w:rPr>
          <w:rFonts w:ascii="Times New Roman" w:eastAsia="Times New Roman" w:hAnsi="Times New Roman" w:cs="Times New Roman"/>
          <w:b/>
          <w:i/>
        </w:rPr>
      </w:pPr>
      <m:oMath>
        <m:sSub>
          <m:sSubPr>
            <m:ctrlPr>
              <w:rPr>
                <w:rFonts w:ascii="Cambria Math" w:hAnsi="Cambria Math"/>
                <w:i/>
              </w:rPr>
            </m:ctrlPr>
          </m:sSubPr>
          <m:e>
            <m:r>
              <m:rPr>
                <m:sty m:val="bi"/>
              </m:rPr>
              <w:rPr>
                <w:rFonts w:ascii="Cambria Math" w:hAnsi="Cambria Math"/>
              </w:rPr>
              <m:t>g</m:t>
            </m:r>
          </m:e>
          <m:sub>
            <m:r>
              <w:rPr>
                <w:rFonts w:ascii="Cambria Math" w:hAnsi="Cambria Math"/>
              </w:rPr>
              <m:t>b</m:t>
            </m:r>
          </m:sub>
        </m:sSub>
        <m:r>
          <w:rPr>
            <w:rFonts w:ascii="Cambria Math" w:hAnsi="Cambria Math"/>
          </w:rPr>
          <m:t>(</m:t>
        </m:r>
        <m:r>
          <m:rPr>
            <m:sty m:val="bi"/>
          </m:rPr>
          <w:rPr>
            <w:rFonts w:ascii="Cambria Math" w:hAnsi="Cambria Math"/>
          </w:rPr>
          <m:t>x</m:t>
        </m:r>
        <m:r>
          <w:rPr>
            <w:rFonts w:ascii="Cambria Math" w:hAnsi="Cambria Math"/>
          </w:rPr>
          <m:t>)≤</m:t>
        </m:r>
        <m:r>
          <m:rPr>
            <m:sty m:val="bi"/>
          </m:rPr>
          <w:rPr>
            <w:rFonts w:ascii="Cambria Math" w:hAnsi="Cambria Math"/>
          </w:rPr>
          <m:t>0</m:t>
        </m:r>
      </m:oMath>
      <w:r w:rsidR="00B0094C" w:rsidRPr="00B0094C">
        <w:rPr>
          <w:rFonts w:ascii="Times New Roman" w:eastAsia="Times New Roman" w:hAnsi="Times New Roman" w:cs="Times New Roman"/>
          <w:b/>
          <w:i/>
        </w:rPr>
        <w:t xml:space="preserve"> </w:t>
      </w:r>
      <w:r w:rsidR="00B0094C" w:rsidRPr="00B0094C">
        <w:rPr>
          <w:rFonts w:ascii="Times New Roman" w:eastAsia="Times New Roman" w:hAnsi="Times New Roman" w:cs="Times New Roman"/>
          <w:b/>
          <w:i/>
        </w:rPr>
        <w:sym w:font="Wingdings" w:char="F0E0"/>
      </w:r>
      <w:r w:rsidR="00B0094C" w:rsidRPr="00B0094C">
        <w:rPr>
          <w:rFonts w:ascii="Times New Roman" w:eastAsia="Times New Roman" w:hAnsi="Times New Roman" w:cs="Times New Roman"/>
          <w:b/>
          <w:i/>
        </w:rPr>
        <w:t xml:space="preserve"> </w:t>
      </w:r>
      <w:r w:rsidR="00B0094C" w:rsidRPr="00B0094C">
        <w:rPr>
          <w:rFonts w:ascii="Times New Roman" w:eastAsia="Times New Roman" w:hAnsi="Times New Roman" w:cs="Times New Roman"/>
          <w:i/>
        </w:rPr>
        <w:t>(4)</w:t>
      </w:r>
    </w:p>
    <w:p w14:paraId="66E1DD37" w14:textId="77777777" w:rsidR="006B1292" w:rsidRPr="006B1292" w:rsidRDefault="006B1292" w:rsidP="006B1292">
      <w:pPr>
        <w:spacing w:after="0" w:line="240" w:lineRule="auto"/>
        <w:jc w:val="both"/>
        <w:rPr>
          <w:rFonts w:ascii="Times New Roman" w:eastAsia="Times New Roman" w:hAnsi="Times New Roman" w:cs="Times New Roman"/>
          <w:b/>
        </w:rPr>
      </w:pPr>
    </w:p>
    <w:p w14:paraId="3D52A87E" w14:textId="04B8E023" w:rsidR="006B1292" w:rsidRDefault="00B0094C" w:rsidP="006B1292">
      <w:pPr>
        <w:spacing w:after="0" w:line="240" w:lineRule="auto"/>
        <w:jc w:val="both"/>
        <w:rPr>
          <w:rFonts w:ascii="Times New Roman" w:eastAsia="Times New Roman" w:hAnsi="Times New Roman" w:cs="Times New Roman"/>
        </w:rPr>
      </w:pPr>
      <w:r w:rsidRPr="006B1292">
        <w:rPr>
          <w:rFonts w:ascii="Times New Roman" w:eastAsia="Times New Roman" w:hAnsi="Times New Roman" w:cs="Times New Roman"/>
        </w:rPr>
        <w:t>Restricting</w:t>
      </w:r>
      <w:r w:rsidR="006B1292" w:rsidRPr="006B1292">
        <w:rPr>
          <w:rFonts w:ascii="Times New Roman" w:eastAsia="Times New Roman" w:hAnsi="Times New Roman" w:cs="Times New Roman"/>
        </w:rPr>
        <w:t xml:space="preserve"> feasible solutions based on material availability, manufacturability, fabrication tolerances, and cost boundaries.</w:t>
      </w:r>
    </w:p>
    <w:p w14:paraId="7177AE59" w14:textId="77777777" w:rsidR="006B1292" w:rsidRDefault="006B1292" w:rsidP="006B1292">
      <w:pPr>
        <w:spacing w:after="0" w:line="240" w:lineRule="auto"/>
        <w:jc w:val="both"/>
        <w:rPr>
          <w:rFonts w:ascii="Times New Roman" w:eastAsia="Times New Roman" w:hAnsi="Times New Roman" w:cs="Times New Roman"/>
        </w:rPr>
      </w:pPr>
      <w:r w:rsidRPr="006B1292">
        <w:rPr>
          <w:rFonts w:ascii="Times New Roman" w:eastAsia="Times New Roman" w:hAnsi="Times New Roman" w:cs="Times New Roman"/>
        </w:rPr>
        <w:t>Regulatory and Safety Constraints</w:t>
      </w:r>
      <w:r>
        <w:rPr>
          <w:rFonts w:ascii="Times New Roman" w:eastAsia="Times New Roman" w:hAnsi="Times New Roman" w:cs="Times New Roman"/>
        </w:rPr>
        <w:t>:</w:t>
      </w:r>
    </w:p>
    <w:p w14:paraId="4FF1EF6F" w14:textId="77777777" w:rsidR="006B1292" w:rsidRDefault="006B1292" w:rsidP="006B1292">
      <w:pPr>
        <w:spacing w:after="0" w:line="240" w:lineRule="auto"/>
        <w:jc w:val="both"/>
        <w:rPr>
          <w:rFonts w:ascii="Times New Roman" w:eastAsia="Times New Roman" w:hAnsi="Times New Roman" w:cs="Times New Roman"/>
        </w:rPr>
      </w:pPr>
    </w:p>
    <w:p w14:paraId="4F4A2684" w14:textId="7ECB9619" w:rsidR="001A2CDD" w:rsidRPr="00B0094C" w:rsidRDefault="00000000" w:rsidP="00B0094C">
      <w:pPr>
        <w:spacing w:after="0" w:line="240" w:lineRule="auto"/>
        <w:jc w:val="center"/>
        <w:rPr>
          <w:rFonts w:ascii="Times New Roman" w:eastAsia="Times New Roman" w:hAnsi="Times New Roman" w:cs="Times New Roman"/>
          <w:i/>
        </w:rPr>
      </w:pPr>
      <m:oMath>
        <m:sSub>
          <m:sSubPr>
            <m:ctrlPr>
              <w:rPr>
                <w:rFonts w:ascii="Cambria Math" w:hAnsi="Cambria Math"/>
                <w:i/>
              </w:rPr>
            </m:ctrlPr>
          </m:sSubPr>
          <m:e>
            <m:r>
              <m:rPr>
                <m:sty m:val="bi"/>
              </m:rPr>
              <w:rPr>
                <w:rFonts w:ascii="Cambria Math" w:hAnsi="Cambria Math"/>
              </w:rPr>
              <m:t>g</m:t>
            </m:r>
          </m:e>
          <m:sub>
            <m:r>
              <w:rPr>
                <w:rFonts w:ascii="Cambria Math" w:hAnsi="Cambria Math"/>
              </w:rPr>
              <m:t>b</m:t>
            </m:r>
          </m:sub>
        </m:sSub>
        <m:r>
          <w:rPr>
            <w:rFonts w:ascii="Cambria Math" w:hAnsi="Cambria Math"/>
          </w:rPr>
          <m:t>(</m:t>
        </m:r>
        <m:r>
          <m:rPr>
            <m:sty m:val="bi"/>
          </m:rPr>
          <w:rPr>
            <w:rFonts w:ascii="Cambria Math" w:hAnsi="Cambria Math"/>
          </w:rPr>
          <m:t>x</m:t>
        </m:r>
        <m:r>
          <w:rPr>
            <w:rFonts w:ascii="Cambria Math" w:hAnsi="Cambria Math"/>
          </w:rPr>
          <m:t>)≤</m:t>
        </m:r>
        <m:r>
          <m:rPr>
            <m:sty m:val="bi"/>
          </m:rPr>
          <w:rPr>
            <w:rFonts w:ascii="Cambria Math" w:hAnsi="Cambria Math"/>
          </w:rPr>
          <m:t>0</m:t>
        </m:r>
      </m:oMath>
      <w:r w:rsidR="00B0094C" w:rsidRPr="00B0094C">
        <w:rPr>
          <w:rFonts w:ascii="Times New Roman" w:eastAsia="Times New Roman" w:hAnsi="Times New Roman" w:cs="Times New Roman"/>
          <w:b/>
          <w:i/>
        </w:rPr>
        <w:t xml:space="preserve"> </w:t>
      </w:r>
      <w:r w:rsidR="00B0094C" w:rsidRPr="00B0094C">
        <w:rPr>
          <w:rFonts w:ascii="Times New Roman" w:eastAsia="Times New Roman" w:hAnsi="Times New Roman" w:cs="Times New Roman"/>
          <w:b/>
          <w:i/>
        </w:rPr>
        <w:sym w:font="Wingdings" w:char="F0E0"/>
      </w:r>
      <w:r w:rsidR="00B0094C" w:rsidRPr="00B0094C">
        <w:rPr>
          <w:rFonts w:ascii="Times New Roman" w:eastAsia="Times New Roman" w:hAnsi="Times New Roman" w:cs="Times New Roman"/>
          <w:b/>
          <w:i/>
        </w:rPr>
        <w:t xml:space="preserve"> </w:t>
      </w:r>
      <w:r w:rsidR="00B0094C" w:rsidRPr="00B0094C">
        <w:rPr>
          <w:rFonts w:ascii="Times New Roman" w:eastAsia="Times New Roman" w:hAnsi="Times New Roman" w:cs="Times New Roman"/>
          <w:i/>
        </w:rPr>
        <w:t>(5)</w:t>
      </w:r>
    </w:p>
    <w:p w14:paraId="57136FC7" w14:textId="77777777" w:rsidR="006B1292" w:rsidRPr="00B0094C" w:rsidRDefault="006B1292" w:rsidP="006B1292">
      <w:pPr>
        <w:spacing w:after="0" w:line="240" w:lineRule="auto"/>
        <w:jc w:val="both"/>
        <w:rPr>
          <w:rFonts w:ascii="Times New Roman" w:eastAsia="Times New Roman" w:hAnsi="Times New Roman" w:cs="Times New Roman"/>
        </w:rPr>
      </w:pPr>
    </w:p>
    <w:p w14:paraId="1D2700A9" w14:textId="1B26ED51" w:rsidR="006B1292" w:rsidRDefault="00B0094C" w:rsidP="006B1292">
      <w:pPr>
        <w:spacing w:after="0" w:line="240" w:lineRule="auto"/>
        <w:jc w:val="both"/>
        <w:rPr>
          <w:rFonts w:ascii="Times New Roman" w:eastAsia="Times New Roman" w:hAnsi="Times New Roman" w:cs="Times New Roman"/>
        </w:rPr>
      </w:pPr>
      <w:r w:rsidRPr="006B1292">
        <w:rPr>
          <w:rFonts w:ascii="Times New Roman" w:eastAsia="Times New Roman" w:hAnsi="Times New Roman" w:cs="Times New Roman"/>
        </w:rPr>
        <w:t>Ensuring</w:t>
      </w:r>
      <w:r w:rsidR="006B1292" w:rsidRPr="006B1292">
        <w:rPr>
          <w:rFonts w:ascii="Times New Roman" w:eastAsia="Times New Roman" w:hAnsi="Times New Roman" w:cs="Times New Roman"/>
        </w:rPr>
        <w:t xml:space="preserve"> adherence to sport-specific regulations, governing-body rules, and safety standards.</w:t>
      </w:r>
    </w:p>
    <w:p w14:paraId="38C03BA3" w14:textId="77777777" w:rsidR="006B1292" w:rsidRDefault="006B1292" w:rsidP="006B1292">
      <w:pPr>
        <w:spacing w:after="0" w:line="240" w:lineRule="auto"/>
        <w:jc w:val="both"/>
        <w:rPr>
          <w:rFonts w:ascii="Times New Roman" w:eastAsia="Times New Roman" w:hAnsi="Times New Roman" w:cs="Times New Roman"/>
        </w:rPr>
      </w:pPr>
      <w:r w:rsidRPr="006B1292">
        <w:rPr>
          <w:rFonts w:ascii="Times New Roman" w:eastAsia="Times New Roman" w:hAnsi="Times New Roman" w:cs="Times New Roman"/>
        </w:rPr>
        <w:t>Decision Variable Bounds</w:t>
      </w:r>
      <w:r>
        <w:rPr>
          <w:rFonts w:ascii="Times New Roman" w:eastAsia="Times New Roman" w:hAnsi="Times New Roman" w:cs="Times New Roman"/>
        </w:rPr>
        <w:t>:</w:t>
      </w:r>
    </w:p>
    <w:p w14:paraId="09FD3FE6" w14:textId="77777777" w:rsidR="006B1292" w:rsidRDefault="006B1292" w:rsidP="006B1292">
      <w:pPr>
        <w:spacing w:after="0" w:line="240" w:lineRule="auto"/>
        <w:jc w:val="both"/>
        <w:rPr>
          <w:rFonts w:ascii="Times New Roman" w:eastAsia="Times New Roman" w:hAnsi="Times New Roman" w:cs="Times New Roman"/>
        </w:rPr>
      </w:pPr>
    </w:p>
    <w:p w14:paraId="349BDF17" w14:textId="23E0FB4D" w:rsidR="001A2CDD" w:rsidRPr="00B0094C" w:rsidRDefault="00000000" w:rsidP="00B0094C">
      <w:pPr>
        <w:spacing w:after="0" w:line="240" w:lineRule="auto"/>
        <w:jc w:val="center"/>
        <w:rPr>
          <w:rFonts w:ascii="Times New Roman" w:eastAsia="Times New Roman" w:hAnsi="Times New Roman" w:cs="Times New Roman"/>
          <w:i/>
        </w:rPr>
      </w:pPr>
      <m:oMath>
        <m:sSub>
          <m:sSubPr>
            <m:ctrlPr>
              <w:rPr>
                <w:rFonts w:ascii="Cambria Math" w:hAnsi="Cambria Math"/>
                <w:i/>
              </w:rPr>
            </m:ctrlPr>
          </m:sSubPr>
          <m:e>
            <m:r>
              <m:rPr>
                <m:sty m:val="bi"/>
              </m:rPr>
              <w:rPr>
                <w:rFonts w:ascii="Cambria Math" w:hAnsi="Cambria Math"/>
              </w:rPr>
              <m:t>x</m:t>
            </m:r>
          </m:e>
          <m:sub>
            <m:r>
              <w:rPr>
                <w:rFonts w:ascii="Cambria Math" w:hAnsi="Cambria Math"/>
              </w:rPr>
              <m:t>min</m:t>
            </m:r>
          </m:sub>
        </m:sSub>
        <m:r>
          <w:rPr>
            <w:rFonts w:ascii="Cambria Math" w:hAnsi="Cambria Math"/>
          </w:rPr>
          <m:t>≤</m:t>
        </m:r>
        <m:r>
          <m:rPr>
            <m:sty m:val="bi"/>
          </m:rPr>
          <w:rPr>
            <w:rFonts w:ascii="Cambria Math" w:hAnsi="Cambria Math"/>
          </w:rPr>
          <m:t>x</m:t>
        </m:r>
        <m:r>
          <w:rPr>
            <w:rFonts w:ascii="Cambria Math" w:hAnsi="Cambria Math"/>
          </w:rPr>
          <m:t>≤</m:t>
        </m:r>
        <m:sSub>
          <m:sSubPr>
            <m:ctrlPr>
              <w:rPr>
                <w:rFonts w:ascii="Cambria Math" w:hAnsi="Cambria Math"/>
                <w:i/>
              </w:rPr>
            </m:ctrlPr>
          </m:sSubPr>
          <m:e>
            <m:r>
              <m:rPr>
                <m:sty m:val="bi"/>
              </m:rPr>
              <w:rPr>
                <w:rFonts w:ascii="Cambria Math" w:hAnsi="Cambria Math"/>
              </w:rPr>
              <m:t>x</m:t>
            </m:r>
          </m:e>
          <m:sub>
            <m:r>
              <w:rPr>
                <w:rFonts w:ascii="Cambria Math" w:hAnsi="Cambria Math"/>
              </w:rPr>
              <m:t>max</m:t>
            </m:r>
          </m:sub>
        </m:sSub>
      </m:oMath>
      <w:r w:rsidR="00B0094C" w:rsidRPr="00B0094C">
        <w:rPr>
          <w:rFonts w:ascii="Times New Roman" w:eastAsia="Times New Roman" w:hAnsi="Times New Roman" w:cs="Times New Roman"/>
          <w:i/>
        </w:rPr>
        <w:t xml:space="preserve"> </w:t>
      </w:r>
      <w:r w:rsidR="00B0094C" w:rsidRPr="00B0094C">
        <w:rPr>
          <w:rFonts w:ascii="Times New Roman" w:eastAsia="Times New Roman" w:hAnsi="Times New Roman" w:cs="Times New Roman"/>
          <w:i/>
        </w:rPr>
        <w:sym w:font="Wingdings" w:char="F0E0"/>
      </w:r>
      <w:r w:rsidR="00B0094C" w:rsidRPr="00B0094C">
        <w:rPr>
          <w:rFonts w:ascii="Times New Roman" w:eastAsia="Times New Roman" w:hAnsi="Times New Roman" w:cs="Times New Roman"/>
          <w:i/>
        </w:rPr>
        <w:t>(6)</w:t>
      </w:r>
    </w:p>
    <w:p w14:paraId="4A037090" w14:textId="77777777" w:rsidR="006B1292" w:rsidRPr="006B1292" w:rsidRDefault="006B1292" w:rsidP="006B1292">
      <w:pPr>
        <w:spacing w:after="0" w:line="240" w:lineRule="auto"/>
        <w:jc w:val="both"/>
        <w:rPr>
          <w:rFonts w:ascii="Times New Roman" w:eastAsia="Times New Roman" w:hAnsi="Times New Roman" w:cs="Times New Roman"/>
        </w:rPr>
      </w:pPr>
    </w:p>
    <w:p w14:paraId="7CCCA958" w14:textId="4C82A5A7" w:rsidR="006B1292" w:rsidRDefault="006B1292" w:rsidP="006B1292">
      <w:pPr>
        <w:spacing w:after="0" w:line="240" w:lineRule="auto"/>
        <w:jc w:val="both"/>
        <w:rPr>
          <w:rFonts w:ascii="Times New Roman" w:eastAsia="Times New Roman" w:hAnsi="Times New Roman" w:cs="Times New Roman"/>
        </w:rPr>
      </w:pPr>
      <w:r w:rsidRPr="006B1292">
        <w:rPr>
          <w:rFonts w:ascii="Times New Roman" w:eastAsia="Times New Roman" w:hAnsi="Times New Roman" w:cs="Times New Roman"/>
        </w:rPr>
        <w:t>Scalarized Form for Algorithms</w:t>
      </w:r>
      <w:r>
        <w:rPr>
          <w:rFonts w:ascii="Times New Roman" w:eastAsia="Times New Roman" w:hAnsi="Times New Roman" w:cs="Times New Roman"/>
        </w:rPr>
        <w:t>:</w:t>
      </w:r>
    </w:p>
    <w:p w14:paraId="0EC49574" w14:textId="77777777" w:rsidR="006B1292" w:rsidRDefault="006B1292" w:rsidP="006B1292">
      <w:pPr>
        <w:spacing w:after="0" w:line="240" w:lineRule="auto"/>
        <w:jc w:val="both"/>
        <w:rPr>
          <w:rFonts w:ascii="Times New Roman" w:eastAsia="Times New Roman" w:hAnsi="Times New Roman" w:cs="Times New Roman"/>
        </w:rPr>
      </w:pPr>
    </w:p>
    <w:p w14:paraId="0361C4E5" w14:textId="5A8AC886" w:rsidR="006B1292" w:rsidRPr="00B0094C" w:rsidRDefault="00000000" w:rsidP="006B1292">
      <w:pPr>
        <w:spacing w:after="0" w:line="240" w:lineRule="auto"/>
        <w:jc w:val="both"/>
        <w:rPr>
          <w:rFonts w:ascii="Times New Roman" w:eastAsia="Times New Roman" w:hAnsi="Times New Roman" w:cs="Times New Roman"/>
          <w:i/>
        </w:rPr>
      </w:pPr>
      <m:oMath>
        <m:limLow>
          <m:limLowPr>
            <m:ctrlPr>
              <w:rPr>
                <w:rFonts w:ascii="Cambria Math" w:hAnsi="Cambria Math"/>
                <w:i/>
              </w:rPr>
            </m:ctrlPr>
          </m:limLowPr>
          <m:e>
            <m:r>
              <w:rPr>
                <w:rFonts w:ascii="Cambria Math" w:hAnsi="Cambria Math"/>
              </w:rPr>
              <m:t>max⁡</m:t>
            </m:r>
          </m:e>
          <m:lim>
            <m:r>
              <m:rPr>
                <m:sty m:val="bi"/>
              </m:rPr>
              <w:rPr>
                <w:rFonts w:ascii="Cambria Math" w:hAnsi="Cambria Math"/>
              </w:rPr>
              <m:t>x</m:t>
            </m:r>
          </m:lim>
        </m:limLow>
        <m:r>
          <m:rPr>
            <m:nor/>
          </m:rPr>
          <w:rPr>
            <w:rFonts w:ascii="Arial" w:hAnsi="Arial" w:cs="Arial"/>
            <w:i/>
          </w:rPr>
          <m:t>    </m:t>
        </m:r>
        <m:r>
          <w:rPr>
            <w:rFonts w:ascii="Cambria Math" w:hAnsi="Cambria Math"/>
          </w:rPr>
          <m:t>λ</m:t>
        </m:r>
        <m:r>
          <m:rPr>
            <m:nor/>
          </m:rPr>
          <w:rPr>
            <w:rFonts w:ascii="Arial" w:hAnsi="Arial" w:cs="Arial"/>
            <w:i/>
          </w:rPr>
          <m:t> </m:t>
        </m:r>
        <m:r>
          <w:rPr>
            <w:rFonts w:ascii="Cambria Math" w:hAnsi="Cambria Math"/>
          </w:rPr>
          <m:t>P(</m:t>
        </m:r>
        <m:r>
          <m:rPr>
            <m:sty m:val="bi"/>
          </m:rPr>
          <w:rPr>
            <w:rFonts w:ascii="Cambria Math" w:hAnsi="Cambria Math"/>
          </w:rPr>
          <m:t>x</m:t>
        </m:r>
        <m:r>
          <w:rPr>
            <w:rFonts w:ascii="Cambria Math" w:hAnsi="Cambria Math"/>
          </w:rPr>
          <m:t>)-(1-λ)</m:t>
        </m:r>
        <m:r>
          <m:rPr>
            <m:nor/>
          </m:rPr>
          <w:rPr>
            <w:rFonts w:ascii="Arial" w:hAnsi="Arial" w:cs="Arial"/>
            <w:i/>
          </w:rPr>
          <m:t> </m:t>
        </m:r>
        <m:r>
          <w:rPr>
            <w:rFonts w:ascii="Cambria Math" w:hAnsi="Cambria Math"/>
          </w:rPr>
          <m:t>E(</m:t>
        </m:r>
        <m:r>
          <m:rPr>
            <m:sty m:val="bi"/>
          </m:rPr>
          <w:rPr>
            <w:rFonts w:ascii="Cambria Math" w:hAnsi="Cambria Math"/>
          </w:rPr>
          <m:t>x</m:t>
        </m:r>
        <m:r>
          <w:rPr>
            <w:rFonts w:ascii="Cambria Math" w:hAnsi="Cambria Math"/>
          </w:rPr>
          <m:t>),λ∈[0,1]</m:t>
        </m:r>
      </m:oMath>
      <w:r w:rsidR="00B0094C" w:rsidRPr="00B0094C">
        <w:rPr>
          <w:rFonts w:ascii="Times New Roman" w:eastAsia="Times New Roman" w:hAnsi="Times New Roman" w:cs="Times New Roman"/>
          <w:i/>
        </w:rPr>
        <w:t xml:space="preserve"> </w:t>
      </w:r>
      <w:r w:rsidR="00B0094C" w:rsidRPr="00B0094C">
        <w:rPr>
          <w:rFonts w:ascii="Times New Roman" w:eastAsia="Times New Roman" w:hAnsi="Times New Roman" w:cs="Times New Roman"/>
          <w:i/>
        </w:rPr>
        <w:sym w:font="Wingdings" w:char="F0E0"/>
      </w:r>
      <w:r w:rsidR="00B0094C" w:rsidRPr="00B0094C">
        <w:rPr>
          <w:rFonts w:ascii="Times New Roman" w:eastAsia="Times New Roman" w:hAnsi="Times New Roman" w:cs="Times New Roman"/>
          <w:i/>
        </w:rPr>
        <w:t xml:space="preserve"> (7)</w:t>
      </w:r>
    </w:p>
    <w:p w14:paraId="4ABB7F49" w14:textId="77777777" w:rsidR="006B1292" w:rsidRDefault="006B1292" w:rsidP="006B1292">
      <w:pPr>
        <w:spacing w:after="0" w:line="240" w:lineRule="auto"/>
        <w:jc w:val="both"/>
        <w:rPr>
          <w:rFonts w:ascii="Times New Roman" w:eastAsia="Times New Roman" w:hAnsi="Times New Roman" w:cs="Times New Roman"/>
        </w:rPr>
      </w:pPr>
    </w:p>
    <w:p w14:paraId="63BB458C" w14:textId="4D19BB6E" w:rsidR="00144F85" w:rsidRPr="00144F85" w:rsidRDefault="002F15F8" w:rsidP="006B1292">
      <w:pPr>
        <w:spacing w:after="0" w:line="240" w:lineRule="auto"/>
        <w:jc w:val="both"/>
        <w:rPr>
          <w:rFonts w:ascii="Times New Roman" w:eastAsia="Times New Roman" w:hAnsi="Times New Roman" w:cs="Times New Roman"/>
        </w:rPr>
      </w:pPr>
      <w:r>
        <w:rPr>
          <w:noProof/>
        </w:rPr>
        <w:drawing>
          <wp:anchor distT="0" distB="0" distL="114300" distR="114300" simplePos="0" relativeHeight="251661312" behindDoc="1" locked="0" layoutInCell="1" allowOverlap="1" wp14:anchorId="6F3119B2" wp14:editId="14A13330">
            <wp:simplePos x="0" y="0"/>
            <wp:positionH relativeFrom="margin">
              <wp:posOffset>3235325</wp:posOffset>
            </wp:positionH>
            <wp:positionV relativeFrom="paragraph">
              <wp:posOffset>6086475</wp:posOffset>
            </wp:positionV>
            <wp:extent cx="2825750" cy="1708150"/>
            <wp:effectExtent l="0" t="0" r="0" b="6350"/>
            <wp:wrapTopAndBottom/>
            <wp:docPr id="1" name="Picture 1" descr="Sustainable Sports Practices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tainable Sports Practices Gui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5750" cy="1708150"/>
                    </a:xfrm>
                    <a:prstGeom prst="rect">
                      <a:avLst/>
                    </a:prstGeom>
                    <a:noFill/>
                    <a:ln>
                      <a:noFill/>
                    </a:ln>
                  </pic:spPr>
                </pic:pic>
              </a:graphicData>
            </a:graphic>
          </wp:anchor>
        </w:drawing>
      </w:r>
      <w:r w:rsidR="006B1292" w:rsidRPr="006B1292">
        <w:rPr>
          <w:rFonts w:ascii="Times New Roman" w:eastAsia="Times New Roman" w:hAnsi="Times New Roman" w:cs="Times New Roman"/>
        </w:rPr>
        <w:t>For implementation using evolutionary or weighted-sum methods</w:t>
      </w:r>
      <w:r w:rsidR="006B1292">
        <w:rPr>
          <w:rFonts w:ascii="Times New Roman" w:eastAsia="Times New Roman" w:hAnsi="Times New Roman" w:cs="Times New Roman"/>
        </w:rPr>
        <w:t xml:space="preserve"> </w:t>
      </w:r>
      <w:r w:rsidR="006B1292" w:rsidRPr="006B1292">
        <w:rPr>
          <w:rFonts w:ascii="Times New Roman" w:eastAsia="Times New Roman" w:hAnsi="Times New Roman" w:cs="Times New Roman"/>
        </w:rPr>
        <w:t>subject to the same constraints.</w:t>
      </w:r>
      <w:r w:rsidR="006B1292">
        <w:rPr>
          <w:rFonts w:ascii="Times New Roman" w:eastAsia="Times New Roman" w:hAnsi="Times New Roman" w:cs="Times New Roman"/>
        </w:rPr>
        <w:t xml:space="preserve"> </w:t>
      </w:r>
      <w:r w:rsidR="00144F85" w:rsidRPr="00144F85">
        <w:rPr>
          <w:rFonts w:ascii="Times New Roman" w:eastAsia="Times New Roman" w:hAnsi="Times New Roman" w:cs="Times New Roman"/>
        </w:rPr>
        <w:t xml:space="preserve">The athletic performance function </w:t>
      </w:r>
      <w:r w:rsidR="00144F85">
        <w:rPr>
          <w:rFonts w:ascii="Times New Roman" w:eastAsia="Times New Roman" w:hAnsi="Times New Roman" w:cs="Times New Roman"/>
        </w:rPr>
        <w:t>P(x)</w:t>
      </w:r>
      <w:r w:rsidR="00144F85" w:rsidRPr="00144F85">
        <w:rPr>
          <w:rFonts w:ascii="Times New Roman" w:eastAsia="Times New Roman" w:hAnsi="Times New Roman" w:cs="Times New Roman"/>
        </w:rPr>
        <w:t xml:space="preserve"> encapsulates sport-specific performance outcomes derived from biomechanical models and machine learning predictors, such as </w:t>
      </w:r>
      <w:r w:rsidR="00144F85" w:rsidRPr="00144F85">
        <w:rPr>
          <w:rFonts w:ascii="Times New Roman" w:eastAsia="Times New Roman" w:hAnsi="Times New Roman" w:cs="Times New Roman"/>
        </w:rPr>
        <w:lastRenderedPageBreak/>
        <w:t xml:space="preserve">movement efficiency, power generation, speed, and technical accuracy. Conversely, the environmental impact function </w:t>
      </w:r>
      <w:r w:rsidR="00144F85">
        <w:rPr>
          <w:rFonts w:ascii="Times New Roman" w:eastAsia="Times New Roman" w:hAnsi="Times New Roman" w:cs="Times New Roman"/>
        </w:rPr>
        <w:t xml:space="preserve">E(x) </w:t>
      </w:r>
      <w:r w:rsidR="00144F85" w:rsidRPr="00144F85">
        <w:rPr>
          <w:rFonts w:ascii="Times New Roman" w:eastAsia="Times New Roman" w:hAnsi="Times New Roman" w:cs="Times New Roman"/>
        </w:rPr>
        <w:t xml:space="preserve">aggregates sustainability indicators obtained through life-cycle assessment, including carbon footprint, energy consumption, material recyclability, and manufacturing waste generation. By optimizing these objectives concurrently, the framework explicitly addresses the inherent conflict between performance maximization and environmental responsibility. The optimization is conducted subject to a set of constraints that ensure feasibility, safety, and regulatory compliance. Biomechanical constraints enforce physiological and kinematic limits on athlete movement, preventing excessive joint loading and reducing injury risk. Material and </w:t>
      </w:r>
      <w:r w:rsidR="001A2CDD" w:rsidRPr="00144F85">
        <w:rPr>
          <w:rFonts w:ascii="Times New Roman" w:eastAsia="Times New Roman" w:hAnsi="Times New Roman" w:cs="Times New Roman"/>
        </w:rPr>
        <w:t xml:space="preserve">manufacturing </w:t>
      </w:r>
      <w:r w:rsidR="001A2CDD">
        <w:rPr>
          <w:rFonts w:ascii="Times New Roman" w:eastAsia="Times New Roman" w:hAnsi="Times New Roman" w:cs="Times New Roman"/>
        </w:rPr>
        <w:t>constraints</w:t>
      </w:r>
      <w:r w:rsidR="00144F85" w:rsidRPr="00144F85">
        <w:rPr>
          <w:rFonts w:ascii="Times New Roman" w:eastAsia="Times New Roman" w:hAnsi="Times New Roman" w:cs="Times New Roman"/>
        </w:rPr>
        <w:t xml:space="preserve"> restrict the solution space based on available materials, production capabilities, cost considerations, and fabrication tolerances. Additionally, regulatory and safety constraints ensure adherence to </w:t>
      </w:r>
      <w:r w:rsidR="00C525E0" w:rsidRPr="00144F85">
        <w:rPr>
          <w:rFonts w:ascii="Times New Roman" w:eastAsia="Times New Roman" w:hAnsi="Times New Roman" w:cs="Times New Roman"/>
        </w:rPr>
        <w:t>sport’s</w:t>
      </w:r>
      <w:r w:rsidR="00144F85" w:rsidRPr="00144F85">
        <w:rPr>
          <w:rFonts w:ascii="Times New Roman" w:eastAsia="Times New Roman" w:hAnsi="Times New Roman" w:cs="Times New Roman"/>
        </w:rPr>
        <w:t xml:space="preserve"> governing body regulations and industry safety standards. The solution to this multi-objective optimization problem is represented by a Pareto front, comprising a set of non-dominated solutions that illustrate optimal trade-offs between athletic performance and environmental impact. Each point on the Pareto front corresponds to a feasible configuration where no objective can be improved without degrading the other. This representation provides stakeholders with a transparent decision-support tool, enabling informed selection of design or training strategies that best align with performance goals, sustainability targets, and contextual constraints within modern sports engineering applications.</w:t>
      </w:r>
    </w:p>
    <w:p w14:paraId="2267FFB3" w14:textId="3F3BA7E6" w:rsidR="009C7480" w:rsidRPr="00B32033" w:rsidRDefault="009C7480" w:rsidP="008D3D7E">
      <w:pPr>
        <w:spacing w:before="100" w:beforeAutospacing="1" w:after="0" w:line="240" w:lineRule="auto"/>
        <w:outlineLvl w:val="1"/>
        <w:rPr>
          <w:rFonts w:ascii="Times New Roman" w:eastAsia="Times New Roman" w:hAnsi="Times New Roman" w:cs="Times New Roman"/>
          <w:b/>
          <w:bCs/>
        </w:rPr>
      </w:pPr>
      <w:r w:rsidRPr="00B32033">
        <w:rPr>
          <w:rFonts w:ascii="Times New Roman" w:eastAsia="Times New Roman" w:hAnsi="Times New Roman" w:cs="Times New Roman"/>
          <w:b/>
          <w:bCs/>
        </w:rPr>
        <w:t>5. Case Study: Sustainable Sports Equipment Design</w:t>
      </w:r>
    </w:p>
    <w:p w14:paraId="3725ADA7" w14:textId="073582FF" w:rsidR="00335C9B" w:rsidRPr="002F15F8" w:rsidRDefault="00CF1506" w:rsidP="002F15F8">
      <w:pPr>
        <w:spacing w:before="100" w:beforeAutospacing="1" w:after="0" w:line="240" w:lineRule="auto"/>
        <w:jc w:val="both"/>
        <w:rPr>
          <w:rFonts w:ascii="Times New Roman" w:eastAsia="Times New Roman" w:hAnsi="Times New Roman" w:cs="Times New Roman"/>
        </w:rPr>
      </w:pPr>
      <w:r w:rsidRPr="00CF1506">
        <w:rPr>
          <w:rFonts w:ascii="Times New Roman" w:eastAsia="Times New Roman" w:hAnsi="Times New Roman" w:cs="Times New Roman"/>
        </w:rPr>
        <w:t xml:space="preserve">A conceptual case study is presented to demonstrate the practical applicability of the Eco-Performance Analytics framework in the context of running shoe design. This scenario was selected due to the strong coupling between biomechanical performance, material properties, and environmental impact inherent in footwear systems. The performance objectives considered in the case study include maximizing energy return during stance and propulsion phases, as </w:t>
      </w:r>
      <w:r w:rsidRPr="00CF1506">
        <w:rPr>
          <w:rFonts w:ascii="Times New Roman" w:eastAsia="Times New Roman" w:hAnsi="Times New Roman" w:cs="Times New Roman"/>
        </w:rPr>
        <w:t>well as reducing injury risk by minimizing excessive joint loading and impact forces experienced by the athlete. These objectives are evaluated using biomechanical models that relate midsole stiffness, cushioning characteristics, and mass distribution to running efficiency and musculoskeletal stress. In parallel, sustainability objectives are defined to capture the environmental implications of material and design choices. These objectives include minimizing the carbon footprint associated with material production and manufacturing processes, as well as maximizing material recyclability at the end of the product lifecycle. Environmental impact metrics are quantified using life-cycle assessment principles, enabling systematic comparison of alternative material compositions and structural configurations. The multi-objective optimization results reveal a clear trade-off between peak athletic performance and environmental sustainability. Specifically, the Pareto-optimal solutions indicate that relatively small reductions in maximum energy return can yield substantial decreases in carbon emissions and significant improvements in recyclability. The case study thus illustrates how Eco-Performance Analytics supports informed, sustainability-conscious decision-making in sports engineering, enabling the development of high-performance products that align with long-term environmental responsibility.</w:t>
      </w:r>
    </w:p>
    <w:p w14:paraId="6C6BA043" w14:textId="0B8EEC80" w:rsidR="00335C9B" w:rsidRDefault="00335C9B" w:rsidP="00335C9B">
      <w:pPr>
        <w:spacing w:before="100" w:beforeAutospacing="1" w:after="0" w:line="240" w:lineRule="auto"/>
        <w:jc w:val="center"/>
        <w:outlineLvl w:val="1"/>
        <w:rPr>
          <w:rFonts w:ascii="Times New Roman" w:eastAsia="Times New Roman" w:hAnsi="Times New Roman" w:cs="Times New Roman"/>
          <w:b/>
          <w:bCs/>
          <w:i/>
          <w:sz w:val="20"/>
          <w:szCs w:val="20"/>
        </w:rPr>
      </w:pPr>
      <w:r w:rsidRPr="003F3AF2">
        <w:rPr>
          <w:rFonts w:ascii="Times New Roman" w:eastAsia="Times New Roman" w:hAnsi="Times New Roman" w:cs="Times New Roman"/>
          <w:b/>
          <w:bCs/>
          <w:i/>
          <w:sz w:val="20"/>
          <w:szCs w:val="20"/>
        </w:rPr>
        <w:t xml:space="preserve">Fig </w:t>
      </w:r>
      <w:r w:rsidR="000D4366">
        <w:rPr>
          <w:rFonts w:ascii="Times New Roman" w:eastAsia="Times New Roman" w:hAnsi="Times New Roman" w:cs="Times New Roman"/>
          <w:b/>
          <w:bCs/>
          <w:i/>
          <w:sz w:val="20"/>
          <w:szCs w:val="20"/>
        </w:rPr>
        <w:t>2</w:t>
      </w:r>
      <w:r w:rsidRPr="003F3AF2">
        <w:rPr>
          <w:rFonts w:ascii="Times New Roman" w:eastAsia="Times New Roman" w:hAnsi="Times New Roman" w:cs="Times New Roman"/>
          <w:b/>
          <w:bCs/>
          <w:i/>
          <w:sz w:val="20"/>
          <w:szCs w:val="20"/>
        </w:rPr>
        <w:t xml:space="preserve"> Sustainable Sports Equipment Design</w:t>
      </w:r>
    </w:p>
    <w:p w14:paraId="42B26A7F" w14:textId="1BBF5CE1" w:rsidR="0074748C" w:rsidRDefault="0074748C" w:rsidP="00335C9B">
      <w:pPr>
        <w:spacing w:before="100" w:beforeAutospacing="1" w:after="0" w:line="240" w:lineRule="auto"/>
        <w:outlineLvl w:val="1"/>
        <w:rPr>
          <w:rFonts w:ascii="Times New Roman" w:hAnsi="Times New Roman" w:cs="Times New Roman"/>
          <w:b/>
        </w:rPr>
      </w:pPr>
      <w:r w:rsidRPr="0074748C">
        <w:rPr>
          <w:rFonts w:ascii="Times New Roman" w:eastAsia="Times New Roman" w:hAnsi="Times New Roman" w:cs="Times New Roman"/>
          <w:b/>
          <w:bCs/>
        </w:rPr>
        <w:t>6</w:t>
      </w:r>
      <w:r w:rsidR="00685565">
        <w:rPr>
          <w:rFonts w:ascii="Times New Roman" w:hAnsi="Times New Roman" w:cs="Times New Roman"/>
          <w:b/>
        </w:rPr>
        <w:t xml:space="preserve">. </w:t>
      </w:r>
      <w:r w:rsidR="00685565" w:rsidRPr="00685565">
        <w:rPr>
          <w:rFonts w:ascii="Times New Roman" w:hAnsi="Times New Roman" w:cs="Times New Roman"/>
          <w:b/>
        </w:rPr>
        <w:t>Quantitative Validation using NSGA-II Simulation</w:t>
      </w:r>
    </w:p>
    <w:p w14:paraId="175AE416" w14:textId="708A9B73" w:rsidR="00685565" w:rsidRDefault="00685565" w:rsidP="00685565">
      <w:pPr>
        <w:spacing w:before="100" w:beforeAutospacing="1" w:after="0" w:line="240" w:lineRule="auto"/>
        <w:jc w:val="both"/>
        <w:outlineLvl w:val="1"/>
        <w:rPr>
          <w:rFonts w:ascii="Times New Roman" w:hAnsi="Times New Roman" w:cs="Times New Roman"/>
        </w:rPr>
      </w:pPr>
      <w:r w:rsidRPr="00685565">
        <w:rPr>
          <w:rFonts w:ascii="Times New Roman" w:hAnsi="Times New Roman" w:cs="Times New Roman"/>
        </w:rPr>
        <w:t xml:space="preserve">To establish the validity and practical applicability of the proposed Eco-Performance Analytics (EPA) framework, a numerical simulation study was conducted using a multi-objective evolutionary optimization approach based on the Non-dominated Sorting Genetic Algorithm II (NSGA-II). The primary objective of this simulation was to evaluate the effectiveness of the framework in optimizing sports equipment design parameters—specifically in the context of running shoe design—by simultaneously maximizing athletic performance and minimizing environmental impact. The simulation was designed to emulate </w:t>
      </w:r>
      <w:r w:rsidRPr="00685565">
        <w:rPr>
          <w:rFonts w:ascii="Times New Roman" w:hAnsi="Times New Roman" w:cs="Times New Roman"/>
        </w:rPr>
        <w:lastRenderedPageBreak/>
        <w:t>realistic trade-offs encountered in sports engineering, where performance enhancement often conflicts with sustainability objectives.</w:t>
      </w:r>
      <w:r>
        <w:rPr>
          <w:rFonts w:ascii="Times New Roman" w:hAnsi="Times New Roman" w:cs="Times New Roman"/>
        </w:rPr>
        <w:t xml:space="preserve"> </w:t>
      </w:r>
      <w:r w:rsidRPr="00685565">
        <w:rPr>
          <w:rFonts w:ascii="Times New Roman" w:hAnsi="Times New Roman" w:cs="Times New Roman"/>
        </w:rPr>
        <w:t>The optimization process was configured with a population size of 50 candidate solutions and executed over 100 generations to ensure sufficient exploration and convergence of the solution space. Each candidate solution was represented by a vector of decision variables, including midsole stiffness (x₁), shoe mass (x₂), and material sustainability index (x₃). These variables were selected due to their significant influence on both biomechanical performance and environmental footprint. Midsole stiffness directly affects energy return and running efficiency, shoe mass influences speed and metabolic cost, and material selection determines recyclability, embodied energy, and carbon emissions.</w:t>
      </w:r>
      <w:r>
        <w:rPr>
          <w:rFonts w:ascii="Times New Roman" w:hAnsi="Times New Roman" w:cs="Times New Roman"/>
        </w:rPr>
        <w:t xml:space="preserve"> </w:t>
      </w:r>
      <w:r w:rsidRPr="00685565">
        <w:rPr>
          <w:rFonts w:ascii="Times New Roman" w:hAnsi="Times New Roman" w:cs="Times New Roman"/>
        </w:rPr>
        <w:t>The optimization problem was formulated as a bi-objective function. The first objective function, representing athletic performance, was defined as a weighted combination of key performance indicators, including energy return and speed efficiency. This function captures the biomechanical and functional characteristics of the athlete–equipment interaction, where higher values correspond to improved performance outcomes. The second objective function represents environmental impact and was formulated as the aggregate of carbon footprint and energy consumption, derived from life-cycle assessment principles. This function quantifies the ecological burden associated with material production, manufacturing processes, and energy usage.</w:t>
      </w:r>
      <w:r>
        <w:rPr>
          <w:rFonts w:ascii="Times New Roman" w:hAnsi="Times New Roman" w:cs="Times New Roman"/>
        </w:rPr>
        <w:t xml:space="preserve"> </w:t>
      </w:r>
      <w:r w:rsidRPr="00685565">
        <w:rPr>
          <w:rFonts w:ascii="Times New Roman" w:hAnsi="Times New Roman" w:cs="Times New Roman"/>
        </w:rPr>
        <w:t xml:space="preserve">By applying NSGA-II, the simulation generated a set of Pareto-optimal solutions that illustrate the trade-off between performance and sustainability. These solutions provide a spectrum of feasible design configurations, where improvement in one objective cannot be achieved without compromising the other. The resulting Pareto front serves as a decision-support tool, enabling stakeholders to identify optimal compromises between high athletic performance and reduced environmental impact. This simulation-based validation demonstrates that the proposed Eco-Performance Analytics framework is not merely conceptual but is capable of producing quantifiable, interpretable, and </w:t>
      </w:r>
      <w:r w:rsidRPr="00685565">
        <w:rPr>
          <w:rFonts w:ascii="Times New Roman" w:hAnsi="Times New Roman" w:cs="Times New Roman"/>
        </w:rPr>
        <w:t>practically relevant optimization outcomes for sustainable sports engineering applications.</w:t>
      </w:r>
    </w:p>
    <w:p w14:paraId="54DFE4A9" w14:textId="107A781A" w:rsidR="00685565" w:rsidRPr="00685565" w:rsidRDefault="00236A4F" w:rsidP="00685565">
      <w:pPr>
        <w:spacing w:before="100" w:beforeAutospacing="1" w:after="0" w:line="240" w:lineRule="auto"/>
        <w:jc w:val="both"/>
        <w:outlineLvl w:val="1"/>
        <w:rPr>
          <w:rFonts w:ascii="Times New Roman" w:hAnsi="Times New Roman" w:cs="Times New Roman"/>
        </w:rPr>
      </w:pPr>
      <w:r w:rsidRPr="00685565">
        <w:rPr>
          <w:rFonts w:ascii="Times New Roman" w:hAnsi="Times New Roman" w:cs="Times New Roman"/>
          <w:noProof/>
        </w:rPr>
        <w:drawing>
          <wp:anchor distT="0" distB="0" distL="114300" distR="114300" simplePos="0" relativeHeight="251666432" behindDoc="0" locked="0" layoutInCell="1" allowOverlap="1" wp14:anchorId="0681D612" wp14:editId="46EE93BC">
            <wp:simplePos x="0" y="0"/>
            <wp:positionH relativeFrom="margin">
              <wp:align>right</wp:align>
            </wp:positionH>
            <wp:positionV relativeFrom="paragraph">
              <wp:posOffset>359410</wp:posOffset>
            </wp:positionV>
            <wp:extent cx="2743200" cy="2201545"/>
            <wp:effectExtent l="0" t="0" r="0" b="825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743200" cy="2201545"/>
                    </a:xfrm>
                    <a:prstGeom prst="rect">
                      <a:avLst/>
                    </a:prstGeom>
                  </pic:spPr>
                </pic:pic>
              </a:graphicData>
            </a:graphic>
          </wp:anchor>
        </w:drawing>
      </w:r>
    </w:p>
    <w:p w14:paraId="611BF975" w14:textId="76A379F7" w:rsidR="00685565" w:rsidRPr="00D9736A" w:rsidRDefault="006A5434" w:rsidP="006A5434">
      <w:pPr>
        <w:spacing w:before="100" w:beforeAutospacing="1" w:after="0" w:line="240" w:lineRule="auto"/>
        <w:jc w:val="center"/>
        <w:outlineLvl w:val="1"/>
        <w:rPr>
          <w:rFonts w:ascii="Times New Roman" w:eastAsia="Times New Roman" w:hAnsi="Times New Roman" w:cs="Times New Roman"/>
          <w:b/>
          <w:bCs/>
          <w:i/>
          <w:sz w:val="20"/>
          <w:szCs w:val="20"/>
        </w:rPr>
      </w:pPr>
      <w:r w:rsidRPr="00D9736A">
        <w:rPr>
          <w:rFonts w:ascii="Times New Roman" w:eastAsia="Times New Roman" w:hAnsi="Times New Roman" w:cs="Times New Roman"/>
          <w:b/>
          <w:bCs/>
          <w:i/>
          <w:sz w:val="20"/>
          <w:szCs w:val="20"/>
        </w:rPr>
        <w:t xml:space="preserve">Fig </w:t>
      </w:r>
      <w:r w:rsidR="009722EC">
        <w:rPr>
          <w:rFonts w:ascii="Times New Roman" w:eastAsia="Times New Roman" w:hAnsi="Times New Roman" w:cs="Times New Roman"/>
          <w:b/>
          <w:bCs/>
          <w:i/>
          <w:sz w:val="20"/>
          <w:szCs w:val="20"/>
        </w:rPr>
        <w:t>3.</w:t>
      </w:r>
      <w:r w:rsidRPr="00D9736A">
        <w:rPr>
          <w:rFonts w:ascii="Times New Roman" w:eastAsia="Times New Roman" w:hAnsi="Times New Roman" w:cs="Times New Roman"/>
          <w:b/>
          <w:bCs/>
          <w:i/>
          <w:sz w:val="20"/>
          <w:szCs w:val="20"/>
        </w:rPr>
        <w:t xml:space="preserve"> Performance vs Sustainability Trade-off</w:t>
      </w:r>
    </w:p>
    <w:p w14:paraId="6A1FC823" w14:textId="11586C5C" w:rsidR="00E77BC7" w:rsidRDefault="00E77BC7" w:rsidP="00E77BC7">
      <w:pPr>
        <w:spacing w:before="100" w:beforeAutospacing="1" w:after="0" w:line="240" w:lineRule="auto"/>
        <w:outlineLvl w:val="1"/>
        <w:rPr>
          <w:rFonts w:ascii="Times New Roman" w:eastAsia="Times New Roman" w:hAnsi="Times New Roman" w:cs="Times New Roman"/>
          <w:b/>
          <w:bCs/>
        </w:rPr>
      </w:pPr>
      <w:r w:rsidRPr="00114170">
        <w:rPr>
          <w:rFonts w:ascii="Times New Roman" w:eastAsia="Times New Roman" w:hAnsi="Times New Roman" w:cs="Times New Roman"/>
          <w:b/>
          <w:bCs/>
        </w:rPr>
        <w:t xml:space="preserve">6.1 </w:t>
      </w:r>
      <w:r w:rsidR="00114170" w:rsidRPr="00114170">
        <w:rPr>
          <w:rFonts w:ascii="Times New Roman" w:eastAsia="Times New Roman" w:hAnsi="Times New Roman" w:cs="Times New Roman"/>
          <w:b/>
          <w:bCs/>
        </w:rPr>
        <w:t>Simulation Model for Eco-Performance Optimization</w:t>
      </w:r>
    </w:p>
    <w:p w14:paraId="3E4B1C44" w14:textId="25CC62CC" w:rsidR="00871244" w:rsidRDefault="00114170" w:rsidP="00114170">
      <w:pPr>
        <w:spacing w:before="100" w:beforeAutospacing="1" w:after="0" w:line="240" w:lineRule="auto"/>
        <w:jc w:val="both"/>
        <w:outlineLvl w:val="1"/>
        <w:rPr>
          <w:rFonts w:ascii="Times New Roman" w:eastAsia="Times New Roman" w:hAnsi="Times New Roman" w:cs="Times New Roman"/>
          <w:bCs/>
        </w:rPr>
      </w:pPr>
      <w:r w:rsidRPr="00114170">
        <w:rPr>
          <w:rFonts w:ascii="Times New Roman" w:eastAsia="Times New Roman" w:hAnsi="Times New Roman" w:cs="Times New Roman"/>
          <w:bCs/>
        </w:rPr>
        <w:t xml:space="preserve">To quantitatively evaluate the proposed Eco-Performance Analytics framework, a simplified simulation model was developed to represent the interaction between sports equipment design variables, athletic performance, and environmental impact. The model is structured as an input–output system, where a set of decision variables describing shoe design characteristics are mapped to performance and sustainability outcomes through mathematically defined objective functions. The input variables consist of three key design parameters: midsole stiffness (x₁), shoe mass (x₂), and material sustainability index (x₃). Midsole stiffness represents the mechanical responsiveness of the shoe and directly influences energy return during locomotion. Shoe mass affects running efficiency and metabolic cost, with lighter configurations generally contributing to improved performance. The material sustainability index is a normalized parameter (ranging from 0 to 1) that reflects the environmental friendliness of the material, incorporating factors such as recyclability, embodied energy, and carbon emissions. The outputs of the model are defined by two objective functions. The first objective function represents athletic performance and is modeled as a </w:t>
      </w:r>
      <w:r w:rsidRPr="00114170">
        <w:rPr>
          <w:rFonts w:ascii="Times New Roman" w:eastAsia="Times New Roman" w:hAnsi="Times New Roman" w:cs="Times New Roman"/>
          <w:bCs/>
        </w:rPr>
        <w:lastRenderedPageBreak/>
        <w:t>weighted combination of biomechanical efficiency indicators. Specifically, performance is assumed to increase with higher stiffness and lower mass, as well as improved material responsiveness. The second objective function represents environmental impact and is formulated based on material usage and sustainability characteristics, where higher mass and lower sustainability index contribute to increased ecological burden.</w:t>
      </w:r>
    </w:p>
    <w:p w14:paraId="1F08BF84" w14:textId="0841BE5F" w:rsidR="00871244" w:rsidRDefault="002F15F8" w:rsidP="00114170">
      <w:pPr>
        <w:spacing w:before="100" w:beforeAutospacing="1" w:after="0" w:line="240" w:lineRule="auto"/>
        <w:jc w:val="both"/>
        <w:outlineLvl w:val="1"/>
        <w:rPr>
          <w:rFonts w:ascii="Times New Roman" w:eastAsia="Times New Roman" w:hAnsi="Times New Roman" w:cs="Times New Roman"/>
          <w:bCs/>
        </w:rPr>
      </w:pPr>
      <w:r>
        <w:rPr>
          <w:rFonts w:ascii="Times New Roman" w:eastAsia="Times New Roman" w:hAnsi="Times New Roman" w:cs="Times New Roman"/>
          <w:noProof/>
        </w:rPr>
        <w:drawing>
          <wp:anchor distT="0" distB="0" distL="114300" distR="114300" simplePos="0" relativeHeight="251672576" behindDoc="0" locked="0" layoutInCell="1" allowOverlap="1" wp14:anchorId="5D30F7C9" wp14:editId="3A9EB97B">
            <wp:simplePos x="0" y="0"/>
            <wp:positionH relativeFrom="margin">
              <wp:posOffset>0</wp:posOffset>
            </wp:positionH>
            <wp:positionV relativeFrom="paragraph">
              <wp:posOffset>336550</wp:posOffset>
            </wp:positionV>
            <wp:extent cx="2743200" cy="18986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1">
                      <a:extLst>
                        <a:ext uri="{28A0092B-C50C-407E-A947-70E740481C1C}">
                          <a14:useLocalDpi xmlns:a14="http://schemas.microsoft.com/office/drawing/2010/main" val="0"/>
                        </a:ext>
                      </a:extLst>
                    </a:blip>
                    <a:stretch>
                      <a:fillRect/>
                    </a:stretch>
                  </pic:blipFill>
                  <pic:spPr>
                    <a:xfrm>
                      <a:off x="0" y="0"/>
                      <a:ext cx="2743200" cy="1898650"/>
                    </a:xfrm>
                    <a:prstGeom prst="rect">
                      <a:avLst/>
                    </a:prstGeom>
                  </pic:spPr>
                </pic:pic>
              </a:graphicData>
            </a:graphic>
            <wp14:sizeRelV relativeFrom="margin">
              <wp14:pctHeight>0</wp14:pctHeight>
            </wp14:sizeRelV>
          </wp:anchor>
        </w:drawing>
      </w:r>
    </w:p>
    <w:p w14:paraId="13F73C59" w14:textId="0CD49EC1" w:rsidR="00871244" w:rsidRPr="00D9736A" w:rsidRDefault="00871244" w:rsidP="00871244">
      <w:pPr>
        <w:spacing w:before="100" w:beforeAutospacing="1" w:after="0" w:line="240" w:lineRule="auto"/>
        <w:jc w:val="center"/>
        <w:outlineLvl w:val="1"/>
        <w:rPr>
          <w:rFonts w:ascii="Times New Roman" w:eastAsia="Times New Roman" w:hAnsi="Times New Roman" w:cs="Times New Roman"/>
          <w:b/>
          <w:bCs/>
          <w:i/>
          <w:sz w:val="20"/>
          <w:szCs w:val="20"/>
        </w:rPr>
      </w:pPr>
      <w:r w:rsidRPr="00D9736A">
        <w:rPr>
          <w:rFonts w:ascii="Times New Roman" w:eastAsia="Times New Roman" w:hAnsi="Times New Roman" w:cs="Times New Roman"/>
          <w:b/>
          <w:bCs/>
          <w:i/>
          <w:sz w:val="20"/>
          <w:szCs w:val="20"/>
        </w:rPr>
        <w:t xml:space="preserve">Fig </w:t>
      </w:r>
      <w:r w:rsidR="009722EC">
        <w:rPr>
          <w:rFonts w:ascii="Times New Roman" w:eastAsia="Times New Roman" w:hAnsi="Times New Roman" w:cs="Times New Roman"/>
          <w:b/>
          <w:bCs/>
          <w:i/>
          <w:sz w:val="20"/>
          <w:szCs w:val="20"/>
        </w:rPr>
        <w:t>4</w:t>
      </w:r>
      <w:r w:rsidRPr="00D9736A">
        <w:rPr>
          <w:rFonts w:ascii="Times New Roman" w:eastAsia="Times New Roman" w:hAnsi="Times New Roman" w:cs="Times New Roman"/>
          <w:b/>
          <w:bCs/>
          <w:i/>
          <w:sz w:val="20"/>
          <w:szCs w:val="20"/>
        </w:rPr>
        <w:t xml:space="preserve"> Pareto Front: Performance vs Sustainability Trade-off</w:t>
      </w:r>
    </w:p>
    <w:p w14:paraId="498E292C" w14:textId="6288393D" w:rsidR="00114170" w:rsidRPr="00114170" w:rsidRDefault="00114170" w:rsidP="00114170">
      <w:pPr>
        <w:spacing w:before="100" w:beforeAutospacing="1" w:after="0" w:line="240" w:lineRule="auto"/>
        <w:jc w:val="both"/>
        <w:outlineLvl w:val="1"/>
        <w:rPr>
          <w:rFonts w:ascii="Times New Roman" w:eastAsia="Times New Roman" w:hAnsi="Times New Roman" w:cs="Times New Roman"/>
          <w:bCs/>
        </w:rPr>
      </w:pPr>
      <w:r w:rsidRPr="00114170">
        <w:rPr>
          <w:rFonts w:ascii="Times New Roman" w:eastAsia="Times New Roman" w:hAnsi="Times New Roman" w:cs="Times New Roman"/>
          <w:bCs/>
        </w:rPr>
        <w:t>The resulting formulation creates a conflicting objective scenario, where improvements in performance may lead to increased environmental impact and vice versa. To analyze this trade-off, multiple candidate solutions are generated using stochastic sampling of the input space. The corresponding outputs are then evaluated and plotted to obtain a Pareto front, which represents the set of non-dominated solutions. Each point on the Pareto front corresponds to a design configuration where no further improvement in one objective can be achieved without degrading the other. This provides a visual and analytical representation of the performance–sustainability trade-off, supporting informed decision-making in sustainable sports engineering design.</w:t>
      </w:r>
    </w:p>
    <w:p w14:paraId="00E481F3" w14:textId="49F4F5BC" w:rsidR="00685565" w:rsidRDefault="0074748C" w:rsidP="00685565">
      <w:pPr>
        <w:spacing w:before="100" w:beforeAutospacing="1"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7</w:t>
      </w:r>
      <w:r w:rsidR="00685565">
        <w:rPr>
          <w:rFonts w:ascii="Times New Roman" w:eastAsia="Times New Roman" w:hAnsi="Times New Roman" w:cs="Times New Roman"/>
          <w:b/>
          <w:bCs/>
        </w:rPr>
        <w:t xml:space="preserve">. Results </w:t>
      </w:r>
    </w:p>
    <w:p w14:paraId="69D8C8EA" w14:textId="55841299" w:rsidR="00AD7A02" w:rsidRPr="00AD7A02" w:rsidRDefault="00236A4F" w:rsidP="00AD7A02">
      <w:pPr>
        <w:spacing w:before="100" w:beforeAutospacing="1" w:after="0" w:line="240" w:lineRule="auto"/>
        <w:jc w:val="both"/>
        <w:rPr>
          <w:rFonts w:ascii="Times New Roman" w:eastAsia="Times New Roman" w:hAnsi="Times New Roman" w:cs="Times New Roman"/>
        </w:rPr>
      </w:pPr>
      <w:r w:rsidRPr="00871244">
        <w:rPr>
          <w:rFonts w:ascii="Times New Roman" w:eastAsia="Times New Roman" w:hAnsi="Times New Roman" w:cs="Times New Roman"/>
          <w:bCs/>
          <w:noProof/>
        </w:rPr>
        <w:drawing>
          <wp:anchor distT="0" distB="0" distL="114300" distR="114300" simplePos="0" relativeHeight="251667456" behindDoc="0" locked="0" layoutInCell="1" allowOverlap="1" wp14:anchorId="7FC0B37D" wp14:editId="50E59F7A">
            <wp:simplePos x="0" y="0"/>
            <wp:positionH relativeFrom="column">
              <wp:align>right</wp:align>
            </wp:positionH>
            <wp:positionV relativeFrom="paragraph">
              <wp:posOffset>2755900</wp:posOffset>
            </wp:positionV>
            <wp:extent cx="2743200" cy="2201545"/>
            <wp:effectExtent l="0" t="0" r="0" b="825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743200" cy="2201545"/>
                    </a:xfrm>
                    <a:prstGeom prst="rect">
                      <a:avLst/>
                    </a:prstGeom>
                  </pic:spPr>
                </pic:pic>
              </a:graphicData>
            </a:graphic>
          </wp:anchor>
        </w:drawing>
      </w:r>
      <w:r w:rsidR="00AD7A02" w:rsidRPr="00AD7A02">
        <w:rPr>
          <w:rFonts w:ascii="Times New Roman" w:eastAsia="Times New Roman" w:hAnsi="Times New Roman" w:cs="Times New Roman"/>
        </w:rPr>
        <w:t>The Eco-Performance Analytics framework was evaluated using a simulation-based multi-objective optimization approach to quantify the trade-off between athletic performance and environmental sustainability. A total of 200 candidate solutions were generated, each representing a unique combination of biomechanical and material/design parameters.</w:t>
      </w:r>
      <w:r w:rsidR="00AD7A02">
        <w:rPr>
          <w:rFonts w:ascii="Times New Roman" w:eastAsia="Times New Roman" w:hAnsi="Times New Roman" w:cs="Times New Roman"/>
        </w:rPr>
        <w:t xml:space="preserve"> The results show that: </w:t>
      </w:r>
      <w:r w:rsidR="00AD7A02" w:rsidRPr="00AD7A02">
        <w:rPr>
          <w:rFonts w:ascii="Times New Roman" w:eastAsia="Times New Roman" w:hAnsi="Times New Roman" w:cs="Times New Roman"/>
        </w:rPr>
        <w:t xml:space="preserve">Performance </w:t>
      </w:r>
      <w:r w:rsidR="00AD7A02">
        <w:rPr>
          <w:rFonts w:ascii="Times New Roman" w:eastAsia="Times New Roman" w:hAnsi="Times New Roman" w:cs="Times New Roman"/>
        </w:rPr>
        <w:t xml:space="preserve">scores ranged from 0.21 to 0.52 and </w:t>
      </w:r>
      <w:r w:rsidR="00AD7A02" w:rsidRPr="00AD7A02">
        <w:rPr>
          <w:rFonts w:ascii="Times New Roman" w:eastAsia="Times New Roman" w:hAnsi="Times New Roman" w:cs="Times New Roman"/>
        </w:rPr>
        <w:t>Environmental impact values</w:t>
      </w:r>
      <w:r w:rsidR="00AD7A02">
        <w:rPr>
          <w:rFonts w:ascii="Times New Roman" w:eastAsia="Times New Roman" w:hAnsi="Times New Roman" w:cs="Times New Roman"/>
        </w:rPr>
        <w:t xml:space="preserve"> ranged from 120 to 320 units. </w:t>
      </w:r>
      <w:r w:rsidR="00AD7A02" w:rsidRPr="00AD7A02">
        <w:rPr>
          <w:rFonts w:ascii="Times New Roman" w:eastAsia="Times New Roman" w:hAnsi="Times New Roman" w:cs="Times New Roman"/>
        </w:rPr>
        <w:t>A clear inverse relationship between performance and sustainability was observed. This relationship is quantified by a negative correlation coefficient (r ≈ −0.65), indicating a moderately strong trade-off between the two objectives.</w:t>
      </w:r>
    </w:p>
    <w:p w14:paraId="3A1DFA7A" w14:textId="7D570070" w:rsidR="00AD7A02" w:rsidRDefault="00AD7A02" w:rsidP="00AD7A02">
      <w:pPr>
        <w:spacing w:before="100" w:beforeAutospacing="1"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Fig</w:t>
      </w:r>
      <w:r w:rsidR="009722EC">
        <w:rPr>
          <w:rFonts w:ascii="Times New Roman" w:eastAsia="Times New Roman" w:hAnsi="Times New Roman" w:cs="Times New Roman"/>
          <w:b/>
          <w:i/>
          <w:sz w:val="20"/>
          <w:szCs w:val="20"/>
        </w:rPr>
        <w:t xml:space="preserve"> 5 </w:t>
      </w:r>
      <w:r w:rsidRPr="00B44E05">
        <w:rPr>
          <w:rFonts w:ascii="Times New Roman" w:eastAsia="Times New Roman" w:hAnsi="Times New Roman" w:cs="Times New Roman"/>
          <w:b/>
          <w:i/>
          <w:sz w:val="20"/>
          <w:szCs w:val="20"/>
        </w:rPr>
        <w:t xml:space="preserve"> Performance vs. Sustainability Trade-off</w:t>
      </w:r>
      <w:r>
        <w:rPr>
          <w:rFonts w:ascii="Times New Roman" w:eastAsia="Times New Roman" w:hAnsi="Times New Roman" w:cs="Times New Roman"/>
          <w:b/>
          <w:i/>
          <w:sz w:val="20"/>
          <w:szCs w:val="20"/>
        </w:rPr>
        <w:t xml:space="preserve"> Curve</w:t>
      </w:r>
    </w:p>
    <w:p w14:paraId="3D49E32A" w14:textId="77777777" w:rsidR="007C3E68" w:rsidRDefault="00AD7A02" w:rsidP="008D3D7E">
      <w:pPr>
        <w:spacing w:before="100" w:beforeAutospacing="1" w:after="0" w:line="240" w:lineRule="auto"/>
        <w:jc w:val="both"/>
        <w:rPr>
          <w:rFonts w:ascii="Times New Roman" w:eastAsia="Times New Roman" w:hAnsi="Times New Roman" w:cs="Times New Roman"/>
        </w:rPr>
      </w:pPr>
      <w:r w:rsidRPr="00AD7A02">
        <w:rPr>
          <w:rFonts w:ascii="Times New Roman" w:eastAsia="Times New Roman" w:hAnsi="Times New Roman" w:cs="Times New Roman"/>
        </w:rPr>
        <w:t>The Pareto front derived from the optimization process highlights a set of non-dominated solutions, where no further improvement in performance can be achieved without increasing environmental impact. These solutions represent the most efficient trade-offs available within the defined design space.</w:t>
      </w:r>
      <w:r w:rsidR="00096E00">
        <w:rPr>
          <w:rFonts w:ascii="Times New Roman" w:eastAsia="Times New Roman" w:hAnsi="Times New Roman" w:cs="Times New Roman"/>
        </w:rPr>
        <w:t xml:space="preserve"> </w:t>
      </w:r>
      <w:r w:rsidRPr="00AD7A02">
        <w:rPr>
          <w:rFonts w:ascii="Times New Roman" w:eastAsia="Times New Roman" w:hAnsi="Times New Roman" w:cs="Times New Roman"/>
        </w:rPr>
        <w:t>Importantly, several solutions were identified in the mid-Pareto region, achieving:</w:t>
      </w:r>
      <w:r w:rsidR="00096E00">
        <w:rPr>
          <w:rFonts w:ascii="Times New Roman" w:eastAsia="Times New Roman" w:hAnsi="Times New Roman" w:cs="Times New Roman"/>
          <w:b/>
          <w:i/>
          <w:sz w:val="20"/>
          <w:szCs w:val="20"/>
        </w:rPr>
        <w:t xml:space="preserve"> </w:t>
      </w:r>
      <w:r w:rsidRPr="00AD7A02">
        <w:rPr>
          <w:rFonts w:ascii="Times New Roman" w:eastAsia="Times New Roman" w:hAnsi="Times New Roman" w:cs="Times New Roman"/>
        </w:rPr>
        <w:t>Performance values above 0.40</w:t>
      </w:r>
      <w:r w:rsidR="00096E00" w:rsidRPr="00096E00">
        <w:rPr>
          <w:rFonts w:ascii="Times New Roman" w:eastAsia="Times New Roman" w:hAnsi="Times New Roman" w:cs="Times New Roman"/>
          <w:b/>
          <w:i/>
        </w:rPr>
        <w:t xml:space="preserve"> </w:t>
      </w:r>
      <w:r w:rsidR="00096E00" w:rsidRPr="00096E00">
        <w:rPr>
          <w:rFonts w:ascii="Times New Roman" w:eastAsia="Times New Roman" w:hAnsi="Times New Roman" w:cs="Times New Roman"/>
        </w:rPr>
        <w:t>and</w:t>
      </w:r>
      <w:r w:rsidR="00096E00">
        <w:rPr>
          <w:rFonts w:ascii="Times New Roman" w:eastAsia="Times New Roman" w:hAnsi="Times New Roman" w:cs="Times New Roman"/>
          <w:sz w:val="20"/>
          <w:szCs w:val="20"/>
        </w:rPr>
        <w:t xml:space="preserve"> </w:t>
      </w:r>
      <w:r w:rsidRPr="00AD7A02">
        <w:rPr>
          <w:rFonts w:ascii="Times New Roman" w:eastAsia="Times New Roman" w:hAnsi="Times New Roman" w:cs="Times New Roman"/>
        </w:rPr>
        <w:t>Environmental impact below 200 units</w:t>
      </w:r>
      <w:r w:rsidR="00096E00">
        <w:rPr>
          <w:rFonts w:ascii="Times New Roman" w:eastAsia="Times New Roman" w:hAnsi="Times New Roman" w:cs="Times New Roman"/>
          <w:b/>
          <w:i/>
          <w:sz w:val="20"/>
          <w:szCs w:val="20"/>
        </w:rPr>
        <w:t xml:space="preserve"> </w:t>
      </w:r>
      <w:r w:rsidRPr="00AD7A02">
        <w:rPr>
          <w:rFonts w:ascii="Times New Roman" w:eastAsia="Times New Roman" w:hAnsi="Times New Roman" w:cs="Times New Roman"/>
        </w:rPr>
        <w:t>These configurations indicate that near-optimal performance can be achieved without incurring maximum environmental cost, demonstrating the practical feasibility of balanced design strategies.</w:t>
      </w:r>
      <w:r w:rsidR="00096E00">
        <w:rPr>
          <w:rFonts w:ascii="Times New Roman" w:eastAsia="Times New Roman" w:hAnsi="Times New Roman" w:cs="Times New Roman"/>
        </w:rPr>
        <w:t xml:space="preserve"> </w:t>
      </w:r>
    </w:p>
    <w:p w14:paraId="697597D2" w14:textId="569C9D5F" w:rsidR="00AD7A02" w:rsidRDefault="00AD7A02" w:rsidP="008D3D7E">
      <w:pPr>
        <w:spacing w:before="100" w:beforeAutospacing="1" w:after="0" w:line="240" w:lineRule="auto"/>
        <w:jc w:val="both"/>
        <w:rPr>
          <w:rFonts w:ascii="Times New Roman" w:eastAsia="Times New Roman" w:hAnsi="Times New Roman" w:cs="Times New Roman"/>
          <w:b/>
          <w:bCs/>
        </w:rPr>
      </w:pPr>
      <w:r w:rsidRPr="00AD7A02">
        <w:rPr>
          <w:rFonts w:ascii="Times New Roman" w:eastAsia="Times New Roman" w:hAnsi="Times New Roman" w:cs="Times New Roman"/>
          <w:b/>
        </w:rPr>
        <w:t>8</w:t>
      </w:r>
      <w:r>
        <w:rPr>
          <w:rFonts w:ascii="Times New Roman" w:eastAsia="Times New Roman" w:hAnsi="Times New Roman" w:cs="Times New Roman"/>
        </w:rPr>
        <w:t xml:space="preserve">. </w:t>
      </w:r>
      <w:r>
        <w:rPr>
          <w:rFonts w:ascii="Times New Roman" w:eastAsia="Times New Roman" w:hAnsi="Times New Roman" w:cs="Times New Roman"/>
          <w:b/>
          <w:bCs/>
        </w:rPr>
        <w:t>Discussion</w:t>
      </w:r>
    </w:p>
    <w:p w14:paraId="3FC39DF3" w14:textId="7CD9E58D" w:rsidR="00AD7A02" w:rsidRPr="00096E00" w:rsidRDefault="00AD7A02" w:rsidP="008D3D7E">
      <w:pPr>
        <w:spacing w:before="100" w:beforeAutospacing="1" w:after="0" w:line="240" w:lineRule="auto"/>
        <w:jc w:val="both"/>
        <w:rPr>
          <w:rFonts w:ascii="Times New Roman" w:eastAsia="Times New Roman" w:hAnsi="Times New Roman" w:cs="Times New Roman"/>
          <w:bCs/>
        </w:rPr>
      </w:pPr>
      <w:r w:rsidRPr="00096E00">
        <w:rPr>
          <w:rFonts w:ascii="Times New Roman" w:eastAsia="Times New Roman" w:hAnsi="Times New Roman" w:cs="Times New Roman"/>
          <w:bCs/>
        </w:rPr>
        <w:lastRenderedPageBreak/>
        <w:t>The results confirm that optimizing sports performance inherently introduces environmental trade-offs, a phenomenon consistent with findings in sustainable engineering and sports technology literature. Studies in life-cycle assessment (LCA) applied to sports products (e.g., Life Cycle Assessment frameworks) have similarly demonstrated that high-performance materials often carry higher carbon and resource footprints (e.g., synthetic co</w:t>
      </w:r>
      <w:r w:rsidR="00096E00" w:rsidRPr="00096E00">
        <w:rPr>
          <w:rFonts w:ascii="Times New Roman" w:eastAsia="Times New Roman" w:hAnsi="Times New Roman" w:cs="Times New Roman"/>
          <w:bCs/>
        </w:rPr>
        <w:t xml:space="preserve">mposites vs natural materials). </w:t>
      </w:r>
      <w:r w:rsidRPr="00096E00">
        <w:rPr>
          <w:rFonts w:ascii="Times New Roman" w:eastAsia="Times New Roman" w:hAnsi="Times New Roman" w:cs="Times New Roman"/>
          <w:bCs/>
        </w:rPr>
        <w:t xml:space="preserve">The observed negative correlation (r ≈ −0.65) aligns with multi-objective optimization principles described in Multi-objective optimization research, where competing objectives typically produce Pareto-efficient trade-offs rather than single optimal solutions. Comparable trade-off behavior has been reported in engineering domains such as aerospace and automotive design, where performance improvements often increase energy consumption and emissions (Deb et al., </w:t>
      </w:r>
      <w:r w:rsidR="00096E00" w:rsidRPr="00096E00">
        <w:rPr>
          <w:rFonts w:ascii="Times New Roman" w:eastAsia="Times New Roman" w:hAnsi="Times New Roman" w:cs="Times New Roman"/>
          <w:bCs/>
        </w:rPr>
        <w:t>2002; ISO 14040 LCA standards).</w:t>
      </w:r>
      <w:r w:rsidRPr="00096E00">
        <w:rPr>
          <w:rFonts w:ascii="Times New Roman" w:eastAsia="Times New Roman" w:hAnsi="Times New Roman" w:cs="Times New Roman"/>
          <w:bCs/>
        </w:rPr>
        <w:t>Furthermore, the identification of viable mid-range Pareto solutions supports the concept of “satisficing design”, where acceptable performance levels are achieved alongside reduced environmental impact. This aligns with sustainable design strategies advocated in eco-design literature, which emphasize early-stage integration of environmental constraints rather than post-des</w:t>
      </w:r>
      <w:r w:rsidR="00096E00" w:rsidRPr="00096E00">
        <w:rPr>
          <w:rFonts w:ascii="Times New Roman" w:eastAsia="Times New Roman" w:hAnsi="Times New Roman" w:cs="Times New Roman"/>
          <w:bCs/>
        </w:rPr>
        <w:t xml:space="preserve">ign optimization (Ashby, 2013). </w:t>
      </w:r>
      <w:r w:rsidRPr="00096E00">
        <w:rPr>
          <w:rFonts w:ascii="Times New Roman" w:eastAsia="Times New Roman" w:hAnsi="Times New Roman" w:cs="Times New Roman"/>
          <w:bCs/>
        </w:rPr>
        <w:t>Unlike traditional performance-centric models in sports engineering, which prioritize biomechanical efficiency alone, the proposed framework extends existing methodologies by embedding sustainability as a co-equal design objective. This approach is consistent with emerging trends in green sports engineering and sustainable innovation, where governing bodies and manufacturers are increasingly required to consider environmental metrics alongside performance (FIFA sustainability reports; Olymp</w:t>
      </w:r>
      <w:r w:rsidR="00096E00" w:rsidRPr="00096E00">
        <w:rPr>
          <w:rFonts w:ascii="Times New Roman" w:eastAsia="Times New Roman" w:hAnsi="Times New Roman" w:cs="Times New Roman"/>
          <w:bCs/>
        </w:rPr>
        <w:t xml:space="preserve">ic sustainability initiatives). </w:t>
      </w:r>
      <w:r w:rsidRPr="00096E00">
        <w:rPr>
          <w:rFonts w:ascii="Times New Roman" w:eastAsia="Times New Roman" w:hAnsi="Times New Roman" w:cs="Times New Roman"/>
          <w:bCs/>
        </w:rPr>
        <w:t>The use of Pareto front visualization provides a decision-support mechanism that enhances interpretability and practical applicability. Similar visualization techniques have been successfully applied in injury prevention modeling and equipment optimization studies, where trade-offs between safety, comfort, an</w:t>
      </w:r>
      <w:r w:rsidR="00096E00" w:rsidRPr="00096E00">
        <w:rPr>
          <w:rFonts w:ascii="Times New Roman" w:eastAsia="Times New Roman" w:hAnsi="Times New Roman" w:cs="Times New Roman"/>
          <w:bCs/>
        </w:rPr>
        <w:t xml:space="preserve">d performance must be balanced Validation and Contribution. </w:t>
      </w:r>
      <w:r w:rsidRPr="00096E00">
        <w:rPr>
          <w:rFonts w:ascii="Times New Roman" w:eastAsia="Times New Roman" w:hAnsi="Times New Roman" w:cs="Times New Roman"/>
          <w:bCs/>
        </w:rPr>
        <w:t xml:space="preserve">Although </w:t>
      </w:r>
      <w:r w:rsidRPr="00096E00">
        <w:rPr>
          <w:rFonts w:ascii="Times New Roman" w:eastAsia="Times New Roman" w:hAnsi="Times New Roman" w:cs="Times New Roman"/>
          <w:bCs/>
        </w:rPr>
        <w:t>the current study is simulation-based, the framework demonstrat</w:t>
      </w:r>
      <w:r w:rsidR="00096E00" w:rsidRPr="00096E00">
        <w:rPr>
          <w:rFonts w:ascii="Times New Roman" w:eastAsia="Times New Roman" w:hAnsi="Times New Roman" w:cs="Times New Roman"/>
          <w:bCs/>
        </w:rPr>
        <w:t xml:space="preserve">es analytical validity through: </w:t>
      </w:r>
      <w:r w:rsidRPr="00096E00">
        <w:rPr>
          <w:rFonts w:ascii="Times New Roman" w:eastAsia="Times New Roman" w:hAnsi="Times New Roman" w:cs="Times New Roman"/>
          <w:bCs/>
        </w:rPr>
        <w:t>Quantitative trade-off mea</w:t>
      </w:r>
      <w:r w:rsidR="00096E00" w:rsidRPr="00096E00">
        <w:rPr>
          <w:rFonts w:ascii="Times New Roman" w:eastAsia="Times New Roman" w:hAnsi="Times New Roman" w:cs="Times New Roman"/>
          <w:bCs/>
        </w:rPr>
        <w:t xml:space="preserve">surement (correlation analysis), Pareto optimality validation and </w:t>
      </w:r>
      <w:r w:rsidRPr="00096E00">
        <w:rPr>
          <w:rFonts w:ascii="Times New Roman" w:eastAsia="Times New Roman" w:hAnsi="Times New Roman" w:cs="Times New Roman"/>
          <w:bCs/>
        </w:rPr>
        <w:t>Identification of feasible balanced solutions</w:t>
      </w:r>
      <w:r w:rsidR="00096E00" w:rsidRPr="00096E00">
        <w:rPr>
          <w:rFonts w:ascii="Times New Roman" w:eastAsia="Times New Roman" w:hAnsi="Times New Roman" w:cs="Times New Roman"/>
          <w:bCs/>
        </w:rPr>
        <w:t xml:space="preserve">. </w:t>
      </w:r>
      <w:r w:rsidRPr="00096E00">
        <w:rPr>
          <w:rFonts w:ascii="Times New Roman" w:eastAsia="Times New Roman" w:hAnsi="Times New Roman" w:cs="Times New Roman"/>
          <w:bCs/>
        </w:rPr>
        <w:t>This positions the framework as a generalizable decision-suppor</w:t>
      </w:r>
      <w:r w:rsidR="00096E00" w:rsidRPr="00096E00">
        <w:rPr>
          <w:rFonts w:ascii="Times New Roman" w:eastAsia="Times New Roman" w:hAnsi="Times New Roman" w:cs="Times New Roman"/>
          <w:bCs/>
        </w:rPr>
        <w:t xml:space="preserve">t tool that can be extended to: </w:t>
      </w:r>
      <w:r w:rsidRPr="00096E00">
        <w:rPr>
          <w:rFonts w:ascii="Times New Roman" w:eastAsia="Times New Roman" w:hAnsi="Times New Roman" w:cs="Times New Roman"/>
          <w:bCs/>
        </w:rPr>
        <w:t>Real-wor</w:t>
      </w:r>
      <w:r w:rsidR="00096E00" w:rsidRPr="00096E00">
        <w:rPr>
          <w:rFonts w:ascii="Times New Roman" w:eastAsia="Times New Roman" w:hAnsi="Times New Roman" w:cs="Times New Roman"/>
          <w:bCs/>
        </w:rPr>
        <w:t xml:space="preserve">ld athlete performance datasets, Wearable sensor integration and </w:t>
      </w:r>
      <w:r w:rsidRPr="00096E00">
        <w:rPr>
          <w:rFonts w:ascii="Times New Roman" w:eastAsia="Times New Roman" w:hAnsi="Times New Roman" w:cs="Times New Roman"/>
          <w:bCs/>
        </w:rPr>
        <w:t>Material-specific environmental databases</w:t>
      </w:r>
      <w:r w:rsidR="00096E00" w:rsidRPr="00096E00">
        <w:rPr>
          <w:rFonts w:ascii="Times New Roman" w:eastAsia="Times New Roman" w:hAnsi="Times New Roman" w:cs="Times New Roman"/>
          <w:bCs/>
        </w:rPr>
        <w:t>.</w:t>
      </w:r>
    </w:p>
    <w:p w14:paraId="5875C7E0" w14:textId="5DCDEB2A" w:rsidR="009C7480" w:rsidRPr="00B32033" w:rsidRDefault="00AD7A02" w:rsidP="008D3D7E">
      <w:pPr>
        <w:spacing w:before="100" w:beforeAutospacing="1"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9</w:t>
      </w:r>
      <w:r w:rsidR="009C7480" w:rsidRPr="00B32033">
        <w:rPr>
          <w:rFonts w:ascii="Times New Roman" w:eastAsia="Times New Roman" w:hAnsi="Times New Roman" w:cs="Times New Roman"/>
          <w:b/>
          <w:bCs/>
        </w:rPr>
        <w:t>. Applications and Practical Implications</w:t>
      </w:r>
    </w:p>
    <w:p w14:paraId="0FCD9547" w14:textId="04A7AC3B" w:rsidR="00BE0CE0" w:rsidRPr="00B40D22" w:rsidRDefault="00B40D22" w:rsidP="008D3D7E">
      <w:pPr>
        <w:spacing w:before="100" w:beforeAutospacing="1" w:after="0" w:line="240" w:lineRule="auto"/>
        <w:jc w:val="both"/>
        <w:rPr>
          <w:rFonts w:ascii="Times New Roman" w:eastAsia="Times New Roman" w:hAnsi="Times New Roman" w:cs="Times New Roman"/>
        </w:rPr>
      </w:pPr>
      <w:r w:rsidRPr="00B40D22">
        <w:rPr>
          <w:rFonts w:ascii="Times New Roman" w:eastAsia="Times New Roman" w:hAnsi="Times New Roman" w:cs="Times New Roman"/>
        </w:rPr>
        <w:t xml:space="preserve">The proposed Eco-Performance Analytics framework is broadly applicable across multiple domains within sports engineering and related industries, providing a versatile tool for advancing sustainability without compromising athletic performance. One primary application lies in sustainable sports equipment design, where the framework can guide material selection, structural optimization, and geometry refinement by simultaneously evaluating performance outcomes and environmental impact. This enables designers to identify equipment configurations that achieve competitive performance levels while minimizing carbon footprint, material waste, and lifecycle energy consumption. The framework is also well suited for the development of eco-efficient athlete training programs. By integrating biomechanical performance metrics with sustainability indicators such as energy usage and resource efficiency, training strategies can be optimized to enhance athletic outcomes while reducing unnecessary physical strain, facility energy consumption, and equipment overuse. This approach supports personalized training interventions that are both performance-driven and environmentally conscious, particularly in high-performance and institutional training environments. In addition, the framework can inform green manufacturing strategies within sports industries by enabling manufacturers to evaluate alternative production processes, material sourcing options, and supply chain configurations using multi-objective optimization. By quantifying trade-offs between production efficiency, cost, and environmental impact, organizations can adopt manufacturing practices that align with circular economy </w:t>
      </w:r>
      <w:r w:rsidRPr="00B40D22">
        <w:rPr>
          <w:rFonts w:ascii="Times New Roman" w:eastAsia="Times New Roman" w:hAnsi="Times New Roman" w:cs="Times New Roman"/>
        </w:rPr>
        <w:lastRenderedPageBreak/>
        <w:t xml:space="preserve">principles and sustainability targets. Finally, Eco-Performance Analytics can support policy formulation and certification development for sustainable sports technologies. The transparent, data-driven assessment of performance–sustainability trade-offs </w:t>
      </w:r>
      <w:r w:rsidR="00C525E0" w:rsidRPr="00B40D22">
        <w:rPr>
          <w:rFonts w:ascii="Times New Roman" w:eastAsia="Times New Roman" w:hAnsi="Times New Roman" w:cs="Times New Roman"/>
        </w:rPr>
        <w:t>provide</w:t>
      </w:r>
      <w:r w:rsidRPr="00B40D22">
        <w:rPr>
          <w:rFonts w:ascii="Times New Roman" w:eastAsia="Times New Roman" w:hAnsi="Times New Roman" w:cs="Times New Roman"/>
        </w:rPr>
        <w:t xml:space="preserve"> a scientific basis </w:t>
      </w:r>
      <w:r w:rsidR="002F15F8" w:rsidRPr="0038267E">
        <w:rPr>
          <w:noProof/>
        </w:rPr>
        <w:drawing>
          <wp:anchor distT="0" distB="0" distL="114300" distR="114300" simplePos="0" relativeHeight="251665408" behindDoc="0" locked="0" layoutInCell="1" allowOverlap="1" wp14:anchorId="60D5C4B8" wp14:editId="15E62F30">
            <wp:simplePos x="0" y="0"/>
            <wp:positionH relativeFrom="margin">
              <wp:posOffset>3244850</wp:posOffset>
            </wp:positionH>
            <wp:positionV relativeFrom="paragraph">
              <wp:posOffset>3479800</wp:posOffset>
            </wp:positionV>
            <wp:extent cx="2686050" cy="1555750"/>
            <wp:effectExtent l="0" t="0" r="0" b="635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6050" cy="155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0D22">
        <w:rPr>
          <w:rFonts w:ascii="Times New Roman" w:eastAsia="Times New Roman" w:hAnsi="Times New Roman" w:cs="Times New Roman"/>
        </w:rPr>
        <w:t>for establishing sustainability benchmarks, eco-labeling schemes, and regulatory guidelines. This application has the potential to promote industry-wide adoption of sustainable practices and to encourage the development of sports technologies that are both high-performing and environmentally responsible.</w:t>
      </w:r>
    </w:p>
    <w:p w14:paraId="7F17A667" w14:textId="30F27936" w:rsidR="009C7480" w:rsidRPr="00B32033" w:rsidRDefault="0074748C" w:rsidP="008D3D7E">
      <w:pPr>
        <w:spacing w:before="100" w:beforeAutospacing="1"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9</w:t>
      </w:r>
      <w:r w:rsidR="009C7480" w:rsidRPr="00B32033">
        <w:rPr>
          <w:rFonts w:ascii="Times New Roman" w:eastAsia="Times New Roman" w:hAnsi="Times New Roman" w:cs="Times New Roman"/>
          <w:b/>
          <w:bCs/>
        </w:rPr>
        <w:t>. Limitations and Future Work</w:t>
      </w:r>
    </w:p>
    <w:p w14:paraId="4957BDD8" w14:textId="33C306F0" w:rsidR="00B40D22" w:rsidRPr="00B40D22" w:rsidRDefault="00B40D22" w:rsidP="008D3D7E">
      <w:pPr>
        <w:spacing w:before="100" w:beforeAutospacing="1" w:after="0" w:line="240" w:lineRule="auto"/>
        <w:jc w:val="both"/>
        <w:rPr>
          <w:rFonts w:ascii="Times New Roman" w:eastAsia="Times New Roman" w:hAnsi="Times New Roman" w:cs="Times New Roman"/>
        </w:rPr>
      </w:pPr>
      <w:r w:rsidRPr="00B40D22">
        <w:rPr>
          <w:rFonts w:ascii="Times New Roman" w:eastAsia="Times New Roman" w:hAnsi="Times New Roman" w:cs="Times New Roman"/>
        </w:rPr>
        <w:t xml:space="preserve">Despite the potential of the proposed Eco-Performance Analytics framework, several limitations must be acknowledged. One key challenge lies in the availability, accuracy, and granularity of high-quality environmental data, particularly with respect to material-specific life-cycle inventories and manufacturing emissions associated with sports equipment. In many cases, such data are proprietary, region-specific, or incomplete, which can limit the precision of environmental impact assessments and introduce uncertainty into sustainability metrics. Another notable limitation is the computational complexity associated with multi-objective optimization, especially when high-dimensional design spaces and computationally intensive biomechanical or simulation-based performance models are involved. The use of evolutionary algorithms, while effective in exploring complex trade-off spaces, can result in significant computational overhead, potentially restricting real-time applicability or large-scale deployment without adequate computational resources or surrogate modeling techniques. Future work will </w:t>
      </w:r>
      <w:r w:rsidRPr="00B40D22">
        <w:rPr>
          <w:rFonts w:ascii="Times New Roman" w:eastAsia="Times New Roman" w:hAnsi="Times New Roman" w:cs="Times New Roman"/>
        </w:rPr>
        <w:t>address these limitations by focusing on the development of real-time eco-performance monitoring capabilities that integrate streaming biomechanical and environmental data. The incorporation of digital twin technologies is also envisioned, enabling continuous synchronization between virtual models and physical sports systems to support adaptive optimization and predictive analysis. Furthermore, the framework will be validated through controlled experimental trials and real-world case studies across different sports disciplines. Such validation will strengthen the practical relevance of the approach and support its adoption by researchers, industry practitioners, and governing bodies seeking sustainable, performance-driven sports engineering solutions.</w:t>
      </w:r>
    </w:p>
    <w:p w14:paraId="53A8CB0E" w14:textId="6B64F848" w:rsidR="007C3E68" w:rsidRPr="003D0166" w:rsidRDefault="007C3E68" w:rsidP="003D0166">
      <w:pPr>
        <w:spacing w:before="100" w:beforeAutospacing="1" w:after="0" w:line="240" w:lineRule="auto"/>
        <w:jc w:val="center"/>
        <w:rPr>
          <w:rFonts w:ascii="Times New Roman" w:eastAsia="Times New Roman" w:hAnsi="Times New Roman" w:cs="Times New Roman"/>
          <w:b/>
          <w:i/>
          <w:sz w:val="20"/>
          <w:szCs w:val="20"/>
        </w:rPr>
      </w:pPr>
      <w:r>
        <w:rPr>
          <w:rFonts w:ascii="Times New Roman" w:hAnsi="Times New Roman" w:cs="Times New Roman"/>
          <w:b/>
          <w:i/>
          <w:sz w:val="20"/>
          <w:szCs w:val="20"/>
        </w:rPr>
        <w:t xml:space="preserve">Fig </w:t>
      </w:r>
      <w:r w:rsidR="009722EC">
        <w:rPr>
          <w:rFonts w:ascii="Times New Roman" w:hAnsi="Times New Roman" w:cs="Times New Roman"/>
          <w:b/>
          <w:i/>
          <w:sz w:val="20"/>
          <w:szCs w:val="20"/>
        </w:rPr>
        <w:t xml:space="preserve">6 </w:t>
      </w:r>
      <w:r w:rsidRPr="0038267E">
        <w:rPr>
          <w:rFonts w:ascii="Times New Roman" w:hAnsi="Times New Roman" w:cs="Times New Roman"/>
          <w:b/>
          <w:i/>
          <w:sz w:val="20"/>
          <w:szCs w:val="20"/>
        </w:rPr>
        <w:t xml:space="preserve"> Quantitative Analysis of Framework Limitations and Improvements</w:t>
      </w:r>
    </w:p>
    <w:p w14:paraId="5D8BB6E5" w14:textId="5A56C72D" w:rsidR="007C3E68" w:rsidRDefault="0074748C" w:rsidP="008D3D7E">
      <w:pPr>
        <w:spacing w:before="100" w:beforeAutospacing="1"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10</w:t>
      </w:r>
      <w:r w:rsidR="009C7480" w:rsidRPr="00B32033">
        <w:rPr>
          <w:rFonts w:ascii="Times New Roman" w:eastAsia="Times New Roman" w:hAnsi="Times New Roman" w:cs="Times New Roman"/>
          <w:b/>
          <w:bCs/>
        </w:rPr>
        <w:t>. Conclusion</w:t>
      </w:r>
      <w:r w:rsidR="003D0166">
        <w:rPr>
          <w:rFonts w:ascii="Times New Roman" w:eastAsia="Times New Roman" w:hAnsi="Times New Roman" w:cs="Times New Roman"/>
          <w:b/>
          <w:bCs/>
        </w:rPr>
        <w:t>s</w:t>
      </w:r>
    </w:p>
    <w:p w14:paraId="36B6D3B9" w14:textId="1032A7DA" w:rsidR="0060095E" w:rsidRDefault="00B40D22" w:rsidP="008D3D7E">
      <w:pPr>
        <w:spacing w:before="100" w:beforeAutospacing="1" w:after="0" w:line="240" w:lineRule="auto"/>
        <w:jc w:val="both"/>
        <w:rPr>
          <w:rFonts w:ascii="Times New Roman" w:eastAsia="Times New Roman" w:hAnsi="Times New Roman" w:cs="Times New Roman"/>
        </w:rPr>
      </w:pPr>
      <w:r w:rsidRPr="00B40D22">
        <w:rPr>
          <w:rFonts w:ascii="Times New Roman" w:eastAsia="Times New Roman" w:hAnsi="Times New Roman" w:cs="Times New Roman"/>
        </w:rPr>
        <w:t xml:space="preserve">This paper presents </w:t>
      </w:r>
      <w:r w:rsidRPr="00B40D22">
        <w:rPr>
          <w:rFonts w:ascii="Times New Roman" w:eastAsia="Times New Roman" w:hAnsi="Times New Roman" w:cs="Times New Roman"/>
          <w:bCs/>
        </w:rPr>
        <w:t>Eco-Performance Analytics</w:t>
      </w:r>
      <w:r w:rsidRPr="00B40D22">
        <w:rPr>
          <w:rFonts w:ascii="Times New Roman" w:eastAsia="Times New Roman" w:hAnsi="Times New Roman" w:cs="Times New Roman"/>
        </w:rPr>
        <w:t xml:space="preserve"> as a novel and integrative multi-objective optimization framework for </w:t>
      </w:r>
      <w:r w:rsidR="00BE0CE0">
        <w:rPr>
          <w:rFonts w:ascii="Times New Roman" w:eastAsia="Times New Roman" w:hAnsi="Times New Roman" w:cs="Times New Roman"/>
        </w:rPr>
        <w:t xml:space="preserve">sustainable sports engineering. </w:t>
      </w:r>
      <w:r w:rsidRPr="00B40D22">
        <w:rPr>
          <w:rFonts w:ascii="Times New Roman" w:eastAsia="Times New Roman" w:hAnsi="Times New Roman" w:cs="Times New Roman"/>
        </w:rPr>
        <w:t xml:space="preserve">By systematically unifying performance analytics derived from biomechanical modeling and machine learning with environmental assessment based on life-cycle principles, the framework addresses a critical gap in current sports technology research, where performance and sustainability are often treated as independent or sequential considerations. </w:t>
      </w:r>
    </w:p>
    <w:p w14:paraId="62E27FD8" w14:textId="2AB76988" w:rsidR="002F15F8" w:rsidRDefault="002F15F8" w:rsidP="0060095E">
      <w:pPr>
        <w:spacing w:before="100" w:beforeAutospacing="1" w:after="0" w:line="240" w:lineRule="auto"/>
        <w:jc w:val="center"/>
        <w:rPr>
          <w:rFonts w:ascii="Times New Roman" w:hAnsi="Times New Roman" w:cs="Times New Roman"/>
          <w:b/>
          <w:i/>
          <w:sz w:val="20"/>
          <w:szCs w:val="20"/>
        </w:rPr>
      </w:pPr>
      <w:r>
        <w:rPr>
          <w:rFonts w:ascii="Times New Roman" w:eastAsia="Times New Roman" w:hAnsi="Times New Roman" w:cs="Times New Roman"/>
          <w:noProof/>
        </w:rPr>
        <w:drawing>
          <wp:anchor distT="0" distB="0" distL="114300" distR="114300" simplePos="0" relativeHeight="251674624" behindDoc="0" locked="0" layoutInCell="1" allowOverlap="1" wp14:anchorId="4D889635" wp14:editId="3BE01B60">
            <wp:simplePos x="0" y="0"/>
            <wp:positionH relativeFrom="margin">
              <wp:align>left</wp:align>
            </wp:positionH>
            <wp:positionV relativeFrom="paragraph">
              <wp:posOffset>146050</wp:posOffset>
            </wp:positionV>
            <wp:extent cx="2832100" cy="1714500"/>
            <wp:effectExtent l="0" t="0" r="635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png"/>
                    <pic:cNvPicPr/>
                  </pic:nvPicPr>
                  <pic:blipFill>
                    <a:blip r:embed="rId14">
                      <a:extLst>
                        <a:ext uri="{28A0092B-C50C-407E-A947-70E740481C1C}">
                          <a14:useLocalDpi xmlns:a14="http://schemas.microsoft.com/office/drawing/2010/main" val="0"/>
                        </a:ext>
                      </a:extLst>
                    </a:blip>
                    <a:stretch>
                      <a:fillRect/>
                    </a:stretch>
                  </pic:blipFill>
                  <pic:spPr>
                    <a:xfrm>
                      <a:off x="0" y="0"/>
                      <a:ext cx="2832100" cy="1714500"/>
                    </a:xfrm>
                    <a:prstGeom prst="rect">
                      <a:avLst/>
                    </a:prstGeom>
                  </pic:spPr>
                </pic:pic>
              </a:graphicData>
            </a:graphic>
            <wp14:sizeRelH relativeFrom="margin">
              <wp14:pctWidth>0</wp14:pctWidth>
            </wp14:sizeRelH>
            <wp14:sizeRelV relativeFrom="margin">
              <wp14:pctHeight>0</wp14:pctHeight>
            </wp14:sizeRelV>
          </wp:anchor>
        </w:drawing>
      </w:r>
    </w:p>
    <w:p w14:paraId="59BD1DDE" w14:textId="6899DDAB" w:rsidR="0060095E" w:rsidRPr="0060095E" w:rsidRDefault="001A7552" w:rsidP="0060095E">
      <w:pPr>
        <w:spacing w:before="100" w:beforeAutospacing="1" w:after="0" w:line="240" w:lineRule="auto"/>
        <w:jc w:val="center"/>
        <w:rPr>
          <w:rFonts w:ascii="Times New Roman" w:eastAsia="Times New Roman" w:hAnsi="Times New Roman" w:cs="Times New Roman"/>
          <w:b/>
          <w:i/>
          <w:sz w:val="20"/>
          <w:szCs w:val="20"/>
        </w:rPr>
      </w:pPr>
      <w:r>
        <w:rPr>
          <w:rFonts w:ascii="Times New Roman" w:hAnsi="Times New Roman" w:cs="Times New Roman"/>
          <w:b/>
          <w:i/>
          <w:sz w:val="20"/>
          <w:szCs w:val="20"/>
        </w:rPr>
        <w:lastRenderedPageBreak/>
        <w:t xml:space="preserve">Fig </w:t>
      </w:r>
      <w:r w:rsidR="009722EC">
        <w:rPr>
          <w:rFonts w:ascii="Times New Roman" w:hAnsi="Times New Roman" w:cs="Times New Roman"/>
          <w:b/>
          <w:i/>
          <w:sz w:val="20"/>
          <w:szCs w:val="20"/>
        </w:rPr>
        <w:t>7:</w:t>
      </w:r>
      <w:r w:rsidR="0060095E" w:rsidRPr="00206B4C">
        <w:rPr>
          <w:rFonts w:ascii="Times New Roman" w:hAnsi="Times New Roman" w:cs="Times New Roman"/>
          <w:b/>
          <w:i/>
          <w:sz w:val="20"/>
          <w:szCs w:val="20"/>
        </w:rPr>
        <w:t xml:space="preserve"> </w:t>
      </w:r>
      <w:r w:rsidR="0060095E">
        <w:rPr>
          <w:rFonts w:ascii="Times New Roman" w:hAnsi="Times New Roman" w:cs="Times New Roman"/>
          <w:b/>
          <w:i/>
          <w:sz w:val="20"/>
          <w:szCs w:val="20"/>
        </w:rPr>
        <w:t>Distribution of Injury Risk (</w:t>
      </w:r>
      <w:r w:rsidR="0060095E" w:rsidRPr="00206B4C">
        <w:rPr>
          <w:rFonts w:ascii="Times New Roman" w:hAnsi="Times New Roman" w:cs="Times New Roman"/>
          <w:b/>
          <w:i/>
          <w:sz w:val="20"/>
          <w:szCs w:val="20"/>
        </w:rPr>
        <w:t>Design Outcomes)</w:t>
      </w:r>
    </w:p>
    <w:p w14:paraId="5F5E449E" w14:textId="2E6BEDA1" w:rsidR="00824765" w:rsidRDefault="00B40D22" w:rsidP="008D3D7E">
      <w:pPr>
        <w:spacing w:before="100" w:beforeAutospacing="1" w:after="0" w:line="240" w:lineRule="auto"/>
        <w:jc w:val="both"/>
        <w:rPr>
          <w:rFonts w:ascii="Times New Roman" w:eastAsia="Times New Roman" w:hAnsi="Times New Roman" w:cs="Times New Roman"/>
        </w:rPr>
      </w:pPr>
      <w:r w:rsidRPr="00B40D22">
        <w:rPr>
          <w:rFonts w:ascii="Times New Roman" w:eastAsia="Times New Roman" w:hAnsi="Times New Roman" w:cs="Times New Roman"/>
        </w:rPr>
        <w:t xml:space="preserve">The proposed approach enables transparent evaluation of trade-offs between athletic performance and environmental impact, allowing designers, engineers, and practitioners to make informed, evidence-based decisions throughout the design, training, and deployment stages of sports systems. By embedding sustainability objectives directly into performance optimization workflows, Eco-Performance Analytics supports the development of sports technologies that achieve competitive performance while minimizing resource consumption, emissions, and long-term ecological footprint. </w:t>
      </w:r>
      <w:r w:rsidR="0038267E">
        <w:rPr>
          <w:rFonts w:ascii="Times New Roman" w:eastAsia="Times New Roman" w:hAnsi="Times New Roman" w:cs="Times New Roman"/>
        </w:rPr>
        <w:t xml:space="preserve"> </w:t>
      </w:r>
      <w:r w:rsidRPr="00B40D22">
        <w:rPr>
          <w:rFonts w:ascii="Times New Roman" w:eastAsia="Times New Roman" w:hAnsi="Times New Roman" w:cs="Times New Roman"/>
        </w:rPr>
        <w:t xml:space="preserve">Ultimately, the framework provides a structured pathway toward future-ready sports engineering solutions that align technological innovation with environmental responsibility. </w:t>
      </w:r>
    </w:p>
    <w:p w14:paraId="19293E7F" w14:textId="6BEC4FB3" w:rsidR="00824765" w:rsidRDefault="002F15F8" w:rsidP="008D3D7E">
      <w:pPr>
        <w:spacing w:before="100" w:beforeAutospacing="1" w:after="0" w:line="240" w:lineRule="auto"/>
        <w:jc w:val="both"/>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70528" behindDoc="0" locked="0" layoutInCell="1" allowOverlap="1" wp14:anchorId="51AC3333" wp14:editId="31EBEFA8">
            <wp:simplePos x="0" y="0"/>
            <wp:positionH relativeFrom="column">
              <wp:posOffset>-25400</wp:posOffset>
            </wp:positionH>
            <wp:positionV relativeFrom="paragraph">
              <wp:posOffset>346710</wp:posOffset>
            </wp:positionV>
            <wp:extent cx="2743200" cy="19875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png"/>
                    <pic:cNvPicPr/>
                  </pic:nvPicPr>
                  <pic:blipFill>
                    <a:blip r:embed="rId15">
                      <a:extLst>
                        <a:ext uri="{28A0092B-C50C-407E-A947-70E740481C1C}">
                          <a14:useLocalDpi xmlns:a14="http://schemas.microsoft.com/office/drawing/2010/main" val="0"/>
                        </a:ext>
                      </a:extLst>
                    </a:blip>
                    <a:stretch>
                      <a:fillRect/>
                    </a:stretch>
                  </pic:blipFill>
                  <pic:spPr>
                    <a:xfrm>
                      <a:off x="0" y="0"/>
                      <a:ext cx="2743200" cy="1987550"/>
                    </a:xfrm>
                    <a:prstGeom prst="rect">
                      <a:avLst/>
                    </a:prstGeom>
                  </pic:spPr>
                </pic:pic>
              </a:graphicData>
            </a:graphic>
            <wp14:sizeRelV relativeFrom="margin">
              <wp14:pctHeight>0</wp14:pctHeight>
            </wp14:sizeRelV>
          </wp:anchor>
        </w:drawing>
      </w:r>
    </w:p>
    <w:p w14:paraId="46E79CC2" w14:textId="3E99FAEB" w:rsidR="00824765" w:rsidRPr="00824765" w:rsidRDefault="001A7552" w:rsidP="00824765">
      <w:pPr>
        <w:spacing w:before="100" w:beforeAutospacing="1" w:after="0" w:line="240" w:lineRule="auto"/>
        <w:jc w:val="center"/>
        <w:rPr>
          <w:rFonts w:ascii="Times New Roman" w:eastAsia="Times New Roman" w:hAnsi="Times New Roman" w:cs="Times New Roman"/>
          <w:b/>
          <w:i/>
          <w:sz w:val="20"/>
          <w:szCs w:val="20"/>
        </w:rPr>
      </w:pPr>
      <w:r>
        <w:rPr>
          <w:rFonts w:ascii="Times New Roman" w:hAnsi="Times New Roman" w:cs="Times New Roman"/>
          <w:b/>
          <w:i/>
          <w:sz w:val="20"/>
          <w:szCs w:val="20"/>
        </w:rPr>
        <w:t>Fig 10</w:t>
      </w:r>
      <w:r w:rsidR="00824765" w:rsidRPr="00824765">
        <w:rPr>
          <w:rFonts w:ascii="Times New Roman" w:hAnsi="Times New Roman" w:cs="Times New Roman"/>
          <w:b/>
          <w:i/>
          <w:sz w:val="20"/>
          <w:szCs w:val="20"/>
        </w:rPr>
        <w:t>.2 Life-Cycle Environmental Impact Breakdown</w:t>
      </w:r>
    </w:p>
    <w:p w14:paraId="1208793D" w14:textId="1141F742" w:rsidR="00E77BC7" w:rsidRDefault="00B40D22" w:rsidP="008D3D7E">
      <w:pPr>
        <w:spacing w:before="100" w:beforeAutospacing="1" w:after="0" w:line="240" w:lineRule="auto"/>
        <w:jc w:val="both"/>
        <w:rPr>
          <w:rFonts w:ascii="Times New Roman" w:eastAsia="Times New Roman" w:hAnsi="Times New Roman" w:cs="Times New Roman"/>
        </w:rPr>
      </w:pPr>
      <w:r w:rsidRPr="00B40D22">
        <w:rPr>
          <w:rFonts w:ascii="Times New Roman" w:eastAsia="Times New Roman" w:hAnsi="Times New Roman" w:cs="Times New Roman"/>
        </w:rPr>
        <w:t>By demonstrating the feasibility of integrating multi-objective optimization, performance analytics, and sustainability assessment within a unified framework, this work contributes a scalable and adaptable foundation for advancing sustainable innovation across the sports engineering ecosystem.</w:t>
      </w:r>
    </w:p>
    <w:p w14:paraId="03D0FBF7" w14:textId="77777777" w:rsidR="00BB5C5A" w:rsidRPr="00BB5C5A" w:rsidRDefault="00BB5C5A" w:rsidP="00BB5C5A">
      <w:pPr>
        <w:spacing w:before="100" w:beforeAutospacing="1" w:after="0" w:line="240" w:lineRule="auto"/>
        <w:jc w:val="both"/>
        <w:rPr>
          <w:rFonts w:ascii="Times New Roman" w:eastAsia="Times New Roman" w:hAnsi="Times New Roman" w:cs="Times New Roman"/>
          <w:b/>
        </w:rPr>
      </w:pPr>
      <w:r w:rsidRPr="00BB5C5A">
        <w:rPr>
          <w:rFonts w:ascii="Times New Roman" w:eastAsia="Times New Roman" w:hAnsi="Times New Roman" w:cs="Times New Roman"/>
          <w:b/>
        </w:rPr>
        <w:t>Disclaimer (Artificial intelligence)</w:t>
      </w:r>
    </w:p>
    <w:p w14:paraId="3424AEB7" w14:textId="18FD850C" w:rsidR="00BB5C5A" w:rsidRDefault="00BB5C5A" w:rsidP="00BB5C5A">
      <w:pPr>
        <w:spacing w:before="100" w:beforeAutospacing="1" w:after="0" w:line="240" w:lineRule="auto"/>
        <w:jc w:val="both"/>
        <w:rPr>
          <w:rFonts w:ascii="Times New Roman" w:eastAsia="Times New Roman" w:hAnsi="Times New Roman" w:cs="Times New Roman"/>
        </w:rPr>
      </w:pPr>
      <w:r w:rsidRPr="00BB5C5A">
        <w:rPr>
          <w:rFonts w:ascii="Times New Roman" w:eastAsia="Times New Roman" w:hAnsi="Times New Roman" w:cs="Times New Roman"/>
        </w:rPr>
        <w:t>Author(s) hereby declare that NO generative AI technologies such as Large Language Mode</w:t>
      </w:r>
      <w:r>
        <w:rPr>
          <w:rFonts w:ascii="Times New Roman" w:eastAsia="Times New Roman" w:hAnsi="Times New Roman" w:cs="Times New Roman"/>
        </w:rPr>
        <w:t xml:space="preserve">ls </w:t>
      </w:r>
      <w:r w:rsidRPr="00BB5C5A">
        <w:rPr>
          <w:rFonts w:ascii="Times New Roman" w:eastAsia="Times New Roman" w:hAnsi="Times New Roman" w:cs="Times New Roman"/>
        </w:rPr>
        <w:t xml:space="preserve">(ChatGPT, COPILOT, etc.) and text-to-image generators have </w:t>
      </w:r>
      <w:r>
        <w:rPr>
          <w:rFonts w:ascii="Times New Roman" w:eastAsia="Times New Roman" w:hAnsi="Times New Roman" w:cs="Times New Roman"/>
        </w:rPr>
        <w:t>been used during the writing or</w:t>
      </w:r>
      <w:r w:rsidRPr="00BB5C5A">
        <w:rPr>
          <w:rFonts w:ascii="Times New Roman" w:eastAsia="Times New Roman" w:hAnsi="Times New Roman" w:cs="Times New Roman"/>
        </w:rPr>
        <w:t>editing of this manuscript.</w:t>
      </w:r>
    </w:p>
    <w:p w14:paraId="13D7643B" w14:textId="3427612C" w:rsidR="0038267E" w:rsidRPr="00B32033" w:rsidRDefault="009C7480" w:rsidP="008D3D7E">
      <w:pPr>
        <w:spacing w:before="100" w:beforeAutospacing="1" w:after="0" w:line="240" w:lineRule="auto"/>
        <w:outlineLvl w:val="1"/>
        <w:rPr>
          <w:rFonts w:ascii="Times New Roman" w:eastAsia="Times New Roman" w:hAnsi="Times New Roman" w:cs="Times New Roman"/>
          <w:b/>
          <w:bCs/>
        </w:rPr>
      </w:pPr>
      <w:r w:rsidRPr="00B32033">
        <w:rPr>
          <w:rFonts w:ascii="Times New Roman" w:eastAsia="Times New Roman" w:hAnsi="Times New Roman" w:cs="Times New Roman"/>
          <w:b/>
          <w:bCs/>
        </w:rPr>
        <w:t>References</w:t>
      </w:r>
    </w:p>
    <w:p w14:paraId="498FAAB1" w14:textId="77777777" w:rsidR="00C51650" w:rsidRPr="00C51650" w:rsidRDefault="00C51650" w:rsidP="00C51650">
      <w:pPr>
        <w:numPr>
          <w:ilvl w:val="0"/>
          <w:numId w:val="13"/>
        </w:numPr>
        <w:spacing w:before="100" w:beforeAutospacing="1" w:after="100" w:afterAutospacing="1" w:line="240" w:lineRule="auto"/>
        <w:jc w:val="both"/>
        <w:rPr>
          <w:rFonts w:ascii="Times New Roman" w:eastAsia="Times New Roman" w:hAnsi="Times New Roman" w:cs="Times New Roman"/>
          <w:i/>
          <w:sz w:val="24"/>
          <w:szCs w:val="24"/>
        </w:rPr>
      </w:pPr>
      <w:r w:rsidRPr="00C51650">
        <w:rPr>
          <w:rFonts w:ascii="Times New Roman" w:eastAsia="Times New Roman" w:hAnsi="Times New Roman" w:cs="Times New Roman"/>
          <w:i/>
        </w:rPr>
        <w:t xml:space="preserve">UNEP, </w:t>
      </w:r>
      <w:r w:rsidRPr="00C51650">
        <w:rPr>
          <w:rFonts w:ascii="Times New Roman" w:eastAsia="Times New Roman" w:hAnsi="Times New Roman" w:cs="Times New Roman"/>
          <w:i/>
          <w:iCs/>
        </w:rPr>
        <w:t>Sustainability and Circular Economy in Sports</w:t>
      </w:r>
      <w:r w:rsidRPr="00C51650">
        <w:rPr>
          <w:rFonts w:ascii="Times New Roman" w:eastAsia="Times New Roman" w:hAnsi="Times New Roman" w:cs="Times New Roman"/>
          <w:i/>
        </w:rPr>
        <w:t>, United Nations, 2021.</w:t>
      </w:r>
      <w:r w:rsidRPr="00C51650">
        <w:rPr>
          <w:rFonts w:ascii="Times New Roman" w:eastAsia="Times New Roman" w:hAnsi="Times New Roman" w:cs="Times New Roman"/>
          <w:i/>
          <w:sz w:val="24"/>
          <w:szCs w:val="24"/>
        </w:rPr>
        <w:t xml:space="preserve"> </w:t>
      </w:r>
    </w:p>
    <w:p w14:paraId="0506AA0C" w14:textId="77777777" w:rsidR="00C51650" w:rsidRPr="00C51650"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t>R. Cury et al., “Environmental sustainability in sport: A systematic review,” Eur. Sport Manage. Q., 2022.</w:t>
      </w:r>
    </w:p>
    <w:p w14:paraId="6BB62FDA" w14:textId="77777777" w:rsidR="00C51650" w:rsidRPr="00C51650"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t>A. E. Francis et al., “Environmental sustainability in stadium design,” Sustainability, 2023.</w:t>
      </w:r>
    </w:p>
    <w:p w14:paraId="47569F74" w14:textId="77777777" w:rsidR="00C51650" w:rsidRPr="00C51650"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t>S. F. P. Alves et al., “Sustainability in sports: Trends and challenges,” J. Clean. Prod., 2020.</w:t>
      </w:r>
    </w:p>
    <w:p w14:paraId="080843DC" w14:textId="77777777" w:rsidR="00C51650"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t>J. McCullough et al., “Environmental sustainability in sport management,” Sport Manage. Rev., 2018.</w:t>
      </w:r>
    </w:p>
    <w:p w14:paraId="550C3F7A" w14:textId="77777777" w:rsidR="00C51650" w:rsidRPr="00C51650" w:rsidRDefault="00C51650" w:rsidP="00C51650">
      <w:pPr>
        <w:pStyle w:val="ListParagraph"/>
        <w:numPr>
          <w:ilvl w:val="0"/>
          <w:numId w:val="13"/>
        </w:numPr>
        <w:spacing w:after="0" w:line="276" w:lineRule="auto"/>
        <w:jc w:val="both"/>
        <w:rPr>
          <w:rFonts w:ascii="Times New Roman" w:eastAsia="Times New Roman" w:hAnsi="Times New Roman" w:cs="Times New Roman"/>
          <w:i/>
          <w:iCs/>
        </w:rPr>
      </w:pPr>
      <w:r w:rsidRPr="00C51650">
        <w:rPr>
          <w:rFonts w:ascii="Times New Roman" w:eastAsia="Times New Roman" w:hAnsi="Times New Roman" w:cs="Times New Roman"/>
          <w:i/>
          <w:iCs/>
        </w:rPr>
        <w:t>K. Ek et al., “Life cycle sustainability assessment in engineering design,” Int. J. Environ. Res. Public Health, 2020.</w:t>
      </w:r>
    </w:p>
    <w:p w14:paraId="30A548B5" w14:textId="77777777" w:rsidR="00236A4F" w:rsidRDefault="00967C3B" w:rsidP="00236A4F">
      <w:pPr>
        <w:pStyle w:val="ListParagraph"/>
        <w:numPr>
          <w:ilvl w:val="0"/>
          <w:numId w:val="13"/>
        </w:numPr>
        <w:spacing w:after="0" w:line="276" w:lineRule="auto"/>
        <w:jc w:val="both"/>
        <w:rPr>
          <w:rFonts w:ascii="Times New Roman" w:eastAsia="Times New Roman" w:hAnsi="Times New Roman" w:cs="Times New Roman"/>
          <w:i/>
          <w:iCs/>
        </w:rPr>
      </w:pPr>
      <w:r w:rsidRPr="00967C3B">
        <w:rPr>
          <w:rFonts w:ascii="Times New Roman" w:eastAsia="Times New Roman" w:hAnsi="Times New Roman" w:cs="Times New Roman"/>
          <w:i/>
          <w:iCs/>
        </w:rPr>
        <w:t>Joseph F. Hair Jr. et al. (2019). Multivariate Data Analysis. Cengage.</w:t>
      </w:r>
    </w:p>
    <w:p w14:paraId="6BDD03F0" w14:textId="77777777" w:rsidR="00236A4F" w:rsidRPr="00236A4F" w:rsidRDefault="00236A4F" w:rsidP="00236A4F">
      <w:pPr>
        <w:pStyle w:val="ListParagraph"/>
        <w:numPr>
          <w:ilvl w:val="0"/>
          <w:numId w:val="13"/>
        </w:numPr>
        <w:spacing w:after="0" w:line="276" w:lineRule="auto"/>
        <w:jc w:val="both"/>
        <w:rPr>
          <w:rFonts w:ascii="Times New Roman" w:eastAsia="Times New Roman" w:hAnsi="Times New Roman" w:cs="Times New Roman"/>
          <w:i/>
          <w:iCs/>
        </w:rPr>
      </w:pPr>
      <w:r w:rsidRPr="00236A4F">
        <w:rPr>
          <w:rFonts w:ascii="Times New Roman" w:eastAsia="Times New Roman" w:hAnsi="Times New Roman" w:cs="Times New Roman"/>
          <w:sz w:val="24"/>
          <w:szCs w:val="24"/>
        </w:rPr>
        <w:t xml:space="preserve">P. Singh and R. Kumar, “Artificial intelligence-driven sustainable product design in sports engineering,” </w:t>
      </w:r>
      <w:r w:rsidRPr="00236A4F">
        <w:rPr>
          <w:rFonts w:ascii="Times New Roman" w:eastAsia="Times New Roman" w:hAnsi="Times New Roman" w:cs="Times New Roman"/>
          <w:i/>
          <w:iCs/>
          <w:sz w:val="24"/>
          <w:szCs w:val="24"/>
        </w:rPr>
        <w:t>Journal of Cleaner Production</w:t>
      </w:r>
      <w:r w:rsidRPr="00236A4F">
        <w:rPr>
          <w:rFonts w:ascii="Times New Roman" w:eastAsia="Times New Roman" w:hAnsi="Times New Roman" w:cs="Times New Roman"/>
          <w:sz w:val="24"/>
          <w:szCs w:val="24"/>
        </w:rPr>
        <w:t xml:space="preserve">, vol. 428, 2024. </w:t>
      </w:r>
    </w:p>
    <w:p w14:paraId="53ADDDFD" w14:textId="77777777" w:rsidR="00236A4F" w:rsidRPr="00236A4F" w:rsidRDefault="00236A4F" w:rsidP="00236A4F">
      <w:pPr>
        <w:pStyle w:val="ListParagraph"/>
        <w:numPr>
          <w:ilvl w:val="0"/>
          <w:numId w:val="13"/>
        </w:numPr>
        <w:spacing w:after="0" w:line="276" w:lineRule="auto"/>
        <w:jc w:val="both"/>
        <w:rPr>
          <w:rFonts w:ascii="Times New Roman" w:eastAsia="Times New Roman" w:hAnsi="Times New Roman" w:cs="Times New Roman"/>
          <w:i/>
          <w:iCs/>
        </w:rPr>
      </w:pPr>
      <w:r w:rsidRPr="00236A4F">
        <w:rPr>
          <w:rFonts w:ascii="Times New Roman" w:eastAsia="Times New Roman" w:hAnsi="Times New Roman" w:cs="Times New Roman"/>
          <w:sz w:val="24"/>
          <w:szCs w:val="24"/>
        </w:rPr>
        <w:t xml:space="preserve">L. Chen et al., “Digital twin frameworks for sustainable sports equipment manufacturing,” </w:t>
      </w:r>
      <w:r w:rsidRPr="00236A4F">
        <w:rPr>
          <w:rFonts w:ascii="Times New Roman" w:eastAsia="Times New Roman" w:hAnsi="Times New Roman" w:cs="Times New Roman"/>
          <w:i/>
          <w:iCs/>
          <w:sz w:val="24"/>
          <w:szCs w:val="24"/>
        </w:rPr>
        <w:t>Sustainable Manufacturing and Service Economics</w:t>
      </w:r>
      <w:r w:rsidRPr="00236A4F">
        <w:rPr>
          <w:rFonts w:ascii="Times New Roman" w:eastAsia="Times New Roman" w:hAnsi="Times New Roman" w:cs="Times New Roman"/>
          <w:sz w:val="24"/>
          <w:szCs w:val="24"/>
        </w:rPr>
        <w:t xml:space="preserve">, vol. 5, 2024. </w:t>
      </w:r>
    </w:p>
    <w:p w14:paraId="5A071C85" w14:textId="77777777" w:rsidR="00236A4F" w:rsidRPr="00236A4F" w:rsidRDefault="00236A4F" w:rsidP="00236A4F">
      <w:pPr>
        <w:pStyle w:val="ListParagraph"/>
        <w:numPr>
          <w:ilvl w:val="0"/>
          <w:numId w:val="13"/>
        </w:numPr>
        <w:spacing w:after="0" w:line="276" w:lineRule="auto"/>
        <w:jc w:val="both"/>
        <w:rPr>
          <w:rFonts w:ascii="Times New Roman" w:eastAsia="Times New Roman" w:hAnsi="Times New Roman" w:cs="Times New Roman"/>
          <w:i/>
          <w:iCs/>
        </w:rPr>
      </w:pPr>
      <w:r w:rsidRPr="00236A4F">
        <w:rPr>
          <w:rFonts w:ascii="Times New Roman" w:eastAsia="Times New Roman" w:hAnsi="Times New Roman" w:cs="Times New Roman"/>
          <w:sz w:val="24"/>
          <w:szCs w:val="24"/>
        </w:rPr>
        <w:t xml:space="preserve">M. Rossi and F. Cappello, “Circular economy strategies in sports technology industries,” </w:t>
      </w:r>
      <w:r w:rsidRPr="00236A4F">
        <w:rPr>
          <w:rFonts w:ascii="Times New Roman" w:eastAsia="Times New Roman" w:hAnsi="Times New Roman" w:cs="Times New Roman"/>
          <w:i/>
          <w:iCs/>
          <w:sz w:val="24"/>
          <w:szCs w:val="24"/>
        </w:rPr>
        <w:t>Resources, Conservation and Recycling</w:t>
      </w:r>
      <w:r w:rsidRPr="00236A4F">
        <w:rPr>
          <w:rFonts w:ascii="Times New Roman" w:eastAsia="Times New Roman" w:hAnsi="Times New Roman" w:cs="Times New Roman"/>
          <w:sz w:val="24"/>
          <w:szCs w:val="24"/>
        </w:rPr>
        <w:t xml:space="preserve">, vol. 204, 2024. </w:t>
      </w:r>
    </w:p>
    <w:p w14:paraId="5E7F93E3" w14:textId="77777777" w:rsidR="00236A4F" w:rsidRPr="00236A4F" w:rsidRDefault="00236A4F" w:rsidP="00236A4F">
      <w:pPr>
        <w:pStyle w:val="ListParagraph"/>
        <w:numPr>
          <w:ilvl w:val="0"/>
          <w:numId w:val="13"/>
        </w:numPr>
        <w:spacing w:after="0" w:line="276" w:lineRule="auto"/>
        <w:jc w:val="both"/>
        <w:rPr>
          <w:rFonts w:ascii="Times New Roman" w:eastAsia="Times New Roman" w:hAnsi="Times New Roman" w:cs="Times New Roman"/>
          <w:i/>
          <w:iCs/>
        </w:rPr>
      </w:pPr>
      <w:r w:rsidRPr="00236A4F">
        <w:rPr>
          <w:rFonts w:ascii="Times New Roman" w:eastAsia="Times New Roman" w:hAnsi="Times New Roman" w:cs="Times New Roman"/>
          <w:sz w:val="24"/>
          <w:szCs w:val="24"/>
        </w:rPr>
        <w:t xml:space="preserve"> H. Nguyen and T. Becker, “Recent advances in life cycle sustainability </w:t>
      </w:r>
      <w:r w:rsidRPr="00236A4F">
        <w:rPr>
          <w:rFonts w:ascii="Times New Roman" w:eastAsia="Times New Roman" w:hAnsi="Times New Roman" w:cs="Times New Roman"/>
          <w:sz w:val="24"/>
          <w:szCs w:val="24"/>
        </w:rPr>
        <w:lastRenderedPageBreak/>
        <w:t xml:space="preserve">assessment for smart manufacturing,” </w:t>
      </w:r>
      <w:r w:rsidRPr="00236A4F">
        <w:rPr>
          <w:rFonts w:ascii="Times New Roman" w:eastAsia="Times New Roman" w:hAnsi="Times New Roman" w:cs="Times New Roman"/>
          <w:i/>
          <w:iCs/>
          <w:sz w:val="24"/>
          <w:szCs w:val="24"/>
        </w:rPr>
        <w:t>Sustainability</w:t>
      </w:r>
      <w:r w:rsidRPr="00236A4F">
        <w:rPr>
          <w:rFonts w:ascii="Times New Roman" w:eastAsia="Times New Roman" w:hAnsi="Times New Roman" w:cs="Times New Roman"/>
          <w:sz w:val="24"/>
          <w:szCs w:val="24"/>
        </w:rPr>
        <w:t xml:space="preserve">, vol. 16, no. 3, 2024. </w:t>
      </w:r>
    </w:p>
    <w:p w14:paraId="59441BF7" w14:textId="77777777" w:rsidR="00236A4F" w:rsidRPr="00236A4F" w:rsidRDefault="00236A4F" w:rsidP="00236A4F">
      <w:pPr>
        <w:pStyle w:val="ListParagraph"/>
        <w:numPr>
          <w:ilvl w:val="0"/>
          <w:numId w:val="13"/>
        </w:numPr>
        <w:spacing w:after="0" w:line="276" w:lineRule="auto"/>
        <w:jc w:val="both"/>
        <w:rPr>
          <w:rFonts w:ascii="Times New Roman" w:eastAsia="Times New Roman" w:hAnsi="Times New Roman" w:cs="Times New Roman"/>
          <w:i/>
          <w:iCs/>
        </w:rPr>
      </w:pPr>
      <w:r w:rsidRPr="00236A4F">
        <w:rPr>
          <w:rFonts w:ascii="Times New Roman" w:eastAsia="Times New Roman" w:hAnsi="Times New Roman" w:cs="Times New Roman"/>
          <w:sz w:val="24"/>
          <w:szCs w:val="24"/>
        </w:rPr>
        <w:t xml:space="preserve"> J. Park et al., “Machine learning-assisted multi-objective optimization for eco-friendly product development,” </w:t>
      </w:r>
      <w:r w:rsidRPr="00236A4F">
        <w:rPr>
          <w:rFonts w:ascii="Times New Roman" w:eastAsia="Times New Roman" w:hAnsi="Times New Roman" w:cs="Times New Roman"/>
          <w:i/>
          <w:iCs/>
          <w:sz w:val="24"/>
          <w:szCs w:val="24"/>
        </w:rPr>
        <w:t>Applied Soft Computing</w:t>
      </w:r>
      <w:r w:rsidRPr="00236A4F">
        <w:rPr>
          <w:rFonts w:ascii="Times New Roman" w:eastAsia="Times New Roman" w:hAnsi="Times New Roman" w:cs="Times New Roman"/>
          <w:sz w:val="24"/>
          <w:szCs w:val="24"/>
        </w:rPr>
        <w:t xml:space="preserve">, vol. 151, 2024. </w:t>
      </w:r>
    </w:p>
    <w:p w14:paraId="01FFFE24" w14:textId="77777777" w:rsidR="00236A4F" w:rsidRPr="00236A4F" w:rsidRDefault="00236A4F" w:rsidP="00236A4F">
      <w:pPr>
        <w:pStyle w:val="ListParagraph"/>
        <w:numPr>
          <w:ilvl w:val="0"/>
          <w:numId w:val="13"/>
        </w:numPr>
        <w:spacing w:after="0" w:line="276" w:lineRule="auto"/>
        <w:jc w:val="both"/>
        <w:rPr>
          <w:rFonts w:ascii="Times New Roman" w:eastAsia="Times New Roman" w:hAnsi="Times New Roman" w:cs="Times New Roman"/>
          <w:i/>
          <w:iCs/>
        </w:rPr>
      </w:pPr>
      <w:r w:rsidRPr="00236A4F">
        <w:rPr>
          <w:rFonts w:ascii="Times New Roman" w:eastAsia="Times New Roman" w:hAnsi="Times New Roman" w:cs="Times New Roman"/>
          <w:sz w:val="24"/>
          <w:szCs w:val="24"/>
        </w:rPr>
        <w:t xml:space="preserve"> S. Banerjee and A. Gupta, “Carbon footprint assessment of modern sports infrastructure using LCA methods,” </w:t>
      </w:r>
      <w:r w:rsidRPr="00236A4F">
        <w:rPr>
          <w:rFonts w:ascii="Times New Roman" w:eastAsia="Times New Roman" w:hAnsi="Times New Roman" w:cs="Times New Roman"/>
          <w:i/>
          <w:iCs/>
          <w:sz w:val="24"/>
          <w:szCs w:val="24"/>
        </w:rPr>
        <w:t>Environmental Impact Assessment Review</w:t>
      </w:r>
      <w:r w:rsidRPr="00236A4F">
        <w:rPr>
          <w:rFonts w:ascii="Times New Roman" w:eastAsia="Times New Roman" w:hAnsi="Times New Roman" w:cs="Times New Roman"/>
          <w:sz w:val="24"/>
          <w:szCs w:val="24"/>
        </w:rPr>
        <w:t xml:space="preserve">, vol. 102, 2025. </w:t>
      </w:r>
    </w:p>
    <w:p w14:paraId="53DDB7BF" w14:textId="77777777" w:rsidR="00236A4F" w:rsidRPr="00236A4F" w:rsidRDefault="00236A4F" w:rsidP="00236A4F">
      <w:pPr>
        <w:pStyle w:val="ListParagraph"/>
        <w:numPr>
          <w:ilvl w:val="0"/>
          <w:numId w:val="13"/>
        </w:numPr>
        <w:spacing w:after="0" w:line="276" w:lineRule="auto"/>
        <w:jc w:val="both"/>
        <w:rPr>
          <w:rFonts w:ascii="Times New Roman" w:eastAsia="Times New Roman" w:hAnsi="Times New Roman" w:cs="Times New Roman"/>
          <w:i/>
          <w:iCs/>
        </w:rPr>
      </w:pPr>
      <w:r w:rsidRPr="00236A4F">
        <w:rPr>
          <w:rFonts w:ascii="Times New Roman" w:eastAsia="Times New Roman" w:hAnsi="Times New Roman" w:cs="Times New Roman"/>
          <w:sz w:val="24"/>
          <w:szCs w:val="24"/>
        </w:rPr>
        <w:t xml:space="preserve">F. Delgado et al., “AI-enabled eco-design optimization in advanced sports equipment systems,” </w:t>
      </w:r>
      <w:r w:rsidRPr="00236A4F">
        <w:rPr>
          <w:rFonts w:ascii="Times New Roman" w:eastAsia="Times New Roman" w:hAnsi="Times New Roman" w:cs="Times New Roman"/>
          <w:i/>
          <w:iCs/>
          <w:sz w:val="24"/>
          <w:szCs w:val="24"/>
        </w:rPr>
        <w:t>Engineering Applications of Artificial Intelligence</w:t>
      </w:r>
      <w:r w:rsidRPr="00236A4F">
        <w:rPr>
          <w:rFonts w:ascii="Times New Roman" w:eastAsia="Times New Roman" w:hAnsi="Times New Roman" w:cs="Times New Roman"/>
          <w:sz w:val="24"/>
          <w:szCs w:val="24"/>
        </w:rPr>
        <w:t xml:space="preserve">, vol. 138, 2025. </w:t>
      </w:r>
    </w:p>
    <w:p w14:paraId="715641DF" w14:textId="77777777" w:rsidR="00236A4F" w:rsidRPr="00236A4F" w:rsidRDefault="00236A4F" w:rsidP="00236A4F">
      <w:pPr>
        <w:pStyle w:val="ListParagraph"/>
        <w:numPr>
          <w:ilvl w:val="0"/>
          <w:numId w:val="13"/>
        </w:numPr>
        <w:spacing w:after="0" w:line="276" w:lineRule="auto"/>
        <w:jc w:val="both"/>
        <w:rPr>
          <w:rFonts w:ascii="Times New Roman" w:eastAsia="Times New Roman" w:hAnsi="Times New Roman" w:cs="Times New Roman"/>
          <w:i/>
          <w:iCs/>
        </w:rPr>
      </w:pPr>
      <w:r w:rsidRPr="00236A4F">
        <w:rPr>
          <w:rFonts w:ascii="Times New Roman" w:eastAsia="Times New Roman" w:hAnsi="Times New Roman" w:cs="Times New Roman"/>
          <w:sz w:val="24"/>
          <w:szCs w:val="24"/>
        </w:rPr>
        <w:t xml:space="preserve">K. Yamamoto and D. Li, “Sustainable material selection using evolutionary optimization techniques,” </w:t>
      </w:r>
      <w:r w:rsidRPr="00236A4F">
        <w:rPr>
          <w:rFonts w:ascii="Times New Roman" w:eastAsia="Times New Roman" w:hAnsi="Times New Roman" w:cs="Times New Roman"/>
          <w:i/>
          <w:iCs/>
          <w:sz w:val="24"/>
          <w:szCs w:val="24"/>
        </w:rPr>
        <w:t>Materials Today Sustainability</w:t>
      </w:r>
      <w:r w:rsidRPr="00236A4F">
        <w:rPr>
          <w:rFonts w:ascii="Times New Roman" w:eastAsia="Times New Roman" w:hAnsi="Times New Roman" w:cs="Times New Roman"/>
          <w:sz w:val="24"/>
          <w:szCs w:val="24"/>
        </w:rPr>
        <w:t xml:space="preserve">, vol. 11, 2025. </w:t>
      </w:r>
    </w:p>
    <w:p w14:paraId="4225A823" w14:textId="77777777" w:rsidR="00236A4F" w:rsidRPr="00236A4F" w:rsidRDefault="00236A4F" w:rsidP="00236A4F">
      <w:pPr>
        <w:pStyle w:val="ListParagraph"/>
        <w:numPr>
          <w:ilvl w:val="0"/>
          <w:numId w:val="13"/>
        </w:numPr>
        <w:spacing w:after="0" w:line="276" w:lineRule="auto"/>
        <w:jc w:val="both"/>
        <w:rPr>
          <w:rFonts w:ascii="Times New Roman" w:eastAsia="Times New Roman" w:hAnsi="Times New Roman" w:cs="Times New Roman"/>
          <w:i/>
          <w:iCs/>
        </w:rPr>
      </w:pPr>
      <w:r w:rsidRPr="00236A4F">
        <w:rPr>
          <w:rFonts w:ascii="Times New Roman" w:eastAsia="Times New Roman" w:hAnsi="Times New Roman" w:cs="Times New Roman"/>
          <w:sz w:val="24"/>
          <w:szCs w:val="24"/>
        </w:rPr>
        <w:t xml:space="preserve"> R. Evans et al., “Integration of reinforcement learning and lifecycle assessment in sustainable engineering design,” </w:t>
      </w:r>
      <w:r w:rsidRPr="00236A4F">
        <w:rPr>
          <w:rFonts w:ascii="Times New Roman" w:eastAsia="Times New Roman" w:hAnsi="Times New Roman" w:cs="Times New Roman"/>
          <w:i/>
          <w:iCs/>
          <w:sz w:val="24"/>
          <w:szCs w:val="24"/>
        </w:rPr>
        <w:t>Journal of Industrial Ecology</w:t>
      </w:r>
      <w:r w:rsidRPr="00236A4F">
        <w:rPr>
          <w:rFonts w:ascii="Times New Roman" w:eastAsia="Times New Roman" w:hAnsi="Times New Roman" w:cs="Times New Roman"/>
          <w:sz w:val="24"/>
          <w:szCs w:val="24"/>
        </w:rPr>
        <w:t xml:space="preserve">, vol. 29, no. 1, 2025. </w:t>
      </w:r>
    </w:p>
    <w:p w14:paraId="6D458B39" w14:textId="77777777" w:rsidR="00236A4F" w:rsidRPr="00236A4F" w:rsidRDefault="00236A4F" w:rsidP="00236A4F">
      <w:pPr>
        <w:pStyle w:val="ListParagraph"/>
        <w:numPr>
          <w:ilvl w:val="0"/>
          <w:numId w:val="13"/>
        </w:numPr>
        <w:spacing w:after="0" w:line="276" w:lineRule="auto"/>
        <w:jc w:val="both"/>
        <w:rPr>
          <w:rFonts w:ascii="Times New Roman" w:eastAsia="Times New Roman" w:hAnsi="Times New Roman" w:cs="Times New Roman"/>
          <w:i/>
          <w:iCs/>
        </w:rPr>
      </w:pPr>
      <w:r w:rsidRPr="00236A4F">
        <w:rPr>
          <w:rFonts w:ascii="Times New Roman" w:eastAsia="Times New Roman" w:hAnsi="Times New Roman" w:cs="Times New Roman"/>
          <w:sz w:val="24"/>
          <w:szCs w:val="24"/>
        </w:rPr>
        <w:t xml:space="preserve">A. Mehta and S. Iyer, “Green manufacturing approaches for next-generation sports products,” </w:t>
      </w:r>
      <w:r w:rsidRPr="00236A4F">
        <w:rPr>
          <w:rFonts w:ascii="Times New Roman" w:eastAsia="Times New Roman" w:hAnsi="Times New Roman" w:cs="Times New Roman"/>
          <w:i/>
          <w:iCs/>
          <w:sz w:val="24"/>
          <w:szCs w:val="24"/>
        </w:rPr>
        <w:t>Procedia CIRP</w:t>
      </w:r>
      <w:r w:rsidRPr="00236A4F">
        <w:rPr>
          <w:rFonts w:ascii="Times New Roman" w:eastAsia="Times New Roman" w:hAnsi="Times New Roman" w:cs="Times New Roman"/>
          <w:sz w:val="24"/>
          <w:szCs w:val="24"/>
        </w:rPr>
        <w:t xml:space="preserve">, vol. 128, 2025. </w:t>
      </w:r>
    </w:p>
    <w:p w14:paraId="72DB74A2" w14:textId="77777777" w:rsidR="00236A4F" w:rsidRPr="00236A4F" w:rsidRDefault="00236A4F" w:rsidP="00236A4F">
      <w:pPr>
        <w:pStyle w:val="ListParagraph"/>
        <w:numPr>
          <w:ilvl w:val="0"/>
          <w:numId w:val="13"/>
        </w:numPr>
        <w:spacing w:after="0" w:line="276" w:lineRule="auto"/>
        <w:jc w:val="both"/>
        <w:rPr>
          <w:rFonts w:ascii="Times New Roman" w:eastAsia="Times New Roman" w:hAnsi="Times New Roman" w:cs="Times New Roman"/>
          <w:i/>
          <w:iCs/>
        </w:rPr>
      </w:pPr>
      <w:r w:rsidRPr="00236A4F">
        <w:rPr>
          <w:rFonts w:ascii="Times New Roman" w:eastAsia="Times New Roman" w:hAnsi="Times New Roman" w:cs="Times New Roman"/>
          <w:sz w:val="24"/>
          <w:szCs w:val="24"/>
        </w:rPr>
        <w:t xml:space="preserve"> W. Zhang et al., “Data-driven sustainability optimization for sports biomechanics applications,” </w:t>
      </w:r>
      <w:r w:rsidRPr="00236A4F">
        <w:rPr>
          <w:rFonts w:ascii="Times New Roman" w:eastAsia="Times New Roman" w:hAnsi="Times New Roman" w:cs="Times New Roman"/>
          <w:i/>
          <w:iCs/>
          <w:sz w:val="24"/>
          <w:szCs w:val="24"/>
        </w:rPr>
        <w:t>IEEE Access</w:t>
      </w:r>
      <w:r w:rsidRPr="00236A4F">
        <w:rPr>
          <w:rFonts w:ascii="Times New Roman" w:eastAsia="Times New Roman" w:hAnsi="Times New Roman" w:cs="Times New Roman"/>
          <w:sz w:val="24"/>
          <w:szCs w:val="24"/>
        </w:rPr>
        <w:t xml:space="preserve">, vol. 13, 2025. </w:t>
      </w:r>
    </w:p>
    <w:p w14:paraId="0711B0F0" w14:textId="77777777" w:rsidR="00236A4F" w:rsidRPr="00236A4F" w:rsidRDefault="00236A4F" w:rsidP="00236A4F">
      <w:pPr>
        <w:pStyle w:val="ListParagraph"/>
        <w:numPr>
          <w:ilvl w:val="0"/>
          <w:numId w:val="13"/>
        </w:numPr>
        <w:spacing w:after="0" w:line="276" w:lineRule="auto"/>
        <w:jc w:val="both"/>
        <w:rPr>
          <w:rFonts w:ascii="Times New Roman" w:eastAsia="Times New Roman" w:hAnsi="Times New Roman" w:cs="Times New Roman"/>
          <w:i/>
          <w:iCs/>
        </w:rPr>
      </w:pPr>
      <w:r w:rsidRPr="00236A4F">
        <w:rPr>
          <w:rFonts w:ascii="Times New Roman" w:eastAsia="Times New Roman" w:hAnsi="Times New Roman" w:cs="Times New Roman"/>
          <w:sz w:val="24"/>
          <w:szCs w:val="24"/>
        </w:rPr>
        <w:t xml:space="preserve"> M. Al-Salem and J. Peterson, “Smart sustainable sports systems: Trends, opportunities, and future challenges,” </w:t>
      </w:r>
      <w:r w:rsidRPr="00236A4F">
        <w:rPr>
          <w:rFonts w:ascii="Times New Roman" w:eastAsia="Times New Roman" w:hAnsi="Times New Roman" w:cs="Times New Roman"/>
          <w:i/>
          <w:iCs/>
          <w:sz w:val="24"/>
          <w:szCs w:val="24"/>
        </w:rPr>
        <w:t>Renewable and Sustainable Energy Reviews</w:t>
      </w:r>
      <w:r w:rsidRPr="00236A4F">
        <w:rPr>
          <w:rFonts w:ascii="Times New Roman" w:eastAsia="Times New Roman" w:hAnsi="Times New Roman" w:cs="Times New Roman"/>
          <w:sz w:val="24"/>
          <w:szCs w:val="24"/>
        </w:rPr>
        <w:t xml:space="preserve">, vol. 198, 2026. </w:t>
      </w:r>
    </w:p>
    <w:p w14:paraId="0DBB6736" w14:textId="77777777" w:rsidR="00236A4F" w:rsidRPr="00236A4F" w:rsidRDefault="00236A4F" w:rsidP="00236A4F">
      <w:pPr>
        <w:pStyle w:val="ListParagraph"/>
        <w:numPr>
          <w:ilvl w:val="0"/>
          <w:numId w:val="13"/>
        </w:numPr>
        <w:spacing w:after="0" w:line="276" w:lineRule="auto"/>
        <w:jc w:val="both"/>
        <w:rPr>
          <w:rFonts w:ascii="Times New Roman" w:eastAsia="Times New Roman" w:hAnsi="Times New Roman" w:cs="Times New Roman"/>
          <w:i/>
          <w:iCs/>
        </w:rPr>
      </w:pPr>
      <w:r w:rsidRPr="00236A4F">
        <w:rPr>
          <w:rFonts w:ascii="Times New Roman" w:eastAsia="Times New Roman" w:hAnsi="Times New Roman" w:cs="Times New Roman"/>
          <w:sz w:val="24"/>
          <w:szCs w:val="24"/>
        </w:rPr>
        <w:t xml:space="preserve">E. Hoffman et al., “Advanced lifecycle engineering for sustainable athletic equipment,” </w:t>
      </w:r>
      <w:r w:rsidRPr="00236A4F">
        <w:rPr>
          <w:rFonts w:ascii="Times New Roman" w:eastAsia="Times New Roman" w:hAnsi="Times New Roman" w:cs="Times New Roman"/>
          <w:i/>
          <w:iCs/>
          <w:sz w:val="24"/>
          <w:szCs w:val="24"/>
        </w:rPr>
        <w:t>Journal of Cleaner Production</w:t>
      </w:r>
      <w:r w:rsidRPr="00236A4F">
        <w:rPr>
          <w:rFonts w:ascii="Times New Roman" w:eastAsia="Times New Roman" w:hAnsi="Times New Roman" w:cs="Times New Roman"/>
          <w:sz w:val="24"/>
          <w:szCs w:val="24"/>
        </w:rPr>
        <w:t xml:space="preserve">, vol. 451, 2026. </w:t>
      </w:r>
    </w:p>
    <w:p w14:paraId="00EF69F8" w14:textId="77777777" w:rsidR="00236A4F" w:rsidRPr="00236A4F" w:rsidRDefault="00236A4F" w:rsidP="00236A4F">
      <w:pPr>
        <w:pStyle w:val="ListParagraph"/>
        <w:numPr>
          <w:ilvl w:val="0"/>
          <w:numId w:val="13"/>
        </w:numPr>
        <w:spacing w:after="0" w:line="276" w:lineRule="auto"/>
        <w:jc w:val="both"/>
        <w:rPr>
          <w:rFonts w:ascii="Times New Roman" w:eastAsia="Times New Roman" w:hAnsi="Times New Roman" w:cs="Times New Roman"/>
          <w:i/>
          <w:iCs/>
        </w:rPr>
      </w:pPr>
      <w:r w:rsidRPr="00236A4F">
        <w:rPr>
          <w:rFonts w:ascii="Times New Roman" w:eastAsia="Times New Roman" w:hAnsi="Times New Roman" w:cs="Times New Roman"/>
          <w:sz w:val="24"/>
          <w:szCs w:val="24"/>
        </w:rPr>
        <w:t xml:space="preserve">T. Roy and P. Menon, “Hybrid evolutionary algorithms for multi-objective sustainable design optimization,” </w:t>
      </w:r>
      <w:r w:rsidRPr="00236A4F">
        <w:rPr>
          <w:rFonts w:ascii="Times New Roman" w:eastAsia="Times New Roman" w:hAnsi="Times New Roman" w:cs="Times New Roman"/>
          <w:i/>
          <w:iCs/>
          <w:sz w:val="24"/>
          <w:szCs w:val="24"/>
        </w:rPr>
        <w:t>Expert Systems with Applications</w:t>
      </w:r>
      <w:r w:rsidRPr="00236A4F">
        <w:rPr>
          <w:rFonts w:ascii="Times New Roman" w:eastAsia="Times New Roman" w:hAnsi="Times New Roman" w:cs="Times New Roman"/>
          <w:sz w:val="24"/>
          <w:szCs w:val="24"/>
        </w:rPr>
        <w:t xml:space="preserve">, vol. 265, 2026. </w:t>
      </w:r>
    </w:p>
    <w:p w14:paraId="5D6E9109" w14:textId="77777777" w:rsidR="00236A4F" w:rsidRPr="00236A4F" w:rsidRDefault="00236A4F" w:rsidP="00236A4F">
      <w:pPr>
        <w:pStyle w:val="ListParagraph"/>
        <w:numPr>
          <w:ilvl w:val="0"/>
          <w:numId w:val="13"/>
        </w:numPr>
        <w:spacing w:after="0" w:line="276" w:lineRule="auto"/>
        <w:jc w:val="both"/>
        <w:rPr>
          <w:rFonts w:ascii="Times New Roman" w:eastAsia="Times New Roman" w:hAnsi="Times New Roman" w:cs="Times New Roman"/>
          <w:i/>
          <w:iCs/>
        </w:rPr>
      </w:pPr>
      <w:r w:rsidRPr="00236A4F">
        <w:rPr>
          <w:rFonts w:ascii="Times New Roman" w:eastAsia="Times New Roman" w:hAnsi="Times New Roman" w:cs="Times New Roman"/>
          <w:sz w:val="24"/>
          <w:szCs w:val="24"/>
        </w:rPr>
        <w:t xml:space="preserve">S. Lee et al., “AI-integrated circular economy models in sports engineering and manufacturing,” </w:t>
      </w:r>
      <w:r w:rsidRPr="00236A4F">
        <w:rPr>
          <w:rFonts w:ascii="Times New Roman" w:eastAsia="Times New Roman" w:hAnsi="Times New Roman" w:cs="Times New Roman"/>
          <w:i/>
          <w:iCs/>
          <w:sz w:val="24"/>
          <w:szCs w:val="24"/>
        </w:rPr>
        <w:t>Sustainability</w:t>
      </w:r>
      <w:r w:rsidRPr="00236A4F">
        <w:rPr>
          <w:rFonts w:ascii="Times New Roman" w:eastAsia="Times New Roman" w:hAnsi="Times New Roman" w:cs="Times New Roman"/>
          <w:sz w:val="24"/>
          <w:szCs w:val="24"/>
        </w:rPr>
        <w:t xml:space="preserve">, vol. 18, no. 2, 2026. </w:t>
      </w:r>
    </w:p>
    <w:p w14:paraId="7BA681C2" w14:textId="77777777" w:rsidR="00236A4F" w:rsidRPr="00236A4F" w:rsidRDefault="00236A4F" w:rsidP="00236A4F">
      <w:pPr>
        <w:pStyle w:val="ListParagraph"/>
        <w:numPr>
          <w:ilvl w:val="0"/>
          <w:numId w:val="13"/>
        </w:numPr>
        <w:spacing w:after="0" w:line="276" w:lineRule="auto"/>
        <w:jc w:val="both"/>
        <w:rPr>
          <w:rFonts w:ascii="Times New Roman" w:eastAsia="Times New Roman" w:hAnsi="Times New Roman" w:cs="Times New Roman"/>
          <w:i/>
          <w:iCs/>
        </w:rPr>
      </w:pPr>
      <w:r w:rsidRPr="00236A4F">
        <w:rPr>
          <w:rFonts w:ascii="Times New Roman" w:eastAsia="Times New Roman" w:hAnsi="Times New Roman" w:cs="Times New Roman"/>
          <w:sz w:val="24"/>
          <w:szCs w:val="24"/>
        </w:rPr>
        <w:t xml:space="preserve">B. Kumar and R. Jain, “Emerging trends in sustainable sports technology and intelligent manufacturing,” </w:t>
      </w:r>
      <w:r w:rsidRPr="00236A4F">
        <w:rPr>
          <w:rFonts w:ascii="Times New Roman" w:eastAsia="Times New Roman" w:hAnsi="Times New Roman" w:cs="Times New Roman"/>
          <w:i/>
          <w:iCs/>
          <w:sz w:val="24"/>
          <w:szCs w:val="24"/>
        </w:rPr>
        <w:t>International Journal of Advanced Manufacturing Technology</w:t>
      </w:r>
      <w:r w:rsidRPr="00236A4F">
        <w:rPr>
          <w:rFonts w:ascii="Times New Roman" w:eastAsia="Times New Roman" w:hAnsi="Times New Roman" w:cs="Times New Roman"/>
          <w:sz w:val="24"/>
          <w:szCs w:val="24"/>
        </w:rPr>
        <w:t xml:space="preserve">, vol. 136, 2026. </w:t>
      </w:r>
    </w:p>
    <w:p w14:paraId="1225BD74" w14:textId="3DCCF752" w:rsidR="00236A4F" w:rsidRPr="002F15F8" w:rsidRDefault="00236A4F" w:rsidP="00236A4F">
      <w:pPr>
        <w:pStyle w:val="ListParagraph"/>
        <w:numPr>
          <w:ilvl w:val="0"/>
          <w:numId w:val="13"/>
        </w:numPr>
        <w:spacing w:after="0" w:line="276" w:lineRule="auto"/>
        <w:jc w:val="both"/>
        <w:rPr>
          <w:rFonts w:ascii="Times New Roman" w:eastAsia="Times New Roman" w:hAnsi="Times New Roman" w:cs="Times New Roman"/>
          <w:i/>
          <w:iCs/>
        </w:rPr>
      </w:pPr>
      <w:r w:rsidRPr="00236A4F">
        <w:rPr>
          <w:rFonts w:ascii="Times New Roman" w:eastAsia="Times New Roman" w:hAnsi="Times New Roman" w:cs="Times New Roman"/>
          <w:sz w:val="24"/>
          <w:szCs w:val="24"/>
        </w:rPr>
        <w:t xml:space="preserve"> G. Wilson et al., “Lifecycle-aware optimization frameworks for eco-efficient product engineering,” </w:t>
      </w:r>
      <w:r w:rsidRPr="00236A4F">
        <w:rPr>
          <w:rFonts w:ascii="Times New Roman" w:eastAsia="Times New Roman" w:hAnsi="Times New Roman" w:cs="Times New Roman"/>
          <w:i/>
          <w:iCs/>
          <w:sz w:val="24"/>
          <w:szCs w:val="24"/>
        </w:rPr>
        <w:t>Computers &amp; Industrial Engineering</w:t>
      </w:r>
      <w:r w:rsidRPr="00236A4F">
        <w:rPr>
          <w:rFonts w:ascii="Times New Roman" w:eastAsia="Times New Roman" w:hAnsi="Times New Roman" w:cs="Times New Roman"/>
          <w:sz w:val="24"/>
          <w:szCs w:val="24"/>
        </w:rPr>
        <w:t>, vol. 201, 2026.</w:t>
      </w:r>
    </w:p>
    <w:p w14:paraId="150F1096" w14:textId="51F0B08E" w:rsidR="002F15F8" w:rsidRDefault="002F15F8" w:rsidP="002F15F8">
      <w:pPr>
        <w:pStyle w:val="ListParagraph"/>
        <w:numPr>
          <w:ilvl w:val="0"/>
          <w:numId w:val="13"/>
        </w:numPr>
        <w:spacing w:after="0" w:line="276" w:lineRule="auto"/>
        <w:jc w:val="both"/>
        <w:rPr>
          <w:rFonts w:ascii="Times New Roman" w:eastAsia="Times New Roman" w:hAnsi="Times New Roman" w:cs="Times New Roman"/>
          <w:i/>
          <w:iCs/>
        </w:rPr>
        <w:sectPr w:rsidR="002F15F8" w:rsidSect="002F15F8">
          <w:type w:val="continuous"/>
          <w:pgSz w:w="12240" w:h="15840"/>
          <w:pgMar w:top="1440" w:right="1440" w:bottom="1440" w:left="1440" w:header="720" w:footer="720" w:gutter="0"/>
          <w:cols w:num="2" w:space="720"/>
          <w:docGrid w:linePitch="360"/>
        </w:sectPr>
      </w:pPr>
      <w:r w:rsidRPr="002F15F8">
        <w:rPr>
          <w:rFonts w:ascii="Times New Roman" w:eastAsia="Times New Roman" w:hAnsi="Times New Roman" w:cs="Times New Roman"/>
          <w:i/>
          <w:iCs/>
        </w:rPr>
        <w:t xml:space="preserve">Y. Li, K. Kim, and L. Zhang, “Structural configuration of sustainable sports industry based on deep learning and genetic algorithm,” </w:t>
      </w:r>
      <w:r>
        <w:rPr>
          <w:rFonts w:ascii="Times New Roman" w:eastAsia="Times New Roman" w:hAnsi="Times New Roman" w:cs="Times New Roman"/>
          <w:i/>
          <w:iCs/>
        </w:rPr>
        <w:t>Scientific Reports, vol. 16, 20</w:t>
      </w:r>
    </w:p>
    <w:p w14:paraId="7CD50CC1" w14:textId="4355DE11" w:rsidR="002F15F8" w:rsidRPr="002F15F8" w:rsidRDefault="002F15F8" w:rsidP="002F15F8">
      <w:pPr>
        <w:spacing w:after="0" w:line="276" w:lineRule="auto"/>
        <w:jc w:val="both"/>
        <w:rPr>
          <w:rFonts w:ascii="Times New Roman" w:eastAsia="Times New Roman" w:hAnsi="Times New Roman" w:cs="Times New Roman"/>
          <w:i/>
          <w:iCs/>
        </w:rPr>
      </w:pPr>
    </w:p>
    <w:sectPr w:rsidR="002F15F8" w:rsidRPr="002F15F8" w:rsidSect="008D3D7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1A551" w14:textId="77777777" w:rsidR="008824F1" w:rsidRDefault="008824F1" w:rsidP="004D6DCE">
      <w:pPr>
        <w:spacing w:after="0" w:line="240" w:lineRule="auto"/>
      </w:pPr>
      <w:r>
        <w:separator/>
      </w:r>
    </w:p>
  </w:endnote>
  <w:endnote w:type="continuationSeparator" w:id="0">
    <w:p w14:paraId="11DF5A73" w14:textId="77777777" w:rsidR="008824F1" w:rsidRDefault="008824F1" w:rsidP="004D6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2C5DE" w14:textId="77777777" w:rsidR="008824F1" w:rsidRDefault="008824F1" w:rsidP="004D6DCE">
      <w:pPr>
        <w:spacing w:after="0" w:line="240" w:lineRule="auto"/>
      </w:pPr>
      <w:r>
        <w:separator/>
      </w:r>
    </w:p>
  </w:footnote>
  <w:footnote w:type="continuationSeparator" w:id="0">
    <w:p w14:paraId="5B419326" w14:textId="77777777" w:rsidR="008824F1" w:rsidRDefault="008824F1" w:rsidP="004D6D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2E66"/>
    <w:multiLevelType w:val="hybridMultilevel"/>
    <w:tmpl w:val="88409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72FA2"/>
    <w:multiLevelType w:val="multilevel"/>
    <w:tmpl w:val="45BCC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BE38BF"/>
    <w:multiLevelType w:val="multilevel"/>
    <w:tmpl w:val="9060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81393"/>
    <w:multiLevelType w:val="multilevel"/>
    <w:tmpl w:val="58C0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17C3D"/>
    <w:multiLevelType w:val="multilevel"/>
    <w:tmpl w:val="0F9E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742B1"/>
    <w:multiLevelType w:val="multilevel"/>
    <w:tmpl w:val="7AA0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C41ED"/>
    <w:multiLevelType w:val="multilevel"/>
    <w:tmpl w:val="CB0A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B33BE1"/>
    <w:multiLevelType w:val="multilevel"/>
    <w:tmpl w:val="B5BA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5C517A"/>
    <w:multiLevelType w:val="hybridMultilevel"/>
    <w:tmpl w:val="88409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F6B81"/>
    <w:multiLevelType w:val="multilevel"/>
    <w:tmpl w:val="E138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6B3456"/>
    <w:multiLevelType w:val="hybridMultilevel"/>
    <w:tmpl w:val="E4BEF892"/>
    <w:lvl w:ilvl="0" w:tplc="0A76D1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897D76"/>
    <w:multiLevelType w:val="multilevel"/>
    <w:tmpl w:val="CD0C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007CE7"/>
    <w:multiLevelType w:val="multilevel"/>
    <w:tmpl w:val="05CA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C97F7A"/>
    <w:multiLevelType w:val="multilevel"/>
    <w:tmpl w:val="7BCC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655A89"/>
    <w:multiLevelType w:val="multilevel"/>
    <w:tmpl w:val="F7F0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314475"/>
    <w:multiLevelType w:val="multilevel"/>
    <w:tmpl w:val="1408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461551">
    <w:abstractNumId w:val="13"/>
  </w:num>
  <w:num w:numId="2" w16cid:durableId="375010433">
    <w:abstractNumId w:val="12"/>
  </w:num>
  <w:num w:numId="3" w16cid:durableId="132480809">
    <w:abstractNumId w:val="14"/>
  </w:num>
  <w:num w:numId="4" w16cid:durableId="525094842">
    <w:abstractNumId w:val="9"/>
  </w:num>
  <w:num w:numId="5" w16cid:durableId="124584222">
    <w:abstractNumId w:val="15"/>
  </w:num>
  <w:num w:numId="6" w16cid:durableId="1917977520">
    <w:abstractNumId w:val="5"/>
  </w:num>
  <w:num w:numId="7" w16cid:durableId="1287543977">
    <w:abstractNumId w:val="6"/>
  </w:num>
  <w:num w:numId="8" w16cid:durableId="1663461494">
    <w:abstractNumId w:val="2"/>
  </w:num>
  <w:num w:numId="9" w16cid:durableId="2099253091">
    <w:abstractNumId w:val="3"/>
  </w:num>
  <w:num w:numId="10" w16cid:durableId="1551503618">
    <w:abstractNumId w:val="7"/>
  </w:num>
  <w:num w:numId="11" w16cid:durableId="1505431869">
    <w:abstractNumId w:val="4"/>
  </w:num>
  <w:num w:numId="12" w16cid:durableId="2061781384">
    <w:abstractNumId w:val="11"/>
  </w:num>
  <w:num w:numId="13" w16cid:durableId="208150894">
    <w:abstractNumId w:val="0"/>
  </w:num>
  <w:num w:numId="14" w16cid:durableId="1466511222">
    <w:abstractNumId w:val="10"/>
  </w:num>
  <w:num w:numId="15" w16cid:durableId="1036079773">
    <w:abstractNumId w:val="1"/>
  </w:num>
  <w:num w:numId="16" w16cid:durableId="1277368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80"/>
    <w:rsid w:val="00064A0C"/>
    <w:rsid w:val="00076B84"/>
    <w:rsid w:val="00096E00"/>
    <w:rsid w:val="000D38B8"/>
    <w:rsid w:val="000D4366"/>
    <w:rsid w:val="00100320"/>
    <w:rsid w:val="00114170"/>
    <w:rsid w:val="00144F85"/>
    <w:rsid w:val="00165746"/>
    <w:rsid w:val="001A2CDD"/>
    <w:rsid w:val="001A4806"/>
    <w:rsid w:val="001A7552"/>
    <w:rsid w:val="001C5D9F"/>
    <w:rsid w:val="001D0D2A"/>
    <w:rsid w:val="00206B4C"/>
    <w:rsid w:val="00215EBA"/>
    <w:rsid w:val="00236A4F"/>
    <w:rsid w:val="00244B5F"/>
    <w:rsid w:val="002A4FA4"/>
    <w:rsid w:val="002B3A66"/>
    <w:rsid w:val="002F15F8"/>
    <w:rsid w:val="00335C9B"/>
    <w:rsid w:val="0038267E"/>
    <w:rsid w:val="003D0166"/>
    <w:rsid w:val="003D4E04"/>
    <w:rsid w:val="003F3AF2"/>
    <w:rsid w:val="00403320"/>
    <w:rsid w:val="004171E9"/>
    <w:rsid w:val="00466163"/>
    <w:rsid w:val="0047006C"/>
    <w:rsid w:val="00473ED9"/>
    <w:rsid w:val="004A447E"/>
    <w:rsid w:val="004D6DCE"/>
    <w:rsid w:val="00526FA9"/>
    <w:rsid w:val="00533BF0"/>
    <w:rsid w:val="00555B5F"/>
    <w:rsid w:val="00584763"/>
    <w:rsid w:val="005B092D"/>
    <w:rsid w:val="005C7676"/>
    <w:rsid w:val="0060095E"/>
    <w:rsid w:val="00616ADC"/>
    <w:rsid w:val="00656892"/>
    <w:rsid w:val="0066398E"/>
    <w:rsid w:val="00673EAE"/>
    <w:rsid w:val="00685565"/>
    <w:rsid w:val="006A5434"/>
    <w:rsid w:val="006B1292"/>
    <w:rsid w:val="006B1AA1"/>
    <w:rsid w:val="006C1EFC"/>
    <w:rsid w:val="006C6ADE"/>
    <w:rsid w:val="006E5A48"/>
    <w:rsid w:val="0070129E"/>
    <w:rsid w:val="0070446E"/>
    <w:rsid w:val="00721414"/>
    <w:rsid w:val="0074748C"/>
    <w:rsid w:val="00763BEF"/>
    <w:rsid w:val="007B2955"/>
    <w:rsid w:val="007C3E68"/>
    <w:rsid w:val="00814362"/>
    <w:rsid w:val="00824765"/>
    <w:rsid w:val="00831373"/>
    <w:rsid w:val="00871244"/>
    <w:rsid w:val="008824F1"/>
    <w:rsid w:val="008D3D7E"/>
    <w:rsid w:val="008E5067"/>
    <w:rsid w:val="00942549"/>
    <w:rsid w:val="0094457F"/>
    <w:rsid w:val="0095073F"/>
    <w:rsid w:val="00952E3F"/>
    <w:rsid w:val="00967C3B"/>
    <w:rsid w:val="009722EC"/>
    <w:rsid w:val="009B6824"/>
    <w:rsid w:val="009C3811"/>
    <w:rsid w:val="009C7480"/>
    <w:rsid w:val="009E74A4"/>
    <w:rsid w:val="009E7755"/>
    <w:rsid w:val="00A653E0"/>
    <w:rsid w:val="00A82124"/>
    <w:rsid w:val="00A84CFB"/>
    <w:rsid w:val="00AB738F"/>
    <w:rsid w:val="00AD18A5"/>
    <w:rsid w:val="00AD79F3"/>
    <w:rsid w:val="00AD7A02"/>
    <w:rsid w:val="00B0094C"/>
    <w:rsid w:val="00B068CF"/>
    <w:rsid w:val="00B26544"/>
    <w:rsid w:val="00B32033"/>
    <w:rsid w:val="00B35FC8"/>
    <w:rsid w:val="00B40D22"/>
    <w:rsid w:val="00B44E05"/>
    <w:rsid w:val="00B75C22"/>
    <w:rsid w:val="00B85681"/>
    <w:rsid w:val="00BB4D45"/>
    <w:rsid w:val="00BB5C5A"/>
    <w:rsid w:val="00BB60EF"/>
    <w:rsid w:val="00BB69F9"/>
    <w:rsid w:val="00BC19FF"/>
    <w:rsid w:val="00BE0CE0"/>
    <w:rsid w:val="00BE73FD"/>
    <w:rsid w:val="00BF1715"/>
    <w:rsid w:val="00BF736C"/>
    <w:rsid w:val="00C07EB4"/>
    <w:rsid w:val="00C20E56"/>
    <w:rsid w:val="00C22BDB"/>
    <w:rsid w:val="00C30546"/>
    <w:rsid w:val="00C51650"/>
    <w:rsid w:val="00C525E0"/>
    <w:rsid w:val="00CD168B"/>
    <w:rsid w:val="00CF1506"/>
    <w:rsid w:val="00D9736A"/>
    <w:rsid w:val="00DB7F22"/>
    <w:rsid w:val="00DE3119"/>
    <w:rsid w:val="00E77BC7"/>
    <w:rsid w:val="00EC2F4B"/>
    <w:rsid w:val="00ED31A7"/>
    <w:rsid w:val="00F148BB"/>
    <w:rsid w:val="00F311DD"/>
    <w:rsid w:val="00F37A7F"/>
    <w:rsid w:val="00F40077"/>
    <w:rsid w:val="00F73B2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B505"/>
  <w15:chartTrackingRefBased/>
  <w15:docId w15:val="{8E31EFE6-6AD9-4BD8-B4DE-7C0422568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C74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C74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74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C74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748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C74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7480"/>
    <w:rPr>
      <w:b/>
      <w:bCs/>
    </w:rPr>
  </w:style>
  <w:style w:type="character" w:styleId="Emphasis">
    <w:name w:val="Emphasis"/>
    <w:basedOn w:val="DefaultParagraphFont"/>
    <w:uiPriority w:val="20"/>
    <w:qFormat/>
    <w:rsid w:val="009C7480"/>
    <w:rPr>
      <w:i/>
      <w:iCs/>
    </w:rPr>
  </w:style>
  <w:style w:type="character" w:customStyle="1" w:styleId="katex-mathml">
    <w:name w:val="katex-mathml"/>
    <w:basedOn w:val="DefaultParagraphFont"/>
    <w:rsid w:val="00144F85"/>
  </w:style>
  <w:style w:type="character" w:customStyle="1" w:styleId="mord">
    <w:name w:val="mord"/>
    <w:basedOn w:val="DefaultParagraphFont"/>
    <w:rsid w:val="00144F85"/>
  </w:style>
  <w:style w:type="character" w:customStyle="1" w:styleId="mopen">
    <w:name w:val="mopen"/>
    <w:basedOn w:val="DefaultParagraphFont"/>
    <w:rsid w:val="00144F85"/>
  </w:style>
  <w:style w:type="character" w:customStyle="1" w:styleId="mclose">
    <w:name w:val="mclose"/>
    <w:basedOn w:val="DefaultParagraphFont"/>
    <w:rsid w:val="00144F85"/>
  </w:style>
  <w:style w:type="paragraph" w:styleId="ListParagraph">
    <w:name w:val="List Paragraph"/>
    <w:basedOn w:val="Normal"/>
    <w:uiPriority w:val="34"/>
    <w:qFormat/>
    <w:rsid w:val="00F311DD"/>
    <w:pPr>
      <w:ind w:left="720"/>
      <w:contextualSpacing/>
    </w:pPr>
  </w:style>
  <w:style w:type="paragraph" w:styleId="Header">
    <w:name w:val="header"/>
    <w:basedOn w:val="Normal"/>
    <w:link w:val="HeaderChar"/>
    <w:uiPriority w:val="99"/>
    <w:unhideWhenUsed/>
    <w:rsid w:val="004D6D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DCE"/>
  </w:style>
  <w:style w:type="paragraph" w:styleId="Footer">
    <w:name w:val="footer"/>
    <w:basedOn w:val="Normal"/>
    <w:link w:val="FooterChar"/>
    <w:uiPriority w:val="99"/>
    <w:unhideWhenUsed/>
    <w:rsid w:val="004D6D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2929">
      <w:bodyDiv w:val="1"/>
      <w:marLeft w:val="0"/>
      <w:marRight w:val="0"/>
      <w:marTop w:val="0"/>
      <w:marBottom w:val="0"/>
      <w:divBdr>
        <w:top w:val="none" w:sz="0" w:space="0" w:color="auto"/>
        <w:left w:val="none" w:sz="0" w:space="0" w:color="auto"/>
        <w:bottom w:val="none" w:sz="0" w:space="0" w:color="auto"/>
        <w:right w:val="none" w:sz="0" w:space="0" w:color="auto"/>
      </w:divBdr>
      <w:divsChild>
        <w:div w:id="1301030881">
          <w:marLeft w:val="0"/>
          <w:marRight w:val="0"/>
          <w:marTop w:val="0"/>
          <w:marBottom w:val="0"/>
          <w:divBdr>
            <w:top w:val="none" w:sz="0" w:space="0" w:color="auto"/>
            <w:left w:val="none" w:sz="0" w:space="0" w:color="auto"/>
            <w:bottom w:val="none" w:sz="0" w:space="0" w:color="auto"/>
            <w:right w:val="none" w:sz="0" w:space="0" w:color="auto"/>
          </w:divBdr>
          <w:divsChild>
            <w:div w:id="1985309639">
              <w:marLeft w:val="0"/>
              <w:marRight w:val="0"/>
              <w:marTop w:val="0"/>
              <w:marBottom w:val="0"/>
              <w:divBdr>
                <w:top w:val="none" w:sz="0" w:space="0" w:color="auto"/>
                <w:left w:val="none" w:sz="0" w:space="0" w:color="auto"/>
                <w:bottom w:val="none" w:sz="0" w:space="0" w:color="auto"/>
                <w:right w:val="none" w:sz="0" w:space="0" w:color="auto"/>
              </w:divBdr>
              <w:divsChild>
                <w:div w:id="824321660">
                  <w:marLeft w:val="0"/>
                  <w:marRight w:val="0"/>
                  <w:marTop w:val="0"/>
                  <w:marBottom w:val="0"/>
                  <w:divBdr>
                    <w:top w:val="none" w:sz="0" w:space="0" w:color="auto"/>
                    <w:left w:val="none" w:sz="0" w:space="0" w:color="auto"/>
                    <w:bottom w:val="none" w:sz="0" w:space="0" w:color="auto"/>
                    <w:right w:val="none" w:sz="0" w:space="0" w:color="auto"/>
                  </w:divBdr>
                  <w:divsChild>
                    <w:div w:id="1125581111">
                      <w:marLeft w:val="0"/>
                      <w:marRight w:val="0"/>
                      <w:marTop w:val="0"/>
                      <w:marBottom w:val="0"/>
                      <w:divBdr>
                        <w:top w:val="none" w:sz="0" w:space="0" w:color="auto"/>
                        <w:left w:val="none" w:sz="0" w:space="0" w:color="auto"/>
                        <w:bottom w:val="none" w:sz="0" w:space="0" w:color="auto"/>
                        <w:right w:val="none" w:sz="0" w:space="0" w:color="auto"/>
                      </w:divBdr>
                      <w:divsChild>
                        <w:div w:id="1138910654">
                          <w:marLeft w:val="0"/>
                          <w:marRight w:val="0"/>
                          <w:marTop w:val="0"/>
                          <w:marBottom w:val="0"/>
                          <w:divBdr>
                            <w:top w:val="none" w:sz="0" w:space="0" w:color="auto"/>
                            <w:left w:val="none" w:sz="0" w:space="0" w:color="auto"/>
                            <w:bottom w:val="none" w:sz="0" w:space="0" w:color="auto"/>
                            <w:right w:val="none" w:sz="0" w:space="0" w:color="auto"/>
                          </w:divBdr>
                          <w:divsChild>
                            <w:div w:id="1630627979">
                              <w:marLeft w:val="0"/>
                              <w:marRight w:val="0"/>
                              <w:marTop w:val="0"/>
                              <w:marBottom w:val="0"/>
                              <w:divBdr>
                                <w:top w:val="none" w:sz="0" w:space="0" w:color="auto"/>
                                <w:left w:val="none" w:sz="0" w:space="0" w:color="auto"/>
                                <w:bottom w:val="none" w:sz="0" w:space="0" w:color="auto"/>
                                <w:right w:val="none" w:sz="0" w:space="0" w:color="auto"/>
                              </w:divBdr>
                              <w:divsChild>
                                <w:div w:id="385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95156">
      <w:bodyDiv w:val="1"/>
      <w:marLeft w:val="0"/>
      <w:marRight w:val="0"/>
      <w:marTop w:val="0"/>
      <w:marBottom w:val="0"/>
      <w:divBdr>
        <w:top w:val="none" w:sz="0" w:space="0" w:color="auto"/>
        <w:left w:val="none" w:sz="0" w:space="0" w:color="auto"/>
        <w:bottom w:val="none" w:sz="0" w:space="0" w:color="auto"/>
        <w:right w:val="none" w:sz="0" w:space="0" w:color="auto"/>
      </w:divBdr>
    </w:div>
    <w:div w:id="167449794">
      <w:bodyDiv w:val="1"/>
      <w:marLeft w:val="0"/>
      <w:marRight w:val="0"/>
      <w:marTop w:val="0"/>
      <w:marBottom w:val="0"/>
      <w:divBdr>
        <w:top w:val="none" w:sz="0" w:space="0" w:color="auto"/>
        <w:left w:val="none" w:sz="0" w:space="0" w:color="auto"/>
        <w:bottom w:val="none" w:sz="0" w:space="0" w:color="auto"/>
        <w:right w:val="none" w:sz="0" w:space="0" w:color="auto"/>
      </w:divBdr>
    </w:div>
    <w:div w:id="180241014">
      <w:bodyDiv w:val="1"/>
      <w:marLeft w:val="0"/>
      <w:marRight w:val="0"/>
      <w:marTop w:val="0"/>
      <w:marBottom w:val="0"/>
      <w:divBdr>
        <w:top w:val="none" w:sz="0" w:space="0" w:color="auto"/>
        <w:left w:val="none" w:sz="0" w:space="0" w:color="auto"/>
        <w:bottom w:val="none" w:sz="0" w:space="0" w:color="auto"/>
        <w:right w:val="none" w:sz="0" w:space="0" w:color="auto"/>
      </w:divBdr>
    </w:div>
    <w:div w:id="288124305">
      <w:bodyDiv w:val="1"/>
      <w:marLeft w:val="0"/>
      <w:marRight w:val="0"/>
      <w:marTop w:val="0"/>
      <w:marBottom w:val="0"/>
      <w:divBdr>
        <w:top w:val="none" w:sz="0" w:space="0" w:color="auto"/>
        <w:left w:val="none" w:sz="0" w:space="0" w:color="auto"/>
        <w:bottom w:val="none" w:sz="0" w:space="0" w:color="auto"/>
        <w:right w:val="none" w:sz="0" w:space="0" w:color="auto"/>
      </w:divBdr>
    </w:div>
    <w:div w:id="435368205">
      <w:bodyDiv w:val="1"/>
      <w:marLeft w:val="0"/>
      <w:marRight w:val="0"/>
      <w:marTop w:val="0"/>
      <w:marBottom w:val="0"/>
      <w:divBdr>
        <w:top w:val="none" w:sz="0" w:space="0" w:color="auto"/>
        <w:left w:val="none" w:sz="0" w:space="0" w:color="auto"/>
        <w:bottom w:val="none" w:sz="0" w:space="0" w:color="auto"/>
        <w:right w:val="none" w:sz="0" w:space="0" w:color="auto"/>
      </w:divBdr>
    </w:div>
    <w:div w:id="447357193">
      <w:bodyDiv w:val="1"/>
      <w:marLeft w:val="0"/>
      <w:marRight w:val="0"/>
      <w:marTop w:val="0"/>
      <w:marBottom w:val="0"/>
      <w:divBdr>
        <w:top w:val="none" w:sz="0" w:space="0" w:color="auto"/>
        <w:left w:val="none" w:sz="0" w:space="0" w:color="auto"/>
        <w:bottom w:val="none" w:sz="0" w:space="0" w:color="auto"/>
        <w:right w:val="none" w:sz="0" w:space="0" w:color="auto"/>
      </w:divBdr>
    </w:div>
    <w:div w:id="455803385">
      <w:bodyDiv w:val="1"/>
      <w:marLeft w:val="0"/>
      <w:marRight w:val="0"/>
      <w:marTop w:val="0"/>
      <w:marBottom w:val="0"/>
      <w:divBdr>
        <w:top w:val="none" w:sz="0" w:space="0" w:color="auto"/>
        <w:left w:val="none" w:sz="0" w:space="0" w:color="auto"/>
        <w:bottom w:val="none" w:sz="0" w:space="0" w:color="auto"/>
        <w:right w:val="none" w:sz="0" w:space="0" w:color="auto"/>
      </w:divBdr>
    </w:div>
    <w:div w:id="472255314">
      <w:bodyDiv w:val="1"/>
      <w:marLeft w:val="0"/>
      <w:marRight w:val="0"/>
      <w:marTop w:val="0"/>
      <w:marBottom w:val="0"/>
      <w:divBdr>
        <w:top w:val="none" w:sz="0" w:space="0" w:color="auto"/>
        <w:left w:val="none" w:sz="0" w:space="0" w:color="auto"/>
        <w:bottom w:val="none" w:sz="0" w:space="0" w:color="auto"/>
        <w:right w:val="none" w:sz="0" w:space="0" w:color="auto"/>
      </w:divBdr>
    </w:div>
    <w:div w:id="488256716">
      <w:bodyDiv w:val="1"/>
      <w:marLeft w:val="0"/>
      <w:marRight w:val="0"/>
      <w:marTop w:val="0"/>
      <w:marBottom w:val="0"/>
      <w:divBdr>
        <w:top w:val="none" w:sz="0" w:space="0" w:color="auto"/>
        <w:left w:val="none" w:sz="0" w:space="0" w:color="auto"/>
        <w:bottom w:val="none" w:sz="0" w:space="0" w:color="auto"/>
        <w:right w:val="none" w:sz="0" w:space="0" w:color="auto"/>
      </w:divBdr>
    </w:div>
    <w:div w:id="591209588">
      <w:bodyDiv w:val="1"/>
      <w:marLeft w:val="0"/>
      <w:marRight w:val="0"/>
      <w:marTop w:val="0"/>
      <w:marBottom w:val="0"/>
      <w:divBdr>
        <w:top w:val="none" w:sz="0" w:space="0" w:color="auto"/>
        <w:left w:val="none" w:sz="0" w:space="0" w:color="auto"/>
        <w:bottom w:val="none" w:sz="0" w:space="0" w:color="auto"/>
        <w:right w:val="none" w:sz="0" w:space="0" w:color="auto"/>
      </w:divBdr>
    </w:div>
    <w:div w:id="595669678">
      <w:bodyDiv w:val="1"/>
      <w:marLeft w:val="0"/>
      <w:marRight w:val="0"/>
      <w:marTop w:val="0"/>
      <w:marBottom w:val="0"/>
      <w:divBdr>
        <w:top w:val="none" w:sz="0" w:space="0" w:color="auto"/>
        <w:left w:val="none" w:sz="0" w:space="0" w:color="auto"/>
        <w:bottom w:val="none" w:sz="0" w:space="0" w:color="auto"/>
        <w:right w:val="none" w:sz="0" w:space="0" w:color="auto"/>
      </w:divBdr>
    </w:div>
    <w:div w:id="618804118">
      <w:bodyDiv w:val="1"/>
      <w:marLeft w:val="0"/>
      <w:marRight w:val="0"/>
      <w:marTop w:val="0"/>
      <w:marBottom w:val="0"/>
      <w:divBdr>
        <w:top w:val="none" w:sz="0" w:space="0" w:color="auto"/>
        <w:left w:val="none" w:sz="0" w:space="0" w:color="auto"/>
        <w:bottom w:val="none" w:sz="0" w:space="0" w:color="auto"/>
        <w:right w:val="none" w:sz="0" w:space="0" w:color="auto"/>
      </w:divBdr>
    </w:div>
    <w:div w:id="634722960">
      <w:bodyDiv w:val="1"/>
      <w:marLeft w:val="0"/>
      <w:marRight w:val="0"/>
      <w:marTop w:val="0"/>
      <w:marBottom w:val="0"/>
      <w:divBdr>
        <w:top w:val="none" w:sz="0" w:space="0" w:color="auto"/>
        <w:left w:val="none" w:sz="0" w:space="0" w:color="auto"/>
        <w:bottom w:val="none" w:sz="0" w:space="0" w:color="auto"/>
        <w:right w:val="none" w:sz="0" w:space="0" w:color="auto"/>
      </w:divBdr>
    </w:div>
    <w:div w:id="662046485">
      <w:bodyDiv w:val="1"/>
      <w:marLeft w:val="0"/>
      <w:marRight w:val="0"/>
      <w:marTop w:val="0"/>
      <w:marBottom w:val="0"/>
      <w:divBdr>
        <w:top w:val="none" w:sz="0" w:space="0" w:color="auto"/>
        <w:left w:val="none" w:sz="0" w:space="0" w:color="auto"/>
        <w:bottom w:val="none" w:sz="0" w:space="0" w:color="auto"/>
        <w:right w:val="none" w:sz="0" w:space="0" w:color="auto"/>
      </w:divBdr>
    </w:div>
    <w:div w:id="679509117">
      <w:bodyDiv w:val="1"/>
      <w:marLeft w:val="0"/>
      <w:marRight w:val="0"/>
      <w:marTop w:val="0"/>
      <w:marBottom w:val="0"/>
      <w:divBdr>
        <w:top w:val="none" w:sz="0" w:space="0" w:color="auto"/>
        <w:left w:val="none" w:sz="0" w:space="0" w:color="auto"/>
        <w:bottom w:val="none" w:sz="0" w:space="0" w:color="auto"/>
        <w:right w:val="none" w:sz="0" w:space="0" w:color="auto"/>
      </w:divBdr>
    </w:div>
    <w:div w:id="752092043">
      <w:bodyDiv w:val="1"/>
      <w:marLeft w:val="0"/>
      <w:marRight w:val="0"/>
      <w:marTop w:val="0"/>
      <w:marBottom w:val="0"/>
      <w:divBdr>
        <w:top w:val="none" w:sz="0" w:space="0" w:color="auto"/>
        <w:left w:val="none" w:sz="0" w:space="0" w:color="auto"/>
        <w:bottom w:val="none" w:sz="0" w:space="0" w:color="auto"/>
        <w:right w:val="none" w:sz="0" w:space="0" w:color="auto"/>
      </w:divBdr>
    </w:div>
    <w:div w:id="766854277">
      <w:bodyDiv w:val="1"/>
      <w:marLeft w:val="0"/>
      <w:marRight w:val="0"/>
      <w:marTop w:val="0"/>
      <w:marBottom w:val="0"/>
      <w:divBdr>
        <w:top w:val="none" w:sz="0" w:space="0" w:color="auto"/>
        <w:left w:val="none" w:sz="0" w:space="0" w:color="auto"/>
        <w:bottom w:val="none" w:sz="0" w:space="0" w:color="auto"/>
        <w:right w:val="none" w:sz="0" w:space="0" w:color="auto"/>
      </w:divBdr>
    </w:div>
    <w:div w:id="838271400">
      <w:bodyDiv w:val="1"/>
      <w:marLeft w:val="0"/>
      <w:marRight w:val="0"/>
      <w:marTop w:val="0"/>
      <w:marBottom w:val="0"/>
      <w:divBdr>
        <w:top w:val="none" w:sz="0" w:space="0" w:color="auto"/>
        <w:left w:val="none" w:sz="0" w:space="0" w:color="auto"/>
        <w:bottom w:val="none" w:sz="0" w:space="0" w:color="auto"/>
        <w:right w:val="none" w:sz="0" w:space="0" w:color="auto"/>
      </w:divBdr>
    </w:div>
    <w:div w:id="858932301">
      <w:bodyDiv w:val="1"/>
      <w:marLeft w:val="0"/>
      <w:marRight w:val="0"/>
      <w:marTop w:val="0"/>
      <w:marBottom w:val="0"/>
      <w:divBdr>
        <w:top w:val="none" w:sz="0" w:space="0" w:color="auto"/>
        <w:left w:val="none" w:sz="0" w:space="0" w:color="auto"/>
        <w:bottom w:val="none" w:sz="0" w:space="0" w:color="auto"/>
        <w:right w:val="none" w:sz="0" w:space="0" w:color="auto"/>
      </w:divBdr>
    </w:div>
    <w:div w:id="877935704">
      <w:bodyDiv w:val="1"/>
      <w:marLeft w:val="0"/>
      <w:marRight w:val="0"/>
      <w:marTop w:val="0"/>
      <w:marBottom w:val="0"/>
      <w:divBdr>
        <w:top w:val="none" w:sz="0" w:space="0" w:color="auto"/>
        <w:left w:val="none" w:sz="0" w:space="0" w:color="auto"/>
        <w:bottom w:val="none" w:sz="0" w:space="0" w:color="auto"/>
        <w:right w:val="none" w:sz="0" w:space="0" w:color="auto"/>
      </w:divBdr>
    </w:div>
    <w:div w:id="903491584">
      <w:bodyDiv w:val="1"/>
      <w:marLeft w:val="0"/>
      <w:marRight w:val="0"/>
      <w:marTop w:val="0"/>
      <w:marBottom w:val="0"/>
      <w:divBdr>
        <w:top w:val="none" w:sz="0" w:space="0" w:color="auto"/>
        <w:left w:val="none" w:sz="0" w:space="0" w:color="auto"/>
        <w:bottom w:val="none" w:sz="0" w:space="0" w:color="auto"/>
        <w:right w:val="none" w:sz="0" w:space="0" w:color="auto"/>
      </w:divBdr>
    </w:div>
    <w:div w:id="910697853">
      <w:bodyDiv w:val="1"/>
      <w:marLeft w:val="0"/>
      <w:marRight w:val="0"/>
      <w:marTop w:val="0"/>
      <w:marBottom w:val="0"/>
      <w:divBdr>
        <w:top w:val="none" w:sz="0" w:space="0" w:color="auto"/>
        <w:left w:val="none" w:sz="0" w:space="0" w:color="auto"/>
        <w:bottom w:val="none" w:sz="0" w:space="0" w:color="auto"/>
        <w:right w:val="none" w:sz="0" w:space="0" w:color="auto"/>
      </w:divBdr>
    </w:div>
    <w:div w:id="914243272">
      <w:bodyDiv w:val="1"/>
      <w:marLeft w:val="0"/>
      <w:marRight w:val="0"/>
      <w:marTop w:val="0"/>
      <w:marBottom w:val="0"/>
      <w:divBdr>
        <w:top w:val="none" w:sz="0" w:space="0" w:color="auto"/>
        <w:left w:val="none" w:sz="0" w:space="0" w:color="auto"/>
        <w:bottom w:val="none" w:sz="0" w:space="0" w:color="auto"/>
        <w:right w:val="none" w:sz="0" w:space="0" w:color="auto"/>
      </w:divBdr>
    </w:div>
    <w:div w:id="926041864">
      <w:bodyDiv w:val="1"/>
      <w:marLeft w:val="0"/>
      <w:marRight w:val="0"/>
      <w:marTop w:val="0"/>
      <w:marBottom w:val="0"/>
      <w:divBdr>
        <w:top w:val="none" w:sz="0" w:space="0" w:color="auto"/>
        <w:left w:val="none" w:sz="0" w:space="0" w:color="auto"/>
        <w:bottom w:val="none" w:sz="0" w:space="0" w:color="auto"/>
        <w:right w:val="none" w:sz="0" w:space="0" w:color="auto"/>
      </w:divBdr>
    </w:div>
    <w:div w:id="955141740">
      <w:bodyDiv w:val="1"/>
      <w:marLeft w:val="0"/>
      <w:marRight w:val="0"/>
      <w:marTop w:val="0"/>
      <w:marBottom w:val="0"/>
      <w:divBdr>
        <w:top w:val="none" w:sz="0" w:space="0" w:color="auto"/>
        <w:left w:val="none" w:sz="0" w:space="0" w:color="auto"/>
        <w:bottom w:val="none" w:sz="0" w:space="0" w:color="auto"/>
        <w:right w:val="none" w:sz="0" w:space="0" w:color="auto"/>
      </w:divBdr>
    </w:div>
    <w:div w:id="987511939">
      <w:bodyDiv w:val="1"/>
      <w:marLeft w:val="0"/>
      <w:marRight w:val="0"/>
      <w:marTop w:val="0"/>
      <w:marBottom w:val="0"/>
      <w:divBdr>
        <w:top w:val="none" w:sz="0" w:space="0" w:color="auto"/>
        <w:left w:val="none" w:sz="0" w:space="0" w:color="auto"/>
        <w:bottom w:val="none" w:sz="0" w:space="0" w:color="auto"/>
        <w:right w:val="none" w:sz="0" w:space="0" w:color="auto"/>
      </w:divBdr>
    </w:div>
    <w:div w:id="1001391400">
      <w:bodyDiv w:val="1"/>
      <w:marLeft w:val="0"/>
      <w:marRight w:val="0"/>
      <w:marTop w:val="0"/>
      <w:marBottom w:val="0"/>
      <w:divBdr>
        <w:top w:val="none" w:sz="0" w:space="0" w:color="auto"/>
        <w:left w:val="none" w:sz="0" w:space="0" w:color="auto"/>
        <w:bottom w:val="none" w:sz="0" w:space="0" w:color="auto"/>
        <w:right w:val="none" w:sz="0" w:space="0" w:color="auto"/>
      </w:divBdr>
    </w:div>
    <w:div w:id="1038627488">
      <w:bodyDiv w:val="1"/>
      <w:marLeft w:val="0"/>
      <w:marRight w:val="0"/>
      <w:marTop w:val="0"/>
      <w:marBottom w:val="0"/>
      <w:divBdr>
        <w:top w:val="none" w:sz="0" w:space="0" w:color="auto"/>
        <w:left w:val="none" w:sz="0" w:space="0" w:color="auto"/>
        <w:bottom w:val="none" w:sz="0" w:space="0" w:color="auto"/>
        <w:right w:val="none" w:sz="0" w:space="0" w:color="auto"/>
      </w:divBdr>
    </w:div>
    <w:div w:id="1106392484">
      <w:bodyDiv w:val="1"/>
      <w:marLeft w:val="0"/>
      <w:marRight w:val="0"/>
      <w:marTop w:val="0"/>
      <w:marBottom w:val="0"/>
      <w:divBdr>
        <w:top w:val="none" w:sz="0" w:space="0" w:color="auto"/>
        <w:left w:val="none" w:sz="0" w:space="0" w:color="auto"/>
        <w:bottom w:val="none" w:sz="0" w:space="0" w:color="auto"/>
        <w:right w:val="none" w:sz="0" w:space="0" w:color="auto"/>
      </w:divBdr>
    </w:div>
    <w:div w:id="1175919956">
      <w:bodyDiv w:val="1"/>
      <w:marLeft w:val="0"/>
      <w:marRight w:val="0"/>
      <w:marTop w:val="0"/>
      <w:marBottom w:val="0"/>
      <w:divBdr>
        <w:top w:val="none" w:sz="0" w:space="0" w:color="auto"/>
        <w:left w:val="none" w:sz="0" w:space="0" w:color="auto"/>
        <w:bottom w:val="none" w:sz="0" w:space="0" w:color="auto"/>
        <w:right w:val="none" w:sz="0" w:space="0" w:color="auto"/>
      </w:divBdr>
    </w:div>
    <w:div w:id="1207832208">
      <w:bodyDiv w:val="1"/>
      <w:marLeft w:val="0"/>
      <w:marRight w:val="0"/>
      <w:marTop w:val="0"/>
      <w:marBottom w:val="0"/>
      <w:divBdr>
        <w:top w:val="none" w:sz="0" w:space="0" w:color="auto"/>
        <w:left w:val="none" w:sz="0" w:space="0" w:color="auto"/>
        <w:bottom w:val="none" w:sz="0" w:space="0" w:color="auto"/>
        <w:right w:val="none" w:sz="0" w:space="0" w:color="auto"/>
      </w:divBdr>
    </w:div>
    <w:div w:id="1263762701">
      <w:bodyDiv w:val="1"/>
      <w:marLeft w:val="0"/>
      <w:marRight w:val="0"/>
      <w:marTop w:val="0"/>
      <w:marBottom w:val="0"/>
      <w:divBdr>
        <w:top w:val="none" w:sz="0" w:space="0" w:color="auto"/>
        <w:left w:val="none" w:sz="0" w:space="0" w:color="auto"/>
        <w:bottom w:val="none" w:sz="0" w:space="0" w:color="auto"/>
        <w:right w:val="none" w:sz="0" w:space="0" w:color="auto"/>
      </w:divBdr>
      <w:divsChild>
        <w:div w:id="1909028204">
          <w:marLeft w:val="0"/>
          <w:marRight w:val="0"/>
          <w:marTop w:val="0"/>
          <w:marBottom w:val="0"/>
          <w:divBdr>
            <w:top w:val="none" w:sz="0" w:space="0" w:color="auto"/>
            <w:left w:val="none" w:sz="0" w:space="0" w:color="auto"/>
            <w:bottom w:val="none" w:sz="0" w:space="0" w:color="auto"/>
            <w:right w:val="none" w:sz="0" w:space="0" w:color="auto"/>
          </w:divBdr>
          <w:divsChild>
            <w:div w:id="2019577801">
              <w:marLeft w:val="0"/>
              <w:marRight w:val="0"/>
              <w:marTop w:val="0"/>
              <w:marBottom w:val="0"/>
              <w:divBdr>
                <w:top w:val="none" w:sz="0" w:space="0" w:color="auto"/>
                <w:left w:val="none" w:sz="0" w:space="0" w:color="auto"/>
                <w:bottom w:val="none" w:sz="0" w:space="0" w:color="auto"/>
                <w:right w:val="none" w:sz="0" w:space="0" w:color="auto"/>
              </w:divBdr>
              <w:divsChild>
                <w:div w:id="523176340">
                  <w:marLeft w:val="0"/>
                  <w:marRight w:val="0"/>
                  <w:marTop w:val="0"/>
                  <w:marBottom w:val="0"/>
                  <w:divBdr>
                    <w:top w:val="none" w:sz="0" w:space="0" w:color="auto"/>
                    <w:left w:val="none" w:sz="0" w:space="0" w:color="auto"/>
                    <w:bottom w:val="none" w:sz="0" w:space="0" w:color="auto"/>
                    <w:right w:val="none" w:sz="0" w:space="0" w:color="auto"/>
                  </w:divBdr>
                  <w:divsChild>
                    <w:div w:id="434056092">
                      <w:marLeft w:val="0"/>
                      <w:marRight w:val="0"/>
                      <w:marTop w:val="0"/>
                      <w:marBottom w:val="0"/>
                      <w:divBdr>
                        <w:top w:val="none" w:sz="0" w:space="0" w:color="auto"/>
                        <w:left w:val="none" w:sz="0" w:space="0" w:color="auto"/>
                        <w:bottom w:val="none" w:sz="0" w:space="0" w:color="auto"/>
                        <w:right w:val="none" w:sz="0" w:space="0" w:color="auto"/>
                      </w:divBdr>
                      <w:divsChild>
                        <w:div w:id="1090542025">
                          <w:marLeft w:val="0"/>
                          <w:marRight w:val="0"/>
                          <w:marTop w:val="0"/>
                          <w:marBottom w:val="0"/>
                          <w:divBdr>
                            <w:top w:val="none" w:sz="0" w:space="0" w:color="auto"/>
                            <w:left w:val="none" w:sz="0" w:space="0" w:color="auto"/>
                            <w:bottom w:val="none" w:sz="0" w:space="0" w:color="auto"/>
                            <w:right w:val="none" w:sz="0" w:space="0" w:color="auto"/>
                          </w:divBdr>
                          <w:divsChild>
                            <w:div w:id="260189742">
                              <w:marLeft w:val="0"/>
                              <w:marRight w:val="0"/>
                              <w:marTop w:val="0"/>
                              <w:marBottom w:val="0"/>
                              <w:divBdr>
                                <w:top w:val="none" w:sz="0" w:space="0" w:color="auto"/>
                                <w:left w:val="none" w:sz="0" w:space="0" w:color="auto"/>
                                <w:bottom w:val="none" w:sz="0" w:space="0" w:color="auto"/>
                                <w:right w:val="none" w:sz="0" w:space="0" w:color="auto"/>
                              </w:divBdr>
                              <w:divsChild>
                                <w:div w:id="52713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090799">
      <w:bodyDiv w:val="1"/>
      <w:marLeft w:val="0"/>
      <w:marRight w:val="0"/>
      <w:marTop w:val="0"/>
      <w:marBottom w:val="0"/>
      <w:divBdr>
        <w:top w:val="none" w:sz="0" w:space="0" w:color="auto"/>
        <w:left w:val="none" w:sz="0" w:space="0" w:color="auto"/>
        <w:bottom w:val="none" w:sz="0" w:space="0" w:color="auto"/>
        <w:right w:val="none" w:sz="0" w:space="0" w:color="auto"/>
      </w:divBdr>
    </w:div>
    <w:div w:id="1389181802">
      <w:bodyDiv w:val="1"/>
      <w:marLeft w:val="0"/>
      <w:marRight w:val="0"/>
      <w:marTop w:val="0"/>
      <w:marBottom w:val="0"/>
      <w:divBdr>
        <w:top w:val="none" w:sz="0" w:space="0" w:color="auto"/>
        <w:left w:val="none" w:sz="0" w:space="0" w:color="auto"/>
        <w:bottom w:val="none" w:sz="0" w:space="0" w:color="auto"/>
        <w:right w:val="none" w:sz="0" w:space="0" w:color="auto"/>
      </w:divBdr>
    </w:div>
    <w:div w:id="1427261938">
      <w:bodyDiv w:val="1"/>
      <w:marLeft w:val="0"/>
      <w:marRight w:val="0"/>
      <w:marTop w:val="0"/>
      <w:marBottom w:val="0"/>
      <w:divBdr>
        <w:top w:val="none" w:sz="0" w:space="0" w:color="auto"/>
        <w:left w:val="none" w:sz="0" w:space="0" w:color="auto"/>
        <w:bottom w:val="none" w:sz="0" w:space="0" w:color="auto"/>
        <w:right w:val="none" w:sz="0" w:space="0" w:color="auto"/>
      </w:divBdr>
    </w:div>
    <w:div w:id="1451822498">
      <w:bodyDiv w:val="1"/>
      <w:marLeft w:val="0"/>
      <w:marRight w:val="0"/>
      <w:marTop w:val="0"/>
      <w:marBottom w:val="0"/>
      <w:divBdr>
        <w:top w:val="none" w:sz="0" w:space="0" w:color="auto"/>
        <w:left w:val="none" w:sz="0" w:space="0" w:color="auto"/>
        <w:bottom w:val="none" w:sz="0" w:space="0" w:color="auto"/>
        <w:right w:val="none" w:sz="0" w:space="0" w:color="auto"/>
      </w:divBdr>
    </w:div>
    <w:div w:id="1542329126">
      <w:bodyDiv w:val="1"/>
      <w:marLeft w:val="0"/>
      <w:marRight w:val="0"/>
      <w:marTop w:val="0"/>
      <w:marBottom w:val="0"/>
      <w:divBdr>
        <w:top w:val="none" w:sz="0" w:space="0" w:color="auto"/>
        <w:left w:val="none" w:sz="0" w:space="0" w:color="auto"/>
        <w:bottom w:val="none" w:sz="0" w:space="0" w:color="auto"/>
        <w:right w:val="none" w:sz="0" w:space="0" w:color="auto"/>
      </w:divBdr>
    </w:div>
    <w:div w:id="1573927273">
      <w:bodyDiv w:val="1"/>
      <w:marLeft w:val="0"/>
      <w:marRight w:val="0"/>
      <w:marTop w:val="0"/>
      <w:marBottom w:val="0"/>
      <w:divBdr>
        <w:top w:val="none" w:sz="0" w:space="0" w:color="auto"/>
        <w:left w:val="none" w:sz="0" w:space="0" w:color="auto"/>
        <w:bottom w:val="none" w:sz="0" w:space="0" w:color="auto"/>
        <w:right w:val="none" w:sz="0" w:space="0" w:color="auto"/>
      </w:divBdr>
    </w:div>
    <w:div w:id="1604609899">
      <w:bodyDiv w:val="1"/>
      <w:marLeft w:val="0"/>
      <w:marRight w:val="0"/>
      <w:marTop w:val="0"/>
      <w:marBottom w:val="0"/>
      <w:divBdr>
        <w:top w:val="none" w:sz="0" w:space="0" w:color="auto"/>
        <w:left w:val="none" w:sz="0" w:space="0" w:color="auto"/>
        <w:bottom w:val="none" w:sz="0" w:space="0" w:color="auto"/>
        <w:right w:val="none" w:sz="0" w:space="0" w:color="auto"/>
      </w:divBdr>
    </w:div>
    <w:div w:id="1609848365">
      <w:bodyDiv w:val="1"/>
      <w:marLeft w:val="0"/>
      <w:marRight w:val="0"/>
      <w:marTop w:val="0"/>
      <w:marBottom w:val="0"/>
      <w:divBdr>
        <w:top w:val="none" w:sz="0" w:space="0" w:color="auto"/>
        <w:left w:val="none" w:sz="0" w:space="0" w:color="auto"/>
        <w:bottom w:val="none" w:sz="0" w:space="0" w:color="auto"/>
        <w:right w:val="none" w:sz="0" w:space="0" w:color="auto"/>
      </w:divBdr>
    </w:div>
    <w:div w:id="1659845572">
      <w:bodyDiv w:val="1"/>
      <w:marLeft w:val="0"/>
      <w:marRight w:val="0"/>
      <w:marTop w:val="0"/>
      <w:marBottom w:val="0"/>
      <w:divBdr>
        <w:top w:val="none" w:sz="0" w:space="0" w:color="auto"/>
        <w:left w:val="none" w:sz="0" w:space="0" w:color="auto"/>
        <w:bottom w:val="none" w:sz="0" w:space="0" w:color="auto"/>
        <w:right w:val="none" w:sz="0" w:space="0" w:color="auto"/>
      </w:divBdr>
    </w:div>
    <w:div w:id="1771007583">
      <w:bodyDiv w:val="1"/>
      <w:marLeft w:val="0"/>
      <w:marRight w:val="0"/>
      <w:marTop w:val="0"/>
      <w:marBottom w:val="0"/>
      <w:divBdr>
        <w:top w:val="none" w:sz="0" w:space="0" w:color="auto"/>
        <w:left w:val="none" w:sz="0" w:space="0" w:color="auto"/>
        <w:bottom w:val="none" w:sz="0" w:space="0" w:color="auto"/>
        <w:right w:val="none" w:sz="0" w:space="0" w:color="auto"/>
      </w:divBdr>
      <w:divsChild>
        <w:div w:id="1668709240">
          <w:marLeft w:val="0"/>
          <w:marRight w:val="0"/>
          <w:marTop w:val="0"/>
          <w:marBottom w:val="0"/>
          <w:divBdr>
            <w:top w:val="none" w:sz="0" w:space="0" w:color="auto"/>
            <w:left w:val="none" w:sz="0" w:space="0" w:color="auto"/>
            <w:bottom w:val="none" w:sz="0" w:space="0" w:color="auto"/>
            <w:right w:val="none" w:sz="0" w:space="0" w:color="auto"/>
          </w:divBdr>
          <w:divsChild>
            <w:div w:id="37154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00249">
      <w:bodyDiv w:val="1"/>
      <w:marLeft w:val="0"/>
      <w:marRight w:val="0"/>
      <w:marTop w:val="0"/>
      <w:marBottom w:val="0"/>
      <w:divBdr>
        <w:top w:val="none" w:sz="0" w:space="0" w:color="auto"/>
        <w:left w:val="none" w:sz="0" w:space="0" w:color="auto"/>
        <w:bottom w:val="none" w:sz="0" w:space="0" w:color="auto"/>
        <w:right w:val="none" w:sz="0" w:space="0" w:color="auto"/>
      </w:divBdr>
    </w:div>
    <w:div w:id="1860075283">
      <w:bodyDiv w:val="1"/>
      <w:marLeft w:val="0"/>
      <w:marRight w:val="0"/>
      <w:marTop w:val="0"/>
      <w:marBottom w:val="0"/>
      <w:divBdr>
        <w:top w:val="none" w:sz="0" w:space="0" w:color="auto"/>
        <w:left w:val="none" w:sz="0" w:space="0" w:color="auto"/>
        <w:bottom w:val="none" w:sz="0" w:space="0" w:color="auto"/>
        <w:right w:val="none" w:sz="0" w:space="0" w:color="auto"/>
      </w:divBdr>
    </w:div>
    <w:div w:id="1863130563">
      <w:bodyDiv w:val="1"/>
      <w:marLeft w:val="0"/>
      <w:marRight w:val="0"/>
      <w:marTop w:val="0"/>
      <w:marBottom w:val="0"/>
      <w:divBdr>
        <w:top w:val="none" w:sz="0" w:space="0" w:color="auto"/>
        <w:left w:val="none" w:sz="0" w:space="0" w:color="auto"/>
        <w:bottom w:val="none" w:sz="0" w:space="0" w:color="auto"/>
        <w:right w:val="none" w:sz="0" w:space="0" w:color="auto"/>
      </w:divBdr>
    </w:div>
    <w:div w:id="1889414687">
      <w:bodyDiv w:val="1"/>
      <w:marLeft w:val="0"/>
      <w:marRight w:val="0"/>
      <w:marTop w:val="0"/>
      <w:marBottom w:val="0"/>
      <w:divBdr>
        <w:top w:val="none" w:sz="0" w:space="0" w:color="auto"/>
        <w:left w:val="none" w:sz="0" w:space="0" w:color="auto"/>
        <w:bottom w:val="none" w:sz="0" w:space="0" w:color="auto"/>
        <w:right w:val="none" w:sz="0" w:space="0" w:color="auto"/>
      </w:divBdr>
      <w:divsChild>
        <w:div w:id="1477339363">
          <w:marLeft w:val="0"/>
          <w:marRight w:val="0"/>
          <w:marTop w:val="0"/>
          <w:marBottom w:val="0"/>
          <w:divBdr>
            <w:top w:val="none" w:sz="0" w:space="0" w:color="auto"/>
            <w:left w:val="none" w:sz="0" w:space="0" w:color="auto"/>
            <w:bottom w:val="none" w:sz="0" w:space="0" w:color="auto"/>
            <w:right w:val="none" w:sz="0" w:space="0" w:color="auto"/>
          </w:divBdr>
          <w:divsChild>
            <w:div w:id="951280002">
              <w:marLeft w:val="0"/>
              <w:marRight w:val="0"/>
              <w:marTop w:val="0"/>
              <w:marBottom w:val="0"/>
              <w:divBdr>
                <w:top w:val="none" w:sz="0" w:space="0" w:color="auto"/>
                <w:left w:val="none" w:sz="0" w:space="0" w:color="auto"/>
                <w:bottom w:val="none" w:sz="0" w:space="0" w:color="auto"/>
                <w:right w:val="none" w:sz="0" w:space="0" w:color="auto"/>
              </w:divBdr>
              <w:divsChild>
                <w:div w:id="410856272">
                  <w:marLeft w:val="0"/>
                  <w:marRight w:val="0"/>
                  <w:marTop w:val="0"/>
                  <w:marBottom w:val="0"/>
                  <w:divBdr>
                    <w:top w:val="none" w:sz="0" w:space="0" w:color="auto"/>
                    <w:left w:val="none" w:sz="0" w:space="0" w:color="auto"/>
                    <w:bottom w:val="none" w:sz="0" w:space="0" w:color="auto"/>
                    <w:right w:val="none" w:sz="0" w:space="0" w:color="auto"/>
                  </w:divBdr>
                  <w:divsChild>
                    <w:div w:id="547768886">
                      <w:marLeft w:val="0"/>
                      <w:marRight w:val="0"/>
                      <w:marTop w:val="0"/>
                      <w:marBottom w:val="0"/>
                      <w:divBdr>
                        <w:top w:val="none" w:sz="0" w:space="0" w:color="auto"/>
                        <w:left w:val="none" w:sz="0" w:space="0" w:color="auto"/>
                        <w:bottom w:val="none" w:sz="0" w:space="0" w:color="auto"/>
                        <w:right w:val="none" w:sz="0" w:space="0" w:color="auto"/>
                      </w:divBdr>
                      <w:divsChild>
                        <w:div w:id="1879857983">
                          <w:marLeft w:val="0"/>
                          <w:marRight w:val="0"/>
                          <w:marTop w:val="0"/>
                          <w:marBottom w:val="0"/>
                          <w:divBdr>
                            <w:top w:val="none" w:sz="0" w:space="0" w:color="auto"/>
                            <w:left w:val="none" w:sz="0" w:space="0" w:color="auto"/>
                            <w:bottom w:val="none" w:sz="0" w:space="0" w:color="auto"/>
                            <w:right w:val="none" w:sz="0" w:space="0" w:color="auto"/>
                          </w:divBdr>
                          <w:divsChild>
                            <w:div w:id="807473299">
                              <w:marLeft w:val="0"/>
                              <w:marRight w:val="0"/>
                              <w:marTop w:val="0"/>
                              <w:marBottom w:val="0"/>
                              <w:divBdr>
                                <w:top w:val="none" w:sz="0" w:space="0" w:color="auto"/>
                                <w:left w:val="none" w:sz="0" w:space="0" w:color="auto"/>
                                <w:bottom w:val="none" w:sz="0" w:space="0" w:color="auto"/>
                                <w:right w:val="none" w:sz="0" w:space="0" w:color="auto"/>
                              </w:divBdr>
                              <w:divsChild>
                                <w:div w:id="1471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958389">
      <w:bodyDiv w:val="1"/>
      <w:marLeft w:val="0"/>
      <w:marRight w:val="0"/>
      <w:marTop w:val="0"/>
      <w:marBottom w:val="0"/>
      <w:divBdr>
        <w:top w:val="none" w:sz="0" w:space="0" w:color="auto"/>
        <w:left w:val="none" w:sz="0" w:space="0" w:color="auto"/>
        <w:bottom w:val="none" w:sz="0" w:space="0" w:color="auto"/>
        <w:right w:val="none" w:sz="0" w:space="0" w:color="auto"/>
      </w:divBdr>
    </w:div>
    <w:div w:id="2000190813">
      <w:bodyDiv w:val="1"/>
      <w:marLeft w:val="0"/>
      <w:marRight w:val="0"/>
      <w:marTop w:val="0"/>
      <w:marBottom w:val="0"/>
      <w:divBdr>
        <w:top w:val="none" w:sz="0" w:space="0" w:color="auto"/>
        <w:left w:val="none" w:sz="0" w:space="0" w:color="auto"/>
        <w:bottom w:val="none" w:sz="0" w:space="0" w:color="auto"/>
        <w:right w:val="none" w:sz="0" w:space="0" w:color="auto"/>
      </w:divBdr>
    </w:div>
    <w:div w:id="2013796292">
      <w:bodyDiv w:val="1"/>
      <w:marLeft w:val="0"/>
      <w:marRight w:val="0"/>
      <w:marTop w:val="0"/>
      <w:marBottom w:val="0"/>
      <w:divBdr>
        <w:top w:val="none" w:sz="0" w:space="0" w:color="auto"/>
        <w:left w:val="none" w:sz="0" w:space="0" w:color="auto"/>
        <w:bottom w:val="none" w:sz="0" w:space="0" w:color="auto"/>
        <w:right w:val="none" w:sz="0" w:space="0" w:color="auto"/>
      </w:divBdr>
    </w:div>
    <w:div w:id="2045784521">
      <w:bodyDiv w:val="1"/>
      <w:marLeft w:val="0"/>
      <w:marRight w:val="0"/>
      <w:marTop w:val="0"/>
      <w:marBottom w:val="0"/>
      <w:divBdr>
        <w:top w:val="none" w:sz="0" w:space="0" w:color="auto"/>
        <w:left w:val="none" w:sz="0" w:space="0" w:color="auto"/>
        <w:bottom w:val="none" w:sz="0" w:space="0" w:color="auto"/>
        <w:right w:val="none" w:sz="0" w:space="0" w:color="auto"/>
      </w:divBdr>
    </w:div>
    <w:div w:id="2046179217">
      <w:bodyDiv w:val="1"/>
      <w:marLeft w:val="0"/>
      <w:marRight w:val="0"/>
      <w:marTop w:val="0"/>
      <w:marBottom w:val="0"/>
      <w:divBdr>
        <w:top w:val="none" w:sz="0" w:space="0" w:color="auto"/>
        <w:left w:val="none" w:sz="0" w:space="0" w:color="auto"/>
        <w:bottom w:val="none" w:sz="0" w:space="0" w:color="auto"/>
        <w:right w:val="none" w:sz="0" w:space="0" w:color="auto"/>
      </w:divBdr>
    </w:div>
    <w:div w:id="2082362263">
      <w:bodyDiv w:val="1"/>
      <w:marLeft w:val="0"/>
      <w:marRight w:val="0"/>
      <w:marTop w:val="0"/>
      <w:marBottom w:val="0"/>
      <w:divBdr>
        <w:top w:val="none" w:sz="0" w:space="0" w:color="auto"/>
        <w:left w:val="none" w:sz="0" w:space="0" w:color="auto"/>
        <w:bottom w:val="none" w:sz="0" w:space="0" w:color="auto"/>
        <w:right w:val="none" w:sz="0" w:space="0" w:color="auto"/>
      </w:divBdr>
    </w:div>
    <w:div w:id="2093701115">
      <w:bodyDiv w:val="1"/>
      <w:marLeft w:val="0"/>
      <w:marRight w:val="0"/>
      <w:marTop w:val="0"/>
      <w:marBottom w:val="0"/>
      <w:divBdr>
        <w:top w:val="none" w:sz="0" w:space="0" w:color="auto"/>
        <w:left w:val="none" w:sz="0" w:space="0" w:color="auto"/>
        <w:bottom w:val="none" w:sz="0" w:space="0" w:color="auto"/>
        <w:right w:val="none" w:sz="0" w:space="0" w:color="auto"/>
      </w:divBdr>
    </w:div>
    <w:div w:id="212449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B7B31-6F4D-4952-8DE6-19ABB97D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12</Pages>
  <Words>6211</Words>
  <Characters>35408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1022</cp:lastModifiedBy>
  <cp:revision>103</cp:revision>
  <dcterms:created xsi:type="dcterms:W3CDTF">2026-01-27T00:41:00Z</dcterms:created>
  <dcterms:modified xsi:type="dcterms:W3CDTF">2026-05-19T07:42:00Z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b8e8e852-0d6b-46a6-acfa-16508c45158b</vt:lpwstr>
  </property>
</Properties>
</file>