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91D9B" w14:textId="744C029E" w:rsidR="00861F44" w:rsidRDefault="00D81E9A" w:rsidP="0071715F">
      <w:pPr>
        <w:jc w:val="both"/>
        <w:rPr>
          <w:rFonts w:ascii="Times New Roman" w:hAnsi="Times New Roman" w:cs="Times New Roman"/>
          <w:b/>
          <w:bCs/>
          <w:color w:val="000000" w:themeColor="text1"/>
        </w:rPr>
      </w:pPr>
      <w:r w:rsidRPr="00D81E9A">
        <w:rPr>
          <w:rFonts w:ascii="Times New Roman" w:hAnsi="Times New Roman" w:cs="Times New Roman"/>
          <w:b/>
          <w:bCs/>
          <w:color w:val="000000" w:themeColor="text1"/>
        </w:rPr>
        <w:t>Postpartum Care and Mental Health Service Use Among Medicaid Enrollees</w:t>
      </w:r>
    </w:p>
    <w:p w14:paraId="3398B4AF" w14:textId="5E8283DA" w:rsidR="0071715F" w:rsidRPr="00B97DE3" w:rsidRDefault="0071715F" w:rsidP="0071715F">
      <w:pPr>
        <w:jc w:val="both"/>
        <w:rPr>
          <w:rFonts w:ascii="Times New Roman" w:hAnsi="Times New Roman" w:cs="Times New Roman"/>
          <w:b/>
          <w:bCs/>
          <w:color w:val="000000" w:themeColor="text1"/>
        </w:rPr>
      </w:pPr>
      <w:r w:rsidRPr="00B97DE3">
        <w:rPr>
          <w:rFonts w:ascii="Times New Roman" w:hAnsi="Times New Roman" w:cs="Times New Roman"/>
          <w:b/>
          <w:bCs/>
          <w:color w:val="000000" w:themeColor="text1"/>
        </w:rPr>
        <w:t>Abstract</w:t>
      </w:r>
    </w:p>
    <w:p w14:paraId="5D2A9A1C" w14:textId="6DD9BDB7" w:rsidR="00EA7EC5" w:rsidRPr="00EA7EC5" w:rsidRDefault="00EA7EC5" w:rsidP="00EA7EC5">
      <w:pPr>
        <w:jc w:val="both"/>
        <w:rPr>
          <w:rFonts w:ascii="Times New Roman" w:hAnsi="Times New Roman" w:cs="Times New Roman"/>
          <w:color w:val="000000" w:themeColor="text1"/>
        </w:rPr>
      </w:pPr>
      <w:r w:rsidRPr="00EA7EC5">
        <w:rPr>
          <w:rFonts w:ascii="Times New Roman" w:hAnsi="Times New Roman" w:cs="Times New Roman"/>
          <w:color w:val="000000" w:themeColor="text1"/>
        </w:rPr>
        <w:t>Medicaid finances a substantial proportion of births in the United States and plays a central role in shaping postpartum care access among socioeconomically disadvantaged populations. The postpartum period is also associated with elevated risk of depression, anxiety, and substance use disorders; however, engagement with mental health services remains inconsistent. This review critically synthesizes empirical literature on postpartum care attendance and mental health service utilization among Medicaid-enrolled populations, with emphasis on policy context, structural disparities, and care integration.</w:t>
      </w:r>
      <w:r w:rsidR="00450174">
        <w:rPr>
          <w:rFonts w:ascii="Times New Roman" w:hAnsi="Times New Roman" w:cs="Times New Roman"/>
          <w:color w:val="000000" w:themeColor="text1"/>
        </w:rPr>
        <w:t xml:space="preserve"> </w:t>
      </w:r>
      <w:r w:rsidRPr="00EA7EC5">
        <w:rPr>
          <w:rFonts w:ascii="Times New Roman" w:hAnsi="Times New Roman" w:cs="Times New Roman"/>
          <w:color w:val="000000" w:themeColor="text1"/>
        </w:rPr>
        <w:t>A narrative critical review approach was used to examine studies on postpartum visit attendance, behavioral health service use, and Medicaid policy reforms, including expansion and extended postpartum coverage. The review evaluates how these domains are defined, measured, and analytically linked.</w:t>
      </w:r>
      <w:r w:rsidR="00450174">
        <w:rPr>
          <w:rFonts w:ascii="Times New Roman" w:hAnsi="Times New Roman" w:cs="Times New Roman"/>
          <w:color w:val="000000" w:themeColor="text1"/>
        </w:rPr>
        <w:t xml:space="preserve"> </w:t>
      </w:r>
      <w:r w:rsidR="002C4C63">
        <w:rPr>
          <w:rFonts w:ascii="Times New Roman" w:hAnsi="Times New Roman" w:cs="Times New Roman"/>
          <w:color w:val="000000" w:themeColor="text1"/>
        </w:rPr>
        <w:t>The f</w:t>
      </w:r>
      <w:r w:rsidRPr="00EA7EC5">
        <w:rPr>
          <w:rFonts w:ascii="Times New Roman" w:hAnsi="Times New Roman" w:cs="Times New Roman"/>
          <w:color w:val="000000" w:themeColor="text1"/>
        </w:rPr>
        <w:t>indings indicate that postpartum care attendance remains incomplete and unevenly distributed, with persistent disparities by race, geography, and substance use status. Although Medicaid expansion and 12-month postpartum coverage extensions improve insurance continuity and outpatient utilization, they do not consistently translate into mental health screening, referral, or sustained treatment. Existing literature largely treats postpartum attendance and mental health utilization as separate outcomes, limiting understanding of care progression.</w:t>
      </w:r>
      <w:r w:rsidR="00450174">
        <w:rPr>
          <w:rFonts w:ascii="Times New Roman" w:hAnsi="Times New Roman" w:cs="Times New Roman"/>
          <w:color w:val="000000" w:themeColor="text1"/>
        </w:rPr>
        <w:t xml:space="preserve"> </w:t>
      </w:r>
      <w:r w:rsidRPr="00EA7EC5">
        <w:rPr>
          <w:rFonts w:ascii="Times New Roman" w:hAnsi="Times New Roman" w:cs="Times New Roman"/>
          <w:color w:val="000000" w:themeColor="text1"/>
        </w:rPr>
        <w:t>This review reframes postpartum care attendance as a mediating step within a multistage care continuum rather than a terminal metric. Policy reforms should prioritize behavioral health integration, continuity-focused quality measures, and equity-driven delivery models. Future research should employ longitudinal and mediation-based designs to assess sustained mental health engagement.</w:t>
      </w:r>
    </w:p>
    <w:p w14:paraId="4C0073B7" w14:textId="77777777" w:rsidR="00093828" w:rsidRPr="00B97DE3" w:rsidRDefault="00093828" w:rsidP="0071715F">
      <w:pPr>
        <w:jc w:val="both"/>
        <w:rPr>
          <w:rFonts w:ascii="Times New Roman" w:hAnsi="Times New Roman" w:cs="Times New Roman"/>
          <w:color w:val="000000" w:themeColor="text1"/>
        </w:rPr>
      </w:pPr>
    </w:p>
    <w:p w14:paraId="0E0C6F4F" w14:textId="3F0FB22E" w:rsidR="00956F9A" w:rsidRDefault="1B9983D0" w:rsidP="046E0FBC">
      <w:pPr>
        <w:jc w:val="both"/>
        <w:rPr>
          <w:rFonts w:ascii="Times New Roman" w:eastAsia="Times New Roman" w:hAnsi="Times New Roman" w:cs="Times New Roman"/>
          <w:color w:val="000000" w:themeColor="text1"/>
        </w:rPr>
      </w:pPr>
      <w:r w:rsidRPr="00B97DE3">
        <w:rPr>
          <w:rFonts w:ascii="Times New Roman" w:hAnsi="Times New Roman" w:cs="Times New Roman"/>
          <w:b/>
          <w:bCs/>
          <w:color w:val="000000" w:themeColor="text1"/>
        </w:rPr>
        <w:t xml:space="preserve">Keywords: </w:t>
      </w:r>
      <w:r w:rsidR="3DA70B5B" w:rsidRPr="00B97DE3">
        <w:rPr>
          <w:rFonts w:ascii="Times New Roman" w:eastAsia="Times New Roman" w:hAnsi="Times New Roman" w:cs="Times New Roman"/>
          <w:color w:val="000000" w:themeColor="text1"/>
        </w:rPr>
        <w:t>Postpartum care utilization; Medicaid policy and coverage; Maternal mental health; Behavioral health integration; Health disparities in postpartum care</w:t>
      </w:r>
    </w:p>
    <w:p w14:paraId="4CFFB35A" w14:textId="77777777" w:rsidR="00AC0864" w:rsidRDefault="00AC0864" w:rsidP="046E0FBC">
      <w:pPr>
        <w:jc w:val="both"/>
        <w:rPr>
          <w:rFonts w:ascii="Times New Roman" w:eastAsia="Times New Roman" w:hAnsi="Times New Roman" w:cs="Times New Roman"/>
          <w:color w:val="000000" w:themeColor="text1"/>
        </w:rPr>
      </w:pPr>
    </w:p>
    <w:p w14:paraId="278EC95B" w14:textId="77777777" w:rsidR="00AC0864" w:rsidRDefault="00AC0864" w:rsidP="046E0FBC">
      <w:pPr>
        <w:jc w:val="both"/>
        <w:rPr>
          <w:rFonts w:ascii="Times New Roman" w:eastAsia="Times New Roman" w:hAnsi="Times New Roman" w:cs="Times New Roman"/>
          <w:color w:val="000000" w:themeColor="text1"/>
        </w:rPr>
      </w:pPr>
    </w:p>
    <w:p w14:paraId="4DD1DE9D" w14:textId="77777777" w:rsidR="00AC0864" w:rsidRDefault="00AC0864" w:rsidP="046E0FBC">
      <w:pPr>
        <w:jc w:val="both"/>
        <w:rPr>
          <w:rFonts w:ascii="Times New Roman" w:eastAsia="Times New Roman" w:hAnsi="Times New Roman" w:cs="Times New Roman"/>
          <w:color w:val="000000" w:themeColor="text1"/>
        </w:rPr>
      </w:pPr>
    </w:p>
    <w:p w14:paraId="094FDCB1" w14:textId="77777777" w:rsidR="00AC0864" w:rsidRDefault="00AC0864" w:rsidP="046E0FBC">
      <w:pPr>
        <w:jc w:val="both"/>
        <w:rPr>
          <w:rFonts w:ascii="Times New Roman" w:eastAsia="Times New Roman" w:hAnsi="Times New Roman" w:cs="Times New Roman"/>
          <w:color w:val="000000" w:themeColor="text1"/>
        </w:rPr>
      </w:pPr>
    </w:p>
    <w:p w14:paraId="32062BBA" w14:textId="77777777" w:rsidR="00AC0864" w:rsidRDefault="00AC0864" w:rsidP="046E0FBC">
      <w:pPr>
        <w:jc w:val="both"/>
        <w:rPr>
          <w:rFonts w:ascii="Times New Roman" w:eastAsia="Times New Roman" w:hAnsi="Times New Roman" w:cs="Times New Roman"/>
          <w:color w:val="000000" w:themeColor="text1"/>
        </w:rPr>
      </w:pPr>
    </w:p>
    <w:p w14:paraId="6D594CCC" w14:textId="77777777" w:rsidR="00AC0864" w:rsidRDefault="00AC0864" w:rsidP="046E0FBC">
      <w:pPr>
        <w:jc w:val="both"/>
        <w:rPr>
          <w:rFonts w:ascii="Times New Roman" w:eastAsia="Times New Roman" w:hAnsi="Times New Roman" w:cs="Times New Roman"/>
          <w:color w:val="000000" w:themeColor="text1"/>
        </w:rPr>
      </w:pPr>
    </w:p>
    <w:p w14:paraId="6C9B12C6" w14:textId="77777777" w:rsidR="00AC0864" w:rsidRDefault="00AC0864" w:rsidP="046E0FBC">
      <w:pPr>
        <w:jc w:val="both"/>
        <w:rPr>
          <w:rFonts w:ascii="Times New Roman" w:eastAsia="Times New Roman" w:hAnsi="Times New Roman" w:cs="Times New Roman"/>
          <w:color w:val="000000" w:themeColor="text1"/>
        </w:rPr>
      </w:pPr>
    </w:p>
    <w:p w14:paraId="7DD5374D" w14:textId="77777777" w:rsidR="00AC0864" w:rsidRDefault="00AC0864" w:rsidP="046E0FBC">
      <w:pPr>
        <w:jc w:val="both"/>
        <w:rPr>
          <w:rFonts w:ascii="Times New Roman" w:eastAsia="Times New Roman" w:hAnsi="Times New Roman" w:cs="Times New Roman"/>
          <w:color w:val="000000" w:themeColor="text1"/>
        </w:rPr>
      </w:pPr>
    </w:p>
    <w:p w14:paraId="56070678" w14:textId="77777777" w:rsidR="00AC0864" w:rsidRPr="00B97DE3" w:rsidRDefault="00AC0864" w:rsidP="046E0FBC">
      <w:pPr>
        <w:jc w:val="both"/>
        <w:rPr>
          <w:rFonts w:ascii="Times New Roman" w:hAnsi="Times New Roman" w:cs="Times New Roman"/>
          <w:b/>
          <w:bCs/>
          <w:color w:val="000000" w:themeColor="text1"/>
        </w:rPr>
      </w:pPr>
    </w:p>
    <w:p w14:paraId="51E1240F" w14:textId="4FD987E7" w:rsidR="0071715F" w:rsidRPr="00B97DE3" w:rsidRDefault="001F33AC"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lastRenderedPageBreak/>
        <w:t xml:space="preserve">1. </w:t>
      </w:r>
      <w:r w:rsidR="0071715F" w:rsidRPr="00B97DE3">
        <w:rPr>
          <w:rFonts w:ascii="Times New Roman" w:hAnsi="Times New Roman" w:cs="Times New Roman"/>
          <w:b/>
          <w:bCs/>
          <w:color w:val="000000" w:themeColor="text1"/>
        </w:rPr>
        <w:t>Introduction </w:t>
      </w:r>
    </w:p>
    <w:p w14:paraId="0933521D" w14:textId="4F76FEC2"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Medicaid serves as a central financing system for maternity care in the US, covering a disproportionately high number of national deliveries. There </w:t>
      </w:r>
      <w:r w:rsidR="00743DFF" w:rsidRPr="00B97DE3">
        <w:rPr>
          <w:rFonts w:ascii="Times New Roman" w:hAnsi="Times New Roman" w:cs="Times New Roman"/>
          <w:color w:val="000000" w:themeColor="text1"/>
        </w:rPr>
        <w:t>are</w:t>
      </w:r>
      <w:r w:rsidRPr="00B97DE3">
        <w:rPr>
          <w:rFonts w:ascii="Times New Roman" w:hAnsi="Times New Roman" w:cs="Times New Roman"/>
          <w:color w:val="000000" w:themeColor="text1"/>
        </w:rPr>
        <w:t xml:space="preserve"> continuous scholarly </w:t>
      </w:r>
      <w:r w:rsidR="0025613B" w:rsidRPr="00B97DE3">
        <w:rPr>
          <w:rFonts w:ascii="Times New Roman" w:hAnsi="Times New Roman" w:cs="Times New Roman"/>
          <w:color w:val="000000" w:themeColor="text1"/>
        </w:rPr>
        <w:t>discussions</w:t>
      </w:r>
      <w:r w:rsidRPr="00B97DE3">
        <w:rPr>
          <w:rFonts w:ascii="Times New Roman" w:hAnsi="Times New Roman" w:cs="Times New Roman"/>
          <w:color w:val="000000" w:themeColor="text1"/>
        </w:rPr>
        <w:t xml:space="preserve"> and federal reports that prove the critical role of Medicaid in maternal and infant health systems, particularly among low-income groups (Brooks-LaSure </w:t>
      </w:r>
      <w:r w:rsidR="00B66BE9" w:rsidRPr="00B97DE3">
        <w:rPr>
          <w:rFonts w:ascii="Times New Roman" w:hAnsi="Times New Roman" w:cs="Times New Roman"/>
          <w:color w:val="000000" w:themeColor="text1"/>
        </w:rPr>
        <w:t>and</w:t>
      </w:r>
      <w:r w:rsidRPr="00B97DE3">
        <w:rPr>
          <w:rFonts w:ascii="Times New Roman" w:hAnsi="Times New Roman" w:cs="Times New Roman"/>
          <w:color w:val="000000" w:themeColor="text1"/>
        </w:rPr>
        <w:t xml:space="preserve"> Tsai, 2021; Bigby et al., 2020). At the same time, the postpartum period, which is now widely understood as the first twelve months postdelivery, is a period of clinically vulnerable time characterized by persistent physical recovery, additional management of chronic conditions, and increased susceptibility to severe maternal morbidity and mortality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Mangla et al., 2019). Mental disorders, depression, and substance use disorders are mentioned as the primary predisposing factors of poor maternal outcomes and avoidable deaths </w:t>
      </w:r>
      <w:r w:rsidR="00AF38A0" w:rsidRPr="00B97DE3">
        <w:rPr>
          <w:rFonts w:ascii="Times New Roman" w:hAnsi="Times New Roman" w:cs="Times New Roman"/>
          <w:color w:val="000000" w:themeColor="text1"/>
        </w:rPr>
        <w:t>repeatedly</w:t>
      </w:r>
      <w:r w:rsidRPr="00B97DE3">
        <w:rPr>
          <w:rFonts w:ascii="Times New Roman" w:hAnsi="Times New Roman" w:cs="Times New Roman"/>
          <w:color w:val="000000" w:themeColor="text1"/>
        </w:rPr>
        <w:t xml:space="preserve"> (Mangla et al., 2019; Moore et al., 2018). The </w:t>
      </w:r>
      <w:r w:rsidR="005C1D05" w:rsidRPr="00B97DE3">
        <w:rPr>
          <w:rFonts w:ascii="Times New Roman" w:hAnsi="Times New Roman" w:cs="Times New Roman"/>
          <w:color w:val="000000" w:themeColor="text1"/>
        </w:rPr>
        <w:t>postpartum disorders are</w:t>
      </w:r>
      <w:r w:rsidRPr="00B97DE3">
        <w:rPr>
          <w:rFonts w:ascii="Times New Roman" w:hAnsi="Times New Roman" w:cs="Times New Roman"/>
          <w:color w:val="000000" w:themeColor="text1"/>
        </w:rPr>
        <w:t xml:space="preserve"> placed as a focal point of evaluating the recovery, diagnosing mood and substance use disorders, and making referrals to behavioral health services (Rodin et al., 2019). However, the extent to which attendance in a postpartum visit is converted into meaningful mental health services utilization has not been well-investigated. </w:t>
      </w:r>
    </w:p>
    <w:p w14:paraId="10E1CBF9" w14:textId="2057D4EF"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To contextualize this review, there are </w:t>
      </w:r>
      <w:r w:rsidR="004F36AB" w:rsidRPr="00B97DE3">
        <w:rPr>
          <w:rFonts w:ascii="Times New Roman" w:hAnsi="Times New Roman" w:cs="Times New Roman"/>
          <w:color w:val="000000" w:themeColor="text1"/>
        </w:rPr>
        <w:t>several</w:t>
      </w:r>
      <w:r w:rsidRPr="00B97DE3">
        <w:rPr>
          <w:rFonts w:ascii="Times New Roman" w:hAnsi="Times New Roman" w:cs="Times New Roman"/>
          <w:color w:val="000000" w:themeColor="text1"/>
        </w:rPr>
        <w:t xml:space="preserve"> fundamental constructs that need to be delineated. Most operationalized studies use postpartum care attendance, which refers to the presence of at least one postpartum maternal outpatient visit in six weeks or 60 days after delivery, especially when performing claims studies and quality measurement studies (Berger et al., 2023; Saldanha et al., 2023). More current policy and clinical frameworks redefine postpartum care as a continuum of continuity of up to twelve months and focus more on continuity than on encounter (Allen et al., 2024; Mills-Gregg, 2022). In practice, postpartum attendance is, however, an empirical measure that is often in binary form and rarely accounts for the timing, frequency, content, and longitudinal maintenance of visits (Berger et al., 2023). </w:t>
      </w:r>
    </w:p>
    <w:p w14:paraId="415AD417" w14:textId="187EDB8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range of mental health services used is more heterogeneous and widespread, such as psychotherapy, psychiatric assessment, psychotropic medication treatment, and substance use disorder treatment, including medication for opioid use disorder (MOUD) (Faherty et al., 2021; Krans et al., 2019). Utilization in administrative data is often described as any paid mental health-related claim or sign of treatment initiation, which might not represent ongoing engagement (Benatar et al., 2020; Kornfield et al., 2018). These actions mostly omit informal </w:t>
      </w:r>
      <w:r w:rsidR="004F36AB" w:rsidRPr="00B97DE3">
        <w:rPr>
          <w:rFonts w:ascii="Times New Roman" w:hAnsi="Times New Roman" w:cs="Times New Roman"/>
          <w:color w:val="000000" w:themeColor="text1"/>
        </w:rPr>
        <w:t>support</w:t>
      </w:r>
      <w:r w:rsidRPr="00B97DE3">
        <w:rPr>
          <w:rFonts w:ascii="Times New Roman" w:hAnsi="Times New Roman" w:cs="Times New Roman"/>
          <w:color w:val="000000" w:themeColor="text1"/>
        </w:rPr>
        <w:t>, community-based services, and some telehealth encounters, especially during the earlier study periods (Park et al., 2018). </w:t>
      </w:r>
    </w:p>
    <w:p w14:paraId="54875EE1" w14:textId="54C68F12"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Distinction between mental health screening, referral, initiation of treatment, and continued engagement is nevertheless necessary. Screening refers to the identification of symptoms, which is usually </w:t>
      </w:r>
      <w:r w:rsidR="00B331E5" w:rsidRPr="00B97DE3">
        <w:rPr>
          <w:rFonts w:ascii="Times New Roman" w:hAnsi="Times New Roman" w:cs="Times New Roman"/>
          <w:color w:val="000000" w:themeColor="text1"/>
        </w:rPr>
        <w:t xml:space="preserve">done </w:t>
      </w:r>
      <w:r w:rsidRPr="00B97DE3">
        <w:rPr>
          <w:rFonts w:ascii="Times New Roman" w:hAnsi="Times New Roman" w:cs="Times New Roman"/>
          <w:color w:val="000000" w:themeColor="text1"/>
        </w:rPr>
        <w:t xml:space="preserve">through standardized instruments. Referral is an indication of a recommendation or recorded connection to special care. Treatment initiation involves at least one visit to a behavioral health provider or the filling of a prescription for medication. Sustained engagement means continuous involvement in care in the long term. It has been indicated that movement </w:t>
      </w:r>
      <w:r w:rsidRPr="00B97DE3">
        <w:rPr>
          <w:rFonts w:ascii="Times New Roman" w:hAnsi="Times New Roman" w:cs="Times New Roman"/>
          <w:color w:val="000000" w:themeColor="text1"/>
        </w:rPr>
        <w:lastRenderedPageBreak/>
        <w:t xml:space="preserve">through these phases is not automatic and does not always happen (Benatar et al., 2020; </w:t>
      </w: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et al., 2023). </w:t>
      </w:r>
    </w:p>
    <w:p w14:paraId="684FC67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These differences in definitions lead to the main conceptual issue: attendance of a postpartum visit does not result in mental health service utilization; screening does not guarantee getting treatment; and insurance coverage cannot guarantee successful access to care. Therefore, the postpartum pathway can be best defined as a cascade consisting of multiple phases with high attrition between points of interaction. </w:t>
      </w:r>
    </w:p>
    <w:p w14:paraId="577E80B3"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Even though several interventions have the goal of improving the attendance of postpartum visits, attendance does not always result in the expansion of services. Interventions to boost visit attendance in Medicaid beneficiaries, including care coordination and improved prenatal models, show an improvement in attendance but do not directly report downstream mental health results (Rodin et al., 2019; Dubay et al., 2020). In the same manner, integrated or collaborative models of pregnant and postpartum women with substance use disorders have been evaluated with highlights of structural barriers to continuity, such as stigma, fragmented systems, and workforce constraints (Frazer et al., 2019; McConnell et al., 2020). Research on treatment dropout in pregnancy and into the postpartum period also highlights discontinuities in behavioral health engagement among populations with low incomes (Kornfield et al., 2018). </w:t>
      </w:r>
    </w:p>
    <w:p w14:paraId="2B1C445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Some settings have seen an improvement in enrollment continuity and outpatient utilization due to insurance expansion and managed care reforms (Gordon et al., 2020; Cole et al., 2024). However, these structural reforms do not eradicate inequality in access to care or ensure the transformation of contact into sustained treatment. Thus, the literature reveals a fragmented postpartum care pathway that links coverage, attendance, screening, and treatment, albeit at different stages of care delivery. </w:t>
      </w:r>
    </w:p>
    <w:p w14:paraId="7675C9D7" w14:textId="273EE06F"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Recent policy developments serve as a critical background upon which these gaps can be analyzed. The Affordable Care Act increase in Medicaid has been linked to new postpartum enrollment and outpatient utilization behaviors (Gordon et al., 2020), and more encompassing Medicaid strategic visions have placed a focus on maternal health quality improvement and equity (Brooks-LaSure and Tsai, 2021). Simultaneously, </w:t>
      </w:r>
      <w:r w:rsidR="00E449EA" w:rsidRPr="00B97DE3">
        <w:rPr>
          <w:rFonts w:ascii="Times New Roman" w:hAnsi="Times New Roman" w:cs="Times New Roman"/>
          <w:color w:val="000000" w:themeColor="text1"/>
        </w:rPr>
        <w:t>many</w:t>
      </w:r>
      <w:r w:rsidRPr="00B97DE3">
        <w:rPr>
          <w:rFonts w:ascii="Times New Roman" w:hAnsi="Times New Roman" w:cs="Times New Roman"/>
          <w:color w:val="000000" w:themeColor="text1"/>
        </w:rPr>
        <w:t xml:space="preserve"> states have implemented twelve-month postpartum insurance extensions to decrease insurance </w:t>
      </w:r>
      <w:r w:rsidR="00E20533" w:rsidRPr="00B97DE3">
        <w:rPr>
          <w:rFonts w:ascii="Times New Roman" w:hAnsi="Times New Roman" w:cs="Times New Roman"/>
          <w:color w:val="000000" w:themeColor="text1"/>
        </w:rPr>
        <w:t>churn</w:t>
      </w:r>
      <w:r w:rsidRPr="00B97DE3">
        <w:rPr>
          <w:rFonts w:ascii="Times New Roman" w:hAnsi="Times New Roman" w:cs="Times New Roman"/>
          <w:color w:val="000000" w:themeColor="text1"/>
        </w:rPr>
        <w:t xml:space="preserve"> and encourage care continuity (Allen et al., 2024; Mills-Gregg, 2022). </w:t>
      </w:r>
    </w:p>
    <w:p w14:paraId="1FCD24F5"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There has also been the development of clinical guidelines. In 2015, the American College of Obstetricians and Gynecologists guidelines promoted routine screening of perinatal depression, and the studies that have been performed afterward have documented the changes in the patterns of diagnosis using this guideline (</w:t>
      </w: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et al., 2023). Furthermore, reforms in Medicaid accountable care organizations have attempted to enhance access and quality for pregnant and postpartum enrollees, such as behavioral health integration in certain sites (Cole et al., 2024). Although all these policies are directed towards enhancing the postpartum systems, the level at </w:t>
      </w:r>
      <w:r w:rsidRPr="00B97DE3">
        <w:rPr>
          <w:rFonts w:ascii="Times New Roman" w:hAnsi="Times New Roman" w:cs="Times New Roman"/>
          <w:color w:val="000000" w:themeColor="text1"/>
        </w:rPr>
        <w:lastRenderedPageBreak/>
        <w:t>which the policies interconnect postpartum visit attendance and long-lasting mental health services utilization is not fully understood. </w:t>
      </w:r>
    </w:p>
    <w:p w14:paraId="2371A7C0" w14:textId="79DE651A" w:rsidR="00F7641D" w:rsidRPr="00B97DE3" w:rsidRDefault="000D4D5F" w:rsidP="0071715F">
      <w:pPr>
        <w:jc w:val="both"/>
        <w:rPr>
          <w:rFonts w:ascii="Times New Roman" w:hAnsi="Times New Roman" w:cs="Times New Roman"/>
          <w:color w:val="000000" w:themeColor="text1"/>
        </w:rPr>
      </w:pPr>
      <w:r w:rsidRPr="000D4D5F">
        <w:rPr>
          <w:rFonts w:ascii="Times New Roman" w:hAnsi="Times New Roman" w:cs="Times New Roman"/>
          <w:color w:val="000000" w:themeColor="text1"/>
        </w:rPr>
        <w:t>This manuscript presents a critical review of the literature on postpartum care attendance and mental health service utilization among Medicaid-enrolled populations in the United States. It aims to examine how postpartum care attendance and mental health service use are defined and measured in existing studies, assess whether and how these domains are analytically linked within a continuum-of-care framework, and evaluate the influence of Medicaid policy and structural factors on progression across the postpartum care pathway. In doing so, the review identifies key conceptual and methodological gaps and advances a framework that positions postpartum care attendance as a mediating step in sustained mental health engagement.</w:t>
      </w:r>
    </w:p>
    <w:p w14:paraId="1DCF542E" w14:textId="4EEFB917" w:rsidR="0071715F" w:rsidRDefault="00BA0B84"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Most</w:t>
      </w:r>
      <w:r w:rsidR="0071715F" w:rsidRPr="00B97DE3">
        <w:rPr>
          <w:rFonts w:ascii="Times New Roman" w:hAnsi="Times New Roman" w:cs="Times New Roman"/>
          <w:color w:val="000000" w:themeColor="text1"/>
        </w:rPr>
        <w:t xml:space="preserve"> quality indicators of administrative care define postpartum care as the one within the first 60 days after delivery; this is why the bulk of the existing empirical research is fixed on the early postpartum period. In the current review, we combine them and place them in a broader 012-month postpartum paradigm that is more clinically vulnerable and policy-changing circumstances. </w:t>
      </w:r>
    </w:p>
    <w:p w14:paraId="7CFE833E" w14:textId="5700B9D7" w:rsidR="00C05F5A" w:rsidRDefault="00C05F5A" w:rsidP="0071715F">
      <w:pPr>
        <w:jc w:val="both"/>
        <w:rPr>
          <w:rFonts w:ascii="Times New Roman" w:hAnsi="Times New Roman" w:cs="Times New Roman"/>
          <w:b/>
          <w:bCs/>
          <w:color w:val="000000" w:themeColor="text1"/>
        </w:rPr>
      </w:pPr>
      <w:r>
        <w:rPr>
          <w:rFonts w:ascii="Times New Roman" w:hAnsi="Times New Roman" w:cs="Times New Roman"/>
          <w:b/>
          <w:bCs/>
          <w:color w:val="000000" w:themeColor="text1"/>
        </w:rPr>
        <w:t>1.2 Methodology</w:t>
      </w:r>
    </w:p>
    <w:p w14:paraId="14B4EB36" w14:textId="77777777" w:rsidR="00C05F5A" w:rsidRDefault="00C05F5A" w:rsidP="00C05F5A">
      <w:pPr>
        <w:jc w:val="both"/>
        <w:rPr>
          <w:rFonts w:ascii="Times New Roman" w:hAnsi="Times New Roman" w:cs="Times New Roman"/>
          <w:color w:val="000000" w:themeColor="text1"/>
        </w:rPr>
      </w:pPr>
      <w:r w:rsidRPr="00C05F5A">
        <w:rPr>
          <w:rFonts w:ascii="Times New Roman" w:hAnsi="Times New Roman" w:cs="Times New Roman"/>
          <w:color w:val="000000" w:themeColor="text1"/>
        </w:rPr>
        <w:t>This study employed a structured narrative review to synthesize existing literature on postpartum care attendance and mental health service utilization among Medicaid-enrolled populations in the United States. The review focused on identifying how these constructs are defined, measured, and analytically linked within existing empirical and policy-oriented research.</w:t>
      </w:r>
    </w:p>
    <w:p w14:paraId="3B660BD0" w14:textId="06F8DFF8" w:rsidR="00C05F5A" w:rsidRPr="00C05F5A" w:rsidRDefault="00C05F5A" w:rsidP="00C05F5A">
      <w:pPr>
        <w:jc w:val="both"/>
        <w:rPr>
          <w:rFonts w:ascii="Times New Roman" w:hAnsi="Times New Roman" w:cs="Times New Roman"/>
          <w:color w:val="000000" w:themeColor="text1"/>
        </w:rPr>
      </w:pPr>
      <w:r w:rsidRPr="00C05F5A">
        <w:rPr>
          <w:rFonts w:ascii="Times New Roman" w:hAnsi="Times New Roman" w:cs="Times New Roman"/>
          <w:color w:val="000000" w:themeColor="text1"/>
        </w:rPr>
        <w:t>Relevant literature was identified through searches of major electronic databases, including PubMed, Scopus, and Google Scholar. Search terms combined keywords related to postpartum care (“postpartum visit,” “postpartum care attendance”), mental health (“postpartum depression,” “maternal mental health,” “behavioral health services”), and insurance context (“Medicaid,” “low-income populations”), using Boolean operators to refine results.</w:t>
      </w:r>
    </w:p>
    <w:p w14:paraId="54DFF005" w14:textId="77777777" w:rsidR="00C05F5A" w:rsidRPr="00C05F5A" w:rsidRDefault="00C05F5A" w:rsidP="00C05F5A">
      <w:pPr>
        <w:jc w:val="both"/>
        <w:rPr>
          <w:rFonts w:ascii="Times New Roman" w:hAnsi="Times New Roman" w:cs="Times New Roman"/>
          <w:color w:val="000000" w:themeColor="text1"/>
        </w:rPr>
      </w:pPr>
      <w:r w:rsidRPr="00C05F5A">
        <w:rPr>
          <w:rFonts w:ascii="Times New Roman" w:hAnsi="Times New Roman" w:cs="Times New Roman"/>
          <w:color w:val="000000" w:themeColor="text1"/>
        </w:rPr>
        <w:t>Studies were included if they examined postpartum care attendance and/or mental health service utilization within U.S.-based populations, with particular emphasis on Medicaid-enrolled or socioeconomically disadvantaged groups. Both empirical studies (e.g., claims analyses, cohort studies) and policy or systematic reviews were considered. Studies focused exclusively on non-U.S. populations or unrelated clinical outcomes were excluded.</w:t>
      </w:r>
    </w:p>
    <w:p w14:paraId="2E07D845" w14:textId="77777777" w:rsidR="00C05F5A" w:rsidRPr="00C05F5A" w:rsidRDefault="00C05F5A" w:rsidP="00C05F5A">
      <w:pPr>
        <w:jc w:val="both"/>
        <w:rPr>
          <w:rFonts w:ascii="Times New Roman" w:hAnsi="Times New Roman" w:cs="Times New Roman"/>
          <w:color w:val="000000" w:themeColor="text1"/>
        </w:rPr>
      </w:pPr>
      <w:r w:rsidRPr="00C05F5A">
        <w:rPr>
          <w:rFonts w:ascii="Times New Roman" w:hAnsi="Times New Roman" w:cs="Times New Roman"/>
          <w:color w:val="000000" w:themeColor="text1"/>
        </w:rPr>
        <w:t>Priority was given to peer-reviewed literature published in the past decade, while earlier foundational studies were included where relevant to policy development or conceptual framing. Additional sources were identified through reference list screening of key articles.</w:t>
      </w:r>
    </w:p>
    <w:p w14:paraId="7E008A7B" w14:textId="72F64568" w:rsidR="00C05F5A" w:rsidRPr="00C05F5A" w:rsidRDefault="00C05F5A" w:rsidP="00C05F5A">
      <w:pPr>
        <w:jc w:val="both"/>
        <w:rPr>
          <w:rFonts w:ascii="Times New Roman" w:hAnsi="Times New Roman" w:cs="Times New Roman"/>
          <w:color w:val="000000" w:themeColor="text1"/>
        </w:rPr>
      </w:pPr>
      <w:r w:rsidRPr="00C05F5A">
        <w:rPr>
          <w:rFonts w:ascii="Times New Roman" w:hAnsi="Times New Roman" w:cs="Times New Roman"/>
          <w:color w:val="000000" w:themeColor="text1"/>
        </w:rPr>
        <w:t xml:space="preserve">The selected literature was analyzed thematically, with attention to definitions, measurement approaches, policy context, and evidence linking postpartum care attendance to subsequent mental health service use. </w:t>
      </w:r>
      <w:r w:rsidR="00E02EDC" w:rsidRPr="00C05F5A">
        <w:rPr>
          <w:rFonts w:ascii="Times New Roman" w:hAnsi="Times New Roman" w:cs="Times New Roman"/>
          <w:color w:val="000000" w:themeColor="text1"/>
        </w:rPr>
        <w:t>Emphasis</w:t>
      </w:r>
      <w:r w:rsidRPr="00C05F5A">
        <w:rPr>
          <w:rFonts w:ascii="Times New Roman" w:hAnsi="Times New Roman" w:cs="Times New Roman"/>
          <w:color w:val="000000" w:themeColor="text1"/>
        </w:rPr>
        <w:t xml:space="preserve"> was placed on identifying conceptual gaps and fragmentation across stages of the postpartum care continuum.</w:t>
      </w:r>
    </w:p>
    <w:p w14:paraId="0E13975C" w14:textId="77777777" w:rsidR="00C05F5A" w:rsidRPr="00C05F5A" w:rsidRDefault="00C05F5A" w:rsidP="0071715F">
      <w:pPr>
        <w:jc w:val="both"/>
        <w:rPr>
          <w:rFonts w:ascii="Times New Roman" w:hAnsi="Times New Roman" w:cs="Times New Roman"/>
          <w:b/>
          <w:bCs/>
          <w:color w:val="000000" w:themeColor="text1"/>
        </w:rPr>
      </w:pPr>
    </w:p>
    <w:p w14:paraId="00555AAE" w14:textId="1FA165F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w:t>
      </w:r>
      <w:r w:rsidR="00713752" w:rsidRPr="00B97DE3">
        <w:rPr>
          <w:rFonts w:ascii="Times New Roman" w:hAnsi="Times New Roman" w:cs="Times New Roman"/>
          <w:b/>
          <w:bCs/>
          <w:color w:val="000000" w:themeColor="text1"/>
        </w:rPr>
        <w:t>2.</w:t>
      </w:r>
      <w:r w:rsidR="00BA0B84" w:rsidRPr="00B97DE3">
        <w:rPr>
          <w:rFonts w:ascii="Times New Roman" w:hAnsi="Times New Roman" w:cs="Times New Roman"/>
          <w:b/>
          <w:bCs/>
          <w:color w:val="000000" w:themeColor="text1"/>
        </w:rPr>
        <w:t xml:space="preserve"> </w:t>
      </w:r>
      <w:r w:rsidRPr="00B97DE3">
        <w:rPr>
          <w:rFonts w:ascii="Times New Roman" w:hAnsi="Times New Roman" w:cs="Times New Roman"/>
          <w:b/>
          <w:bCs/>
          <w:color w:val="000000" w:themeColor="text1"/>
        </w:rPr>
        <w:t>Theoretical and Conceptual Framework. </w:t>
      </w:r>
    </w:p>
    <w:p w14:paraId="65847949" w14:textId="0747A02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relationship between the mental health service utilization and postpartum care attendance in Medicaid-enrolled populations can only be understood within a framework of individual, structural, and policy-level factors. The Andersen Behavioral Model of Health Services Use provides a good place to start by identifying predisposing, enabling, and need factors that influence utilization. The predisposing factors could consist of demographic factors, previous health events, and social factors. Enabling factors are the resources that either support access or restrict access, which include insurance coverage, provider presence, transportation, and care coordination. In this context, the eligibility and duration of Medicaid coverage serve as the most key enabling forces that make postpartum and behavioral health services economically available (Gordon et al., 2020; Brooks-LaSure and Tsai, 2021). Nevertheless, the availability of resources is not sufficient to ensure use. The transition between coverage and continued engagement might be discouraged by structural barriers, such as stigma toward substance-use disorder, disjointed systems of care, and </w:t>
      </w:r>
      <w:r w:rsidR="007372BA" w:rsidRPr="00B97DE3">
        <w:rPr>
          <w:rFonts w:ascii="Times New Roman" w:hAnsi="Times New Roman" w:cs="Times New Roman"/>
          <w:color w:val="000000" w:themeColor="text1"/>
        </w:rPr>
        <w:t xml:space="preserve">a </w:t>
      </w:r>
      <w:r w:rsidRPr="00B97DE3">
        <w:rPr>
          <w:rFonts w:ascii="Times New Roman" w:hAnsi="Times New Roman" w:cs="Times New Roman"/>
          <w:color w:val="000000" w:themeColor="text1"/>
        </w:rPr>
        <w:t>lack of workforce locally (Frazer et al., 2019; Kornfield et al., 2018). Access is further divided by transportation barriers and rural provider shortages, especially among the beneficiaries of Medicaid who do not live in a metropolitan area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Bolin et al., 2023). In this respect, the attendance of postpartum visits and mental health services </w:t>
      </w:r>
      <w:r w:rsidR="007372BA" w:rsidRPr="00B97DE3">
        <w:rPr>
          <w:rFonts w:ascii="Times New Roman" w:hAnsi="Times New Roman" w:cs="Times New Roman"/>
          <w:color w:val="000000" w:themeColor="text1"/>
        </w:rPr>
        <w:t>is</w:t>
      </w:r>
      <w:r w:rsidRPr="00B97DE3">
        <w:rPr>
          <w:rFonts w:ascii="Times New Roman" w:hAnsi="Times New Roman" w:cs="Times New Roman"/>
          <w:color w:val="000000" w:themeColor="text1"/>
        </w:rPr>
        <w:t xml:space="preserve"> not </w:t>
      </w:r>
      <w:r w:rsidR="007372BA" w:rsidRPr="00B97DE3">
        <w:rPr>
          <w:rFonts w:ascii="Times New Roman" w:hAnsi="Times New Roman" w:cs="Times New Roman"/>
          <w:color w:val="000000" w:themeColor="text1"/>
        </w:rPr>
        <w:t xml:space="preserve">a </w:t>
      </w:r>
      <w:r w:rsidRPr="00B97DE3">
        <w:rPr>
          <w:rFonts w:ascii="Times New Roman" w:hAnsi="Times New Roman" w:cs="Times New Roman"/>
          <w:color w:val="000000" w:themeColor="text1"/>
        </w:rPr>
        <w:t xml:space="preserve">clinical </w:t>
      </w:r>
      <w:r w:rsidR="007372BA" w:rsidRPr="00B97DE3">
        <w:rPr>
          <w:rFonts w:ascii="Times New Roman" w:hAnsi="Times New Roman" w:cs="Times New Roman"/>
          <w:color w:val="000000" w:themeColor="text1"/>
        </w:rPr>
        <w:t>choice</w:t>
      </w:r>
      <w:r w:rsidRPr="00B97DE3">
        <w:rPr>
          <w:rFonts w:ascii="Times New Roman" w:hAnsi="Times New Roman" w:cs="Times New Roman"/>
          <w:color w:val="000000" w:themeColor="text1"/>
        </w:rPr>
        <w:t xml:space="preserve"> per se, but the consequences </w:t>
      </w:r>
      <w:r w:rsidR="007372BA" w:rsidRPr="00B97DE3">
        <w:rPr>
          <w:rFonts w:ascii="Times New Roman" w:hAnsi="Times New Roman" w:cs="Times New Roman"/>
          <w:color w:val="000000" w:themeColor="text1"/>
        </w:rPr>
        <w:t xml:space="preserve">are </w:t>
      </w:r>
      <w:r w:rsidRPr="00B97DE3">
        <w:rPr>
          <w:rFonts w:ascii="Times New Roman" w:hAnsi="Times New Roman" w:cs="Times New Roman"/>
          <w:color w:val="000000" w:themeColor="text1"/>
        </w:rPr>
        <w:t>placed within the framework of stratified structural circumstances. </w:t>
      </w:r>
    </w:p>
    <w:p w14:paraId="262DC894" w14:textId="1CFA7EAF"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Structural Vulnerability Framework is an expansion of this view, placing the enrollment in Medicaid in larger socioeconomic and policy contexts. Having Medicaid coverage means many times</w:t>
      </w:r>
      <w:r w:rsidR="003C0D07" w:rsidRPr="00B97DE3">
        <w:rPr>
          <w:rFonts w:ascii="Times New Roman" w:hAnsi="Times New Roman" w:cs="Times New Roman"/>
          <w:color w:val="000000" w:themeColor="text1"/>
        </w:rPr>
        <w:t>,</w:t>
      </w:r>
      <w:r w:rsidRPr="00B97DE3">
        <w:rPr>
          <w:rFonts w:ascii="Times New Roman" w:hAnsi="Times New Roman" w:cs="Times New Roman"/>
          <w:color w:val="000000" w:themeColor="text1"/>
        </w:rPr>
        <w:t xml:space="preserve"> it is exposure to income instability, housing issues, racialized disparities, and other structural disadvantages. </w:t>
      </w:r>
      <w:r w:rsidR="582D12E2" w:rsidRPr="00B97DE3">
        <w:rPr>
          <w:rFonts w:ascii="Times New Roman" w:eastAsia="Times New Roman" w:hAnsi="Times New Roman" w:cs="Times New Roman"/>
          <w:color w:val="000000" w:themeColor="text1"/>
        </w:rPr>
        <w:t xml:space="preserve">More broadly, socioeconomic conditions are well established determinants of health outcomes, reinforcing the idea that Medicaid enrollment often reflects layered structural vulnerability rather than insurance status alone (Ajayi &amp; Cudjoe-Mensah, 2025). </w:t>
      </w:r>
      <w:r w:rsidRPr="00B97DE3">
        <w:rPr>
          <w:rFonts w:ascii="Times New Roman" w:hAnsi="Times New Roman" w:cs="Times New Roman"/>
          <w:color w:val="000000" w:themeColor="text1"/>
        </w:rPr>
        <w:t>Qualitative and policy reviews show how punitive substance-use policies, the sense of perceived surveillance, and discrimination in the healthcare context offend pregnant and postpartum people against full participation in the services (Atkins and Durrance, 2020; Leiner et al., 2021). Prenatal care</w:t>
      </w:r>
      <w:r w:rsidR="005802CD" w:rsidRPr="00B97DE3">
        <w:rPr>
          <w:rFonts w:ascii="Times New Roman" w:hAnsi="Times New Roman" w:cs="Times New Roman"/>
          <w:color w:val="000000" w:themeColor="text1"/>
        </w:rPr>
        <w:t xml:space="preserve"> with</w:t>
      </w:r>
      <w:r w:rsidRPr="00B97DE3">
        <w:rPr>
          <w:rFonts w:ascii="Times New Roman" w:hAnsi="Times New Roman" w:cs="Times New Roman"/>
          <w:color w:val="000000" w:themeColor="text1"/>
        </w:rPr>
        <w:t xml:space="preserve"> racial discrimination has been linked to dissatisfaction and mistrust, and this may carry on to postpartum engagement (Gillespie &amp; Weeks, 2021). In this perspective, there is a need, but there is inadequate insurance coverage. The access is mediated by the design of policy, the structure of reimbursement, and the extent to which systems combine obstetric and behavioral health services. The examples of policy architecture that promote fragmentation or coordinate treatment include Medicaid accountable-care models and integrated treatment programs (Cole et al., 2024; McConnell et al., 2020). In line with this, mental health service use during the postpartum phase indicates the assessment of not only clinical requirements but also social and policy contexts that determine access routes into care. </w:t>
      </w:r>
    </w:p>
    <w:p w14:paraId="45749C93" w14:textId="7347C54B"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 xml:space="preserve">A continuum-of-care model also explains the locations of attrition. Maternal healthcare is a process that happens at interrelated phases: prenatal care, delivery, the initial 60 days of postpartum (which in many cases are defined administratively), and the subsequent year postpartum. Empirical research demonstrates that the engagement can diminish at several transition points, such as following delivery and following </w:t>
      </w:r>
      <w:r w:rsidR="00E149C2" w:rsidRPr="00B97DE3">
        <w:rPr>
          <w:rFonts w:ascii="Times New Roman" w:hAnsi="Times New Roman" w:cs="Times New Roman"/>
          <w:color w:val="000000" w:themeColor="text1"/>
        </w:rPr>
        <w:t xml:space="preserve">expiry of </w:t>
      </w:r>
      <w:r w:rsidRPr="00B97DE3">
        <w:rPr>
          <w:rFonts w:ascii="Times New Roman" w:hAnsi="Times New Roman" w:cs="Times New Roman"/>
          <w:color w:val="000000" w:themeColor="text1"/>
        </w:rPr>
        <w:t xml:space="preserve">pregnancy-related Medicaid eligibility in the non-extension states (Allen et al., 2024; Mills-Gregg, 2022). The studies of attendance of postpartum visits indicate </w:t>
      </w:r>
      <w:r w:rsidR="0063537F" w:rsidRPr="00B97DE3">
        <w:rPr>
          <w:rFonts w:ascii="Times New Roman" w:hAnsi="Times New Roman" w:cs="Times New Roman"/>
          <w:color w:val="000000" w:themeColor="text1"/>
        </w:rPr>
        <w:t xml:space="preserve">that </w:t>
      </w:r>
      <w:r w:rsidRPr="00B97DE3">
        <w:rPr>
          <w:rFonts w:ascii="Times New Roman" w:hAnsi="Times New Roman" w:cs="Times New Roman"/>
          <w:color w:val="000000" w:themeColor="text1"/>
        </w:rPr>
        <w:t xml:space="preserve">the high percentage of postpartum visit attendance is not fulfilled among Medicaid people in terms of </w:t>
      </w:r>
      <w:r w:rsidR="0063537F" w:rsidRPr="00B97DE3">
        <w:rPr>
          <w:rFonts w:ascii="Times New Roman" w:hAnsi="Times New Roman" w:cs="Times New Roman"/>
          <w:color w:val="000000" w:themeColor="text1"/>
        </w:rPr>
        <w:t xml:space="preserve">the </w:t>
      </w:r>
      <w:r w:rsidRPr="00B97DE3">
        <w:rPr>
          <w:rFonts w:ascii="Times New Roman" w:hAnsi="Times New Roman" w:cs="Times New Roman"/>
          <w:color w:val="000000" w:themeColor="text1"/>
        </w:rPr>
        <w:t>traditional timeline (Berger et al., 2023). In a group of patients with substance-use disorders, the treatment engagement discontinuities are especially severe in the postpartum period (Faherty et al., 2021; Wen et al., 2019). These observations indicate that the postpartum stage is not a series of events but a cascade, and there are possible drop-offs at every level, including insurance continuity to lifelong behavioral health care. </w:t>
      </w:r>
    </w:p>
    <w:p w14:paraId="25A77FD5" w14:textId="77777777" w:rsidR="0071715F"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Collectively, these frameworks have underpinned a conceptual model of multistage where enrollment in Medicaid introduces a road to possible service involvement, though advancement requires structural predispositions and contextual modulating factors. The experience of discrimination and variation in the quality of care depends on race and ethnicity (Gillespie and Weeks, 2021;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The rurality has an impact on the availability of providers as well as the transportation limitations (Bolin et al., 2023). The presence of a substance-use disorder status is correlated with a high level of stigma and a high risk of disengagement with the care (Frazer et al., 2019; Faherty et al., 2021). Coverage continuity and outpatient access are affected by the policies of the State Medicaid, such as expansion policies and postpartum coverage extensions (Gordon et al., 2020; Allen et al., 2024). Accessibility and quality could also be altered by the involvement in Medicaid accountable-care organizations or collaborative care models (Cole et al., 2024; McConnell et al., 2020). By modeling postpartum care and mental health utilization in this stratified framework, it is possible to not only determine the extent to which services are utilized but also how policy structure and context influence the movement along the postpartum care cascade.</w:t>
      </w:r>
    </w:p>
    <w:p w14:paraId="33B44074" w14:textId="29C751CB" w:rsidR="00F93134" w:rsidRPr="00B97DE3" w:rsidRDefault="00010AB2" w:rsidP="00010AB2">
      <w:pPr>
        <w:jc w:val="center"/>
        <w:rPr>
          <w:rFonts w:ascii="Times New Roman" w:hAnsi="Times New Roman" w:cs="Times New Roman"/>
          <w:color w:val="000000" w:themeColor="text1"/>
        </w:rPr>
      </w:pPr>
      <w:r w:rsidRPr="00B97DE3">
        <w:rPr>
          <w:rFonts w:ascii="Times New Roman" w:hAnsi="Times New Roman" w:cs="Times New Roman"/>
          <w:color w:val="000000" w:themeColor="text1"/>
        </w:rPr>
        <w:t xml:space="preserve">Figure 1: </w:t>
      </w:r>
      <w:r w:rsidRPr="00B97DE3">
        <w:rPr>
          <w:rFonts w:ascii="Times New Roman" w:hAnsi="Times New Roman" w:cs="Times New Roman"/>
          <w:b/>
          <w:bCs/>
          <w:color w:val="000000" w:themeColor="text1"/>
        </w:rPr>
        <w:t>Conceptual pathway linking Medicaid coverage to postpartum mental health service utilization (Author Construct)</w:t>
      </w:r>
    </w:p>
    <w:p w14:paraId="0111A2C4" w14:textId="768F87CE" w:rsidR="00F93134" w:rsidRPr="00B97DE3" w:rsidRDefault="00F93134" w:rsidP="0071715F">
      <w:pPr>
        <w:jc w:val="both"/>
        <w:rPr>
          <w:rFonts w:ascii="Times New Roman" w:hAnsi="Times New Roman" w:cs="Times New Roman"/>
          <w:color w:val="000000" w:themeColor="text1"/>
        </w:rPr>
      </w:pPr>
      <w:r w:rsidRPr="00B97DE3">
        <w:rPr>
          <w:rFonts w:ascii="Times New Roman" w:hAnsi="Times New Roman" w:cs="Times New Roman"/>
          <w:noProof/>
          <w:color w:val="000000" w:themeColor="text1"/>
        </w:rPr>
        <w:lastRenderedPageBreak/>
        <w:drawing>
          <wp:inline distT="0" distB="0" distL="0" distR="0" wp14:anchorId="1E7BF961" wp14:editId="151ACDAA">
            <wp:extent cx="5745480" cy="3830320"/>
            <wp:effectExtent l="0" t="0" r="7620" b="0"/>
            <wp:docPr id="1833138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38664" name="Picture 1833138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5480" cy="3830320"/>
                    </a:xfrm>
                    <a:prstGeom prst="rect">
                      <a:avLst/>
                    </a:prstGeom>
                  </pic:spPr>
                </pic:pic>
              </a:graphicData>
            </a:graphic>
          </wp:inline>
        </w:drawing>
      </w:r>
    </w:p>
    <w:p w14:paraId="25DFCC59" w14:textId="7DBC2D2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conceptual pathway represented in Figure 1 connects </w:t>
      </w:r>
      <w:r w:rsidR="00D44913" w:rsidRPr="00B97DE3">
        <w:rPr>
          <w:rFonts w:ascii="Times New Roman" w:hAnsi="Times New Roman" w:cs="Times New Roman"/>
          <w:color w:val="000000" w:themeColor="text1"/>
        </w:rPr>
        <w:t>Medicaid</w:t>
      </w:r>
      <w:r w:rsidRPr="00B97DE3">
        <w:rPr>
          <w:rFonts w:ascii="Times New Roman" w:hAnsi="Times New Roman" w:cs="Times New Roman"/>
          <w:color w:val="000000" w:themeColor="text1"/>
        </w:rPr>
        <w:t xml:space="preserve"> coverage and the use of the postpartum mental health services. The model will start with the policy and coverage environment, which consists of Medicaid enrollment and coverage persistence during the postpartum years. Then it demonstrates the sequential process of care that includes attendance on the postpartum visits, mental health screening, clinical need identification, referral and care coordination, initiating treatment, and continuing the treatment. At every crossroad, the route denotes where there could be a loss of people since there is the possibility that people will not proceed with the coverage to visit attendance, screening to referral, or referral to sustained treatment. Cross-cutting moderators that influence movement between stages are also identified in the model, such as individual clinical need, substance-use disorder, structural factors, including rural residence and transportation, system factors, including workforce capacity and integration of obstetric and behavioral health services, and contextual factors, including state Medicaid policy. The figure thus conceptualizes postpartum mental-health engagement as a multi-stage process occurring due to the design of coverage, structural conditions, and the coordination of care and not as a one-time utilization event.</w:t>
      </w:r>
    </w:p>
    <w:p w14:paraId="15AF2E21"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w:t>
      </w:r>
    </w:p>
    <w:p w14:paraId="4411FFB0" w14:textId="77777777" w:rsidR="0027502E" w:rsidRPr="00B97DE3" w:rsidRDefault="00713752"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3.0 </w:t>
      </w:r>
      <w:r w:rsidR="0027502E" w:rsidRPr="00B97DE3">
        <w:rPr>
          <w:rFonts w:ascii="Times New Roman" w:hAnsi="Times New Roman" w:cs="Times New Roman"/>
          <w:b/>
          <w:bCs/>
          <w:color w:val="000000" w:themeColor="text1"/>
        </w:rPr>
        <w:t>Postpartum Care Attendance Among Medicaid Populations</w:t>
      </w:r>
    </w:p>
    <w:p w14:paraId="3C3BF944" w14:textId="2EF9E6A4"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Attendance at postpartum care in the early postpartum period has always been used as a quality measure in Medicaid and maternity care research in general. In most studies, attendance is </w:t>
      </w:r>
      <w:r w:rsidRPr="00B97DE3">
        <w:rPr>
          <w:rFonts w:ascii="Times New Roman" w:hAnsi="Times New Roman" w:cs="Times New Roman"/>
          <w:color w:val="000000" w:themeColor="text1"/>
        </w:rPr>
        <w:lastRenderedPageBreak/>
        <w:t>operationalized by at least one visit of a mother who makes outpatient visits within six weeks (or 60 days) after birth. By population and payer, estimates differ; however, studies based on insured cohorts suggest that attendance within 60 days is often in the mid-range instead of being close to universal uptake (Berger et al., 2023). Totals of postpartum outcomes further indicate a massive variation in terms of insurance categories and state circumstances that present the incompleteness of attendance even in the population with insurance (Saldanha et al., 2023). These results support the findings that coverage is not necessarily a guarantee of postpartum clinical contact.</w:t>
      </w:r>
    </w:p>
    <w:p w14:paraId="63D67726" w14:textId="38A46AE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attendance rates are also alarming among </w:t>
      </w:r>
      <w:r w:rsidR="00884A4D" w:rsidRPr="00B97DE3">
        <w:rPr>
          <w:rFonts w:ascii="Times New Roman" w:hAnsi="Times New Roman" w:cs="Times New Roman"/>
          <w:color w:val="000000" w:themeColor="text1"/>
        </w:rPr>
        <w:t>people with substance-use disorders</w:t>
      </w:r>
      <w:r w:rsidRPr="00B97DE3">
        <w:rPr>
          <w:rFonts w:ascii="Times New Roman" w:hAnsi="Times New Roman" w:cs="Times New Roman"/>
          <w:color w:val="000000" w:themeColor="text1"/>
        </w:rPr>
        <w:t xml:space="preserve">. A study analyzing Medicaid populations with perinatal opioid use disorder records the differences in access to perinatal and postpartum care when compared to </w:t>
      </w:r>
      <w:r w:rsidR="00884A4D" w:rsidRPr="00B97DE3">
        <w:rPr>
          <w:rFonts w:ascii="Times New Roman" w:hAnsi="Times New Roman" w:cs="Times New Roman"/>
          <w:color w:val="000000" w:themeColor="text1"/>
        </w:rPr>
        <w:t>those</w:t>
      </w:r>
      <w:r w:rsidRPr="00B97DE3">
        <w:rPr>
          <w:rFonts w:ascii="Times New Roman" w:hAnsi="Times New Roman" w:cs="Times New Roman"/>
          <w:color w:val="000000" w:themeColor="text1"/>
        </w:rPr>
        <w:t xml:space="preserve"> who did not use opioid use disorder (Landis et al., 2023). The results of the studies among pregnant women with opioid use disorder regarding Medicaid expansion indicate the fact that, despite the growth in overall utilization, the differences in postpartum engagement remained among this high-risk population (Patton et al., 2019). The readmission trends of women with opioid use disorder in the postpartum period also indicate that there is instability in the continuity of care as women transition to postpartum (Wen et al., 2019). </w:t>
      </w:r>
      <w:r w:rsidR="002B701D" w:rsidRPr="00B97DE3">
        <w:rPr>
          <w:rFonts w:ascii="Times New Roman" w:hAnsi="Times New Roman" w:cs="Times New Roman"/>
          <w:color w:val="000000" w:themeColor="text1"/>
        </w:rPr>
        <w:t>Taken</w:t>
      </w:r>
      <w:r w:rsidRPr="00B97DE3">
        <w:rPr>
          <w:rFonts w:ascii="Times New Roman" w:hAnsi="Times New Roman" w:cs="Times New Roman"/>
          <w:color w:val="000000" w:themeColor="text1"/>
        </w:rPr>
        <w:t xml:space="preserve"> together, these results suggest that postpartum attendance depends on insurance status, as well as clinical and social vulnerability.</w:t>
      </w:r>
    </w:p>
    <w:p w14:paraId="35A5D7A7"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aspect of insurance continuity is of central relevance when influencing postpartum outpatient use. The Affordable Care Act Medicaid expansion was reported to be linked with higher postpartum Medicaid enrollment and outpatient usage in expansion states than in non-expansion states (Gordon et al., 2020). Nevertheless, the growth did not eliminate every obstacle in the way of postpartum involvement, and the increase in enrollment did not always lead to even visit coverage. Recent studies of Medicaid accountable organization reforms show that there were positive changes in access and quality measures of pregnant and postpartum enrollees, including outpatient follow-up measures (Cole et al., 2024). These results indicate that coverage structure and design of delivery systems can impact postpartum attendance, although these effects are dependent on the implementation and integration of policies into care systems.</w:t>
      </w:r>
    </w:p>
    <w:p w14:paraId="364EFC4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continued inequality is still clear along racial and geographic boundaries. National and systematic reviews of postpartum outcomes report disparities, which are not confined to insurance status, and racial and ethnic disparities in postpartum care receipt have been found in insured populations (Saldanha et al., 2023). Wider rural-urban inequalities in maternal morbidity and access to healthcare help to generate more background information on uneven postpartum participation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et al., 2019; Bolin et al., 2023). These disparities are probably caused by structural racism, variation in access to providers, and geographic workforce inadequacy, but can never be wholly reflected by measures of attendance.</w:t>
      </w:r>
    </w:p>
    <w:p w14:paraId="0F303A9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On top of insurance design and the disparity between demographics, there are structural factors that influence postpartum visit completion. According to qualitative and policy literature, transportation limitations, childcare needs, conflicting work obligations, and a disjointed care </w:t>
      </w:r>
      <w:r w:rsidRPr="00B97DE3">
        <w:rPr>
          <w:rFonts w:ascii="Times New Roman" w:hAnsi="Times New Roman" w:cs="Times New Roman"/>
          <w:color w:val="000000" w:themeColor="text1"/>
        </w:rPr>
        <w:lastRenderedPageBreak/>
        <w:t>system are barriers to further engagement postpartum (Frazer et al., 2019; Hill et al., 2019). The access is further limited by provider shortages and the lack of behavioral health integration in obstetrics sites, especially in rural conditions (Bolin et al., 2023). These structural determinants work in tandem with individual-level determinants, which further indicate that postpartum attendance is entrenched in the larger socioeconomic and system-level circumstances.</w:t>
      </w:r>
    </w:p>
    <w:p w14:paraId="484522DA" w14:textId="46321F7F"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Although there has been increased literature on completing postpartum visits, significant conceptual gaps exist. The majority of empirical research considers attendance as a binary variable to determine the presence of any visit during a given time frame and does not analyze the time, frequency, or continuity of such a visit in relation to a single encounter (Berger et al., 2023). Also, the postpartum attendance is usually examined as a termination</w:t>
      </w:r>
      <w:r w:rsidR="00504CC7" w:rsidRPr="00B97DE3">
        <w:rPr>
          <w:rFonts w:ascii="Times New Roman" w:hAnsi="Times New Roman" w:cs="Times New Roman"/>
          <w:color w:val="000000" w:themeColor="text1"/>
        </w:rPr>
        <w:t>,</w:t>
      </w:r>
      <w:r w:rsidRPr="00B97DE3">
        <w:rPr>
          <w:rFonts w:ascii="Times New Roman" w:hAnsi="Times New Roman" w:cs="Times New Roman"/>
          <w:color w:val="000000" w:themeColor="text1"/>
        </w:rPr>
        <w:t xml:space="preserve"> but not as a possible link in an extensive care cascade. There is limited literature that directly links the completion of postpartum visits to later mental health screening, referral, or sustained behavioral health treatment of Medicaid populations. As a result, although the extent of attendance has been extensively studied, the connections between attendance and subsequent downstream mental-health service utilization are not theorized and have not been sufficiently incorporated throughout the literature.</w:t>
      </w:r>
      <w:r w:rsidR="00E325A4">
        <w:rPr>
          <w:rFonts w:ascii="Times New Roman" w:hAnsi="Times New Roman" w:cs="Times New Roman"/>
          <w:color w:val="000000" w:themeColor="text1"/>
        </w:rPr>
        <w:t xml:space="preserve"> </w:t>
      </w:r>
      <w:r w:rsidR="00E325A4" w:rsidRPr="00E325A4">
        <w:rPr>
          <w:rFonts w:ascii="Times New Roman" w:hAnsi="Times New Roman" w:cs="Times New Roman"/>
          <w:color w:val="000000" w:themeColor="text1"/>
        </w:rPr>
        <w:t>While these attendance metrics provide a snapshot of clinical contact, they do not automatically translate into the identification or treatment of mental health disorders, a gap explored in the following section.</w:t>
      </w:r>
    </w:p>
    <w:p w14:paraId="1F56D72B" w14:textId="6406AE99" w:rsidR="0071715F" w:rsidRPr="00B97DE3" w:rsidRDefault="0099297E"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4.0 </w:t>
      </w:r>
      <w:r w:rsidR="0071715F" w:rsidRPr="00B97DE3">
        <w:rPr>
          <w:rFonts w:ascii="Times New Roman" w:hAnsi="Times New Roman" w:cs="Times New Roman"/>
          <w:b/>
          <w:bCs/>
          <w:color w:val="000000" w:themeColor="text1"/>
        </w:rPr>
        <w:t>Mental Health Service Utilization and Postpartum Depression.</w:t>
      </w:r>
    </w:p>
    <w:p w14:paraId="61895B85"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extent of maternal morbidity in the first year after delivery is due to postpartum depression and the coinciding mood and anxiety disorders. Population-based estimates generally suggest that the prevalence of postpartum depression in the population is between one in ten and one in five mothers, with greater burdens recorded in socially and economically disadvantaged populations. PRAMS data analysis findings suggest that maternal depression and anxiety symptoms are linked to quantifiable health-care engagement patterns, such as attendance at well-baby visits, which indicate more widespread functional effects of postpartum (Miller et al., 2025). Despite inconsistencies in the prevalence rates by the research and measurement instruments, Medicaid-enrolled population groups often face a high level of psychosocial stressors and structural injustice, which are linked to a high likelihood of developing perinatal mental health disorders.</w:t>
      </w:r>
    </w:p>
    <w:p w14:paraId="373CB97C" w14:textId="38A52B7F"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interventions to intensify the diagnosis of postpartum depression have been extended in </w:t>
      </w:r>
      <w:r w:rsidR="00B1414D" w:rsidRPr="00B97DE3">
        <w:rPr>
          <w:rFonts w:ascii="Times New Roman" w:hAnsi="Times New Roman" w:cs="Times New Roman"/>
          <w:color w:val="000000" w:themeColor="text1"/>
        </w:rPr>
        <w:t>recent</w:t>
      </w:r>
      <w:r w:rsidRPr="00B97DE3">
        <w:rPr>
          <w:rFonts w:ascii="Times New Roman" w:hAnsi="Times New Roman" w:cs="Times New Roman"/>
          <w:color w:val="000000" w:themeColor="text1"/>
        </w:rPr>
        <w:t xml:space="preserve"> years, especially with the advice of professionals promoting screening routines during the perinatal stage. In 2015, a study of the American College of Obstetricians and Gynecologists screening recommendations found that </w:t>
      </w:r>
      <w:r w:rsidR="00B1414D" w:rsidRPr="00B97DE3">
        <w:rPr>
          <w:rFonts w:ascii="Times New Roman" w:hAnsi="Times New Roman" w:cs="Times New Roman"/>
          <w:color w:val="000000" w:themeColor="text1"/>
        </w:rPr>
        <w:t>more women were</w:t>
      </w:r>
      <w:r w:rsidRPr="00B97DE3">
        <w:rPr>
          <w:rFonts w:ascii="Times New Roman" w:hAnsi="Times New Roman" w:cs="Times New Roman"/>
          <w:color w:val="000000" w:themeColor="text1"/>
        </w:rPr>
        <w:t xml:space="preserve"> diagnosed with postpartum depression in the insured groups after the dissemination of guidelines (</w:t>
      </w: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et al., 2023). Although expanded screening is a significant measure for recognition, diagnosis is not enough to guarantee treatment initiation. The data on Medicaid populations show that there are constant discrepancies between assessment and access to behavioral health services, and most people who screen positive or were diagnosed with depression do not transition to a permanent treatment (Benatar et al., 2020). These results indicate a gap between detection and good care provision. </w:t>
      </w:r>
    </w:p>
    <w:p w14:paraId="2FA4AE61" w14:textId="177D95C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 xml:space="preserve">The difference between screening and treatment is especially pertinent in </w:t>
      </w:r>
      <w:r w:rsidR="00B1414D" w:rsidRPr="00B97DE3">
        <w:rPr>
          <w:rFonts w:ascii="Times New Roman" w:hAnsi="Times New Roman" w:cs="Times New Roman"/>
          <w:color w:val="000000" w:themeColor="text1"/>
        </w:rPr>
        <w:t xml:space="preserve">a </w:t>
      </w:r>
      <w:r w:rsidRPr="00B97DE3">
        <w:rPr>
          <w:rFonts w:ascii="Times New Roman" w:hAnsi="Times New Roman" w:cs="Times New Roman"/>
          <w:color w:val="000000" w:themeColor="text1"/>
        </w:rPr>
        <w:t xml:space="preserve">low-income society. Mental health service utilization is commonly defined as at least one reimbursed medication fill, psychiatric encounter, or psychotherapy visit. Nonetheless, the treatment initiation is captured by such measures as opposed to continuity. There are reported patterns of psychiatric treatment dropout during pregnancy and the postpartum period among low-income women, which implies that they are susceptible to disengagement despite </w:t>
      </w:r>
      <w:r w:rsidR="006C703D" w:rsidRPr="00B97DE3">
        <w:rPr>
          <w:rFonts w:ascii="Times New Roman" w:hAnsi="Times New Roman" w:cs="Times New Roman"/>
          <w:color w:val="000000" w:themeColor="text1"/>
        </w:rPr>
        <w:t>contacting</w:t>
      </w:r>
      <w:r w:rsidRPr="00B97DE3">
        <w:rPr>
          <w:rFonts w:ascii="Times New Roman" w:hAnsi="Times New Roman" w:cs="Times New Roman"/>
          <w:color w:val="000000" w:themeColor="text1"/>
        </w:rPr>
        <w:t xml:space="preserve"> services (Kornfield et al., 2018). As a result, the utilization statistics can exaggerate a sustainable commitment in case continuity is not explicitly discussed. </w:t>
      </w:r>
    </w:p>
    <w:p w14:paraId="5BC27B08" w14:textId="50B24E89"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use of substances further complicates postpartum mental health care. After infants with neonatal abstinence syndrome are born, the rate of postpartum substance use disorder treatment commonly decreases among mothers who had a prenatal history of exposure to substances (Faherty et al., 2021). </w:t>
      </w:r>
      <w:r w:rsidR="006C703D" w:rsidRPr="00B97DE3">
        <w:rPr>
          <w:rFonts w:ascii="Times New Roman" w:hAnsi="Times New Roman" w:cs="Times New Roman"/>
          <w:color w:val="000000" w:themeColor="text1"/>
        </w:rPr>
        <w:t>Even though</w:t>
      </w:r>
      <w:r w:rsidRPr="00B97DE3">
        <w:rPr>
          <w:rFonts w:ascii="Times New Roman" w:hAnsi="Times New Roman" w:cs="Times New Roman"/>
          <w:color w:val="000000" w:themeColor="text1"/>
        </w:rPr>
        <w:t xml:space="preserve"> the expansion of Medicaid coverage coincided with a rise in overall postpartum utilization in the expansion states, the engagement gaps between women with opioid use disorder were not eradicated (Patton et al., 2019). Further studies record high readmission rates among </w:t>
      </w:r>
      <w:r w:rsidR="00B1414D" w:rsidRPr="00B97DE3">
        <w:rPr>
          <w:rFonts w:ascii="Times New Roman" w:hAnsi="Times New Roman" w:cs="Times New Roman"/>
          <w:color w:val="000000" w:themeColor="text1"/>
        </w:rPr>
        <w:t>women with opioid use disorder</w:t>
      </w:r>
      <w:r w:rsidRPr="00B97DE3">
        <w:rPr>
          <w:rFonts w:ascii="Times New Roman" w:hAnsi="Times New Roman" w:cs="Times New Roman"/>
          <w:color w:val="000000" w:themeColor="text1"/>
        </w:rPr>
        <w:t xml:space="preserve"> in the first year of postpartum, which highlights the lack of care continuity at that time (Wen et al., 2019). Together, these studies can be interpreted as indicating that postpartum is a high-risk transition period in people with substance use disorders despite insurance </w:t>
      </w:r>
      <w:r w:rsidR="00677C2D" w:rsidRPr="00B97DE3">
        <w:rPr>
          <w:rFonts w:ascii="Times New Roman" w:hAnsi="Times New Roman" w:cs="Times New Roman"/>
          <w:color w:val="000000" w:themeColor="text1"/>
        </w:rPr>
        <w:t>coverage</w:t>
      </w:r>
      <w:r w:rsidRPr="00B97DE3">
        <w:rPr>
          <w:rFonts w:ascii="Times New Roman" w:hAnsi="Times New Roman" w:cs="Times New Roman"/>
          <w:color w:val="000000" w:themeColor="text1"/>
        </w:rPr>
        <w:t>. </w:t>
      </w:r>
    </w:p>
    <w:p w14:paraId="4EF6B9C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Factors at the system level also influence postpartum mental health utilization. When compared to other healthcare areas, low reimbursement rates of behavioral health services as a part of Medicaid, shortages in the workforce, and a lack of integration among obstetric and behavioral health providers restrict access, especially in rural settings (Bolin et al., 2023). Qualitative studies inform about the presence of stigma towards substance use and mental health issues in the perinatal context and may discourage the process of symptom sharing and seeking help (Frazer et al., 2019; Leiner et al., 2021). System-wide reforms are also supported by wider demands to introduce integrated and coordinated models that enhance maternal mental health outcomes among Medicaid beneficiaries (McDonald and Acri, 2018). </w:t>
      </w:r>
    </w:p>
    <w:p w14:paraId="198437AF" w14:textId="7B09B23E"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There is potential in the innovative and integrated models that will provide </w:t>
      </w:r>
      <w:r w:rsidR="00677C2D" w:rsidRPr="00B97DE3">
        <w:rPr>
          <w:rFonts w:ascii="Times New Roman" w:hAnsi="Times New Roman" w:cs="Times New Roman"/>
          <w:color w:val="000000" w:themeColor="text1"/>
        </w:rPr>
        <w:t>a</w:t>
      </w:r>
      <w:r w:rsidRPr="00B97DE3">
        <w:rPr>
          <w:rFonts w:ascii="Times New Roman" w:hAnsi="Times New Roman" w:cs="Times New Roman"/>
          <w:color w:val="000000" w:themeColor="text1"/>
        </w:rPr>
        <w:t xml:space="preserve"> way to enhance engagement, but the evidence of it is not even. Integrated maternity care and substance use treatment/social services programs have shown potential to enhance Medicaid-enrolled population coordination (McConnell et al., 2020). The expansion of telehealth and interventions made possible by technology can lead to a lowering of geographic barriers; however, their utilization and maintenance among populations of the Medicaid program are policy-dependent and infrastructure-dependent (Park et al., 2018; Fareed et al., 2023). Reviews of the cost-efficiency of perinatal mental health interventions indicate that formal programs may bring both economic and health outcomes, but they are not yet translated into everyday Medicaid practice (Verbeke et al., 2022). </w:t>
      </w:r>
    </w:p>
    <w:p w14:paraId="0058F910" w14:textId="0FEDC1E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 xml:space="preserve">One of the </w:t>
      </w:r>
      <w:r w:rsidR="001718D9" w:rsidRPr="00B97DE3">
        <w:rPr>
          <w:rFonts w:ascii="Times New Roman" w:hAnsi="Times New Roman" w:cs="Times New Roman"/>
          <w:color w:val="000000" w:themeColor="text1"/>
        </w:rPr>
        <w:t>limitation</w:t>
      </w:r>
      <w:r w:rsidR="005E1B8B" w:rsidRPr="00B97DE3">
        <w:rPr>
          <w:rFonts w:ascii="Times New Roman" w:hAnsi="Times New Roman" w:cs="Times New Roman"/>
          <w:color w:val="000000" w:themeColor="text1"/>
        </w:rPr>
        <w:t>s</w:t>
      </w:r>
      <w:r w:rsidRPr="00B97DE3">
        <w:rPr>
          <w:rFonts w:ascii="Times New Roman" w:hAnsi="Times New Roman" w:cs="Times New Roman"/>
          <w:color w:val="000000" w:themeColor="text1"/>
        </w:rPr>
        <w:t xml:space="preserve"> of the literature is that it isolates postpartum mental health use relatively in comparison to obstetric care metrics. Research tends to study the attendance of postpartum visits and the use of mental health services in </w:t>
      </w:r>
      <w:r w:rsidR="005E1B8B" w:rsidRPr="00B97DE3">
        <w:rPr>
          <w:rFonts w:ascii="Times New Roman" w:hAnsi="Times New Roman" w:cs="Times New Roman"/>
          <w:color w:val="000000" w:themeColor="text1"/>
        </w:rPr>
        <w:t>parallel but</w:t>
      </w:r>
      <w:r w:rsidRPr="00B97DE3">
        <w:rPr>
          <w:rFonts w:ascii="Times New Roman" w:hAnsi="Times New Roman" w:cs="Times New Roman"/>
          <w:color w:val="000000" w:themeColor="text1"/>
        </w:rPr>
        <w:t xml:space="preserve"> infrequently </w:t>
      </w:r>
      <w:r w:rsidR="005E1B8B" w:rsidRPr="00B97DE3">
        <w:rPr>
          <w:rFonts w:ascii="Times New Roman" w:hAnsi="Times New Roman" w:cs="Times New Roman"/>
          <w:color w:val="000000" w:themeColor="text1"/>
        </w:rPr>
        <w:t>models the</w:t>
      </w:r>
      <w:r w:rsidRPr="00B97DE3">
        <w:rPr>
          <w:rFonts w:ascii="Times New Roman" w:hAnsi="Times New Roman" w:cs="Times New Roman"/>
          <w:color w:val="000000" w:themeColor="text1"/>
        </w:rPr>
        <w:t xml:space="preserve"> relationship between the two. Very little empirical data is testing to determine whether postpartum visit attendance can help raise the probability of treatment initiation or continued involvement in behavioral health care among Medicaid populations. Consequently, the use of mental health by women in the postpartum period is often considered a standalone outcome and not as a component of an integrated care pathway. </w:t>
      </w:r>
    </w:p>
    <w:p w14:paraId="70578F09" w14:textId="1395A57A"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Collectively, the evidence suggests that postpartum depression and substance use disorders are not only common and challenging in Medicaid-insured populations but also have consequences that require significant differences between their detection and continuous care. Screenings and insurance cover have broadened the chances of detection, yet systemic barriers, stigma, labor issues, and fractured care systems prevent effective participation. The literature provides the rationale of the necessity to shift the discussion on the size of diagnoses and their initiation measures into a more complex view of postpartum mental health care as a longitudinal and policy-mediated process. </w:t>
      </w:r>
      <w:r w:rsidR="00B11BF3" w:rsidRPr="00B11BF3">
        <w:rPr>
          <w:rFonts w:ascii="Times New Roman" w:hAnsi="Times New Roman" w:cs="Times New Roman"/>
          <w:color w:val="000000" w:themeColor="text1"/>
        </w:rPr>
        <w:t>The persistent gap between detection and sustained treatment suggests that clinical guidelines alone are insufficient without the structural support of targeted Medicaid policy levers.</w:t>
      </w:r>
    </w:p>
    <w:p w14:paraId="1E575DD7" w14:textId="3375E45C" w:rsidR="003D6C6F" w:rsidRPr="00B97DE3" w:rsidRDefault="003D6C6F" w:rsidP="0071715F">
      <w:pPr>
        <w:jc w:val="both"/>
        <w:rPr>
          <w:rFonts w:ascii="Times New Roman" w:hAnsi="Times New Roman" w:cs="Times New Roman"/>
          <w:b/>
          <w:bCs/>
          <w:color w:val="000000" w:themeColor="text1"/>
        </w:rPr>
      </w:pPr>
      <w:r w:rsidRPr="00B97DE3">
        <w:rPr>
          <w:rFonts w:ascii="Times New Roman" w:hAnsi="Times New Roman" w:cs="Times New Roman"/>
          <w:b/>
          <w:bCs/>
          <w:color w:val="000000" w:themeColor="text1"/>
        </w:rPr>
        <w:t>5. Medicaid Policy Levers and Structural Reform</w:t>
      </w:r>
    </w:p>
    <w:p w14:paraId="18961845" w14:textId="2481B05B"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design of the Medicaid policy has a high impact on the postpartum care engagement and, in turn, access to mental health identification and treatment opportunities. The Medicaid expansion in the Affordable Care Act changed patterns of postpartum enrollment and outpatient utilization in expansion states, and evidence has shown postpartum coverage and outpatient utilization using visits increase compared to non-expansion states (Gordon et al., 2020). Such benefits highlight the significance of insurance continuity as one of the facilitating factors in postpartum participation. Nevertheless, growth has not wiped out inequalities. Large-scale examinations of the outcomes of care in the postpartum period indicate that racial and ethnic inequalities continue to be encountered in terms of care access regardless of insurance coverage, further suggesting that there are structural barriers to care that cannot be overcome by formal eligibility (Saldanha et al., 2023). Expansion, therefore, increases access on a population level but not the equitable use. </w:t>
      </w:r>
    </w:p>
    <w:p w14:paraId="512DDC3E" w14:textId="16AAD05C"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Another major policy lever is the recent implementation of 12 months of postpartum Medicaid coverage extensions. The extensions will decrease the gap in coverage following the previous 60-day eligibility cutoff and encourage continuity of care during the first year of postpartum. According to early policy analysis, the stability of coverage has improved, and the ability to engage more with postpartum services has a chance to improve (Allen et al., 2024). Nonetheless, there is a paucity of evidence on extension of coverage having a direct effect on long-term mental health treatment. Although </w:t>
      </w:r>
      <w:r w:rsidR="00D357BE" w:rsidRPr="00B97DE3">
        <w:rPr>
          <w:rFonts w:ascii="Times New Roman" w:hAnsi="Times New Roman" w:cs="Times New Roman"/>
          <w:color w:val="000000" w:themeColor="text1"/>
        </w:rPr>
        <w:t>enhanced</w:t>
      </w:r>
      <w:r w:rsidRPr="00B97DE3">
        <w:rPr>
          <w:rFonts w:ascii="Times New Roman" w:hAnsi="Times New Roman" w:cs="Times New Roman"/>
          <w:color w:val="000000" w:themeColor="text1"/>
        </w:rPr>
        <w:t xml:space="preserve"> insurance continuity can establish the environment in which better behavioral health engagement can be achieved, long-term mental health outcomes in the context </w:t>
      </w:r>
      <w:r w:rsidRPr="00B97DE3">
        <w:rPr>
          <w:rFonts w:ascii="Times New Roman" w:hAnsi="Times New Roman" w:cs="Times New Roman"/>
          <w:color w:val="000000" w:themeColor="text1"/>
        </w:rPr>
        <w:lastRenderedPageBreak/>
        <w:t>of these policies have not been thoroughly studied. In this respect, extensions seem to be an idea to be considered as a prerequisite yet not enough to ensure the long-term use of mental health services. </w:t>
      </w:r>
    </w:p>
    <w:p w14:paraId="676713CF"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Reforms of the delivery system pertaining to visit scheduling and care coordination (Cole et al., 2024). These changes imply the existence of an organizational structure and incentives that can impact the attendance rate of postpartum and, possibly, the integration of services. However, there is little direct evidence of the involvement with ACO directly correlating with continuity of postpartum mental health treatment. Increases in the quality of obstetric visit measures do not necessarily mean the integration of behavioral health in the downstream.</w:t>
      </w:r>
    </w:p>
    <w:p w14:paraId="786FCB81" w14:textId="5854AC91"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Beyond insurance and managed care reforms, community-based and workforce innovations have emerged as complementary strategies. State Medicaid programs have increasingly explored doula coverage and related community-based supports as mechanisms to improve maternal health engagement (</w:t>
      </w: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xml:space="preserve">, 2025). Such models aim to address social and structural barriers, including mistrust, navigation challenges, and continuity of support across pregnancy and postpartum. Although emerging evidence suggests </w:t>
      </w:r>
      <w:r w:rsidR="006B2945" w:rsidRPr="00B97DE3">
        <w:rPr>
          <w:rFonts w:ascii="Times New Roman" w:hAnsi="Times New Roman" w:cs="Times New Roman"/>
          <w:color w:val="000000" w:themeColor="text1"/>
        </w:rPr>
        <w:t>promise</w:t>
      </w:r>
      <w:r w:rsidRPr="00B97DE3">
        <w:rPr>
          <w:rFonts w:ascii="Times New Roman" w:hAnsi="Times New Roman" w:cs="Times New Roman"/>
          <w:color w:val="000000" w:themeColor="text1"/>
        </w:rPr>
        <w:t xml:space="preserve"> for improved engagement and patient experience, rigorous evaluations of mental health outcomes within these models are still developing.</w:t>
      </w:r>
    </w:p>
    <w:p w14:paraId="73DF15DC" w14:textId="1649B34D" w:rsidR="0071715F"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Collectively, these policy levers demonstrate that Medicaid can shape postpartum care engagement through eligibility rules, benefit design, and delivery system incentives. Yet the literature consistently reveals a gap between structural reform and measured mental health continuity. Many policy evaluations document improvements in coverage or visit attendance without assessing progression to screening, referral, or sustained behavioral health treatment. As a result, policy discussions often focus on upstream access metrics while leaving downstream mental health outcomes underexamined.</w:t>
      </w:r>
      <w:r w:rsidR="004B1F2A">
        <w:rPr>
          <w:rFonts w:ascii="Times New Roman" w:hAnsi="Times New Roman" w:cs="Times New Roman"/>
          <w:color w:val="000000" w:themeColor="text1"/>
        </w:rPr>
        <w:t xml:space="preserve"> </w:t>
      </w:r>
      <w:r w:rsidR="004B1F2A" w:rsidRPr="004B1F2A">
        <w:rPr>
          <w:rFonts w:ascii="Times New Roman" w:hAnsi="Times New Roman" w:cs="Times New Roman"/>
          <w:color w:val="000000" w:themeColor="text1"/>
        </w:rPr>
        <w:t>However, as policy reforms improve general access, it is critical to examine how these structural changes interact with existing racial and geographic inequities to determine if the benefits are equitably distributed.</w:t>
      </w:r>
    </w:p>
    <w:p w14:paraId="57FE9DE5" w14:textId="77777777" w:rsidR="004B1F2A" w:rsidRDefault="004B1F2A" w:rsidP="0071715F">
      <w:pPr>
        <w:jc w:val="both"/>
        <w:rPr>
          <w:rFonts w:ascii="Times New Roman" w:hAnsi="Times New Roman" w:cs="Times New Roman"/>
          <w:color w:val="000000" w:themeColor="text1"/>
        </w:rPr>
      </w:pPr>
    </w:p>
    <w:p w14:paraId="33A9376F" w14:textId="77777777" w:rsidR="004B1F2A" w:rsidRDefault="004B1F2A" w:rsidP="0071715F">
      <w:pPr>
        <w:jc w:val="both"/>
        <w:rPr>
          <w:rFonts w:ascii="Times New Roman" w:hAnsi="Times New Roman" w:cs="Times New Roman"/>
          <w:color w:val="000000" w:themeColor="text1"/>
        </w:rPr>
      </w:pPr>
    </w:p>
    <w:p w14:paraId="5C9F8CCE" w14:textId="77777777" w:rsidR="004B1F2A" w:rsidRDefault="004B1F2A" w:rsidP="0071715F">
      <w:pPr>
        <w:jc w:val="both"/>
        <w:rPr>
          <w:rFonts w:ascii="Times New Roman" w:hAnsi="Times New Roman" w:cs="Times New Roman"/>
          <w:color w:val="000000" w:themeColor="text1"/>
        </w:rPr>
      </w:pPr>
    </w:p>
    <w:p w14:paraId="734950DB" w14:textId="77777777" w:rsidR="004B1F2A" w:rsidRPr="00B97DE3" w:rsidRDefault="004B1F2A" w:rsidP="0071715F">
      <w:pPr>
        <w:jc w:val="both"/>
        <w:rPr>
          <w:rFonts w:ascii="Times New Roman" w:hAnsi="Times New Roman" w:cs="Times New Roman"/>
          <w:color w:val="000000" w:themeColor="text1"/>
        </w:rPr>
      </w:pPr>
    </w:p>
    <w:p w14:paraId="54FD19F1" w14:textId="77777777" w:rsidR="0071715F" w:rsidRPr="00B97DE3" w:rsidRDefault="0071715F" w:rsidP="0071715F">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Table 1. Selected Evidence on Postpartum Care Attendance and Mental Health Utilization in Medicaid Populations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2011"/>
        <w:gridCol w:w="1737"/>
        <w:gridCol w:w="2439"/>
        <w:gridCol w:w="2180"/>
      </w:tblGrid>
      <w:tr w:rsidR="00B97DE3" w:rsidRPr="00B97DE3" w14:paraId="2189EFB3" w14:textId="77777777" w:rsidTr="00677C2D">
        <w:trPr>
          <w:tblHeader/>
          <w:tblCellSpacing w:w="15" w:type="dxa"/>
        </w:trPr>
        <w:tc>
          <w:tcPr>
            <w:tcW w:w="0" w:type="auto"/>
            <w:tcBorders>
              <w:top w:val="single" w:sz="4" w:space="0" w:color="auto"/>
              <w:bottom w:val="single" w:sz="4" w:space="0" w:color="auto"/>
            </w:tcBorders>
            <w:vAlign w:val="center"/>
            <w:hideMark/>
          </w:tcPr>
          <w:p w14:paraId="0CD91AA1"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lastRenderedPageBreak/>
              <w:t>Study</w:t>
            </w:r>
          </w:p>
        </w:tc>
        <w:tc>
          <w:tcPr>
            <w:tcW w:w="0" w:type="auto"/>
            <w:tcBorders>
              <w:top w:val="single" w:sz="4" w:space="0" w:color="auto"/>
              <w:bottom w:val="single" w:sz="4" w:space="0" w:color="auto"/>
            </w:tcBorders>
            <w:vAlign w:val="center"/>
            <w:hideMark/>
          </w:tcPr>
          <w:p w14:paraId="7FDF516D"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Population</w:t>
            </w:r>
          </w:p>
        </w:tc>
        <w:tc>
          <w:tcPr>
            <w:tcW w:w="0" w:type="auto"/>
            <w:tcBorders>
              <w:top w:val="single" w:sz="4" w:space="0" w:color="auto"/>
              <w:bottom w:val="single" w:sz="4" w:space="0" w:color="auto"/>
            </w:tcBorders>
            <w:vAlign w:val="center"/>
            <w:hideMark/>
          </w:tcPr>
          <w:p w14:paraId="3543B29E"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Outcome</w:t>
            </w:r>
          </w:p>
        </w:tc>
        <w:tc>
          <w:tcPr>
            <w:tcW w:w="0" w:type="auto"/>
            <w:tcBorders>
              <w:top w:val="single" w:sz="4" w:space="0" w:color="auto"/>
              <w:bottom w:val="single" w:sz="4" w:space="0" w:color="auto"/>
            </w:tcBorders>
            <w:vAlign w:val="center"/>
            <w:hideMark/>
          </w:tcPr>
          <w:p w14:paraId="01282028"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Key Finding</w:t>
            </w:r>
          </w:p>
        </w:tc>
        <w:tc>
          <w:tcPr>
            <w:tcW w:w="0" w:type="auto"/>
            <w:tcBorders>
              <w:top w:val="single" w:sz="4" w:space="0" w:color="auto"/>
              <w:bottom w:val="single" w:sz="4" w:space="0" w:color="auto"/>
            </w:tcBorders>
            <w:vAlign w:val="center"/>
            <w:hideMark/>
          </w:tcPr>
          <w:p w14:paraId="7B666051"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Gap Identified</w:t>
            </w:r>
          </w:p>
        </w:tc>
      </w:tr>
      <w:tr w:rsidR="00B97DE3" w:rsidRPr="00B97DE3" w14:paraId="36400C62" w14:textId="77777777" w:rsidTr="006E61FE">
        <w:trPr>
          <w:tblCellSpacing w:w="15" w:type="dxa"/>
        </w:trPr>
        <w:tc>
          <w:tcPr>
            <w:tcW w:w="0" w:type="auto"/>
            <w:vAlign w:val="center"/>
            <w:hideMark/>
          </w:tcPr>
          <w:p w14:paraId="43BD772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Gordon et al., 2020</w:t>
            </w:r>
          </w:p>
        </w:tc>
        <w:tc>
          <w:tcPr>
            <w:tcW w:w="0" w:type="auto"/>
            <w:vAlign w:val="center"/>
            <w:hideMark/>
          </w:tcPr>
          <w:p w14:paraId="5691C85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expansion vs. non-expansion states</w:t>
            </w:r>
          </w:p>
        </w:tc>
        <w:tc>
          <w:tcPr>
            <w:tcW w:w="0" w:type="auto"/>
            <w:vAlign w:val="center"/>
            <w:hideMark/>
          </w:tcPr>
          <w:p w14:paraId="31BEDCD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outpatient utilization</w:t>
            </w:r>
          </w:p>
        </w:tc>
        <w:tc>
          <w:tcPr>
            <w:tcW w:w="0" w:type="auto"/>
            <w:vAlign w:val="center"/>
            <w:hideMark/>
          </w:tcPr>
          <w:p w14:paraId="022BD36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Expansion associated with increased postpartum enrollment and outpatient use</w:t>
            </w:r>
          </w:p>
        </w:tc>
        <w:tc>
          <w:tcPr>
            <w:tcW w:w="0" w:type="auto"/>
            <w:vAlign w:val="center"/>
            <w:hideMark/>
          </w:tcPr>
          <w:p w14:paraId="665A6E2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Did not assess mental health service linkage</w:t>
            </w:r>
          </w:p>
        </w:tc>
      </w:tr>
      <w:tr w:rsidR="00B97DE3" w:rsidRPr="00B97DE3" w14:paraId="1CF92BC9" w14:textId="77777777" w:rsidTr="006E61FE">
        <w:trPr>
          <w:tblCellSpacing w:w="15" w:type="dxa"/>
        </w:trPr>
        <w:tc>
          <w:tcPr>
            <w:tcW w:w="0" w:type="auto"/>
            <w:vAlign w:val="center"/>
            <w:hideMark/>
          </w:tcPr>
          <w:p w14:paraId="5227EA03"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Berger et al., 2023</w:t>
            </w:r>
          </w:p>
        </w:tc>
        <w:tc>
          <w:tcPr>
            <w:tcW w:w="0" w:type="auto"/>
            <w:vAlign w:val="center"/>
            <w:hideMark/>
          </w:tcPr>
          <w:p w14:paraId="604949D5"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Insured women, including Medicaid</w:t>
            </w:r>
          </w:p>
        </w:tc>
        <w:tc>
          <w:tcPr>
            <w:tcW w:w="0" w:type="auto"/>
            <w:vAlign w:val="center"/>
            <w:hideMark/>
          </w:tcPr>
          <w:p w14:paraId="76A25AE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60-day postpartum visit attendance</w:t>
            </w:r>
          </w:p>
        </w:tc>
        <w:tc>
          <w:tcPr>
            <w:tcW w:w="0" w:type="auto"/>
            <w:vAlign w:val="center"/>
            <w:hideMark/>
          </w:tcPr>
          <w:p w14:paraId="4D871B2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Approximately six in ten attended within 60 days</w:t>
            </w:r>
          </w:p>
        </w:tc>
        <w:tc>
          <w:tcPr>
            <w:tcW w:w="0" w:type="auto"/>
            <w:vAlign w:val="center"/>
            <w:hideMark/>
          </w:tcPr>
          <w:p w14:paraId="532A6889"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No analysis of mental health continuity</w:t>
            </w:r>
          </w:p>
        </w:tc>
      </w:tr>
      <w:tr w:rsidR="00B97DE3" w:rsidRPr="00B97DE3" w14:paraId="515C9CF5" w14:textId="77777777" w:rsidTr="006E61FE">
        <w:trPr>
          <w:tblCellSpacing w:w="15" w:type="dxa"/>
        </w:trPr>
        <w:tc>
          <w:tcPr>
            <w:tcW w:w="0" w:type="auto"/>
            <w:vAlign w:val="center"/>
            <w:hideMark/>
          </w:tcPr>
          <w:p w14:paraId="1E11739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Cole et al., 2024</w:t>
            </w:r>
          </w:p>
        </w:tc>
        <w:tc>
          <w:tcPr>
            <w:tcW w:w="0" w:type="auto"/>
            <w:vAlign w:val="center"/>
            <w:hideMark/>
          </w:tcPr>
          <w:p w14:paraId="1E8C633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Massachusetts Medicaid ACO enrollees</w:t>
            </w:r>
          </w:p>
        </w:tc>
        <w:tc>
          <w:tcPr>
            <w:tcW w:w="0" w:type="auto"/>
            <w:vAlign w:val="center"/>
            <w:hideMark/>
          </w:tcPr>
          <w:p w14:paraId="0AC6018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visit scheduling and quality metrics</w:t>
            </w:r>
          </w:p>
        </w:tc>
        <w:tc>
          <w:tcPr>
            <w:tcW w:w="0" w:type="auto"/>
            <w:vAlign w:val="center"/>
            <w:hideMark/>
          </w:tcPr>
          <w:p w14:paraId="693570C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Improved access and quality indicators</w:t>
            </w:r>
          </w:p>
        </w:tc>
        <w:tc>
          <w:tcPr>
            <w:tcW w:w="0" w:type="auto"/>
            <w:vAlign w:val="center"/>
            <w:hideMark/>
          </w:tcPr>
          <w:p w14:paraId="42339EB7"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Limited behavioral health outcome data</w:t>
            </w:r>
          </w:p>
        </w:tc>
      </w:tr>
      <w:tr w:rsidR="00B97DE3" w:rsidRPr="00B97DE3" w14:paraId="272506A2" w14:textId="77777777" w:rsidTr="006E61FE">
        <w:trPr>
          <w:tblCellSpacing w:w="15" w:type="dxa"/>
        </w:trPr>
        <w:tc>
          <w:tcPr>
            <w:tcW w:w="0" w:type="auto"/>
            <w:vAlign w:val="center"/>
            <w:hideMark/>
          </w:tcPr>
          <w:p w14:paraId="68FE51F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Faherty et al., 2021</w:t>
            </w:r>
          </w:p>
        </w:tc>
        <w:tc>
          <w:tcPr>
            <w:tcW w:w="0" w:type="auto"/>
            <w:vAlign w:val="center"/>
            <w:hideMark/>
          </w:tcPr>
          <w:p w14:paraId="7F9B97A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mothers with SUD</w:t>
            </w:r>
          </w:p>
        </w:tc>
        <w:tc>
          <w:tcPr>
            <w:tcW w:w="0" w:type="auto"/>
            <w:vAlign w:val="center"/>
            <w:hideMark/>
          </w:tcPr>
          <w:p w14:paraId="0F166FA3"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SUD treatment</w:t>
            </w:r>
          </w:p>
        </w:tc>
        <w:tc>
          <w:tcPr>
            <w:tcW w:w="0" w:type="auto"/>
            <w:vAlign w:val="center"/>
            <w:hideMark/>
          </w:tcPr>
          <w:p w14:paraId="6AC5851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Decline in treatment engagement postpartum</w:t>
            </w:r>
          </w:p>
        </w:tc>
        <w:tc>
          <w:tcPr>
            <w:tcW w:w="0" w:type="auto"/>
            <w:vAlign w:val="center"/>
            <w:hideMark/>
          </w:tcPr>
          <w:p w14:paraId="368F00F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Structural barriers not fully resolved</w:t>
            </w:r>
          </w:p>
        </w:tc>
      </w:tr>
      <w:tr w:rsidR="00B97DE3" w:rsidRPr="00B97DE3" w14:paraId="632B1871" w14:textId="77777777" w:rsidTr="006E61FE">
        <w:trPr>
          <w:tblCellSpacing w:w="15" w:type="dxa"/>
        </w:trPr>
        <w:tc>
          <w:tcPr>
            <w:tcW w:w="0" w:type="auto"/>
            <w:vAlign w:val="center"/>
            <w:hideMark/>
          </w:tcPr>
          <w:p w14:paraId="527C34D7"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Benatar et al., 2020</w:t>
            </w:r>
          </w:p>
        </w:tc>
        <w:tc>
          <w:tcPr>
            <w:tcW w:w="0" w:type="auto"/>
            <w:vAlign w:val="center"/>
            <w:hideMark/>
          </w:tcPr>
          <w:p w14:paraId="0203FA9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participants</w:t>
            </w:r>
          </w:p>
        </w:tc>
        <w:tc>
          <w:tcPr>
            <w:tcW w:w="0" w:type="auto"/>
            <w:vAlign w:val="center"/>
            <w:hideMark/>
          </w:tcPr>
          <w:p w14:paraId="6DB14E9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Depression assessment and referral</w:t>
            </w:r>
          </w:p>
        </w:tc>
        <w:tc>
          <w:tcPr>
            <w:tcW w:w="0" w:type="auto"/>
            <w:vAlign w:val="center"/>
            <w:hideMark/>
          </w:tcPr>
          <w:p w14:paraId="461FF71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Referral gap after identification of depression</w:t>
            </w:r>
          </w:p>
        </w:tc>
        <w:tc>
          <w:tcPr>
            <w:tcW w:w="0" w:type="auto"/>
            <w:vAlign w:val="center"/>
            <w:hideMark/>
          </w:tcPr>
          <w:p w14:paraId="53579CE6"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Treatment adherence not measured longitudinally</w:t>
            </w:r>
          </w:p>
        </w:tc>
      </w:tr>
      <w:tr w:rsidR="00B97DE3" w:rsidRPr="00B97DE3" w14:paraId="68EA38C2" w14:textId="77777777" w:rsidTr="006E61FE">
        <w:trPr>
          <w:tblCellSpacing w:w="15" w:type="dxa"/>
        </w:trPr>
        <w:tc>
          <w:tcPr>
            <w:tcW w:w="0" w:type="auto"/>
            <w:vAlign w:val="center"/>
            <w:hideMark/>
          </w:tcPr>
          <w:p w14:paraId="07558EAE"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Miller et al., 2025</w:t>
            </w:r>
          </w:p>
        </w:tc>
        <w:tc>
          <w:tcPr>
            <w:tcW w:w="0" w:type="auto"/>
            <w:vAlign w:val="center"/>
            <w:hideMark/>
          </w:tcPr>
          <w:p w14:paraId="784F64B3"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PRAMS participants</w:t>
            </w:r>
          </w:p>
        </w:tc>
        <w:tc>
          <w:tcPr>
            <w:tcW w:w="0" w:type="auto"/>
            <w:vAlign w:val="center"/>
            <w:hideMark/>
          </w:tcPr>
          <w:p w14:paraId="18D72FC6"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Maternal depression and well-baby visit attendance</w:t>
            </w:r>
          </w:p>
        </w:tc>
        <w:tc>
          <w:tcPr>
            <w:tcW w:w="0" w:type="auto"/>
            <w:vAlign w:val="center"/>
            <w:hideMark/>
          </w:tcPr>
          <w:p w14:paraId="1250857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Postnatal depression associated with altered care engagement</w:t>
            </w:r>
          </w:p>
        </w:tc>
        <w:tc>
          <w:tcPr>
            <w:tcW w:w="0" w:type="auto"/>
            <w:vAlign w:val="center"/>
            <w:hideMark/>
          </w:tcPr>
          <w:p w14:paraId="361BF09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Direct linkage to maternal mental health service use not examined</w:t>
            </w:r>
          </w:p>
        </w:tc>
      </w:tr>
      <w:tr w:rsidR="00B97DE3" w:rsidRPr="00B97DE3" w14:paraId="60CAC8AE" w14:textId="77777777" w:rsidTr="006E61FE">
        <w:trPr>
          <w:tblCellSpacing w:w="15" w:type="dxa"/>
        </w:trPr>
        <w:tc>
          <w:tcPr>
            <w:tcW w:w="0" w:type="auto"/>
            <w:vAlign w:val="center"/>
            <w:hideMark/>
          </w:tcPr>
          <w:p w14:paraId="7C904B2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Landis et al., 2023</w:t>
            </w:r>
          </w:p>
        </w:tc>
        <w:tc>
          <w:tcPr>
            <w:tcW w:w="0" w:type="auto"/>
            <w:vAlign w:val="center"/>
            <w:hideMark/>
          </w:tcPr>
          <w:p w14:paraId="469F3D54"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beneficiaries with OUD</w:t>
            </w:r>
          </w:p>
        </w:tc>
        <w:tc>
          <w:tcPr>
            <w:tcW w:w="0" w:type="auto"/>
            <w:vAlign w:val="center"/>
            <w:hideMark/>
          </w:tcPr>
          <w:p w14:paraId="6600A19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Perinatal and postpartum care receipt</w:t>
            </w:r>
          </w:p>
        </w:tc>
        <w:tc>
          <w:tcPr>
            <w:tcW w:w="0" w:type="auto"/>
            <w:vAlign w:val="center"/>
            <w:hideMark/>
          </w:tcPr>
          <w:p w14:paraId="41443B8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Disparities in care receipt among OUD populations</w:t>
            </w:r>
          </w:p>
        </w:tc>
        <w:tc>
          <w:tcPr>
            <w:tcW w:w="0" w:type="auto"/>
            <w:vAlign w:val="center"/>
            <w:hideMark/>
          </w:tcPr>
          <w:p w14:paraId="71ABA44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Limited evaluation of policy effects</w:t>
            </w:r>
          </w:p>
        </w:tc>
      </w:tr>
      <w:tr w:rsidR="0071715F" w:rsidRPr="00B97DE3" w14:paraId="2EDEA04B" w14:textId="77777777" w:rsidTr="00E879A0">
        <w:trPr>
          <w:tblCellSpacing w:w="15" w:type="dxa"/>
        </w:trPr>
        <w:tc>
          <w:tcPr>
            <w:tcW w:w="0" w:type="auto"/>
            <w:tcBorders>
              <w:bottom w:val="single" w:sz="4" w:space="0" w:color="auto"/>
            </w:tcBorders>
            <w:vAlign w:val="center"/>
            <w:hideMark/>
          </w:tcPr>
          <w:p w14:paraId="5E81A9B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Allen et al., 2024</w:t>
            </w:r>
          </w:p>
        </w:tc>
        <w:tc>
          <w:tcPr>
            <w:tcW w:w="0" w:type="auto"/>
            <w:tcBorders>
              <w:bottom w:val="single" w:sz="4" w:space="0" w:color="auto"/>
            </w:tcBorders>
            <w:vAlign w:val="center"/>
            <w:hideMark/>
          </w:tcPr>
          <w:p w14:paraId="2F5941B4"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States implementing postpartum coverage extensions</w:t>
            </w:r>
          </w:p>
        </w:tc>
        <w:tc>
          <w:tcPr>
            <w:tcW w:w="0" w:type="auto"/>
            <w:tcBorders>
              <w:bottom w:val="single" w:sz="4" w:space="0" w:color="auto"/>
            </w:tcBorders>
            <w:vAlign w:val="center"/>
            <w:hideMark/>
          </w:tcPr>
          <w:p w14:paraId="0E3A56E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coverage continuity and care use</w:t>
            </w:r>
          </w:p>
        </w:tc>
        <w:tc>
          <w:tcPr>
            <w:tcW w:w="0" w:type="auto"/>
            <w:tcBorders>
              <w:bottom w:val="single" w:sz="4" w:space="0" w:color="auto"/>
            </w:tcBorders>
            <w:vAlign w:val="center"/>
            <w:hideMark/>
          </w:tcPr>
          <w:p w14:paraId="6F24C4D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Improved coverage stability</w:t>
            </w:r>
          </w:p>
        </w:tc>
        <w:tc>
          <w:tcPr>
            <w:tcW w:w="0" w:type="auto"/>
            <w:tcBorders>
              <w:bottom w:val="single" w:sz="4" w:space="0" w:color="auto"/>
            </w:tcBorders>
            <w:vAlign w:val="center"/>
            <w:hideMark/>
          </w:tcPr>
          <w:p w14:paraId="709F6B27"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Long-term mental health outcomes not yet established</w:t>
            </w:r>
          </w:p>
        </w:tc>
      </w:tr>
    </w:tbl>
    <w:p w14:paraId="0A9B84AF" w14:textId="77777777" w:rsidR="0071715F" w:rsidRPr="00B97DE3" w:rsidRDefault="0071715F" w:rsidP="0071715F">
      <w:pPr>
        <w:jc w:val="both"/>
        <w:rPr>
          <w:rFonts w:ascii="Times New Roman" w:hAnsi="Times New Roman" w:cs="Times New Roman"/>
          <w:color w:val="000000" w:themeColor="text1"/>
        </w:rPr>
      </w:pPr>
    </w:p>
    <w:p w14:paraId="2596C1D3"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This table highlights a recurring pattern in the literature: policy reforms and care innovations frequently improve insurance continuity or visit-level metrics, yet few studies extend analysis to sustained postpartum mental health treatment engagement.</w:t>
      </w:r>
    </w:p>
    <w:p w14:paraId="239676E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w:t>
      </w:r>
    </w:p>
    <w:p w14:paraId="5E5D0935" w14:textId="5EC6C7B2" w:rsidR="0071715F" w:rsidRPr="00B97DE3" w:rsidRDefault="00072414"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lastRenderedPageBreak/>
        <w:t xml:space="preserve">6. </w:t>
      </w:r>
      <w:r w:rsidR="0071715F" w:rsidRPr="00B97DE3">
        <w:rPr>
          <w:rFonts w:ascii="Times New Roman" w:hAnsi="Times New Roman" w:cs="Times New Roman"/>
          <w:b/>
          <w:bCs/>
          <w:color w:val="000000" w:themeColor="text1"/>
        </w:rPr>
        <w:t>Intersectional Disparities</w:t>
      </w:r>
    </w:p>
    <w:p w14:paraId="32372F6A" w14:textId="691AA22C"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unequal distribution of disparities in postpartum care attendance and the use of mental health services is not found among the Medicaid populations. Insurance coverage is not enough to stop </w:t>
      </w:r>
      <w:r w:rsidR="00C42BEA" w:rsidRPr="00B97DE3">
        <w:rPr>
          <w:rFonts w:ascii="Times New Roman" w:hAnsi="Times New Roman" w:cs="Times New Roman"/>
          <w:color w:val="000000" w:themeColor="text1"/>
        </w:rPr>
        <w:t>racial</w:t>
      </w:r>
      <w:r w:rsidRPr="00B97DE3">
        <w:rPr>
          <w:rFonts w:ascii="Times New Roman" w:hAnsi="Times New Roman" w:cs="Times New Roman"/>
          <w:color w:val="000000" w:themeColor="text1"/>
        </w:rPr>
        <w:t xml:space="preserve"> inequities. Systematic reviews concerning the postpartum outcomes demonstrate that racial and ethnic disparities of receipt of care persist even with formal access to Medicaid, which demonstrates that insurance is not sufficient to equalize the postpartum engagement (Saldanha et al., 2023). Wider maternal health literature has found significant Black/White disparities in severe maternal morbidity and mortality and contains more underlying structural inequities in healthcare provision and access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Prenatal care may also be linked to experiences of racial discrimination, which is linked to dissatisfaction and mistrust, which can be transferred to postpartum engagement decisions (Gillespie and Weeks, 2021). This evidence indicates that structural racism in care delivery systems is a decisive parameter that determines postpartum attendance and mental health follow-up.</w:t>
      </w:r>
      <w:r w:rsidR="03E8737C" w:rsidRPr="00B97DE3">
        <w:rPr>
          <w:rFonts w:ascii="Times New Roman" w:hAnsi="Times New Roman" w:cs="Times New Roman"/>
          <w:color w:val="000000" w:themeColor="text1"/>
        </w:rPr>
        <w:t xml:space="preserve"> </w:t>
      </w:r>
      <w:r w:rsidR="03E8737C" w:rsidRPr="00B97DE3">
        <w:rPr>
          <w:rFonts w:ascii="Times New Roman" w:eastAsia="Times New Roman" w:hAnsi="Times New Roman" w:cs="Times New Roman"/>
          <w:color w:val="000000" w:themeColor="text1"/>
        </w:rPr>
        <w:t>Evidence from underserved communities also suggests that culturally responsive mental health approaches may improve engagement and outcomes where mistrust, prior discrimination, and unmet need shape patterns of care use (Gordon et al., 2025a).</w:t>
      </w:r>
    </w:p>
    <w:p w14:paraId="0A22C456" w14:textId="54FABA19"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These disparities are also worsened by geographic inequities. The rural populations are faced with a structured lack of obstetric and behavioral health professionals, which poses a considerable obstacle to completing postpartum care and starting mental health care (Bolin et al., 2023). The uneven access to care infrastructure is highlighted by rural-urban disparities in maternal morbidity and access to specialty services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In the rural population among Medicaid recipients, transportation barriers, a lack of telehealth facilities in the past several periods, and a shortage of integrated care could decrease access to timely mental health screening and referral. </w:t>
      </w:r>
      <w:r w:rsidR="00C42BEA" w:rsidRPr="00B97DE3">
        <w:rPr>
          <w:rFonts w:ascii="Times New Roman" w:hAnsi="Times New Roman" w:cs="Times New Roman"/>
          <w:color w:val="000000" w:themeColor="text1"/>
        </w:rPr>
        <w:t>Although</w:t>
      </w:r>
      <w:r w:rsidRPr="00B97DE3">
        <w:rPr>
          <w:rFonts w:ascii="Times New Roman" w:hAnsi="Times New Roman" w:cs="Times New Roman"/>
          <w:color w:val="000000" w:themeColor="text1"/>
        </w:rPr>
        <w:t xml:space="preserve"> the growth of telehealth was linked to the rise of service accessibility among certain underserved groups, the adoption is highly contingent upon the policy settings at the state level and the capacity of the providers (Park et al., 2018).</w:t>
      </w:r>
    </w:p>
    <w:p w14:paraId="72D2CE03"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Another intersectional vulnerability axis is substance use disorder and dual diagnosis. The disparities in the intake of perinatal and postpartum care between people with and without opioid use disorder are documented among the population covered by Medicaid (Landis et al., 2023). Substance use treatment postpartum discontinuity occurs frequently, especially in mothers whose infants have neonatal abstinence syndrome (Faherty et al., 2021). Stigma, fear of punitive measures, and disjointed systems are also mentioned by qualitative evidence to hamper long-term engagement of pregnant and parenting people with opioid use disorder (Frazer et al., 2019; Leiner et al., 2021). The vulnerability of women with co-occurring conditions is supported by psychiatric treatment dropout in the course of pregnancy and the postpartum period among low-income women (Kornfield et al., 2018). In cases where the substance use disorder is combined with racial, economic, and geographic disadvantage, there is an increase in the risk of being unengaged with postpartum mental health care.</w:t>
      </w:r>
    </w:p>
    <w:p w14:paraId="1C3640D4" w14:textId="5C8F0F88"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These trends all indicate that inequalities work across a multi-level and multi-layered level. Medicaid insurance can help to decrease financial obstacles, but it does not address the structural racism, geographic seclusion, stigma, and workforce shortage.</w:t>
      </w:r>
      <w:r w:rsidR="75A628C9" w:rsidRPr="00B97DE3">
        <w:rPr>
          <w:rFonts w:ascii="Times New Roman" w:hAnsi="Times New Roman" w:cs="Times New Roman"/>
          <w:color w:val="000000" w:themeColor="text1"/>
        </w:rPr>
        <w:t xml:space="preserve"> </w:t>
      </w:r>
      <w:r w:rsidR="75A628C9" w:rsidRPr="00B97DE3">
        <w:rPr>
          <w:rFonts w:ascii="Times New Roman" w:eastAsia="Times New Roman" w:hAnsi="Times New Roman" w:cs="Times New Roman"/>
          <w:color w:val="000000" w:themeColor="text1"/>
        </w:rPr>
        <w:t>This pattern is consistent with broader public health evidence suggesting that targeted equity-focused initiatives are needed when structural disadvantage persists despite formal coverage or service availability (Ugwu et al., 2025).</w:t>
      </w:r>
      <w:r w:rsidRPr="00B97DE3">
        <w:rPr>
          <w:rFonts w:ascii="Times New Roman" w:hAnsi="Times New Roman" w:cs="Times New Roman"/>
          <w:color w:val="000000" w:themeColor="text1"/>
        </w:rPr>
        <w:t xml:space="preserve"> The impact of Medicaid expansion evidence has shown gains in coverage and outpatient usage (Gordon et al., 2020), but ongoing disparities in access to postpartum care reveal the need to go beyond expansion in order to reach equitable engagement. In the absence of a structural integration of behavioral health in a postpartum and obstetric care environment and the specific and focused approaches toward racial and rural disparities, the insurance coverage gains are unlikely to be associated with a long-term and equitable use of postpartum mental health services.</w:t>
      </w:r>
    </w:p>
    <w:p w14:paraId="6861C2AE" w14:textId="5134A4B1" w:rsidR="0071715F" w:rsidRPr="00B97DE3" w:rsidRDefault="00C42BEA"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7. Measurement and Data Limitations in </w:t>
      </w:r>
      <w:r w:rsidR="00DE6B86" w:rsidRPr="00B97DE3">
        <w:rPr>
          <w:rFonts w:ascii="Times New Roman" w:hAnsi="Times New Roman" w:cs="Times New Roman"/>
          <w:b/>
          <w:bCs/>
          <w:color w:val="000000" w:themeColor="text1"/>
        </w:rPr>
        <w:t>Current</w:t>
      </w:r>
      <w:r w:rsidRPr="00B97DE3">
        <w:rPr>
          <w:rFonts w:ascii="Times New Roman" w:hAnsi="Times New Roman" w:cs="Times New Roman"/>
          <w:b/>
          <w:bCs/>
          <w:color w:val="000000" w:themeColor="text1"/>
        </w:rPr>
        <w:t xml:space="preserve"> Literature</w:t>
      </w:r>
    </w:p>
    <w:p w14:paraId="097679DC" w14:textId="4721EA75"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disjointed data systems limit the interpretation of the postpartum care attendance and mental health services use among Medicaid groups. To a large extent, the administrative claims data are utilized in the empirical literature, as it is highly appropriate to measure the reimbursed services and continuity of coverage, but this data does not </w:t>
      </w:r>
      <w:r w:rsidR="00E76597" w:rsidRPr="00B97DE3">
        <w:rPr>
          <w:rFonts w:ascii="Times New Roman" w:hAnsi="Times New Roman" w:cs="Times New Roman"/>
          <w:color w:val="000000" w:themeColor="text1"/>
        </w:rPr>
        <w:t xml:space="preserve">reveal </w:t>
      </w:r>
      <w:r w:rsidRPr="00B97DE3">
        <w:rPr>
          <w:rFonts w:ascii="Times New Roman" w:hAnsi="Times New Roman" w:cs="Times New Roman"/>
          <w:color w:val="000000" w:themeColor="text1"/>
        </w:rPr>
        <w:t xml:space="preserve">much </w:t>
      </w:r>
      <w:r w:rsidR="00E76597" w:rsidRPr="00B97DE3">
        <w:rPr>
          <w:rFonts w:ascii="Times New Roman" w:hAnsi="Times New Roman" w:cs="Times New Roman"/>
          <w:color w:val="000000" w:themeColor="text1"/>
        </w:rPr>
        <w:t>about</w:t>
      </w:r>
      <w:r w:rsidRPr="00B97DE3">
        <w:rPr>
          <w:rFonts w:ascii="Times New Roman" w:hAnsi="Times New Roman" w:cs="Times New Roman"/>
          <w:color w:val="000000" w:themeColor="text1"/>
        </w:rPr>
        <w:t xml:space="preserve"> the severity of symptoms, the unmet need, or the patient experience (Gordon et al., 2020; Faherty et al., 2021). Conversely, surveys like PRAMS are a source of information that includes self-reported depressive symptoms and contextual variables but is less accurate on actual treatment attendance or adherence (Miller et al., 2025). Studies based on electronic health records can have more detail on clinical aspects but can be limited to a particular health system or even state, which restricts external validity. Consequently, the results in claims, surveys, and clinical data cannot always be directly compared, and one source of data alone is incapable of providing a complete picture of the postpartum mental health continuum.</w:t>
      </w:r>
    </w:p>
    <w:p w14:paraId="212DAEF0"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attendance of postpartum care itself creates further limitations to its measurement. The majority of studies conceptualize attendance as a dichotomous construct that enables the assessment of the presence of at least one visit during 6 weeks or 60 days following delivery (Berger et al., 2023). This methodology does not consider timing in that window, frequency of visits, content of care, or continuity after the first encounter. In even the policy analyses that focus on outpatient utilization, the measures are usually counts of visits, with no attempts at modeling intensity, coordination, or follow-up outside of the initial postpartum care (Cole et al., 2024). Consequently, attendance outcomes can exaggerate intentional interaction and mask disparities in care patterns.</w:t>
      </w:r>
    </w:p>
    <w:p w14:paraId="709CE1A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utilization measures of mental health services are also limited. Claims-based definitions tend to capture treatment initiation, but they have little reliability in measuring adherence or continued engagement. Besides, informal supports, community-based services, peer recovery programs, and certain telehealth encounters may not be adequately captured in administrative data, especially during previous policy eras when telehealth was not as widely expanded (Park et al., 2018; Fareed </w:t>
      </w:r>
      <w:r w:rsidRPr="00B97DE3">
        <w:rPr>
          <w:rFonts w:ascii="Times New Roman" w:hAnsi="Times New Roman" w:cs="Times New Roman"/>
          <w:color w:val="000000" w:themeColor="text1"/>
        </w:rPr>
        <w:lastRenderedPageBreak/>
        <w:t>et al., 2023). There is also underreporting where a stigma prevents formal diagnosis coding, particularly in the case of substance use disorder (Frazer et al., 2019). Thus, recorded usage rates could be lower than the actual overall support attendance and, at the same time, be unable to differentiate between temporary and active treatment use.</w:t>
      </w:r>
    </w:p>
    <w:p w14:paraId="4D8909BF" w14:textId="0C7129DD"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Another limitation is that causal or mediation studies to support a relationship between postpartum care attendance and subsequent involvement of mental health are scarce. Even though some studies address postpartum visit completion (Berger et al., 2023), depression evaluation and referral (Benatar et al., 2020), and the continuity of postpartum substance use treatment (Faherty et al., 2021), not all explicitly model the sequential relationship between attendance and screening, screening and referral, and referral and sustained treatment. The most common policy evaluations test the changes in outpatient utilization caused by coverage expansion or delivery system reform and do not test the effects of these reforms on downstream mental health continuity (Gordon et al., 2020; Allen et al., 2024). Lack of </w:t>
      </w:r>
      <w:r w:rsidR="0078200E" w:rsidRPr="00B97DE3">
        <w:rPr>
          <w:rFonts w:ascii="Times New Roman" w:hAnsi="Times New Roman" w:cs="Times New Roman"/>
          <w:color w:val="000000" w:themeColor="text1"/>
        </w:rPr>
        <w:t>systematic</w:t>
      </w:r>
      <w:r w:rsidRPr="00B97DE3">
        <w:rPr>
          <w:rFonts w:ascii="Times New Roman" w:hAnsi="Times New Roman" w:cs="Times New Roman"/>
          <w:color w:val="000000" w:themeColor="text1"/>
        </w:rPr>
        <w:t>, longitudinal modeling prevents interpretation of the role of postpartum attendance in a hegemonic mental health care cascade.</w:t>
      </w:r>
    </w:p>
    <w:p w14:paraId="1D47D502" w14:textId="4B80F9B8"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combination of these measurement constraints helps to perpetuate </w:t>
      </w:r>
      <w:r w:rsidR="006B2945" w:rsidRPr="00B97DE3">
        <w:rPr>
          <w:rFonts w:ascii="Times New Roman" w:hAnsi="Times New Roman" w:cs="Times New Roman"/>
          <w:color w:val="000000" w:themeColor="text1"/>
        </w:rPr>
        <w:t>rather disjointed evidence</w:t>
      </w:r>
      <w:r w:rsidRPr="00B97DE3">
        <w:rPr>
          <w:rFonts w:ascii="Times New Roman" w:hAnsi="Times New Roman" w:cs="Times New Roman"/>
          <w:color w:val="000000" w:themeColor="text1"/>
        </w:rPr>
        <w:t xml:space="preserve"> base where attendance at postpartum visits and use of mental health services are frequently examined independently of each other and as separate parts of a care continuum. The future development of the field will need more systematic data measures, longitudinal modeling, and direct testing of staged pathways to demystify the interactions between policy, attendance, and behavioral health engagement in Medicaid populations.</w:t>
      </w:r>
    </w:p>
    <w:p w14:paraId="67C3616D" w14:textId="25CCA162" w:rsidR="0071715F" w:rsidRPr="00B97DE3" w:rsidRDefault="0078200E"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8. </w:t>
      </w:r>
      <w:r w:rsidR="0071715F" w:rsidRPr="00B97DE3">
        <w:rPr>
          <w:rFonts w:ascii="Times New Roman" w:hAnsi="Times New Roman" w:cs="Times New Roman"/>
          <w:b/>
          <w:bCs/>
          <w:color w:val="000000" w:themeColor="text1"/>
        </w:rPr>
        <w:t>Emerging Innovations </w:t>
      </w:r>
    </w:p>
    <w:p w14:paraId="4D7D792D" w14:textId="16C153D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New developments attempt to mitigate the issue of fragmentation in postpartum mental health care </w:t>
      </w:r>
      <w:r w:rsidR="00BD1570" w:rsidRPr="00B97DE3">
        <w:rPr>
          <w:rFonts w:ascii="Times New Roman" w:hAnsi="Times New Roman" w:cs="Times New Roman"/>
          <w:color w:val="000000" w:themeColor="text1"/>
        </w:rPr>
        <w:t>with</w:t>
      </w:r>
      <w:r w:rsidRPr="00B97DE3">
        <w:rPr>
          <w:rFonts w:ascii="Times New Roman" w:hAnsi="Times New Roman" w:cs="Times New Roman"/>
          <w:color w:val="000000" w:themeColor="text1"/>
        </w:rPr>
        <w:t xml:space="preserve"> technology, workforce redesign, and integrated service delivery. The tele-mental health growth has enhanced the possibility of remote screening, counseling, and medication care, especially in underserved and rural communities. There </w:t>
      </w:r>
      <w:r w:rsidR="00BD1570" w:rsidRPr="00B97DE3">
        <w:rPr>
          <w:rFonts w:ascii="Times New Roman" w:hAnsi="Times New Roman" w:cs="Times New Roman"/>
          <w:color w:val="000000" w:themeColor="text1"/>
        </w:rPr>
        <w:t>are</w:t>
      </w:r>
      <w:r w:rsidRPr="00B97DE3">
        <w:rPr>
          <w:rFonts w:ascii="Times New Roman" w:hAnsi="Times New Roman" w:cs="Times New Roman"/>
          <w:color w:val="000000" w:themeColor="text1"/>
        </w:rPr>
        <w:t xml:space="preserve"> some </w:t>
      </w:r>
      <w:r w:rsidR="006B2945" w:rsidRPr="00B97DE3">
        <w:rPr>
          <w:rFonts w:ascii="Times New Roman" w:hAnsi="Times New Roman" w:cs="Times New Roman"/>
          <w:color w:val="000000" w:themeColor="text1"/>
        </w:rPr>
        <w:t>indications</w:t>
      </w:r>
      <w:r w:rsidRPr="00B97DE3">
        <w:rPr>
          <w:rFonts w:ascii="Times New Roman" w:hAnsi="Times New Roman" w:cs="Times New Roman"/>
          <w:color w:val="000000" w:themeColor="text1"/>
        </w:rPr>
        <w:t xml:space="preserve"> that state telehealth policies have a positive correlation with the utilization of telehealth services among underserved populations, but there exists significant variation between states and over time (Park et al., 2018). Culturally responsive design and tailored engagement approaches are </w:t>
      </w:r>
      <w:r w:rsidR="006B2945" w:rsidRPr="00B97DE3">
        <w:rPr>
          <w:rFonts w:ascii="Times New Roman" w:hAnsi="Times New Roman" w:cs="Times New Roman"/>
          <w:color w:val="000000" w:themeColor="text1"/>
        </w:rPr>
        <w:t>elements</w:t>
      </w:r>
      <w:r w:rsidRPr="00B97DE3">
        <w:rPr>
          <w:rFonts w:ascii="Times New Roman" w:hAnsi="Times New Roman" w:cs="Times New Roman"/>
          <w:color w:val="000000" w:themeColor="text1"/>
        </w:rPr>
        <w:t xml:space="preserve"> of technology/digital health frameworks that focus on Medicaid and suggest better access to postpartum care when they implement social risk factors and coverage realities (Fareed et al., 2023). Although tele-mental health cannot remove the structural barriers like access to broadband and shortage of workforce, it can potentially alleviate geographical and transportation-related barriers. </w:t>
      </w:r>
    </w:p>
    <w:p w14:paraId="619E805F" w14:textId="655496B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AI-related models of care coordination have also been examined in the emerging work. As an illustration, adaptive routing systems that should offer postpartum individuals providers with culturally consistent levels of care and cultural concordance are the innovative means of enhancing the referral efficiency and minimizing the attrition rates (</w:t>
      </w:r>
      <w:proofErr w:type="spellStart"/>
      <w:r w:rsidRPr="00B97DE3">
        <w:rPr>
          <w:rFonts w:ascii="Times New Roman" w:hAnsi="Times New Roman" w:cs="Times New Roman"/>
          <w:color w:val="000000" w:themeColor="text1"/>
        </w:rPr>
        <w:t>Diyaolu</w:t>
      </w:r>
      <w:proofErr w:type="spellEnd"/>
      <w:r w:rsidRPr="00B97DE3">
        <w:rPr>
          <w:rFonts w:ascii="Times New Roman" w:hAnsi="Times New Roman" w:cs="Times New Roman"/>
          <w:color w:val="000000" w:themeColor="text1"/>
        </w:rPr>
        <w:t xml:space="preserve">, 2025). Even though they are yet to be validated empirically, these types of models directly address observed gaps in screening and </w:t>
      </w:r>
      <w:r w:rsidRPr="00B97DE3">
        <w:rPr>
          <w:rFonts w:ascii="Times New Roman" w:hAnsi="Times New Roman" w:cs="Times New Roman"/>
          <w:color w:val="000000" w:themeColor="text1"/>
        </w:rPr>
        <w:lastRenderedPageBreak/>
        <w:t>the initiation of treatments. When assessed strictly, AI-assisted routing may be an effective way of enhancing transfers between different levels of the care cascade due to its ability to match clinical need to the range of available services faster than conventional referral systems. </w:t>
      </w:r>
    </w:p>
    <w:p w14:paraId="27551C42" w14:textId="445529ED"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workforce integration strategies also seek to overcome behavioral and obstetric health care barriers. Integrated maternity-substance use treatment models and community health worker programs show the potential to enhance coordination and social determinants of health (McConnell et al., 2020; Mehra et al., 2020). The role of community-based doulas, as well as other support positions, is slowly being integrated into Medicaid services, and recent reviews of it show that it may have a promising impact on engagement and continuity during pregnancy and the postpartum period (</w:t>
      </w: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2025). These strategies focus on building trust, guiding sense-making, and maintaining contact outside of individual clinical visits. </w:t>
      </w:r>
      <w:r w:rsidR="02FA5F15" w:rsidRPr="00B97DE3">
        <w:rPr>
          <w:rFonts w:ascii="Times New Roman" w:hAnsi="Times New Roman" w:cs="Times New Roman"/>
          <w:color w:val="000000" w:themeColor="text1"/>
        </w:rPr>
        <w:t xml:space="preserve"> </w:t>
      </w:r>
      <w:r w:rsidR="02FA5F15" w:rsidRPr="00B97DE3">
        <w:rPr>
          <w:rFonts w:ascii="Times New Roman" w:eastAsia="Times New Roman" w:hAnsi="Times New Roman" w:cs="Times New Roman"/>
          <w:color w:val="000000" w:themeColor="text1"/>
        </w:rPr>
        <w:t>This emphasis on nontraditional and community-based support is consistent with broader evidence that community mental health models can strengthen access, trust, and continuity for underserved populations (Ajayi &amp; Thompson, 2025).</w:t>
      </w:r>
    </w:p>
    <w:p w14:paraId="0729EADE"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Another path of structural integration would be the perinatal collaborative care models. Combined practices involving co-location or close coordination of obstetric and behavioral health services are expected to cut short treatment dropout and referral delays. Greater demands of system-level changes in maternal mental health highlight the importance of interdisciplinary models of care as opposed to isolated service provision (McDonald &amp; Acri, 2018). Although there has yet to be demonstrations of the efficacy of these models within Medicaid populations, such models are conceptually consistent with the necessity to lower the number of attritions throughout the postpartum mental health cascade. </w:t>
      </w:r>
    </w:p>
    <w:p w14:paraId="6E2406C9" w14:textId="76CB6200" w:rsidR="0071715F" w:rsidRPr="00B97DE3" w:rsidRDefault="00365B8B" w:rsidP="0071715F">
      <w:pPr>
        <w:jc w:val="both"/>
        <w:rPr>
          <w:rFonts w:ascii="Times New Roman" w:hAnsi="Times New Roman" w:cs="Times New Roman"/>
          <w:b/>
          <w:bCs/>
          <w:color w:val="000000" w:themeColor="text1"/>
        </w:rPr>
      </w:pPr>
      <w:r w:rsidRPr="00B97DE3">
        <w:rPr>
          <w:rFonts w:ascii="Times New Roman" w:hAnsi="Times New Roman" w:cs="Times New Roman"/>
          <w:b/>
          <w:bCs/>
          <w:color w:val="000000" w:themeColor="text1"/>
        </w:rPr>
        <w:t xml:space="preserve">9. </w:t>
      </w:r>
      <w:r w:rsidR="0071715F" w:rsidRPr="00B97DE3">
        <w:rPr>
          <w:rFonts w:ascii="Times New Roman" w:hAnsi="Times New Roman" w:cs="Times New Roman"/>
          <w:b/>
          <w:bCs/>
          <w:color w:val="000000" w:themeColor="text1"/>
        </w:rPr>
        <w:t>Research Agenda and Critical Synthesis. </w:t>
      </w:r>
    </w:p>
    <w:p w14:paraId="77253970" w14:textId="250F92AB"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literature reviewed proves that the reasons of postpartum care attendance and the use of mental health services are similar and analytically different phenomena. A major weakness of the existing studies is that the attendance of postpartum visits is often viewed as a terminal quality measure and not as a potential mediator in a greater care continuum. </w:t>
      </w:r>
      <w:r w:rsidR="001876B0" w:rsidRPr="00B97DE3">
        <w:rPr>
          <w:rFonts w:ascii="Times New Roman" w:hAnsi="Times New Roman" w:cs="Times New Roman"/>
          <w:color w:val="000000" w:themeColor="text1"/>
        </w:rPr>
        <w:t>Most of</w:t>
      </w:r>
      <w:r w:rsidRPr="00B97DE3">
        <w:rPr>
          <w:rFonts w:ascii="Times New Roman" w:hAnsi="Times New Roman" w:cs="Times New Roman"/>
          <w:color w:val="000000" w:themeColor="text1"/>
        </w:rPr>
        <w:t xml:space="preserve"> the studies estimate the presence of a visit to a postpartum within a specific time frame, but they do not estimate the possibility of attendance to raise the chances of mental health screening, referral, or continued behavioral health care. Incorporating the idea that attendance is an intermediate point, and not a final one, would enable the modeling of the validation of coverage to mental health continuity pathways more accurately. </w:t>
      </w:r>
    </w:p>
    <w:p w14:paraId="6A197798"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state of continuity of insurance turns out to be a constant enabling factor. Medicaid expansion and an extension of the period of postpartum coverage are related to higher outpatient use and better coverage stability (Gordon et al., 2020; Allen et al., 2024). Nevertheless, the fact that the racial, geographic, and substance use-related disparities persist reveals that coverage is not enough to make mental health engagement equitable (Saldanha et al., 2023; Landis et al., 2023). Structural barriers, stigma, and workforce shortages still mediate the progress of insured people through </w:t>
      </w:r>
      <w:r w:rsidRPr="00B97DE3">
        <w:rPr>
          <w:rFonts w:ascii="Times New Roman" w:hAnsi="Times New Roman" w:cs="Times New Roman"/>
          <w:color w:val="000000" w:themeColor="text1"/>
        </w:rPr>
        <w:lastRenderedPageBreak/>
        <w:t>contact to sustained treatment. Expansion of eligibility policy changes without behavioral health delivery integration is likely to increase access measures without altering outcomes. </w:t>
      </w:r>
    </w:p>
    <w:p w14:paraId="6E0DF070"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integration of behavioral health in obstetric care is a poorly developed and tested theory. Although collaborative and integrated models of care are promising (McConnell et al., 2020; McDonald and Acri, 2018), limited empirical research explicitly hypothesizes the integration can decrease postpartum attrition in Medicaid patients. Medicaid accountable care organizations, a type of delivery system reform, have led to some improvement in quality indicators (Cole et al., 2024), but no evidence of these reforms to long-term postpartum mental health treatment occurs. Future studies are needed to investigate how integration mechanisms impact efficiency with regard to referrals, initiation of treatment, and retention in the long term. </w:t>
      </w:r>
    </w:p>
    <w:p w14:paraId="27CDD9F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Inequality in structure determines disparities in conversion throughout the care cascade. Unequal progression between screening and referral and between referral and treatment is caused by racial discrimination, shortages of providers in rural areas, and substance use disorder stigma (Gillespie and Weeks, 2021; Bolin et al., 2023; Frazer et al., 2019). The intersectional vulnerability increases the risk of dropout, especially in those who are both of color and poor as well as those who are struggling with substance use. To eliminate these inequities, it is necessary to go beyond the idea of uniform policy expansion to the interventions that should be based on equity and be implemented within care systems. </w:t>
      </w:r>
    </w:p>
    <w:p w14:paraId="1F2EEA10"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In the methodological perspective, a combination of various sources of data and analysis techniques will be needed to advance the field. The data on claims offer an understanding of the reimbursed services and continuity; the survey data consist of self-reported contextual factors and symptoms, and qualitative studies provide understanding of obstacles and enablers of engagement. These points of view are not widely used in studies nowadays. Causal inference associated with administrative claims, survey and community-based data, and longitudinal modeling to test mediation pathways in stages would enhance causation. Mechanisms: These would be better served by causal inference. </w:t>
      </w:r>
    </w:p>
    <w:p w14:paraId="65D636C9"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Future research should then focus on multistage modeling of postpartum mental health engagement, direct testing of the mediation between attendance and treatment continuity, and measuring the policy reforms and structural inequities interaction. Quantitative and qualitative data synthesis research designs, equity-based frameworks, and analysis of integration of delivery systems will be crucial in changing the trend of descriptive utilization statistics. Reconceptualizing postpartum care as a policy-mediated continuum is the only way in which the field can meaningfully determine whether Medicaid reforms will lead to long-term and equitable mental health outcomes among postpartum populations.</w:t>
      </w:r>
    </w:p>
    <w:p w14:paraId="6600A817" w14:textId="6F8F0B7A" w:rsidR="0071715F" w:rsidRPr="00B97DE3" w:rsidRDefault="001876B0"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10. </w:t>
      </w:r>
      <w:r w:rsidR="0071715F" w:rsidRPr="00B97DE3">
        <w:rPr>
          <w:rFonts w:ascii="Times New Roman" w:hAnsi="Times New Roman" w:cs="Times New Roman"/>
          <w:b/>
          <w:bCs/>
          <w:color w:val="000000" w:themeColor="text1"/>
        </w:rPr>
        <w:t>Policy Implications</w:t>
      </w:r>
    </w:p>
    <w:p w14:paraId="423D69D9" w14:textId="2829E1EC"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reviewed evidence suggests that increasing coverage is not sufficient in order to guarantee long-lasting involvement in postpartum mental health care. The reform of payment, then, must </w:t>
      </w:r>
      <w:r w:rsidRPr="00B97DE3">
        <w:rPr>
          <w:rFonts w:ascii="Times New Roman" w:hAnsi="Times New Roman" w:cs="Times New Roman"/>
          <w:color w:val="000000" w:themeColor="text1"/>
        </w:rPr>
        <w:lastRenderedPageBreak/>
        <w:t xml:space="preserve">focus on the integrated models that would streamline obstetric and behavioral health services in Medicaid. Programs that facilitate maternity care with substance-use treatment and social services show how integrated financing and delivery systems can diminish the fragmentation (McConnell et al., 2020). System-wide reforms in maternal mental health also highlight the need to establish collaborative care models that would entrench behavioral health along regular perinatal care instead of using external referral channels (McDonald </w:t>
      </w:r>
      <w:r w:rsidR="00357527" w:rsidRPr="00B97DE3">
        <w:rPr>
          <w:rFonts w:ascii="Times New Roman" w:hAnsi="Times New Roman" w:cs="Times New Roman"/>
          <w:color w:val="000000" w:themeColor="text1"/>
        </w:rPr>
        <w:t>and</w:t>
      </w:r>
      <w:r w:rsidRPr="00B97DE3">
        <w:rPr>
          <w:rFonts w:ascii="Times New Roman" w:hAnsi="Times New Roman" w:cs="Times New Roman"/>
          <w:color w:val="000000" w:themeColor="text1"/>
        </w:rPr>
        <w:t xml:space="preserve"> Acri, 2018). Co-location, shared care plans, and care coordination can be encouraged by payment mechanisms that can reduce attrition between screening and treatment.</w:t>
      </w:r>
    </w:p>
    <w:p w14:paraId="49128E76"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Medicaid quality-measuring frameworks might also be reinforced to go beyond a visit-based measurement. Present focus on attendance of postpartum visits captures a significant point of contact; however, it fails to indicate whether people with elongated mental health requirements are getting long-term therapy. Adding quality indicators related to referral completion, treatment initiation, and continuity of behavioral health care would place incentives more in line with long-term outcomes. Medicaid accountable-care organizations reforms, like delivery-system reforms, indicate that quality indicators are capable of influencing the behavior of providers (Cole et al., 2024); further elaborating on the concept by introducing measures of mental-health continuity could bridge the gap between detection and sufficient care.</w:t>
      </w:r>
    </w:p>
    <w:p w14:paraId="67F01C88"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other policy priority is nationwide implementation of 12-month extensions of postpartum coverage. It has been shown that coverage stability leads to better postpartum engagement and less insurance churn (Allen et al., 2024). Even though the long-term mental health effects are still under consideration, the long-term coverage is the structural basis upon which the repeated treatment of depression, anxiety, and substance use disorders can be provided. States without extensions in place run the risk of continuing discontinuity just at a time of increased mental-health vulnerability.</w:t>
      </w:r>
    </w:p>
    <w:p w14:paraId="01837B2E"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maternal and behavioral health workforce should be invested in on a sustained basis. Inadequate reimbursement, rural shortages of providers, and lack of access to culturally resonant care are also the reasons for the chronic disparities in postpartum engagement (Bolin et al., 2023; Saldanha et al., 2023). This can be reduced by expanding telehealth infrastructure, integrating community health workers and doulas, and enhancing collaborative care capacity within obstetric environments (</w:t>
      </w: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2025; Mehra et al., 2020). Devoid of concomitant investment in the development of the workforce and systems integration, the coverage expansions and quality reforms are unlikely to result in sustainable improvements in postpartum mental-health continuity.</w:t>
      </w:r>
    </w:p>
    <w:p w14:paraId="2C194B29" w14:textId="4F32A17F" w:rsidR="0071715F" w:rsidRPr="00B97DE3" w:rsidRDefault="001876B0"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11. </w:t>
      </w:r>
      <w:r w:rsidR="0071715F" w:rsidRPr="00B97DE3">
        <w:rPr>
          <w:rFonts w:ascii="Times New Roman" w:hAnsi="Times New Roman" w:cs="Times New Roman"/>
          <w:b/>
          <w:bCs/>
          <w:color w:val="000000" w:themeColor="text1"/>
        </w:rPr>
        <w:t>Conclusion</w:t>
      </w:r>
    </w:p>
    <w:p w14:paraId="61652741"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In this review, there is a conceptual gap in the literature that exists between postpartum care attendance and mental health service use among Medicaid-enrolled populations. Postpartum visit completion is a commonly measured, commonly used quality measure; however, it is hardly ever analyzed as a mediator in a larger behavioral healthcare pathway. Likewise, the use of mental health services is commonly considered separately from obstetric care use. Therefore, the discipline has produced parallel evidence on postpartum attendance and postpartum mental health </w:t>
      </w:r>
      <w:r w:rsidRPr="00B97DE3">
        <w:rPr>
          <w:rFonts w:ascii="Times New Roman" w:hAnsi="Times New Roman" w:cs="Times New Roman"/>
          <w:color w:val="000000" w:themeColor="text1"/>
        </w:rPr>
        <w:lastRenderedPageBreak/>
        <w:t>without sufficiently modeling how people transition through coverage to screening, screening to referral, and referral to sustained treatment.</w:t>
      </w:r>
    </w:p>
    <w:p w14:paraId="009FD946"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evidence always shows that the insurance continuity is both needed but not enough to guarantee effective postpartum mental health care. Expansion of Medicaid and postpartum coverage improvements enhance enrollment stability and outpatient use but do not decrease racial, rural, and substance-use-related disparities. Do the identified needs lead to sustained engagement or not? Fragmentation between obstetric and behavioral health systems, workforce shortages, stigma, and structural inequities remain factors that determine whether identified needs become sustained engagement or not. The results of such studies highlight the need to incorporate behavioral health into the delivery of postpartum care instead of using external referral channels that are prone to losses.</w:t>
      </w:r>
    </w:p>
    <w:p w14:paraId="0F5EF666" w14:textId="5A9DA746" w:rsidR="0071715F"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development of this area will involve organizational changes and stricter methods of analysis. Policy initiatives must also match payment, quality measurement, and workforce growth to combined postpartum mental health frameworks. Meanwhile, future studies need to go beyond binary attendance results and single utilization results and adopt causal and mediation modeling that directly tests the existence of phased responses along the postpartum continuum. By redefining the meaning of postpartum care as a policy-mediated cascade of actions as opposed to a one-time visit or diagnosis, researchers and policymakers could be in a better position to assess whether Medicaid reforms could become permanent and equitable mental health effects in the first year of postpartum care.</w:t>
      </w:r>
    </w:p>
    <w:p w14:paraId="6D271E5D" w14:textId="10C4D23F" w:rsidR="00927E45" w:rsidRDefault="00927E45" w:rsidP="0071715F">
      <w:pPr>
        <w:jc w:val="both"/>
        <w:rPr>
          <w:rFonts w:ascii="Times New Roman" w:hAnsi="Times New Roman" w:cs="Times New Roman"/>
          <w:color w:val="000000" w:themeColor="text1"/>
        </w:rPr>
      </w:pPr>
    </w:p>
    <w:p w14:paraId="61618ADB" w14:textId="77777777" w:rsidR="00927E45" w:rsidRPr="00005ED1" w:rsidRDefault="00927E45" w:rsidP="00927E45">
      <w:pPr>
        <w:pStyle w:val="NoSpacing"/>
        <w:rPr>
          <w:rFonts w:ascii="Arial" w:hAnsi="Arial" w:cs="Arial"/>
          <w:highlight w:val="yellow"/>
        </w:rPr>
      </w:pPr>
      <w:bookmarkStart w:id="0" w:name="_Hlk198031404"/>
      <w:bookmarkStart w:id="1" w:name="_Hlk221094604"/>
      <w:r w:rsidRPr="00005ED1">
        <w:rPr>
          <w:rFonts w:ascii="Arial" w:hAnsi="Arial" w:cs="Arial"/>
          <w:highlight w:val="yellow"/>
        </w:rPr>
        <w:t>Disclaimer (Artificial intelligence)</w:t>
      </w:r>
    </w:p>
    <w:p w14:paraId="7618D14A" w14:textId="77777777" w:rsidR="00927E45" w:rsidRPr="00005ED1" w:rsidRDefault="00927E45" w:rsidP="00927E45">
      <w:pPr>
        <w:pStyle w:val="NoSpacing"/>
        <w:rPr>
          <w:rFonts w:ascii="Arial" w:hAnsi="Arial" w:cs="Arial"/>
          <w:highlight w:val="yellow"/>
        </w:rPr>
      </w:pPr>
    </w:p>
    <w:p w14:paraId="31220D01" w14:textId="77777777" w:rsidR="00927E45" w:rsidRPr="00005ED1" w:rsidRDefault="00927E45" w:rsidP="00927E4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0259A26E" w14:textId="77777777" w:rsidR="00927E45" w:rsidRDefault="00927E45" w:rsidP="00927E45">
      <w:pPr>
        <w:pStyle w:val="NoSpacing"/>
        <w:rPr>
          <w:rFonts w:ascii="Arial" w:hAnsi="Arial" w:cs="Arial"/>
        </w:rPr>
      </w:pPr>
    </w:p>
    <w:bookmarkEnd w:id="1"/>
    <w:p w14:paraId="69C2631F" w14:textId="77777777" w:rsidR="00927E45" w:rsidRPr="00B97DE3" w:rsidRDefault="00927E45" w:rsidP="0071715F">
      <w:pPr>
        <w:jc w:val="both"/>
        <w:rPr>
          <w:rFonts w:ascii="Times New Roman" w:hAnsi="Times New Roman" w:cs="Times New Roman"/>
          <w:color w:val="000000" w:themeColor="text1"/>
        </w:rPr>
      </w:pPr>
    </w:p>
    <w:p w14:paraId="1119ACFA" w14:textId="075DE67E" w:rsidR="00B93A56" w:rsidRPr="00B97DE3" w:rsidRDefault="00B93A56" w:rsidP="00DD6A09">
      <w:pPr>
        <w:ind w:left="720" w:hanging="720"/>
        <w:rPr>
          <w:rFonts w:ascii="Times New Roman" w:hAnsi="Times New Roman" w:cs="Times New Roman"/>
          <w:b/>
          <w:bCs/>
          <w:color w:val="000000" w:themeColor="text1"/>
        </w:rPr>
      </w:pPr>
      <w:r w:rsidRPr="00B97DE3">
        <w:rPr>
          <w:rFonts w:ascii="Times New Roman" w:hAnsi="Times New Roman" w:cs="Times New Roman"/>
          <w:b/>
          <w:bCs/>
          <w:color w:val="000000" w:themeColor="text1"/>
        </w:rPr>
        <w:t>REFERENCE</w:t>
      </w:r>
      <w:r w:rsidR="00DD6A09" w:rsidRPr="00B97DE3">
        <w:rPr>
          <w:rFonts w:ascii="Times New Roman" w:hAnsi="Times New Roman" w:cs="Times New Roman"/>
          <w:b/>
          <w:bCs/>
          <w:color w:val="000000" w:themeColor="text1"/>
        </w:rPr>
        <w:t>S</w:t>
      </w:r>
    </w:p>
    <w:p w14:paraId="0342BE4E" w14:textId="77777777" w:rsidR="00AC6712" w:rsidRPr="00B97DE3" w:rsidRDefault="00AC6712"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Gordon, S. H., Sommers, B. D., Wilson, I. B., &amp; Trivedi, A. N. (2020). Effects Of Medicaid Expansion On Postpartum Coverage And Outpatient Utilization: The effects of Medicaid expansion on postpartum Medicaid enrollment and outpatient utilization. Comparing Colorado, which expanded Medicaid, and Utah, which did not.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(1), 77-84.</w:t>
      </w:r>
    </w:p>
    <w:p w14:paraId="3C20A3E2" w14:textId="063390B2" w:rsidR="00FC63BE" w:rsidRPr="00B97DE3" w:rsidRDefault="00EA1402"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Rodin, D., Silow-Carroll, S., Cross-Barnet, C., Courtot, B., &amp; Hill, I. (2019). Strategies to promote postpartum visit attendance among Medicaid participants. </w:t>
      </w:r>
      <w:r w:rsidRPr="00B97DE3">
        <w:rPr>
          <w:rFonts w:ascii="Times New Roman" w:hAnsi="Times New Roman" w:cs="Times New Roman"/>
          <w:i/>
          <w:iCs/>
          <w:color w:val="000000" w:themeColor="text1"/>
        </w:rPr>
        <w:t>Journal of women's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28</w:t>
      </w:r>
      <w:r w:rsidRPr="00B97DE3">
        <w:rPr>
          <w:rFonts w:ascii="Times New Roman" w:hAnsi="Times New Roman" w:cs="Times New Roman"/>
          <w:color w:val="000000" w:themeColor="text1"/>
        </w:rPr>
        <w:t>(9), 1246-1253.</w:t>
      </w:r>
    </w:p>
    <w:p w14:paraId="61BFD8CA" w14:textId="3552D023" w:rsidR="00BC75AF" w:rsidRPr="00B97DE3" w:rsidRDefault="002034E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lang w:val="de-DE"/>
        </w:rPr>
        <w:lastRenderedPageBreak/>
        <w:t xml:space="preserve">Patton, B. P., Krans, E. E., Kim, J. Y., &amp; Jarlenski, M. (2019). </w:t>
      </w:r>
      <w:r w:rsidRPr="00B97DE3">
        <w:rPr>
          <w:rFonts w:ascii="Times New Roman" w:hAnsi="Times New Roman" w:cs="Times New Roman"/>
          <w:color w:val="000000" w:themeColor="text1"/>
        </w:rPr>
        <w:t>The impact of Medicaid expansion on postpartum health care utilization among pregnant women with opioid use disorder. </w:t>
      </w:r>
      <w:r w:rsidRPr="00B97DE3">
        <w:rPr>
          <w:rFonts w:ascii="Times New Roman" w:hAnsi="Times New Roman" w:cs="Times New Roman"/>
          <w:i/>
          <w:iCs/>
          <w:color w:val="000000" w:themeColor="text1"/>
        </w:rPr>
        <w:t>Substance abuse</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40</w:t>
      </w:r>
      <w:r w:rsidRPr="00B97DE3">
        <w:rPr>
          <w:rFonts w:ascii="Times New Roman" w:hAnsi="Times New Roman" w:cs="Times New Roman"/>
          <w:color w:val="000000" w:themeColor="text1"/>
        </w:rPr>
        <w:t xml:space="preserve">(3), 371-377. </w:t>
      </w:r>
    </w:p>
    <w:p w14:paraId="4B676DAF" w14:textId="77777777" w:rsidR="0040319C" w:rsidRPr="00B97DE3" w:rsidRDefault="0040319C" w:rsidP="00DD6A09">
      <w:pPr>
        <w:ind w:left="720" w:hanging="720"/>
        <w:rPr>
          <w:rFonts w:ascii="Times New Roman" w:hAnsi="Times New Roman" w:cs="Times New Roman"/>
          <w:color w:val="000000" w:themeColor="text1"/>
          <w:lang w:val="de-DE"/>
        </w:rPr>
      </w:pPr>
      <w:r w:rsidRPr="00B97DE3">
        <w:rPr>
          <w:rFonts w:ascii="Times New Roman" w:hAnsi="Times New Roman" w:cs="Times New Roman"/>
          <w:color w:val="000000" w:themeColor="text1"/>
        </w:rPr>
        <w:t xml:space="preserve">Allen, E. H., Haley, J. M., </w:t>
      </w:r>
      <w:proofErr w:type="spellStart"/>
      <w:r w:rsidRPr="00B97DE3">
        <w:rPr>
          <w:rFonts w:ascii="Times New Roman" w:hAnsi="Times New Roman" w:cs="Times New Roman"/>
          <w:color w:val="000000" w:themeColor="text1"/>
        </w:rPr>
        <w:t>Verdeflor</w:t>
      </w:r>
      <w:proofErr w:type="spellEnd"/>
      <w:r w:rsidRPr="00B97DE3">
        <w:rPr>
          <w:rFonts w:ascii="Times New Roman" w:hAnsi="Times New Roman" w:cs="Times New Roman"/>
          <w:color w:val="000000" w:themeColor="text1"/>
        </w:rPr>
        <w:t>, A., &amp; Dudley, K. (2024). </w:t>
      </w:r>
      <w:r w:rsidRPr="00B97DE3">
        <w:rPr>
          <w:rFonts w:ascii="Times New Roman" w:hAnsi="Times New Roman" w:cs="Times New Roman"/>
          <w:i/>
          <w:iCs/>
          <w:color w:val="000000" w:themeColor="text1"/>
        </w:rPr>
        <w:t xml:space="preserve">Improving maternal health and well-being through </w:t>
      </w:r>
      <w:proofErr w:type="spellStart"/>
      <w:r w:rsidRPr="00B97DE3">
        <w:rPr>
          <w:rFonts w:ascii="Times New Roman" w:hAnsi="Times New Roman" w:cs="Times New Roman"/>
          <w:i/>
          <w:iCs/>
          <w:color w:val="000000" w:themeColor="text1"/>
        </w:rPr>
        <w:t>medicaid</w:t>
      </w:r>
      <w:proofErr w:type="spellEnd"/>
      <w:r w:rsidRPr="00B97DE3">
        <w:rPr>
          <w:rFonts w:ascii="Times New Roman" w:hAnsi="Times New Roman" w:cs="Times New Roman"/>
          <w:i/>
          <w:iCs/>
          <w:color w:val="000000" w:themeColor="text1"/>
        </w:rPr>
        <w:t>/CHIP postpartum coverage extensions</w:t>
      </w:r>
      <w:r w:rsidRPr="00B97DE3">
        <w:rPr>
          <w:rFonts w:ascii="Times New Roman" w:hAnsi="Times New Roman" w:cs="Times New Roman"/>
          <w:color w:val="000000" w:themeColor="text1"/>
        </w:rPr>
        <w:t xml:space="preserve">. </w:t>
      </w:r>
      <w:r w:rsidRPr="00B97DE3">
        <w:rPr>
          <w:rFonts w:ascii="Times New Roman" w:hAnsi="Times New Roman" w:cs="Times New Roman"/>
          <w:color w:val="000000" w:themeColor="text1"/>
          <w:lang w:val="de-DE"/>
        </w:rPr>
        <w:t>Urban Institute.</w:t>
      </w:r>
    </w:p>
    <w:p w14:paraId="2557580B" w14:textId="77777777" w:rsidR="00085C03" w:rsidRPr="00B97DE3" w:rsidRDefault="00085C03"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lang w:val="de-DE"/>
        </w:rPr>
        <w:t xml:space="preserve">Saldanha, I. J., Adam, G. P., Kanaan, G., Zahradnik, M. L., Steele, D. W., Chen, K. K., ... </w:t>
      </w:r>
      <w:r w:rsidRPr="00B97DE3">
        <w:rPr>
          <w:rFonts w:ascii="Times New Roman" w:hAnsi="Times New Roman" w:cs="Times New Roman"/>
          <w:color w:val="000000" w:themeColor="text1"/>
        </w:rPr>
        <w:t>&amp; Balk, E. M. (2023). Health insurance coverage and postpartum outcomes in the US: a systematic review. </w:t>
      </w:r>
      <w:r w:rsidRPr="00B97DE3">
        <w:rPr>
          <w:rFonts w:ascii="Times New Roman" w:hAnsi="Times New Roman" w:cs="Times New Roman"/>
          <w:i/>
          <w:iCs/>
          <w:color w:val="000000" w:themeColor="text1"/>
        </w:rPr>
        <w:t>JAMA Network open</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6</w:t>
      </w:r>
      <w:r w:rsidRPr="00B97DE3">
        <w:rPr>
          <w:rFonts w:ascii="Times New Roman" w:hAnsi="Times New Roman" w:cs="Times New Roman"/>
          <w:color w:val="000000" w:themeColor="text1"/>
        </w:rPr>
        <w:t>(6), e2316536.</w:t>
      </w:r>
    </w:p>
    <w:p w14:paraId="7D22E80B" w14:textId="283BADC7" w:rsidR="38516D73" w:rsidRPr="00B97DE3" w:rsidRDefault="38516D73" w:rsidP="046E0FBC">
      <w:pPr>
        <w:ind w:left="720" w:hanging="720"/>
        <w:rPr>
          <w:rFonts w:ascii="Times New Roman" w:eastAsia="Times New Roman" w:hAnsi="Times New Roman" w:cs="Times New Roman"/>
          <w:color w:val="000000" w:themeColor="text1"/>
        </w:rPr>
      </w:pPr>
      <w:r w:rsidRPr="00B97DE3">
        <w:rPr>
          <w:rFonts w:ascii="Times New Roman" w:eastAsia="Times New Roman" w:hAnsi="Times New Roman" w:cs="Times New Roman"/>
          <w:color w:val="000000" w:themeColor="text1"/>
        </w:rPr>
        <w:t xml:space="preserve">Ajayi, A. A., &amp; Cudjoe-Mensah, Y. M. (2025). Impact of socioeconomic factors on health outcomes. </w:t>
      </w:r>
      <w:r w:rsidRPr="00B97DE3">
        <w:rPr>
          <w:rFonts w:ascii="Times New Roman" w:eastAsia="Times New Roman" w:hAnsi="Times New Roman" w:cs="Times New Roman"/>
          <w:i/>
          <w:iCs/>
          <w:color w:val="000000" w:themeColor="text1"/>
        </w:rPr>
        <w:t>International Journal of Applied Research in Social Sciences</w:t>
      </w:r>
      <w:r w:rsidRPr="00B97DE3">
        <w:rPr>
          <w:rFonts w:ascii="Times New Roman" w:eastAsia="Times New Roman" w:hAnsi="Times New Roman" w:cs="Times New Roman"/>
          <w:color w:val="000000" w:themeColor="text1"/>
        </w:rPr>
        <w:t xml:space="preserve">, </w:t>
      </w:r>
      <w:r w:rsidRPr="00B97DE3">
        <w:rPr>
          <w:rFonts w:ascii="Times New Roman" w:eastAsia="Times New Roman" w:hAnsi="Times New Roman" w:cs="Times New Roman"/>
          <w:i/>
          <w:iCs/>
          <w:color w:val="000000" w:themeColor="text1"/>
        </w:rPr>
        <w:t>7</w:t>
      </w:r>
      <w:r w:rsidRPr="00B97DE3">
        <w:rPr>
          <w:rFonts w:ascii="Times New Roman" w:eastAsia="Times New Roman" w:hAnsi="Times New Roman" w:cs="Times New Roman"/>
          <w:color w:val="000000" w:themeColor="text1"/>
        </w:rPr>
        <w:t>(3), 147–158</w:t>
      </w:r>
    </w:p>
    <w:p w14:paraId="0E8CE416" w14:textId="11B23420" w:rsidR="38516D73" w:rsidRPr="00B97DE3" w:rsidRDefault="38516D73" w:rsidP="046E0FBC">
      <w:pPr>
        <w:ind w:left="720" w:hanging="720"/>
        <w:rPr>
          <w:rFonts w:ascii="Times New Roman" w:eastAsia="Times New Roman" w:hAnsi="Times New Roman" w:cs="Times New Roman"/>
          <w:color w:val="000000" w:themeColor="text1"/>
        </w:rPr>
      </w:pPr>
      <w:r w:rsidRPr="00B97DE3">
        <w:rPr>
          <w:rFonts w:ascii="Times New Roman" w:eastAsia="Times New Roman" w:hAnsi="Times New Roman" w:cs="Times New Roman"/>
          <w:color w:val="000000" w:themeColor="text1"/>
        </w:rPr>
        <w:t xml:space="preserve">Ugwu, D., Ajayi, A. A., &amp; Kaiser, F. (2025). </w:t>
      </w:r>
      <w:r w:rsidRPr="00B97DE3">
        <w:rPr>
          <w:rFonts w:ascii="Times New Roman" w:eastAsia="Times New Roman" w:hAnsi="Times New Roman" w:cs="Times New Roman"/>
          <w:i/>
          <w:iCs/>
          <w:color w:val="000000" w:themeColor="text1"/>
        </w:rPr>
        <w:t>Strategies to improve health equity through targeted public health initiatives</w:t>
      </w:r>
      <w:r w:rsidRPr="00B97DE3">
        <w:rPr>
          <w:rFonts w:ascii="Times New Roman" w:eastAsia="Times New Roman" w:hAnsi="Times New Roman" w:cs="Times New Roman"/>
          <w:color w:val="000000" w:themeColor="text1"/>
        </w:rPr>
        <w:t xml:space="preserve">. </w:t>
      </w:r>
      <w:r w:rsidRPr="00B97DE3">
        <w:rPr>
          <w:rFonts w:ascii="Times New Roman" w:eastAsia="Times New Roman" w:hAnsi="Times New Roman" w:cs="Times New Roman"/>
          <w:i/>
          <w:iCs/>
          <w:color w:val="000000" w:themeColor="text1"/>
        </w:rPr>
        <w:t>International Medical Science Research Journal, 5</w:t>
      </w:r>
      <w:r w:rsidRPr="00B97DE3">
        <w:rPr>
          <w:rFonts w:ascii="Times New Roman" w:eastAsia="Times New Roman" w:hAnsi="Times New Roman" w:cs="Times New Roman"/>
          <w:color w:val="000000" w:themeColor="text1"/>
        </w:rPr>
        <w:t>(2), 9.</w:t>
      </w:r>
    </w:p>
    <w:p w14:paraId="613A1E0F" w14:textId="0CF11132" w:rsidR="38516D73" w:rsidRPr="00B97DE3" w:rsidRDefault="38516D73" w:rsidP="046E0FBC">
      <w:pPr>
        <w:ind w:left="720" w:hanging="720"/>
        <w:rPr>
          <w:rFonts w:ascii="Times New Roman" w:eastAsia="Times New Roman" w:hAnsi="Times New Roman" w:cs="Times New Roman"/>
          <w:color w:val="000000" w:themeColor="text1"/>
        </w:rPr>
      </w:pPr>
      <w:r w:rsidRPr="00B97DE3">
        <w:rPr>
          <w:rFonts w:ascii="Times New Roman" w:eastAsia="Times New Roman" w:hAnsi="Times New Roman" w:cs="Times New Roman"/>
          <w:color w:val="000000" w:themeColor="text1"/>
        </w:rPr>
        <w:t xml:space="preserve">Gordon, J., </w:t>
      </w:r>
      <w:proofErr w:type="spellStart"/>
      <w:r w:rsidRPr="00B97DE3">
        <w:rPr>
          <w:rFonts w:ascii="Times New Roman" w:eastAsia="Times New Roman" w:hAnsi="Times New Roman" w:cs="Times New Roman"/>
          <w:color w:val="000000" w:themeColor="text1"/>
        </w:rPr>
        <w:t>Oware</w:t>
      </w:r>
      <w:proofErr w:type="spellEnd"/>
      <w:r w:rsidRPr="00B97DE3">
        <w:rPr>
          <w:rFonts w:ascii="Times New Roman" w:eastAsia="Times New Roman" w:hAnsi="Times New Roman" w:cs="Times New Roman"/>
          <w:color w:val="000000" w:themeColor="text1"/>
        </w:rPr>
        <w:t xml:space="preserve">, E., &amp; Cudjoe-Mensah, Y. M. (2025). Assessing the impact of culturally competent crisis intervention on mental health outcomes in underserved U.S. communities. </w:t>
      </w:r>
      <w:r w:rsidRPr="00B97DE3">
        <w:rPr>
          <w:rFonts w:ascii="Times New Roman" w:eastAsia="Times New Roman" w:hAnsi="Times New Roman" w:cs="Times New Roman"/>
          <w:i/>
          <w:iCs/>
          <w:color w:val="000000" w:themeColor="text1"/>
        </w:rPr>
        <w:t>EPRA International Journal of Multidisciplinary Research, 11</w:t>
      </w:r>
      <w:r w:rsidRPr="00B97DE3">
        <w:rPr>
          <w:rFonts w:ascii="Times New Roman" w:eastAsia="Times New Roman" w:hAnsi="Times New Roman" w:cs="Times New Roman"/>
          <w:color w:val="000000" w:themeColor="text1"/>
        </w:rPr>
        <w:t>(6), 561.</w:t>
      </w:r>
    </w:p>
    <w:p w14:paraId="72EE42DA" w14:textId="7D9443DD" w:rsidR="38516D73" w:rsidRPr="00B97DE3" w:rsidRDefault="38516D73" w:rsidP="046E0FBC">
      <w:pPr>
        <w:ind w:left="720" w:hanging="720"/>
        <w:rPr>
          <w:rFonts w:ascii="Times New Roman" w:eastAsia="Times New Roman" w:hAnsi="Times New Roman" w:cs="Times New Roman"/>
          <w:color w:val="000000" w:themeColor="text1"/>
        </w:rPr>
      </w:pPr>
      <w:r w:rsidRPr="00B97DE3">
        <w:rPr>
          <w:rFonts w:ascii="Times New Roman" w:eastAsia="Times New Roman" w:hAnsi="Times New Roman" w:cs="Times New Roman"/>
          <w:color w:val="000000" w:themeColor="text1"/>
        </w:rPr>
        <w:t xml:space="preserve">Ajayi, A. A., &amp; Thompson, M. A. (2025). Community-based approaches to mental health support in the United States. </w:t>
      </w:r>
      <w:r w:rsidRPr="00B97DE3">
        <w:rPr>
          <w:rFonts w:ascii="Times New Roman" w:eastAsia="Times New Roman" w:hAnsi="Times New Roman" w:cs="Times New Roman"/>
          <w:i/>
          <w:iCs/>
          <w:color w:val="000000" w:themeColor="text1"/>
        </w:rPr>
        <w:t>International Journal of Frontline Research in Pharma and Bio Sciences</w:t>
      </w:r>
      <w:r w:rsidRPr="00B97DE3">
        <w:rPr>
          <w:rFonts w:ascii="Times New Roman" w:eastAsia="Times New Roman" w:hAnsi="Times New Roman" w:cs="Times New Roman"/>
          <w:color w:val="000000" w:themeColor="text1"/>
        </w:rPr>
        <w:t xml:space="preserve">, </w:t>
      </w:r>
      <w:r w:rsidRPr="00B97DE3">
        <w:rPr>
          <w:rFonts w:ascii="Times New Roman" w:eastAsia="Times New Roman" w:hAnsi="Times New Roman" w:cs="Times New Roman"/>
          <w:i/>
          <w:iCs/>
          <w:color w:val="000000" w:themeColor="text1"/>
        </w:rPr>
        <w:t>4</w:t>
      </w:r>
      <w:r w:rsidRPr="00B97DE3">
        <w:rPr>
          <w:rFonts w:ascii="Times New Roman" w:eastAsia="Times New Roman" w:hAnsi="Times New Roman" w:cs="Times New Roman"/>
          <w:color w:val="000000" w:themeColor="text1"/>
        </w:rPr>
        <w:t>(1), 1–7.</w:t>
      </w:r>
    </w:p>
    <w:p w14:paraId="2215D728" w14:textId="77777777" w:rsidR="00125CC0" w:rsidRPr="00B97DE3" w:rsidRDefault="00125CC0"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Berger, B. O., Horton, L. G., Gemmill, A., &amp; </w:t>
      </w:r>
      <w:proofErr w:type="spellStart"/>
      <w:r w:rsidRPr="00B97DE3">
        <w:rPr>
          <w:rFonts w:ascii="Times New Roman" w:hAnsi="Times New Roman" w:cs="Times New Roman"/>
          <w:color w:val="000000" w:themeColor="text1"/>
        </w:rPr>
        <w:t>Strobino</w:t>
      </w:r>
      <w:proofErr w:type="spellEnd"/>
      <w:r w:rsidRPr="00B97DE3">
        <w:rPr>
          <w:rFonts w:ascii="Times New Roman" w:hAnsi="Times New Roman" w:cs="Times New Roman"/>
          <w:color w:val="000000" w:themeColor="text1"/>
        </w:rPr>
        <w:t>, D. M. (2023). Postpartum Care Visit Attendance Within 60 Days of Delivery Among Women With and Without Opioid Use During Pregnancy: An Analysis of Commercial Insurance Data. </w:t>
      </w:r>
      <w:r w:rsidRPr="00B97DE3">
        <w:rPr>
          <w:rFonts w:ascii="Times New Roman" w:hAnsi="Times New Roman" w:cs="Times New Roman"/>
          <w:i/>
          <w:iCs/>
          <w:color w:val="000000" w:themeColor="text1"/>
        </w:rPr>
        <w:t>Women's Health Issues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33</w:t>
      </w:r>
      <w:r w:rsidRPr="00B97DE3">
        <w:rPr>
          <w:rFonts w:ascii="Times New Roman" w:hAnsi="Times New Roman" w:cs="Times New Roman"/>
          <w:color w:val="000000" w:themeColor="text1"/>
        </w:rPr>
        <w:t>(1), 67-76.</w:t>
      </w:r>
    </w:p>
    <w:p w14:paraId="4FE454B9" w14:textId="77777777" w:rsidR="001778C8" w:rsidRPr="00B97DE3" w:rsidRDefault="00452F79"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Cole, M. B., Kim, J., Gordon, S. H., Lasser, K. E., Ncube, C., Patton, E., ... &amp; McCloskey, L. (2024). Massachusetts Medicaid ACO Program May Have Improved Care Use And Quality For Pregnant And Postpartum Enrollees: Article examines Massachusetts Medicaid ACO program impact on access and quality for pregnant and postpartum enrollees.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43</w:t>
      </w:r>
      <w:r w:rsidRPr="00B97DE3">
        <w:rPr>
          <w:rFonts w:ascii="Times New Roman" w:hAnsi="Times New Roman" w:cs="Times New Roman"/>
          <w:color w:val="000000" w:themeColor="text1"/>
        </w:rPr>
        <w:t>(9), 1209-1218.</w:t>
      </w:r>
    </w:p>
    <w:p w14:paraId="524B59AE" w14:textId="77777777" w:rsidR="001778C8" w:rsidRPr="00B97DE3" w:rsidRDefault="001778C8"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Landis, R. K., Stein, B. D., Griffin, B. A., Saloner, B. K., </w:t>
      </w:r>
      <w:proofErr w:type="spellStart"/>
      <w:r w:rsidRPr="00B97DE3">
        <w:rPr>
          <w:rFonts w:ascii="Times New Roman" w:hAnsi="Times New Roman" w:cs="Times New Roman"/>
          <w:color w:val="000000" w:themeColor="text1"/>
        </w:rPr>
        <w:t>Terplan</w:t>
      </w:r>
      <w:proofErr w:type="spellEnd"/>
      <w:r w:rsidRPr="00B97DE3">
        <w:rPr>
          <w:rFonts w:ascii="Times New Roman" w:hAnsi="Times New Roman" w:cs="Times New Roman"/>
          <w:color w:val="000000" w:themeColor="text1"/>
        </w:rPr>
        <w:t>, M., &amp; Faherty, L. J. (2023). Disparities in perinatal and emergency care receipt among women with perinatal opioid use disorder in Medicaid, 2007 to 2012. </w:t>
      </w:r>
      <w:r w:rsidRPr="00B97DE3">
        <w:rPr>
          <w:rFonts w:ascii="Times New Roman" w:hAnsi="Times New Roman" w:cs="Times New Roman"/>
          <w:i/>
          <w:iCs/>
          <w:color w:val="000000" w:themeColor="text1"/>
        </w:rPr>
        <w:t>Journal of addiction medicine</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17</w:t>
      </w:r>
      <w:r w:rsidRPr="00B97DE3">
        <w:rPr>
          <w:rFonts w:ascii="Times New Roman" w:hAnsi="Times New Roman" w:cs="Times New Roman"/>
          <w:color w:val="000000" w:themeColor="text1"/>
        </w:rPr>
        <w:t>(6), 654-661.</w:t>
      </w:r>
    </w:p>
    <w:p w14:paraId="4B6B58DC" w14:textId="77777777" w:rsidR="006C7B47" w:rsidRPr="00B97DE3" w:rsidRDefault="006C7B4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Miller, M., Troyer, E. A., Gould, H. M., Martinez, S., Hong, S., Koh, S., &amp; Kohn, J. N. (2025). The impact of maternal depression and anxiety on well-baby visit attendance: a retrospective cohort study of 6,699 PRAMS participants from 2016–2021: Miller et al. </w:t>
      </w:r>
      <w:r w:rsidRPr="00B97DE3">
        <w:rPr>
          <w:rFonts w:ascii="Times New Roman" w:hAnsi="Times New Roman" w:cs="Times New Roman"/>
          <w:i/>
          <w:iCs/>
          <w:color w:val="000000" w:themeColor="text1"/>
        </w:rPr>
        <w:t>Archives of Women's Mental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28</w:t>
      </w:r>
      <w:r w:rsidRPr="00B97DE3">
        <w:rPr>
          <w:rFonts w:ascii="Times New Roman" w:hAnsi="Times New Roman" w:cs="Times New Roman"/>
          <w:color w:val="000000" w:themeColor="text1"/>
        </w:rPr>
        <w:t>(5), 1271-1281.</w:t>
      </w:r>
    </w:p>
    <w:p w14:paraId="516D4EE3" w14:textId="77777777" w:rsidR="00BD05E4" w:rsidRPr="00B97DE3" w:rsidRDefault="00BD05E4" w:rsidP="00DD6A09">
      <w:pPr>
        <w:ind w:left="720" w:hanging="720"/>
        <w:rPr>
          <w:rFonts w:ascii="Times New Roman" w:hAnsi="Times New Roman" w:cs="Times New Roman"/>
          <w:color w:val="000000" w:themeColor="text1"/>
        </w:rPr>
      </w:pPr>
      <w:r w:rsidRPr="00E325A4">
        <w:rPr>
          <w:rFonts w:ascii="Times New Roman" w:hAnsi="Times New Roman" w:cs="Times New Roman"/>
          <w:color w:val="000000" w:themeColor="text1"/>
          <w:lang w:val="de-DE"/>
        </w:rPr>
        <w:lastRenderedPageBreak/>
        <w:t xml:space="preserve">Faherty, L. J., Heins, S., Kranz, A. M., &amp; Stein, B. D. (2021). </w:t>
      </w:r>
      <w:r w:rsidRPr="00B97DE3">
        <w:rPr>
          <w:rFonts w:ascii="Times New Roman" w:hAnsi="Times New Roman" w:cs="Times New Roman"/>
          <w:color w:val="000000" w:themeColor="text1"/>
        </w:rPr>
        <w:t>Postpartum treatment for substance use disorder among mothers of infants with neonatal abstinence syndrome and prenatal substance exposure. </w:t>
      </w:r>
      <w:r w:rsidRPr="00B97DE3">
        <w:rPr>
          <w:rFonts w:ascii="Times New Roman" w:hAnsi="Times New Roman" w:cs="Times New Roman"/>
          <w:i/>
          <w:iCs/>
          <w:color w:val="000000" w:themeColor="text1"/>
        </w:rPr>
        <w:t>Women's Health Reports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w:t>
      </w:r>
      <w:r w:rsidRPr="00B97DE3">
        <w:rPr>
          <w:rFonts w:ascii="Times New Roman" w:hAnsi="Times New Roman" w:cs="Times New Roman"/>
          <w:color w:val="000000" w:themeColor="text1"/>
        </w:rPr>
        <w:t>(1), whr-2020.</w:t>
      </w:r>
    </w:p>
    <w:p w14:paraId="51536380" w14:textId="77777777" w:rsidR="00827B90" w:rsidRPr="00B97DE3" w:rsidRDefault="00827B90"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Krans, E. E., Kim, J. Y., James III, A. E., Kelley, D., &amp; Jarlenski, M. P. (2019). Medication-assisted treatment use among pregnant women with opioid use disorder. </w:t>
      </w:r>
      <w:r w:rsidRPr="00B97DE3">
        <w:rPr>
          <w:rFonts w:ascii="Times New Roman" w:hAnsi="Times New Roman" w:cs="Times New Roman"/>
          <w:i/>
          <w:iCs/>
          <w:color w:val="000000" w:themeColor="text1"/>
        </w:rPr>
        <w:t>Obstetrics &amp; Gynecology</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133</w:t>
      </w:r>
      <w:r w:rsidRPr="00B97DE3">
        <w:rPr>
          <w:rFonts w:ascii="Times New Roman" w:hAnsi="Times New Roman" w:cs="Times New Roman"/>
          <w:color w:val="000000" w:themeColor="text1"/>
        </w:rPr>
        <w:t>(5), 943-951.</w:t>
      </w:r>
    </w:p>
    <w:p w14:paraId="6D39CC47" w14:textId="77777777" w:rsidR="007621F0" w:rsidRPr="00B97DE3" w:rsidRDefault="007621F0"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Diyaolu</w:t>
      </w:r>
      <w:proofErr w:type="spellEnd"/>
      <w:r w:rsidRPr="00B97DE3">
        <w:rPr>
          <w:rFonts w:ascii="Times New Roman" w:hAnsi="Times New Roman" w:cs="Times New Roman"/>
          <w:color w:val="000000" w:themeColor="text1"/>
        </w:rPr>
        <w:t xml:space="preserve">, C. (2025). Multi-agent AI systems for adaptive, culturally-concordant care routing in postpartum depression across </w:t>
      </w:r>
      <w:proofErr w:type="spellStart"/>
      <w:r w:rsidRPr="00B97DE3">
        <w:rPr>
          <w:rFonts w:ascii="Times New Roman" w:hAnsi="Times New Roman" w:cs="Times New Roman"/>
          <w:color w:val="000000" w:themeColor="text1"/>
        </w:rPr>
        <w:t>medicaid</w:t>
      </w:r>
      <w:proofErr w:type="spellEnd"/>
      <w:r w:rsidRPr="00B97DE3">
        <w:rPr>
          <w:rFonts w:ascii="Times New Roman" w:hAnsi="Times New Roman" w:cs="Times New Roman"/>
          <w:color w:val="000000" w:themeColor="text1"/>
        </w:rPr>
        <w:t>-dependent populations. </w:t>
      </w:r>
      <w:r w:rsidRPr="00B97DE3">
        <w:rPr>
          <w:rFonts w:ascii="Times New Roman" w:hAnsi="Times New Roman" w:cs="Times New Roman"/>
          <w:i/>
          <w:iCs/>
          <w:color w:val="000000" w:themeColor="text1"/>
        </w:rPr>
        <w:t xml:space="preserve">Int J Adv Res </w:t>
      </w:r>
      <w:proofErr w:type="spellStart"/>
      <w:r w:rsidRPr="00B97DE3">
        <w:rPr>
          <w:rFonts w:ascii="Times New Roman" w:hAnsi="Times New Roman" w:cs="Times New Roman"/>
          <w:i/>
          <w:iCs/>
          <w:color w:val="000000" w:themeColor="text1"/>
        </w:rPr>
        <w:t>Publ</w:t>
      </w:r>
      <w:proofErr w:type="spellEnd"/>
      <w:r w:rsidRPr="00B97DE3">
        <w:rPr>
          <w:rFonts w:ascii="Times New Roman" w:hAnsi="Times New Roman" w:cs="Times New Roman"/>
          <w:i/>
          <w:iCs/>
          <w:color w:val="000000" w:themeColor="text1"/>
        </w:rPr>
        <w:t xml:space="preserve"> Rev</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w:t>
      </w:r>
      <w:r w:rsidRPr="00B97DE3">
        <w:rPr>
          <w:rFonts w:ascii="Times New Roman" w:hAnsi="Times New Roman" w:cs="Times New Roman"/>
          <w:color w:val="000000" w:themeColor="text1"/>
        </w:rPr>
        <w:t>, 1-20.</w:t>
      </w:r>
    </w:p>
    <w:p w14:paraId="38812967" w14:textId="77777777" w:rsidR="00C36773" w:rsidRPr="00B97DE3" w:rsidRDefault="00C36773"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Benatar, S., Cross-Barnet, C., Johnston, E., &amp; Hill, I. (2020). Prenatal depression: assessment and outcomes among Medicaid participants. </w:t>
      </w:r>
      <w:r w:rsidRPr="00B97DE3">
        <w:rPr>
          <w:rFonts w:ascii="Times New Roman" w:hAnsi="Times New Roman" w:cs="Times New Roman"/>
          <w:i/>
          <w:iCs/>
          <w:color w:val="000000" w:themeColor="text1"/>
        </w:rPr>
        <w:t>The journal of behavioral health services &amp; research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47</w:t>
      </w:r>
      <w:r w:rsidRPr="00B97DE3">
        <w:rPr>
          <w:rFonts w:ascii="Times New Roman" w:hAnsi="Times New Roman" w:cs="Times New Roman"/>
          <w:color w:val="000000" w:themeColor="text1"/>
        </w:rPr>
        <w:t>(3), 409-423.</w:t>
      </w:r>
    </w:p>
    <w:p w14:paraId="0B5DB31F" w14:textId="77777777" w:rsidR="006C2B4F" w:rsidRPr="00B97DE3" w:rsidRDefault="006C2B4F"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Kornfield, S. L., Kang-Yi, C. D., Mandell, D. S., &amp; Epperson, C. N. (2018). Predictors and patterns of psychiatric treatment dropout during pregnancy among low-income women. </w:t>
      </w:r>
      <w:r w:rsidRPr="00B97DE3">
        <w:rPr>
          <w:rFonts w:ascii="Times New Roman" w:hAnsi="Times New Roman" w:cs="Times New Roman"/>
          <w:i/>
          <w:iCs/>
          <w:color w:val="000000" w:themeColor="text1"/>
        </w:rPr>
        <w:t>Maternal and child health journal</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22</w:t>
      </w:r>
      <w:r w:rsidRPr="00B97DE3">
        <w:rPr>
          <w:rFonts w:ascii="Times New Roman" w:hAnsi="Times New Roman" w:cs="Times New Roman"/>
          <w:color w:val="000000" w:themeColor="text1"/>
        </w:rPr>
        <w:t>(2), 226-236.</w:t>
      </w:r>
    </w:p>
    <w:p w14:paraId="36C3034A" w14:textId="77777777" w:rsidR="006C2B4F" w:rsidRPr="00B97DE3" w:rsidRDefault="006C2B4F"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Mangla, K., Hoffman, M. C., </w:t>
      </w:r>
      <w:proofErr w:type="spellStart"/>
      <w:r w:rsidRPr="00B97DE3">
        <w:rPr>
          <w:rFonts w:ascii="Times New Roman" w:hAnsi="Times New Roman" w:cs="Times New Roman"/>
          <w:color w:val="000000" w:themeColor="text1"/>
        </w:rPr>
        <w:t>Trumpff</w:t>
      </w:r>
      <w:proofErr w:type="spellEnd"/>
      <w:r w:rsidRPr="00B97DE3">
        <w:rPr>
          <w:rFonts w:ascii="Times New Roman" w:hAnsi="Times New Roman" w:cs="Times New Roman"/>
          <w:color w:val="000000" w:themeColor="text1"/>
        </w:rPr>
        <w:t>, C., O’Grady, S., &amp; Monk, C. (2019). Maternal self-harm deaths: an unrecognized and preventable outcome. </w:t>
      </w:r>
      <w:r w:rsidRPr="00B97DE3">
        <w:rPr>
          <w:rFonts w:ascii="Times New Roman" w:hAnsi="Times New Roman" w:cs="Times New Roman"/>
          <w:i/>
          <w:iCs/>
          <w:color w:val="000000" w:themeColor="text1"/>
        </w:rPr>
        <w:t>American journal of obstetrics and gynecology</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221</w:t>
      </w:r>
      <w:r w:rsidRPr="00B97DE3">
        <w:rPr>
          <w:rFonts w:ascii="Times New Roman" w:hAnsi="Times New Roman" w:cs="Times New Roman"/>
          <w:color w:val="000000" w:themeColor="text1"/>
        </w:rPr>
        <w:t>(4), 295-303.</w:t>
      </w:r>
    </w:p>
    <w:p w14:paraId="64CFE80B" w14:textId="77777777" w:rsidR="008F27F3" w:rsidRPr="00B97DE3" w:rsidRDefault="008F27F3"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Bigby, J., Anthony, J., Hsu, R., Fiorentini, C., &amp; Rosenbach, M. (2020). Recommendations for maternal health and infant health quality improvement in Medicaid and the Children’s Health Insurance Program. </w:t>
      </w:r>
      <w:r w:rsidRPr="00B97DE3">
        <w:rPr>
          <w:rFonts w:ascii="Times New Roman" w:hAnsi="Times New Roman" w:cs="Times New Roman"/>
          <w:i/>
          <w:iCs/>
          <w:color w:val="000000" w:themeColor="text1"/>
        </w:rPr>
        <w:t>Medicaid &amp; CHIP Maternal and Infant Health Quality Improvement</w:t>
      </w:r>
      <w:r w:rsidRPr="00B97DE3">
        <w:rPr>
          <w:rFonts w:ascii="Times New Roman" w:hAnsi="Times New Roman" w:cs="Times New Roman"/>
          <w:color w:val="000000" w:themeColor="text1"/>
        </w:rPr>
        <w:t>.</w:t>
      </w:r>
    </w:p>
    <w:p w14:paraId="75AD0038" w14:textId="77777777" w:rsidR="00035A6B" w:rsidRPr="00B97DE3" w:rsidRDefault="00035A6B" w:rsidP="00DD6A09">
      <w:pPr>
        <w:ind w:left="720" w:hanging="720"/>
        <w:rPr>
          <w:rFonts w:ascii="Times New Roman" w:hAnsi="Times New Roman" w:cs="Times New Roman"/>
          <w:color w:val="000000" w:themeColor="text1"/>
        </w:rPr>
      </w:pPr>
      <w:r w:rsidRPr="00093828">
        <w:rPr>
          <w:rFonts w:ascii="Times New Roman" w:hAnsi="Times New Roman" w:cs="Times New Roman"/>
          <w:color w:val="000000" w:themeColor="text1"/>
          <w:lang w:val="de-DE"/>
        </w:rPr>
        <w:t xml:space="preserve">John McConnell, K., Kaufman, M. R., Grunditz, J. I., Bellanca, H., Risser, A., Rodriguez, M. I., &amp; Renfro, S. (2020). </w:t>
      </w:r>
      <w:r w:rsidRPr="00B97DE3">
        <w:rPr>
          <w:rFonts w:ascii="Times New Roman" w:hAnsi="Times New Roman" w:cs="Times New Roman"/>
          <w:color w:val="000000" w:themeColor="text1"/>
        </w:rPr>
        <w:t>Project Nurture Integrates Care And Services To Improve Outcomes For Opioid-Dependent Mothers And Their Children: Study assesses Project Nurture, an innovative model that integrates maternity care, substance use treatment, and social service coordination for Medicaid beneficiaries in Portland, Oregon.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(4), 595-602.</w:t>
      </w:r>
    </w:p>
    <w:p w14:paraId="13CEBB9B" w14:textId="0C7E0AC8" w:rsidR="00722050" w:rsidRPr="00B97DE3" w:rsidRDefault="00873DDD"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Verbeke, E., Bogaerts, A., </w:t>
      </w:r>
      <w:proofErr w:type="spellStart"/>
      <w:r w:rsidRPr="00B97DE3">
        <w:rPr>
          <w:rFonts w:ascii="Times New Roman" w:hAnsi="Times New Roman" w:cs="Times New Roman"/>
          <w:color w:val="000000" w:themeColor="text1"/>
        </w:rPr>
        <w:t>Nuyts</w:t>
      </w:r>
      <w:proofErr w:type="spellEnd"/>
      <w:r w:rsidRPr="00B97DE3">
        <w:rPr>
          <w:rFonts w:ascii="Times New Roman" w:hAnsi="Times New Roman" w:cs="Times New Roman"/>
          <w:color w:val="000000" w:themeColor="text1"/>
        </w:rPr>
        <w:t xml:space="preserve">, T., </w:t>
      </w:r>
      <w:proofErr w:type="spellStart"/>
      <w:r w:rsidRPr="00B97DE3">
        <w:rPr>
          <w:rFonts w:ascii="Times New Roman" w:hAnsi="Times New Roman" w:cs="Times New Roman"/>
          <w:color w:val="000000" w:themeColor="text1"/>
        </w:rPr>
        <w:t>Crombag</w:t>
      </w:r>
      <w:proofErr w:type="spellEnd"/>
      <w:r w:rsidRPr="00B97DE3">
        <w:rPr>
          <w:rFonts w:ascii="Times New Roman" w:hAnsi="Times New Roman" w:cs="Times New Roman"/>
          <w:color w:val="000000" w:themeColor="text1"/>
        </w:rPr>
        <w:t>, N., &amp; Luyten, J. (2022). Cost‐effectiveness of mental health interventions during and after pregnancy: A systematic review. </w:t>
      </w:r>
      <w:r w:rsidRPr="00B97DE3">
        <w:rPr>
          <w:rFonts w:ascii="Times New Roman" w:hAnsi="Times New Roman" w:cs="Times New Roman"/>
          <w:i/>
          <w:iCs/>
          <w:color w:val="000000" w:themeColor="text1"/>
        </w:rPr>
        <w:t>Birth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49</w:t>
      </w:r>
      <w:r w:rsidRPr="00B97DE3">
        <w:rPr>
          <w:rFonts w:ascii="Times New Roman" w:hAnsi="Times New Roman" w:cs="Times New Roman"/>
          <w:color w:val="000000" w:themeColor="text1"/>
        </w:rPr>
        <w:t>(3), 364-402.</w:t>
      </w:r>
    </w:p>
    <w:p w14:paraId="0E9D5513" w14:textId="77777777" w:rsidR="004349C3" w:rsidRPr="00B97DE3" w:rsidRDefault="004349C3"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E. Doula benefit implementation in 6 state Medicaid programs.</w:t>
      </w:r>
    </w:p>
    <w:p w14:paraId="3DD36B3C" w14:textId="3B6EFC43" w:rsidR="00202C91" w:rsidRPr="00B97DE3" w:rsidRDefault="00202C91"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Moore, J. E., Bateman, B. T., &amp; Patrick, S. W. (2018). Opioid crisis in Medicaid: saving mothers and babies. </w:t>
      </w:r>
      <w:r w:rsidRPr="00B97DE3">
        <w:rPr>
          <w:rFonts w:ascii="Times New Roman" w:hAnsi="Times New Roman" w:cs="Times New Roman"/>
          <w:i/>
          <w:iCs/>
          <w:color w:val="000000" w:themeColor="text1"/>
        </w:rPr>
        <w:t>Health Affairs Forefront</w:t>
      </w:r>
      <w:r w:rsidRPr="00B97DE3">
        <w:rPr>
          <w:rFonts w:ascii="Times New Roman" w:hAnsi="Times New Roman" w:cs="Times New Roman"/>
          <w:color w:val="000000" w:themeColor="text1"/>
        </w:rPr>
        <w:t>.</w:t>
      </w:r>
    </w:p>
    <w:p w14:paraId="086D373B" w14:textId="77777777" w:rsidR="00046E37" w:rsidRPr="00B97DE3" w:rsidRDefault="00046E3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Hill, I., Cross‐Barnet, C., Courtot, B., Benatar, S., &amp; Thornburgh, S. (2019). What do women in Medicaid say about enhanced prenatal care? Findings from the national Strong Start evaluation. </w:t>
      </w:r>
      <w:r w:rsidRPr="00B97DE3">
        <w:rPr>
          <w:rFonts w:ascii="Times New Roman" w:hAnsi="Times New Roman" w:cs="Times New Roman"/>
          <w:i/>
          <w:iCs/>
          <w:color w:val="000000" w:themeColor="text1"/>
        </w:rPr>
        <w:t>Birth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46</w:t>
      </w:r>
      <w:r w:rsidRPr="00B97DE3">
        <w:rPr>
          <w:rFonts w:ascii="Times New Roman" w:hAnsi="Times New Roman" w:cs="Times New Roman"/>
          <w:color w:val="000000" w:themeColor="text1"/>
        </w:rPr>
        <w:t>(2), 244-252.</w:t>
      </w:r>
    </w:p>
    <w:p w14:paraId="0A483984" w14:textId="77777777" w:rsidR="00A04EA0" w:rsidRPr="00B97DE3" w:rsidRDefault="00A04EA0"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Atkins, D. N., &amp; Durrance, C. P. (2020). State Policies That Treat Prenatal Substance Use As Child Abuse Or Neglect Fail To Achieve Their Intended Goals: Study examines the effect of state policies that treat prenatal substance use as child abuse or neglect on the incidence of neonatal abstinence syndrome and other factors.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(5), 756-763.</w:t>
      </w:r>
    </w:p>
    <w:p w14:paraId="70F65C0B" w14:textId="77777777" w:rsidR="00A04EA0" w:rsidRPr="00B97DE3" w:rsidRDefault="00A04EA0"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McDonald, M., &amp; Acri, M. (2018). Mental health services for maternal depression: a need for system-level change. </w:t>
      </w:r>
      <w:r w:rsidRPr="00B97DE3">
        <w:rPr>
          <w:rFonts w:ascii="Times New Roman" w:hAnsi="Times New Roman" w:cs="Times New Roman"/>
          <w:i/>
          <w:iCs/>
          <w:color w:val="000000" w:themeColor="text1"/>
        </w:rPr>
        <w:t>Social Work in Mental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16</w:t>
      </w:r>
      <w:r w:rsidRPr="00B97DE3">
        <w:rPr>
          <w:rFonts w:ascii="Times New Roman" w:hAnsi="Times New Roman" w:cs="Times New Roman"/>
          <w:color w:val="000000" w:themeColor="text1"/>
        </w:rPr>
        <w:t>(6), 630-646.</w:t>
      </w:r>
    </w:p>
    <w:p w14:paraId="28B2E431" w14:textId="77777777" w:rsidR="00BC1857" w:rsidRPr="00B97DE3" w:rsidRDefault="00BC1857"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 N., </w:t>
      </w:r>
      <w:proofErr w:type="spellStart"/>
      <w:r w:rsidRPr="00B97DE3">
        <w:rPr>
          <w:rFonts w:ascii="Times New Roman" w:hAnsi="Times New Roman" w:cs="Times New Roman"/>
          <w:color w:val="000000" w:themeColor="text1"/>
        </w:rPr>
        <w:t>Pietragallo</w:t>
      </w:r>
      <w:proofErr w:type="spellEnd"/>
      <w:r w:rsidRPr="00B97DE3">
        <w:rPr>
          <w:rFonts w:ascii="Times New Roman" w:hAnsi="Times New Roman" w:cs="Times New Roman"/>
          <w:color w:val="000000" w:themeColor="text1"/>
        </w:rPr>
        <w:t>, H. C., Liu, G., Ba, D., Leslie, D., &amp; Chuang, C. H. (2023). The impact of the 2015 ACOG screening guidelines on the diagnosis of postpartum depression among privately insured women. </w:t>
      </w:r>
      <w:r w:rsidRPr="00B97DE3">
        <w:rPr>
          <w:rFonts w:ascii="Times New Roman" w:hAnsi="Times New Roman" w:cs="Times New Roman"/>
          <w:i/>
          <w:iCs/>
          <w:color w:val="000000" w:themeColor="text1"/>
        </w:rPr>
        <w:t>Journal of Affective Disorders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328</w:t>
      </w:r>
      <w:r w:rsidRPr="00B97DE3">
        <w:rPr>
          <w:rFonts w:ascii="Times New Roman" w:hAnsi="Times New Roman" w:cs="Times New Roman"/>
          <w:color w:val="000000" w:themeColor="text1"/>
        </w:rPr>
        <w:t>, 103-107.</w:t>
      </w:r>
    </w:p>
    <w:p w14:paraId="4F2D776F" w14:textId="77777777" w:rsidR="00604723" w:rsidRPr="00B97DE3" w:rsidRDefault="00604723"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Brooks-LaSure, C., &amp; Tsai, D. (2021). A strategic vision for Medicaid and the Children’s Health Insurance Program (CHIP). </w:t>
      </w:r>
      <w:r w:rsidRPr="00B97DE3">
        <w:rPr>
          <w:rFonts w:ascii="Times New Roman" w:hAnsi="Times New Roman" w:cs="Times New Roman"/>
          <w:i/>
          <w:iCs/>
          <w:color w:val="000000" w:themeColor="text1"/>
        </w:rPr>
        <w:t>Health Affairs Forefront</w:t>
      </w:r>
      <w:r w:rsidRPr="00B97DE3">
        <w:rPr>
          <w:rFonts w:ascii="Times New Roman" w:hAnsi="Times New Roman" w:cs="Times New Roman"/>
          <w:color w:val="000000" w:themeColor="text1"/>
        </w:rPr>
        <w:t>.</w:t>
      </w:r>
    </w:p>
    <w:p w14:paraId="09C2E621" w14:textId="77777777" w:rsidR="00B57132" w:rsidRPr="00B97DE3" w:rsidRDefault="00B57132"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Mills-Gregg, D. (2022). Three More States Extend Medicaid Postpartum Coverage. </w:t>
      </w:r>
      <w:r w:rsidRPr="00B97DE3">
        <w:rPr>
          <w:rFonts w:ascii="Times New Roman" w:hAnsi="Times New Roman" w:cs="Times New Roman"/>
          <w:i/>
          <w:iCs/>
          <w:color w:val="000000" w:themeColor="text1"/>
        </w:rPr>
        <w:t>Inside CMS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25</w:t>
      </w:r>
      <w:r w:rsidRPr="00B97DE3">
        <w:rPr>
          <w:rFonts w:ascii="Times New Roman" w:hAnsi="Times New Roman" w:cs="Times New Roman"/>
          <w:color w:val="000000" w:themeColor="text1"/>
        </w:rPr>
        <w:t>(30), 3-3.</w:t>
      </w:r>
    </w:p>
    <w:p w14:paraId="7EA0132D" w14:textId="77777777" w:rsidR="003E2C19" w:rsidRPr="00B97DE3" w:rsidRDefault="003E2C19"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Leiner, C., Cody, T., Mullins, N., Ramage, M., &amp; </w:t>
      </w:r>
      <w:proofErr w:type="spellStart"/>
      <w:r w:rsidRPr="00B97DE3">
        <w:rPr>
          <w:rFonts w:ascii="Times New Roman" w:hAnsi="Times New Roman" w:cs="Times New Roman"/>
          <w:color w:val="000000" w:themeColor="text1"/>
        </w:rPr>
        <w:t>Ostrach</w:t>
      </w:r>
      <w:proofErr w:type="spellEnd"/>
      <w:r w:rsidRPr="00B97DE3">
        <w:rPr>
          <w:rFonts w:ascii="Times New Roman" w:hAnsi="Times New Roman" w:cs="Times New Roman"/>
          <w:color w:val="000000" w:themeColor="text1"/>
        </w:rPr>
        <w:t>, B. M. (2021). “The elephant in the room;” a qualitative study of perinatal fears in opioid use disorder treatment in Southern Appalachia. </w:t>
      </w:r>
      <w:r w:rsidRPr="00B97DE3">
        <w:rPr>
          <w:rFonts w:ascii="Times New Roman" w:hAnsi="Times New Roman" w:cs="Times New Roman"/>
          <w:i/>
          <w:iCs/>
          <w:color w:val="000000" w:themeColor="text1"/>
        </w:rPr>
        <w:t>BMC Pregnancy and Childbirth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21</w:t>
      </w:r>
      <w:r w:rsidRPr="00B97DE3">
        <w:rPr>
          <w:rFonts w:ascii="Times New Roman" w:hAnsi="Times New Roman" w:cs="Times New Roman"/>
          <w:color w:val="000000" w:themeColor="text1"/>
        </w:rPr>
        <w:t>(1), 143.</w:t>
      </w:r>
    </w:p>
    <w:p w14:paraId="5E18303C" w14:textId="77777777" w:rsidR="00F837A7" w:rsidRPr="00B97DE3" w:rsidRDefault="00F837A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Dubay, L., Hill, I., Garrett, B., </w:t>
      </w:r>
      <w:proofErr w:type="spellStart"/>
      <w:r w:rsidRPr="00B97DE3">
        <w:rPr>
          <w:rFonts w:ascii="Times New Roman" w:hAnsi="Times New Roman" w:cs="Times New Roman"/>
          <w:color w:val="000000" w:themeColor="text1"/>
        </w:rPr>
        <w:t>Blavin</w:t>
      </w:r>
      <w:proofErr w:type="spellEnd"/>
      <w:r w:rsidRPr="00B97DE3">
        <w:rPr>
          <w:rFonts w:ascii="Times New Roman" w:hAnsi="Times New Roman" w:cs="Times New Roman"/>
          <w:color w:val="000000" w:themeColor="text1"/>
        </w:rPr>
        <w:t>, F., Johnston, E., Howell, E., ... &amp; Cross-Barnet, C. (2020). Improving Birth Outcomes And Lowering Costs For Women On Medicaid: Impacts Of ‘Strong Start For Mothers And Newborns’ An evaluation of the federal Strong Start for Mothers and Newborns program’s impact on birth outcomes and costs for Medicaid-covered women.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(6), 1042-1050.</w:t>
      </w:r>
    </w:p>
    <w:p w14:paraId="3DECB9BB" w14:textId="77777777" w:rsidR="00773AA1" w:rsidRPr="00B97DE3" w:rsidRDefault="00773AA1"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K. B., Interrante, J. D., Henning-Smith, C., &amp; Admon, L. K. (2019). Rural-urban differences in severe maternal morbidity and mortality in the US, 2007–15.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38</w:t>
      </w:r>
      <w:r w:rsidRPr="00B97DE3">
        <w:rPr>
          <w:rFonts w:ascii="Times New Roman" w:hAnsi="Times New Roman" w:cs="Times New Roman"/>
          <w:color w:val="000000" w:themeColor="text1"/>
        </w:rPr>
        <w:t>(12), 2077-2085.</w:t>
      </w:r>
    </w:p>
    <w:p w14:paraId="333C4B59" w14:textId="77777777" w:rsidR="00773AA1" w:rsidRPr="00B97DE3" w:rsidRDefault="00773AA1"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Park, J., Erikson, C., Han, X., &amp; Iyer, P. (2018). Are state telehealth policies associated with the use of telehealth services among underserved populations?.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37</w:t>
      </w:r>
      <w:r w:rsidRPr="00B97DE3">
        <w:rPr>
          <w:rFonts w:ascii="Times New Roman" w:hAnsi="Times New Roman" w:cs="Times New Roman"/>
          <w:color w:val="000000" w:themeColor="text1"/>
        </w:rPr>
        <w:t>(12), 2060-2068.</w:t>
      </w:r>
    </w:p>
    <w:p w14:paraId="77264ACB" w14:textId="77777777" w:rsidR="00842B61" w:rsidRPr="00B97DE3" w:rsidRDefault="00842B61"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Bolin, J., Weston, C., Sanaullah, S. F., Noureldin, A. A., Obeidat, R., &amp; Page, R. L. (2023). Preventive Care for Rural Populations and Providers: Routine Screenings, Prenatal Care, and Oral Health.</w:t>
      </w:r>
    </w:p>
    <w:p w14:paraId="49A4A952" w14:textId="77777777" w:rsidR="001C60FE" w:rsidRPr="00B97DE3" w:rsidRDefault="001C60FE" w:rsidP="00DD6A09">
      <w:pPr>
        <w:ind w:left="720" w:hanging="720"/>
        <w:rPr>
          <w:rFonts w:ascii="Times New Roman" w:hAnsi="Times New Roman" w:cs="Times New Roman"/>
          <w:color w:val="000000" w:themeColor="text1"/>
          <w:lang w:val="de-DE"/>
        </w:rPr>
      </w:pPr>
      <w:r w:rsidRPr="00B97DE3">
        <w:rPr>
          <w:rFonts w:ascii="Times New Roman" w:hAnsi="Times New Roman" w:cs="Times New Roman"/>
          <w:color w:val="000000" w:themeColor="text1"/>
        </w:rPr>
        <w:lastRenderedPageBreak/>
        <w:t xml:space="preserve">Fareed, N., Swoboda, C., Wang, Y., Strouse, R., </w:t>
      </w:r>
      <w:proofErr w:type="spellStart"/>
      <w:r w:rsidRPr="00B97DE3">
        <w:rPr>
          <w:rFonts w:ascii="Times New Roman" w:hAnsi="Times New Roman" w:cs="Times New Roman"/>
          <w:color w:val="000000" w:themeColor="text1"/>
        </w:rPr>
        <w:t>Hoseus</w:t>
      </w:r>
      <w:proofErr w:type="spellEnd"/>
      <w:r w:rsidRPr="00B97DE3">
        <w:rPr>
          <w:rFonts w:ascii="Times New Roman" w:hAnsi="Times New Roman" w:cs="Times New Roman"/>
          <w:color w:val="000000" w:themeColor="text1"/>
        </w:rPr>
        <w:t>, J., Baker, C., ... &amp; Venkatesh, K. (2023). An Evidence-Based Framework for Creating Inclusive and Personalized mHealth Solutions—Designing a Solution for Medicaid-Eligible Pregnant Individuals With Uncontrolled Type 2 Diabetes. </w:t>
      </w:r>
      <w:r w:rsidRPr="00B97DE3">
        <w:rPr>
          <w:rFonts w:ascii="Times New Roman" w:hAnsi="Times New Roman" w:cs="Times New Roman"/>
          <w:i/>
          <w:iCs/>
          <w:color w:val="000000" w:themeColor="text1"/>
          <w:lang w:val="de-DE"/>
        </w:rPr>
        <w:t>JMIR diabetes</w:t>
      </w:r>
      <w:r w:rsidRPr="00B97DE3">
        <w:rPr>
          <w:rFonts w:ascii="Times New Roman" w:hAnsi="Times New Roman" w:cs="Times New Roman"/>
          <w:color w:val="000000" w:themeColor="text1"/>
          <w:lang w:val="de-DE"/>
        </w:rPr>
        <w:t>, </w:t>
      </w:r>
      <w:r w:rsidRPr="00B97DE3">
        <w:rPr>
          <w:rFonts w:ascii="Times New Roman" w:hAnsi="Times New Roman" w:cs="Times New Roman"/>
          <w:i/>
          <w:iCs/>
          <w:color w:val="000000" w:themeColor="text1"/>
          <w:lang w:val="de-DE"/>
        </w:rPr>
        <w:t>8</w:t>
      </w:r>
      <w:r w:rsidRPr="00B97DE3">
        <w:rPr>
          <w:rFonts w:ascii="Times New Roman" w:hAnsi="Times New Roman" w:cs="Times New Roman"/>
          <w:color w:val="000000" w:themeColor="text1"/>
          <w:lang w:val="de-DE"/>
        </w:rPr>
        <w:t>, e46654.</w:t>
      </w:r>
    </w:p>
    <w:p w14:paraId="7397D2EC" w14:textId="77777777" w:rsidR="00C97717" w:rsidRPr="00B97DE3" w:rsidRDefault="00C9771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lang w:val="de-DE"/>
        </w:rPr>
        <w:t xml:space="preserve">Katie Gillespie, D. N. P., &amp; Weeks, F. (2021). </w:t>
      </w:r>
      <w:r w:rsidRPr="00B97DE3">
        <w:rPr>
          <w:rFonts w:ascii="Times New Roman" w:hAnsi="Times New Roman" w:cs="Times New Roman"/>
          <w:color w:val="000000" w:themeColor="text1"/>
        </w:rPr>
        <w:t>Prenatal Racial Discrimination Associated With Dissatisfaction With Prenatal Care. </w:t>
      </w:r>
      <w:r w:rsidRPr="00B97DE3">
        <w:rPr>
          <w:rFonts w:ascii="Times New Roman" w:hAnsi="Times New Roman" w:cs="Times New Roman"/>
          <w:i/>
          <w:iCs/>
          <w:color w:val="000000" w:themeColor="text1"/>
        </w:rPr>
        <w:t>A special issue on the Impact of Race &amp; Racism on Health</w:t>
      </w:r>
      <w:r w:rsidRPr="00B97DE3">
        <w:rPr>
          <w:rFonts w:ascii="Times New Roman" w:hAnsi="Times New Roman" w:cs="Times New Roman"/>
          <w:color w:val="000000" w:themeColor="text1"/>
        </w:rPr>
        <w:t>, 17.</w:t>
      </w:r>
    </w:p>
    <w:p w14:paraId="37703AF0" w14:textId="77777777" w:rsidR="00464ACC" w:rsidRPr="00B97DE3" w:rsidRDefault="00464ACC"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Frazer, Z., McConnell, K., &amp; Jansson, L. M. (2019). Treatment for substance use disorders in pregnant women: Motivators and barriers. </w:t>
      </w:r>
      <w:r w:rsidRPr="00B97DE3">
        <w:rPr>
          <w:rFonts w:ascii="Times New Roman" w:hAnsi="Times New Roman" w:cs="Times New Roman"/>
          <w:i/>
          <w:iCs/>
          <w:color w:val="000000" w:themeColor="text1"/>
        </w:rPr>
        <w:t>Drug and alcohol dependence</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205</w:t>
      </w:r>
      <w:r w:rsidRPr="00B97DE3">
        <w:rPr>
          <w:rFonts w:ascii="Times New Roman" w:hAnsi="Times New Roman" w:cs="Times New Roman"/>
          <w:color w:val="000000" w:themeColor="text1"/>
        </w:rPr>
        <w:t>, 107652.</w:t>
      </w:r>
    </w:p>
    <w:p w14:paraId="554F4C29" w14:textId="77777777" w:rsidR="005B4ED8" w:rsidRPr="00B97DE3" w:rsidRDefault="005B4ED8"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Wen, T., Batista, N., Wright, J. D., D’Alton, M. E., </w:t>
      </w:r>
      <w:proofErr w:type="spellStart"/>
      <w:r w:rsidRPr="00B97DE3">
        <w:rPr>
          <w:rFonts w:ascii="Times New Roman" w:hAnsi="Times New Roman" w:cs="Times New Roman"/>
          <w:color w:val="000000" w:themeColor="text1"/>
        </w:rPr>
        <w:t>Attenello</w:t>
      </w:r>
      <w:proofErr w:type="spellEnd"/>
      <w:r w:rsidRPr="00B97DE3">
        <w:rPr>
          <w:rFonts w:ascii="Times New Roman" w:hAnsi="Times New Roman" w:cs="Times New Roman"/>
          <w:color w:val="000000" w:themeColor="text1"/>
        </w:rPr>
        <w:t>, F. J., Mack, W. J., &amp; Friedman, A. M. (2019). Postpartum readmissions among women with opioid use disorder. </w:t>
      </w:r>
      <w:r w:rsidRPr="00B97DE3">
        <w:rPr>
          <w:rFonts w:ascii="Times New Roman" w:hAnsi="Times New Roman" w:cs="Times New Roman"/>
          <w:i/>
          <w:iCs/>
          <w:color w:val="000000" w:themeColor="text1"/>
        </w:rPr>
        <w:t>American Journal of Obstetrics &amp; Gynecology MFM</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w:t>
      </w:r>
      <w:r w:rsidRPr="00B97DE3">
        <w:rPr>
          <w:rFonts w:ascii="Times New Roman" w:hAnsi="Times New Roman" w:cs="Times New Roman"/>
          <w:color w:val="000000" w:themeColor="text1"/>
        </w:rPr>
        <w:t>(1), 89-98.</w:t>
      </w:r>
    </w:p>
    <w:p w14:paraId="26AC5BDB" w14:textId="02D8254E" w:rsidR="000F543F" w:rsidRPr="00B97DE3" w:rsidRDefault="0001235F"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Mehra, R., Boyd, L. M., Lewis, J. B., &amp; Cunningham, S. D. (2020). Considerations for building sustainable community health worker programs to improve maternal health. </w:t>
      </w:r>
      <w:r w:rsidRPr="00B97DE3">
        <w:rPr>
          <w:rFonts w:ascii="Times New Roman" w:hAnsi="Times New Roman" w:cs="Times New Roman"/>
          <w:i/>
          <w:iCs/>
          <w:color w:val="000000" w:themeColor="text1"/>
        </w:rPr>
        <w:t>Journal of Primary Care &amp; Community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11</w:t>
      </w:r>
      <w:r w:rsidRPr="00B97DE3">
        <w:rPr>
          <w:rFonts w:ascii="Times New Roman" w:hAnsi="Times New Roman" w:cs="Times New Roman"/>
          <w:color w:val="000000" w:themeColor="text1"/>
        </w:rPr>
        <w:t>, 2150132720953673.</w:t>
      </w:r>
    </w:p>
    <w:sectPr w:rsidR="000F543F" w:rsidRPr="00B97DE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0E0E5" w14:textId="77777777" w:rsidR="00B70A10" w:rsidRDefault="00B70A10" w:rsidP="00861F44">
      <w:pPr>
        <w:spacing w:after="0" w:line="240" w:lineRule="auto"/>
      </w:pPr>
      <w:r>
        <w:separator/>
      </w:r>
    </w:p>
  </w:endnote>
  <w:endnote w:type="continuationSeparator" w:id="0">
    <w:p w14:paraId="31485E47" w14:textId="77777777" w:rsidR="00B70A10" w:rsidRDefault="00B70A10" w:rsidP="0086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F5056" w14:textId="77777777" w:rsidR="00861F44" w:rsidRDefault="00861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43B2" w14:textId="77777777" w:rsidR="00861F44" w:rsidRDefault="00861F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E533E" w14:textId="77777777" w:rsidR="00861F44" w:rsidRDefault="00861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24469" w14:textId="77777777" w:rsidR="00B70A10" w:rsidRDefault="00B70A10" w:rsidP="00861F44">
      <w:pPr>
        <w:spacing w:after="0" w:line="240" w:lineRule="auto"/>
      </w:pPr>
      <w:r>
        <w:separator/>
      </w:r>
    </w:p>
  </w:footnote>
  <w:footnote w:type="continuationSeparator" w:id="0">
    <w:p w14:paraId="5C52A0E3" w14:textId="77777777" w:rsidR="00B70A10" w:rsidRDefault="00B70A10" w:rsidP="00861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A9D41" w14:textId="0833BBD0" w:rsidR="00861F44" w:rsidRDefault="00B70A10">
    <w:pPr>
      <w:pStyle w:val="Header"/>
    </w:pPr>
    <w:r>
      <w:rPr>
        <w:noProof/>
      </w:rPr>
      <w:pict w14:anchorId="02D6D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1860"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EE15" w14:textId="69BF108A" w:rsidR="00861F44" w:rsidRDefault="00B70A10">
    <w:pPr>
      <w:pStyle w:val="Header"/>
    </w:pPr>
    <w:r>
      <w:rPr>
        <w:noProof/>
      </w:rPr>
      <w:pict w14:anchorId="3BB35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1861"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A6AC" w14:textId="680BA66A" w:rsidR="00861F44" w:rsidRDefault="00B70A10">
    <w:pPr>
      <w:pStyle w:val="Header"/>
    </w:pPr>
    <w:r>
      <w:rPr>
        <w:noProof/>
      </w:rPr>
      <w:pict w14:anchorId="2BBF6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1859"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15F"/>
    <w:rsid w:val="0000037F"/>
    <w:rsid w:val="00010AB2"/>
    <w:rsid w:val="0001235F"/>
    <w:rsid w:val="00013C94"/>
    <w:rsid w:val="00014D56"/>
    <w:rsid w:val="00015EFD"/>
    <w:rsid w:val="00035A6B"/>
    <w:rsid w:val="00046E37"/>
    <w:rsid w:val="00053F79"/>
    <w:rsid w:val="00062AE4"/>
    <w:rsid w:val="000647AB"/>
    <w:rsid w:val="00072414"/>
    <w:rsid w:val="00085C03"/>
    <w:rsid w:val="00093828"/>
    <w:rsid w:val="00094FEE"/>
    <w:rsid w:val="000A019E"/>
    <w:rsid w:val="000B5483"/>
    <w:rsid w:val="000D4D5F"/>
    <w:rsid w:val="000F543F"/>
    <w:rsid w:val="001029D9"/>
    <w:rsid w:val="00103348"/>
    <w:rsid w:val="001033D3"/>
    <w:rsid w:val="00125CC0"/>
    <w:rsid w:val="001521EA"/>
    <w:rsid w:val="00154237"/>
    <w:rsid w:val="001718D9"/>
    <w:rsid w:val="001778C8"/>
    <w:rsid w:val="001876B0"/>
    <w:rsid w:val="001B5599"/>
    <w:rsid w:val="001C60FE"/>
    <w:rsid w:val="001D648F"/>
    <w:rsid w:val="001E0419"/>
    <w:rsid w:val="001F33AC"/>
    <w:rsid w:val="001F4707"/>
    <w:rsid w:val="00202C91"/>
    <w:rsid w:val="002034E7"/>
    <w:rsid w:val="0025613B"/>
    <w:rsid w:val="0027502E"/>
    <w:rsid w:val="00297F0E"/>
    <w:rsid w:val="002B701D"/>
    <w:rsid w:val="002C4C63"/>
    <w:rsid w:val="002D2D61"/>
    <w:rsid w:val="003324CC"/>
    <w:rsid w:val="00351D1A"/>
    <w:rsid w:val="00357527"/>
    <w:rsid w:val="00365B8B"/>
    <w:rsid w:val="00367624"/>
    <w:rsid w:val="003B64F9"/>
    <w:rsid w:val="003C0224"/>
    <w:rsid w:val="003C0D07"/>
    <w:rsid w:val="003C2638"/>
    <w:rsid w:val="003D6C6F"/>
    <w:rsid w:val="003E2C19"/>
    <w:rsid w:val="003F51E1"/>
    <w:rsid w:val="0040319C"/>
    <w:rsid w:val="004349C3"/>
    <w:rsid w:val="00443FAA"/>
    <w:rsid w:val="00450174"/>
    <w:rsid w:val="00452F79"/>
    <w:rsid w:val="0045704D"/>
    <w:rsid w:val="00464ACC"/>
    <w:rsid w:val="004827A1"/>
    <w:rsid w:val="004843A5"/>
    <w:rsid w:val="004B1F2A"/>
    <w:rsid w:val="004D5CB7"/>
    <w:rsid w:val="004F36AB"/>
    <w:rsid w:val="00504CC7"/>
    <w:rsid w:val="005555B8"/>
    <w:rsid w:val="00564014"/>
    <w:rsid w:val="005802CD"/>
    <w:rsid w:val="005A77DC"/>
    <w:rsid w:val="005B4ED8"/>
    <w:rsid w:val="005C1D05"/>
    <w:rsid w:val="005D2FAF"/>
    <w:rsid w:val="005E1B8B"/>
    <w:rsid w:val="005F4534"/>
    <w:rsid w:val="00604723"/>
    <w:rsid w:val="0063537F"/>
    <w:rsid w:val="00661EFD"/>
    <w:rsid w:val="00677C2D"/>
    <w:rsid w:val="006B2945"/>
    <w:rsid w:val="006C2B4F"/>
    <w:rsid w:val="006C703D"/>
    <w:rsid w:val="006C7B47"/>
    <w:rsid w:val="006D7F04"/>
    <w:rsid w:val="006F27E0"/>
    <w:rsid w:val="00706C13"/>
    <w:rsid w:val="0071129E"/>
    <w:rsid w:val="00713752"/>
    <w:rsid w:val="007144BA"/>
    <w:rsid w:val="0071715F"/>
    <w:rsid w:val="007178A1"/>
    <w:rsid w:val="00722050"/>
    <w:rsid w:val="00723EA0"/>
    <w:rsid w:val="007372BA"/>
    <w:rsid w:val="00743DFF"/>
    <w:rsid w:val="007621F0"/>
    <w:rsid w:val="00773AA1"/>
    <w:rsid w:val="0078200E"/>
    <w:rsid w:val="007A46D7"/>
    <w:rsid w:val="007C1B9A"/>
    <w:rsid w:val="007F226A"/>
    <w:rsid w:val="007F796D"/>
    <w:rsid w:val="00827B90"/>
    <w:rsid w:val="00842B61"/>
    <w:rsid w:val="00843BC1"/>
    <w:rsid w:val="00846BA0"/>
    <w:rsid w:val="00861F44"/>
    <w:rsid w:val="00873DDD"/>
    <w:rsid w:val="00881DD6"/>
    <w:rsid w:val="00881EAD"/>
    <w:rsid w:val="00884A4D"/>
    <w:rsid w:val="008E4F33"/>
    <w:rsid w:val="008F27F3"/>
    <w:rsid w:val="00906E8D"/>
    <w:rsid w:val="00913523"/>
    <w:rsid w:val="00924425"/>
    <w:rsid w:val="00927E45"/>
    <w:rsid w:val="00956F9A"/>
    <w:rsid w:val="009624C6"/>
    <w:rsid w:val="00964FD8"/>
    <w:rsid w:val="0099297E"/>
    <w:rsid w:val="009C3F37"/>
    <w:rsid w:val="009D3E23"/>
    <w:rsid w:val="00A04EA0"/>
    <w:rsid w:val="00A2543F"/>
    <w:rsid w:val="00A31FCD"/>
    <w:rsid w:val="00AB7349"/>
    <w:rsid w:val="00AC0864"/>
    <w:rsid w:val="00AC6712"/>
    <w:rsid w:val="00AD2A2D"/>
    <w:rsid w:val="00AF38A0"/>
    <w:rsid w:val="00AF4CE6"/>
    <w:rsid w:val="00B11BF3"/>
    <w:rsid w:val="00B1414D"/>
    <w:rsid w:val="00B331E5"/>
    <w:rsid w:val="00B4040B"/>
    <w:rsid w:val="00B4305C"/>
    <w:rsid w:val="00B57132"/>
    <w:rsid w:val="00B66BE9"/>
    <w:rsid w:val="00B70A10"/>
    <w:rsid w:val="00B75A7A"/>
    <w:rsid w:val="00B85C9E"/>
    <w:rsid w:val="00B93A56"/>
    <w:rsid w:val="00B97DE3"/>
    <w:rsid w:val="00BA0B84"/>
    <w:rsid w:val="00BC1857"/>
    <w:rsid w:val="00BC75AF"/>
    <w:rsid w:val="00BD05E4"/>
    <w:rsid w:val="00BD1570"/>
    <w:rsid w:val="00BD5E89"/>
    <w:rsid w:val="00BF6008"/>
    <w:rsid w:val="00C05F5A"/>
    <w:rsid w:val="00C10051"/>
    <w:rsid w:val="00C36773"/>
    <w:rsid w:val="00C42BEA"/>
    <w:rsid w:val="00C47B88"/>
    <w:rsid w:val="00C740F3"/>
    <w:rsid w:val="00C97717"/>
    <w:rsid w:val="00CC7E24"/>
    <w:rsid w:val="00D33EB0"/>
    <w:rsid w:val="00D357BE"/>
    <w:rsid w:val="00D35E87"/>
    <w:rsid w:val="00D44913"/>
    <w:rsid w:val="00D62A05"/>
    <w:rsid w:val="00D77F52"/>
    <w:rsid w:val="00D81E9A"/>
    <w:rsid w:val="00DA4FC5"/>
    <w:rsid w:val="00DD6A09"/>
    <w:rsid w:val="00DE14AF"/>
    <w:rsid w:val="00DE6B86"/>
    <w:rsid w:val="00E02EDC"/>
    <w:rsid w:val="00E149C2"/>
    <w:rsid w:val="00E20533"/>
    <w:rsid w:val="00E325A4"/>
    <w:rsid w:val="00E449EA"/>
    <w:rsid w:val="00E76597"/>
    <w:rsid w:val="00E879A0"/>
    <w:rsid w:val="00EA1402"/>
    <w:rsid w:val="00EA7EC5"/>
    <w:rsid w:val="00EB38B9"/>
    <w:rsid w:val="00F47D04"/>
    <w:rsid w:val="00F7641D"/>
    <w:rsid w:val="00F837A7"/>
    <w:rsid w:val="00F90DF6"/>
    <w:rsid w:val="00F93134"/>
    <w:rsid w:val="00FC63BE"/>
    <w:rsid w:val="00FD2325"/>
    <w:rsid w:val="00FE7621"/>
    <w:rsid w:val="02FA5F15"/>
    <w:rsid w:val="03E8737C"/>
    <w:rsid w:val="046E0FBC"/>
    <w:rsid w:val="19252A00"/>
    <w:rsid w:val="193B4D4C"/>
    <w:rsid w:val="1B9983D0"/>
    <w:rsid w:val="210F2995"/>
    <w:rsid w:val="2B469E1A"/>
    <w:rsid w:val="33036D67"/>
    <w:rsid w:val="38516D73"/>
    <w:rsid w:val="3DA70B5B"/>
    <w:rsid w:val="448B137B"/>
    <w:rsid w:val="582D12E2"/>
    <w:rsid w:val="5A8D6EB8"/>
    <w:rsid w:val="5BEBE74A"/>
    <w:rsid w:val="5ED1C4AF"/>
    <w:rsid w:val="612BEDD9"/>
    <w:rsid w:val="63D4CD5A"/>
    <w:rsid w:val="75A628C9"/>
    <w:rsid w:val="76040CD6"/>
    <w:rsid w:val="77AB4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6E00A"/>
  <w15:chartTrackingRefBased/>
  <w15:docId w15:val="{A339AEFB-18A1-46FE-BD83-CA58D292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715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1715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1715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1715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1715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171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1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1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1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15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1715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1715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1715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1715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171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1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1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15F"/>
    <w:rPr>
      <w:rFonts w:eastAsiaTheme="majorEastAsia" w:cstheme="majorBidi"/>
      <w:color w:val="272727" w:themeColor="text1" w:themeTint="D8"/>
    </w:rPr>
  </w:style>
  <w:style w:type="paragraph" w:styleId="Title">
    <w:name w:val="Title"/>
    <w:basedOn w:val="Normal"/>
    <w:next w:val="Normal"/>
    <w:link w:val="TitleChar"/>
    <w:uiPriority w:val="10"/>
    <w:qFormat/>
    <w:rsid w:val="007171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1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1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1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15F"/>
    <w:pPr>
      <w:spacing w:before="160"/>
      <w:jc w:val="center"/>
    </w:pPr>
    <w:rPr>
      <w:i/>
      <w:iCs/>
      <w:color w:val="404040" w:themeColor="text1" w:themeTint="BF"/>
    </w:rPr>
  </w:style>
  <w:style w:type="character" w:customStyle="1" w:styleId="QuoteChar">
    <w:name w:val="Quote Char"/>
    <w:basedOn w:val="DefaultParagraphFont"/>
    <w:link w:val="Quote"/>
    <w:uiPriority w:val="29"/>
    <w:rsid w:val="0071715F"/>
    <w:rPr>
      <w:i/>
      <w:iCs/>
      <w:color w:val="404040" w:themeColor="text1" w:themeTint="BF"/>
    </w:rPr>
  </w:style>
  <w:style w:type="paragraph" w:styleId="ListParagraph">
    <w:name w:val="List Paragraph"/>
    <w:basedOn w:val="Normal"/>
    <w:uiPriority w:val="34"/>
    <w:qFormat/>
    <w:rsid w:val="0071715F"/>
    <w:pPr>
      <w:ind w:left="720"/>
      <w:contextualSpacing/>
    </w:pPr>
  </w:style>
  <w:style w:type="character" w:styleId="IntenseEmphasis">
    <w:name w:val="Intense Emphasis"/>
    <w:basedOn w:val="DefaultParagraphFont"/>
    <w:uiPriority w:val="21"/>
    <w:qFormat/>
    <w:rsid w:val="0071715F"/>
    <w:rPr>
      <w:i/>
      <w:iCs/>
      <w:color w:val="2E74B5" w:themeColor="accent1" w:themeShade="BF"/>
    </w:rPr>
  </w:style>
  <w:style w:type="paragraph" w:styleId="IntenseQuote">
    <w:name w:val="Intense Quote"/>
    <w:basedOn w:val="Normal"/>
    <w:next w:val="Normal"/>
    <w:link w:val="IntenseQuoteChar"/>
    <w:uiPriority w:val="30"/>
    <w:qFormat/>
    <w:rsid w:val="0071715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1715F"/>
    <w:rPr>
      <w:i/>
      <w:iCs/>
      <w:color w:val="2E74B5" w:themeColor="accent1" w:themeShade="BF"/>
    </w:rPr>
  </w:style>
  <w:style w:type="character" w:styleId="IntenseReference">
    <w:name w:val="Intense Reference"/>
    <w:basedOn w:val="DefaultParagraphFont"/>
    <w:uiPriority w:val="32"/>
    <w:qFormat/>
    <w:rsid w:val="0071715F"/>
    <w:rPr>
      <w:b/>
      <w:bCs/>
      <w:smallCaps/>
      <w:color w:val="2E74B5" w:themeColor="accent1" w:themeShade="BF"/>
      <w:spacing w:val="5"/>
    </w:rPr>
  </w:style>
  <w:style w:type="character" w:styleId="Hyperlink">
    <w:name w:val="Hyperlink"/>
    <w:basedOn w:val="DefaultParagraphFont"/>
    <w:uiPriority w:val="99"/>
    <w:unhideWhenUsed/>
    <w:rsid w:val="00B4040B"/>
    <w:rPr>
      <w:color w:val="0563C1" w:themeColor="hyperlink"/>
      <w:u w:val="single"/>
    </w:rPr>
  </w:style>
  <w:style w:type="character" w:styleId="FollowedHyperlink">
    <w:name w:val="FollowedHyperlink"/>
    <w:basedOn w:val="DefaultParagraphFont"/>
    <w:uiPriority w:val="99"/>
    <w:semiHidden/>
    <w:unhideWhenUsed/>
    <w:rsid w:val="00EA1402"/>
    <w:rPr>
      <w:color w:val="954F72" w:themeColor="followedHyperlink"/>
      <w:u w:val="single"/>
    </w:rPr>
  </w:style>
  <w:style w:type="character" w:styleId="CommentReference">
    <w:name w:val="annotation reference"/>
    <w:basedOn w:val="DefaultParagraphFont"/>
    <w:uiPriority w:val="99"/>
    <w:semiHidden/>
    <w:unhideWhenUsed/>
    <w:rsid w:val="005D2FAF"/>
    <w:rPr>
      <w:sz w:val="16"/>
      <w:szCs w:val="16"/>
    </w:rPr>
  </w:style>
  <w:style w:type="paragraph" w:styleId="CommentText">
    <w:name w:val="annotation text"/>
    <w:basedOn w:val="Normal"/>
    <w:link w:val="CommentTextChar"/>
    <w:uiPriority w:val="99"/>
    <w:unhideWhenUsed/>
    <w:rsid w:val="005D2FAF"/>
    <w:pPr>
      <w:spacing w:line="240" w:lineRule="auto"/>
    </w:pPr>
    <w:rPr>
      <w:sz w:val="20"/>
      <w:szCs w:val="20"/>
    </w:rPr>
  </w:style>
  <w:style w:type="character" w:customStyle="1" w:styleId="CommentTextChar">
    <w:name w:val="Comment Text Char"/>
    <w:basedOn w:val="DefaultParagraphFont"/>
    <w:link w:val="CommentText"/>
    <w:uiPriority w:val="99"/>
    <w:rsid w:val="005D2FAF"/>
    <w:rPr>
      <w:sz w:val="20"/>
      <w:szCs w:val="20"/>
    </w:rPr>
  </w:style>
  <w:style w:type="paragraph" w:styleId="CommentSubject">
    <w:name w:val="annotation subject"/>
    <w:basedOn w:val="CommentText"/>
    <w:next w:val="CommentText"/>
    <w:link w:val="CommentSubjectChar"/>
    <w:uiPriority w:val="99"/>
    <w:semiHidden/>
    <w:unhideWhenUsed/>
    <w:rsid w:val="005D2FAF"/>
    <w:rPr>
      <w:b/>
      <w:bCs/>
    </w:rPr>
  </w:style>
  <w:style w:type="character" w:customStyle="1" w:styleId="CommentSubjectChar">
    <w:name w:val="Comment Subject Char"/>
    <w:basedOn w:val="CommentTextChar"/>
    <w:link w:val="CommentSubject"/>
    <w:uiPriority w:val="99"/>
    <w:semiHidden/>
    <w:rsid w:val="005D2FAF"/>
    <w:rPr>
      <w:b/>
      <w:bCs/>
      <w:sz w:val="20"/>
      <w:szCs w:val="20"/>
    </w:rPr>
  </w:style>
  <w:style w:type="character" w:styleId="UnresolvedMention">
    <w:name w:val="Unresolved Mention"/>
    <w:basedOn w:val="DefaultParagraphFont"/>
    <w:uiPriority w:val="99"/>
    <w:semiHidden/>
    <w:unhideWhenUsed/>
    <w:rsid w:val="000B5483"/>
    <w:rPr>
      <w:color w:val="605E5C"/>
      <w:shd w:val="clear" w:color="auto" w:fill="E1DFDD"/>
    </w:rPr>
  </w:style>
  <w:style w:type="paragraph" w:styleId="Header">
    <w:name w:val="header"/>
    <w:basedOn w:val="Normal"/>
    <w:link w:val="HeaderChar"/>
    <w:uiPriority w:val="99"/>
    <w:unhideWhenUsed/>
    <w:rsid w:val="00861F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F44"/>
  </w:style>
  <w:style w:type="paragraph" w:styleId="Footer">
    <w:name w:val="footer"/>
    <w:basedOn w:val="Normal"/>
    <w:link w:val="FooterChar"/>
    <w:uiPriority w:val="99"/>
    <w:unhideWhenUsed/>
    <w:rsid w:val="00861F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F44"/>
  </w:style>
  <w:style w:type="paragraph" w:styleId="NoSpacing">
    <w:name w:val="No Spacing"/>
    <w:uiPriority w:val="1"/>
    <w:qFormat/>
    <w:rsid w:val="00927E45"/>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9e19ce-b3b2-4ddf-ade6-b2e79f248764" xsi:nil="true"/>
    <lcf76f155ced4ddcb4097134ff3c332f xmlns="e424fb49-ba50-448a-9f0a-895990ed0b4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1B828461B2204884F2232A4DF5403E" ma:contentTypeVersion="13" ma:contentTypeDescription="Create a new document." ma:contentTypeScope="" ma:versionID="5f0f3825adff01f575bc396b62093fa8">
  <xsd:schema xmlns:xsd="http://www.w3.org/2001/XMLSchema" xmlns:xs="http://www.w3.org/2001/XMLSchema" xmlns:p="http://schemas.microsoft.com/office/2006/metadata/properties" xmlns:ns2="e424fb49-ba50-448a-9f0a-895990ed0b47" xmlns:ns3="de9e19ce-b3b2-4ddf-ade6-b2e79f248764" targetNamespace="http://schemas.microsoft.com/office/2006/metadata/properties" ma:root="true" ma:fieldsID="40089037c5a6223559788bbb9b361a3f" ns2:_="" ns3:_="">
    <xsd:import namespace="e424fb49-ba50-448a-9f0a-895990ed0b47"/>
    <xsd:import namespace="de9e19ce-b3b2-4ddf-ade6-b2e79f2487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4fb49-ba50-448a-9f0a-895990ed0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8041e-c971-4c5d-9654-76d6a51c1f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9e19ce-b3b2-4ddf-ade6-b2e79f2487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83c20d-864e-4e33-b303-baa3a535b2c9}" ma:internalName="TaxCatchAll" ma:showField="CatchAllData" ma:web="de9e19ce-b3b2-4ddf-ade6-b2e79f2487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2E111D-D4E1-4CFD-88EE-71B64C301F4B}">
  <ds:schemaRefs>
    <ds:schemaRef ds:uri="http://schemas.microsoft.com/office/2006/metadata/properties"/>
    <ds:schemaRef ds:uri="http://schemas.microsoft.com/office/infopath/2007/PartnerControls"/>
    <ds:schemaRef ds:uri="de9e19ce-b3b2-4ddf-ade6-b2e79f248764"/>
    <ds:schemaRef ds:uri="e424fb49-ba50-448a-9f0a-895990ed0b47"/>
  </ds:schemaRefs>
</ds:datastoreItem>
</file>

<file path=customXml/itemProps2.xml><?xml version="1.0" encoding="utf-8"?>
<ds:datastoreItem xmlns:ds="http://schemas.openxmlformats.org/officeDocument/2006/customXml" ds:itemID="{B4ECE79A-FCFD-496F-90E8-31B84A071EAE}">
  <ds:schemaRefs>
    <ds:schemaRef ds:uri="http://schemas.microsoft.com/sharepoint/v3/contenttype/forms"/>
  </ds:schemaRefs>
</ds:datastoreItem>
</file>

<file path=customXml/itemProps3.xml><?xml version="1.0" encoding="utf-8"?>
<ds:datastoreItem xmlns:ds="http://schemas.openxmlformats.org/officeDocument/2006/customXml" ds:itemID="{DE76DD53-CFF1-4E05-9C8B-077888A73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4fb49-ba50-448a-9f0a-895990ed0b47"/>
    <ds:schemaRef ds:uri="de9e19ce-b3b2-4ddf-ade6-b2e79f248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4294967169</TotalTime>
  <Pages>24</Pages>
  <Words>10292</Words>
  <Characters>58666</Characters>
  <Application>Microsoft Office Word</Application>
  <DocSecurity>0</DocSecurity>
  <Lines>488</Lines>
  <Paragraphs>137</Paragraphs>
  <ScaleCrop>false</ScaleCrop>
  <Company/>
  <LinksUpToDate>false</LinksUpToDate>
  <CharactersWithSpaces>68821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Theophilus  Asiedu Nketiah</dc:creator>
  <cp:keywords/>
  <dc:description/>
  <cp:lastModifiedBy>Theophilus  Asiedu Nketiah</cp:lastModifiedBy>
  <cp:revision>175</cp:revision>
  <dcterms:created xsi:type="dcterms:W3CDTF">2026-02-27T14:12:00Z</dcterms:created>
  <dcterms:modified xsi:type="dcterms:W3CDTF">2026-04-27T13:05:00Z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12b03227-ec3d-4b36-aae1-6b695a3203a0</vt:lpwstr>
  </property>
  <property fmtid="{D5CDD505-2E9C-101B-9397-08002B2CF9AE}" pid="3" name="ContentTypeId">
    <vt:lpwstr>0x0101002E1B828461B2204884F2232A4DF5403E</vt:lpwstr>
  </property>
  <property fmtid="{D5CDD505-2E9C-101B-9397-08002B2CF9AE}" pid="4" name="MediaServiceImageTags">
    <vt:lpwstr/>
  </property>
</Properties>
</file>