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687A" w14:textId="77777777" w:rsidR="008A0DA3" w:rsidRDefault="00000000">
      <w:pPr>
        <w:jc w:val="center"/>
        <w:rPr>
          <w:rFonts w:ascii="Arial" w:hAnsi="Arial" w:cs="Arial"/>
          <w:b/>
          <w:bCs/>
          <w:sz w:val="24"/>
          <w:szCs w:val="24"/>
        </w:rPr>
      </w:pPr>
      <w:r>
        <w:rPr>
          <w:rFonts w:ascii="Arial" w:hAnsi="Arial" w:cs="Arial"/>
          <w:b/>
          <w:bCs/>
          <w:sz w:val="24"/>
          <w:szCs w:val="24"/>
        </w:rPr>
        <w:t>EFFECTIVENESS OF USING POPSICLE STICKS IN IMPROVING</w:t>
      </w:r>
    </w:p>
    <w:p w14:paraId="734AF52C" w14:textId="77777777" w:rsidR="008A0DA3" w:rsidRDefault="00000000">
      <w:pPr>
        <w:jc w:val="center"/>
        <w:rPr>
          <w:rFonts w:ascii="Arial" w:hAnsi="Arial" w:cs="Arial"/>
          <w:b/>
          <w:bCs/>
          <w:sz w:val="24"/>
          <w:szCs w:val="24"/>
        </w:rPr>
      </w:pPr>
      <w:r>
        <w:rPr>
          <w:rFonts w:ascii="Arial" w:hAnsi="Arial" w:cs="Arial"/>
          <w:b/>
          <w:bCs/>
          <w:sz w:val="24"/>
          <w:szCs w:val="24"/>
        </w:rPr>
        <w:t>THE SUBTRACTION SKILLS OF 1</w:t>
      </w:r>
      <w:r>
        <w:rPr>
          <w:rFonts w:ascii="Arial" w:hAnsi="Arial" w:cs="Arial"/>
          <w:b/>
          <w:bCs/>
          <w:sz w:val="24"/>
          <w:szCs w:val="24"/>
          <w:vertAlign w:val="superscript"/>
        </w:rPr>
        <w:t>st</w:t>
      </w:r>
      <w:r>
        <w:rPr>
          <w:rFonts w:ascii="Arial" w:hAnsi="Arial" w:cs="Arial"/>
          <w:b/>
          <w:bCs/>
          <w:sz w:val="24"/>
          <w:szCs w:val="24"/>
        </w:rPr>
        <w:t xml:space="preserve"> GRADE PUPILS IN BOBOLOSAN ELEMENTARY SCHOOL</w:t>
      </w:r>
    </w:p>
    <w:p w14:paraId="1DAC85B5" w14:textId="77777777" w:rsidR="008A0DA3" w:rsidRDefault="008A0DA3">
      <w:pPr>
        <w:jc w:val="center"/>
        <w:rPr>
          <w:rFonts w:ascii="Arial" w:hAnsi="Arial" w:cs="Arial"/>
          <w:b/>
          <w:bCs/>
          <w:sz w:val="24"/>
          <w:szCs w:val="24"/>
        </w:rPr>
      </w:pPr>
    </w:p>
    <w:p w14:paraId="7E9239CE" w14:textId="77777777" w:rsidR="008A0DA3" w:rsidRDefault="008A0DA3">
      <w:pPr>
        <w:jc w:val="center"/>
        <w:rPr>
          <w:rFonts w:ascii="Arial" w:hAnsi="Arial" w:cs="Arial"/>
          <w:b/>
          <w:bCs/>
          <w:sz w:val="24"/>
          <w:szCs w:val="24"/>
        </w:rPr>
      </w:pPr>
    </w:p>
    <w:p w14:paraId="4AC097DC" w14:textId="77777777" w:rsidR="008A0DA3" w:rsidRDefault="008A0DA3">
      <w:pPr>
        <w:pStyle w:val="Footer"/>
      </w:pPr>
    </w:p>
    <w:p w14:paraId="598EAEDC" w14:textId="77777777" w:rsidR="008A0DA3" w:rsidRDefault="008A0DA3">
      <w:pPr>
        <w:pStyle w:val="Affiliation"/>
        <w:spacing w:after="0" w:line="240" w:lineRule="auto"/>
        <w:jc w:val="both"/>
        <w:rPr>
          <w:rFonts w:ascii="Arial" w:hAnsi="Arial" w:cs="Arial"/>
        </w:rPr>
      </w:pPr>
    </w:p>
    <w:p w14:paraId="51D702E4" w14:textId="16EB0A59" w:rsidR="008A0DA3" w:rsidRDefault="00345653">
      <w:pPr>
        <w:pStyle w:val="Copyright"/>
        <w:spacing w:after="0" w:line="240" w:lineRule="auto"/>
        <w:jc w:val="both"/>
        <w:rPr>
          <w:rFonts w:ascii="Arial" w:hAnsi="Arial" w:cs="Arial"/>
        </w:rPr>
      </w:pPr>
      <w:r>
        <w:rPr>
          <w:noProof/>
        </w:rPr>
      </w:r>
      <w:r>
        <w:pict w14:anchorId="4C41A4CB">
          <v:shapetype id="_x0000_t32" coordsize="21600,21600" o:spt="32" o:oned="t" path="m,l21600,21600e" filled="f">
            <v:path arrowok="t" fillok="f" o:connecttype="none"/>
            <o:lock v:ext="edit" shapetype="t"/>
          </v:shapetype>
          <v:shape id="AutoShape 2" o:spid="_x0000_s2060"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" strokeweight="1.5pt">
            <w10:anchorlock/>
          </v:shape>
        </w:pict>
      </w:r>
      <w:r w:rsidR="00000000">
        <w:rPr>
          <w:rFonts w:ascii="Arial" w:hAnsi="Arial" w:cs="Arial"/>
        </w:rPr>
        <w:t>.</w:t>
      </w:r>
    </w:p>
    <w:p w14:paraId="4096BDEB" w14:textId="77777777" w:rsidR="008A0DA3" w:rsidRDefault="008A0DA3">
      <w:pPr>
        <w:sectPr w:rsidR="008A0DA3">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formProt w:val="0"/>
          <w:docGrid w:linePitch="272" w:charSpace="8192"/>
        </w:sectPr>
      </w:pPr>
    </w:p>
    <w:p w14:paraId="7200B915" w14:textId="77777777" w:rsidR="008A0DA3" w:rsidRDefault="00000000">
      <w:pPr>
        <w:pStyle w:val="AbstHead"/>
        <w:spacing w:after="0"/>
        <w:jc w:val="both"/>
        <w:rPr>
          <w:rFonts w:ascii="Arial" w:hAnsi="Arial" w:cs="Arial"/>
        </w:rPr>
      </w:pPr>
      <w:r>
        <w:rPr>
          <w:rFonts w:ascii="Arial" w:hAnsi="Arial" w:cs="Arial"/>
        </w:rPr>
        <w:t xml:space="preserve">ABSTRACT </w:t>
      </w:r>
    </w:p>
    <w:p w14:paraId="20C95D3B" w14:textId="77777777" w:rsidR="008A0DA3" w:rsidRDefault="008A0DA3">
      <w:pPr>
        <w:pStyle w:val="AbstHead"/>
        <w:spacing w:after="0"/>
        <w:jc w:val="both"/>
        <w:rPr>
          <w:rFonts w:ascii="Arial" w:hAnsi="Arial" w:cs="Arial"/>
        </w:rPr>
      </w:pPr>
    </w:p>
    <w:tbl>
      <w:tblPr>
        <w:tblW w:w="8198" w:type="dxa"/>
        <w:tblLayout w:type="fixed"/>
        <w:tblLook w:val="04A0" w:firstRow="1" w:lastRow="0" w:firstColumn="1" w:lastColumn="0" w:noHBand="0" w:noVBand="1"/>
      </w:tblPr>
      <w:tblGrid>
        <w:gridCol w:w="8198"/>
      </w:tblGrid>
      <w:tr w:rsidR="008A0DA3" w14:paraId="7A71DA23" w14:textId="77777777">
        <w:tc>
          <w:tcPr>
            <w:tcW w:w="8198" w:type="dxa"/>
            <w:tcBorders>
              <w:top w:val="single" w:sz="4" w:space="0" w:color="000000"/>
              <w:left w:val="single" w:sz="4" w:space="0" w:color="000000"/>
              <w:bottom w:val="single" w:sz="4" w:space="0" w:color="000000"/>
              <w:right w:val="single" w:sz="4" w:space="0" w:color="000000"/>
            </w:tcBorders>
          </w:tcPr>
          <w:p w14:paraId="680A6AFC" w14:textId="77777777" w:rsidR="008A0DA3" w:rsidRDefault="00000000">
            <w:pPr>
              <w:jc w:val="both"/>
            </w:pPr>
            <w:r>
              <w:rPr>
                <w:rFonts w:ascii="Arial" w:hAnsi="Arial" w:cs="Arial"/>
                <w:color w:val="000000" w:themeColor="text1"/>
                <w:spacing w:val="-8"/>
                <w:shd w:val="clear" w:color="auto" w:fill="FFFFFF"/>
              </w:rPr>
              <w:t>Mathematics provides an effective way of building mental discipline and encourages logical reasoning and mental rigor. It is widely recognized as a foundational subject that supports the understanding of other disciplines such as science, social studies, music, and art. Developing mathematical skills at an early age is crucial, particularly in basic operations like subtraction, which serve as building blocks for more advanced concepts. The present study aims to improve the subtraction skills of Grade 1 pupils in Bobolosan Elementary School through the use of Popsicle Sticks as manipulatives. Conducted during the academic year 2024–2025 in Laoang, Northern Samar, the study employed a quasi-experimental design using pre-test and post-test methods to measure learning outcomes. The researchers selected 27 Grade 1 pupils as respondents, focusing on those identified as non-proficient in numeracy. Subtraction problems were administered before and after the intervention, and a t-test was used to analyze the mean difference between the pre-test and post-test scores. Findings revealed that the pre-test results of the pupils were moderate, indicating initial challenges in performing subtraction. However, the post-test scores showed significant improvement, demonstrating that the use of Popsicle Sticks provided effective visual representation and hands-on experiences that enhanced comprehension. The statistical analysis confirmed a significant difference between the pre-test and post-test results, with higher scores obtained after the intervention. This study concludes that manipulatives such as Popsicle Sticks are valuable tools in teaching mathematical concepts, particularly subtraction, to young learners. Their use fosters engagement, supports active learning, and helps pupils develop a deeper understanding of abstract ideas through concrete experiences. For educators, adopting a hands-on approach with manipulatives offers a practical advantage in improving numeracy skills and promoting meaningful learning in mathematics.</w:t>
            </w:r>
          </w:p>
          <w:p w14:paraId="72B73B7B" w14:textId="77777777" w:rsidR="008A0DA3" w:rsidRDefault="008A0DA3">
            <w:pPr>
              <w:pStyle w:val="Body"/>
              <w:spacing w:after="0"/>
              <w:rPr>
                <w:rFonts w:ascii="Arial" w:eastAsia="Calibri" w:hAnsi="Arial" w:cs="Arial"/>
              </w:rPr>
            </w:pPr>
          </w:p>
        </w:tc>
      </w:tr>
    </w:tbl>
    <w:p w14:paraId="7CCA65AD" w14:textId="77777777" w:rsidR="008A0DA3" w:rsidRDefault="008A0DA3">
      <w:pPr>
        <w:pStyle w:val="Body"/>
        <w:spacing w:after="0"/>
        <w:rPr>
          <w:rFonts w:ascii="Arial" w:hAnsi="Arial" w:cs="Arial"/>
          <w:i/>
        </w:rPr>
      </w:pPr>
    </w:p>
    <w:p w14:paraId="7BAB8C83" w14:textId="77777777" w:rsidR="008A0DA3" w:rsidRDefault="00000000">
      <w:pPr>
        <w:pStyle w:val="Body"/>
        <w:spacing w:after="0"/>
        <w:rPr>
          <w:rFonts w:ascii="Arial" w:hAnsi="Arial" w:cs="Arial"/>
          <w:b/>
          <w:bCs/>
          <w:i/>
        </w:rPr>
      </w:pPr>
      <w:r>
        <w:rPr>
          <w:rFonts w:ascii="Arial" w:hAnsi="Arial" w:cs="Arial"/>
          <w:b/>
          <w:bCs/>
          <w:i/>
        </w:rPr>
        <w:t xml:space="preserve">Keywords: </w:t>
      </w:r>
      <w:r>
        <w:rPr>
          <w:rFonts w:ascii="Arial" w:hAnsi="Arial" w:cs="Arial"/>
        </w:rPr>
        <w:t xml:space="preserve">Mathematics; Subtraction skills; Grade 1 pupils; Popsicle sticks; Quasi-experimental design; Pre-test and post-test; Manipulatives; t-test analysis </w:t>
      </w:r>
    </w:p>
    <w:p w14:paraId="7F3A88BA" w14:textId="77777777" w:rsidR="008A0DA3" w:rsidRDefault="008A0DA3">
      <w:pPr>
        <w:pStyle w:val="Body"/>
        <w:spacing w:after="0"/>
        <w:rPr>
          <w:rFonts w:ascii="Arial" w:hAnsi="Arial" w:cs="Arial"/>
          <w:i/>
        </w:rPr>
      </w:pPr>
    </w:p>
    <w:p w14:paraId="039C539E" w14:textId="77777777" w:rsidR="008A0DA3" w:rsidRDefault="00000000">
      <w:pPr>
        <w:pStyle w:val="AbstHead"/>
        <w:spacing w:after="0"/>
        <w:jc w:val="both"/>
        <w:rPr>
          <w:rFonts w:ascii="Arial" w:hAnsi="Arial" w:cs="Arial"/>
        </w:rPr>
      </w:pPr>
      <w:r>
        <w:rPr>
          <w:rFonts w:ascii="Arial" w:hAnsi="Arial" w:cs="Arial"/>
        </w:rPr>
        <w:t xml:space="preserve">1. INTRODUCTION </w:t>
      </w:r>
    </w:p>
    <w:p w14:paraId="1F40743F" w14:textId="77777777" w:rsidR="008A0DA3" w:rsidRDefault="008A0DA3">
      <w:pPr>
        <w:pStyle w:val="AbstHead"/>
        <w:spacing w:after="0"/>
        <w:jc w:val="both"/>
        <w:rPr>
          <w:rFonts w:ascii="Arial" w:hAnsi="Arial" w:cs="Arial"/>
        </w:rPr>
      </w:pPr>
    </w:p>
    <w:p w14:paraId="06B84FEF" w14:textId="77777777" w:rsidR="008A0DA3" w:rsidRDefault="00000000">
      <w:pPr>
        <w:pStyle w:val="BodyText"/>
        <w:spacing w:line="240" w:lineRule="auto"/>
        <w:jc w:val="both"/>
        <w:rPr>
          <w:rFonts w:ascii="Arial" w:hAnsi="Arial" w:cs="Arial"/>
        </w:rPr>
      </w:pPr>
      <w:r>
        <w:rPr>
          <w:rFonts w:ascii="Arial" w:hAnsi="Arial" w:cs="Arial"/>
        </w:rPr>
        <w:t>Mathematics is a cornerstone of human thought, logic, and daily life. It develops discipline, strengthens reasoning, and supports learning in other subjects such as science, social studies, music, and art. In basic elementary education, mathematics is especially important because it lays the foundation for lifelong skills. Pupils use math not only in school but also in everyday activities—computing grades, estimating travel time, or calculating profits. Among the four basic operations, subtraction is often the most difficult for young learners, as it requires counting backward and regrouping.</w:t>
      </w:r>
    </w:p>
    <w:p w14:paraId="67DF3C65" w14:textId="77777777" w:rsidR="008A0DA3" w:rsidRDefault="00000000">
      <w:pPr>
        <w:pStyle w:val="BodyText"/>
        <w:spacing w:line="240" w:lineRule="auto"/>
        <w:jc w:val="both"/>
        <w:rPr>
          <w:rFonts w:ascii="Arial" w:hAnsi="Arial"/>
        </w:rPr>
      </w:pPr>
      <w:r>
        <w:rPr>
          <w:rFonts w:ascii="Arial" w:hAnsi="Arial"/>
        </w:rPr>
        <w:t xml:space="preserve">Local studies in the Philippines highlight the importance of innovative strategies in addressing learning gaps. Casane &amp; Giray (2026) found that pre-service teachers were strongest in budgeting and saving but needed more support in debt management and investing, while Casane (2026) showed that financial literacy directly influenced academic performance. Baluyot et al. (2026) demonstrated that the Picture-to-Words Strategy </w:t>
      </w:r>
      <w:r>
        <w:rPr>
          <w:rFonts w:ascii="Arial" w:hAnsi="Arial"/>
        </w:rPr>
        <w:lastRenderedPageBreak/>
        <w:t>improved Grade 4 pupils’ vocabulary and writing, and Casane (2024) revealed that multigrade teachers managed challenges more effectively when maintaining positive attitudes. Jagonoy et al. (2026) confirmed that the Think-Pair-Share strategy enhanced Grade 5 pupils’ reading comprehension, while Casane (2025) identified perceptual gaps between teachers and school heads that required professional development and collaboration. These findings collectively emphasize that interactive strategies, positive attitudes, and structured support are crucial for improving learning outcomes, especially in basic education.</w:t>
      </w:r>
    </w:p>
    <w:p w14:paraId="7A1CCDD9" w14:textId="77777777" w:rsidR="008A0DA3" w:rsidRDefault="00000000">
      <w:pPr>
        <w:pStyle w:val="BodyText"/>
        <w:spacing w:line="240" w:lineRule="auto"/>
        <w:jc w:val="both"/>
        <w:rPr>
          <w:rFonts w:ascii="Arial" w:hAnsi="Arial"/>
        </w:rPr>
      </w:pPr>
      <w:r>
        <w:rPr>
          <w:rFonts w:ascii="Arial" w:hAnsi="Arial"/>
        </w:rPr>
        <w:t>International research echoes similar concerns. Grade 1 pupils in China, Indonesia, and Ghana struggle with sequencing, counting, and subtraction due to limited resources and abstract teaching methods (Li, 2021; Torres, 2021; Mohammed et al., 2025). In the Philippines, international assessments like PISA reveal that only 16% of students reach minimum proficiency in mathematics, far below the OECD (2023) average of 69%. Local data from Bobolosan Elementary School also highlight gaps in numeracy, with several Grade 1 pupils performing at low proficiency levels.</w:t>
      </w:r>
    </w:p>
    <w:p w14:paraId="3E11F1E5" w14:textId="77777777" w:rsidR="008A0DA3" w:rsidRDefault="008A0DA3">
      <w:pPr>
        <w:pStyle w:val="BodyText"/>
        <w:spacing w:after="0" w:line="240" w:lineRule="auto"/>
        <w:jc w:val="both"/>
        <w:rPr>
          <w:rFonts w:ascii="Arial" w:hAnsi="Arial"/>
        </w:rPr>
      </w:pPr>
    </w:p>
    <w:p w14:paraId="5179C5F7" w14:textId="77777777" w:rsidR="008A0DA3" w:rsidRDefault="00000000">
      <w:pPr>
        <w:pStyle w:val="BodyText"/>
        <w:spacing w:line="240" w:lineRule="auto"/>
        <w:jc w:val="both"/>
      </w:pPr>
      <w:r>
        <w:rPr>
          <w:rFonts w:ascii="Arial" w:hAnsi="Arial"/>
        </w:rPr>
        <w:t xml:space="preserve">Educational experts emphasize the use of manipulatives—concrete objects that make abstract concepts more tangible (Ghazali, Mohamed, &amp; Mustafa, 2020; Ramilo et al., 2022). In line with the Department of Education’s National Learning Recovery Plan (DepEd Order No. 13, s. 2023), this study introduces </w:t>
      </w:r>
      <w:r>
        <w:rPr>
          <w:rStyle w:val="Strong"/>
          <w:rFonts w:ascii="Arial" w:hAnsi="Arial"/>
          <w:b w:val="0"/>
          <w:bCs w:val="0"/>
        </w:rPr>
        <w:t>Popsicle sticks as a hands-on intervention</w:t>
      </w:r>
      <w:r>
        <w:rPr>
          <w:rFonts w:ascii="Arial" w:hAnsi="Arial"/>
        </w:rPr>
        <w:t xml:space="preserve"> to improve subtraction skills among Grade 1 pupils. By modeling subtraction with tangible objects, learners can visualize and practice operations more effectively.</w:t>
      </w:r>
    </w:p>
    <w:p w14:paraId="47AC8486" w14:textId="77777777" w:rsidR="008A0DA3" w:rsidRDefault="008A0DA3">
      <w:pPr>
        <w:pStyle w:val="BodyText"/>
        <w:spacing w:after="0" w:line="240" w:lineRule="auto"/>
        <w:jc w:val="both"/>
        <w:rPr>
          <w:rFonts w:ascii="Arial" w:hAnsi="Arial"/>
        </w:rPr>
      </w:pPr>
    </w:p>
    <w:p w14:paraId="4064E2D2" w14:textId="77777777" w:rsidR="008A0DA3" w:rsidRDefault="00000000">
      <w:pPr>
        <w:pStyle w:val="BodyText"/>
        <w:spacing w:line="240" w:lineRule="auto"/>
        <w:jc w:val="both"/>
        <w:rPr>
          <w:rFonts w:ascii="Arial" w:hAnsi="Arial" w:cs="Arial"/>
        </w:rPr>
      </w:pPr>
      <w:r>
        <w:rPr>
          <w:rFonts w:ascii="Arial" w:hAnsi="Arial" w:cs="Arial"/>
        </w:rPr>
        <w:t xml:space="preserve">For higher education, particularly in the preparation of </w:t>
      </w:r>
      <w:r>
        <w:rPr>
          <w:rStyle w:val="Strong"/>
          <w:rFonts w:ascii="Arial" w:hAnsi="Arial" w:cs="Arial"/>
          <w:b w:val="0"/>
          <w:bCs w:val="0"/>
        </w:rPr>
        <w:t>BEEd pre-service teachers</w:t>
      </w:r>
      <w:r>
        <w:rPr>
          <w:rFonts w:ascii="Arial" w:hAnsi="Arial" w:cs="Arial"/>
        </w:rPr>
        <w:t>, these activities are highly significant. They provide future educators with practical, child-centered methods that can be applied in classrooms to address diverse learning needs. Moreover, they cultivate professional readiness by equipping pre-service teachers with innovative strategies, resilience, and the ability to adapt instruction to real-world challenges.</w:t>
      </w:r>
    </w:p>
    <w:p w14:paraId="795E5978" w14:textId="77777777" w:rsidR="008A0DA3" w:rsidRDefault="00000000">
      <w:pPr>
        <w:pStyle w:val="BodyText"/>
        <w:jc w:val="both"/>
        <w:rPr>
          <w:rFonts w:ascii="Arial" w:hAnsi="Arial"/>
        </w:rPr>
      </w:pPr>
      <w:r>
        <w:rPr>
          <w:rFonts w:ascii="Arial" w:hAnsi="Arial"/>
        </w:rPr>
        <w:t>Ultimately, education at all levels benefits when effective strategies are consistently integrated into teaching. In basic education, they ensure mastery of foundational skills, while in higher education, they prepare teachers to become facilitators of meaningful learning. By bridging these two levels, schools can build a strong continuum of educational practice that nurtures both learners and educators, ensuring academic success and lifelong skills.</w:t>
      </w:r>
    </w:p>
    <w:p w14:paraId="339B3FDD" w14:textId="77777777" w:rsidR="008A0DA3" w:rsidRDefault="00000000">
      <w:pPr>
        <w:pStyle w:val="Head1"/>
        <w:spacing w:after="0"/>
        <w:jc w:val="both"/>
        <w:rPr>
          <w:rFonts w:ascii="Arial" w:hAnsi="Arial" w:cs="Arial"/>
          <w:caps w:val="0"/>
          <w:sz w:val="24"/>
          <w:szCs w:val="24"/>
        </w:rPr>
      </w:pPr>
      <w:r>
        <w:rPr>
          <w:rFonts w:ascii="Arial" w:hAnsi="Arial" w:cs="Arial"/>
          <w:sz w:val="24"/>
          <w:szCs w:val="24"/>
        </w:rPr>
        <w:t xml:space="preserve">2. </w:t>
      </w:r>
      <w:r>
        <w:rPr>
          <w:rFonts w:ascii="Arial" w:hAnsi="Arial" w:cs="Arial"/>
          <w:caps w:val="0"/>
          <w:sz w:val="24"/>
          <w:szCs w:val="24"/>
        </w:rPr>
        <w:t>MATERIALS AND METHODS</w:t>
      </w:r>
    </w:p>
    <w:p w14:paraId="65EDD115" w14:textId="77777777" w:rsidR="008A0DA3" w:rsidRDefault="008A0DA3">
      <w:pPr>
        <w:pStyle w:val="Head1"/>
        <w:spacing w:after="0"/>
        <w:jc w:val="both"/>
        <w:rPr>
          <w:rFonts w:ascii="Arial" w:hAnsi="Arial" w:cs="Arial"/>
          <w:sz w:val="24"/>
          <w:szCs w:val="24"/>
        </w:rPr>
      </w:pPr>
    </w:p>
    <w:p w14:paraId="6F7AFDA0" w14:textId="77777777" w:rsidR="008A0DA3" w:rsidRDefault="00000000">
      <w:pPr>
        <w:ind w:left="300"/>
        <w:jc w:val="both"/>
      </w:pPr>
      <w:r>
        <w:rPr>
          <w:rStyle w:val="Strong"/>
          <w:rFonts w:ascii="Arial" w:hAnsi="Arial" w:cs="Arial"/>
        </w:rPr>
        <w:t xml:space="preserve">1.Research Design: </w:t>
      </w:r>
      <w:r>
        <w:rPr>
          <w:rFonts w:ascii="Arial" w:hAnsi="Arial" w:cs="Arial"/>
        </w:rPr>
        <w:t xml:space="preserve">This study employed a </w:t>
      </w:r>
      <w:r>
        <w:rPr>
          <w:rStyle w:val="Strong"/>
          <w:rFonts w:ascii="Arial" w:hAnsi="Arial" w:cs="Arial"/>
          <w:b w:val="0"/>
          <w:bCs w:val="0"/>
        </w:rPr>
        <w:t>quasi-experimental one-group pretest-posttest design</w:t>
      </w:r>
      <w:r>
        <w:rPr>
          <w:rFonts w:ascii="Arial" w:hAnsi="Arial" w:cs="Arial"/>
        </w:rPr>
        <w:t xml:space="preserve"> to evaluate the effectiveness of using Popsicle sticks in enhancing subtraction skills among Grade 1 pupils. This design was chosen because it allows researchers to measure the improvement of the same group before and after the intervention, thereby identifying the direct effects of the strategy. </w:t>
      </w:r>
    </w:p>
    <w:p w14:paraId="5C60CBA6" w14:textId="77777777" w:rsidR="008A0DA3" w:rsidRDefault="008A0DA3">
      <w:pPr>
        <w:ind w:left="300"/>
        <w:jc w:val="both"/>
        <w:rPr>
          <w:rFonts w:ascii="Arial" w:hAnsi="Arial" w:cs="Arial"/>
        </w:rPr>
      </w:pPr>
    </w:p>
    <w:p w14:paraId="08718822" w14:textId="77777777" w:rsidR="008A0DA3" w:rsidRDefault="00000000">
      <w:pPr>
        <w:ind w:left="300"/>
        <w:jc w:val="both"/>
        <w:rPr>
          <w:rFonts w:ascii="Arial" w:hAnsi="Arial" w:cs="Arial"/>
          <w:sz w:val="24"/>
          <w:szCs w:val="24"/>
        </w:rPr>
      </w:pPr>
      <w:r>
        <w:rPr>
          <w:rStyle w:val="Strong"/>
          <w:rFonts w:ascii="Arial" w:hAnsi="Arial" w:cs="Arial"/>
          <w:sz w:val="24"/>
          <w:szCs w:val="24"/>
        </w:rPr>
        <w:t>2.</w:t>
      </w:r>
      <w:r>
        <w:rPr>
          <w:rStyle w:val="Strong"/>
          <w:rFonts w:ascii="Arial" w:hAnsi="Arial" w:cs="Arial"/>
        </w:rPr>
        <w:t xml:space="preserve"> Respondents:</w:t>
      </w:r>
      <w:r>
        <w:rPr>
          <w:rStyle w:val="Strong"/>
          <w:rFonts w:ascii="Arial" w:hAnsi="Arial" w:cs="Arial"/>
          <w:sz w:val="24"/>
          <w:szCs w:val="24"/>
        </w:rPr>
        <w:t xml:space="preserve"> </w:t>
      </w:r>
      <w:r>
        <w:rPr>
          <w:rFonts w:ascii="Arial" w:hAnsi="Arial" w:cs="Arial"/>
        </w:rPr>
        <w:t xml:space="preserve">The respondents of the study were </w:t>
      </w:r>
      <w:r>
        <w:rPr>
          <w:rStyle w:val="Strong"/>
          <w:rFonts w:ascii="Arial" w:hAnsi="Arial" w:cs="Arial"/>
          <w:b w:val="0"/>
          <w:bCs w:val="0"/>
        </w:rPr>
        <w:t>27 Grade 1 pupils officially enrolled at Bobolosan Elementary School, Laoang, Northern Samar</w:t>
      </w:r>
      <w:r>
        <w:rPr>
          <w:rFonts w:ascii="Arial" w:hAnsi="Arial" w:cs="Arial"/>
        </w:rPr>
        <w:t xml:space="preserve"> during the School Year 2024–2025. These pupils were selected as they represented the actual classroom context where subtraction difficulties were observed.</w:t>
      </w:r>
    </w:p>
    <w:p w14:paraId="06803840" w14:textId="77777777" w:rsidR="008A0DA3" w:rsidRDefault="008A0DA3">
      <w:pPr>
        <w:ind w:left="300"/>
        <w:jc w:val="both"/>
        <w:rPr>
          <w:rFonts w:ascii="Arial" w:hAnsi="Arial" w:cs="Arial"/>
          <w:sz w:val="24"/>
          <w:szCs w:val="24"/>
        </w:rPr>
      </w:pPr>
    </w:p>
    <w:p w14:paraId="7FFAB60E" w14:textId="77777777" w:rsidR="008A0DA3" w:rsidRDefault="00000000">
      <w:pPr>
        <w:ind w:left="300"/>
        <w:jc w:val="both"/>
      </w:pPr>
      <w:r>
        <w:rPr>
          <w:rStyle w:val="Strong"/>
          <w:rFonts w:ascii="Arial" w:hAnsi="Arial" w:cs="Arial"/>
        </w:rPr>
        <w:t xml:space="preserve">3. Sampling Technique: </w:t>
      </w:r>
      <w:r>
        <w:rPr>
          <w:rFonts w:ascii="Arial" w:hAnsi="Arial" w:cs="Arial"/>
        </w:rPr>
        <w:t xml:space="preserve">The study used </w:t>
      </w:r>
      <w:r>
        <w:rPr>
          <w:rStyle w:val="Strong"/>
          <w:rFonts w:ascii="Arial" w:hAnsi="Arial" w:cs="Arial"/>
          <w:b w:val="0"/>
          <w:bCs w:val="0"/>
        </w:rPr>
        <w:t>complete enumeration</w:t>
      </w:r>
      <w:r>
        <w:rPr>
          <w:rFonts w:ascii="Arial" w:hAnsi="Arial" w:cs="Arial"/>
        </w:rPr>
        <w:t xml:space="preserve">, meaning all available and willing participants from the defined group were included. This ensured that the intervention was applied to the entire Grade 1 class for consistency and fairness. </w:t>
      </w:r>
    </w:p>
    <w:p w14:paraId="502729E0" w14:textId="77777777" w:rsidR="008A0DA3" w:rsidRDefault="00000000">
      <w:pPr>
        <w:ind w:left="300"/>
        <w:jc w:val="both"/>
      </w:pPr>
      <w:r>
        <w:rPr>
          <w:rStyle w:val="Strong"/>
          <w:rFonts w:ascii="Arial" w:hAnsi="Arial" w:cs="Arial"/>
        </w:rPr>
        <w:lastRenderedPageBreak/>
        <w:t xml:space="preserve">4. Research Instruments: </w:t>
      </w:r>
      <w:r>
        <w:rPr>
          <w:rFonts w:ascii="Arial" w:hAnsi="Arial" w:cs="Arial"/>
        </w:rPr>
        <w:t xml:space="preserve"> A </w:t>
      </w:r>
      <w:r>
        <w:rPr>
          <w:rStyle w:val="Strong"/>
          <w:rFonts w:ascii="Arial" w:hAnsi="Arial" w:cs="Arial"/>
          <w:b w:val="0"/>
          <w:bCs w:val="0"/>
        </w:rPr>
        <w:t>researcher-made test</w:t>
      </w:r>
      <w:r>
        <w:rPr>
          <w:rFonts w:ascii="Arial" w:hAnsi="Arial" w:cs="Arial"/>
        </w:rPr>
        <w:t xml:space="preserve"> was used to assess subtraction skills. The instrument consisted of items aligned with the Grade 1 mathematics curriculum and was validated by experts in mathematics education to ensure clarity, relevance, and reliability. Pre-test and post-test scores served as the primary data for analysis.</w:t>
      </w:r>
    </w:p>
    <w:p w14:paraId="097E5AB5" w14:textId="77777777" w:rsidR="008A0DA3" w:rsidRDefault="008A0DA3">
      <w:pPr>
        <w:ind w:left="300"/>
        <w:jc w:val="both"/>
        <w:rPr>
          <w:rFonts w:ascii="Arial" w:hAnsi="Arial" w:cs="Arial"/>
          <w:sz w:val="24"/>
          <w:szCs w:val="24"/>
        </w:rPr>
      </w:pPr>
    </w:p>
    <w:p w14:paraId="45C50BC0" w14:textId="0AD377BB" w:rsidR="008A0DA3" w:rsidRDefault="00345653">
      <w:pPr>
        <w:pStyle w:val="BodyText"/>
        <w:spacing w:line="240" w:lineRule="auto"/>
        <w:ind w:left="300"/>
        <w:jc w:val="both"/>
      </w:pPr>
      <w:r>
        <w:rPr>
          <w:rStyle w:val="Strong"/>
          <w:rFonts w:ascii="Arial" w:hAnsi="Arial" w:cs="Arial"/>
        </w:rPr>
        <w:t>5</w:t>
      </w:r>
      <w:r w:rsidR="00000000">
        <w:rPr>
          <w:rStyle w:val="Strong"/>
          <w:rFonts w:ascii="Arial" w:hAnsi="Arial" w:cs="Arial"/>
        </w:rPr>
        <w:t xml:space="preserve">. </w:t>
      </w:r>
      <w:r w:rsidR="00000000">
        <w:rPr>
          <w:rStyle w:val="Strong"/>
          <w:rFonts w:ascii="Arial" w:hAnsi="Arial"/>
        </w:rPr>
        <w:t xml:space="preserve">Data Analysis: </w:t>
      </w:r>
      <w:r w:rsidR="00000000">
        <w:rPr>
          <w:rFonts w:ascii="Arial" w:hAnsi="Arial"/>
        </w:rPr>
        <w:t xml:space="preserve"> The statistical tools used in the study included </w:t>
      </w:r>
      <w:r w:rsidR="00000000">
        <w:rPr>
          <w:rStyle w:val="Strong"/>
          <w:rFonts w:ascii="Arial" w:hAnsi="Arial"/>
          <w:b w:val="0"/>
          <w:bCs w:val="0"/>
        </w:rPr>
        <w:t>frequency counts, percentages, mean scores, and t-test analysis</w:t>
      </w:r>
      <w:r w:rsidR="00000000">
        <w:rPr>
          <w:rFonts w:ascii="Arial" w:hAnsi="Arial"/>
        </w:rPr>
        <w:t>. These methods were employed to measure pupils’ performance before and after the intervention, determine the level of improvement, and establish the significance of the results.</w:t>
      </w:r>
    </w:p>
    <w:p w14:paraId="3360A110" w14:textId="6C04D488" w:rsidR="008A0DA3" w:rsidRDefault="00345653">
      <w:pPr>
        <w:pStyle w:val="BodyText"/>
        <w:spacing w:line="240" w:lineRule="auto"/>
        <w:ind w:left="300"/>
        <w:jc w:val="both"/>
        <w:rPr>
          <w:rFonts w:ascii="Arial" w:hAnsi="Arial"/>
        </w:rPr>
      </w:pPr>
      <w:r>
        <w:rPr>
          <w:rStyle w:val="Strong"/>
          <w:rFonts w:ascii="Arial" w:hAnsi="Arial"/>
          <w:b w:val="0"/>
          <w:bCs w:val="0"/>
        </w:rPr>
        <w:t>6</w:t>
      </w:r>
      <w:r w:rsidR="00000000">
        <w:rPr>
          <w:rStyle w:val="Strong"/>
          <w:rFonts w:ascii="Arial" w:hAnsi="Arial"/>
          <w:b w:val="0"/>
          <w:bCs w:val="0"/>
        </w:rPr>
        <w:t xml:space="preserve">. </w:t>
      </w:r>
      <w:r w:rsidR="00000000">
        <w:rPr>
          <w:rStyle w:val="Strong"/>
          <w:rFonts w:ascii="Arial" w:hAnsi="Arial"/>
        </w:rPr>
        <w:t>Limitations of the Study:</w:t>
      </w:r>
      <w:r w:rsidR="00000000">
        <w:rPr>
          <w:rFonts w:ascii="Arial" w:hAnsi="Arial"/>
        </w:rPr>
        <w:t xml:space="preserve"> The study was limited by its use of a one-group pretest-posttest design, which did not include a control group for comparison. This restricts the ability to generalize findings beyond the specific class studied. Additionally, the same instrument was used for both the pre-test and post-test, which may have introduced testing effects. The small sample size, confined to a single school, also limits the broader applicability of the results. Despite these limitations, the study provides valuable insights into the effectiveness of manipulatives in improving subtraction skills among young learners. </w:t>
      </w:r>
    </w:p>
    <w:p w14:paraId="1D0FB443" w14:textId="72A35556" w:rsidR="008A0DA3" w:rsidRDefault="00345653">
      <w:pPr>
        <w:pStyle w:val="ListParagraph"/>
        <w:spacing w:line="480" w:lineRule="auto"/>
        <w:ind w:left="300"/>
        <w:jc w:val="both"/>
        <w:rPr>
          <w:rFonts w:ascii="Arial" w:hAnsi="Arial" w:cs="Arial"/>
          <w:b/>
          <w:bCs/>
          <w:sz w:val="24"/>
          <w:szCs w:val="24"/>
        </w:rPr>
      </w:pPr>
      <w:r>
        <w:rPr>
          <w:rFonts w:ascii="Arial" w:hAnsi="Arial" w:cs="Arial"/>
          <w:b/>
          <w:bCs/>
          <w:sz w:val="24"/>
          <w:szCs w:val="24"/>
        </w:rPr>
        <w:t>7</w:t>
      </w:r>
      <w:r w:rsidR="00000000">
        <w:rPr>
          <w:rFonts w:ascii="Arial" w:hAnsi="Arial" w:cs="Arial"/>
          <w:b/>
          <w:bCs/>
          <w:sz w:val="24"/>
          <w:szCs w:val="24"/>
        </w:rPr>
        <w:t>.  Intervention Procedure</w:t>
      </w:r>
    </w:p>
    <w:p w14:paraId="7E8332D2" w14:textId="01EB27C8" w:rsidR="008A0DA3" w:rsidRDefault="00345653">
      <w:pPr>
        <w:spacing w:line="480" w:lineRule="auto"/>
        <w:rPr>
          <w:rFonts w:ascii="Arial" w:hAnsi="Arial" w:cs="Arial"/>
          <w:sz w:val="24"/>
          <w:szCs w:val="24"/>
        </w:rPr>
      </w:pPr>
      <w:r>
        <w:rPr>
          <w:noProof/>
        </w:rPr>
        <w:pict w14:anchorId="13FFC3A3">
          <v:roundrect id="Rectangle: Rounded Corners 17" o:spid="_x0000_s2059" style="position:absolute;margin-left:-2.3pt;margin-top:-8.45pt;width:83.55pt;height:156.35pt;z-index:21;visibility:visible;mso-wrap-style:square;mso-wrap-distance-left:.6pt;mso-wrap-distance-top:.6pt;mso-wrap-distance-right:.5pt;mso-wrap-distance-bottom:.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" strokeweight="1pt">
            <v:stroke joinstyle="miter"/>
            <v:textbox>
              <w:txbxContent>
                <w:p w14:paraId="26509FAB" w14:textId="77777777" w:rsidR="008A0DA3" w:rsidRDefault="00000000">
                  <w:pPr>
                    <w:pStyle w:val="FrameContents"/>
                    <w:jc w:val="center"/>
                    <w:rPr>
                      <w:rFonts w:ascii="Arial" w:hAnsi="Arial" w:cs="Arial"/>
                      <w:sz w:val="24"/>
                      <w:szCs w:val="24"/>
                    </w:rPr>
                  </w:pPr>
                  <w:r>
                    <w:rPr>
                      <w:rFonts w:ascii="Arial" w:hAnsi="Arial" w:cs="Arial"/>
                      <w:color w:val="000000"/>
                      <w:sz w:val="24"/>
                      <w:szCs w:val="24"/>
                    </w:rPr>
                    <w:t>BEFORE</w:t>
                  </w:r>
                </w:p>
                <w:p w14:paraId="7E0A219C" w14:textId="77777777" w:rsidR="008A0DA3" w:rsidRDefault="008A0DA3">
                  <w:pPr>
                    <w:pStyle w:val="FrameContents"/>
                    <w:jc w:val="center"/>
                    <w:rPr>
                      <w:color w:val="000000"/>
                    </w:rPr>
                  </w:pPr>
                </w:p>
              </w:txbxContent>
            </v:textbox>
          </v:roundrect>
        </w:pict>
      </w:r>
      <w:r>
        <w:rPr>
          <w:noProof/>
        </w:rPr>
        <w:pict w14:anchorId="1C65EE3C">
          <v:roundrect id="Rectangle: Rounded Corners 15" o:spid="_x0000_s2058" style="position:absolute;margin-left:134.2pt;margin-top:-15.1pt;width:277.6pt;height:158.7pt;z-index:23;visibility:visible;mso-wrap-style:square;mso-wrap-distance-left:.55pt;mso-wrap-distance-top:.6pt;mso-wrap-distance-right:.55pt;mso-wrap-distance-bottom:.5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" strokeweight="1pt">
            <v:stroke joinstyle="miter"/>
            <v:textbox>
              <w:txbxContent>
                <w:p w14:paraId="6A050E01" w14:textId="77777777" w:rsidR="008A0DA3" w:rsidRDefault="00000000">
                  <w:pPr>
                    <w:pStyle w:val="FrameContents"/>
                    <w:numPr>
                      <w:ilvl w:val="0"/>
                      <w:numId w:val="2"/>
                    </w:numPr>
                    <w:spacing w:after="200"/>
                    <w:ind w:left="714" w:hanging="357"/>
                    <w:jc w:val="both"/>
                    <w:rPr>
                      <w:rFonts w:ascii="Arial" w:hAnsi="Arial" w:cs="Arial"/>
                      <w:sz w:val="24"/>
                      <w:szCs w:val="24"/>
                    </w:rPr>
                  </w:pPr>
                  <w:r>
                    <w:rPr>
                      <w:rFonts w:ascii="Arial" w:hAnsi="Arial" w:cs="Arial"/>
                      <w:color w:val="000000"/>
                      <w:sz w:val="24"/>
                      <w:szCs w:val="24"/>
                    </w:rPr>
                    <w:t>The researchers will give printed copies of pre-test to the pupils before the implementation of the intervention.</w:t>
                  </w:r>
                </w:p>
                <w:p w14:paraId="5EF72244" w14:textId="77777777" w:rsidR="008A0DA3" w:rsidRDefault="00000000">
                  <w:pPr>
                    <w:pStyle w:val="FrameContents"/>
                    <w:numPr>
                      <w:ilvl w:val="0"/>
                      <w:numId w:val="2"/>
                    </w:numPr>
                    <w:spacing w:after="200"/>
                    <w:jc w:val="both"/>
                    <w:rPr>
                      <w:rFonts w:ascii="Arial" w:hAnsi="Arial" w:cs="Arial"/>
                      <w:sz w:val="24"/>
                      <w:szCs w:val="24"/>
                    </w:rPr>
                  </w:pPr>
                  <w:r>
                    <w:rPr>
                      <w:rFonts w:ascii="Arial" w:hAnsi="Arial" w:cs="Arial"/>
                      <w:color w:val="000000"/>
                      <w:sz w:val="24"/>
                      <w:szCs w:val="24"/>
                    </w:rPr>
                    <w:t>Prepare the popsicle sticks.</w:t>
                  </w:r>
                </w:p>
                <w:p w14:paraId="49EA65BE" w14:textId="77777777" w:rsidR="008A0DA3" w:rsidRDefault="00000000">
                  <w:pPr>
                    <w:pStyle w:val="ListParagraph"/>
                    <w:numPr>
                      <w:ilvl w:val="0"/>
                      <w:numId w:val="2"/>
                    </w:numPr>
                    <w:spacing w:line="240" w:lineRule="auto"/>
                    <w:jc w:val="both"/>
                    <w:rPr>
                      <w:color w:val="000000"/>
                    </w:rPr>
                  </w:pPr>
                  <w:r>
                    <w:rPr>
                      <w:rFonts w:ascii="Arial" w:hAnsi="Arial" w:cs="Arial"/>
                      <w:color w:val="000000"/>
                      <w:sz w:val="24"/>
                      <w:szCs w:val="24"/>
                    </w:rPr>
                    <w:t>Give one set of popsicle with counting dots in every pupil. Each popsicle stick depends on the counting of dots with different colors.</w:t>
                  </w:r>
                </w:p>
              </w:txbxContent>
            </v:textbox>
          </v:roundrect>
        </w:pict>
      </w:r>
      <w:r>
        <w:rPr>
          <w:noProof/>
        </w:rPr>
        <w:pict w14:anchorId="4A7A8BE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 o:spid="_x0000_s2057" type="#_x0000_t13" style="position:absolute;margin-left:81.15pt;margin-top:15.4pt;width:53.1pt;height:80.25pt;z-index:25;visibility:visible;mso-wrap-style:square;mso-wrap-distance-left:.5pt;mso-wrap-distance-top:1.75pt;mso-wrap-distance-right:.65pt;mso-wrap-distance-bottom:1.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" adj="10800" strokeweight="1pt"/>
        </w:pict>
      </w:r>
    </w:p>
    <w:p w14:paraId="0A41A33F" w14:textId="77777777" w:rsidR="008A0DA3" w:rsidRDefault="008A0DA3">
      <w:pPr>
        <w:spacing w:line="480" w:lineRule="auto"/>
        <w:rPr>
          <w:rFonts w:ascii="Arial" w:hAnsi="Arial" w:cs="Arial"/>
          <w:sz w:val="24"/>
          <w:szCs w:val="24"/>
        </w:rPr>
      </w:pPr>
    </w:p>
    <w:p w14:paraId="13204C3B" w14:textId="77777777" w:rsidR="008A0DA3" w:rsidRDefault="008A0DA3">
      <w:pPr>
        <w:spacing w:line="480" w:lineRule="auto"/>
        <w:rPr>
          <w:rFonts w:ascii="Arial" w:hAnsi="Arial" w:cs="Arial"/>
          <w:sz w:val="24"/>
          <w:szCs w:val="24"/>
        </w:rPr>
      </w:pPr>
    </w:p>
    <w:p w14:paraId="59192A94" w14:textId="77777777" w:rsidR="008A0DA3" w:rsidRDefault="00000000">
      <w:pPr>
        <w:spacing w:line="48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br/>
      </w:r>
    </w:p>
    <w:p w14:paraId="358363FB" w14:textId="2B1597FC" w:rsidR="008A0DA3" w:rsidRDefault="00345653">
      <w:pPr>
        <w:spacing w:line="480" w:lineRule="auto"/>
        <w:jc w:val="both"/>
        <w:rPr>
          <w:rFonts w:ascii="Arial" w:hAnsi="Arial" w:cs="Arial"/>
          <w:sz w:val="24"/>
          <w:szCs w:val="24"/>
        </w:rPr>
      </w:pPr>
      <w:r>
        <w:rPr>
          <w:noProof/>
        </w:rPr>
        <w:pict w14:anchorId="6CC60221">
          <v:roundrect id="Rectangle: Rounded Corners 11" o:spid="_x0000_s2056" style="position:absolute;left:0;text-align:left;margin-left:.6pt;margin-top:21.9pt;width:83.6pt;height:99.6pt;z-index:27;visibility:visible;mso-wrap-style:square;mso-wrap-distance-left:.55pt;mso-wrap-distance-top:.55pt;mso-wrap-distance-right:.55pt;mso-wrap-distance-bottom:.5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" strokeweight="1pt">
            <v:stroke joinstyle="miter"/>
            <v:textbox>
              <w:txbxContent>
                <w:p w14:paraId="0A33BB44" w14:textId="77777777" w:rsidR="008A0DA3" w:rsidRDefault="00000000">
                  <w:pPr>
                    <w:pStyle w:val="FrameContents"/>
                    <w:jc w:val="center"/>
                    <w:rPr>
                      <w:lang w:val="en-PH"/>
                    </w:rPr>
                  </w:pPr>
                  <w:r>
                    <w:rPr>
                      <w:color w:val="000000"/>
                      <w:lang w:val="en-PH"/>
                    </w:rPr>
                    <w:t xml:space="preserve"> </w:t>
                  </w:r>
                </w:p>
                <w:p w14:paraId="7DA3CD8E" w14:textId="77777777" w:rsidR="008A0DA3" w:rsidRDefault="00000000">
                  <w:pPr>
                    <w:pStyle w:val="FrameContents"/>
                    <w:jc w:val="center"/>
                    <w:rPr>
                      <w:sz w:val="24"/>
                      <w:szCs w:val="24"/>
                    </w:rPr>
                  </w:pPr>
                  <w:r>
                    <w:rPr>
                      <w:color w:val="000000"/>
                      <w:sz w:val="24"/>
                      <w:szCs w:val="24"/>
                    </w:rPr>
                    <w:t>DURING</w:t>
                  </w:r>
                </w:p>
                <w:p w14:paraId="1011C716" w14:textId="77777777" w:rsidR="008A0DA3" w:rsidRDefault="00000000">
                  <w:pPr>
                    <w:pStyle w:val="FrameContents"/>
                    <w:jc w:val="center"/>
                    <w:rPr>
                      <w:lang w:val="en-PH"/>
                    </w:rPr>
                  </w:pPr>
                  <w:r>
                    <w:rPr>
                      <w:color w:val="000000"/>
                      <w:lang w:val="en-PH"/>
                    </w:rPr>
                    <w:t xml:space="preserve"> </w:t>
                  </w:r>
                </w:p>
              </w:txbxContent>
            </v:textbox>
          </v:roundrect>
        </w:pict>
      </w:r>
      <w:r>
        <w:rPr>
          <w:noProof/>
        </w:rPr>
        <w:pict w14:anchorId="7E42FAFD">
          <v:roundrect id="Rectangle: Rounded Corners 9" o:spid="_x0000_s2055" style="position:absolute;left:0;text-align:left;margin-left:140.3pt;margin-top:5.2pt;width:267.85pt;height:98.55pt;z-index:29;visibility:visible;mso-wrap-style:square;mso-wrap-distance-left:.6pt;mso-wrap-distance-top:.6pt;mso-wrap-distance-right:.5pt;mso-wrap-distance-bottom:.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" strokeweight="1pt">
            <v:stroke joinstyle="miter"/>
            <v:textbox>
              <w:txbxContent>
                <w:p w14:paraId="06EDAC2A" w14:textId="77777777" w:rsidR="008A0DA3" w:rsidRDefault="00000000">
                  <w:pPr>
                    <w:pStyle w:val="ListParagraph"/>
                    <w:numPr>
                      <w:ilvl w:val="0"/>
                      <w:numId w:val="3"/>
                    </w:numPr>
                    <w:spacing w:line="240" w:lineRule="auto"/>
                    <w:jc w:val="both"/>
                    <w:rPr>
                      <w:rFonts w:ascii="Arial" w:hAnsi="Arial" w:cs="Arial"/>
                      <w:sz w:val="24"/>
                      <w:szCs w:val="24"/>
                    </w:rPr>
                  </w:pPr>
                  <w:r>
                    <w:rPr>
                      <w:rFonts w:ascii="Arial" w:hAnsi="Arial" w:cs="Arial"/>
                      <w:color w:val="000000"/>
                      <w:sz w:val="24"/>
                      <w:szCs w:val="24"/>
                    </w:rPr>
                    <w:t>The researchers introduce</w:t>
                  </w:r>
                </w:p>
                <w:p w14:paraId="66F28A77" w14:textId="77777777" w:rsidR="008A0DA3" w:rsidRDefault="00000000">
                  <w:pPr>
                    <w:pStyle w:val="ListParagraph"/>
                    <w:numPr>
                      <w:ilvl w:val="0"/>
                      <w:numId w:val="3"/>
                    </w:numPr>
                    <w:spacing w:line="240" w:lineRule="auto"/>
                    <w:jc w:val="both"/>
                    <w:rPr>
                      <w:rFonts w:ascii="Arial" w:hAnsi="Arial" w:cs="Arial"/>
                      <w:sz w:val="24"/>
                      <w:szCs w:val="24"/>
                    </w:rPr>
                  </w:pPr>
                  <w:r>
                    <w:rPr>
                      <w:rFonts w:ascii="Arial" w:hAnsi="Arial" w:cs="Arial"/>
                      <w:color w:val="000000"/>
                      <w:sz w:val="24"/>
                      <w:szCs w:val="24"/>
                    </w:rPr>
                    <w:t>subtracting numbers by the use of popsicle sticks.</w:t>
                  </w:r>
                </w:p>
                <w:p w14:paraId="01B6F4D0" w14:textId="77777777" w:rsidR="008A0DA3" w:rsidRDefault="008A0DA3">
                  <w:pPr>
                    <w:pStyle w:val="ListParagraph"/>
                    <w:spacing w:line="240" w:lineRule="auto"/>
                    <w:ind w:left="360"/>
                    <w:jc w:val="both"/>
                    <w:rPr>
                      <w:rFonts w:ascii="Arial" w:hAnsi="Arial" w:cs="Arial"/>
                      <w:sz w:val="24"/>
                      <w:szCs w:val="24"/>
                    </w:rPr>
                  </w:pPr>
                </w:p>
                <w:p w14:paraId="62DA9385" w14:textId="77777777" w:rsidR="008A0DA3" w:rsidRDefault="008A0DA3">
                  <w:pPr>
                    <w:pStyle w:val="ListParagraph"/>
                    <w:spacing w:line="480" w:lineRule="auto"/>
                    <w:ind w:left="360"/>
                    <w:rPr>
                      <w:rFonts w:ascii="Arial" w:hAnsi="Arial" w:cs="Arial"/>
                      <w:sz w:val="24"/>
                      <w:szCs w:val="24"/>
                    </w:rPr>
                  </w:pPr>
                </w:p>
                <w:p w14:paraId="765A4BDA" w14:textId="77777777" w:rsidR="008A0DA3" w:rsidRDefault="008A0DA3">
                  <w:pPr>
                    <w:pStyle w:val="ListParagraph"/>
                    <w:spacing w:line="480" w:lineRule="auto"/>
                    <w:ind w:left="360"/>
                    <w:rPr>
                      <w:rFonts w:ascii="Arial" w:hAnsi="Arial" w:cs="Arial"/>
                      <w:sz w:val="24"/>
                      <w:szCs w:val="24"/>
                    </w:rPr>
                  </w:pPr>
                </w:p>
                <w:p w14:paraId="011CE8AE" w14:textId="77777777" w:rsidR="008A0DA3" w:rsidRDefault="008A0DA3">
                  <w:pPr>
                    <w:pStyle w:val="ListParagraph"/>
                    <w:spacing w:line="480" w:lineRule="auto"/>
                    <w:ind w:left="360"/>
                    <w:rPr>
                      <w:rFonts w:ascii="Arial" w:hAnsi="Arial" w:cs="Arial"/>
                      <w:sz w:val="24"/>
                      <w:szCs w:val="24"/>
                    </w:rPr>
                  </w:pPr>
                </w:p>
                <w:p w14:paraId="4D16FFB3" w14:textId="77777777" w:rsidR="008A0DA3" w:rsidRDefault="008A0DA3">
                  <w:pPr>
                    <w:pStyle w:val="ListParagraph"/>
                    <w:numPr>
                      <w:ilvl w:val="0"/>
                      <w:numId w:val="4"/>
                    </w:numPr>
                    <w:spacing w:line="480" w:lineRule="auto"/>
                    <w:rPr>
                      <w:rFonts w:ascii="Arial" w:hAnsi="Arial" w:cs="Arial"/>
                      <w:sz w:val="24"/>
                      <w:szCs w:val="24"/>
                    </w:rPr>
                  </w:pPr>
                </w:p>
                <w:p w14:paraId="065C617B" w14:textId="77777777" w:rsidR="008A0DA3" w:rsidRDefault="00000000">
                  <w:pPr>
                    <w:pStyle w:val="ListParagraph"/>
                    <w:numPr>
                      <w:ilvl w:val="0"/>
                      <w:numId w:val="4"/>
                    </w:numPr>
                    <w:spacing w:line="480" w:lineRule="auto"/>
                    <w:rPr>
                      <w:rFonts w:ascii="Arial" w:hAnsi="Arial" w:cs="Arial"/>
                      <w:sz w:val="24"/>
                      <w:szCs w:val="24"/>
                    </w:rPr>
                  </w:pPr>
                  <w:r>
                    <w:rPr>
                      <w:rFonts w:ascii="Arial" w:hAnsi="Arial" w:cs="Arial"/>
                      <w:color w:val="000000"/>
                      <w:sz w:val="24"/>
                      <w:szCs w:val="24"/>
                    </w:rPr>
                    <w:t>The researchers prepare a popsicle with counting dots accommodate subtraction problems written on the manila paper.</w:t>
                  </w:r>
                </w:p>
                <w:p w14:paraId="21145665" w14:textId="77777777" w:rsidR="008A0DA3" w:rsidRDefault="00000000">
                  <w:pPr>
                    <w:pStyle w:val="FrameContents"/>
                    <w:numPr>
                      <w:ilvl w:val="0"/>
                      <w:numId w:val="4"/>
                    </w:numPr>
                    <w:spacing w:after="200"/>
                    <w:jc w:val="both"/>
                    <w:rPr>
                      <w:rFonts w:ascii="Arial" w:hAnsi="Arial" w:cs="Arial"/>
                      <w:sz w:val="24"/>
                      <w:szCs w:val="24"/>
                    </w:rPr>
                  </w:pPr>
                  <w:r>
                    <w:rPr>
                      <w:rFonts w:ascii="Arial" w:hAnsi="Arial" w:cs="Arial"/>
                      <w:color w:val="000000"/>
                      <w:sz w:val="24"/>
                      <w:szCs w:val="24"/>
                    </w:rPr>
                    <w:t>The researchers pick inside the box a problem to solve and the researchers will read the problem in front clearly.</w:t>
                  </w:r>
                </w:p>
                <w:p w14:paraId="244328B3" w14:textId="77777777" w:rsidR="008A0DA3" w:rsidRDefault="00000000">
                  <w:pPr>
                    <w:pStyle w:val="FrameContents"/>
                    <w:numPr>
                      <w:ilvl w:val="0"/>
                      <w:numId w:val="4"/>
                    </w:numPr>
                    <w:spacing w:after="200"/>
                    <w:jc w:val="both"/>
                    <w:rPr>
                      <w:rFonts w:ascii="Arial" w:hAnsi="Arial" w:cs="Arial"/>
                      <w:sz w:val="24"/>
                      <w:szCs w:val="24"/>
                    </w:rPr>
                  </w:pPr>
                  <w:r>
                    <w:rPr>
                      <w:rFonts w:ascii="Arial" w:hAnsi="Arial" w:cs="Arial"/>
                      <w:color w:val="000000"/>
                      <w:sz w:val="24"/>
                      <w:szCs w:val="24"/>
                    </w:rPr>
                    <w:t>Every pupil answers the  problem given by the researcher.</w:t>
                  </w:r>
                </w:p>
                <w:p w14:paraId="3F7D23DC" w14:textId="77777777" w:rsidR="008A0DA3" w:rsidRDefault="00000000">
                  <w:pPr>
                    <w:pStyle w:val="FrameContents"/>
                    <w:numPr>
                      <w:ilvl w:val="0"/>
                      <w:numId w:val="4"/>
                    </w:numPr>
                    <w:spacing w:after="200"/>
                    <w:jc w:val="both"/>
                    <w:rPr>
                      <w:rFonts w:ascii="Arial" w:hAnsi="Arial" w:cs="Arial"/>
                      <w:sz w:val="24"/>
                      <w:szCs w:val="24"/>
                    </w:rPr>
                  </w:pPr>
                  <w:r>
                    <w:rPr>
                      <w:rFonts w:ascii="Arial" w:hAnsi="Arial" w:cs="Arial"/>
                      <w:color w:val="000000"/>
                      <w:sz w:val="24"/>
                      <w:szCs w:val="24"/>
                    </w:rPr>
                    <w:t>The researchers conduct a short review about adding numbers.</w:t>
                  </w:r>
                </w:p>
                <w:p w14:paraId="3ED577AD" w14:textId="77777777" w:rsidR="008A0DA3" w:rsidRDefault="008A0DA3">
                  <w:pPr>
                    <w:pStyle w:val="FrameContents"/>
                    <w:jc w:val="center"/>
                    <w:rPr>
                      <w:color w:val="000000"/>
                    </w:rPr>
                  </w:pPr>
                </w:p>
              </w:txbxContent>
            </v:textbox>
          </v:roundrect>
        </w:pict>
      </w:r>
    </w:p>
    <w:p w14:paraId="0C9F6376" w14:textId="76DB7A29" w:rsidR="008A0DA3" w:rsidRDefault="00345653">
      <w:pPr>
        <w:spacing w:line="480" w:lineRule="auto"/>
        <w:jc w:val="both"/>
        <w:rPr>
          <w:rFonts w:ascii="Arial" w:hAnsi="Arial" w:cs="Arial"/>
          <w:sz w:val="24"/>
          <w:szCs w:val="24"/>
        </w:rPr>
      </w:pPr>
      <w:r>
        <w:rPr>
          <w:noProof/>
        </w:rPr>
        <w:pict w14:anchorId="6989AE0D">
          <v:shape id="Arrow: Right 7" o:spid="_x0000_s2054" type="#_x0000_t13" style="position:absolute;left:0;text-align:left;margin-left:87.25pt;margin-top:3.25pt;width:53.05pt;height:80.25pt;z-index:26;visibility:visible;mso-wrap-style:square;mso-wrap-distance-left:.55pt;mso-wrap-distance-top:1.9pt;mso-wrap-distance-right:.6pt;mso-wrap-distance-bottom:1.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" adj="11839" strokeweight="1pt"/>
        </w:pict>
      </w:r>
    </w:p>
    <w:p w14:paraId="59B76016" w14:textId="77777777" w:rsidR="008A0DA3" w:rsidRDefault="008A0DA3">
      <w:pPr>
        <w:spacing w:line="480" w:lineRule="auto"/>
        <w:jc w:val="both"/>
        <w:rPr>
          <w:rFonts w:ascii="Arial" w:hAnsi="Arial" w:cs="Arial"/>
          <w:sz w:val="24"/>
          <w:szCs w:val="24"/>
        </w:rPr>
      </w:pPr>
    </w:p>
    <w:p w14:paraId="6AEE0B00" w14:textId="77777777" w:rsidR="008A0DA3" w:rsidRDefault="008A0DA3">
      <w:pPr>
        <w:spacing w:line="480" w:lineRule="auto"/>
        <w:jc w:val="both"/>
        <w:rPr>
          <w:rFonts w:ascii="Arial" w:hAnsi="Arial" w:cs="Arial"/>
          <w:sz w:val="24"/>
          <w:szCs w:val="24"/>
        </w:rPr>
      </w:pPr>
    </w:p>
    <w:p w14:paraId="4928E521" w14:textId="03ECB05E" w:rsidR="008A0DA3" w:rsidRDefault="00345653">
      <w:pPr>
        <w:spacing w:line="480" w:lineRule="auto"/>
        <w:jc w:val="both"/>
        <w:rPr>
          <w:rFonts w:ascii="Arial" w:hAnsi="Arial" w:cs="Arial"/>
          <w:sz w:val="24"/>
          <w:szCs w:val="24"/>
        </w:rPr>
      </w:pPr>
      <w:r>
        <w:rPr>
          <w:noProof/>
        </w:rPr>
        <w:pict w14:anchorId="396DB502">
          <v:roundrect id="Rectangle: Rounded Corners 5" o:spid="_x0000_s2053" style="position:absolute;left:0;text-align:left;margin-left:143.4pt;margin-top:-8.6pt;width:264.2pt;height:149.3pt;z-index:31;visibility:visible;mso-wrap-style:square;mso-wrap-distance-left:.55pt;mso-wrap-distance-top:.55pt;mso-wrap-distance-right:.55pt;mso-wrap-distance-bottom:.5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" strokeweight="1pt">
            <v:stroke joinstyle="miter"/>
            <v:textbox>
              <w:txbxContent>
                <w:p w14:paraId="733B95E8" w14:textId="77777777" w:rsidR="008A0DA3" w:rsidRDefault="00000000">
                  <w:pPr>
                    <w:pStyle w:val="FrameContents"/>
                    <w:numPr>
                      <w:ilvl w:val="0"/>
                      <w:numId w:val="4"/>
                    </w:numPr>
                    <w:spacing w:after="200"/>
                    <w:jc w:val="both"/>
                    <w:rPr>
                      <w:rFonts w:ascii="Arial" w:hAnsi="Arial" w:cs="Arial"/>
                      <w:sz w:val="24"/>
                      <w:szCs w:val="24"/>
                    </w:rPr>
                  </w:pPr>
                  <w:r>
                    <w:rPr>
                      <w:rFonts w:ascii="Arial" w:hAnsi="Arial" w:cs="Arial"/>
                      <w:color w:val="000000"/>
                      <w:sz w:val="24"/>
                      <w:szCs w:val="24"/>
                    </w:rPr>
                    <w:t>The pupils will demonstrate the subtraction by group using the popsicle sticks.</w:t>
                  </w:r>
                </w:p>
                <w:p w14:paraId="4FF2D12D" w14:textId="77777777" w:rsidR="008A0DA3" w:rsidRDefault="00000000">
                  <w:pPr>
                    <w:pStyle w:val="ListParagraph"/>
                    <w:numPr>
                      <w:ilvl w:val="0"/>
                      <w:numId w:val="5"/>
                    </w:numPr>
                    <w:spacing w:line="240" w:lineRule="auto"/>
                    <w:jc w:val="both"/>
                    <w:rPr>
                      <w:rFonts w:ascii="Arial" w:hAnsi="Arial" w:cs="Arial"/>
                      <w:sz w:val="24"/>
                      <w:szCs w:val="24"/>
                    </w:rPr>
                  </w:pPr>
                  <w:r>
                    <w:rPr>
                      <w:rFonts w:ascii="Arial" w:hAnsi="Arial" w:cs="Arial"/>
                      <w:color w:val="000000"/>
                      <w:sz w:val="24"/>
                      <w:szCs w:val="24"/>
                    </w:rPr>
                    <w:t>The researchers give printed copies of the post-test to the pupils with the same questionnaire in the pre-test.</w:t>
                  </w:r>
                </w:p>
              </w:txbxContent>
            </v:textbox>
          </v:roundrect>
        </w:pict>
      </w:r>
      <w:r>
        <w:rPr>
          <w:noProof/>
        </w:rPr>
        <w:pict w14:anchorId="1529CF7A">
          <v:shape id="Arrow: Right 3" o:spid="_x0000_s2052" type="#_x0000_t13" style="position:absolute;left:0;text-align:left;margin-left:86.8pt;margin-top:15.35pt;width:53.5pt;height:76.5pt;z-index:33;visibility:visible;mso-wrap-style:square;mso-wrap-distance-left:.5pt;mso-wrap-distance-top:1.6pt;mso-wrap-distance-right:.7pt;mso-wrap-distance-bottom:1.6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" adj="10570" strokeweight="1pt"/>
        </w:pict>
      </w:r>
      <w:r>
        <w:rPr>
          <w:noProof/>
        </w:rPr>
        <w:pict w14:anchorId="486C6D3D">
          <v:roundrect id="Rectangle: Rounded Corners 1" o:spid="_x0000_s2051" style="position:absolute;left:0;text-align:left;margin-left:.6pt;margin-top:13.55pt;width:83.5pt;height:100.65pt;z-index:34;visibility:visible;mso-wrap-style:square;mso-wrap-distance-left:.55pt;mso-wrap-distance-top:.6pt;mso-wrap-distance-right:.55pt;mso-wrap-distance-bottom:.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" strokeweight="1pt">
            <v:stroke joinstyle="miter"/>
            <v:textbox>
              <w:txbxContent>
                <w:p w14:paraId="55F12EDD" w14:textId="77777777" w:rsidR="008A0DA3" w:rsidRDefault="008A0DA3">
                  <w:pPr>
                    <w:pStyle w:val="FrameContents"/>
                    <w:jc w:val="center"/>
                    <w:rPr>
                      <w:sz w:val="24"/>
                      <w:szCs w:val="24"/>
                    </w:rPr>
                  </w:pPr>
                </w:p>
                <w:p w14:paraId="209FB013" w14:textId="77777777" w:rsidR="008A0DA3" w:rsidRDefault="00000000">
                  <w:pPr>
                    <w:pStyle w:val="FrameContents"/>
                    <w:jc w:val="center"/>
                    <w:rPr>
                      <w:sz w:val="24"/>
                      <w:szCs w:val="24"/>
                    </w:rPr>
                  </w:pPr>
                  <w:r>
                    <w:rPr>
                      <w:color w:val="000000"/>
                      <w:sz w:val="24"/>
                      <w:szCs w:val="24"/>
                    </w:rPr>
                    <w:t>AFTER</w:t>
                  </w:r>
                </w:p>
                <w:p w14:paraId="29328FF0" w14:textId="77777777" w:rsidR="008A0DA3" w:rsidRDefault="008A0DA3">
                  <w:pPr>
                    <w:pStyle w:val="FrameContents"/>
                    <w:jc w:val="center"/>
                    <w:rPr>
                      <w:color w:val="000000"/>
                    </w:rPr>
                  </w:pPr>
                </w:p>
              </w:txbxContent>
            </v:textbox>
          </v:roundrect>
        </w:pict>
      </w:r>
    </w:p>
    <w:p w14:paraId="40EAECA5" w14:textId="77777777" w:rsidR="008A0DA3" w:rsidRDefault="008A0DA3">
      <w:pPr>
        <w:spacing w:line="480" w:lineRule="auto"/>
        <w:jc w:val="both"/>
        <w:rPr>
          <w:rFonts w:ascii="Arial" w:hAnsi="Arial" w:cs="Arial"/>
          <w:sz w:val="24"/>
          <w:szCs w:val="24"/>
        </w:rPr>
      </w:pPr>
    </w:p>
    <w:p w14:paraId="0F853EA0" w14:textId="77777777" w:rsidR="008A0DA3" w:rsidRDefault="00000000">
      <w:pPr>
        <w:tabs>
          <w:tab w:val="left" w:pos="-420"/>
        </w:tabs>
        <w:spacing w:line="480" w:lineRule="auto"/>
        <w:jc w:val="center"/>
      </w:pPr>
      <w:r>
        <w:rPr>
          <w:rFonts w:ascii="Arial" w:hAnsi="Arial" w:cs="Arial"/>
        </w:rPr>
        <w:t>Fig 1: Intervention Procedures before, during, and after the intervention</w:t>
      </w:r>
    </w:p>
    <w:p w14:paraId="05C03AF3" w14:textId="77777777" w:rsidR="008A0DA3" w:rsidRDefault="00000000">
      <w:pPr>
        <w:pStyle w:val="ListParagraph"/>
        <w:spacing w:line="480" w:lineRule="auto"/>
        <w:ind w:left="-57"/>
        <w:jc w:val="both"/>
        <w:rPr>
          <w:rFonts w:ascii="Arial" w:hAnsi="Arial" w:cs="Arial"/>
          <w:b/>
          <w:bCs/>
          <w:sz w:val="24"/>
          <w:szCs w:val="24"/>
          <w:lang w:val="en-PH"/>
        </w:rPr>
      </w:pPr>
      <w:r>
        <w:rPr>
          <w:rFonts w:ascii="Arial" w:hAnsi="Arial" w:cs="Arial"/>
          <w:b/>
          <w:bCs/>
          <w:sz w:val="24"/>
          <w:szCs w:val="24"/>
          <w:lang w:val="en-PH"/>
        </w:rPr>
        <w:t>9. Data Gathering Procedure</w:t>
      </w:r>
    </w:p>
    <w:p w14:paraId="3AA21FF2" w14:textId="77777777" w:rsidR="008A0DA3" w:rsidRDefault="00000000">
      <w:pPr>
        <w:pStyle w:val="ListParagraph"/>
        <w:spacing w:after="0" w:line="480" w:lineRule="auto"/>
        <w:ind w:left="-57"/>
        <w:jc w:val="both"/>
        <w:rPr>
          <w:rFonts w:ascii="Arial" w:hAnsi="Arial" w:cs="Arial"/>
          <w:b/>
          <w:bCs/>
          <w:sz w:val="24"/>
          <w:szCs w:val="24"/>
          <w:lang w:val="en-PH"/>
        </w:rPr>
      </w:pPr>
      <w:r>
        <w:rPr>
          <w:rFonts w:ascii="Arial" w:hAnsi="Arial" w:cs="Arial"/>
          <w:b/>
          <w:bCs/>
          <w:sz w:val="24"/>
          <w:szCs w:val="24"/>
          <w:lang w:val="en-PH"/>
        </w:rPr>
        <w:lastRenderedPageBreak/>
        <w:t>DOTTY POPS GAME COMPONENTS:</w:t>
      </w:r>
    </w:p>
    <w:p w14:paraId="78B04C12" w14:textId="77777777" w:rsidR="008A0DA3" w:rsidRDefault="00000000">
      <w:pPr>
        <w:spacing w:line="480" w:lineRule="auto"/>
        <w:jc w:val="both"/>
        <w:rPr>
          <w:rFonts w:ascii="Arial" w:hAnsi="Arial" w:cs="Arial"/>
          <w:b/>
          <w:bCs/>
          <w:sz w:val="24"/>
          <w:szCs w:val="24"/>
          <w:lang w:val="en-PH"/>
        </w:rPr>
      </w:pPr>
      <w:r>
        <w:rPr>
          <w:rFonts w:ascii="Arial" w:hAnsi="Arial" w:cs="Arial"/>
          <w:b/>
          <w:bCs/>
          <w:sz w:val="24"/>
          <w:szCs w:val="24"/>
          <w:lang w:val="en-PH"/>
        </w:rPr>
        <w:t>Popsicle Sticks</w:t>
      </w:r>
    </w:p>
    <w:p w14:paraId="1E63417B" w14:textId="77777777" w:rsidR="008A0DA3" w:rsidRDefault="00000000">
      <w:pPr>
        <w:spacing w:line="480" w:lineRule="auto"/>
        <w:jc w:val="both"/>
        <w:rPr>
          <w:rFonts w:ascii="Arial" w:hAnsi="Arial" w:cs="Arial"/>
          <w:b/>
          <w:bCs/>
          <w:sz w:val="24"/>
          <w:szCs w:val="24"/>
          <w:lang w:val="en-PH"/>
        </w:rPr>
      </w:pPr>
      <w:r>
        <w:rPr>
          <w:rFonts w:ascii="Arial" w:hAnsi="Arial" w:cs="Arial"/>
          <w:b/>
          <w:bCs/>
          <w:sz w:val="24"/>
          <w:szCs w:val="24"/>
          <w:lang w:val="en-PH"/>
        </w:rPr>
        <w:t>Little objects (These could be dots using colored paper, paste)</w:t>
      </w:r>
    </w:p>
    <w:p w14:paraId="60D3D7BC" w14:textId="77777777" w:rsidR="008A0DA3" w:rsidRDefault="00000000">
      <w:pPr>
        <w:tabs>
          <w:tab w:val="left" w:pos="2831"/>
        </w:tabs>
        <w:spacing w:line="480" w:lineRule="auto"/>
        <w:ind w:firstLine="720"/>
        <w:jc w:val="both"/>
        <w:rPr>
          <w:rFonts w:ascii="Arial" w:hAnsi="Arial" w:cs="Arial"/>
          <w:b/>
          <w:bCs/>
          <w:sz w:val="24"/>
          <w:szCs w:val="24"/>
          <w:lang w:val="en-PH"/>
        </w:rPr>
      </w:pPr>
      <w:r>
        <w:rPr>
          <w:rFonts w:ascii="Arial" w:hAnsi="Arial" w:cs="Arial"/>
          <w:b/>
          <w:bCs/>
          <w:sz w:val="24"/>
          <w:szCs w:val="24"/>
          <w:lang w:val="en-PH"/>
        </w:rPr>
        <w:t>DOTTY POPS MATH GAME</w:t>
      </w:r>
      <w:r>
        <w:rPr>
          <w:rFonts w:ascii="Arial" w:hAnsi="Arial" w:cs="Arial"/>
          <w:sz w:val="24"/>
          <w:szCs w:val="24"/>
        </w:rPr>
        <w:tab/>
        <w:t xml:space="preserve">       </w:t>
      </w:r>
    </w:p>
    <w:p w14:paraId="3A082F26" w14:textId="43A1E821" w:rsidR="008A0DA3" w:rsidRDefault="00345653">
      <w:pPr>
        <w:jc w:val="both"/>
      </w:pPr>
      <w:r>
        <w:rPr>
          <w:noProof/>
        </w:rPr>
        <w:pict w14:anchorId="51582832">
          <v:line id="Straight Connector 19" o:spid="_x0000_s2050" style="position:absolute;left:0;text-align:left;z-index:37;visibility:visible;mso-wrap-style:square;mso-wrap-distance-left:.55pt;mso-wrap-distance-top:.5pt;mso-wrap-distance-right:.55pt;mso-wrap-distance-bottom:.5pt;mso-position-horizontal:absolute;mso-position-horizontal-relative:page;mso-position-vertical:absolute;mso-position-vertical-relative:page" from="203.65pt,420.65pt" to="203.65pt,4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" o:allowincell="f" strokecolor="#666" strokeweight="1pt">
            <w10:wrap anchorx="page" anchory="page"/>
          </v:line>
        </w:pict>
      </w:r>
      <w:r w:rsidR="00000000">
        <w:rPr>
          <w:rFonts w:ascii="Arial" w:hAnsi="Arial" w:cs="Arial"/>
          <w:b/>
          <w:bCs/>
        </w:rPr>
        <w:t>The steps in using Popsicle Sticks are as follows:</w:t>
      </w:r>
    </w:p>
    <w:p w14:paraId="67059533" w14:textId="77777777" w:rsidR="008A0DA3" w:rsidRDefault="00000000">
      <w:pPr>
        <w:jc w:val="both"/>
      </w:pPr>
      <w:r>
        <w:rPr>
          <w:rFonts w:ascii="Arial" w:hAnsi="Arial" w:cs="Arial"/>
        </w:rPr>
        <w:t>Step 1.  Preparing of the Popsicle Sticks.</w:t>
      </w:r>
    </w:p>
    <w:p w14:paraId="5C39C1E8" w14:textId="77777777" w:rsidR="008A0DA3" w:rsidRDefault="008A0DA3">
      <w:pPr>
        <w:jc w:val="both"/>
        <w:rPr>
          <w:rFonts w:ascii="Arial" w:hAnsi="Arial" w:cs="Arial"/>
        </w:rPr>
      </w:pPr>
    </w:p>
    <w:p w14:paraId="2ED0CF34" w14:textId="77777777" w:rsidR="008A0DA3" w:rsidRDefault="00000000">
      <w:pPr>
        <w:jc w:val="both"/>
        <w:rPr>
          <w:rFonts w:ascii="Arial" w:hAnsi="Arial" w:cs="Arial"/>
        </w:rPr>
      </w:pPr>
      <w:r>
        <w:rPr>
          <w:rFonts w:ascii="Arial" w:hAnsi="Arial" w:cs="Arial"/>
          <w:noProof/>
        </w:rPr>
        <w:drawing>
          <wp:anchor distT="0" distB="0" distL="0" distR="0" simplePos="0" relativeHeight="15" behindDoc="1" locked="0" layoutInCell="0" allowOverlap="1" wp14:anchorId="6B62BD6E" wp14:editId="460A1F05">
            <wp:simplePos x="0" y="0"/>
            <wp:positionH relativeFrom="margin">
              <wp:align>center</wp:align>
            </wp:positionH>
            <wp:positionV relativeFrom="paragraph">
              <wp:posOffset>12700</wp:posOffset>
            </wp:positionV>
            <wp:extent cx="4229100" cy="1797685"/>
            <wp:effectExtent l="0" t="0" r="0" b="0"/>
            <wp:wrapNone/>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7"/>
                    <pic:cNvPicPr>
                      <a:picLocks noChangeAspect="1" noChangeArrowheads="1"/>
                    </pic:cNvPicPr>
                  </pic:nvPicPr>
                  <pic:blipFill>
                    <a:blip r:embed="rId14"/>
                    <a:stretch>
                      <a:fillRect/>
                    </a:stretch>
                  </pic:blipFill>
                  <pic:spPr bwMode="auto">
                    <a:xfrm>
                      <a:off x="0" y="0"/>
                      <a:ext cx="4229100" cy="1797685"/>
                    </a:xfrm>
                    <a:prstGeom prst="rect">
                      <a:avLst/>
                    </a:prstGeom>
                  </pic:spPr>
                </pic:pic>
              </a:graphicData>
            </a:graphic>
          </wp:anchor>
        </w:drawing>
      </w:r>
    </w:p>
    <w:p w14:paraId="1BA9C347" w14:textId="77777777" w:rsidR="008A0DA3" w:rsidRDefault="008A0DA3">
      <w:pPr>
        <w:jc w:val="both"/>
        <w:rPr>
          <w:rFonts w:ascii="Arial" w:hAnsi="Arial" w:cs="Arial"/>
        </w:rPr>
      </w:pPr>
    </w:p>
    <w:p w14:paraId="5AB535E9" w14:textId="77777777" w:rsidR="008A0DA3" w:rsidRDefault="008A0DA3">
      <w:pPr>
        <w:jc w:val="both"/>
        <w:rPr>
          <w:rFonts w:ascii="Arial" w:hAnsi="Arial" w:cs="Arial"/>
        </w:rPr>
      </w:pPr>
    </w:p>
    <w:p w14:paraId="74E2118B" w14:textId="77777777" w:rsidR="008A0DA3" w:rsidRDefault="008A0DA3">
      <w:pPr>
        <w:jc w:val="both"/>
        <w:rPr>
          <w:rFonts w:ascii="Arial" w:hAnsi="Arial" w:cs="Arial"/>
        </w:rPr>
      </w:pPr>
    </w:p>
    <w:p w14:paraId="1FC802E6" w14:textId="77777777" w:rsidR="008A0DA3" w:rsidRDefault="008A0DA3">
      <w:pPr>
        <w:jc w:val="both"/>
        <w:rPr>
          <w:rFonts w:ascii="Arial" w:hAnsi="Arial" w:cs="Arial"/>
        </w:rPr>
      </w:pPr>
    </w:p>
    <w:p w14:paraId="5723FFB4" w14:textId="77777777" w:rsidR="008A0DA3" w:rsidRDefault="008A0DA3">
      <w:pPr>
        <w:jc w:val="both"/>
        <w:rPr>
          <w:rFonts w:ascii="Arial" w:hAnsi="Arial" w:cs="Arial"/>
        </w:rPr>
      </w:pPr>
    </w:p>
    <w:p w14:paraId="1B15878A" w14:textId="77777777" w:rsidR="008A0DA3" w:rsidRDefault="008A0DA3">
      <w:pPr>
        <w:jc w:val="both"/>
        <w:rPr>
          <w:rFonts w:ascii="Arial" w:hAnsi="Arial" w:cs="Arial"/>
        </w:rPr>
      </w:pPr>
    </w:p>
    <w:p w14:paraId="23FD893C" w14:textId="77777777" w:rsidR="008A0DA3" w:rsidRDefault="008A0DA3">
      <w:pPr>
        <w:jc w:val="both"/>
        <w:rPr>
          <w:rFonts w:ascii="Arial" w:hAnsi="Arial" w:cs="Arial"/>
        </w:rPr>
      </w:pPr>
    </w:p>
    <w:p w14:paraId="50867CF1" w14:textId="77777777" w:rsidR="008A0DA3" w:rsidRDefault="008A0DA3">
      <w:pPr>
        <w:jc w:val="both"/>
        <w:rPr>
          <w:rFonts w:ascii="Arial" w:hAnsi="Arial" w:cs="Arial"/>
        </w:rPr>
      </w:pPr>
    </w:p>
    <w:p w14:paraId="52740197" w14:textId="77777777" w:rsidR="008A0DA3" w:rsidRDefault="008A0DA3">
      <w:pPr>
        <w:jc w:val="both"/>
        <w:rPr>
          <w:rFonts w:ascii="Arial" w:hAnsi="Arial" w:cs="Arial"/>
        </w:rPr>
      </w:pPr>
    </w:p>
    <w:p w14:paraId="476DE81B" w14:textId="77777777" w:rsidR="008A0DA3" w:rsidRDefault="008A0DA3">
      <w:pPr>
        <w:jc w:val="both"/>
        <w:rPr>
          <w:rFonts w:ascii="Arial" w:hAnsi="Arial" w:cs="Arial"/>
        </w:rPr>
      </w:pPr>
    </w:p>
    <w:p w14:paraId="5E6E1D03" w14:textId="77777777" w:rsidR="008A0DA3" w:rsidRDefault="008A0DA3">
      <w:pPr>
        <w:jc w:val="both"/>
        <w:rPr>
          <w:rFonts w:ascii="Arial" w:hAnsi="Arial" w:cs="Arial"/>
        </w:rPr>
      </w:pPr>
    </w:p>
    <w:p w14:paraId="415BE7B0" w14:textId="77777777" w:rsidR="008A0DA3" w:rsidRDefault="008A0DA3">
      <w:pPr>
        <w:jc w:val="both"/>
        <w:rPr>
          <w:rFonts w:ascii="Arial" w:hAnsi="Arial" w:cs="Arial"/>
        </w:rPr>
      </w:pPr>
    </w:p>
    <w:p w14:paraId="7DD41E7B" w14:textId="77777777" w:rsidR="008A0DA3" w:rsidRDefault="00000000">
      <w:pPr>
        <w:jc w:val="both"/>
      </w:pPr>
      <w:r>
        <w:rPr>
          <w:rFonts w:ascii="Arial" w:hAnsi="Arial" w:cs="Arial"/>
        </w:rPr>
        <w:t>Step 2. Give one set of popsicle sticks to every pupil. Each set consists of 10 dots of colored paper with the different colors and the same sizes.</w:t>
      </w:r>
    </w:p>
    <w:p w14:paraId="4DA242D4" w14:textId="77777777" w:rsidR="008A0DA3" w:rsidRDefault="008A0DA3">
      <w:pPr>
        <w:rPr>
          <w:rFonts w:ascii="Arial" w:hAnsi="Arial" w:cs="Arial"/>
        </w:rPr>
      </w:pPr>
    </w:p>
    <w:p w14:paraId="64EA9974" w14:textId="77777777" w:rsidR="008A0DA3" w:rsidRDefault="00000000">
      <w:pPr>
        <w:rPr>
          <w:rFonts w:ascii="Arial" w:hAnsi="Arial" w:cs="Arial"/>
        </w:rPr>
      </w:pPr>
      <w:r>
        <w:rPr>
          <w:rFonts w:ascii="Arial" w:hAnsi="Arial" w:cs="Arial"/>
          <w:noProof/>
        </w:rPr>
        <w:drawing>
          <wp:anchor distT="0" distB="0" distL="0" distR="0" simplePos="0" relativeHeight="16" behindDoc="1" locked="0" layoutInCell="1" allowOverlap="1" wp14:anchorId="0D54D89D" wp14:editId="0B06B1B1">
            <wp:simplePos x="0" y="0"/>
            <wp:positionH relativeFrom="column">
              <wp:posOffset>506730</wp:posOffset>
            </wp:positionH>
            <wp:positionV relativeFrom="paragraph">
              <wp:posOffset>3810</wp:posOffset>
            </wp:positionV>
            <wp:extent cx="4066540" cy="2101215"/>
            <wp:effectExtent l="0" t="0" r="0" b="0"/>
            <wp:wrapNone/>
            <wp:docPr id="1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pic:cNvPicPr>
                      <a:picLocks noChangeAspect="1" noChangeArrowheads="1"/>
                    </pic:cNvPicPr>
                  </pic:nvPicPr>
                  <pic:blipFill>
                    <a:blip r:embed="rId15"/>
                    <a:stretch>
                      <a:fillRect/>
                    </a:stretch>
                  </pic:blipFill>
                  <pic:spPr bwMode="auto">
                    <a:xfrm>
                      <a:off x="0" y="0"/>
                      <a:ext cx="4066540" cy="2101215"/>
                    </a:xfrm>
                    <a:prstGeom prst="rect">
                      <a:avLst/>
                    </a:prstGeom>
                  </pic:spPr>
                </pic:pic>
              </a:graphicData>
            </a:graphic>
          </wp:anchor>
        </w:drawing>
      </w:r>
    </w:p>
    <w:p w14:paraId="170DDA33" w14:textId="77777777" w:rsidR="008A0DA3" w:rsidRDefault="008A0DA3">
      <w:pPr>
        <w:rPr>
          <w:rFonts w:ascii="Arial" w:hAnsi="Arial" w:cs="Arial"/>
        </w:rPr>
      </w:pPr>
    </w:p>
    <w:p w14:paraId="09788EF4" w14:textId="77777777" w:rsidR="008A0DA3" w:rsidRDefault="008A0DA3">
      <w:pPr>
        <w:rPr>
          <w:rFonts w:ascii="Arial" w:hAnsi="Arial" w:cs="Arial"/>
        </w:rPr>
      </w:pPr>
    </w:p>
    <w:p w14:paraId="7110D17F" w14:textId="77777777" w:rsidR="008A0DA3" w:rsidRDefault="008A0DA3">
      <w:pPr>
        <w:rPr>
          <w:rFonts w:ascii="Arial" w:hAnsi="Arial" w:cs="Arial"/>
        </w:rPr>
      </w:pPr>
    </w:p>
    <w:p w14:paraId="2D41F172" w14:textId="77777777" w:rsidR="008A0DA3" w:rsidRDefault="008A0DA3">
      <w:pPr>
        <w:rPr>
          <w:rFonts w:ascii="Arial" w:hAnsi="Arial" w:cs="Arial"/>
        </w:rPr>
      </w:pPr>
    </w:p>
    <w:p w14:paraId="55D86314" w14:textId="77777777" w:rsidR="008A0DA3" w:rsidRDefault="008A0DA3">
      <w:pPr>
        <w:rPr>
          <w:rFonts w:ascii="Arial" w:hAnsi="Arial" w:cs="Arial"/>
        </w:rPr>
      </w:pPr>
    </w:p>
    <w:p w14:paraId="695DC6BD" w14:textId="77777777" w:rsidR="008A0DA3" w:rsidRDefault="008A0DA3">
      <w:pPr>
        <w:rPr>
          <w:rFonts w:ascii="Arial" w:hAnsi="Arial" w:cs="Arial"/>
        </w:rPr>
      </w:pPr>
    </w:p>
    <w:p w14:paraId="4D9E1DA5" w14:textId="77777777" w:rsidR="008A0DA3" w:rsidRDefault="008A0DA3">
      <w:pPr>
        <w:rPr>
          <w:rFonts w:ascii="Arial" w:hAnsi="Arial" w:cs="Arial"/>
        </w:rPr>
      </w:pPr>
    </w:p>
    <w:p w14:paraId="45E42CBD" w14:textId="77777777" w:rsidR="008A0DA3" w:rsidRDefault="008A0DA3">
      <w:pPr>
        <w:rPr>
          <w:rFonts w:ascii="Arial" w:hAnsi="Arial" w:cs="Arial"/>
        </w:rPr>
      </w:pPr>
    </w:p>
    <w:p w14:paraId="5D953AC8" w14:textId="77777777" w:rsidR="008A0DA3" w:rsidRDefault="008A0DA3">
      <w:pPr>
        <w:rPr>
          <w:rFonts w:ascii="Arial" w:hAnsi="Arial" w:cs="Arial"/>
        </w:rPr>
      </w:pPr>
    </w:p>
    <w:p w14:paraId="40FCE89E" w14:textId="77777777" w:rsidR="008A0DA3" w:rsidRDefault="008A0DA3">
      <w:pPr>
        <w:rPr>
          <w:rFonts w:ascii="Arial" w:hAnsi="Arial" w:cs="Arial"/>
        </w:rPr>
      </w:pPr>
    </w:p>
    <w:p w14:paraId="4174C6B2" w14:textId="77777777" w:rsidR="008A0DA3" w:rsidRDefault="008A0DA3">
      <w:pPr>
        <w:rPr>
          <w:rFonts w:ascii="Arial" w:hAnsi="Arial" w:cs="Arial"/>
        </w:rPr>
      </w:pPr>
    </w:p>
    <w:p w14:paraId="37F77793" w14:textId="77777777" w:rsidR="008A0DA3" w:rsidRDefault="008A0DA3">
      <w:pPr>
        <w:rPr>
          <w:rFonts w:ascii="Arial" w:hAnsi="Arial" w:cs="Arial"/>
        </w:rPr>
      </w:pPr>
    </w:p>
    <w:p w14:paraId="2BB3253C" w14:textId="77777777" w:rsidR="008A0DA3" w:rsidRDefault="008A0DA3">
      <w:pPr>
        <w:rPr>
          <w:rFonts w:ascii="Arial" w:hAnsi="Arial" w:cs="Arial"/>
        </w:rPr>
      </w:pPr>
    </w:p>
    <w:p w14:paraId="12A838AE" w14:textId="77777777" w:rsidR="008A0DA3" w:rsidRDefault="008A0DA3">
      <w:pPr>
        <w:jc w:val="both"/>
        <w:rPr>
          <w:rFonts w:ascii="Arial" w:hAnsi="Arial" w:cs="Arial"/>
        </w:rPr>
      </w:pPr>
    </w:p>
    <w:p w14:paraId="5A93226F" w14:textId="77777777" w:rsidR="008A0DA3" w:rsidRDefault="00000000">
      <w:pPr>
        <w:rPr>
          <w:rFonts w:ascii="Arial" w:hAnsi="Arial" w:cs="Arial"/>
        </w:rPr>
      </w:pPr>
      <w:r>
        <w:rPr>
          <w:rFonts w:ascii="Arial" w:hAnsi="Arial" w:cs="Arial"/>
        </w:rPr>
        <w:t xml:space="preserve">Step 3. The researchers </w:t>
      </w:r>
      <w:r>
        <w:rPr>
          <w:rFonts w:ascii="Arial" w:hAnsi="Arial" w:cs="Arial"/>
          <w:lang w:val="en-PH"/>
        </w:rPr>
        <w:t xml:space="preserve">will </w:t>
      </w:r>
      <w:r>
        <w:rPr>
          <w:rFonts w:ascii="Arial" w:hAnsi="Arial" w:cs="Arial"/>
        </w:rPr>
        <w:t>explain first that every piece of popsicle sticks is counted depends of the number of dots.</w:t>
      </w:r>
    </w:p>
    <w:p w14:paraId="599CD124" w14:textId="77777777" w:rsidR="008A0DA3" w:rsidRDefault="00000000">
      <w:pPr>
        <w:rPr>
          <w:rFonts w:ascii="Arial" w:hAnsi="Arial" w:cs="Arial"/>
        </w:rPr>
      </w:pPr>
      <w:r>
        <w:rPr>
          <w:rFonts w:ascii="Arial" w:hAnsi="Arial" w:cs="Arial"/>
          <w:noProof/>
        </w:rPr>
        <w:drawing>
          <wp:anchor distT="0" distB="0" distL="0" distR="0" simplePos="0" relativeHeight="17" behindDoc="1" locked="0" layoutInCell="1" allowOverlap="1" wp14:anchorId="1ADB7EB0" wp14:editId="7197DFEE">
            <wp:simplePos x="0" y="0"/>
            <wp:positionH relativeFrom="column">
              <wp:posOffset>1552575</wp:posOffset>
            </wp:positionH>
            <wp:positionV relativeFrom="paragraph">
              <wp:posOffset>-1066800</wp:posOffset>
            </wp:positionV>
            <wp:extent cx="1812925" cy="4152265"/>
            <wp:effectExtent l="292735" t="0" r="292735" b="0"/>
            <wp:wrapNone/>
            <wp:docPr id="17" name="Picture 21"/>
            <wp:cNvGraphicFramePr/>
            <a:graphic xmlns:a="http://schemas.openxmlformats.org/drawingml/2006/main">
              <a:graphicData uri="http://schemas.openxmlformats.org/drawingml/2006/picture">
                <pic:pic xmlns:pic="http://schemas.openxmlformats.org/drawingml/2006/picture">
                  <pic:nvPicPr>
                    <pic:cNvPr id="18" name="Picture 21"/>
                    <pic:cNvPicPr/>
                  </pic:nvPicPr>
                  <pic:blipFill>
                    <a:blip r:embed="rId16"/>
                    <a:stretch/>
                  </pic:blipFill>
                  <pic:spPr>
                    <a:xfrm rot="5400000">
                      <a:off x="0" y="0"/>
                      <a:ext cx="1812960" cy="4152240"/>
                    </a:xfrm>
                    <a:prstGeom prst="rect">
                      <a:avLst/>
                    </a:prstGeom>
                    <a:ln w="0">
                      <a:noFill/>
                    </a:ln>
                  </pic:spPr>
                </pic:pic>
              </a:graphicData>
            </a:graphic>
          </wp:anchor>
        </w:drawing>
      </w:r>
    </w:p>
    <w:p w14:paraId="70104398" w14:textId="77777777" w:rsidR="008A0DA3" w:rsidRDefault="008A0DA3">
      <w:pPr>
        <w:rPr>
          <w:rFonts w:ascii="Arial" w:hAnsi="Arial" w:cs="Arial"/>
        </w:rPr>
      </w:pPr>
    </w:p>
    <w:p w14:paraId="3AFDFF2D" w14:textId="77777777" w:rsidR="008A0DA3" w:rsidRDefault="008A0DA3">
      <w:pPr>
        <w:rPr>
          <w:rFonts w:ascii="Arial" w:hAnsi="Arial" w:cs="Arial"/>
        </w:rPr>
      </w:pPr>
    </w:p>
    <w:p w14:paraId="3D333CFC" w14:textId="77777777" w:rsidR="008A0DA3" w:rsidRDefault="008A0DA3">
      <w:pPr>
        <w:rPr>
          <w:rFonts w:ascii="Arial" w:hAnsi="Arial" w:cs="Arial"/>
        </w:rPr>
      </w:pPr>
    </w:p>
    <w:p w14:paraId="71B76F01" w14:textId="77777777" w:rsidR="008A0DA3" w:rsidRDefault="00000000">
      <w:r>
        <w:rPr>
          <w:rFonts w:ascii="Arial" w:hAnsi="Arial" w:cs="Arial"/>
        </w:rPr>
        <w:t>Step 4.  The researcher</w:t>
      </w:r>
      <w:r>
        <w:rPr>
          <w:rFonts w:ascii="Arial" w:hAnsi="Arial" w:cs="Arial"/>
          <w:lang w:val="en-PH"/>
        </w:rPr>
        <w:t xml:space="preserve"> will</w:t>
      </w:r>
      <w:r>
        <w:rPr>
          <w:rFonts w:ascii="Arial" w:hAnsi="Arial" w:cs="Arial"/>
        </w:rPr>
        <w:t xml:space="preserve"> introduce</w:t>
      </w:r>
      <w:r>
        <w:rPr>
          <w:rFonts w:ascii="Arial" w:hAnsi="Arial" w:cs="Arial"/>
          <w:lang w:val="en-PH"/>
        </w:rPr>
        <w:t xml:space="preserve"> to pupils the</w:t>
      </w:r>
      <w:r>
        <w:rPr>
          <w:rFonts w:ascii="Arial" w:hAnsi="Arial" w:cs="Arial"/>
        </w:rPr>
        <w:t xml:space="preserve"> subtraction </w:t>
      </w:r>
      <w:r>
        <w:rPr>
          <w:rFonts w:ascii="Arial" w:hAnsi="Arial" w:cs="Arial"/>
          <w:lang w:val="en-PH"/>
        </w:rPr>
        <w:t xml:space="preserve">of </w:t>
      </w:r>
      <w:r>
        <w:rPr>
          <w:rFonts w:ascii="Arial" w:hAnsi="Arial" w:cs="Arial"/>
        </w:rPr>
        <w:t xml:space="preserve">numbers </w:t>
      </w:r>
      <w:r>
        <w:rPr>
          <w:rFonts w:ascii="Arial" w:hAnsi="Arial" w:cs="Arial"/>
          <w:lang w:val="en-PH"/>
        </w:rPr>
        <w:t>using the</w:t>
      </w:r>
      <w:r>
        <w:rPr>
          <w:rFonts w:ascii="Arial" w:hAnsi="Arial" w:cs="Arial"/>
        </w:rPr>
        <w:t xml:space="preserve"> popsicle sticks.</w:t>
      </w:r>
    </w:p>
    <w:p w14:paraId="252A62F0" w14:textId="77777777" w:rsidR="008A0DA3" w:rsidRDefault="00000000">
      <w:pPr>
        <w:rPr>
          <w:rFonts w:ascii="Arial" w:hAnsi="Arial" w:cs="Arial"/>
        </w:rPr>
      </w:pPr>
      <w:r>
        <w:rPr>
          <w:rFonts w:ascii="Arial" w:hAnsi="Arial" w:cs="Arial"/>
          <w:noProof/>
        </w:rPr>
        <w:drawing>
          <wp:anchor distT="0" distB="0" distL="0" distR="0" simplePos="0" relativeHeight="36" behindDoc="0" locked="0" layoutInCell="1" allowOverlap="1" wp14:anchorId="6A769DED" wp14:editId="63957FA9">
            <wp:simplePos x="0" y="0"/>
            <wp:positionH relativeFrom="column">
              <wp:posOffset>507365</wp:posOffset>
            </wp:positionH>
            <wp:positionV relativeFrom="paragraph">
              <wp:posOffset>9525</wp:posOffset>
            </wp:positionV>
            <wp:extent cx="4089400" cy="2235200"/>
            <wp:effectExtent l="0" t="0" r="0" b="0"/>
            <wp:wrapNone/>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6"/>
                    <pic:cNvPicPr>
                      <a:picLocks noChangeAspect="1" noChangeArrowheads="1"/>
                    </pic:cNvPicPr>
                  </pic:nvPicPr>
                  <pic:blipFill>
                    <a:blip r:embed="rId17"/>
                    <a:stretch>
                      <a:fillRect/>
                    </a:stretch>
                  </pic:blipFill>
                  <pic:spPr bwMode="auto">
                    <a:xfrm>
                      <a:off x="0" y="0"/>
                      <a:ext cx="4089400" cy="2235200"/>
                    </a:xfrm>
                    <a:prstGeom prst="rect">
                      <a:avLst/>
                    </a:prstGeom>
                  </pic:spPr>
                </pic:pic>
              </a:graphicData>
            </a:graphic>
          </wp:anchor>
        </w:drawing>
      </w:r>
    </w:p>
    <w:p w14:paraId="6622687A" w14:textId="77777777" w:rsidR="008A0DA3" w:rsidRDefault="008A0DA3">
      <w:pPr>
        <w:rPr>
          <w:rFonts w:ascii="Arial" w:hAnsi="Arial" w:cs="Arial"/>
        </w:rPr>
      </w:pPr>
    </w:p>
    <w:p w14:paraId="510F019C" w14:textId="77777777" w:rsidR="008A0DA3" w:rsidRDefault="008A0DA3">
      <w:pPr>
        <w:rPr>
          <w:rFonts w:ascii="Arial" w:hAnsi="Arial" w:cs="Arial"/>
        </w:rPr>
      </w:pPr>
    </w:p>
    <w:p w14:paraId="47BDB016" w14:textId="77777777" w:rsidR="008A0DA3" w:rsidRDefault="008A0DA3">
      <w:pPr>
        <w:rPr>
          <w:rFonts w:ascii="Arial" w:hAnsi="Arial" w:cs="Arial"/>
        </w:rPr>
      </w:pPr>
    </w:p>
    <w:p w14:paraId="531923D8" w14:textId="77777777" w:rsidR="008A0DA3" w:rsidRDefault="008A0DA3">
      <w:pPr>
        <w:rPr>
          <w:rFonts w:ascii="Arial" w:hAnsi="Arial" w:cs="Arial"/>
        </w:rPr>
      </w:pPr>
    </w:p>
    <w:p w14:paraId="0680E5DF" w14:textId="77777777" w:rsidR="008A0DA3" w:rsidRDefault="008A0DA3">
      <w:pPr>
        <w:rPr>
          <w:rFonts w:ascii="Arial" w:hAnsi="Arial" w:cs="Arial"/>
        </w:rPr>
      </w:pPr>
    </w:p>
    <w:p w14:paraId="19FF4BAB" w14:textId="77777777" w:rsidR="008A0DA3" w:rsidRDefault="008A0DA3">
      <w:pPr>
        <w:rPr>
          <w:rFonts w:ascii="Arial" w:hAnsi="Arial" w:cs="Arial"/>
        </w:rPr>
      </w:pPr>
    </w:p>
    <w:p w14:paraId="7206A6AD" w14:textId="77777777" w:rsidR="008A0DA3" w:rsidRDefault="008A0DA3">
      <w:pPr>
        <w:rPr>
          <w:rFonts w:ascii="Arial" w:hAnsi="Arial" w:cs="Arial"/>
        </w:rPr>
      </w:pPr>
    </w:p>
    <w:p w14:paraId="04352699" w14:textId="77777777" w:rsidR="008A0DA3" w:rsidRDefault="008A0DA3">
      <w:pPr>
        <w:rPr>
          <w:rFonts w:ascii="Arial" w:hAnsi="Arial" w:cs="Arial"/>
        </w:rPr>
      </w:pPr>
    </w:p>
    <w:p w14:paraId="061676DB" w14:textId="77777777" w:rsidR="008A0DA3" w:rsidRDefault="008A0DA3">
      <w:pPr>
        <w:rPr>
          <w:rFonts w:ascii="Arial" w:hAnsi="Arial" w:cs="Arial"/>
        </w:rPr>
      </w:pPr>
    </w:p>
    <w:p w14:paraId="26DA56AC" w14:textId="77777777" w:rsidR="008A0DA3" w:rsidRDefault="008A0DA3">
      <w:pPr>
        <w:rPr>
          <w:rFonts w:ascii="Arial" w:hAnsi="Arial" w:cs="Arial"/>
        </w:rPr>
      </w:pPr>
    </w:p>
    <w:p w14:paraId="213BD748" w14:textId="77777777" w:rsidR="008A0DA3" w:rsidRDefault="008A0DA3">
      <w:pPr>
        <w:rPr>
          <w:rFonts w:ascii="Arial" w:hAnsi="Arial" w:cs="Arial"/>
        </w:rPr>
      </w:pPr>
    </w:p>
    <w:p w14:paraId="0FBEB3FC" w14:textId="77777777" w:rsidR="008A0DA3" w:rsidRDefault="008A0DA3">
      <w:pPr>
        <w:rPr>
          <w:rFonts w:ascii="Arial" w:hAnsi="Arial" w:cs="Arial"/>
        </w:rPr>
      </w:pPr>
    </w:p>
    <w:p w14:paraId="220B8152" w14:textId="77777777" w:rsidR="008A0DA3" w:rsidRDefault="008A0DA3">
      <w:pPr>
        <w:rPr>
          <w:rFonts w:ascii="Arial" w:hAnsi="Arial" w:cs="Arial"/>
        </w:rPr>
      </w:pPr>
    </w:p>
    <w:p w14:paraId="2E6CF82A" w14:textId="77777777" w:rsidR="008A0DA3" w:rsidRDefault="008A0DA3">
      <w:pPr>
        <w:rPr>
          <w:rFonts w:ascii="Arial" w:hAnsi="Arial" w:cs="Arial"/>
        </w:rPr>
      </w:pPr>
    </w:p>
    <w:p w14:paraId="257920C7" w14:textId="77777777" w:rsidR="008A0DA3" w:rsidRDefault="008A0DA3">
      <w:pPr>
        <w:rPr>
          <w:rFonts w:ascii="Arial" w:hAnsi="Arial" w:cs="Arial"/>
        </w:rPr>
      </w:pPr>
    </w:p>
    <w:p w14:paraId="32EB2AA4" w14:textId="77777777" w:rsidR="008A0DA3" w:rsidRDefault="008A0DA3">
      <w:pPr>
        <w:rPr>
          <w:rFonts w:ascii="Arial" w:hAnsi="Arial" w:cs="Arial"/>
        </w:rPr>
      </w:pPr>
    </w:p>
    <w:p w14:paraId="02CF9FD6" w14:textId="77777777" w:rsidR="008A0DA3" w:rsidRDefault="00000000">
      <w:pPr>
        <w:jc w:val="both"/>
      </w:pPr>
      <w:r>
        <w:rPr>
          <w:rFonts w:ascii="Arial" w:hAnsi="Arial" w:cs="Arial"/>
        </w:rPr>
        <w:t xml:space="preserve">Step 5.  The pupils </w:t>
      </w:r>
      <w:r>
        <w:rPr>
          <w:rFonts w:ascii="Arial" w:hAnsi="Arial" w:cs="Arial"/>
          <w:lang w:val="en-PH"/>
        </w:rPr>
        <w:t xml:space="preserve">will </w:t>
      </w:r>
      <w:r>
        <w:rPr>
          <w:rFonts w:ascii="Arial" w:hAnsi="Arial" w:cs="Arial"/>
        </w:rPr>
        <w:t>individually demonstrate</w:t>
      </w:r>
      <w:r>
        <w:rPr>
          <w:rFonts w:ascii="Arial" w:hAnsi="Arial" w:cs="Arial"/>
          <w:lang w:val="en-PH"/>
        </w:rPr>
        <w:t xml:space="preserve"> </w:t>
      </w:r>
      <w:r>
        <w:rPr>
          <w:rFonts w:ascii="Arial" w:hAnsi="Arial" w:cs="Arial"/>
        </w:rPr>
        <w:t>the subtraction using popsicle sticks.</w:t>
      </w:r>
    </w:p>
    <w:p w14:paraId="72338871" w14:textId="77777777" w:rsidR="008A0DA3" w:rsidRDefault="008A0DA3">
      <w:pPr>
        <w:rPr>
          <w:rFonts w:ascii="Arial" w:hAnsi="Arial" w:cs="Arial"/>
        </w:rPr>
      </w:pPr>
    </w:p>
    <w:p w14:paraId="3E063DA1" w14:textId="77777777" w:rsidR="008A0DA3" w:rsidRDefault="00000000">
      <w:pPr>
        <w:spacing w:line="480" w:lineRule="auto"/>
        <w:rPr>
          <w:rFonts w:ascii="Arial" w:hAnsi="Arial" w:cs="Arial"/>
          <w:sz w:val="24"/>
          <w:szCs w:val="24"/>
        </w:rPr>
      </w:pPr>
      <w:r>
        <w:rPr>
          <w:rFonts w:ascii="Arial" w:hAnsi="Arial" w:cs="Arial"/>
          <w:noProof/>
          <w:sz w:val="24"/>
          <w:szCs w:val="24"/>
        </w:rPr>
        <w:drawing>
          <wp:anchor distT="0" distB="0" distL="0" distR="0" simplePos="0" relativeHeight="18" behindDoc="1" locked="0" layoutInCell="0" allowOverlap="1" wp14:anchorId="794F6C2E" wp14:editId="76F60F3A">
            <wp:simplePos x="0" y="0"/>
            <wp:positionH relativeFrom="margin">
              <wp:align>center</wp:align>
            </wp:positionH>
            <wp:positionV relativeFrom="paragraph">
              <wp:posOffset>11430</wp:posOffset>
            </wp:positionV>
            <wp:extent cx="4089400" cy="2247900"/>
            <wp:effectExtent l="0" t="0" r="0" b="0"/>
            <wp:wrapNone/>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noChangeArrowheads="1"/>
                    </pic:cNvPicPr>
                  </pic:nvPicPr>
                  <pic:blipFill>
                    <a:blip r:embed="rId18"/>
                    <a:stretch>
                      <a:fillRect/>
                    </a:stretch>
                  </pic:blipFill>
                  <pic:spPr bwMode="auto">
                    <a:xfrm>
                      <a:off x="0" y="0"/>
                      <a:ext cx="4089400" cy="2247900"/>
                    </a:xfrm>
                    <a:prstGeom prst="rect">
                      <a:avLst/>
                    </a:prstGeom>
                  </pic:spPr>
                </pic:pic>
              </a:graphicData>
            </a:graphic>
          </wp:anchor>
        </w:drawing>
      </w:r>
    </w:p>
    <w:p w14:paraId="10772D85" w14:textId="77777777" w:rsidR="008A0DA3" w:rsidRDefault="008A0DA3">
      <w:pPr>
        <w:spacing w:line="480" w:lineRule="auto"/>
        <w:rPr>
          <w:rFonts w:ascii="Arial" w:hAnsi="Arial" w:cs="Arial"/>
          <w:sz w:val="24"/>
          <w:szCs w:val="24"/>
        </w:rPr>
      </w:pPr>
    </w:p>
    <w:p w14:paraId="471A0D99" w14:textId="77777777" w:rsidR="008A0DA3" w:rsidRDefault="008A0DA3">
      <w:pPr>
        <w:spacing w:line="480" w:lineRule="auto"/>
        <w:rPr>
          <w:rFonts w:ascii="Arial" w:hAnsi="Arial" w:cs="Arial"/>
          <w:sz w:val="24"/>
          <w:szCs w:val="24"/>
        </w:rPr>
      </w:pPr>
    </w:p>
    <w:p w14:paraId="4D888EF5" w14:textId="77777777" w:rsidR="008A0DA3" w:rsidRDefault="008A0DA3">
      <w:pPr>
        <w:spacing w:line="480" w:lineRule="auto"/>
        <w:rPr>
          <w:rFonts w:ascii="Arial" w:hAnsi="Arial" w:cs="Arial"/>
          <w:sz w:val="24"/>
          <w:szCs w:val="24"/>
        </w:rPr>
      </w:pPr>
    </w:p>
    <w:p w14:paraId="0AE127D2" w14:textId="77777777" w:rsidR="008A0DA3" w:rsidRDefault="008A0DA3">
      <w:pPr>
        <w:spacing w:line="480" w:lineRule="auto"/>
        <w:rPr>
          <w:rFonts w:ascii="Arial" w:hAnsi="Arial" w:cs="Arial"/>
          <w:sz w:val="24"/>
          <w:szCs w:val="24"/>
        </w:rPr>
      </w:pPr>
    </w:p>
    <w:p w14:paraId="7AC15C75" w14:textId="77777777" w:rsidR="008A0DA3" w:rsidRDefault="008A0DA3">
      <w:pPr>
        <w:spacing w:line="480" w:lineRule="auto"/>
        <w:rPr>
          <w:rFonts w:ascii="Arial" w:hAnsi="Arial" w:cs="Arial"/>
          <w:sz w:val="24"/>
          <w:szCs w:val="24"/>
        </w:rPr>
      </w:pPr>
    </w:p>
    <w:p w14:paraId="6704E50B" w14:textId="77777777" w:rsidR="008A0DA3" w:rsidRDefault="008A0DA3">
      <w:pPr>
        <w:spacing w:line="480" w:lineRule="auto"/>
        <w:rPr>
          <w:rFonts w:ascii="Arial" w:hAnsi="Arial" w:cs="Arial"/>
          <w:sz w:val="24"/>
          <w:szCs w:val="24"/>
        </w:rPr>
      </w:pPr>
    </w:p>
    <w:p w14:paraId="41D3D09B" w14:textId="77777777" w:rsidR="008A0DA3" w:rsidRDefault="00000000">
      <w:pPr>
        <w:pStyle w:val="ListParagraph"/>
        <w:spacing w:line="240" w:lineRule="auto"/>
        <w:ind w:left="0"/>
        <w:jc w:val="both"/>
      </w:pPr>
      <w:r>
        <w:rPr>
          <w:rFonts w:ascii="Arial" w:hAnsi="Arial" w:cs="Arial"/>
          <w:b/>
          <w:bCs/>
          <w:sz w:val="20"/>
          <w:szCs w:val="20"/>
        </w:rPr>
        <w:t xml:space="preserve">10. Statistical Treatment of Data: </w:t>
      </w:r>
      <w:r>
        <w:rPr>
          <w:rFonts w:ascii="Arial" w:hAnsi="Arial" w:cs="Arial"/>
          <w:sz w:val="20"/>
          <w:szCs w:val="20"/>
        </w:rPr>
        <w:t xml:space="preserve">The gathered data were carefully collated, tallied, and summarized by the researchers. Results from the pre-test and post-test were subjected to appropriate statistical treatment to ensure the accuracy and reliability of findings. Frequency counts, percentages, mean scores, and t-test analysis were employed to measure pupils’ performance, determine the level of improvement, and establish the significance of the intervention. This systematic approach provided objective evidence of the effectiveness of using Popsicle sticks in enhancing subtraction skills among Grade 1 pupils. </w:t>
      </w:r>
    </w:p>
    <w:p w14:paraId="75F69C94" w14:textId="77777777" w:rsidR="008A0DA3" w:rsidRDefault="008A0DA3">
      <w:pPr>
        <w:pStyle w:val="ListParagraph"/>
        <w:spacing w:line="240" w:lineRule="auto"/>
        <w:ind w:left="300"/>
        <w:jc w:val="both"/>
        <w:rPr>
          <w:rFonts w:ascii="Arial" w:hAnsi="Arial" w:cs="Arial"/>
        </w:rPr>
      </w:pPr>
    </w:p>
    <w:p w14:paraId="10E1C48B" w14:textId="77777777" w:rsidR="008A0DA3" w:rsidRDefault="00000000">
      <w:pPr>
        <w:spacing w:line="480" w:lineRule="auto"/>
        <w:jc w:val="both"/>
        <w:rPr>
          <w:rFonts w:ascii="Arial" w:hAnsi="Arial" w:cs="Arial"/>
          <w:b/>
          <w:bCs/>
          <w:sz w:val="24"/>
          <w:szCs w:val="24"/>
        </w:rPr>
      </w:pPr>
      <w:r>
        <w:rPr>
          <w:rFonts w:ascii="Arial" w:hAnsi="Arial" w:cs="Arial"/>
          <w:b/>
          <w:bCs/>
          <w:sz w:val="24"/>
          <w:szCs w:val="24"/>
        </w:rPr>
        <w:t>3. RESULTS AND DISCUSSIONS</w:t>
      </w:r>
    </w:p>
    <w:p w14:paraId="403DB5D4" w14:textId="77777777" w:rsidR="008A0DA3" w:rsidRDefault="00000000">
      <w:pPr>
        <w:spacing w:line="480" w:lineRule="auto"/>
        <w:jc w:val="both"/>
        <w:rPr>
          <w:rFonts w:ascii="Arial" w:hAnsi="Arial" w:cs="Arial"/>
          <w:b/>
          <w:sz w:val="24"/>
          <w:szCs w:val="24"/>
        </w:rPr>
      </w:pPr>
      <w:r>
        <w:rPr>
          <w:rFonts w:ascii="Arial" w:hAnsi="Arial" w:cs="Arial"/>
          <w:b/>
          <w:sz w:val="24"/>
          <w:szCs w:val="24"/>
        </w:rPr>
        <w:t>Pre-Test</w:t>
      </w:r>
      <w:r>
        <w:rPr>
          <w:rFonts w:ascii="Arial" w:hAnsi="Arial" w:cs="Arial"/>
          <w:b/>
          <w:sz w:val="24"/>
          <w:szCs w:val="24"/>
        </w:rPr>
        <w:tab/>
      </w:r>
    </w:p>
    <w:p w14:paraId="1A755BBC" w14:textId="77777777" w:rsidR="008A0DA3" w:rsidRDefault="00000000">
      <w:pPr>
        <w:pStyle w:val="BodyText"/>
        <w:spacing w:line="240" w:lineRule="auto"/>
        <w:jc w:val="both"/>
      </w:pPr>
      <w:r>
        <w:rPr>
          <w:rFonts w:ascii="Arial" w:hAnsi="Arial" w:cs="Arial"/>
        </w:rPr>
        <w:t xml:space="preserve">The findings revealed that out of 27 participants, 11 or 40.7% obtained the highest score of 10, while 1 or 3.7% scored 9, and 2 or 7.4% scored 8. Meanwhile, 1 or 3.7% of the pupils got the lowest score of 2, 4 or 14.8% scored 3, and another 4 or 14.8% scored 4. The pre-test produced a grand mean of </w:t>
      </w:r>
      <w:r>
        <w:rPr>
          <w:rStyle w:val="Strong"/>
          <w:rFonts w:ascii="Arial" w:hAnsi="Arial" w:cs="Arial"/>
          <w:b w:val="0"/>
          <w:bCs w:val="0"/>
        </w:rPr>
        <w:t>6.93</w:t>
      </w:r>
      <w:r>
        <w:rPr>
          <w:rFonts w:ascii="Arial" w:hAnsi="Arial" w:cs="Arial"/>
        </w:rPr>
        <w:t xml:space="preserve">, which was interpreted as </w:t>
      </w:r>
      <w:r>
        <w:rPr>
          <w:rStyle w:val="Emphasis"/>
          <w:rFonts w:ascii="Arial" w:hAnsi="Arial" w:cs="Arial"/>
        </w:rPr>
        <w:t>Good</w:t>
      </w:r>
      <w:r>
        <w:rPr>
          <w:rFonts w:ascii="Arial" w:hAnsi="Arial" w:cs="Arial"/>
        </w:rPr>
        <w:t xml:space="preserve">. This indicates that the majority of the pupils already had sufficient knowledge of subtraction even before the </w:t>
      </w:r>
      <w:r>
        <w:rPr>
          <w:rFonts w:ascii="Arial" w:hAnsi="Arial" w:cs="Arial"/>
        </w:rPr>
        <w:lastRenderedPageBreak/>
        <w:t>intervention, suggesting that a significant portion of the class possessed a foundational understanding of the concept.</w:t>
      </w:r>
    </w:p>
    <w:p w14:paraId="234D0D58" w14:textId="77777777" w:rsidR="008A0DA3" w:rsidRDefault="00000000">
      <w:pPr>
        <w:pStyle w:val="BodyText"/>
        <w:spacing w:line="240" w:lineRule="auto"/>
        <w:jc w:val="both"/>
      </w:pPr>
      <w:r>
        <w:rPr>
          <w:rFonts w:ascii="Arial" w:hAnsi="Arial"/>
        </w:rPr>
        <w:t xml:space="preserve">This result supports the findings Vendicacion (2025), who noted that while many pupils demonstrate basic number sense, challenges often arise in sequencing and counting backward, which are essential for subtraction. Similarly, </w:t>
      </w:r>
      <w:r>
        <w:rPr>
          <w:rStyle w:val="Strong"/>
          <w:rFonts w:ascii="Arial" w:hAnsi="Arial"/>
          <w:b w:val="0"/>
          <w:bCs w:val="0"/>
        </w:rPr>
        <w:t>Mohammed et al. (2025)</w:t>
      </w:r>
      <w:r>
        <w:rPr>
          <w:rFonts w:ascii="Arial" w:hAnsi="Arial"/>
        </w:rPr>
        <w:t xml:space="preserve"> emphasized that subtraction remains abstract for young learners, particularly in contexts with limited teaching aids. The pre-test results in Bobolosan Elementary School reflect these observations: although a number of pupils showed proficiency, others struggled with lower scores, highlighting the uneven distribution of subtraction skills.</w:t>
      </w:r>
    </w:p>
    <w:p w14:paraId="5E05BED6" w14:textId="77777777" w:rsidR="008A0DA3" w:rsidRDefault="00000000">
      <w:pPr>
        <w:pStyle w:val="BodyText"/>
        <w:spacing w:line="240" w:lineRule="auto"/>
        <w:jc w:val="both"/>
        <w:rPr>
          <w:rFonts w:ascii="Arial" w:hAnsi="Arial"/>
        </w:rPr>
      </w:pPr>
      <w:r>
        <w:rPr>
          <w:rFonts w:ascii="Arial" w:hAnsi="Arial"/>
        </w:rPr>
        <w:t xml:space="preserve">The implication is that pupils who scored lower may not yet have fully transitioned from concrete, object-based experiences to abstract, symbolic understanding. This underscores the importance of using manipulatives such as Popsicle sticks to support the development of mathematical concepts. </w:t>
      </w:r>
    </w:p>
    <w:p w14:paraId="1D76F7BA" w14:textId="77777777" w:rsidR="008A0DA3" w:rsidRDefault="00000000">
      <w:pPr>
        <w:pStyle w:val="BodyText"/>
        <w:spacing w:line="240" w:lineRule="auto"/>
        <w:jc w:val="both"/>
      </w:pPr>
      <w:r>
        <w:rPr>
          <w:rFonts w:ascii="Arial" w:hAnsi="Arial"/>
        </w:rPr>
        <w:t xml:space="preserve">Thus, the pre-test results confirm that while some Grade 1 pupils already demonstrate competence in subtraction, others require targeted interventions. This aligns with </w:t>
      </w:r>
      <w:r>
        <w:rPr>
          <w:rStyle w:val="Strong"/>
          <w:rFonts w:ascii="Arial" w:hAnsi="Arial"/>
          <w:b w:val="0"/>
          <w:bCs w:val="0"/>
        </w:rPr>
        <w:t>Ramilo et al. (2022)</w:t>
      </w:r>
      <w:r>
        <w:rPr>
          <w:rFonts w:ascii="Arial" w:hAnsi="Arial"/>
        </w:rPr>
        <w:t>, who found that manipulatives significantly enhance learning outcomes by bridging abstract concepts with tangible experiences. The intervention using Popsicle sticks is therefore justified, as it provides a practical tool to support learners who struggle with subtraction and ensures more equitable numeracy development across the class.</w:t>
      </w:r>
    </w:p>
    <w:p w14:paraId="780A6831" w14:textId="77777777" w:rsidR="008A0DA3" w:rsidRDefault="008A0DA3">
      <w:pPr>
        <w:jc w:val="both"/>
        <w:rPr>
          <w:rFonts w:ascii="Arial" w:hAnsi="Arial" w:cs="Arial"/>
          <w:b/>
          <w:sz w:val="24"/>
          <w:szCs w:val="24"/>
        </w:rPr>
      </w:pPr>
    </w:p>
    <w:p w14:paraId="424C26E6" w14:textId="77777777" w:rsidR="008A0DA3" w:rsidRDefault="008A0DA3">
      <w:pPr>
        <w:jc w:val="both"/>
        <w:rPr>
          <w:rFonts w:ascii="Arial" w:hAnsi="Arial" w:cs="Arial"/>
          <w:b/>
          <w:sz w:val="24"/>
          <w:szCs w:val="24"/>
        </w:rPr>
      </w:pPr>
    </w:p>
    <w:p w14:paraId="7E7D0C35" w14:textId="77777777" w:rsidR="008A0DA3" w:rsidRDefault="008A0DA3">
      <w:pPr>
        <w:jc w:val="both"/>
        <w:rPr>
          <w:rFonts w:ascii="Arial" w:hAnsi="Arial" w:cs="Arial"/>
          <w:b/>
          <w:sz w:val="24"/>
          <w:szCs w:val="24"/>
        </w:rPr>
      </w:pPr>
    </w:p>
    <w:p w14:paraId="1E4A5879" w14:textId="77777777" w:rsidR="008A0DA3" w:rsidRDefault="008A0DA3">
      <w:pPr>
        <w:jc w:val="both"/>
        <w:rPr>
          <w:rFonts w:ascii="Arial" w:hAnsi="Arial" w:cs="Arial"/>
          <w:b/>
          <w:sz w:val="24"/>
          <w:szCs w:val="24"/>
        </w:rPr>
      </w:pPr>
    </w:p>
    <w:p w14:paraId="2530E051" w14:textId="77777777" w:rsidR="008A0DA3" w:rsidRDefault="008A0DA3">
      <w:pPr>
        <w:jc w:val="both"/>
        <w:rPr>
          <w:rFonts w:ascii="Arial" w:hAnsi="Arial" w:cs="Arial"/>
          <w:b/>
          <w:sz w:val="24"/>
          <w:szCs w:val="24"/>
        </w:rPr>
      </w:pPr>
    </w:p>
    <w:p w14:paraId="5F1A4C68" w14:textId="77777777" w:rsidR="008A0DA3" w:rsidRDefault="008A0DA3">
      <w:pPr>
        <w:jc w:val="both"/>
        <w:rPr>
          <w:rFonts w:ascii="Arial" w:hAnsi="Arial" w:cs="Arial"/>
          <w:b/>
          <w:sz w:val="24"/>
          <w:szCs w:val="24"/>
        </w:rPr>
      </w:pPr>
    </w:p>
    <w:p w14:paraId="0EF2087A" w14:textId="77777777" w:rsidR="008A0DA3" w:rsidRDefault="008A0DA3">
      <w:pPr>
        <w:jc w:val="both"/>
        <w:rPr>
          <w:rFonts w:ascii="Arial" w:hAnsi="Arial" w:cs="Arial"/>
          <w:b/>
          <w:sz w:val="24"/>
          <w:szCs w:val="24"/>
        </w:rPr>
      </w:pPr>
    </w:p>
    <w:p w14:paraId="763BE9DD" w14:textId="77777777" w:rsidR="008A0DA3" w:rsidRDefault="008A0DA3">
      <w:pPr>
        <w:jc w:val="both"/>
        <w:rPr>
          <w:rFonts w:ascii="Arial" w:hAnsi="Arial" w:cs="Arial"/>
          <w:b/>
          <w:sz w:val="24"/>
          <w:szCs w:val="24"/>
        </w:rPr>
      </w:pPr>
    </w:p>
    <w:p w14:paraId="7387B04E" w14:textId="77777777" w:rsidR="008A0DA3" w:rsidRDefault="008A0DA3">
      <w:pPr>
        <w:jc w:val="both"/>
        <w:rPr>
          <w:rFonts w:ascii="Arial" w:hAnsi="Arial" w:cs="Arial"/>
          <w:b/>
          <w:sz w:val="24"/>
          <w:szCs w:val="24"/>
        </w:rPr>
      </w:pPr>
    </w:p>
    <w:p w14:paraId="37838544" w14:textId="77777777" w:rsidR="008A0DA3" w:rsidRDefault="008A0DA3">
      <w:pPr>
        <w:jc w:val="both"/>
        <w:rPr>
          <w:rFonts w:ascii="Arial" w:hAnsi="Arial" w:cs="Arial"/>
          <w:b/>
          <w:sz w:val="24"/>
          <w:szCs w:val="24"/>
        </w:rPr>
      </w:pPr>
    </w:p>
    <w:p w14:paraId="4B9C4EF4" w14:textId="77777777" w:rsidR="008A0DA3" w:rsidRDefault="008A0DA3">
      <w:pPr>
        <w:jc w:val="both"/>
        <w:rPr>
          <w:rFonts w:ascii="Arial" w:hAnsi="Arial" w:cs="Arial"/>
          <w:b/>
          <w:sz w:val="24"/>
          <w:szCs w:val="24"/>
        </w:rPr>
      </w:pPr>
    </w:p>
    <w:p w14:paraId="468DCAE5" w14:textId="77777777" w:rsidR="008A0DA3" w:rsidRDefault="008A0DA3">
      <w:pPr>
        <w:jc w:val="both"/>
        <w:rPr>
          <w:rFonts w:ascii="Arial" w:hAnsi="Arial" w:cs="Arial"/>
          <w:b/>
          <w:sz w:val="24"/>
          <w:szCs w:val="24"/>
        </w:rPr>
      </w:pPr>
    </w:p>
    <w:p w14:paraId="48AD8E61" w14:textId="77777777" w:rsidR="008A0DA3" w:rsidRDefault="008A0DA3">
      <w:pPr>
        <w:jc w:val="both"/>
        <w:rPr>
          <w:rFonts w:ascii="Arial" w:hAnsi="Arial" w:cs="Arial"/>
          <w:b/>
          <w:sz w:val="24"/>
          <w:szCs w:val="24"/>
        </w:rPr>
      </w:pPr>
    </w:p>
    <w:p w14:paraId="453BFB40" w14:textId="77777777" w:rsidR="008A0DA3" w:rsidRDefault="008A0DA3">
      <w:pPr>
        <w:jc w:val="both"/>
        <w:rPr>
          <w:rFonts w:ascii="Arial" w:hAnsi="Arial" w:cs="Arial"/>
          <w:b/>
          <w:sz w:val="24"/>
          <w:szCs w:val="24"/>
        </w:rPr>
      </w:pPr>
    </w:p>
    <w:p w14:paraId="2922A230" w14:textId="77777777" w:rsidR="008A0DA3" w:rsidRDefault="008A0DA3">
      <w:pPr>
        <w:jc w:val="both"/>
        <w:rPr>
          <w:rFonts w:ascii="Arial" w:hAnsi="Arial" w:cs="Arial"/>
          <w:b/>
          <w:sz w:val="24"/>
          <w:szCs w:val="24"/>
        </w:rPr>
      </w:pPr>
    </w:p>
    <w:p w14:paraId="30B4E068" w14:textId="77777777" w:rsidR="008A0DA3" w:rsidRDefault="008A0DA3">
      <w:pPr>
        <w:jc w:val="both"/>
        <w:rPr>
          <w:rFonts w:ascii="Arial" w:hAnsi="Arial" w:cs="Arial"/>
          <w:b/>
          <w:sz w:val="24"/>
          <w:szCs w:val="24"/>
        </w:rPr>
      </w:pPr>
    </w:p>
    <w:p w14:paraId="2611CEDF" w14:textId="77777777" w:rsidR="008A0DA3" w:rsidRDefault="008A0DA3">
      <w:pPr>
        <w:jc w:val="both"/>
        <w:rPr>
          <w:rFonts w:ascii="Arial" w:hAnsi="Arial" w:cs="Arial"/>
          <w:b/>
          <w:sz w:val="24"/>
          <w:szCs w:val="24"/>
        </w:rPr>
      </w:pPr>
    </w:p>
    <w:p w14:paraId="143A19BB" w14:textId="77777777" w:rsidR="008A0DA3" w:rsidRDefault="008A0DA3">
      <w:pPr>
        <w:jc w:val="both"/>
        <w:rPr>
          <w:rFonts w:ascii="Arial" w:hAnsi="Arial" w:cs="Arial"/>
          <w:b/>
          <w:sz w:val="24"/>
          <w:szCs w:val="24"/>
        </w:rPr>
      </w:pPr>
    </w:p>
    <w:p w14:paraId="13F9D0CF" w14:textId="77777777" w:rsidR="008A0DA3" w:rsidRDefault="008A0DA3">
      <w:pPr>
        <w:jc w:val="both"/>
        <w:rPr>
          <w:rFonts w:ascii="Arial" w:hAnsi="Arial" w:cs="Arial"/>
          <w:b/>
          <w:sz w:val="24"/>
          <w:szCs w:val="24"/>
        </w:rPr>
      </w:pPr>
    </w:p>
    <w:p w14:paraId="71CC5FAD" w14:textId="77777777" w:rsidR="008A0DA3" w:rsidRDefault="008A0DA3">
      <w:pPr>
        <w:jc w:val="both"/>
        <w:rPr>
          <w:rFonts w:ascii="Arial" w:hAnsi="Arial" w:cs="Arial"/>
          <w:b/>
          <w:sz w:val="24"/>
          <w:szCs w:val="24"/>
        </w:rPr>
      </w:pPr>
    </w:p>
    <w:p w14:paraId="487F5ED1" w14:textId="77777777" w:rsidR="008A0DA3" w:rsidRDefault="008A0DA3">
      <w:pPr>
        <w:jc w:val="both"/>
        <w:rPr>
          <w:rFonts w:ascii="Arial" w:hAnsi="Arial" w:cs="Arial"/>
          <w:b/>
          <w:sz w:val="24"/>
          <w:szCs w:val="24"/>
        </w:rPr>
      </w:pPr>
    </w:p>
    <w:p w14:paraId="59655237" w14:textId="77777777" w:rsidR="008A0DA3" w:rsidRDefault="008A0DA3">
      <w:pPr>
        <w:jc w:val="both"/>
        <w:rPr>
          <w:rFonts w:ascii="Arial" w:hAnsi="Arial" w:cs="Arial"/>
          <w:b/>
          <w:sz w:val="24"/>
          <w:szCs w:val="24"/>
        </w:rPr>
      </w:pPr>
    </w:p>
    <w:p w14:paraId="1F0FDD1A" w14:textId="77777777" w:rsidR="008A0DA3" w:rsidRDefault="008A0DA3">
      <w:pPr>
        <w:jc w:val="both"/>
        <w:rPr>
          <w:rFonts w:ascii="Arial" w:hAnsi="Arial" w:cs="Arial"/>
          <w:b/>
          <w:sz w:val="24"/>
          <w:szCs w:val="24"/>
        </w:rPr>
      </w:pPr>
    </w:p>
    <w:p w14:paraId="3EA1EF1C" w14:textId="77777777" w:rsidR="008A0DA3" w:rsidRDefault="008A0DA3">
      <w:pPr>
        <w:jc w:val="both"/>
        <w:rPr>
          <w:rFonts w:ascii="Arial" w:hAnsi="Arial" w:cs="Arial"/>
          <w:b/>
          <w:sz w:val="24"/>
          <w:szCs w:val="24"/>
        </w:rPr>
      </w:pPr>
    </w:p>
    <w:p w14:paraId="655ED5A5" w14:textId="77777777" w:rsidR="008A0DA3" w:rsidRDefault="00000000">
      <w:pPr>
        <w:jc w:val="center"/>
        <w:rPr>
          <w:rFonts w:ascii="Arial" w:hAnsi="Arial" w:cs="Arial"/>
          <w:b/>
          <w:sz w:val="24"/>
          <w:szCs w:val="24"/>
        </w:rPr>
      </w:pPr>
      <w:r>
        <w:rPr>
          <w:rFonts w:ascii="Arial" w:hAnsi="Arial" w:cs="Arial"/>
          <w:b/>
          <w:sz w:val="24"/>
          <w:szCs w:val="24"/>
        </w:rPr>
        <w:t>Table 1. Pre-Test</w:t>
      </w:r>
    </w:p>
    <w:p w14:paraId="0236F7EE" w14:textId="77777777" w:rsidR="008A0DA3" w:rsidRDefault="008A0DA3">
      <w:pPr>
        <w:jc w:val="center"/>
        <w:rPr>
          <w:rFonts w:ascii="Arial" w:hAnsi="Arial" w:cs="Arial"/>
          <w:b/>
          <w:sz w:val="24"/>
          <w:szCs w:val="24"/>
        </w:rPr>
      </w:pPr>
    </w:p>
    <w:tbl>
      <w:tblPr>
        <w:tblStyle w:val="TableGrid"/>
        <w:tblW w:w="8208" w:type="dxa"/>
        <w:tblLayout w:type="fixed"/>
        <w:tblLook w:val="04A0" w:firstRow="1" w:lastRow="0" w:firstColumn="1" w:lastColumn="0" w:noHBand="0" w:noVBand="1"/>
      </w:tblPr>
      <w:tblGrid>
        <w:gridCol w:w="2326"/>
        <w:gridCol w:w="3109"/>
        <w:gridCol w:w="2773"/>
      </w:tblGrid>
      <w:tr w:rsidR="008A0DA3" w14:paraId="62846BC6" w14:textId="77777777">
        <w:trPr>
          <w:trHeight w:val="409"/>
        </w:trPr>
        <w:tc>
          <w:tcPr>
            <w:tcW w:w="2326" w:type="dxa"/>
            <w:tcBorders>
              <w:left w:val="nil"/>
              <w:right w:val="nil"/>
            </w:tcBorders>
          </w:tcPr>
          <w:p w14:paraId="11D228E6" w14:textId="77777777" w:rsidR="008A0DA3" w:rsidRDefault="00000000">
            <w:pPr>
              <w:jc w:val="center"/>
            </w:pPr>
            <w:r>
              <w:rPr>
                <w:rFonts w:ascii="Arial" w:eastAsia="Calibri" w:hAnsi="Arial" w:cs="Arial"/>
                <w:b/>
                <w:bCs/>
              </w:rPr>
              <w:lastRenderedPageBreak/>
              <w:t>PARTICIPANTS</w:t>
            </w:r>
          </w:p>
        </w:tc>
        <w:tc>
          <w:tcPr>
            <w:tcW w:w="3109" w:type="dxa"/>
            <w:tcBorders>
              <w:left w:val="nil"/>
              <w:right w:val="nil"/>
            </w:tcBorders>
          </w:tcPr>
          <w:p w14:paraId="4677C551" w14:textId="77777777" w:rsidR="008A0DA3" w:rsidRDefault="00000000">
            <w:pPr>
              <w:jc w:val="center"/>
            </w:pPr>
            <w:r>
              <w:rPr>
                <w:rFonts w:ascii="Arial" w:eastAsia="Calibri" w:hAnsi="Arial" w:cs="Arial"/>
                <w:b/>
                <w:bCs/>
              </w:rPr>
              <w:t>SCORE</w:t>
            </w:r>
          </w:p>
        </w:tc>
        <w:tc>
          <w:tcPr>
            <w:tcW w:w="2773" w:type="dxa"/>
            <w:tcBorders>
              <w:left w:val="nil"/>
              <w:right w:val="nil"/>
            </w:tcBorders>
          </w:tcPr>
          <w:p w14:paraId="7BD98306" w14:textId="77777777" w:rsidR="008A0DA3" w:rsidRDefault="00000000">
            <w:pPr>
              <w:jc w:val="center"/>
            </w:pPr>
            <w:r>
              <w:rPr>
                <w:rFonts w:ascii="Arial" w:eastAsia="Calibri" w:hAnsi="Arial" w:cs="Arial"/>
                <w:b/>
                <w:bCs/>
              </w:rPr>
              <w:t>Percentage</w:t>
            </w:r>
          </w:p>
        </w:tc>
      </w:tr>
      <w:tr w:rsidR="008A0DA3" w14:paraId="548B65FE" w14:textId="77777777">
        <w:trPr>
          <w:trHeight w:val="103"/>
        </w:trPr>
        <w:tc>
          <w:tcPr>
            <w:tcW w:w="2326" w:type="dxa"/>
            <w:tcBorders>
              <w:left w:val="nil"/>
              <w:bottom w:val="nil"/>
              <w:right w:val="nil"/>
            </w:tcBorders>
          </w:tcPr>
          <w:p w14:paraId="0D2768AB" w14:textId="77777777" w:rsidR="008A0DA3" w:rsidRDefault="00000000">
            <w:pPr>
              <w:pStyle w:val="ListParagraph"/>
              <w:numPr>
                <w:ilvl w:val="0"/>
                <w:numId w:val="6"/>
              </w:numPr>
              <w:spacing w:after="29" w:line="240" w:lineRule="auto"/>
              <w:jc w:val="center"/>
            </w:pPr>
            <w:r>
              <w:rPr>
                <w:rFonts w:ascii="Arial" w:hAnsi="Arial" w:cs="Arial"/>
                <w:sz w:val="20"/>
                <w:szCs w:val="20"/>
              </w:rPr>
              <w:t>Student 1</w:t>
            </w:r>
          </w:p>
        </w:tc>
        <w:tc>
          <w:tcPr>
            <w:tcW w:w="3109" w:type="dxa"/>
            <w:tcBorders>
              <w:left w:val="nil"/>
              <w:bottom w:val="nil"/>
              <w:right w:val="nil"/>
            </w:tcBorders>
          </w:tcPr>
          <w:p w14:paraId="3BE72484" w14:textId="77777777" w:rsidR="008A0DA3" w:rsidRDefault="00000000">
            <w:pPr>
              <w:jc w:val="center"/>
            </w:pPr>
            <w:r>
              <w:rPr>
                <w:rFonts w:ascii="Arial" w:eastAsia="Calibri" w:hAnsi="Arial" w:cs="Arial"/>
              </w:rPr>
              <w:t>6</w:t>
            </w:r>
          </w:p>
        </w:tc>
        <w:tc>
          <w:tcPr>
            <w:tcW w:w="2773" w:type="dxa"/>
            <w:tcBorders>
              <w:left w:val="nil"/>
              <w:bottom w:val="nil"/>
              <w:right w:val="nil"/>
            </w:tcBorders>
          </w:tcPr>
          <w:p w14:paraId="2D709EDE" w14:textId="77777777" w:rsidR="008A0DA3" w:rsidRDefault="00000000">
            <w:pPr>
              <w:jc w:val="center"/>
            </w:pPr>
            <w:r>
              <w:rPr>
                <w:rFonts w:ascii="Arial" w:eastAsia="Calibri" w:hAnsi="Arial" w:cs="Arial"/>
              </w:rPr>
              <w:t>60%</w:t>
            </w:r>
          </w:p>
        </w:tc>
      </w:tr>
      <w:tr w:rsidR="008A0DA3" w14:paraId="44F37392" w14:textId="77777777">
        <w:tc>
          <w:tcPr>
            <w:tcW w:w="2326" w:type="dxa"/>
            <w:tcBorders>
              <w:top w:val="nil"/>
              <w:left w:val="nil"/>
              <w:bottom w:val="nil"/>
              <w:right w:val="nil"/>
            </w:tcBorders>
          </w:tcPr>
          <w:p w14:paraId="02D495B9" w14:textId="77777777" w:rsidR="008A0DA3" w:rsidRDefault="00000000">
            <w:pPr>
              <w:pStyle w:val="ListParagraph"/>
              <w:numPr>
                <w:ilvl w:val="0"/>
                <w:numId w:val="6"/>
              </w:numPr>
              <w:spacing w:after="29" w:line="240" w:lineRule="auto"/>
              <w:jc w:val="center"/>
            </w:pPr>
            <w:r>
              <w:rPr>
                <w:rFonts w:ascii="Arial" w:hAnsi="Arial" w:cs="Arial"/>
                <w:sz w:val="20"/>
                <w:szCs w:val="20"/>
              </w:rPr>
              <w:t>Student 2</w:t>
            </w:r>
          </w:p>
        </w:tc>
        <w:tc>
          <w:tcPr>
            <w:tcW w:w="3109" w:type="dxa"/>
            <w:tcBorders>
              <w:top w:val="nil"/>
              <w:left w:val="nil"/>
              <w:bottom w:val="nil"/>
              <w:right w:val="nil"/>
            </w:tcBorders>
          </w:tcPr>
          <w:p w14:paraId="30808285" w14:textId="77777777" w:rsidR="008A0DA3" w:rsidRDefault="00000000">
            <w:pPr>
              <w:jc w:val="center"/>
            </w:pPr>
            <w:r>
              <w:rPr>
                <w:rFonts w:ascii="Arial" w:eastAsia="Calibri" w:hAnsi="Arial" w:cs="Arial"/>
              </w:rPr>
              <w:t>3</w:t>
            </w:r>
          </w:p>
        </w:tc>
        <w:tc>
          <w:tcPr>
            <w:tcW w:w="2773" w:type="dxa"/>
            <w:tcBorders>
              <w:top w:val="nil"/>
              <w:left w:val="nil"/>
              <w:bottom w:val="nil"/>
              <w:right w:val="nil"/>
            </w:tcBorders>
          </w:tcPr>
          <w:p w14:paraId="4D1BF784" w14:textId="77777777" w:rsidR="008A0DA3" w:rsidRDefault="00000000">
            <w:pPr>
              <w:jc w:val="center"/>
            </w:pPr>
            <w:r>
              <w:rPr>
                <w:rFonts w:ascii="Arial" w:eastAsia="Calibri" w:hAnsi="Arial" w:cs="Arial"/>
              </w:rPr>
              <w:t>30%</w:t>
            </w:r>
          </w:p>
        </w:tc>
      </w:tr>
      <w:tr w:rsidR="008A0DA3" w14:paraId="3B387D9B" w14:textId="77777777">
        <w:tc>
          <w:tcPr>
            <w:tcW w:w="2326" w:type="dxa"/>
            <w:tcBorders>
              <w:top w:val="nil"/>
              <w:left w:val="nil"/>
              <w:bottom w:val="nil"/>
              <w:right w:val="nil"/>
            </w:tcBorders>
          </w:tcPr>
          <w:p w14:paraId="4AA5821A" w14:textId="77777777" w:rsidR="008A0DA3" w:rsidRDefault="00000000">
            <w:pPr>
              <w:pStyle w:val="ListParagraph"/>
              <w:numPr>
                <w:ilvl w:val="0"/>
                <w:numId w:val="6"/>
              </w:numPr>
              <w:spacing w:after="29" w:line="240" w:lineRule="auto"/>
              <w:jc w:val="center"/>
            </w:pPr>
            <w:r>
              <w:rPr>
                <w:rFonts w:ascii="Arial" w:hAnsi="Arial" w:cs="Arial"/>
                <w:sz w:val="20"/>
                <w:szCs w:val="20"/>
              </w:rPr>
              <w:t>Student 3</w:t>
            </w:r>
          </w:p>
        </w:tc>
        <w:tc>
          <w:tcPr>
            <w:tcW w:w="3109" w:type="dxa"/>
            <w:tcBorders>
              <w:top w:val="nil"/>
              <w:left w:val="nil"/>
              <w:bottom w:val="nil"/>
              <w:right w:val="nil"/>
            </w:tcBorders>
          </w:tcPr>
          <w:p w14:paraId="4A7D0606" w14:textId="77777777" w:rsidR="008A0DA3" w:rsidRDefault="00000000">
            <w:pPr>
              <w:jc w:val="center"/>
            </w:pPr>
            <w:r>
              <w:rPr>
                <w:rFonts w:ascii="Arial" w:eastAsia="Calibri" w:hAnsi="Arial" w:cs="Arial"/>
              </w:rPr>
              <w:t>3</w:t>
            </w:r>
          </w:p>
        </w:tc>
        <w:tc>
          <w:tcPr>
            <w:tcW w:w="2773" w:type="dxa"/>
            <w:tcBorders>
              <w:top w:val="nil"/>
              <w:left w:val="nil"/>
              <w:bottom w:val="nil"/>
              <w:right w:val="nil"/>
            </w:tcBorders>
          </w:tcPr>
          <w:p w14:paraId="395CE135" w14:textId="77777777" w:rsidR="008A0DA3" w:rsidRDefault="00000000">
            <w:pPr>
              <w:jc w:val="center"/>
            </w:pPr>
            <w:r>
              <w:rPr>
                <w:rFonts w:ascii="Arial" w:eastAsia="Calibri" w:hAnsi="Arial" w:cs="Arial"/>
              </w:rPr>
              <w:t>30%</w:t>
            </w:r>
          </w:p>
        </w:tc>
      </w:tr>
      <w:tr w:rsidR="008A0DA3" w14:paraId="67475618" w14:textId="77777777">
        <w:tc>
          <w:tcPr>
            <w:tcW w:w="2326" w:type="dxa"/>
            <w:tcBorders>
              <w:top w:val="nil"/>
              <w:left w:val="nil"/>
              <w:bottom w:val="nil"/>
              <w:right w:val="nil"/>
            </w:tcBorders>
          </w:tcPr>
          <w:p w14:paraId="01376480" w14:textId="77777777" w:rsidR="008A0DA3" w:rsidRDefault="00000000">
            <w:pPr>
              <w:pStyle w:val="ListParagraph"/>
              <w:numPr>
                <w:ilvl w:val="0"/>
                <w:numId w:val="6"/>
              </w:numPr>
              <w:spacing w:after="29" w:line="240" w:lineRule="auto"/>
              <w:jc w:val="center"/>
            </w:pPr>
            <w:r>
              <w:rPr>
                <w:rFonts w:ascii="Arial" w:hAnsi="Arial" w:cs="Arial"/>
                <w:sz w:val="20"/>
                <w:szCs w:val="20"/>
              </w:rPr>
              <w:t>Student 4</w:t>
            </w:r>
          </w:p>
        </w:tc>
        <w:tc>
          <w:tcPr>
            <w:tcW w:w="3109" w:type="dxa"/>
            <w:tcBorders>
              <w:top w:val="nil"/>
              <w:left w:val="nil"/>
              <w:bottom w:val="nil"/>
              <w:right w:val="nil"/>
            </w:tcBorders>
          </w:tcPr>
          <w:p w14:paraId="45173706" w14:textId="77777777" w:rsidR="008A0DA3" w:rsidRDefault="00000000">
            <w:pPr>
              <w:jc w:val="center"/>
            </w:pPr>
            <w:r>
              <w:rPr>
                <w:rFonts w:ascii="Arial" w:eastAsia="Calibri" w:hAnsi="Arial" w:cs="Arial"/>
              </w:rPr>
              <w:t>10</w:t>
            </w:r>
          </w:p>
        </w:tc>
        <w:tc>
          <w:tcPr>
            <w:tcW w:w="2773" w:type="dxa"/>
            <w:tcBorders>
              <w:top w:val="nil"/>
              <w:left w:val="nil"/>
              <w:bottom w:val="nil"/>
              <w:right w:val="nil"/>
            </w:tcBorders>
          </w:tcPr>
          <w:p w14:paraId="26A6C7AF" w14:textId="77777777" w:rsidR="008A0DA3" w:rsidRDefault="00000000">
            <w:pPr>
              <w:jc w:val="center"/>
            </w:pPr>
            <w:r>
              <w:rPr>
                <w:rFonts w:ascii="Arial" w:eastAsia="Calibri" w:hAnsi="Arial" w:cs="Arial"/>
              </w:rPr>
              <w:t>100%</w:t>
            </w:r>
          </w:p>
        </w:tc>
      </w:tr>
      <w:tr w:rsidR="008A0DA3" w14:paraId="3B17A747" w14:textId="77777777">
        <w:tc>
          <w:tcPr>
            <w:tcW w:w="2326" w:type="dxa"/>
            <w:tcBorders>
              <w:top w:val="nil"/>
              <w:left w:val="nil"/>
              <w:bottom w:val="nil"/>
              <w:right w:val="nil"/>
            </w:tcBorders>
          </w:tcPr>
          <w:p w14:paraId="36BEC889" w14:textId="77777777" w:rsidR="008A0DA3" w:rsidRDefault="00000000">
            <w:pPr>
              <w:pStyle w:val="ListParagraph"/>
              <w:numPr>
                <w:ilvl w:val="0"/>
                <w:numId w:val="6"/>
              </w:numPr>
              <w:spacing w:after="86" w:line="240" w:lineRule="auto"/>
              <w:jc w:val="center"/>
            </w:pPr>
            <w:r>
              <w:rPr>
                <w:rFonts w:ascii="Arial" w:hAnsi="Arial" w:cs="Arial"/>
                <w:sz w:val="20"/>
                <w:szCs w:val="20"/>
              </w:rPr>
              <w:t>Student 5</w:t>
            </w:r>
          </w:p>
        </w:tc>
        <w:tc>
          <w:tcPr>
            <w:tcW w:w="3109" w:type="dxa"/>
            <w:tcBorders>
              <w:top w:val="nil"/>
              <w:left w:val="nil"/>
              <w:bottom w:val="nil"/>
              <w:right w:val="nil"/>
            </w:tcBorders>
          </w:tcPr>
          <w:p w14:paraId="5020063C" w14:textId="77777777" w:rsidR="008A0DA3" w:rsidRDefault="00000000">
            <w:pPr>
              <w:jc w:val="center"/>
            </w:pPr>
            <w:r>
              <w:rPr>
                <w:rFonts w:ascii="Arial" w:eastAsia="Calibri" w:hAnsi="Arial" w:cs="Arial"/>
              </w:rPr>
              <w:t>9</w:t>
            </w:r>
          </w:p>
        </w:tc>
        <w:tc>
          <w:tcPr>
            <w:tcW w:w="2773" w:type="dxa"/>
            <w:tcBorders>
              <w:top w:val="nil"/>
              <w:left w:val="nil"/>
              <w:bottom w:val="nil"/>
              <w:right w:val="nil"/>
            </w:tcBorders>
          </w:tcPr>
          <w:p w14:paraId="779C1D29" w14:textId="77777777" w:rsidR="008A0DA3" w:rsidRDefault="00000000">
            <w:pPr>
              <w:jc w:val="center"/>
            </w:pPr>
            <w:r>
              <w:rPr>
                <w:rFonts w:ascii="Arial" w:eastAsia="Calibri" w:hAnsi="Arial" w:cs="Arial"/>
              </w:rPr>
              <w:t>90%</w:t>
            </w:r>
          </w:p>
        </w:tc>
      </w:tr>
      <w:tr w:rsidR="008A0DA3" w14:paraId="3228F188" w14:textId="77777777">
        <w:tc>
          <w:tcPr>
            <w:tcW w:w="2326" w:type="dxa"/>
            <w:tcBorders>
              <w:top w:val="nil"/>
              <w:left w:val="nil"/>
              <w:bottom w:val="nil"/>
              <w:right w:val="nil"/>
            </w:tcBorders>
          </w:tcPr>
          <w:p w14:paraId="15793287" w14:textId="77777777" w:rsidR="008A0DA3" w:rsidRDefault="00000000">
            <w:pPr>
              <w:pStyle w:val="ListParagraph"/>
              <w:numPr>
                <w:ilvl w:val="0"/>
                <w:numId w:val="6"/>
              </w:numPr>
              <w:spacing w:after="29" w:line="240" w:lineRule="auto"/>
              <w:jc w:val="center"/>
            </w:pPr>
            <w:r>
              <w:rPr>
                <w:rFonts w:ascii="Arial" w:hAnsi="Arial" w:cs="Arial"/>
                <w:sz w:val="20"/>
                <w:szCs w:val="20"/>
              </w:rPr>
              <w:t>Student 6</w:t>
            </w:r>
          </w:p>
        </w:tc>
        <w:tc>
          <w:tcPr>
            <w:tcW w:w="3109" w:type="dxa"/>
            <w:tcBorders>
              <w:top w:val="nil"/>
              <w:left w:val="nil"/>
              <w:bottom w:val="nil"/>
              <w:right w:val="nil"/>
            </w:tcBorders>
          </w:tcPr>
          <w:p w14:paraId="65940F73" w14:textId="77777777" w:rsidR="008A0DA3" w:rsidRDefault="00000000">
            <w:pPr>
              <w:jc w:val="center"/>
            </w:pPr>
            <w:r>
              <w:rPr>
                <w:rFonts w:ascii="Arial" w:eastAsia="Calibri" w:hAnsi="Arial" w:cs="Arial"/>
              </w:rPr>
              <w:t>10</w:t>
            </w:r>
          </w:p>
        </w:tc>
        <w:tc>
          <w:tcPr>
            <w:tcW w:w="2773" w:type="dxa"/>
            <w:tcBorders>
              <w:top w:val="nil"/>
              <w:left w:val="nil"/>
              <w:bottom w:val="nil"/>
              <w:right w:val="nil"/>
            </w:tcBorders>
          </w:tcPr>
          <w:p w14:paraId="7C21A7A2" w14:textId="77777777" w:rsidR="008A0DA3" w:rsidRDefault="00000000">
            <w:pPr>
              <w:jc w:val="center"/>
            </w:pPr>
            <w:r>
              <w:rPr>
                <w:rFonts w:ascii="Arial" w:eastAsia="Calibri" w:hAnsi="Arial" w:cs="Arial"/>
              </w:rPr>
              <w:t>100%</w:t>
            </w:r>
          </w:p>
        </w:tc>
      </w:tr>
      <w:tr w:rsidR="008A0DA3" w14:paraId="777FAA8B" w14:textId="77777777">
        <w:tc>
          <w:tcPr>
            <w:tcW w:w="2326" w:type="dxa"/>
            <w:tcBorders>
              <w:top w:val="nil"/>
              <w:left w:val="nil"/>
              <w:bottom w:val="nil"/>
              <w:right w:val="nil"/>
            </w:tcBorders>
          </w:tcPr>
          <w:p w14:paraId="67C6B5A9" w14:textId="77777777" w:rsidR="008A0DA3" w:rsidRDefault="00000000">
            <w:pPr>
              <w:pStyle w:val="ListParagraph"/>
              <w:numPr>
                <w:ilvl w:val="0"/>
                <w:numId w:val="6"/>
              </w:numPr>
              <w:spacing w:after="29" w:line="240" w:lineRule="auto"/>
              <w:jc w:val="center"/>
            </w:pPr>
            <w:r>
              <w:rPr>
                <w:rFonts w:ascii="Arial" w:hAnsi="Arial" w:cs="Arial"/>
                <w:sz w:val="20"/>
                <w:szCs w:val="20"/>
              </w:rPr>
              <w:t>Student 7</w:t>
            </w:r>
          </w:p>
        </w:tc>
        <w:tc>
          <w:tcPr>
            <w:tcW w:w="3109" w:type="dxa"/>
            <w:tcBorders>
              <w:top w:val="nil"/>
              <w:left w:val="nil"/>
              <w:bottom w:val="nil"/>
              <w:right w:val="nil"/>
            </w:tcBorders>
          </w:tcPr>
          <w:p w14:paraId="4D340AA2" w14:textId="77777777" w:rsidR="008A0DA3" w:rsidRDefault="00000000">
            <w:pPr>
              <w:jc w:val="center"/>
            </w:pPr>
            <w:r>
              <w:rPr>
                <w:rFonts w:ascii="Arial" w:eastAsia="Calibri" w:hAnsi="Arial" w:cs="Arial"/>
              </w:rPr>
              <w:t>10</w:t>
            </w:r>
          </w:p>
        </w:tc>
        <w:tc>
          <w:tcPr>
            <w:tcW w:w="2773" w:type="dxa"/>
            <w:tcBorders>
              <w:top w:val="nil"/>
              <w:left w:val="nil"/>
              <w:bottom w:val="nil"/>
              <w:right w:val="nil"/>
            </w:tcBorders>
          </w:tcPr>
          <w:p w14:paraId="6088B474" w14:textId="77777777" w:rsidR="008A0DA3" w:rsidRDefault="00000000">
            <w:pPr>
              <w:jc w:val="center"/>
            </w:pPr>
            <w:r>
              <w:rPr>
                <w:rFonts w:ascii="Arial" w:eastAsia="Calibri" w:hAnsi="Arial" w:cs="Arial"/>
              </w:rPr>
              <w:t>100%</w:t>
            </w:r>
          </w:p>
        </w:tc>
      </w:tr>
      <w:tr w:rsidR="008A0DA3" w14:paraId="22A3D068" w14:textId="77777777">
        <w:tc>
          <w:tcPr>
            <w:tcW w:w="2326" w:type="dxa"/>
            <w:tcBorders>
              <w:top w:val="nil"/>
              <w:left w:val="nil"/>
              <w:bottom w:val="nil"/>
              <w:right w:val="nil"/>
            </w:tcBorders>
          </w:tcPr>
          <w:p w14:paraId="77BE7F9E" w14:textId="77777777" w:rsidR="008A0DA3" w:rsidRDefault="00000000">
            <w:pPr>
              <w:pStyle w:val="ListParagraph"/>
              <w:numPr>
                <w:ilvl w:val="0"/>
                <w:numId w:val="6"/>
              </w:numPr>
              <w:spacing w:after="0" w:line="240" w:lineRule="auto"/>
              <w:jc w:val="center"/>
            </w:pPr>
            <w:r>
              <w:rPr>
                <w:rFonts w:ascii="Arial" w:hAnsi="Arial" w:cs="Arial"/>
                <w:sz w:val="20"/>
                <w:szCs w:val="20"/>
              </w:rPr>
              <w:t>Student 8</w:t>
            </w:r>
          </w:p>
        </w:tc>
        <w:tc>
          <w:tcPr>
            <w:tcW w:w="3109" w:type="dxa"/>
            <w:tcBorders>
              <w:top w:val="nil"/>
              <w:left w:val="nil"/>
              <w:bottom w:val="nil"/>
              <w:right w:val="nil"/>
            </w:tcBorders>
          </w:tcPr>
          <w:p w14:paraId="6232CA9B" w14:textId="77777777" w:rsidR="008A0DA3" w:rsidRDefault="00000000">
            <w:pPr>
              <w:jc w:val="center"/>
            </w:pPr>
            <w:r>
              <w:rPr>
                <w:rFonts w:ascii="Arial" w:eastAsia="Calibri" w:hAnsi="Arial" w:cs="Arial"/>
              </w:rPr>
              <w:t>10</w:t>
            </w:r>
          </w:p>
        </w:tc>
        <w:tc>
          <w:tcPr>
            <w:tcW w:w="2773" w:type="dxa"/>
            <w:tcBorders>
              <w:top w:val="nil"/>
              <w:left w:val="nil"/>
              <w:bottom w:val="nil"/>
              <w:right w:val="nil"/>
            </w:tcBorders>
          </w:tcPr>
          <w:p w14:paraId="5193800A" w14:textId="77777777" w:rsidR="008A0DA3" w:rsidRDefault="00000000">
            <w:pPr>
              <w:jc w:val="center"/>
            </w:pPr>
            <w:r>
              <w:rPr>
                <w:rFonts w:ascii="Arial" w:eastAsia="Calibri" w:hAnsi="Arial" w:cs="Arial"/>
              </w:rPr>
              <w:t>100%</w:t>
            </w:r>
          </w:p>
        </w:tc>
      </w:tr>
      <w:tr w:rsidR="008A0DA3" w14:paraId="7632C972" w14:textId="77777777">
        <w:trPr>
          <w:trHeight w:val="177"/>
        </w:trPr>
        <w:tc>
          <w:tcPr>
            <w:tcW w:w="2326" w:type="dxa"/>
            <w:tcBorders>
              <w:top w:val="nil"/>
              <w:left w:val="nil"/>
              <w:bottom w:val="nil"/>
              <w:right w:val="nil"/>
            </w:tcBorders>
          </w:tcPr>
          <w:p w14:paraId="017EF848" w14:textId="77777777" w:rsidR="008A0DA3" w:rsidRDefault="00000000">
            <w:pPr>
              <w:pStyle w:val="ListParagraph"/>
              <w:numPr>
                <w:ilvl w:val="0"/>
                <w:numId w:val="6"/>
              </w:numPr>
              <w:spacing w:after="29" w:line="240" w:lineRule="auto"/>
              <w:jc w:val="center"/>
            </w:pPr>
            <w:r>
              <w:rPr>
                <w:rFonts w:ascii="Arial" w:hAnsi="Arial" w:cs="Arial"/>
                <w:sz w:val="20"/>
                <w:szCs w:val="20"/>
              </w:rPr>
              <w:t>Student 9</w:t>
            </w:r>
          </w:p>
        </w:tc>
        <w:tc>
          <w:tcPr>
            <w:tcW w:w="3109" w:type="dxa"/>
            <w:tcBorders>
              <w:top w:val="nil"/>
              <w:left w:val="nil"/>
              <w:bottom w:val="nil"/>
              <w:right w:val="nil"/>
            </w:tcBorders>
          </w:tcPr>
          <w:p w14:paraId="7F07951B" w14:textId="77777777" w:rsidR="008A0DA3" w:rsidRDefault="00000000">
            <w:pPr>
              <w:jc w:val="center"/>
            </w:pPr>
            <w:r>
              <w:rPr>
                <w:rFonts w:ascii="Arial" w:eastAsia="Calibri" w:hAnsi="Arial" w:cs="Arial"/>
              </w:rPr>
              <w:t>10</w:t>
            </w:r>
          </w:p>
        </w:tc>
        <w:tc>
          <w:tcPr>
            <w:tcW w:w="2773" w:type="dxa"/>
            <w:tcBorders>
              <w:top w:val="nil"/>
              <w:left w:val="nil"/>
              <w:bottom w:val="nil"/>
              <w:right w:val="nil"/>
            </w:tcBorders>
          </w:tcPr>
          <w:p w14:paraId="60F01A6E" w14:textId="77777777" w:rsidR="008A0DA3" w:rsidRDefault="00000000">
            <w:pPr>
              <w:jc w:val="center"/>
            </w:pPr>
            <w:r>
              <w:rPr>
                <w:rFonts w:ascii="Arial" w:eastAsia="Calibri" w:hAnsi="Arial" w:cs="Arial"/>
              </w:rPr>
              <w:t>100%</w:t>
            </w:r>
          </w:p>
        </w:tc>
      </w:tr>
      <w:tr w:rsidR="008A0DA3" w14:paraId="381F6A2E" w14:textId="77777777">
        <w:tc>
          <w:tcPr>
            <w:tcW w:w="2326" w:type="dxa"/>
            <w:tcBorders>
              <w:top w:val="nil"/>
              <w:left w:val="nil"/>
              <w:bottom w:val="nil"/>
              <w:right w:val="nil"/>
            </w:tcBorders>
          </w:tcPr>
          <w:p w14:paraId="1567124D" w14:textId="77777777" w:rsidR="008A0DA3" w:rsidRDefault="00000000">
            <w:pPr>
              <w:pStyle w:val="ListParagraph"/>
              <w:numPr>
                <w:ilvl w:val="0"/>
                <w:numId w:val="6"/>
              </w:numPr>
              <w:spacing w:after="29" w:line="240" w:lineRule="auto"/>
              <w:jc w:val="center"/>
            </w:pPr>
            <w:r>
              <w:rPr>
                <w:rFonts w:ascii="Arial" w:hAnsi="Arial" w:cs="Arial"/>
                <w:sz w:val="20"/>
                <w:szCs w:val="20"/>
              </w:rPr>
              <w:t>Student 10</w:t>
            </w:r>
          </w:p>
        </w:tc>
        <w:tc>
          <w:tcPr>
            <w:tcW w:w="3109" w:type="dxa"/>
            <w:tcBorders>
              <w:top w:val="nil"/>
              <w:left w:val="nil"/>
              <w:bottom w:val="nil"/>
              <w:right w:val="nil"/>
            </w:tcBorders>
          </w:tcPr>
          <w:p w14:paraId="2E35DF6D" w14:textId="77777777" w:rsidR="008A0DA3" w:rsidRDefault="00000000">
            <w:pPr>
              <w:jc w:val="center"/>
            </w:pPr>
            <w:r>
              <w:rPr>
                <w:rFonts w:ascii="Arial" w:eastAsia="Calibri" w:hAnsi="Arial" w:cs="Arial"/>
              </w:rPr>
              <w:t>3</w:t>
            </w:r>
          </w:p>
        </w:tc>
        <w:tc>
          <w:tcPr>
            <w:tcW w:w="2773" w:type="dxa"/>
            <w:tcBorders>
              <w:top w:val="nil"/>
              <w:left w:val="nil"/>
              <w:bottom w:val="nil"/>
              <w:right w:val="nil"/>
            </w:tcBorders>
          </w:tcPr>
          <w:p w14:paraId="63C92F10" w14:textId="77777777" w:rsidR="008A0DA3" w:rsidRDefault="00000000">
            <w:pPr>
              <w:jc w:val="center"/>
            </w:pPr>
            <w:r>
              <w:rPr>
                <w:rFonts w:ascii="Arial" w:eastAsia="Calibri" w:hAnsi="Arial" w:cs="Arial"/>
              </w:rPr>
              <w:t>30%</w:t>
            </w:r>
          </w:p>
        </w:tc>
      </w:tr>
      <w:tr w:rsidR="008A0DA3" w14:paraId="7DD023E6" w14:textId="77777777">
        <w:tc>
          <w:tcPr>
            <w:tcW w:w="2326" w:type="dxa"/>
            <w:tcBorders>
              <w:top w:val="nil"/>
              <w:left w:val="nil"/>
              <w:bottom w:val="nil"/>
              <w:right w:val="nil"/>
            </w:tcBorders>
          </w:tcPr>
          <w:p w14:paraId="283939BC" w14:textId="77777777" w:rsidR="008A0DA3" w:rsidRDefault="00000000">
            <w:pPr>
              <w:pStyle w:val="ListParagraph"/>
              <w:numPr>
                <w:ilvl w:val="0"/>
                <w:numId w:val="6"/>
              </w:numPr>
              <w:spacing w:after="0" w:line="240" w:lineRule="auto"/>
              <w:jc w:val="center"/>
            </w:pPr>
            <w:r>
              <w:rPr>
                <w:rFonts w:ascii="Arial" w:hAnsi="Arial" w:cs="Arial"/>
                <w:sz w:val="20"/>
                <w:szCs w:val="20"/>
              </w:rPr>
              <w:t>Student 11</w:t>
            </w:r>
          </w:p>
        </w:tc>
        <w:tc>
          <w:tcPr>
            <w:tcW w:w="3109" w:type="dxa"/>
            <w:tcBorders>
              <w:top w:val="nil"/>
              <w:left w:val="nil"/>
              <w:bottom w:val="nil"/>
              <w:right w:val="nil"/>
            </w:tcBorders>
          </w:tcPr>
          <w:p w14:paraId="36689EAA" w14:textId="77777777" w:rsidR="008A0DA3" w:rsidRDefault="00000000">
            <w:pPr>
              <w:jc w:val="center"/>
            </w:pPr>
            <w:r>
              <w:rPr>
                <w:rFonts w:ascii="Arial" w:eastAsia="Calibri" w:hAnsi="Arial" w:cs="Arial"/>
              </w:rPr>
              <w:t>4</w:t>
            </w:r>
          </w:p>
        </w:tc>
        <w:tc>
          <w:tcPr>
            <w:tcW w:w="2773" w:type="dxa"/>
            <w:tcBorders>
              <w:top w:val="nil"/>
              <w:left w:val="nil"/>
              <w:bottom w:val="nil"/>
              <w:right w:val="nil"/>
            </w:tcBorders>
          </w:tcPr>
          <w:p w14:paraId="669BB087" w14:textId="77777777" w:rsidR="008A0DA3" w:rsidRDefault="00000000">
            <w:pPr>
              <w:jc w:val="center"/>
            </w:pPr>
            <w:r>
              <w:rPr>
                <w:rFonts w:ascii="Arial" w:eastAsia="Calibri" w:hAnsi="Arial" w:cs="Arial"/>
              </w:rPr>
              <w:t>40%</w:t>
            </w:r>
          </w:p>
        </w:tc>
      </w:tr>
      <w:tr w:rsidR="008A0DA3" w14:paraId="7E7B83F7" w14:textId="77777777">
        <w:tc>
          <w:tcPr>
            <w:tcW w:w="2326" w:type="dxa"/>
            <w:tcBorders>
              <w:top w:val="nil"/>
              <w:left w:val="nil"/>
              <w:bottom w:val="nil"/>
              <w:right w:val="nil"/>
            </w:tcBorders>
          </w:tcPr>
          <w:p w14:paraId="34FE2E3C" w14:textId="77777777" w:rsidR="008A0DA3" w:rsidRDefault="00000000">
            <w:pPr>
              <w:pStyle w:val="ListParagraph"/>
              <w:numPr>
                <w:ilvl w:val="0"/>
                <w:numId w:val="6"/>
              </w:numPr>
              <w:spacing w:after="0" w:line="240" w:lineRule="auto"/>
              <w:jc w:val="center"/>
            </w:pPr>
            <w:r>
              <w:rPr>
                <w:rFonts w:ascii="Arial" w:hAnsi="Arial" w:cs="Arial"/>
                <w:sz w:val="20"/>
                <w:szCs w:val="20"/>
              </w:rPr>
              <w:t>Student 12</w:t>
            </w:r>
          </w:p>
        </w:tc>
        <w:tc>
          <w:tcPr>
            <w:tcW w:w="3109" w:type="dxa"/>
            <w:tcBorders>
              <w:top w:val="nil"/>
              <w:left w:val="nil"/>
              <w:bottom w:val="nil"/>
              <w:right w:val="nil"/>
            </w:tcBorders>
          </w:tcPr>
          <w:p w14:paraId="16407B0E" w14:textId="77777777" w:rsidR="008A0DA3" w:rsidRDefault="00000000">
            <w:pPr>
              <w:jc w:val="center"/>
            </w:pPr>
            <w:r>
              <w:rPr>
                <w:rFonts w:ascii="Arial" w:eastAsia="Calibri" w:hAnsi="Arial" w:cs="Arial"/>
              </w:rPr>
              <w:t>10</w:t>
            </w:r>
          </w:p>
        </w:tc>
        <w:tc>
          <w:tcPr>
            <w:tcW w:w="2773" w:type="dxa"/>
            <w:tcBorders>
              <w:top w:val="nil"/>
              <w:left w:val="nil"/>
              <w:bottom w:val="nil"/>
              <w:right w:val="nil"/>
            </w:tcBorders>
          </w:tcPr>
          <w:p w14:paraId="42BD97F6" w14:textId="77777777" w:rsidR="008A0DA3" w:rsidRDefault="00000000">
            <w:pPr>
              <w:jc w:val="center"/>
            </w:pPr>
            <w:r>
              <w:rPr>
                <w:rFonts w:ascii="Arial" w:eastAsia="Calibri" w:hAnsi="Arial" w:cs="Arial"/>
              </w:rPr>
              <w:t>100%</w:t>
            </w:r>
          </w:p>
        </w:tc>
      </w:tr>
      <w:tr w:rsidR="008A0DA3" w14:paraId="08CA26DD" w14:textId="77777777">
        <w:tc>
          <w:tcPr>
            <w:tcW w:w="2326" w:type="dxa"/>
            <w:tcBorders>
              <w:top w:val="nil"/>
              <w:left w:val="nil"/>
              <w:bottom w:val="nil"/>
              <w:right w:val="nil"/>
            </w:tcBorders>
          </w:tcPr>
          <w:p w14:paraId="6382A57F" w14:textId="77777777" w:rsidR="008A0DA3" w:rsidRDefault="00000000">
            <w:pPr>
              <w:pStyle w:val="ListParagraph"/>
              <w:numPr>
                <w:ilvl w:val="0"/>
                <w:numId w:val="6"/>
              </w:numPr>
              <w:spacing w:after="29" w:line="240" w:lineRule="auto"/>
              <w:jc w:val="center"/>
            </w:pPr>
            <w:r>
              <w:rPr>
                <w:rFonts w:ascii="Arial" w:hAnsi="Arial" w:cs="Arial"/>
                <w:sz w:val="20"/>
                <w:szCs w:val="20"/>
              </w:rPr>
              <w:t>Student 13</w:t>
            </w:r>
          </w:p>
        </w:tc>
        <w:tc>
          <w:tcPr>
            <w:tcW w:w="3109" w:type="dxa"/>
            <w:tcBorders>
              <w:top w:val="nil"/>
              <w:left w:val="nil"/>
              <w:bottom w:val="nil"/>
              <w:right w:val="nil"/>
            </w:tcBorders>
          </w:tcPr>
          <w:p w14:paraId="2613E243" w14:textId="77777777" w:rsidR="008A0DA3" w:rsidRDefault="00000000">
            <w:pPr>
              <w:jc w:val="center"/>
            </w:pPr>
            <w:r>
              <w:rPr>
                <w:rFonts w:ascii="Arial" w:eastAsia="Calibri" w:hAnsi="Arial" w:cs="Arial"/>
              </w:rPr>
              <w:t>5</w:t>
            </w:r>
          </w:p>
        </w:tc>
        <w:tc>
          <w:tcPr>
            <w:tcW w:w="2773" w:type="dxa"/>
            <w:tcBorders>
              <w:top w:val="nil"/>
              <w:left w:val="nil"/>
              <w:bottom w:val="nil"/>
              <w:right w:val="nil"/>
            </w:tcBorders>
          </w:tcPr>
          <w:p w14:paraId="63DBF81C" w14:textId="77777777" w:rsidR="008A0DA3" w:rsidRDefault="00000000">
            <w:pPr>
              <w:jc w:val="center"/>
            </w:pPr>
            <w:r>
              <w:rPr>
                <w:rFonts w:ascii="Arial" w:eastAsia="Calibri" w:hAnsi="Arial" w:cs="Arial"/>
              </w:rPr>
              <w:t>50%</w:t>
            </w:r>
          </w:p>
        </w:tc>
      </w:tr>
      <w:tr w:rsidR="008A0DA3" w14:paraId="6798E22B" w14:textId="77777777">
        <w:tc>
          <w:tcPr>
            <w:tcW w:w="2326" w:type="dxa"/>
            <w:tcBorders>
              <w:top w:val="nil"/>
              <w:left w:val="nil"/>
              <w:bottom w:val="nil"/>
              <w:right w:val="nil"/>
            </w:tcBorders>
          </w:tcPr>
          <w:p w14:paraId="4E4193D9" w14:textId="77777777" w:rsidR="008A0DA3" w:rsidRDefault="00000000">
            <w:pPr>
              <w:pStyle w:val="ListParagraph"/>
              <w:numPr>
                <w:ilvl w:val="0"/>
                <w:numId w:val="6"/>
              </w:numPr>
              <w:spacing w:after="29" w:line="240" w:lineRule="auto"/>
              <w:jc w:val="center"/>
            </w:pPr>
            <w:r>
              <w:rPr>
                <w:rFonts w:ascii="Arial" w:hAnsi="Arial" w:cs="Arial"/>
                <w:sz w:val="20"/>
                <w:szCs w:val="20"/>
              </w:rPr>
              <w:t>Student 14</w:t>
            </w:r>
          </w:p>
        </w:tc>
        <w:tc>
          <w:tcPr>
            <w:tcW w:w="3109" w:type="dxa"/>
            <w:tcBorders>
              <w:top w:val="nil"/>
              <w:left w:val="nil"/>
              <w:bottom w:val="nil"/>
              <w:right w:val="nil"/>
            </w:tcBorders>
          </w:tcPr>
          <w:p w14:paraId="44D1C213" w14:textId="77777777" w:rsidR="008A0DA3" w:rsidRDefault="00000000">
            <w:pPr>
              <w:jc w:val="center"/>
            </w:pPr>
            <w:r>
              <w:rPr>
                <w:rFonts w:ascii="Arial" w:eastAsia="Calibri" w:hAnsi="Arial" w:cs="Arial"/>
              </w:rPr>
              <w:t>4</w:t>
            </w:r>
          </w:p>
        </w:tc>
        <w:tc>
          <w:tcPr>
            <w:tcW w:w="2773" w:type="dxa"/>
            <w:tcBorders>
              <w:top w:val="nil"/>
              <w:left w:val="nil"/>
              <w:bottom w:val="nil"/>
              <w:right w:val="nil"/>
            </w:tcBorders>
          </w:tcPr>
          <w:p w14:paraId="3E0F2F5D" w14:textId="77777777" w:rsidR="008A0DA3" w:rsidRDefault="00000000">
            <w:pPr>
              <w:jc w:val="center"/>
            </w:pPr>
            <w:r>
              <w:rPr>
                <w:rFonts w:ascii="Arial" w:eastAsia="Calibri" w:hAnsi="Arial" w:cs="Arial"/>
              </w:rPr>
              <w:t>40%</w:t>
            </w:r>
          </w:p>
        </w:tc>
      </w:tr>
      <w:tr w:rsidR="008A0DA3" w14:paraId="0365EE81" w14:textId="77777777">
        <w:tc>
          <w:tcPr>
            <w:tcW w:w="2326" w:type="dxa"/>
            <w:tcBorders>
              <w:top w:val="nil"/>
              <w:left w:val="nil"/>
              <w:bottom w:val="nil"/>
              <w:right w:val="nil"/>
            </w:tcBorders>
          </w:tcPr>
          <w:p w14:paraId="6F296E39" w14:textId="77777777" w:rsidR="008A0DA3" w:rsidRDefault="00000000">
            <w:pPr>
              <w:pStyle w:val="ListParagraph"/>
              <w:numPr>
                <w:ilvl w:val="0"/>
                <w:numId w:val="6"/>
              </w:numPr>
              <w:spacing w:after="29" w:line="240" w:lineRule="auto"/>
              <w:jc w:val="center"/>
            </w:pPr>
            <w:r>
              <w:rPr>
                <w:rFonts w:ascii="Arial" w:hAnsi="Arial" w:cs="Arial"/>
                <w:sz w:val="20"/>
                <w:szCs w:val="20"/>
              </w:rPr>
              <w:t>Student 15</w:t>
            </w:r>
          </w:p>
        </w:tc>
        <w:tc>
          <w:tcPr>
            <w:tcW w:w="3109" w:type="dxa"/>
            <w:tcBorders>
              <w:top w:val="nil"/>
              <w:left w:val="nil"/>
              <w:bottom w:val="nil"/>
              <w:right w:val="nil"/>
            </w:tcBorders>
          </w:tcPr>
          <w:p w14:paraId="23768269" w14:textId="77777777" w:rsidR="008A0DA3" w:rsidRDefault="00000000">
            <w:pPr>
              <w:jc w:val="center"/>
            </w:pPr>
            <w:r>
              <w:rPr>
                <w:rFonts w:ascii="Arial" w:eastAsia="Calibri" w:hAnsi="Arial" w:cs="Arial"/>
              </w:rPr>
              <w:t>10</w:t>
            </w:r>
          </w:p>
        </w:tc>
        <w:tc>
          <w:tcPr>
            <w:tcW w:w="2773" w:type="dxa"/>
            <w:tcBorders>
              <w:top w:val="nil"/>
              <w:left w:val="nil"/>
              <w:bottom w:val="nil"/>
              <w:right w:val="nil"/>
            </w:tcBorders>
          </w:tcPr>
          <w:p w14:paraId="1475B9CF" w14:textId="77777777" w:rsidR="008A0DA3" w:rsidRDefault="00000000">
            <w:pPr>
              <w:jc w:val="center"/>
            </w:pPr>
            <w:r>
              <w:rPr>
                <w:rFonts w:ascii="Arial" w:eastAsia="Calibri" w:hAnsi="Arial" w:cs="Arial"/>
              </w:rPr>
              <w:t>100%</w:t>
            </w:r>
          </w:p>
        </w:tc>
      </w:tr>
      <w:tr w:rsidR="008A0DA3" w14:paraId="763534FE" w14:textId="77777777">
        <w:tc>
          <w:tcPr>
            <w:tcW w:w="2326" w:type="dxa"/>
            <w:tcBorders>
              <w:top w:val="nil"/>
              <w:left w:val="nil"/>
              <w:bottom w:val="nil"/>
              <w:right w:val="nil"/>
            </w:tcBorders>
          </w:tcPr>
          <w:p w14:paraId="787B7618" w14:textId="77777777" w:rsidR="008A0DA3" w:rsidRDefault="00000000">
            <w:pPr>
              <w:pStyle w:val="ListParagraph"/>
              <w:numPr>
                <w:ilvl w:val="0"/>
                <w:numId w:val="6"/>
              </w:numPr>
              <w:spacing w:after="29" w:line="240" w:lineRule="auto"/>
              <w:jc w:val="center"/>
            </w:pPr>
            <w:r>
              <w:rPr>
                <w:rFonts w:ascii="Arial" w:hAnsi="Arial" w:cs="Arial"/>
                <w:sz w:val="20"/>
                <w:szCs w:val="20"/>
              </w:rPr>
              <w:t>Student 16</w:t>
            </w:r>
          </w:p>
        </w:tc>
        <w:tc>
          <w:tcPr>
            <w:tcW w:w="3109" w:type="dxa"/>
            <w:tcBorders>
              <w:top w:val="nil"/>
              <w:left w:val="nil"/>
              <w:bottom w:val="nil"/>
              <w:right w:val="nil"/>
            </w:tcBorders>
          </w:tcPr>
          <w:p w14:paraId="336E6F81" w14:textId="77777777" w:rsidR="008A0DA3" w:rsidRDefault="00000000">
            <w:pPr>
              <w:jc w:val="center"/>
            </w:pPr>
            <w:r>
              <w:rPr>
                <w:rFonts w:ascii="Arial" w:eastAsia="Calibri" w:hAnsi="Arial" w:cs="Arial"/>
              </w:rPr>
              <w:t>4</w:t>
            </w:r>
          </w:p>
        </w:tc>
        <w:tc>
          <w:tcPr>
            <w:tcW w:w="2773" w:type="dxa"/>
            <w:tcBorders>
              <w:top w:val="nil"/>
              <w:left w:val="nil"/>
              <w:bottom w:val="nil"/>
              <w:right w:val="nil"/>
            </w:tcBorders>
          </w:tcPr>
          <w:p w14:paraId="2EB87A36" w14:textId="77777777" w:rsidR="008A0DA3" w:rsidRDefault="00000000">
            <w:pPr>
              <w:jc w:val="center"/>
            </w:pPr>
            <w:r>
              <w:rPr>
                <w:rFonts w:ascii="Arial" w:eastAsia="Calibri" w:hAnsi="Arial" w:cs="Arial"/>
              </w:rPr>
              <w:t>40%</w:t>
            </w:r>
          </w:p>
        </w:tc>
      </w:tr>
      <w:tr w:rsidR="008A0DA3" w14:paraId="201B5FD7" w14:textId="77777777">
        <w:tc>
          <w:tcPr>
            <w:tcW w:w="2326" w:type="dxa"/>
            <w:tcBorders>
              <w:top w:val="nil"/>
              <w:left w:val="nil"/>
              <w:bottom w:val="nil"/>
              <w:right w:val="nil"/>
            </w:tcBorders>
          </w:tcPr>
          <w:p w14:paraId="723EEA22" w14:textId="77777777" w:rsidR="008A0DA3" w:rsidRDefault="00000000">
            <w:pPr>
              <w:pStyle w:val="ListParagraph"/>
              <w:numPr>
                <w:ilvl w:val="0"/>
                <w:numId w:val="6"/>
              </w:numPr>
              <w:spacing w:after="29" w:line="240" w:lineRule="auto"/>
              <w:jc w:val="center"/>
            </w:pPr>
            <w:r>
              <w:rPr>
                <w:rFonts w:ascii="Arial" w:hAnsi="Arial" w:cs="Arial"/>
                <w:sz w:val="20"/>
                <w:szCs w:val="20"/>
              </w:rPr>
              <w:t>Student 17</w:t>
            </w:r>
          </w:p>
        </w:tc>
        <w:tc>
          <w:tcPr>
            <w:tcW w:w="3109" w:type="dxa"/>
            <w:tcBorders>
              <w:top w:val="nil"/>
              <w:left w:val="nil"/>
              <w:bottom w:val="nil"/>
              <w:right w:val="nil"/>
            </w:tcBorders>
          </w:tcPr>
          <w:p w14:paraId="72A90FE9" w14:textId="77777777" w:rsidR="008A0DA3" w:rsidRDefault="00000000">
            <w:pPr>
              <w:jc w:val="center"/>
            </w:pPr>
            <w:r>
              <w:rPr>
                <w:rFonts w:ascii="Arial" w:eastAsia="Calibri" w:hAnsi="Arial" w:cs="Arial"/>
              </w:rPr>
              <w:t>8</w:t>
            </w:r>
          </w:p>
        </w:tc>
        <w:tc>
          <w:tcPr>
            <w:tcW w:w="2773" w:type="dxa"/>
            <w:tcBorders>
              <w:top w:val="nil"/>
              <w:left w:val="nil"/>
              <w:bottom w:val="nil"/>
              <w:right w:val="nil"/>
            </w:tcBorders>
          </w:tcPr>
          <w:p w14:paraId="5AD45DB2" w14:textId="77777777" w:rsidR="008A0DA3" w:rsidRDefault="00000000">
            <w:pPr>
              <w:jc w:val="center"/>
            </w:pPr>
            <w:r>
              <w:rPr>
                <w:rFonts w:ascii="Arial" w:eastAsia="Calibri" w:hAnsi="Arial" w:cs="Arial"/>
              </w:rPr>
              <w:t>80%</w:t>
            </w:r>
          </w:p>
        </w:tc>
      </w:tr>
      <w:tr w:rsidR="008A0DA3" w14:paraId="4134849B" w14:textId="77777777">
        <w:tc>
          <w:tcPr>
            <w:tcW w:w="2326" w:type="dxa"/>
            <w:tcBorders>
              <w:top w:val="nil"/>
              <w:left w:val="nil"/>
              <w:bottom w:val="nil"/>
              <w:right w:val="nil"/>
            </w:tcBorders>
          </w:tcPr>
          <w:p w14:paraId="55387D57" w14:textId="77777777" w:rsidR="008A0DA3" w:rsidRDefault="00000000">
            <w:pPr>
              <w:pStyle w:val="ListParagraph"/>
              <w:numPr>
                <w:ilvl w:val="0"/>
                <w:numId w:val="6"/>
              </w:numPr>
              <w:spacing w:after="29" w:line="240" w:lineRule="auto"/>
              <w:jc w:val="center"/>
            </w:pPr>
            <w:r>
              <w:rPr>
                <w:rFonts w:ascii="Arial" w:hAnsi="Arial" w:cs="Arial"/>
                <w:sz w:val="20"/>
                <w:szCs w:val="20"/>
              </w:rPr>
              <w:t>Student 18</w:t>
            </w:r>
          </w:p>
        </w:tc>
        <w:tc>
          <w:tcPr>
            <w:tcW w:w="3109" w:type="dxa"/>
            <w:tcBorders>
              <w:top w:val="nil"/>
              <w:left w:val="nil"/>
              <w:bottom w:val="nil"/>
              <w:right w:val="nil"/>
            </w:tcBorders>
          </w:tcPr>
          <w:p w14:paraId="732D6252" w14:textId="77777777" w:rsidR="008A0DA3" w:rsidRDefault="00000000">
            <w:pPr>
              <w:jc w:val="center"/>
            </w:pPr>
            <w:r>
              <w:rPr>
                <w:rFonts w:ascii="Arial" w:eastAsia="Calibri" w:hAnsi="Arial" w:cs="Arial"/>
              </w:rPr>
              <w:t>4</w:t>
            </w:r>
          </w:p>
        </w:tc>
        <w:tc>
          <w:tcPr>
            <w:tcW w:w="2773" w:type="dxa"/>
            <w:tcBorders>
              <w:top w:val="nil"/>
              <w:left w:val="nil"/>
              <w:bottom w:val="nil"/>
              <w:right w:val="nil"/>
            </w:tcBorders>
          </w:tcPr>
          <w:p w14:paraId="2F21DD53" w14:textId="77777777" w:rsidR="008A0DA3" w:rsidRDefault="00000000">
            <w:pPr>
              <w:jc w:val="center"/>
            </w:pPr>
            <w:r>
              <w:rPr>
                <w:rFonts w:ascii="Arial" w:eastAsia="Calibri" w:hAnsi="Arial" w:cs="Arial"/>
              </w:rPr>
              <w:t>40%</w:t>
            </w:r>
          </w:p>
        </w:tc>
      </w:tr>
      <w:tr w:rsidR="008A0DA3" w14:paraId="3982FB38" w14:textId="77777777">
        <w:tc>
          <w:tcPr>
            <w:tcW w:w="2326" w:type="dxa"/>
            <w:tcBorders>
              <w:top w:val="nil"/>
              <w:left w:val="nil"/>
              <w:bottom w:val="nil"/>
              <w:right w:val="nil"/>
            </w:tcBorders>
          </w:tcPr>
          <w:p w14:paraId="16D004C7" w14:textId="77777777" w:rsidR="008A0DA3" w:rsidRDefault="00000000">
            <w:pPr>
              <w:pStyle w:val="ListParagraph"/>
              <w:numPr>
                <w:ilvl w:val="0"/>
                <w:numId w:val="6"/>
              </w:numPr>
              <w:spacing w:after="29" w:line="240" w:lineRule="auto"/>
              <w:jc w:val="center"/>
            </w:pPr>
            <w:r>
              <w:rPr>
                <w:rFonts w:ascii="Arial" w:hAnsi="Arial" w:cs="Arial"/>
                <w:sz w:val="20"/>
                <w:szCs w:val="20"/>
              </w:rPr>
              <w:t>Student 19</w:t>
            </w:r>
          </w:p>
        </w:tc>
        <w:tc>
          <w:tcPr>
            <w:tcW w:w="3109" w:type="dxa"/>
            <w:tcBorders>
              <w:top w:val="nil"/>
              <w:left w:val="nil"/>
              <w:bottom w:val="nil"/>
              <w:right w:val="nil"/>
            </w:tcBorders>
          </w:tcPr>
          <w:p w14:paraId="4554114C" w14:textId="77777777" w:rsidR="008A0DA3" w:rsidRDefault="00000000">
            <w:pPr>
              <w:jc w:val="center"/>
            </w:pPr>
            <w:r>
              <w:rPr>
                <w:rFonts w:ascii="Arial" w:eastAsia="Calibri" w:hAnsi="Arial" w:cs="Arial"/>
              </w:rPr>
              <w:t>8</w:t>
            </w:r>
          </w:p>
        </w:tc>
        <w:tc>
          <w:tcPr>
            <w:tcW w:w="2773" w:type="dxa"/>
            <w:tcBorders>
              <w:top w:val="nil"/>
              <w:left w:val="nil"/>
              <w:bottom w:val="nil"/>
              <w:right w:val="nil"/>
            </w:tcBorders>
          </w:tcPr>
          <w:p w14:paraId="452863A1" w14:textId="77777777" w:rsidR="008A0DA3" w:rsidRDefault="00000000">
            <w:pPr>
              <w:jc w:val="center"/>
            </w:pPr>
            <w:r>
              <w:rPr>
                <w:rFonts w:ascii="Arial" w:eastAsia="Calibri" w:hAnsi="Arial" w:cs="Arial"/>
              </w:rPr>
              <w:t>80%</w:t>
            </w:r>
          </w:p>
        </w:tc>
      </w:tr>
      <w:tr w:rsidR="008A0DA3" w14:paraId="62C60CDA" w14:textId="77777777">
        <w:tc>
          <w:tcPr>
            <w:tcW w:w="2326" w:type="dxa"/>
            <w:tcBorders>
              <w:top w:val="nil"/>
              <w:left w:val="nil"/>
              <w:bottom w:val="nil"/>
              <w:right w:val="nil"/>
            </w:tcBorders>
          </w:tcPr>
          <w:p w14:paraId="70EC641D" w14:textId="77777777" w:rsidR="008A0DA3" w:rsidRDefault="00000000">
            <w:pPr>
              <w:pStyle w:val="ListParagraph"/>
              <w:numPr>
                <w:ilvl w:val="0"/>
                <w:numId w:val="6"/>
              </w:numPr>
              <w:spacing w:after="29" w:line="240" w:lineRule="auto"/>
              <w:jc w:val="center"/>
            </w:pPr>
            <w:r>
              <w:rPr>
                <w:rFonts w:ascii="Arial" w:hAnsi="Arial" w:cs="Arial"/>
                <w:sz w:val="20"/>
                <w:szCs w:val="20"/>
              </w:rPr>
              <w:t>Student 20</w:t>
            </w:r>
          </w:p>
        </w:tc>
        <w:tc>
          <w:tcPr>
            <w:tcW w:w="3109" w:type="dxa"/>
            <w:tcBorders>
              <w:top w:val="nil"/>
              <w:left w:val="nil"/>
              <w:bottom w:val="nil"/>
              <w:right w:val="nil"/>
            </w:tcBorders>
          </w:tcPr>
          <w:p w14:paraId="37C9A565" w14:textId="77777777" w:rsidR="008A0DA3" w:rsidRDefault="00000000">
            <w:pPr>
              <w:jc w:val="center"/>
            </w:pPr>
            <w:r>
              <w:rPr>
                <w:rFonts w:ascii="Arial" w:eastAsia="Calibri" w:hAnsi="Arial" w:cs="Arial"/>
              </w:rPr>
              <w:t>2</w:t>
            </w:r>
          </w:p>
        </w:tc>
        <w:tc>
          <w:tcPr>
            <w:tcW w:w="2773" w:type="dxa"/>
            <w:tcBorders>
              <w:top w:val="nil"/>
              <w:left w:val="nil"/>
              <w:bottom w:val="nil"/>
              <w:right w:val="nil"/>
            </w:tcBorders>
          </w:tcPr>
          <w:p w14:paraId="4DDAED15" w14:textId="77777777" w:rsidR="008A0DA3" w:rsidRDefault="00000000">
            <w:pPr>
              <w:jc w:val="center"/>
            </w:pPr>
            <w:r>
              <w:rPr>
                <w:rFonts w:ascii="Arial" w:eastAsia="Calibri" w:hAnsi="Arial" w:cs="Arial"/>
              </w:rPr>
              <w:t>20%</w:t>
            </w:r>
          </w:p>
        </w:tc>
      </w:tr>
      <w:tr w:rsidR="008A0DA3" w14:paraId="7F842A8B" w14:textId="77777777">
        <w:tc>
          <w:tcPr>
            <w:tcW w:w="2326" w:type="dxa"/>
            <w:tcBorders>
              <w:top w:val="nil"/>
              <w:left w:val="nil"/>
              <w:bottom w:val="nil"/>
              <w:right w:val="nil"/>
            </w:tcBorders>
          </w:tcPr>
          <w:p w14:paraId="62E7F94F" w14:textId="77777777" w:rsidR="008A0DA3" w:rsidRDefault="00000000">
            <w:pPr>
              <w:pStyle w:val="ListParagraph"/>
              <w:numPr>
                <w:ilvl w:val="0"/>
                <w:numId w:val="6"/>
              </w:numPr>
              <w:spacing w:after="0" w:line="240" w:lineRule="auto"/>
              <w:jc w:val="center"/>
            </w:pPr>
            <w:r>
              <w:rPr>
                <w:rFonts w:ascii="Arial" w:hAnsi="Arial" w:cs="Arial"/>
                <w:sz w:val="20"/>
                <w:szCs w:val="20"/>
              </w:rPr>
              <w:t>Student 21</w:t>
            </w:r>
          </w:p>
        </w:tc>
        <w:tc>
          <w:tcPr>
            <w:tcW w:w="3109" w:type="dxa"/>
            <w:tcBorders>
              <w:top w:val="nil"/>
              <w:left w:val="nil"/>
              <w:bottom w:val="nil"/>
              <w:right w:val="nil"/>
            </w:tcBorders>
          </w:tcPr>
          <w:p w14:paraId="78543E09" w14:textId="77777777" w:rsidR="008A0DA3" w:rsidRDefault="00000000">
            <w:pPr>
              <w:jc w:val="center"/>
            </w:pPr>
            <w:r>
              <w:rPr>
                <w:rFonts w:ascii="Arial" w:eastAsia="Calibri" w:hAnsi="Arial" w:cs="Arial"/>
              </w:rPr>
              <w:t>10</w:t>
            </w:r>
          </w:p>
        </w:tc>
        <w:tc>
          <w:tcPr>
            <w:tcW w:w="2773" w:type="dxa"/>
            <w:tcBorders>
              <w:top w:val="nil"/>
              <w:left w:val="nil"/>
              <w:bottom w:val="nil"/>
              <w:right w:val="nil"/>
            </w:tcBorders>
          </w:tcPr>
          <w:p w14:paraId="52DCE684" w14:textId="77777777" w:rsidR="008A0DA3" w:rsidRDefault="00000000">
            <w:pPr>
              <w:jc w:val="center"/>
            </w:pPr>
            <w:r>
              <w:rPr>
                <w:rFonts w:ascii="Arial" w:eastAsia="Calibri" w:hAnsi="Arial" w:cs="Arial"/>
              </w:rPr>
              <w:t>100%</w:t>
            </w:r>
          </w:p>
        </w:tc>
      </w:tr>
      <w:tr w:rsidR="008A0DA3" w14:paraId="015F1C9A" w14:textId="77777777">
        <w:tc>
          <w:tcPr>
            <w:tcW w:w="2326" w:type="dxa"/>
            <w:tcBorders>
              <w:top w:val="nil"/>
              <w:left w:val="nil"/>
              <w:bottom w:val="nil"/>
              <w:right w:val="nil"/>
            </w:tcBorders>
          </w:tcPr>
          <w:p w14:paraId="0C611979" w14:textId="77777777" w:rsidR="008A0DA3" w:rsidRDefault="00000000">
            <w:pPr>
              <w:pStyle w:val="ListParagraph"/>
              <w:numPr>
                <w:ilvl w:val="0"/>
                <w:numId w:val="6"/>
              </w:numPr>
              <w:spacing w:after="86" w:line="240" w:lineRule="auto"/>
              <w:jc w:val="center"/>
            </w:pPr>
            <w:r>
              <w:rPr>
                <w:rFonts w:ascii="Arial" w:hAnsi="Arial" w:cs="Arial"/>
                <w:sz w:val="20"/>
                <w:szCs w:val="20"/>
              </w:rPr>
              <w:t>Student 22</w:t>
            </w:r>
          </w:p>
        </w:tc>
        <w:tc>
          <w:tcPr>
            <w:tcW w:w="3109" w:type="dxa"/>
            <w:tcBorders>
              <w:top w:val="nil"/>
              <w:left w:val="nil"/>
              <w:bottom w:val="nil"/>
              <w:right w:val="nil"/>
            </w:tcBorders>
          </w:tcPr>
          <w:p w14:paraId="041AFDEB" w14:textId="77777777" w:rsidR="008A0DA3" w:rsidRDefault="00000000">
            <w:pPr>
              <w:jc w:val="center"/>
            </w:pPr>
            <w:r>
              <w:rPr>
                <w:rFonts w:ascii="Arial" w:eastAsia="Calibri" w:hAnsi="Arial" w:cs="Arial"/>
              </w:rPr>
              <w:t>10</w:t>
            </w:r>
          </w:p>
        </w:tc>
        <w:tc>
          <w:tcPr>
            <w:tcW w:w="2773" w:type="dxa"/>
            <w:tcBorders>
              <w:top w:val="nil"/>
              <w:left w:val="nil"/>
              <w:bottom w:val="nil"/>
              <w:right w:val="nil"/>
            </w:tcBorders>
          </w:tcPr>
          <w:p w14:paraId="1A8BD460" w14:textId="77777777" w:rsidR="008A0DA3" w:rsidRDefault="00000000">
            <w:pPr>
              <w:jc w:val="center"/>
            </w:pPr>
            <w:r>
              <w:rPr>
                <w:rFonts w:ascii="Arial" w:eastAsia="Calibri" w:hAnsi="Arial" w:cs="Arial"/>
              </w:rPr>
              <w:t>100%</w:t>
            </w:r>
          </w:p>
        </w:tc>
      </w:tr>
      <w:tr w:rsidR="008A0DA3" w14:paraId="33641189" w14:textId="77777777">
        <w:tc>
          <w:tcPr>
            <w:tcW w:w="2326" w:type="dxa"/>
            <w:tcBorders>
              <w:top w:val="nil"/>
              <w:left w:val="nil"/>
              <w:bottom w:val="nil"/>
              <w:right w:val="nil"/>
            </w:tcBorders>
          </w:tcPr>
          <w:p w14:paraId="38D8FC7D" w14:textId="77777777" w:rsidR="008A0DA3" w:rsidRDefault="00000000">
            <w:pPr>
              <w:pStyle w:val="ListParagraph"/>
              <w:numPr>
                <w:ilvl w:val="0"/>
                <w:numId w:val="6"/>
              </w:numPr>
              <w:spacing w:after="29" w:line="240" w:lineRule="auto"/>
              <w:jc w:val="center"/>
            </w:pPr>
            <w:r>
              <w:rPr>
                <w:rFonts w:ascii="Arial" w:hAnsi="Arial" w:cs="Arial"/>
                <w:sz w:val="20"/>
                <w:szCs w:val="20"/>
              </w:rPr>
              <w:t>Student 23</w:t>
            </w:r>
          </w:p>
        </w:tc>
        <w:tc>
          <w:tcPr>
            <w:tcW w:w="3109" w:type="dxa"/>
            <w:tcBorders>
              <w:top w:val="nil"/>
              <w:left w:val="nil"/>
              <w:bottom w:val="nil"/>
              <w:right w:val="nil"/>
            </w:tcBorders>
          </w:tcPr>
          <w:p w14:paraId="775B1842" w14:textId="77777777" w:rsidR="008A0DA3" w:rsidRDefault="00000000">
            <w:pPr>
              <w:jc w:val="center"/>
            </w:pPr>
            <w:r>
              <w:rPr>
                <w:rFonts w:ascii="Arial" w:eastAsia="Calibri" w:hAnsi="Arial" w:cs="Arial"/>
              </w:rPr>
              <w:t>10</w:t>
            </w:r>
          </w:p>
        </w:tc>
        <w:tc>
          <w:tcPr>
            <w:tcW w:w="2773" w:type="dxa"/>
            <w:tcBorders>
              <w:top w:val="nil"/>
              <w:left w:val="nil"/>
              <w:bottom w:val="nil"/>
              <w:right w:val="nil"/>
            </w:tcBorders>
          </w:tcPr>
          <w:p w14:paraId="7CBE80E7" w14:textId="77777777" w:rsidR="008A0DA3" w:rsidRDefault="00000000">
            <w:pPr>
              <w:jc w:val="center"/>
            </w:pPr>
            <w:r>
              <w:rPr>
                <w:rFonts w:ascii="Arial" w:eastAsia="Calibri" w:hAnsi="Arial" w:cs="Arial"/>
              </w:rPr>
              <w:t>100%</w:t>
            </w:r>
          </w:p>
        </w:tc>
      </w:tr>
      <w:tr w:rsidR="008A0DA3" w14:paraId="424E5938" w14:textId="77777777">
        <w:tc>
          <w:tcPr>
            <w:tcW w:w="2326" w:type="dxa"/>
            <w:tcBorders>
              <w:top w:val="nil"/>
              <w:left w:val="nil"/>
              <w:bottom w:val="nil"/>
              <w:right w:val="nil"/>
            </w:tcBorders>
          </w:tcPr>
          <w:p w14:paraId="210172BD" w14:textId="77777777" w:rsidR="008A0DA3" w:rsidRDefault="00000000">
            <w:pPr>
              <w:pStyle w:val="ListParagraph"/>
              <w:numPr>
                <w:ilvl w:val="0"/>
                <w:numId w:val="6"/>
              </w:numPr>
              <w:spacing w:after="0" w:line="240" w:lineRule="auto"/>
              <w:jc w:val="center"/>
            </w:pPr>
            <w:r>
              <w:rPr>
                <w:rFonts w:ascii="Arial" w:hAnsi="Arial" w:cs="Arial"/>
                <w:sz w:val="20"/>
                <w:szCs w:val="20"/>
              </w:rPr>
              <w:t>Student 24</w:t>
            </w:r>
          </w:p>
        </w:tc>
        <w:tc>
          <w:tcPr>
            <w:tcW w:w="3109" w:type="dxa"/>
            <w:tcBorders>
              <w:top w:val="nil"/>
              <w:left w:val="nil"/>
              <w:bottom w:val="nil"/>
              <w:right w:val="nil"/>
            </w:tcBorders>
          </w:tcPr>
          <w:p w14:paraId="4F9B7874" w14:textId="77777777" w:rsidR="008A0DA3" w:rsidRDefault="00000000">
            <w:pPr>
              <w:jc w:val="center"/>
            </w:pPr>
            <w:r>
              <w:rPr>
                <w:rFonts w:ascii="Arial" w:eastAsia="Calibri" w:hAnsi="Arial" w:cs="Arial"/>
              </w:rPr>
              <w:t>3</w:t>
            </w:r>
          </w:p>
        </w:tc>
        <w:tc>
          <w:tcPr>
            <w:tcW w:w="2773" w:type="dxa"/>
            <w:tcBorders>
              <w:top w:val="nil"/>
              <w:left w:val="nil"/>
              <w:bottom w:val="nil"/>
              <w:right w:val="nil"/>
            </w:tcBorders>
          </w:tcPr>
          <w:p w14:paraId="1A68D209" w14:textId="77777777" w:rsidR="008A0DA3" w:rsidRDefault="00000000">
            <w:pPr>
              <w:jc w:val="center"/>
            </w:pPr>
            <w:r>
              <w:rPr>
                <w:rFonts w:ascii="Arial" w:eastAsia="Calibri" w:hAnsi="Arial" w:cs="Arial"/>
              </w:rPr>
              <w:t>30%</w:t>
            </w:r>
          </w:p>
        </w:tc>
      </w:tr>
      <w:tr w:rsidR="008A0DA3" w14:paraId="414BBCCF" w14:textId="77777777">
        <w:tc>
          <w:tcPr>
            <w:tcW w:w="2326" w:type="dxa"/>
            <w:tcBorders>
              <w:top w:val="nil"/>
              <w:left w:val="nil"/>
              <w:bottom w:val="nil"/>
              <w:right w:val="nil"/>
            </w:tcBorders>
          </w:tcPr>
          <w:p w14:paraId="52C18ACA" w14:textId="77777777" w:rsidR="008A0DA3" w:rsidRDefault="00000000">
            <w:pPr>
              <w:pStyle w:val="ListParagraph"/>
              <w:numPr>
                <w:ilvl w:val="0"/>
                <w:numId w:val="6"/>
              </w:numPr>
              <w:spacing w:after="0" w:line="240" w:lineRule="auto"/>
              <w:jc w:val="center"/>
            </w:pPr>
            <w:r>
              <w:rPr>
                <w:rFonts w:ascii="Arial" w:hAnsi="Arial" w:cs="Arial"/>
                <w:sz w:val="20"/>
                <w:szCs w:val="20"/>
              </w:rPr>
              <w:t>Student 25</w:t>
            </w:r>
          </w:p>
        </w:tc>
        <w:tc>
          <w:tcPr>
            <w:tcW w:w="3109" w:type="dxa"/>
            <w:tcBorders>
              <w:top w:val="nil"/>
              <w:left w:val="nil"/>
              <w:bottom w:val="nil"/>
              <w:right w:val="nil"/>
            </w:tcBorders>
          </w:tcPr>
          <w:p w14:paraId="65F6523B" w14:textId="77777777" w:rsidR="008A0DA3" w:rsidRDefault="00000000">
            <w:pPr>
              <w:jc w:val="center"/>
            </w:pPr>
            <w:r>
              <w:rPr>
                <w:rFonts w:ascii="Arial" w:eastAsia="Calibri" w:hAnsi="Arial" w:cs="Arial"/>
              </w:rPr>
              <w:t>5</w:t>
            </w:r>
          </w:p>
        </w:tc>
        <w:tc>
          <w:tcPr>
            <w:tcW w:w="2773" w:type="dxa"/>
            <w:tcBorders>
              <w:top w:val="nil"/>
              <w:left w:val="nil"/>
              <w:bottom w:val="nil"/>
              <w:right w:val="nil"/>
            </w:tcBorders>
          </w:tcPr>
          <w:p w14:paraId="35BD7C06" w14:textId="77777777" w:rsidR="008A0DA3" w:rsidRDefault="00000000">
            <w:pPr>
              <w:jc w:val="center"/>
            </w:pPr>
            <w:r>
              <w:rPr>
                <w:rFonts w:ascii="Arial" w:eastAsia="Calibri" w:hAnsi="Arial" w:cs="Arial"/>
              </w:rPr>
              <w:t>50%</w:t>
            </w:r>
          </w:p>
        </w:tc>
      </w:tr>
      <w:tr w:rsidR="008A0DA3" w14:paraId="27E119F3" w14:textId="77777777">
        <w:tc>
          <w:tcPr>
            <w:tcW w:w="2326" w:type="dxa"/>
            <w:tcBorders>
              <w:top w:val="nil"/>
              <w:left w:val="nil"/>
              <w:bottom w:val="nil"/>
              <w:right w:val="nil"/>
            </w:tcBorders>
          </w:tcPr>
          <w:p w14:paraId="119727BF" w14:textId="77777777" w:rsidR="008A0DA3" w:rsidRDefault="00000000">
            <w:pPr>
              <w:pStyle w:val="ListParagraph"/>
              <w:numPr>
                <w:ilvl w:val="0"/>
                <w:numId w:val="6"/>
              </w:numPr>
              <w:spacing w:after="0" w:line="240" w:lineRule="auto"/>
              <w:jc w:val="center"/>
            </w:pPr>
            <w:r>
              <w:rPr>
                <w:rFonts w:ascii="Arial" w:hAnsi="Arial" w:cs="Arial"/>
                <w:sz w:val="20"/>
                <w:szCs w:val="20"/>
              </w:rPr>
              <w:t>Student 26</w:t>
            </w:r>
          </w:p>
        </w:tc>
        <w:tc>
          <w:tcPr>
            <w:tcW w:w="3109" w:type="dxa"/>
            <w:tcBorders>
              <w:top w:val="nil"/>
              <w:left w:val="nil"/>
              <w:bottom w:val="nil"/>
              <w:right w:val="nil"/>
            </w:tcBorders>
          </w:tcPr>
          <w:p w14:paraId="6EDC75FE" w14:textId="77777777" w:rsidR="008A0DA3" w:rsidRDefault="00000000">
            <w:pPr>
              <w:jc w:val="center"/>
            </w:pPr>
            <w:r>
              <w:rPr>
                <w:rFonts w:ascii="Arial" w:eastAsia="Calibri" w:hAnsi="Arial" w:cs="Arial"/>
              </w:rPr>
              <w:t>6</w:t>
            </w:r>
          </w:p>
        </w:tc>
        <w:tc>
          <w:tcPr>
            <w:tcW w:w="2773" w:type="dxa"/>
            <w:tcBorders>
              <w:top w:val="nil"/>
              <w:left w:val="nil"/>
              <w:bottom w:val="nil"/>
              <w:right w:val="nil"/>
            </w:tcBorders>
          </w:tcPr>
          <w:p w14:paraId="1AA7868A" w14:textId="77777777" w:rsidR="008A0DA3" w:rsidRDefault="00000000">
            <w:pPr>
              <w:jc w:val="center"/>
            </w:pPr>
            <w:r>
              <w:rPr>
                <w:rFonts w:ascii="Arial" w:eastAsia="Calibri" w:hAnsi="Arial" w:cs="Arial"/>
              </w:rPr>
              <w:t>60%</w:t>
            </w:r>
          </w:p>
        </w:tc>
      </w:tr>
      <w:tr w:rsidR="008A0DA3" w14:paraId="308E010F" w14:textId="77777777">
        <w:trPr>
          <w:trHeight w:val="213"/>
        </w:trPr>
        <w:tc>
          <w:tcPr>
            <w:tcW w:w="2326" w:type="dxa"/>
            <w:tcBorders>
              <w:top w:val="nil"/>
              <w:left w:val="nil"/>
              <w:bottom w:val="nil"/>
              <w:right w:val="nil"/>
            </w:tcBorders>
          </w:tcPr>
          <w:p w14:paraId="01AD5380" w14:textId="77777777" w:rsidR="008A0DA3" w:rsidRDefault="00000000">
            <w:pPr>
              <w:pStyle w:val="ListParagraph"/>
              <w:numPr>
                <w:ilvl w:val="0"/>
                <w:numId w:val="6"/>
              </w:numPr>
              <w:spacing w:after="29" w:line="240" w:lineRule="auto"/>
              <w:jc w:val="center"/>
            </w:pPr>
            <w:r>
              <w:rPr>
                <w:rFonts w:ascii="Arial" w:hAnsi="Arial" w:cs="Arial"/>
                <w:sz w:val="20"/>
                <w:szCs w:val="20"/>
              </w:rPr>
              <w:t>Student 27</w:t>
            </w:r>
          </w:p>
        </w:tc>
        <w:tc>
          <w:tcPr>
            <w:tcW w:w="3109" w:type="dxa"/>
            <w:tcBorders>
              <w:top w:val="nil"/>
              <w:left w:val="nil"/>
              <w:bottom w:val="nil"/>
              <w:right w:val="nil"/>
            </w:tcBorders>
          </w:tcPr>
          <w:p w14:paraId="71690F44" w14:textId="77777777" w:rsidR="008A0DA3" w:rsidRDefault="00000000">
            <w:pPr>
              <w:jc w:val="center"/>
            </w:pPr>
            <w:r>
              <w:rPr>
                <w:rFonts w:ascii="Arial" w:eastAsia="Calibri" w:hAnsi="Arial" w:cs="Arial"/>
              </w:rPr>
              <w:t>10</w:t>
            </w:r>
          </w:p>
        </w:tc>
        <w:tc>
          <w:tcPr>
            <w:tcW w:w="2773" w:type="dxa"/>
            <w:tcBorders>
              <w:top w:val="nil"/>
              <w:left w:val="nil"/>
              <w:bottom w:val="nil"/>
              <w:right w:val="nil"/>
            </w:tcBorders>
          </w:tcPr>
          <w:p w14:paraId="667BA5A1" w14:textId="77777777" w:rsidR="008A0DA3" w:rsidRDefault="00000000">
            <w:pPr>
              <w:jc w:val="center"/>
            </w:pPr>
            <w:r>
              <w:rPr>
                <w:rFonts w:ascii="Arial" w:eastAsia="Calibri" w:hAnsi="Arial" w:cs="Arial"/>
              </w:rPr>
              <w:t>100%</w:t>
            </w:r>
          </w:p>
        </w:tc>
      </w:tr>
      <w:tr w:rsidR="008A0DA3" w14:paraId="54943349" w14:textId="77777777">
        <w:trPr>
          <w:trHeight w:val="213"/>
        </w:trPr>
        <w:tc>
          <w:tcPr>
            <w:tcW w:w="2326" w:type="dxa"/>
            <w:tcBorders>
              <w:top w:val="nil"/>
              <w:left w:val="nil"/>
              <w:right w:val="nil"/>
            </w:tcBorders>
          </w:tcPr>
          <w:p w14:paraId="52CB61AF" w14:textId="77777777" w:rsidR="008A0DA3" w:rsidRDefault="008A0DA3">
            <w:pPr>
              <w:pStyle w:val="ListParagraph"/>
              <w:spacing w:after="29" w:line="240" w:lineRule="auto"/>
              <w:ind w:left="360"/>
              <w:rPr>
                <w:rFonts w:ascii="Arial" w:hAnsi="Arial" w:cs="Arial"/>
                <w:sz w:val="20"/>
                <w:szCs w:val="20"/>
              </w:rPr>
            </w:pPr>
          </w:p>
        </w:tc>
        <w:tc>
          <w:tcPr>
            <w:tcW w:w="3109" w:type="dxa"/>
            <w:tcBorders>
              <w:top w:val="nil"/>
              <w:left w:val="nil"/>
              <w:right w:val="nil"/>
            </w:tcBorders>
          </w:tcPr>
          <w:p w14:paraId="5F6F4A1E" w14:textId="77777777" w:rsidR="008A0DA3" w:rsidRDefault="00000000">
            <w:pPr>
              <w:jc w:val="center"/>
            </w:pPr>
            <w:r>
              <w:rPr>
                <w:rFonts w:ascii="Arial" w:eastAsia="Calibri" w:hAnsi="Arial" w:cs="Arial"/>
                <w:b/>
              </w:rPr>
              <w:t>Mean = 6.93</w:t>
            </w:r>
          </w:p>
        </w:tc>
        <w:tc>
          <w:tcPr>
            <w:tcW w:w="2773" w:type="dxa"/>
            <w:tcBorders>
              <w:top w:val="nil"/>
              <w:left w:val="nil"/>
              <w:right w:val="nil"/>
            </w:tcBorders>
          </w:tcPr>
          <w:p w14:paraId="4B7B4F0B" w14:textId="77777777" w:rsidR="008A0DA3" w:rsidRDefault="00000000">
            <w:pPr>
              <w:jc w:val="center"/>
            </w:pPr>
            <w:r>
              <w:rPr>
                <w:rFonts w:ascii="Arial" w:eastAsia="Calibri" w:hAnsi="Arial" w:cs="Arial"/>
                <w:b/>
              </w:rPr>
              <w:t>6.93%</w:t>
            </w:r>
          </w:p>
        </w:tc>
      </w:tr>
    </w:tbl>
    <w:p w14:paraId="54804CA3" w14:textId="77777777" w:rsidR="008A0DA3" w:rsidRDefault="008A0DA3">
      <w:pPr>
        <w:spacing w:line="480" w:lineRule="auto"/>
        <w:jc w:val="both"/>
        <w:rPr>
          <w:rFonts w:ascii="Arial" w:hAnsi="Arial" w:cs="Arial"/>
          <w:b/>
          <w:sz w:val="24"/>
          <w:szCs w:val="24"/>
        </w:rPr>
      </w:pPr>
    </w:p>
    <w:p w14:paraId="5908F03D" w14:textId="77777777" w:rsidR="008A0DA3" w:rsidRDefault="00000000">
      <w:pPr>
        <w:spacing w:line="480" w:lineRule="auto"/>
        <w:jc w:val="both"/>
        <w:rPr>
          <w:rFonts w:ascii="Arial" w:hAnsi="Arial" w:cs="Arial"/>
          <w:b/>
          <w:sz w:val="24"/>
          <w:szCs w:val="24"/>
        </w:rPr>
      </w:pPr>
      <w:r>
        <w:rPr>
          <w:rFonts w:ascii="Arial" w:hAnsi="Arial" w:cs="Arial"/>
          <w:b/>
          <w:sz w:val="24"/>
          <w:szCs w:val="24"/>
        </w:rPr>
        <w:t>Post-Test</w:t>
      </w:r>
    </w:p>
    <w:p w14:paraId="46F54AFF" w14:textId="77777777" w:rsidR="008A0DA3" w:rsidRDefault="00000000">
      <w:pPr>
        <w:pStyle w:val="BodyText"/>
        <w:spacing w:line="240" w:lineRule="auto"/>
        <w:jc w:val="both"/>
      </w:pPr>
      <w:r>
        <w:rPr>
          <w:rFonts w:ascii="Arial" w:hAnsi="Arial" w:cs="Arial"/>
        </w:rPr>
        <w:t xml:space="preserve">During the post-test, 20 pupils (70.07%) scored the highest mark of 10, 4 pupils (14.8%) scored 9, and 1 pupil (3.7%) scored 8. On the lower end, only 2 pupils (7.4%) scored 7. The post-test produced a grand mean of </w:t>
      </w:r>
      <w:r>
        <w:rPr>
          <w:rStyle w:val="Strong"/>
          <w:rFonts w:ascii="Arial" w:hAnsi="Arial" w:cs="Arial"/>
          <w:b w:val="0"/>
          <w:bCs w:val="0"/>
        </w:rPr>
        <w:t>9.56</w:t>
      </w:r>
      <w:r>
        <w:rPr>
          <w:rFonts w:ascii="Arial" w:hAnsi="Arial" w:cs="Arial"/>
        </w:rPr>
        <w:t xml:space="preserve">, interpreted as </w:t>
      </w:r>
      <w:r>
        <w:rPr>
          <w:rStyle w:val="Emphasis"/>
          <w:rFonts w:ascii="Arial" w:hAnsi="Arial" w:cs="Arial"/>
        </w:rPr>
        <w:t>Very Good</w:t>
      </w:r>
      <w:r>
        <w:rPr>
          <w:rFonts w:ascii="Arial" w:hAnsi="Arial" w:cs="Arial"/>
        </w:rPr>
        <w:t xml:space="preserve">. This shows a clear improvement compared to the pre-test mean of 6.93, confirming that the </w:t>
      </w:r>
      <w:r>
        <w:rPr>
          <w:rStyle w:val="Strong"/>
          <w:rFonts w:ascii="Arial" w:hAnsi="Arial" w:cs="Arial"/>
          <w:b w:val="0"/>
          <w:bCs w:val="0"/>
        </w:rPr>
        <w:t>Dotty Pops math game using Popsicle sticks</w:t>
      </w:r>
      <w:r>
        <w:rPr>
          <w:rFonts w:ascii="Arial" w:hAnsi="Arial" w:cs="Arial"/>
        </w:rPr>
        <w:t xml:space="preserve"> was effective in enhancing subtraction skills.</w:t>
      </w:r>
    </w:p>
    <w:p w14:paraId="4B4AF59F" w14:textId="77777777" w:rsidR="008A0DA3" w:rsidRDefault="00000000">
      <w:pPr>
        <w:pStyle w:val="BodyText"/>
        <w:spacing w:line="240" w:lineRule="auto"/>
        <w:jc w:val="both"/>
      </w:pPr>
      <w:r>
        <w:rPr>
          <w:rFonts w:ascii="Arial" w:hAnsi="Arial"/>
        </w:rPr>
        <w:t>These results support Ramilo et al. (2022), who found that manipulatives significantly improve learning outcomes by making abstract concepts tangible. The improvement highlights the importance of concrete, hands-on experiences in helping learners transition toward abstract understanding. Pupils engaged in multisensory and interactive activities, which strengthened their conceptual grasp of subtraction and promoted deeper mathematical comprehension.</w:t>
      </w:r>
    </w:p>
    <w:p w14:paraId="15BDBE90" w14:textId="77777777" w:rsidR="008A0DA3" w:rsidRDefault="00000000">
      <w:pPr>
        <w:pStyle w:val="BodyText"/>
        <w:spacing w:line="240" w:lineRule="auto"/>
        <w:jc w:val="both"/>
      </w:pPr>
      <w:r>
        <w:rPr>
          <w:rFonts w:ascii="Arial" w:hAnsi="Arial"/>
        </w:rPr>
        <w:lastRenderedPageBreak/>
        <w:t xml:space="preserve">Furthermore, the findings echo </w:t>
      </w:r>
      <w:r>
        <w:rPr>
          <w:rStyle w:val="Strong"/>
          <w:rFonts w:ascii="Arial" w:hAnsi="Arial"/>
          <w:b w:val="0"/>
          <w:bCs w:val="0"/>
        </w:rPr>
        <w:t>Ghazali, Mohamed, &amp; Mustafa (2020)</w:t>
      </w:r>
      <w:r>
        <w:rPr>
          <w:rFonts w:ascii="Arial" w:hAnsi="Arial"/>
        </w:rPr>
        <w:t>, who highlighted that manipulatives foster active participation and deeper comprehension. By using Popsicle sticks in a game format, pupils were able to count, group, and visualize subtraction, making the process less abstract and more meaningful.</w:t>
      </w:r>
    </w:p>
    <w:p w14:paraId="2B446013" w14:textId="77777777" w:rsidR="008A0DA3" w:rsidRDefault="00000000">
      <w:pPr>
        <w:pStyle w:val="BodyText"/>
        <w:spacing w:line="240" w:lineRule="auto"/>
        <w:jc w:val="both"/>
      </w:pPr>
      <w:r>
        <w:rPr>
          <w:rFonts w:ascii="Arial" w:hAnsi="Arial"/>
        </w:rPr>
        <w:t xml:space="preserve">Overall, the post-test results demonstrate that the </w:t>
      </w:r>
      <w:r>
        <w:rPr>
          <w:rStyle w:val="Strong"/>
          <w:rFonts w:ascii="Arial" w:hAnsi="Arial"/>
          <w:b w:val="0"/>
          <w:bCs w:val="0"/>
        </w:rPr>
        <w:t>Dotty Pops math game</w:t>
      </w:r>
      <w:r>
        <w:rPr>
          <w:rFonts w:ascii="Arial" w:hAnsi="Arial"/>
        </w:rPr>
        <w:t xml:space="preserve"> not only improved pupils’ subtraction skills but also provided a fun, engaging, and effective learning experience. This validates the intervention as a practical strategy for Grade 1 mathematics and supports the broader literature on the value of manipulatives in basic education.</w:t>
      </w:r>
    </w:p>
    <w:p w14:paraId="7926707F" w14:textId="77777777" w:rsidR="008A0DA3" w:rsidRDefault="008A0DA3">
      <w:pPr>
        <w:spacing w:line="480" w:lineRule="auto"/>
        <w:ind w:firstLine="720"/>
        <w:jc w:val="both"/>
        <w:rPr>
          <w:rFonts w:ascii="Arial" w:hAnsi="Arial" w:cs="Arial"/>
          <w:sz w:val="24"/>
          <w:szCs w:val="24"/>
        </w:rPr>
      </w:pPr>
    </w:p>
    <w:p w14:paraId="52B6AFCC" w14:textId="77777777" w:rsidR="008A0DA3" w:rsidRDefault="00000000">
      <w:pPr>
        <w:jc w:val="center"/>
        <w:rPr>
          <w:rFonts w:ascii="Arial" w:hAnsi="Arial" w:cs="Arial"/>
          <w:b/>
          <w:bCs/>
          <w:sz w:val="24"/>
        </w:rPr>
      </w:pPr>
      <w:r>
        <w:rPr>
          <w:rFonts w:ascii="Arial" w:hAnsi="Arial" w:cs="Arial"/>
          <w:b/>
          <w:bCs/>
          <w:sz w:val="24"/>
        </w:rPr>
        <w:t>Table 2. Post-Test</w:t>
      </w:r>
    </w:p>
    <w:p w14:paraId="45830218" w14:textId="77777777" w:rsidR="008A0DA3" w:rsidRDefault="008A0DA3">
      <w:pPr>
        <w:jc w:val="center"/>
        <w:rPr>
          <w:rFonts w:ascii="Arial" w:hAnsi="Arial" w:cs="Arial"/>
          <w:b/>
          <w:bCs/>
          <w:sz w:val="24"/>
        </w:rPr>
      </w:pPr>
    </w:p>
    <w:p w14:paraId="4DF43C84" w14:textId="77777777" w:rsidR="008A0DA3" w:rsidRDefault="008A0DA3">
      <w:pPr>
        <w:jc w:val="center"/>
        <w:rPr>
          <w:rFonts w:ascii="Arial" w:hAnsi="Arial" w:cs="Arial"/>
          <w:b/>
          <w:bCs/>
          <w:sz w:val="24"/>
        </w:rPr>
      </w:pPr>
    </w:p>
    <w:tbl>
      <w:tblPr>
        <w:tblStyle w:val="TableGrid"/>
        <w:tblW w:w="8208" w:type="dxa"/>
        <w:tblLayout w:type="fixed"/>
        <w:tblLook w:val="04A0" w:firstRow="1" w:lastRow="0" w:firstColumn="1" w:lastColumn="0" w:noHBand="0" w:noVBand="1"/>
      </w:tblPr>
      <w:tblGrid>
        <w:gridCol w:w="3073"/>
        <w:gridCol w:w="2711"/>
        <w:gridCol w:w="2424"/>
      </w:tblGrid>
      <w:tr w:rsidR="008A0DA3" w14:paraId="47CD6A0A" w14:textId="77777777">
        <w:trPr>
          <w:trHeight w:val="429"/>
        </w:trPr>
        <w:tc>
          <w:tcPr>
            <w:tcW w:w="3073" w:type="dxa"/>
            <w:tcBorders>
              <w:left w:val="nil"/>
              <w:right w:val="nil"/>
            </w:tcBorders>
          </w:tcPr>
          <w:p w14:paraId="2DC28013" w14:textId="77777777" w:rsidR="008A0DA3" w:rsidRDefault="00000000">
            <w:pPr>
              <w:jc w:val="center"/>
              <w:rPr>
                <w:rFonts w:ascii="Arial" w:hAnsi="Arial" w:cs="Arial"/>
                <w:b/>
                <w:bCs/>
              </w:rPr>
            </w:pPr>
            <w:r>
              <w:rPr>
                <w:rFonts w:ascii="Arial" w:eastAsia="Calibri" w:hAnsi="Arial" w:cs="Arial"/>
                <w:b/>
                <w:bCs/>
              </w:rPr>
              <w:t>PARTICIPANTS</w:t>
            </w:r>
          </w:p>
        </w:tc>
        <w:tc>
          <w:tcPr>
            <w:tcW w:w="2711" w:type="dxa"/>
            <w:tcBorders>
              <w:left w:val="nil"/>
              <w:right w:val="nil"/>
            </w:tcBorders>
          </w:tcPr>
          <w:p w14:paraId="19B836DD" w14:textId="77777777" w:rsidR="008A0DA3" w:rsidRDefault="00000000">
            <w:pPr>
              <w:jc w:val="center"/>
              <w:rPr>
                <w:rFonts w:ascii="Arial" w:hAnsi="Arial" w:cs="Arial"/>
                <w:b/>
                <w:bCs/>
              </w:rPr>
            </w:pPr>
            <w:r>
              <w:rPr>
                <w:rFonts w:ascii="Arial" w:eastAsia="Calibri" w:hAnsi="Arial" w:cs="Arial"/>
                <w:b/>
                <w:bCs/>
              </w:rPr>
              <w:t>SCORE</w:t>
            </w:r>
          </w:p>
        </w:tc>
        <w:tc>
          <w:tcPr>
            <w:tcW w:w="2424" w:type="dxa"/>
            <w:tcBorders>
              <w:left w:val="nil"/>
              <w:right w:val="nil"/>
            </w:tcBorders>
          </w:tcPr>
          <w:p w14:paraId="4B1D8D95" w14:textId="77777777" w:rsidR="008A0DA3" w:rsidRDefault="00000000">
            <w:pPr>
              <w:jc w:val="center"/>
              <w:rPr>
                <w:rFonts w:ascii="Arial" w:hAnsi="Arial" w:cs="Arial"/>
                <w:b/>
                <w:bCs/>
              </w:rPr>
            </w:pPr>
            <w:r>
              <w:rPr>
                <w:rFonts w:ascii="Arial" w:eastAsia="Calibri" w:hAnsi="Arial" w:cs="Arial"/>
                <w:b/>
                <w:bCs/>
              </w:rPr>
              <w:t>Percentage</w:t>
            </w:r>
          </w:p>
        </w:tc>
      </w:tr>
      <w:tr w:rsidR="008A0DA3" w14:paraId="0E35A54C" w14:textId="77777777">
        <w:tc>
          <w:tcPr>
            <w:tcW w:w="3073" w:type="dxa"/>
            <w:tcBorders>
              <w:left w:val="nil"/>
              <w:bottom w:val="nil"/>
              <w:right w:val="nil"/>
            </w:tcBorders>
          </w:tcPr>
          <w:p w14:paraId="2E69E477" w14:textId="77777777" w:rsidR="008A0DA3" w:rsidRDefault="00000000">
            <w:pPr>
              <w:jc w:val="center"/>
              <w:rPr>
                <w:rFonts w:ascii="Arial" w:hAnsi="Arial" w:cs="Arial"/>
              </w:rPr>
            </w:pPr>
            <w:r>
              <w:rPr>
                <w:rFonts w:ascii="Arial" w:eastAsia="Calibri" w:hAnsi="Arial" w:cs="Arial"/>
              </w:rPr>
              <w:t>Student 1</w:t>
            </w:r>
          </w:p>
        </w:tc>
        <w:tc>
          <w:tcPr>
            <w:tcW w:w="2711" w:type="dxa"/>
            <w:tcBorders>
              <w:left w:val="nil"/>
              <w:bottom w:val="nil"/>
              <w:right w:val="nil"/>
            </w:tcBorders>
          </w:tcPr>
          <w:p w14:paraId="2F6E731C" w14:textId="77777777" w:rsidR="008A0DA3" w:rsidRDefault="00000000">
            <w:pPr>
              <w:jc w:val="center"/>
              <w:rPr>
                <w:rFonts w:ascii="Arial" w:hAnsi="Arial" w:cs="Arial"/>
              </w:rPr>
            </w:pPr>
            <w:r>
              <w:rPr>
                <w:rFonts w:ascii="Arial" w:eastAsia="Calibri" w:hAnsi="Arial" w:cs="Arial"/>
              </w:rPr>
              <w:t>10</w:t>
            </w:r>
          </w:p>
        </w:tc>
        <w:tc>
          <w:tcPr>
            <w:tcW w:w="2424" w:type="dxa"/>
            <w:tcBorders>
              <w:left w:val="nil"/>
              <w:bottom w:val="nil"/>
              <w:right w:val="nil"/>
            </w:tcBorders>
          </w:tcPr>
          <w:p w14:paraId="3B42D6C2" w14:textId="77777777" w:rsidR="008A0DA3" w:rsidRDefault="00000000">
            <w:pPr>
              <w:jc w:val="center"/>
              <w:rPr>
                <w:rFonts w:ascii="Arial" w:hAnsi="Arial" w:cs="Arial"/>
              </w:rPr>
            </w:pPr>
            <w:r>
              <w:rPr>
                <w:rFonts w:ascii="Arial" w:eastAsia="Calibri" w:hAnsi="Arial" w:cs="Arial"/>
              </w:rPr>
              <w:t>100%</w:t>
            </w:r>
          </w:p>
        </w:tc>
      </w:tr>
      <w:tr w:rsidR="008A0DA3" w14:paraId="2032941B" w14:textId="77777777">
        <w:tc>
          <w:tcPr>
            <w:tcW w:w="3073" w:type="dxa"/>
            <w:tcBorders>
              <w:top w:val="nil"/>
              <w:left w:val="nil"/>
              <w:bottom w:val="nil"/>
              <w:right w:val="nil"/>
            </w:tcBorders>
          </w:tcPr>
          <w:p w14:paraId="3B131FC3" w14:textId="77777777" w:rsidR="008A0DA3" w:rsidRDefault="00000000">
            <w:pPr>
              <w:jc w:val="center"/>
              <w:rPr>
                <w:rFonts w:ascii="Arial" w:hAnsi="Arial" w:cs="Arial"/>
              </w:rPr>
            </w:pPr>
            <w:r>
              <w:rPr>
                <w:rFonts w:ascii="Arial" w:eastAsia="Calibri" w:hAnsi="Arial" w:cs="Arial"/>
              </w:rPr>
              <w:t>Student 2</w:t>
            </w:r>
          </w:p>
        </w:tc>
        <w:tc>
          <w:tcPr>
            <w:tcW w:w="2711" w:type="dxa"/>
            <w:tcBorders>
              <w:top w:val="nil"/>
              <w:left w:val="nil"/>
              <w:bottom w:val="nil"/>
              <w:right w:val="nil"/>
            </w:tcBorders>
          </w:tcPr>
          <w:p w14:paraId="67B65CCC"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5A12D998" w14:textId="77777777" w:rsidR="008A0DA3" w:rsidRDefault="00000000">
            <w:pPr>
              <w:jc w:val="center"/>
              <w:rPr>
                <w:rFonts w:ascii="Arial" w:hAnsi="Arial" w:cs="Arial"/>
              </w:rPr>
            </w:pPr>
            <w:r>
              <w:rPr>
                <w:rFonts w:ascii="Arial" w:eastAsia="Calibri" w:hAnsi="Arial" w:cs="Arial"/>
              </w:rPr>
              <w:t>100%</w:t>
            </w:r>
          </w:p>
        </w:tc>
      </w:tr>
      <w:tr w:rsidR="008A0DA3" w14:paraId="4A5814FC" w14:textId="77777777">
        <w:tc>
          <w:tcPr>
            <w:tcW w:w="3073" w:type="dxa"/>
            <w:tcBorders>
              <w:top w:val="nil"/>
              <w:left w:val="nil"/>
              <w:bottom w:val="nil"/>
              <w:right w:val="nil"/>
            </w:tcBorders>
          </w:tcPr>
          <w:p w14:paraId="4F689B43" w14:textId="77777777" w:rsidR="008A0DA3" w:rsidRDefault="00000000">
            <w:pPr>
              <w:jc w:val="center"/>
              <w:rPr>
                <w:rFonts w:ascii="Arial" w:hAnsi="Arial" w:cs="Arial"/>
              </w:rPr>
            </w:pPr>
            <w:r>
              <w:rPr>
                <w:rFonts w:ascii="Arial" w:eastAsia="Calibri" w:hAnsi="Arial" w:cs="Arial"/>
              </w:rPr>
              <w:t>Student 3</w:t>
            </w:r>
          </w:p>
        </w:tc>
        <w:tc>
          <w:tcPr>
            <w:tcW w:w="2711" w:type="dxa"/>
            <w:tcBorders>
              <w:top w:val="nil"/>
              <w:left w:val="nil"/>
              <w:bottom w:val="nil"/>
              <w:right w:val="nil"/>
            </w:tcBorders>
          </w:tcPr>
          <w:p w14:paraId="7B192FCE"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104BE335" w14:textId="77777777" w:rsidR="008A0DA3" w:rsidRDefault="00000000">
            <w:pPr>
              <w:jc w:val="center"/>
              <w:rPr>
                <w:rFonts w:ascii="Arial" w:hAnsi="Arial" w:cs="Arial"/>
              </w:rPr>
            </w:pPr>
            <w:r>
              <w:rPr>
                <w:rFonts w:ascii="Arial" w:eastAsia="Calibri" w:hAnsi="Arial" w:cs="Arial"/>
              </w:rPr>
              <w:t>100%</w:t>
            </w:r>
          </w:p>
        </w:tc>
      </w:tr>
      <w:tr w:rsidR="008A0DA3" w14:paraId="4DBF7828" w14:textId="77777777">
        <w:tc>
          <w:tcPr>
            <w:tcW w:w="3073" w:type="dxa"/>
            <w:tcBorders>
              <w:top w:val="nil"/>
              <w:left w:val="nil"/>
              <w:bottom w:val="nil"/>
              <w:right w:val="nil"/>
            </w:tcBorders>
          </w:tcPr>
          <w:p w14:paraId="3029F23F" w14:textId="77777777" w:rsidR="008A0DA3" w:rsidRDefault="00000000">
            <w:pPr>
              <w:jc w:val="center"/>
              <w:rPr>
                <w:rFonts w:ascii="Arial" w:hAnsi="Arial" w:cs="Arial"/>
              </w:rPr>
            </w:pPr>
            <w:r>
              <w:rPr>
                <w:rFonts w:ascii="Arial" w:eastAsia="Calibri" w:hAnsi="Arial" w:cs="Arial"/>
              </w:rPr>
              <w:t>Student 4</w:t>
            </w:r>
          </w:p>
        </w:tc>
        <w:tc>
          <w:tcPr>
            <w:tcW w:w="2711" w:type="dxa"/>
            <w:tcBorders>
              <w:top w:val="nil"/>
              <w:left w:val="nil"/>
              <w:bottom w:val="nil"/>
              <w:right w:val="nil"/>
            </w:tcBorders>
          </w:tcPr>
          <w:p w14:paraId="543F278A"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15DCAC02" w14:textId="77777777" w:rsidR="008A0DA3" w:rsidRDefault="00000000">
            <w:pPr>
              <w:jc w:val="center"/>
              <w:rPr>
                <w:rFonts w:ascii="Arial" w:hAnsi="Arial" w:cs="Arial"/>
              </w:rPr>
            </w:pPr>
            <w:r>
              <w:rPr>
                <w:rFonts w:ascii="Arial" w:eastAsia="Calibri" w:hAnsi="Arial" w:cs="Arial"/>
              </w:rPr>
              <w:t>100%</w:t>
            </w:r>
          </w:p>
        </w:tc>
      </w:tr>
      <w:tr w:rsidR="008A0DA3" w14:paraId="3F34333A" w14:textId="77777777">
        <w:tc>
          <w:tcPr>
            <w:tcW w:w="3073" w:type="dxa"/>
            <w:tcBorders>
              <w:top w:val="nil"/>
              <w:left w:val="nil"/>
              <w:bottom w:val="nil"/>
              <w:right w:val="nil"/>
            </w:tcBorders>
          </w:tcPr>
          <w:p w14:paraId="45716F8C" w14:textId="77777777" w:rsidR="008A0DA3" w:rsidRDefault="00000000">
            <w:pPr>
              <w:jc w:val="center"/>
              <w:rPr>
                <w:rFonts w:ascii="Arial" w:hAnsi="Arial" w:cs="Arial"/>
              </w:rPr>
            </w:pPr>
            <w:r>
              <w:rPr>
                <w:rFonts w:ascii="Arial" w:eastAsia="Calibri" w:hAnsi="Arial" w:cs="Arial"/>
              </w:rPr>
              <w:t>Student 5</w:t>
            </w:r>
          </w:p>
        </w:tc>
        <w:tc>
          <w:tcPr>
            <w:tcW w:w="2711" w:type="dxa"/>
            <w:tcBorders>
              <w:top w:val="nil"/>
              <w:left w:val="nil"/>
              <w:bottom w:val="nil"/>
              <w:right w:val="nil"/>
            </w:tcBorders>
          </w:tcPr>
          <w:p w14:paraId="2BD11F9C"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10B65DAB" w14:textId="77777777" w:rsidR="008A0DA3" w:rsidRDefault="00000000">
            <w:pPr>
              <w:jc w:val="center"/>
              <w:rPr>
                <w:rFonts w:ascii="Arial" w:hAnsi="Arial" w:cs="Arial"/>
              </w:rPr>
            </w:pPr>
            <w:r>
              <w:rPr>
                <w:rFonts w:ascii="Arial" w:eastAsia="Calibri" w:hAnsi="Arial" w:cs="Arial"/>
              </w:rPr>
              <w:t>100%</w:t>
            </w:r>
          </w:p>
        </w:tc>
      </w:tr>
      <w:tr w:rsidR="008A0DA3" w14:paraId="3ABF480C" w14:textId="77777777">
        <w:tc>
          <w:tcPr>
            <w:tcW w:w="3073" w:type="dxa"/>
            <w:tcBorders>
              <w:top w:val="nil"/>
              <w:left w:val="nil"/>
              <w:bottom w:val="nil"/>
              <w:right w:val="nil"/>
            </w:tcBorders>
          </w:tcPr>
          <w:p w14:paraId="509E0432" w14:textId="77777777" w:rsidR="008A0DA3" w:rsidRDefault="00000000">
            <w:pPr>
              <w:jc w:val="center"/>
              <w:rPr>
                <w:rFonts w:ascii="Arial" w:hAnsi="Arial" w:cs="Arial"/>
              </w:rPr>
            </w:pPr>
            <w:r>
              <w:rPr>
                <w:rFonts w:ascii="Arial" w:eastAsia="Calibri" w:hAnsi="Arial" w:cs="Arial"/>
              </w:rPr>
              <w:t>Student 6</w:t>
            </w:r>
          </w:p>
        </w:tc>
        <w:tc>
          <w:tcPr>
            <w:tcW w:w="2711" w:type="dxa"/>
            <w:tcBorders>
              <w:top w:val="nil"/>
              <w:left w:val="nil"/>
              <w:bottom w:val="nil"/>
              <w:right w:val="nil"/>
            </w:tcBorders>
          </w:tcPr>
          <w:p w14:paraId="5913E0FB"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6AAAEFD2" w14:textId="77777777" w:rsidR="008A0DA3" w:rsidRDefault="00000000">
            <w:pPr>
              <w:jc w:val="center"/>
              <w:rPr>
                <w:rFonts w:ascii="Arial" w:hAnsi="Arial" w:cs="Arial"/>
              </w:rPr>
            </w:pPr>
            <w:r>
              <w:rPr>
                <w:rFonts w:ascii="Arial" w:eastAsia="Calibri" w:hAnsi="Arial" w:cs="Arial"/>
              </w:rPr>
              <w:t>100%</w:t>
            </w:r>
          </w:p>
        </w:tc>
      </w:tr>
      <w:tr w:rsidR="008A0DA3" w14:paraId="5BB9EF97" w14:textId="77777777">
        <w:tc>
          <w:tcPr>
            <w:tcW w:w="3073" w:type="dxa"/>
            <w:tcBorders>
              <w:top w:val="nil"/>
              <w:left w:val="nil"/>
              <w:bottom w:val="nil"/>
              <w:right w:val="nil"/>
            </w:tcBorders>
          </w:tcPr>
          <w:p w14:paraId="573BB865" w14:textId="77777777" w:rsidR="008A0DA3" w:rsidRDefault="00000000">
            <w:pPr>
              <w:jc w:val="center"/>
              <w:rPr>
                <w:rFonts w:ascii="Arial" w:hAnsi="Arial" w:cs="Arial"/>
              </w:rPr>
            </w:pPr>
            <w:r>
              <w:rPr>
                <w:rFonts w:ascii="Arial" w:eastAsia="Calibri" w:hAnsi="Arial" w:cs="Arial"/>
              </w:rPr>
              <w:t>Student 7</w:t>
            </w:r>
          </w:p>
        </w:tc>
        <w:tc>
          <w:tcPr>
            <w:tcW w:w="2711" w:type="dxa"/>
            <w:tcBorders>
              <w:top w:val="nil"/>
              <w:left w:val="nil"/>
              <w:bottom w:val="nil"/>
              <w:right w:val="nil"/>
            </w:tcBorders>
          </w:tcPr>
          <w:p w14:paraId="291DD1D6"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7807BBBB" w14:textId="77777777" w:rsidR="008A0DA3" w:rsidRDefault="00000000">
            <w:pPr>
              <w:jc w:val="center"/>
              <w:rPr>
                <w:rFonts w:ascii="Arial" w:hAnsi="Arial" w:cs="Arial"/>
              </w:rPr>
            </w:pPr>
            <w:r>
              <w:rPr>
                <w:rFonts w:ascii="Arial" w:eastAsia="Calibri" w:hAnsi="Arial" w:cs="Arial"/>
              </w:rPr>
              <w:t>100%</w:t>
            </w:r>
          </w:p>
        </w:tc>
      </w:tr>
      <w:tr w:rsidR="008A0DA3" w14:paraId="6B74942B" w14:textId="77777777">
        <w:tc>
          <w:tcPr>
            <w:tcW w:w="3073" w:type="dxa"/>
            <w:tcBorders>
              <w:top w:val="nil"/>
              <w:left w:val="nil"/>
              <w:bottom w:val="nil"/>
              <w:right w:val="nil"/>
            </w:tcBorders>
          </w:tcPr>
          <w:p w14:paraId="07295B09" w14:textId="77777777" w:rsidR="008A0DA3" w:rsidRDefault="00000000">
            <w:pPr>
              <w:jc w:val="center"/>
              <w:rPr>
                <w:rFonts w:ascii="Arial" w:hAnsi="Arial" w:cs="Arial"/>
              </w:rPr>
            </w:pPr>
            <w:r>
              <w:rPr>
                <w:rFonts w:ascii="Arial" w:eastAsia="Calibri" w:hAnsi="Arial" w:cs="Arial"/>
              </w:rPr>
              <w:t>Student 8</w:t>
            </w:r>
          </w:p>
        </w:tc>
        <w:tc>
          <w:tcPr>
            <w:tcW w:w="2711" w:type="dxa"/>
            <w:tcBorders>
              <w:top w:val="nil"/>
              <w:left w:val="nil"/>
              <w:bottom w:val="nil"/>
              <w:right w:val="nil"/>
            </w:tcBorders>
          </w:tcPr>
          <w:p w14:paraId="58962051"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1262982C" w14:textId="77777777" w:rsidR="008A0DA3" w:rsidRDefault="00000000">
            <w:pPr>
              <w:jc w:val="center"/>
              <w:rPr>
                <w:rFonts w:ascii="Arial" w:hAnsi="Arial" w:cs="Arial"/>
              </w:rPr>
            </w:pPr>
            <w:r>
              <w:rPr>
                <w:rFonts w:ascii="Arial" w:eastAsia="Calibri" w:hAnsi="Arial" w:cs="Arial"/>
              </w:rPr>
              <w:t>100%</w:t>
            </w:r>
          </w:p>
        </w:tc>
      </w:tr>
      <w:tr w:rsidR="008A0DA3" w14:paraId="297D0115" w14:textId="77777777">
        <w:tc>
          <w:tcPr>
            <w:tcW w:w="3073" w:type="dxa"/>
            <w:tcBorders>
              <w:top w:val="nil"/>
              <w:left w:val="nil"/>
              <w:bottom w:val="nil"/>
              <w:right w:val="nil"/>
            </w:tcBorders>
          </w:tcPr>
          <w:p w14:paraId="72651AB2" w14:textId="77777777" w:rsidR="008A0DA3" w:rsidRDefault="00000000">
            <w:pPr>
              <w:jc w:val="center"/>
              <w:rPr>
                <w:rFonts w:ascii="Arial" w:hAnsi="Arial" w:cs="Arial"/>
              </w:rPr>
            </w:pPr>
            <w:r>
              <w:rPr>
                <w:rFonts w:ascii="Arial" w:eastAsia="Calibri" w:hAnsi="Arial" w:cs="Arial"/>
              </w:rPr>
              <w:t>Student 9</w:t>
            </w:r>
          </w:p>
        </w:tc>
        <w:tc>
          <w:tcPr>
            <w:tcW w:w="2711" w:type="dxa"/>
            <w:tcBorders>
              <w:top w:val="nil"/>
              <w:left w:val="nil"/>
              <w:bottom w:val="nil"/>
              <w:right w:val="nil"/>
            </w:tcBorders>
          </w:tcPr>
          <w:p w14:paraId="2BBE2037"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37E6BA11" w14:textId="77777777" w:rsidR="008A0DA3" w:rsidRDefault="00000000">
            <w:pPr>
              <w:jc w:val="center"/>
              <w:rPr>
                <w:rFonts w:ascii="Arial" w:hAnsi="Arial" w:cs="Arial"/>
              </w:rPr>
            </w:pPr>
            <w:r>
              <w:rPr>
                <w:rFonts w:ascii="Arial" w:eastAsia="Calibri" w:hAnsi="Arial" w:cs="Arial"/>
              </w:rPr>
              <w:t>100%</w:t>
            </w:r>
          </w:p>
        </w:tc>
      </w:tr>
      <w:tr w:rsidR="008A0DA3" w14:paraId="4BAA319D" w14:textId="77777777">
        <w:tc>
          <w:tcPr>
            <w:tcW w:w="3073" w:type="dxa"/>
            <w:tcBorders>
              <w:top w:val="nil"/>
              <w:left w:val="nil"/>
              <w:bottom w:val="nil"/>
              <w:right w:val="nil"/>
            </w:tcBorders>
          </w:tcPr>
          <w:p w14:paraId="3B9F537A" w14:textId="77777777" w:rsidR="008A0DA3" w:rsidRDefault="00000000">
            <w:pPr>
              <w:jc w:val="center"/>
              <w:rPr>
                <w:rFonts w:ascii="Arial" w:hAnsi="Arial" w:cs="Arial"/>
              </w:rPr>
            </w:pPr>
            <w:r>
              <w:rPr>
                <w:rFonts w:ascii="Arial" w:eastAsia="Calibri" w:hAnsi="Arial" w:cs="Arial"/>
              </w:rPr>
              <w:t>Student 10</w:t>
            </w:r>
          </w:p>
        </w:tc>
        <w:tc>
          <w:tcPr>
            <w:tcW w:w="2711" w:type="dxa"/>
            <w:tcBorders>
              <w:top w:val="nil"/>
              <w:left w:val="nil"/>
              <w:bottom w:val="nil"/>
              <w:right w:val="nil"/>
            </w:tcBorders>
          </w:tcPr>
          <w:p w14:paraId="6A5248C8" w14:textId="77777777" w:rsidR="008A0DA3" w:rsidRDefault="00000000">
            <w:pPr>
              <w:jc w:val="center"/>
              <w:rPr>
                <w:rFonts w:ascii="Arial" w:hAnsi="Arial" w:cs="Arial"/>
              </w:rPr>
            </w:pPr>
            <w:r>
              <w:rPr>
                <w:rFonts w:ascii="Arial" w:eastAsia="Calibri" w:hAnsi="Arial" w:cs="Arial"/>
              </w:rPr>
              <w:t>8</w:t>
            </w:r>
          </w:p>
        </w:tc>
        <w:tc>
          <w:tcPr>
            <w:tcW w:w="2424" w:type="dxa"/>
            <w:tcBorders>
              <w:top w:val="nil"/>
              <w:left w:val="nil"/>
              <w:bottom w:val="nil"/>
              <w:right w:val="nil"/>
            </w:tcBorders>
          </w:tcPr>
          <w:p w14:paraId="71BF1C36" w14:textId="77777777" w:rsidR="008A0DA3" w:rsidRDefault="00000000">
            <w:pPr>
              <w:jc w:val="center"/>
              <w:rPr>
                <w:rFonts w:ascii="Arial" w:hAnsi="Arial" w:cs="Arial"/>
              </w:rPr>
            </w:pPr>
            <w:r>
              <w:rPr>
                <w:rFonts w:ascii="Arial" w:eastAsia="Calibri" w:hAnsi="Arial" w:cs="Arial"/>
              </w:rPr>
              <w:t>80%</w:t>
            </w:r>
          </w:p>
        </w:tc>
      </w:tr>
      <w:tr w:rsidR="008A0DA3" w14:paraId="3032BC8E" w14:textId="77777777">
        <w:tc>
          <w:tcPr>
            <w:tcW w:w="3073" w:type="dxa"/>
            <w:tcBorders>
              <w:top w:val="nil"/>
              <w:left w:val="nil"/>
              <w:bottom w:val="nil"/>
              <w:right w:val="nil"/>
            </w:tcBorders>
          </w:tcPr>
          <w:p w14:paraId="5B3E2063" w14:textId="77777777" w:rsidR="008A0DA3" w:rsidRDefault="00000000">
            <w:pPr>
              <w:jc w:val="center"/>
              <w:rPr>
                <w:rFonts w:ascii="Arial" w:hAnsi="Arial" w:cs="Arial"/>
              </w:rPr>
            </w:pPr>
            <w:r>
              <w:rPr>
                <w:rFonts w:ascii="Arial" w:eastAsia="Calibri" w:hAnsi="Arial" w:cs="Arial"/>
              </w:rPr>
              <w:t>Student 11</w:t>
            </w:r>
          </w:p>
        </w:tc>
        <w:tc>
          <w:tcPr>
            <w:tcW w:w="2711" w:type="dxa"/>
            <w:tcBorders>
              <w:top w:val="nil"/>
              <w:left w:val="nil"/>
              <w:bottom w:val="nil"/>
              <w:right w:val="nil"/>
            </w:tcBorders>
          </w:tcPr>
          <w:p w14:paraId="796D5353" w14:textId="77777777" w:rsidR="008A0DA3" w:rsidRDefault="00000000">
            <w:pPr>
              <w:jc w:val="center"/>
              <w:rPr>
                <w:rFonts w:ascii="Arial" w:hAnsi="Arial" w:cs="Arial"/>
              </w:rPr>
            </w:pPr>
            <w:r>
              <w:rPr>
                <w:rFonts w:ascii="Arial" w:eastAsia="Calibri" w:hAnsi="Arial" w:cs="Arial"/>
              </w:rPr>
              <w:t>9</w:t>
            </w:r>
          </w:p>
        </w:tc>
        <w:tc>
          <w:tcPr>
            <w:tcW w:w="2424" w:type="dxa"/>
            <w:tcBorders>
              <w:top w:val="nil"/>
              <w:left w:val="nil"/>
              <w:bottom w:val="nil"/>
              <w:right w:val="nil"/>
            </w:tcBorders>
          </w:tcPr>
          <w:p w14:paraId="72227D6D" w14:textId="77777777" w:rsidR="008A0DA3" w:rsidRDefault="00000000">
            <w:pPr>
              <w:jc w:val="center"/>
              <w:rPr>
                <w:rFonts w:ascii="Arial" w:hAnsi="Arial" w:cs="Arial"/>
              </w:rPr>
            </w:pPr>
            <w:r>
              <w:rPr>
                <w:rFonts w:ascii="Arial" w:eastAsia="Calibri" w:hAnsi="Arial" w:cs="Arial"/>
              </w:rPr>
              <w:t>90%</w:t>
            </w:r>
          </w:p>
        </w:tc>
      </w:tr>
      <w:tr w:rsidR="008A0DA3" w14:paraId="1919A232" w14:textId="77777777">
        <w:tc>
          <w:tcPr>
            <w:tcW w:w="3073" w:type="dxa"/>
            <w:tcBorders>
              <w:top w:val="nil"/>
              <w:left w:val="nil"/>
              <w:bottom w:val="nil"/>
              <w:right w:val="nil"/>
            </w:tcBorders>
          </w:tcPr>
          <w:p w14:paraId="2578541A" w14:textId="77777777" w:rsidR="008A0DA3" w:rsidRDefault="00000000">
            <w:pPr>
              <w:jc w:val="center"/>
              <w:rPr>
                <w:rFonts w:ascii="Arial" w:hAnsi="Arial" w:cs="Arial"/>
              </w:rPr>
            </w:pPr>
            <w:r>
              <w:rPr>
                <w:rFonts w:ascii="Arial" w:eastAsia="Calibri" w:hAnsi="Arial" w:cs="Arial"/>
              </w:rPr>
              <w:t>Student 12</w:t>
            </w:r>
          </w:p>
        </w:tc>
        <w:tc>
          <w:tcPr>
            <w:tcW w:w="2711" w:type="dxa"/>
            <w:tcBorders>
              <w:top w:val="nil"/>
              <w:left w:val="nil"/>
              <w:bottom w:val="nil"/>
              <w:right w:val="nil"/>
            </w:tcBorders>
          </w:tcPr>
          <w:p w14:paraId="143F2BFC"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56872169" w14:textId="77777777" w:rsidR="008A0DA3" w:rsidRDefault="00000000">
            <w:pPr>
              <w:jc w:val="center"/>
              <w:rPr>
                <w:rFonts w:ascii="Arial" w:hAnsi="Arial" w:cs="Arial"/>
              </w:rPr>
            </w:pPr>
            <w:r>
              <w:rPr>
                <w:rFonts w:ascii="Arial" w:eastAsia="Calibri" w:hAnsi="Arial" w:cs="Arial"/>
              </w:rPr>
              <w:t>100%</w:t>
            </w:r>
          </w:p>
        </w:tc>
      </w:tr>
      <w:tr w:rsidR="008A0DA3" w14:paraId="27637A6A" w14:textId="77777777">
        <w:tc>
          <w:tcPr>
            <w:tcW w:w="3073" w:type="dxa"/>
            <w:tcBorders>
              <w:top w:val="nil"/>
              <w:left w:val="nil"/>
              <w:bottom w:val="nil"/>
              <w:right w:val="nil"/>
            </w:tcBorders>
          </w:tcPr>
          <w:p w14:paraId="077024F8" w14:textId="77777777" w:rsidR="008A0DA3" w:rsidRDefault="00000000">
            <w:pPr>
              <w:jc w:val="center"/>
              <w:rPr>
                <w:rFonts w:ascii="Arial" w:hAnsi="Arial" w:cs="Arial"/>
              </w:rPr>
            </w:pPr>
            <w:r>
              <w:rPr>
                <w:rFonts w:ascii="Arial" w:eastAsia="Calibri" w:hAnsi="Arial" w:cs="Arial"/>
              </w:rPr>
              <w:t>Student 13</w:t>
            </w:r>
          </w:p>
        </w:tc>
        <w:tc>
          <w:tcPr>
            <w:tcW w:w="2711" w:type="dxa"/>
            <w:tcBorders>
              <w:top w:val="nil"/>
              <w:left w:val="nil"/>
              <w:bottom w:val="nil"/>
              <w:right w:val="nil"/>
            </w:tcBorders>
          </w:tcPr>
          <w:p w14:paraId="7446F889"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61B993AF" w14:textId="77777777" w:rsidR="008A0DA3" w:rsidRDefault="00000000">
            <w:pPr>
              <w:jc w:val="center"/>
              <w:rPr>
                <w:rFonts w:ascii="Arial" w:hAnsi="Arial" w:cs="Arial"/>
              </w:rPr>
            </w:pPr>
            <w:r>
              <w:rPr>
                <w:rFonts w:ascii="Arial" w:eastAsia="Calibri" w:hAnsi="Arial" w:cs="Arial"/>
              </w:rPr>
              <w:t>100%</w:t>
            </w:r>
          </w:p>
        </w:tc>
      </w:tr>
      <w:tr w:rsidR="008A0DA3" w14:paraId="410BE53D" w14:textId="77777777">
        <w:tc>
          <w:tcPr>
            <w:tcW w:w="3073" w:type="dxa"/>
            <w:tcBorders>
              <w:top w:val="nil"/>
              <w:left w:val="nil"/>
              <w:bottom w:val="nil"/>
              <w:right w:val="nil"/>
            </w:tcBorders>
          </w:tcPr>
          <w:p w14:paraId="2E5C062E" w14:textId="77777777" w:rsidR="008A0DA3" w:rsidRDefault="00000000">
            <w:pPr>
              <w:jc w:val="center"/>
              <w:rPr>
                <w:rFonts w:ascii="Arial" w:hAnsi="Arial" w:cs="Arial"/>
              </w:rPr>
            </w:pPr>
            <w:r>
              <w:rPr>
                <w:rFonts w:ascii="Arial" w:eastAsia="Calibri" w:hAnsi="Arial" w:cs="Arial"/>
              </w:rPr>
              <w:t>Student 14</w:t>
            </w:r>
          </w:p>
        </w:tc>
        <w:tc>
          <w:tcPr>
            <w:tcW w:w="2711" w:type="dxa"/>
            <w:tcBorders>
              <w:top w:val="nil"/>
              <w:left w:val="nil"/>
              <w:bottom w:val="nil"/>
              <w:right w:val="nil"/>
            </w:tcBorders>
          </w:tcPr>
          <w:p w14:paraId="1B65EC1A"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301F6FAC" w14:textId="77777777" w:rsidR="008A0DA3" w:rsidRDefault="00000000">
            <w:pPr>
              <w:jc w:val="center"/>
              <w:rPr>
                <w:rFonts w:ascii="Arial" w:hAnsi="Arial" w:cs="Arial"/>
              </w:rPr>
            </w:pPr>
            <w:r>
              <w:rPr>
                <w:rFonts w:ascii="Arial" w:eastAsia="Calibri" w:hAnsi="Arial" w:cs="Arial"/>
              </w:rPr>
              <w:t>100%</w:t>
            </w:r>
          </w:p>
        </w:tc>
      </w:tr>
      <w:tr w:rsidR="008A0DA3" w14:paraId="07BE3F7A" w14:textId="77777777">
        <w:tc>
          <w:tcPr>
            <w:tcW w:w="3073" w:type="dxa"/>
            <w:tcBorders>
              <w:top w:val="nil"/>
              <w:left w:val="nil"/>
              <w:bottom w:val="nil"/>
              <w:right w:val="nil"/>
            </w:tcBorders>
          </w:tcPr>
          <w:p w14:paraId="00662124" w14:textId="77777777" w:rsidR="008A0DA3" w:rsidRDefault="00000000">
            <w:pPr>
              <w:jc w:val="center"/>
              <w:rPr>
                <w:rFonts w:ascii="Arial" w:hAnsi="Arial" w:cs="Arial"/>
              </w:rPr>
            </w:pPr>
            <w:r>
              <w:rPr>
                <w:rFonts w:ascii="Arial" w:eastAsia="Calibri" w:hAnsi="Arial" w:cs="Arial"/>
              </w:rPr>
              <w:t>Student 15</w:t>
            </w:r>
          </w:p>
        </w:tc>
        <w:tc>
          <w:tcPr>
            <w:tcW w:w="2711" w:type="dxa"/>
            <w:tcBorders>
              <w:top w:val="nil"/>
              <w:left w:val="nil"/>
              <w:bottom w:val="nil"/>
              <w:right w:val="nil"/>
            </w:tcBorders>
          </w:tcPr>
          <w:p w14:paraId="69121C98"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76DFEE19" w14:textId="77777777" w:rsidR="008A0DA3" w:rsidRDefault="00000000">
            <w:pPr>
              <w:jc w:val="center"/>
              <w:rPr>
                <w:rFonts w:ascii="Arial" w:hAnsi="Arial" w:cs="Arial"/>
              </w:rPr>
            </w:pPr>
            <w:r>
              <w:rPr>
                <w:rFonts w:ascii="Arial" w:eastAsia="Calibri" w:hAnsi="Arial" w:cs="Arial"/>
              </w:rPr>
              <w:t>100%</w:t>
            </w:r>
          </w:p>
        </w:tc>
      </w:tr>
      <w:tr w:rsidR="008A0DA3" w14:paraId="286CE8AF" w14:textId="77777777">
        <w:tc>
          <w:tcPr>
            <w:tcW w:w="3073" w:type="dxa"/>
            <w:tcBorders>
              <w:top w:val="nil"/>
              <w:left w:val="nil"/>
              <w:bottom w:val="nil"/>
              <w:right w:val="nil"/>
            </w:tcBorders>
          </w:tcPr>
          <w:p w14:paraId="2895F1AE" w14:textId="77777777" w:rsidR="008A0DA3" w:rsidRDefault="00000000">
            <w:pPr>
              <w:jc w:val="center"/>
              <w:rPr>
                <w:rFonts w:ascii="Arial" w:hAnsi="Arial" w:cs="Arial"/>
              </w:rPr>
            </w:pPr>
            <w:r>
              <w:rPr>
                <w:rFonts w:ascii="Arial" w:eastAsia="Calibri" w:hAnsi="Arial" w:cs="Arial"/>
              </w:rPr>
              <w:t>Student 16</w:t>
            </w:r>
          </w:p>
        </w:tc>
        <w:tc>
          <w:tcPr>
            <w:tcW w:w="2711" w:type="dxa"/>
            <w:tcBorders>
              <w:top w:val="nil"/>
              <w:left w:val="nil"/>
              <w:bottom w:val="nil"/>
              <w:right w:val="nil"/>
            </w:tcBorders>
          </w:tcPr>
          <w:p w14:paraId="1B656932"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1C81537F" w14:textId="77777777" w:rsidR="008A0DA3" w:rsidRDefault="00000000">
            <w:pPr>
              <w:jc w:val="center"/>
              <w:rPr>
                <w:rFonts w:ascii="Arial" w:hAnsi="Arial" w:cs="Arial"/>
              </w:rPr>
            </w:pPr>
            <w:r>
              <w:rPr>
                <w:rFonts w:ascii="Arial" w:eastAsia="Calibri" w:hAnsi="Arial" w:cs="Arial"/>
              </w:rPr>
              <w:t>100%</w:t>
            </w:r>
          </w:p>
        </w:tc>
      </w:tr>
      <w:tr w:rsidR="008A0DA3" w14:paraId="63706094" w14:textId="77777777">
        <w:tc>
          <w:tcPr>
            <w:tcW w:w="3073" w:type="dxa"/>
            <w:tcBorders>
              <w:top w:val="nil"/>
              <w:left w:val="nil"/>
              <w:bottom w:val="nil"/>
              <w:right w:val="nil"/>
            </w:tcBorders>
          </w:tcPr>
          <w:p w14:paraId="7527483B" w14:textId="77777777" w:rsidR="008A0DA3" w:rsidRDefault="00000000">
            <w:pPr>
              <w:jc w:val="center"/>
              <w:rPr>
                <w:rFonts w:ascii="Arial" w:hAnsi="Arial" w:cs="Arial"/>
              </w:rPr>
            </w:pPr>
            <w:r>
              <w:rPr>
                <w:rFonts w:ascii="Arial" w:eastAsia="Calibri" w:hAnsi="Arial" w:cs="Arial"/>
              </w:rPr>
              <w:t>Student 17</w:t>
            </w:r>
          </w:p>
        </w:tc>
        <w:tc>
          <w:tcPr>
            <w:tcW w:w="2711" w:type="dxa"/>
            <w:tcBorders>
              <w:top w:val="nil"/>
              <w:left w:val="nil"/>
              <w:bottom w:val="nil"/>
              <w:right w:val="nil"/>
            </w:tcBorders>
          </w:tcPr>
          <w:p w14:paraId="7F0AE449"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5FE4B13D" w14:textId="77777777" w:rsidR="008A0DA3" w:rsidRDefault="00000000">
            <w:pPr>
              <w:jc w:val="center"/>
              <w:rPr>
                <w:rFonts w:ascii="Arial" w:hAnsi="Arial" w:cs="Arial"/>
              </w:rPr>
            </w:pPr>
            <w:r>
              <w:rPr>
                <w:rFonts w:ascii="Arial" w:eastAsia="Calibri" w:hAnsi="Arial" w:cs="Arial"/>
              </w:rPr>
              <w:t>100%</w:t>
            </w:r>
          </w:p>
        </w:tc>
      </w:tr>
      <w:tr w:rsidR="008A0DA3" w14:paraId="5220D3F8" w14:textId="77777777">
        <w:tc>
          <w:tcPr>
            <w:tcW w:w="3073" w:type="dxa"/>
            <w:tcBorders>
              <w:top w:val="nil"/>
              <w:left w:val="nil"/>
              <w:bottom w:val="nil"/>
              <w:right w:val="nil"/>
            </w:tcBorders>
          </w:tcPr>
          <w:p w14:paraId="6935EB6C" w14:textId="77777777" w:rsidR="008A0DA3" w:rsidRDefault="00000000">
            <w:pPr>
              <w:jc w:val="center"/>
              <w:rPr>
                <w:rFonts w:ascii="Arial" w:hAnsi="Arial" w:cs="Arial"/>
              </w:rPr>
            </w:pPr>
            <w:r>
              <w:rPr>
                <w:rFonts w:ascii="Arial" w:eastAsia="Calibri" w:hAnsi="Arial" w:cs="Arial"/>
              </w:rPr>
              <w:t>Student 18</w:t>
            </w:r>
          </w:p>
        </w:tc>
        <w:tc>
          <w:tcPr>
            <w:tcW w:w="2711" w:type="dxa"/>
            <w:tcBorders>
              <w:top w:val="nil"/>
              <w:left w:val="nil"/>
              <w:bottom w:val="nil"/>
              <w:right w:val="nil"/>
            </w:tcBorders>
          </w:tcPr>
          <w:p w14:paraId="54959062"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08D0ED00" w14:textId="77777777" w:rsidR="008A0DA3" w:rsidRDefault="00000000">
            <w:pPr>
              <w:jc w:val="center"/>
              <w:rPr>
                <w:rFonts w:ascii="Arial" w:hAnsi="Arial" w:cs="Arial"/>
              </w:rPr>
            </w:pPr>
            <w:r>
              <w:rPr>
                <w:rFonts w:ascii="Arial" w:eastAsia="Calibri" w:hAnsi="Arial" w:cs="Arial"/>
              </w:rPr>
              <w:t>100%</w:t>
            </w:r>
          </w:p>
        </w:tc>
      </w:tr>
      <w:tr w:rsidR="008A0DA3" w14:paraId="32747533" w14:textId="77777777">
        <w:tc>
          <w:tcPr>
            <w:tcW w:w="3073" w:type="dxa"/>
            <w:tcBorders>
              <w:top w:val="nil"/>
              <w:left w:val="nil"/>
              <w:bottom w:val="nil"/>
              <w:right w:val="nil"/>
            </w:tcBorders>
          </w:tcPr>
          <w:p w14:paraId="5070A90F" w14:textId="77777777" w:rsidR="008A0DA3" w:rsidRDefault="00000000">
            <w:pPr>
              <w:jc w:val="center"/>
              <w:rPr>
                <w:rFonts w:ascii="Arial" w:hAnsi="Arial" w:cs="Arial"/>
              </w:rPr>
            </w:pPr>
            <w:r>
              <w:rPr>
                <w:rFonts w:ascii="Arial" w:eastAsia="Calibri" w:hAnsi="Arial" w:cs="Arial"/>
              </w:rPr>
              <w:t>Student 19</w:t>
            </w:r>
          </w:p>
        </w:tc>
        <w:tc>
          <w:tcPr>
            <w:tcW w:w="2711" w:type="dxa"/>
            <w:tcBorders>
              <w:top w:val="nil"/>
              <w:left w:val="nil"/>
              <w:bottom w:val="nil"/>
              <w:right w:val="nil"/>
            </w:tcBorders>
          </w:tcPr>
          <w:p w14:paraId="0D1287BC" w14:textId="77777777" w:rsidR="008A0DA3" w:rsidRDefault="00000000">
            <w:pPr>
              <w:jc w:val="center"/>
              <w:rPr>
                <w:rFonts w:ascii="Arial" w:hAnsi="Arial" w:cs="Arial"/>
              </w:rPr>
            </w:pPr>
            <w:r>
              <w:rPr>
                <w:rFonts w:ascii="Arial" w:eastAsia="Calibri" w:hAnsi="Arial" w:cs="Arial"/>
              </w:rPr>
              <w:t>9</w:t>
            </w:r>
          </w:p>
        </w:tc>
        <w:tc>
          <w:tcPr>
            <w:tcW w:w="2424" w:type="dxa"/>
            <w:tcBorders>
              <w:top w:val="nil"/>
              <w:left w:val="nil"/>
              <w:bottom w:val="nil"/>
              <w:right w:val="nil"/>
            </w:tcBorders>
          </w:tcPr>
          <w:p w14:paraId="1AEDDE43" w14:textId="77777777" w:rsidR="008A0DA3" w:rsidRDefault="00000000">
            <w:pPr>
              <w:jc w:val="center"/>
              <w:rPr>
                <w:rFonts w:ascii="Arial" w:hAnsi="Arial" w:cs="Arial"/>
              </w:rPr>
            </w:pPr>
            <w:r>
              <w:rPr>
                <w:rFonts w:ascii="Arial" w:eastAsia="Calibri" w:hAnsi="Arial" w:cs="Arial"/>
              </w:rPr>
              <w:t>90%</w:t>
            </w:r>
          </w:p>
        </w:tc>
      </w:tr>
      <w:tr w:rsidR="008A0DA3" w14:paraId="21E610F0" w14:textId="77777777">
        <w:tc>
          <w:tcPr>
            <w:tcW w:w="3073" w:type="dxa"/>
            <w:tcBorders>
              <w:top w:val="nil"/>
              <w:left w:val="nil"/>
              <w:bottom w:val="nil"/>
              <w:right w:val="nil"/>
            </w:tcBorders>
          </w:tcPr>
          <w:p w14:paraId="38C0FC98" w14:textId="77777777" w:rsidR="008A0DA3" w:rsidRDefault="00000000">
            <w:pPr>
              <w:jc w:val="center"/>
              <w:rPr>
                <w:rFonts w:ascii="Arial" w:hAnsi="Arial" w:cs="Arial"/>
              </w:rPr>
            </w:pPr>
            <w:r>
              <w:rPr>
                <w:rFonts w:ascii="Arial" w:eastAsia="Calibri" w:hAnsi="Arial" w:cs="Arial"/>
              </w:rPr>
              <w:t>Student 20</w:t>
            </w:r>
          </w:p>
        </w:tc>
        <w:tc>
          <w:tcPr>
            <w:tcW w:w="2711" w:type="dxa"/>
            <w:tcBorders>
              <w:top w:val="nil"/>
              <w:left w:val="nil"/>
              <w:bottom w:val="nil"/>
              <w:right w:val="nil"/>
            </w:tcBorders>
          </w:tcPr>
          <w:p w14:paraId="5EA72F9B" w14:textId="77777777" w:rsidR="008A0DA3" w:rsidRDefault="00000000">
            <w:pPr>
              <w:jc w:val="center"/>
              <w:rPr>
                <w:rFonts w:ascii="Arial" w:hAnsi="Arial" w:cs="Arial"/>
              </w:rPr>
            </w:pPr>
            <w:r>
              <w:rPr>
                <w:rFonts w:ascii="Arial" w:eastAsia="Calibri" w:hAnsi="Arial" w:cs="Arial"/>
              </w:rPr>
              <w:t>7</w:t>
            </w:r>
          </w:p>
        </w:tc>
        <w:tc>
          <w:tcPr>
            <w:tcW w:w="2424" w:type="dxa"/>
            <w:tcBorders>
              <w:top w:val="nil"/>
              <w:left w:val="nil"/>
              <w:bottom w:val="nil"/>
              <w:right w:val="nil"/>
            </w:tcBorders>
          </w:tcPr>
          <w:p w14:paraId="4EDA25B9" w14:textId="77777777" w:rsidR="008A0DA3" w:rsidRDefault="00000000">
            <w:pPr>
              <w:jc w:val="center"/>
              <w:rPr>
                <w:rFonts w:ascii="Arial" w:hAnsi="Arial" w:cs="Arial"/>
              </w:rPr>
            </w:pPr>
            <w:r>
              <w:rPr>
                <w:rFonts w:ascii="Arial" w:eastAsia="Calibri" w:hAnsi="Arial" w:cs="Arial"/>
              </w:rPr>
              <w:t>70%</w:t>
            </w:r>
          </w:p>
        </w:tc>
      </w:tr>
      <w:tr w:rsidR="008A0DA3" w14:paraId="744F23F6" w14:textId="77777777">
        <w:tc>
          <w:tcPr>
            <w:tcW w:w="3073" w:type="dxa"/>
            <w:tcBorders>
              <w:top w:val="nil"/>
              <w:left w:val="nil"/>
              <w:bottom w:val="nil"/>
              <w:right w:val="nil"/>
            </w:tcBorders>
          </w:tcPr>
          <w:p w14:paraId="12247BCA" w14:textId="77777777" w:rsidR="008A0DA3" w:rsidRDefault="00000000">
            <w:pPr>
              <w:jc w:val="center"/>
              <w:rPr>
                <w:rFonts w:ascii="Arial" w:hAnsi="Arial" w:cs="Arial"/>
              </w:rPr>
            </w:pPr>
            <w:r>
              <w:rPr>
                <w:rFonts w:ascii="Arial" w:eastAsia="Calibri" w:hAnsi="Arial" w:cs="Arial"/>
              </w:rPr>
              <w:t>Student 21</w:t>
            </w:r>
          </w:p>
        </w:tc>
        <w:tc>
          <w:tcPr>
            <w:tcW w:w="2711" w:type="dxa"/>
            <w:tcBorders>
              <w:top w:val="nil"/>
              <w:left w:val="nil"/>
              <w:bottom w:val="nil"/>
              <w:right w:val="nil"/>
            </w:tcBorders>
          </w:tcPr>
          <w:p w14:paraId="1CADBB7E"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4FFE92B6" w14:textId="77777777" w:rsidR="008A0DA3" w:rsidRDefault="00000000">
            <w:pPr>
              <w:jc w:val="center"/>
              <w:rPr>
                <w:rFonts w:ascii="Arial" w:hAnsi="Arial" w:cs="Arial"/>
              </w:rPr>
            </w:pPr>
            <w:r>
              <w:rPr>
                <w:rFonts w:ascii="Arial" w:eastAsia="Calibri" w:hAnsi="Arial" w:cs="Arial"/>
              </w:rPr>
              <w:t>100%</w:t>
            </w:r>
          </w:p>
        </w:tc>
      </w:tr>
      <w:tr w:rsidR="008A0DA3" w14:paraId="6A40A8FA" w14:textId="77777777">
        <w:tc>
          <w:tcPr>
            <w:tcW w:w="3073" w:type="dxa"/>
            <w:tcBorders>
              <w:top w:val="nil"/>
              <w:left w:val="nil"/>
              <w:bottom w:val="nil"/>
              <w:right w:val="nil"/>
            </w:tcBorders>
          </w:tcPr>
          <w:p w14:paraId="1B237806" w14:textId="77777777" w:rsidR="008A0DA3" w:rsidRDefault="00000000">
            <w:pPr>
              <w:jc w:val="center"/>
              <w:rPr>
                <w:rFonts w:ascii="Arial" w:hAnsi="Arial" w:cs="Arial"/>
              </w:rPr>
            </w:pPr>
            <w:r>
              <w:rPr>
                <w:rFonts w:ascii="Arial" w:eastAsia="Calibri" w:hAnsi="Arial" w:cs="Arial"/>
              </w:rPr>
              <w:t>Student 22</w:t>
            </w:r>
          </w:p>
        </w:tc>
        <w:tc>
          <w:tcPr>
            <w:tcW w:w="2711" w:type="dxa"/>
            <w:tcBorders>
              <w:top w:val="nil"/>
              <w:left w:val="nil"/>
              <w:bottom w:val="nil"/>
              <w:right w:val="nil"/>
            </w:tcBorders>
          </w:tcPr>
          <w:p w14:paraId="3AC04822"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7D9C24E7" w14:textId="77777777" w:rsidR="008A0DA3" w:rsidRDefault="00000000">
            <w:pPr>
              <w:jc w:val="center"/>
              <w:rPr>
                <w:rFonts w:ascii="Arial" w:hAnsi="Arial" w:cs="Arial"/>
              </w:rPr>
            </w:pPr>
            <w:r>
              <w:rPr>
                <w:rFonts w:ascii="Arial" w:eastAsia="Calibri" w:hAnsi="Arial" w:cs="Arial"/>
              </w:rPr>
              <w:t>100%</w:t>
            </w:r>
          </w:p>
        </w:tc>
      </w:tr>
      <w:tr w:rsidR="008A0DA3" w14:paraId="7CD5E043" w14:textId="77777777">
        <w:tc>
          <w:tcPr>
            <w:tcW w:w="3073" w:type="dxa"/>
            <w:tcBorders>
              <w:top w:val="nil"/>
              <w:left w:val="nil"/>
              <w:bottom w:val="nil"/>
              <w:right w:val="nil"/>
            </w:tcBorders>
          </w:tcPr>
          <w:p w14:paraId="4D9F70C9" w14:textId="77777777" w:rsidR="008A0DA3" w:rsidRDefault="00000000">
            <w:pPr>
              <w:jc w:val="center"/>
              <w:rPr>
                <w:rFonts w:ascii="Arial" w:hAnsi="Arial" w:cs="Arial"/>
              </w:rPr>
            </w:pPr>
            <w:r>
              <w:rPr>
                <w:rFonts w:ascii="Arial" w:eastAsia="Calibri" w:hAnsi="Arial" w:cs="Arial"/>
              </w:rPr>
              <w:t>Student 23</w:t>
            </w:r>
          </w:p>
        </w:tc>
        <w:tc>
          <w:tcPr>
            <w:tcW w:w="2711" w:type="dxa"/>
            <w:tcBorders>
              <w:top w:val="nil"/>
              <w:left w:val="nil"/>
              <w:bottom w:val="nil"/>
              <w:right w:val="nil"/>
            </w:tcBorders>
          </w:tcPr>
          <w:p w14:paraId="78B6B36C"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140E1F5D" w14:textId="77777777" w:rsidR="008A0DA3" w:rsidRDefault="00000000">
            <w:pPr>
              <w:jc w:val="center"/>
              <w:rPr>
                <w:rFonts w:ascii="Arial" w:hAnsi="Arial" w:cs="Arial"/>
              </w:rPr>
            </w:pPr>
            <w:r>
              <w:rPr>
                <w:rFonts w:ascii="Arial" w:eastAsia="Calibri" w:hAnsi="Arial" w:cs="Arial"/>
              </w:rPr>
              <w:t>100%</w:t>
            </w:r>
          </w:p>
        </w:tc>
      </w:tr>
      <w:tr w:rsidR="008A0DA3" w14:paraId="16C3C6A9" w14:textId="77777777">
        <w:tc>
          <w:tcPr>
            <w:tcW w:w="3073" w:type="dxa"/>
            <w:tcBorders>
              <w:top w:val="nil"/>
              <w:left w:val="nil"/>
              <w:bottom w:val="nil"/>
              <w:right w:val="nil"/>
            </w:tcBorders>
          </w:tcPr>
          <w:p w14:paraId="3409745C" w14:textId="77777777" w:rsidR="008A0DA3" w:rsidRDefault="00000000">
            <w:pPr>
              <w:jc w:val="center"/>
              <w:rPr>
                <w:rFonts w:ascii="Arial" w:hAnsi="Arial" w:cs="Arial"/>
              </w:rPr>
            </w:pPr>
            <w:r>
              <w:rPr>
                <w:rFonts w:ascii="Arial" w:eastAsia="Calibri" w:hAnsi="Arial" w:cs="Arial"/>
              </w:rPr>
              <w:t>Student 24</w:t>
            </w:r>
          </w:p>
        </w:tc>
        <w:tc>
          <w:tcPr>
            <w:tcW w:w="2711" w:type="dxa"/>
            <w:tcBorders>
              <w:top w:val="nil"/>
              <w:left w:val="nil"/>
              <w:bottom w:val="nil"/>
              <w:right w:val="nil"/>
            </w:tcBorders>
          </w:tcPr>
          <w:p w14:paraId="69C1B760" w14:textId="77777777" w:rsidR="008A0DA3" w:rsidRDefault="00000000">
            <w:pPr>
              <w:jc w:val="center"/>
              <w:rPr>
                <w:rFonts w:ascii="Arial" w:hAnsi="Arial" w:cs="Arial"/>
              </w:rPr>
            </w:pPr>
            <w:r>
              <w:rPr>
                <w:rFonts w:ascii="Arial" w:eastAsia="Calibri" w:hAnsi="Arial" w:cs="Arial"/>
              </w:rPr>
              <w:t>7</w:t>
            </w:r>
          </w:p>
        </w:tc>
        <w:tc>
          <w:tcPr>
            <w:tcW w:w="2424" w:type="dxa"/>
            <w:tcBorders>
              <w:top w:val="nil"/>
              <w:left w:val="nil"/>
              <w:bottom w:val="nil"/>
              <w:right w:val="nil"/>
            </w:tcBorders>
          </w:tcPr>
          <w:p w14:paraId="47A4C26E" w14:textId="77777777" w:rsidR="008A0DA3" w:rsidRDefault="00000000">
            <w:pPr>
              <w:jc w:val="center"/>
              <w:rPr>
                <w:rFonts w:ascii="Arial" w:hAnsi="Arial" w:cs="Arial"/>
              </w:rPr>
            </w:pPr>
            <w:r>
              <w:rPr>
                <w:rFonts w:ascii="Arial" w:eastAsia="Calibri" w:hAnsi="Arial" w:cs="Arial"/>
              </w:rPr>
              <w:t>70%</w:t>
            </w:r>
          </w:p>
        </w:tc>
      </w:tr>
      <w:tr w:rsidR="008A0DA3" w14:paraId="6E48ACE9" w14:textId="77777777">
        <w:tc>
          <w:tcPr>
            <w:tcW w:w="3073" w:type="dxa"/>
            <w:tcBorders>
              <w:top w:val="nil"/>
              <w:left w:val="nil"/>
              <w:bottom w:val="nil"/>
              <w:right w:val="nil"/>
            </w:tcBorders>
          </w:tcPr>
          <w:p w14:paraId="6FA90CEB" w14:textId="77777777" w:rsidR="008A0DA3" w:rsidRDefault="00000000">
            <w:pPr>
              <w:jc w:val="center"/>
              <w:rPr>
                <w:rFonts w:ascii="Arial" w:hAnsi="Arial" w:cs="Arial"/>
              </w:rPr>
            </w:pPr>
            <w:r>
              <w:rPr>
                <w:rFonts w:ascii="Arial" w:eastAsia="Calibri" w:hAnsi="Arial" w:cs="Arial"/>
              </w:rPr>
              <w:t>Student 25</w:t>
            </w:r>
          </w:p>
        </w:tc>
        <w:tc>
          <w:tcPr>
            <w:tcW w:w="2711" w:type="dxa"/>
            <w:tcBorders>
              <w:top w:val="nil"/>
              <w:left w:val="nil"/>
              <w:bottom w:val="nil"/>
              <w:right w:val="nil"/>
            </w:tcBorders>
          </w:tcPr>
          <w:p w14:paraId="4361972C" w14:textId="77777777" w:rsidR="008A0DA3" w:rsidRDefault="00000000">
            <w:pPr>
              <w:jc w:val="center"/>
              <w:rPr>
                <w:rFonts w:ascii="Arial" w:hAnsi="Arial" w:cs="Arial"/>
              </w:rPr>
            </w:pPr>
            <w:r>
              <w:rPr>
                <w:rFonts w:ascii="Arial" w:eastAsia="Calibri" w:hAnsi="Arial" w:cs="Arial"/>
              </w:rPr>
              <w:t>9</w:t>
            </w:r>
          </w:p>
        </w:tc>
        <w:tc>
          <w:tcPr>
            <w:tcW w:w="2424" w:type="dxa"/>
            <w:tcBorders>
              <w:top w:val="nil"/>
              <w:left w:val="nil"/>
              <w:bottom w:val="nil"/>
              <w:right w:val="nil"/>
            </w:tcBorders>
          </w:tcPr>
          <w:p w14:paraId="11F139F2" w14:textId="77777777" w:rsidR="008A0DA3" w:rsidRDefault="00000000">
            <w:pPr>
              <w:jc w:val="center"/>
              <w:rPr>
                <w:rFonts w:ascii="Arial" w:hAnsi="Arial" w:cs="Arial"/>
              </w:rPr>
            </w:pPr>
            <w:r>
              <w:rPr>
                <w:rFonts w:ascii="Arial" w:eastAsia="Calibri" w:hAnsi="Arial" w:cs="Arial"/>
              </w:rPr>
              <w:t>90%</w:t>
            </w:r>
          </w:p>
        </w:tc>
      </w:tr>
      <w:tr w:rsidR="008A0DA3" w14:paraId="223475AF" w14:textId="77777777">
        <w:trPr>
          <w:trHeight w:val="344"/>
        </w:trPr>
        <w:tc>
          <w:tcPr>
            <w:tcW w:w="3073" w:type="dxa"/>
            <w:tcBorders>
              <w:top w:val="nil"/>
              <w:left w:val="nil"/>
              <w:bottom w:val="nil"/>
              <w:right w:val="nil"/>
            </w:tcBorders>
          </w:tcPr>
          <w:p w14:paraId="751E6917" w14:textId="77777777" w:rsidR="008A0DA3" w:rsidRDefault="00000000">
            <w:pPr>
              <w:jc w:val="center"/>
              <w:rPr>
                <w:rFonts w:ascii="Arial" w:hAnsi="Arial" w:cs="Arial"/>
              </w:rPr>
            </w:pPr>
            <w:r>
              <w:rPr>
                <w:rFonts w:ascii="Arial" w:eastAsia="Calibri" w:hAnsi="Arial" w:cs="Arial"/>
              </w:rPr>
              <w:t>Student 26</w:t>
            </w:r>
          </w:p>
        </w:tc>
        <w:tc>
          <w:tcPr>
            <w:tcW w:w="2711" w:type="dxa"/>
            <w:tcBorders>
              <w:top w:val="nil"/>
              <w:left w:val="nil"/>
              <w:bottom w:val="nil"/>
              <w:right w:val="nil"/>
            </w:tcBorders>
          </w:tcPr>
          <w:p w14:paraId="2AB2A0B3" w14:textId="77777777" w:rsidR="008A0DA3" w:rsidRDefault="00000000">
            <w:pPr>
              <w:jc w:val="center"/>
              <w:rPr>
                <w:rFonts w:ascii="Arial" w:hAnsi="Arial" w:cs="Arial"/>
              </w:rPr>
            </w:pPr>
            <w:r>
              <w:rPr>
                <w:rFonts w:ascii="Arial" w:eastAsia="Calibri" w:hAnsi="Arial" w:cs="Arial"/>
              </w:rPr>
              <w:t>9</w:t>
            </w:r>
          </w:p>
        </w:tc>
        <w:tc>
          <w:tcPr>
            <w:tcW w:w="2424" w:type="dxa"/>
            <w:tcBorders>
              <w:top w:val="nil"/>
              <w:left w:val="nil"/>
              <w:bottom w:val="nil"/>
              <w:right w:val="nil"/>
            </w:tcBorders>
          </w:tcPr>
          <w:p w14:paraId="21CBCAEC" w14:textId="77777777" w:rsidR="008A0DA3" w:rsidRDefault="00000000">
            <w:pPr>
              <w:jc w:val="center"/>
              <w:rPr>
                <w:rFonts w:ascii="Arial" w:hAnsi="Arial" w:cs="Arial"/>
              </w:rPr>
            </w:pPr>
            <w:r>
              <w:rPr>
                <w:rFonts w:ascii="Arial" w:eastAsia="Calibri" w:hAnsi="Arial" w:cs="Arial"/>
              </w:rPr>
              <w:t>90%</w:t>
            </w:r>
          </w:p>
        </w:tc>
      </w:tr>
      <w:tr w:rsidR="008A0DA3" w14:paraId="13FCDAF7" w14:textId="77777777">
        <w:tc>
          <w:tcPr>
            <w:tcW w:w="3073" w:type="dxa"/>
            <w:tcBorders>
              <w:top w:val="nil"/>
              <w:left w:val="nil"/>
              <w:bottom w:val="nil"/>
              <w:right w:val="nil"/>
            </w:tcBorders>
          </w:tcPr>
          <w:p w14:paraId="51938C05" w14:textId="77777777" w:rsidR="008A0DA3" w:rsidRDefault="00000000">
            <w:pPr>
              <w:jc w:val="center"/>
              <w:rPr>
                <w:rFonts w:ascii="Arial" w:hAnsi="Arial" w:cs="Arial"/>
              </w:rPr>
            </w:pPr>
            <w:r>
              <w:rPr>
                <w:rFonts w:ascii="Arial" w:eastAsia="Calibri" w:hAnsi="Arial" w:cs="Arial"/>
              </w:rPr>
              <w:t>Student 27</w:t>
            </w:r>
          </w:p>
        </w:tc>
        <w:tc>
          <w:tcPr>
            <w:tcW w:w="2711" w:type="dxa"/>
            <w:tcBorders>
              <w:top w:val="nil"/>
              <w:left w:val="nil"/>
              <w:bottom w:val="nil"/>
              <w:right w:val="nil"/>
            </w:tcBorders>
          </w:tcPr>
          <w:p w14:paraId="246F86AB" w14:textId="77777777" w:rsidR="008A0DA3" w:rsidRDefault="00000000">
            <w:pPr>
              <w:jc w:val="center"/>
              <w:rPr>
                <w:rFonts w:ascii="Arial" w:hAnsi="Arial" w:cs="Arial"/>
              </w:rPr>
            </w:pPr>
            <w:r>
              <w:rPr>
                <w:rFonts w:ascii="Arial" w:eastAsia="Calibri" w:hAnsi="Arial" w:cs="Arial"/>
              </w:rPr>
              <w:t>10</w:t>
            </w:r>
          </w:p>
        </w:tc>
        <w:tc>
          <w:tcPr>
            <w:tcW w:w="2424" w:type="dxa"/>
            <w:tcBorders>
              <w:top w:val="nil"/>
              <w:left w:val="nil"/>
              <w:bottom w:val="nil"/>
              <w:right w:val="nil"/>
            </w:tcBorders>
          </w:tcPr>
          <w:p w14:paraId="658E0258" w14:textId="77777777" w:rsidR="008A0DA3" w:rsidRDefault="00000000">
            <w:pPr>
              <w:jc w:val="center"/>
              <w:rPr>
                <w:rFonts w:ascii="Arial" w:hAnsi="Arial" w:cs="Arial"/>
              </w:rPr>
            </w:pPr>
            <w:r>
              <w:rPr>
                <w:rFonts w:ascii="Arial" w:eastAsia="Calibri" w:hAnsi="Arial" w:cs="Arial"/>
              </w:rPr>
              <w:t>100%</w:t>
            </w:r>
          </w:p>
        </w:tc>
      </w:tr>
      <w:tr w:rsidR="008A0DA3" w14:paraId="6DFC68B6" w14:textId="77777777">
        <w:tc>
          <w:tcPr>
            <w:tcW w:w="3073" w:type="dxa"/>
            <w:tcBorders>
              <w:top w:val="nil"/>
              <w:left w:val="nil"/>
              <w:right w:val="nil"/>
            </w:tcBorders>
          </w:tcPr>
          <w:p w14:paraId="6668E5E8" w14:textId="77777777" w:rsidR="008A0DA3" w:rsidRDefault="008A0DA3">
            <w:pPr>
              <w:jc w:val="center"/>
              <w:rPr>
                <w:rFonts w:ascii="Arial" w:hAnsi="Arial" w:cs="Arial"/>
              </w:rPr>
            </w:pPr>
          </w:p>
        </w:tc>
        <w:tc>
          <w:tcPr>
            <w:tcW w:w="2711" w:type="dxa"/>
            <w:tcBorders>
              <w:top w:val="nil"/>
              <w:left w:val="nil"/>
              <w:right w:val="nil"/>
            </w:tcBorders>
          </w:tcPr>
          <w:p w14:paraId="6148ED9D" w14:textId="77777777" w:rsidR="008A0DA3" w:rsidRDefault="00000000">
            <w:pPr>
              <w:jc w:val="center"/>
              <w:rPr>
                <w:rFonts w:ascii="Arial" w:hAnsi="Arial" w:cs="Arial"/>
                <w:b/>
              </w:rPr>
            </w:pPr>
            <w:r>
              <w:rPr>
                <w:rFonts w:ascii="Arial" w:eastAsia="Calibri" w:hAnsi="Arial" w:cs="Arial"/>
                <w:b/>
              </w:rPr>
              <w:t>Mean = 9.56</w:t>
            </w:r>
          </w:p>
        </w:tc>
        <w:tc>
          <w:tcPr>
            <w:tcW w:w="2424" w:type="dxa"/>
            <w:tcBorders>
              <w:top w:val="nil"/>
              <w:left w:val="nil"/>
              <w:right w:val="nil"/>
            </w:tcBorders>
          </w:tcPr>
          <w:p w14:paraId="45D0954C" w14:textId="77777777" w:rsidR="008A0DA3" w:rsidRDefault="00000000">
            <w:pPr>
              <w:jc w:val="center"/>
              <w:rPr>
                <w:rFonts w:ascii="Arial" w:hAnsi="Arial" w:cs="Arial"/>
                <w:b/>
              </w:rPr>
            </w:pPr>
            <w:r>
              <w:rPr>
                <w:rFonts w:ascii="Arial" w:eastAsia="Calibri" w:hAnsi="Arial" w:cs="Arial"/>
                <w:b/>
              </w:rPr>
              <w:t>95.6 %</w:t>
            </w:r>
          </w:p>
        </w:tc>
      </w:tr>
    </w:tbl>
    <w:p w14:paraId="074A01BC" w14:textId="77777777" w:rsidR="008A0DA3" w:rsidRDefault="008A0DA3">
      <w:pPr>
        <w:spacing w:line="480" w:lineRule="auto"/>
        <w:jc w:val="both"/>
        <w:rPr>
          <w:rFonts w:ascii="Arial" w:hAnsi="Arial" w:cs="Arial"/>
          <w:b/>
          <w:sz w:val="24"/>
          <w:szCs w:val="24"/>
        </w:rPr>
      </w:pPr>
    </w:p>
    <w:p w14:paraId="3D314743" w14:textId="77777777" w:rsidR="008A0DA3" w:rsidRDefault="008A0DA3">
      <w:pPr>
        <w:spacing w:line="480" w:lineRule="auto"/>
        <w:jc w:val="both"/>
        <w:rPr>
          <w:rFonts w:ascii="Arial" w:hAnsi="Arial" w:cs="Arial"/>
          <w:b/>
          <w:sz w:val="24"/>
          <w:szCs w:val="24"/>
        </w:rPr>
      </w:pPr>
    </w:p>
    <w:p w14:paraId="2687B77F" w14:textId="77777777" w:rsidR="008A0DA3" w:rsidRDefault="00000000">
      <w:pPr>
        <w:spacing w:line="480" w:lineRule="auto"/>
        <w:jc w:val="both"/>
        <w:rPr>
          <w:rFonts w:ascii="Arial" w:hAnsi="Arial" w:cs="Arial"/>
          <w:b/>
          <w:sz w:val="24"/>
          <w:szCs w:val="24"/>
        </w:rPr>
      </w:pPr>
      <w:r>
        <w:rPr>
          <w:rFonts w:ascii="Arial" w:hAnsi="Arial" w:cs="Arial"/>
          <w:b/>
          <w:sz w:val="24"/>
          <w:szCs w:val="24"/>
        </w:rPr>
        <w:t xml:space="preserve">Test of Significant Difference between the Pre-test and Post-Test </w:t>
      </w:r>
    </w:p>
    <w:p w14:paraId="3F975B07" w14:textId="77777777" w:rsidR="008A0DA3" w:rsidRDefault="00000000">
      <w:pPr>
        <w:pStyle w:val="BodyText"/>
        <w:spacing w:line="240" w:lineRule="auto"/>
        <w:jc w:val="both"/>
        <w:rPr>
          <w:rFonts w:ascii="Arial" w:hAnsi="Arial" w:cs="Arial"/>
          <w:b/>
          <w:bCs/>
          <w:sz w:val="24"/>
          <w:szCs w:val="24"/>
        </w:rPr>
      </w:pPr>
      <w:r>
        <w:rPr>
          <w:rFonts w:ascii="Arial" w:hAnsi="Arial" w:cs="Arial"/>
        </w:rPr>
        <w:lastRenderedPageBreak/>
        <w:t xml:space="preserve">Table 3 compares the pre-test and post-test scores of the respondents. The pre-test had a mean of </w:t>
      </w:r>
      <w:r>
        <w:rPr>
          <w:rStyle w:val="Strong"/>
          <w:rFonts w:ascii="Arial" w:hAnsi="Arial" w:cs="Arial"/>
          <w:b w:val="0"/>
          <w:bCs w:val="0"/>
        </w:rPr>
        <w:t>6.93</w:t>
      </w:r>
      <w:r>
        <w:rPr>
          <w:rFonts w:ascii="Arial" w:hAnsi="Arial" w:cs="Arial"/>
        </w:rPr>
        <w:t xml:space="preserve"> (SD = 3.04), while the post-test mean rose to </w:t>
      </w:r>
      <w:r>
        <w:rPr>
          <w:rStyle w:val="Strong"/>
          <w:rFonts w:ascii="Arial" w:hAnsi="Arial" w:cs="Arial"/>
          <w:b w:val="0"/>
          <w:bCs w:val="0"/>
        </w:rPr>
        <w:t>9.56</w:t>
      </w:r>
      <w:r>
        <w:rPr>
          <w:rFonts w:ascii="Arial" w:hAnsi="Arial" w:cs="Arial"/>
        </w:rPr>
        <w:t xml:space="preserve"> (SD = 0.89). The computed t-value of </w:t>
      </w:r>
      <w:r>
        <w:rPr>
          <w:rStyle w:val="Strong"/>
          <w:rFonts w:ascii="Arial" w:hAnsi="Arial" w:cs="Arial"/>
          <w:b w:val="0"/>
          <w:bCs w:val="0"/>
        </w:rPr>
        <w:t>-5.160</w:t>
      </w:r>
      <w:r>
        <w:rPr>
          <w:rFonts w:ascii="Arial" w:hAnsi="Arial" w:cs="Arial"/>
        </w:rPr>
        <w:t xml:space="preserve"> at 26 degrees of freedom yielded a p-value of </w:t>
      </w:r>
      <w:r>
        <w:rPr>
          <w:rStyle w:val="Strong"/>
          <w:rFonts w:ascii="Arial" w:hAnsi="Arial" w:cs="Arial"/>
          <w:b w:val="0"/>
          <w:bCs w:val="0"/>
        </w:rPr>
        <w:t>.000</w:t>
      </w:r>
      <w:r>
        <w:rPr>
          <w:rFonts w:ascii="Arial" w:hAnsi="Arial" w:cs="Arial"/>
        </w:rPr>
        <w:t xml:space="preserve">, which is below the 0.05 level of significance. Thus, the null hypothesis (H₀) was rejected, indicating a </w:t>
      </w:r>
      <w:r>
        <w:rPr>
          <w:rStyle w:val="Strong"/>
          <w:rFonts w:ascii="Arial" w:hAnsi="Arial" w:cs="Arial"/>
          <w:b w:val="0"/>
          <w:bCs w:val="0"/>
        </w:rPr>
        <w:t>significant difference</w:t>
      </w:r>
      <w:r>
        <w:rPr>
          <w:rFonts w:ascii="Arial" w:hAnsi="Arial" w:cs="Arial"/>
        </w:rPr>
        <w:t xml:space="preserve"> between the pre-test and post-test scores.</w:t>
      </w:r>
    </w:p>
    <w:p w14:paraId="2C8BF7DB" w14:textId="77777777" w:rsidR="008A0DA3" w:rsidRDefault="00000000">
      <w:pPr>
        <w:pStyle w:val="BodyText"/>
        <w:spacing w:line="240" w:lineRule="auto"/>
        <w:jc w:val="both"/>
      </w:pPr>
      <w:r>
        <w:rPr>
          <w:rFonts w:ascii="Arial" w:hAnsi="Arial"/>
        </w:rPr>
        <w:t xml:space="preserve">This improvement validates the effectiveness of the </w:t>
      </w:r>
      <w:r>
        <w:rPr>
          <w:rStyle w:val="Strong"/>
          <w:rFonts w:ascii="Arial" w:hAnsi="Arial"/>
          <w:b w:val="0"/>
          <w:bCs w:val="0"/>
        </w:rPr>
        <w:t>Dotty Pops math game using Popsicle sticks</w:t>
      </w:r>
      <w:r>
        <w:rPr>
          <w:rFonts w:ascii="Arial" w:hAnsi="Arial"/>
        </w:rPr>
        <w:t xml:space="preserve"> in enhancing subtraction skills among Grade 1 pupils. The findings are consistent with </w:t>
      </w:r>
      <w:r>
        <w:rPr>
          <w:rStyle w:val="Strong"/>
          <w:rFonts w:ascii="Arial" w:hAnsi="Arial"/>
          <w:b w:val="0"/>
          <w:bCs w:val="0"/>
        </w:rPr>
        <w:t>local studies</w:t>
      </w:r>
      <w:r>
        <w:rPr>
          <w:rFonts w:ascii="Arial" w:hAnsi="Arial"/>
        </w:rPr>
        <w:t xml:space="preserve"> such as Jagonoy et al. (2026), who showed that interactive strategies like Think-Pair-Share improved reading comprehension, and Baluyot et al. (2026), who demonstrated that the Picture-to-Words Strategy enhanced vocabulary and writing. Similarly, </w:t>
      </w:r>
      <w:r>
        <w:rPr>
          <w:rStyle w:val="Strong"/>
          <w:rFonts w:ascii="Arial" w:hAnsi="Arial"/>
          <w:b w:val="0"/>
          <w:bCs w:val="0"/>
        </w:rPr>
        <w:t>Casane (2024, 2025, 2026)</w:t>
      </w:r>
      <w:r>
        <w:rPr>
          <w:rFonts w:ascii="Arial" w:hAnsi="Arial"/>
        </w:rPr>
        <w:t xml:space="preserve"> highlighted that positive teacher attitudes, structured support, and financial literacy interventions directly influence academic performance. These studies collectively emphasize that </w:t>
      </w:r>
      <w:r>
        <w:rPr>
          <w:rStyle w:val="Strong"/>
          <w:rFonts w:ascii="Arial" w:hAnsi="Arial"/>
          <w:b w:val="0"/>
          <w:bCs w:val="0"/>
        </w:rPr>
        <w:t>innovative, interactive strategies</w:t>
      </w:r>
      <w:r>
        <w:rPr>
          <w:rFonts w:ascii="Arial" w:hAnsi="Arial"/>
        </w:rPr>
        <w:t>—whether in literacy, numeracy, or broader educational contexts—lead to measurable improvements in learning outcomes.</w:t>
      </w:r>
    </w:p>
    <w:p w14:paraId="10B05E02" w14:textId="77777777" w:rsidR="008A0DA3" w:rsidRDefault="00000000">
      <w:pPr>
        <w:pStyle w:val="BodyText"/>
        <w:spacing w:line="240" w:lineRule="auto"/>
        <w:jc w:val="both"/>
      </w:pPr>
      <w:r>
        <w:rPr>
          <w:rFonts w:ascii="Arial" w:hAnsi="Arial"/>
        </w:rPr>
        <w:t xml:space="preserve">The results also align with </w:t>
      </w:r>
      <w:r>
        <w:rPr>
          <w:rStyle w:val="Strong"/>
          <w:rFonts w:ascii="Arial" w:hAnsi="Arial"/>
          <w:b w:val="0"/>
          <w:bCs w:val="0"/>
        </w:rPr>
        <w:t>international research</w:t>
      </w:r>
      <w:r>
        <w:rPr>
          <w:rFonts w:ascii="Arial" w:hAnsi="Arial"/>
        </w:rPr>
        <w:t>. Li (2021), Torres (2021), and Mohammed et al. (2025) documented that Grade 1 pupils in China, Indonesia, and Ghana struggle with sequencing and subtraction due to abstract teaching methods. The significant gain in post-test scores at Bobolosan Elementary School demonstrates how concrete tools like Popsicle sticks can overcome these challenges.</w:t>
      </w:r>
    </w:p>
    <w:p w14:paraId="59133736" w14:textId="77777777" w:rsidR="008A0DA3" w:rsidRDefault="00000000">
      <w:pPr>
        <w:pStyle w:val="BodyText"/>
        <w:spacing w:line="240" w:lineRule="auto"/>
        <w:jc w:val="both"/>
        <w:rPr>
          <w:rFonts w:ascii="Arial" w:hAnsi="Arial"/>
        </w:rPr>
      </w:pPr>
      <w:r>
        <w:rPr>
          <w:rFonts w:ascii="Arial" w:hAnsi="Arial"/>
        </w:rPr>
        <w:t xml:space="preserve">Findings from Vendecacion et al. (2025) highlight the importance of concrete experiences in helping learners transition toward abstract understanding. Pupils who initially struggled were able to grasp subtraction more effectively when provided with tangible objects to manipulate. In line with this, Ghazali, Mohamed, and Mustafa (2020) as well as Ramilo et al. (2022) emphasized that manipulatives foster active participation and deeper comprehension, which explains the marked improvement in post-test performance. </w:t>
      </w:r>
    </w:p>
    <w:p w14:paraId="5139ED34" w14:textId="77777777" w:rsidR="008A0DA3" w:rsidRDefault="00000000">
      <w:pPr>
        <w:pStyle w:val="BodyText"/>
        <w:spacing w:line="240" w:lineRule="auto"/>
        <w:jc w:val="both"/>
      </w:pPr>
      <w:r>
        <w:rPr>
          <w:rFonts w:ascii="Arial" w:hAnsi="Arial"/>
        </w:rPr>
        <w:t xml:space="preserve">Overall, the statistical evidence demonstrates that the Dotty Pops math game is an effective, child-centered strategy for teaching subtraction. It bridges abstract concepts with real-world experiences, supports mastery of foundational skills in basic education, and provides future </w:t>
      </w:r>
      <w:r>
        <w:rPr>
          <w:rStyle w:val="Strong"/>
          <w:rFonts w:ascii="Arial" w:hAnsi="Arial"/>
          <w:b w:val="0"/>
          <w:bCs w:val="0"/>
        </w:rPr>
        <w:t>BEEd pre-service teachers</w:t>
      </w:r>
      <w:r>
        <w:rPr>
          <w:rFonts w:ascii="Arial" w:hAnsi="Arial"/>
        </w:rPr>
        <w:t xml:space="preserve"> with practical methods they can apply in their classrooms.</w:t>
      </w:r>
    </w:p>
    <w:p w14:paraId="364DD4E2" w14:textId="77777777" w:rsidR="008A0DA3" w:rsidRDefault="008A0DA3">
      <w:pPr>
        <w:ind w:firstLine="720"/>
        <w:jc w:val="both"/>
        <w:rPr>
          <w:rFonts w:ascii="Arial" w:hAnsi="Arial" w:cs="Arial"/>
        </w:rPr>
      </w:pPr>
    </w:p>
    <w:p w14:paraId="62ECB8A4" w14:textId="77777777" w:rsidR="008A0DA3" w:rsidRDefault="00000000">
      <w:pPr>
        <w:jc w:val="center"/>
        <w:rPr>
          <w:sz w:val="22"/>
          <w:szCs w:val="22"/>
        </w:rPr>
      </w:pPr>
      <w:r>
        <w:rPr>
          <w:rFonts w:ascii="Arial" w:hAnsi="Arial" w:cs="Arial"/>
          <w:b/>
          <w:bCs/>
          <w:sz w:val="22"/>
          <w:szCs w:val="22"/>
        </w:rPr>
        <w:t>Table 3</w:t>
      </w:r>
    </w:p>
    <w:p w14:paraId="2E7463EA" w14:textId="77777777" w:rsidR="008A0DA3" w:rsidRDefault="00000000">
      <w:pPr>
        <w:jc w:val="center"/>
        <w:rPr>
          <w:sz w:val="22"/>
          <w:szCs w:val="22"/>
        </w:rPr>
      </w:pPr>
      <w:r>
        <w:rPr>
          <w:rFonts w:ascii="Arial" w:hAnsi="Arial" w:cs="Arial"/>
          <w:b/>
          <w:sz w:val="22"/>
          <w:szCs w:val="22"/>
        </w:rPr>
        <w:t xml:space="preserve">Test of Significant Difference Between the Pretest and Posttest Score </w:t>
      </w:r>
      <w:r>
        <w:rPr>
          <w:rFonts w:ascii="Arial" w:hAnsi="Arial" w:cs="Arial"/>
          <w:b/>
          <w:sz w:val="22"/>
          <w:szCs w:val="22"/>
        </w:rPr>
        <w:br/>
        <w:t>of the Respondents</w:t>
      </w:r>
    </w:p>
    <w:tbl>
      <w:tblPr>
        <w:tblStyle w:val="TableGrid"/>
        <w:tblW w:w="8306" w:type="dxa"/>
        <w:tblLayout w:type="fixed"/>
        <w:tblLook w:val="04A0" w:firstRow="1" w:lastRow="0" w:firstColumn="1" w:lastColumn="0" w:noHBand="0" w:noVBand="1"/>
      </w:tblPr>
      <w:tblGrid>
        <w:gridCol w:w="981"/>
        <w:gridCol w:w="1077"/>
        <w:gridCol w:w="871"/>
        <w:gridCol w:w="1040"/>
        <w:gridCol w:w="528"/>
        <w:gridCol w:w="829"/>
        <w:gridCol w:w="1217"/>
        <w:gridCol w:w="1763"/>
      </w:tblGrid>
      <w:tr w:rsidR="008A0DA3" w14:paraId="4766D76A" w14:textId="77777777">
        <w:trPr>
          <w:trHeight w:val="649"/>
        </w:trPr>
        <w:tc>
          <w:tcPr>
            <w:tcW w:w="980" w:type="dxa"/>
            <w:tcBorders>
              <w:left w:val="nil"/>
              <w:right w:val="nil"/>
            </w:tcBorders>
          </w:tcPr>
          <w:p w14:paraId="4229D6E8" w14:textId="77777777" w:rsidR="008A0DA3" w:rsidRDefault="00000000">
            <w:pPr>
              <w:jc w:val="center"/>
            </w:pPr>
            <w:r>
              <w:rPr>
                <w:rFonts w:ascii="Arial" w:eastAsia="Calibri" w:hAnsi="Arial" w:cs="Arial"/>
                <w:b/>
              </w:rPr>
              <w:t>Test</w:t>
            </w:r>
          </w:p>
        </w:tc>
        <w:tc>
          <w:tcPr>
            <w:tcW w:w="1077" w:type="dxa"/>
            <w:tcBorders>
              <w:left w:val="nil"/>
              <w:right w:val="nil"/>
            </w:tcBorders>
          </w:tcPr>
          <w:p w14:paraId="5A266662" w14:textId="77777777" w:rsidR="008A0DA3" w:rsidRDefault="00000000">
            <w:pPr>
              <w:jc w:val="center"/>
            </w:pPr>
            <w:r>
              <w:rPr>
                <w:rFonts w:ascii="Arial" w:eastAsia="Calibri" w:hAnsi="Arial" w:cs="Arial"/>
                <w:b/>
              </w:rPr>
              <w:t>Mean</w:t>
            </w:r>
          </w:p>
        </w:tc>
        <w:tc>
          <w:tcPr>
            <w:tcW w:w="871" w:type="dxa"/>
            <w:tcBorders>
              <w:left w:val="nil"/>
              <w:right w:val="nil"/>
            </w:tcBorders>
            <w:vAlign w:val="center"/>
          </w:tcPr>
          <w:p w14:paraId="0E32B138" w14:textId="77777777" w:rsidR="008A0DA3" w:rsidRDefault="00000000">
            <w:pPr>
              <w:jc w:val="center"/>
            </w:pPr>
            <w:r>
              <w:rPr>
                <w:rFonts w:ascii="Arial" w:eastAsia="Calibri" w:hAnsi="Arial" w:cs="Arial"/>
                <w:b/>
              </w:rPr>
              <w:t>SD</w:t>
            </w:r>
          </w:p>
        </w:tc>
        <w:tc>
          <w:tcPr>
            <w:tcW w:w="1040" w:type="dxa"/>
            <w:tcBorders>
              <w:left w:val="nil"/>
              <w:right w:val="nil"/>
            </w:tcBorders>
          </w:tcPr>
          <w:p w14:paraId="49C56F3C" w14:textId="77777777" w:rsidR="008A0DA3" w:rsidRDefault="00000000">
            <w:pPr>
              <w:jc w:val="center"/>
            </w:pPr>
            <w:r>
              <w:rPr>
                <w:rFonts w:ascii="Arial" w:eastAsia="Calibri" w:hAnsi="Arial" w:cs="Arial"/>
                <w:b/>
              </w:rPr>
              <w:t>t-value</w:t>
            </w:r>
          </w:p>
        </w:tc>
        <w:tc>
          <w:tcPr>
            <w:tcW w:w="528" w:type="dxa"/>
            <w:tcBorders>
              <w:left w:val="nil"/>
              <w:right w:val="nil"/>
            </w:tcBorders>
            <w:vAlign w:val="center"/>
          </w:tcPr>
          <w:p w14:paraId="36492BFC" w14:textId="77777777" w:rsidR="008A0DA3" w:rsidRDefault="00000000">
            <w:pPr>
              <w:jc w:val="center"/>
            </w:pPr>
            <w:r>
              <w:rPr>
                <w:rFonts w:ascii="Arial" w:eastAsia="Calibri" w:hAnsi="Arial" w:cs="Arial"/>
                <w:b/>
              </w:rPr>
              <w:t>df</w:t>
            </w:r>
          </w:p>
        </w:tc>
        <w:tc>
          <w:tcPr>
            <w:tcW w:w="829" w:type="dxa"/>
            <w:tcBorders>
              <w:left w:val="nil"/>
              <w:right w:val="nil"/>
            </w:tcBorders>
            <w:vAlign w:val="center"/>
          </w:tcPr>
          <w:p w14:paraId="30293E8F" w14:textId="77777777" w:rsidR="008A0DA3" w:rsidRDefault="00000000">
            <w:pPr>
              <w:jc w:val="center"/>
            </w:pPr>
            <w:r>
              <w:rPr>
                <w:rFonts w:ascii="Arial" w:eastAsia="Calibri" w:hAnsi="Arial" w:cs="Arial"/>
                <w:b/>
              </w:rPr>
              <w:t>p-value</w:t>
            </w:r>
          </w:p>
        </w:tc>
        <w:tc>
          <w:tcPr>
            <w:tcW w:w="1217" w:type="dxa"/>
            <w:tcBorders>
              <w:left w:val="nil"/>
              <w:right w:val="nil"/>
            </w:tcBorders>
            <w:vAlign w:val="center"/>
          </w:tcPr>
          <w:p w14:paraId="3951CFE3" w14:textId="77777777" w:rsidR="008A0DA3" w:rsidRDefault="00000000">
            <w:pPr>
              <w:jc w:val="center"/>
            </w:pPr>
            <w:r>
              <w:rPr>
                <w:rFonts w:ascii="Arial" w:eastAsia="Calibri" w:hAnsi="Arial" w:cs="Arial"/>
                <w:b/>
              </w:rPr>
              <w:t>Decision</w:t>
            </w:r>
          </w:p>
        </w:tc>
        <w:tc>
          <w:tcPr>
            <w:tcW w:w="1763" w:type="dxa"/>
            <w:tcBorders>
              <w:left w:val="nil"/>
              <w:right w:val="nil"/>
            </w:tcBorders>
            <w:vAlign w:val="center"/>
          </w:tcPr>
          <w:p w14:paraId="12A10C70" w14:textId="77777777" w:rsidR="008A0DA3" w:rsidRDefault="00000000">
            <w:pPr>
              <w:jc w:val="center"/>
            </w:pPr>
            <w:r>
              <w:rPr>
                <w:rFonts w:ascii="Arial" w:eastAsia="Calibri" w:hAnsi="Arial" w:cs="Arial"/>
                <w:b/>
              </w:rPr>
              <w:t>Interpretation</w:t>
            </w:r>
          </w:p>
        </w:tc>
      </w:tr>
      <w:tr w:rsidR="008A0DA3" w14:paraId="7866D46D" w14:textId="77777777">
        <w:trPr>
          <w:trHeight w:val="649"/>
        </w:trPr>
        <w:tc>
          <w:tcPr>
            <w:tcW w:w="980" w:type="dxa"/>
            <w:tcBorders>
              <w:left w:val="nil"/>
              <w:bottom w:val="nil"/>
              <w:right w:val="nil"/>
            </w:tcBorders>
          </w:tcPr>
          <w:p w14:paraId="4F62D639" w14:textId="77777777" w:rsidR="008A0DA3" w:rsidRDefault="00000000">
            <w:pPr>
              <w:jc w:val="center"/>
            </w:pPr>
            <w:r>
              <w:rPr>
                <w:rFonts w:ascii="Arial" w:eastAsia="Calibri" w:hAnsi="Arial" w:cs="Arial"/>
              </w:rPr>
              <w:t>Pre-Test</w:t>
            </w:r>
          </w:p>
        </w:tc>
        <w:tc>
          <w:tcPr>
            <w:tcW w:w="1077" w:type="dxa"/>
            <w:tcBorders>
              <w:left w:val="nil"/>
              <w:bottom w:val="nil"/>
              <w:right w:val="nil"/>
            </w:tcBorders>
          </w:tcPr>
          <w:p w14:paraId="1DC124F2" w14:textId="77777777" w:rsidR="008A0DA3" w:rsidRDefault="00000000">
            <w:pPr>
              <w:jc w:val="center"/>
            </w:pPr>
            <w:r>
              <w:rPr>
                <w:rFonts w:ascii="Arial" w:eastAsia="Calibri" w:hAnsi="Arial" w:cs="Arial"/>
              </w:rPr>
              <w:t>6.93</w:t>
            </w:r>
          </w:p>
        </w:tc>
        <w:tc>
          <w:tcPr>
            <w:tcW w:w="871" w:type="dxa"/>
            <w:tcBorders>
              <w:left w:val="nil"/>
              <w:bottom w:val="nil"/>
              <w:right w:val="nil"/>
            </w:tcBorders>
          </w:tcPr>
          <w:p w14:paraId="15B32265" w14:textId="77777777" w:rsidR="008A0DA3" w:rsidRDefault="00000000">
            <w:pPr>
              <w:jc w:val="center"/>
            </w:pPr>
            <w:r>
              <w:rPr>
                <w:rFonts w:ascii="Arial" w:eastAsia="Calibri" w:hAnsi="Arial" w:cs="Arial"/>
              </w:rPr>
              <w:t>3.04</w:t>
            </w:r>
          </w:p>
        </w:tc>
        <w:tc>
          <w:tcPr>
            <w:tcW w:w="1040" w:type="dxa"/>
            <w:vMerge w:val="restart"/>
            <w:tcBorders>
              <w:left w:val="nil"/>
              <w:right w:val="nil"/>
            </w:tcBorders>
            <w:vAlign w:val="center"/>
          </w:tcPr>
          <w:p w14:paraId="143B454D" w14:textId="77777777" w:rsidR="008A0DA3" w:rsidRDefault="00000000">
            <w:pPr>
              <w:jc w:val="center"/>
            </w:pPr>
            <w:r>
              <w:rPr>
                <w:rFonts w:ascii="Arial" w:eastAsia="Calibri" w:hAnsi="Arial" w:cs="Arial"/>
              </w:rPr>
              <w:t>-5.160</w:t>
            </w:r>
          </w:p>
        </w:tc>
        <w:tc>
          <w:tcPr>
            <w:tcW w:w="528" w:type="dxa"/>
            <w:vMerge w:val="restart"/>
            <w:tcBorders>
              <w:left w:val="nil"/>
              <w:right w:val="nil"/>
            </w:tcBorders>
            <w:vAlign w:val="center"/>
          </w:tcPr>
          <w:p w14:paraId="40DE4ED3" w14:textId="77777777" w:rsidR="008A0DA3" w:rsidRDefault="00000000">
            <w:pPr>
              <w:jc w:val="center"/>
            </w:pPr>
            <w:r>
              <w:rPr>
                <w:rFonts w:ascii="Arial" w:eastAsia="Calibri" w:hAnsi="Arial" w:cs="Arial"/>
              </w:rPr>
              <w:t>26</w:t>
            </w:r>
          </w:p>
        </w:tc>
        <w:tc>
          <w:tcPr>
            <w:tcW w:w="829" w:type="dxa"/>
            <w:vMerge w:val="restart"/>
            <w:tcBorders>
              <w:left w:val="nil"/>
              <w:right w:val="nil"/>
            </w:tcBorders>
            <w:vAlign w:val="center"/>
          </w:tcPr>
          <w:p w14:paraId="2B82C2CE" w14:textId="77777777" w:rsidR="008A0DA3" w:rsidRDefault="00000000">
            <w:pPr>
              <w:jc w:val="center"/>
            </w:pPr>
            <w:r>
              <w:rPr>
                <w:rFonts w:ascii="Arial" w:eastAsia="Calibri" w:hAnsi="Arial" w:cs="Arial"/>
              </w:rPr>
              <w:t>.000</w:t>
            </w:r>
          </w:p>
        </w:tc>
        <w:tc>
          <w:tcPr>
            <w:tcW w:w="1217" w:type="dxa"/>
            <w:vMerge w:val="restart"/>
            <w:tcBorders>
              <w:left w:val="nil"/>
              <w:right w:val="nil"/>
            </w:tcBorders>
            <w:vAlign w:val="center"/>
          </w:tcPr>
          <w:p w14:paraId="52781D9F" w14:textId="77777777" w:rsidR="008A0DA3" w:rsidRDefault="00000000">
            <w:pPr>
              <w:jc w:val="center"/>
            </w:pPr>
            <w:r>
              <w:rPr>
                <w:rFonts w:ascii="Arial" w:eastAsia="Calibri" w:hAnsi="Arial" w:cs="Arial"/>
              </w:rPr>
              <w:t>Reject H</w:t>
            </w:r>
            <w:r>
              <w:rPr>
                <w:rFonts w:ascii="Arial" w:eastAsia="Calibri" w:hAnsi="Arial" w:cs="Arial"/>
                <w:vertAlign w:val="subscript"/>
              </w:rPr>
              <w:t>0</w:t>
            </w:r>
          </w:p>
        </w:tc>
        <w:tc>
          <w:tcPr>
            <w:tcW w:w="1763" w:type="dxa"/>
            <w:vMerge w:val="restart"/>
            <w:tcBorders>
              <w:left w:val="nil"/>
              <w:right w:val="nil"/>
            </w:tcBorders>
            <w:vAlign w:val="center"/>
          </w:tcPr>
          <w:p w14:paraId="65152CDC" w14:textId="77777777" w:rsidR="008A0DA3" w:rsidRDefault="00000000">
            <w:pPr>
              <w:jc w:val="center"/>
            </w:pPr>
            <w:r>
              <w:rPr>
                <w:rFonts w:ascii="Arial" w:eastAsia="Calibri" w:hAnsi="Arial" w:cs="Arial"/>
              </w:rPr>
              <w:t>Significant</w:t>
            </w:r>
          </w:p>
        </w:tc>
      </w:tr>
      <w:tr w:rsidR="008A0DA3" w14:paraId="6A63DE03" w14:textId="77777777">
        <w:trPr>
          <w:trHeight w:val="649"/>
        </w:trPr>
        <w:tc>
          <w:tcPr>
            <w:tcW w:w="980" w:type="dxa"/>
            <w:tcBorders>
              <w:top w:val="nil"/>
              <w:left w:val="nil"/>
              <w:right w:val="nil"/>
            </w:tcBorders>
          </w:tcPr>
          <w:p w14:paraId="1BF05801" w14:textId="77777777" w:rsidR="008A0DA3" w:rsidRDefault="00000000">
            <w:pPr>
              <w:jc w:val="center"/>
            </w:pPr>
            <w:r>
              <w:rPr>
                <w:rFonts w:ascii="Arial" w:eastAsia="Calibri" w:hAnsi="Arial" w:cs="Arial"/>
              </w:rPr>
              <w:t>Post-Test</w:t>
            </w:r>
          </w:p>
        </w:tc>
        <w:tc>
          <w:tcPr>
            <w:tcW w:w="1077" w:type="dxa"/>
            <w:tcBorders>
              <w:top w:val="nil"/>
              <w:left w:val="nil"/>
              <w:right w:val="nil"/>
            </w:tcBorders>
          </w:tcPr>
          <w:p w14:paraId="6E6CE252" w14:textId="77777777" w:rsidR="008A0DA3" w:rsidRDefault="00000000">
            <w:pPr>
              <w:jc w:val="center"/>
            </w:pPr>
            <w:r>
              <w:rPr>
                <w:rFonts w:ascii="Arial" w:eastAsia="Calibri" w:hAnsi="Arial" w:cs="Arial"/>
              </w:rPr>
              <w:t>9.56</w:t>
            </w:r>
          </w:p>
        </w:tc>
        <w:tc>
          <w:tcPr>
            <w:tcW w:w="871" w:type="dxa"/>
            <w:tcBorders>
              <w:top w:val="nil"/>
              <w:left w:val="nil"/>
              <w:right w:val="nil"/>
            </w:tcBorders>
          </w:tcPr>
          <w:p w14:paraId="62335A53" w14:textId="77777777" w:rsidR="008A0DA3" w:rsidRDefault="00000000">
            <w:pPr>
              <w:jc w:val="center"/>
            </w:pPr>
            <w:r>
              <w:rPr>
                <w:rFonts w:ascii="Arial" w:eastAsia="Calibri" w:hAnsi="Arial" w:cs="Arial"/>
              </w:rPr>
              <w:t>.89</w:t>
            </w:r>
          </w:p>
        </w:tc>
        <w:tc>
          <w:tcPr>
            <w:tcW w:w="1040" w:type="dxa"/>
            <w:vMerge/>
            <w:tcBorders>
              <w:top w:val="nil"/>
              <w:left w:val="nil"/>
              <w:right w:val="nil"/>
            </w:tcBorders>
          </w:tcPr>
          <w:p w14:paraId="671D09C7" w14:textId="77777777" w:rsidR="008A0DA3" w:rsidRDefault="008A0DA3">
            <w:pPr>
              <w:jc w:val="center"/>
              <w:rPr>
                <w:rFonts w:ascii="Arial" w:hAnsi="Arial" w:cs="Arial"/>
              </w:rPr>
            </w:pPr>
          </w:p>
        </w:tc>
        <w:tc>
          <w:tcPr>
            <w:tcW w:w="528" w:type="dxa"/>
            <w:vMerge/>
            <w:tcBorders>
              <w:top w:val="nil"/>
              <w:left w:val="nil"/>
              <w:right w:val="nil"/>
            </w:tcBorders>
          </w:tcPr>
          <w:p w14:paraId="600CF926" w14:textId="77777777" w:rsidR="008A0DA3" w:rsidRDefault="008A0DA3">
            <w:pPr>
              <w:jc w:val="center"/>
              <w:rPr>
                <w:rFonts w:ascii="Arial" w:hAnsi="Arial" w:cs="Arial"/>
              </w:rPr>
            </w:pPr>
          </w:p>
        </w:tc>
        <w:tc>
          <w:tcPr>
            <w:tcW w:w="829" w:type="dxa"/>
            <w:vMerge/>
            <w:tcBorders>
              <w:top w:val="nil"/>
              <w:left w:val="nil"/>
              <w:right w:val="nil"/>
            </w:tcBorders>
          </w:tcPr>
          <w:p w14:paraId="6CBF092F" w14:textId="77777777" w:rsidR="008A0DA3" w:rsidRDefault="008A0DA3">
            <w:pPr>
              <w:jc w:val="center"/>
              <w:rPr>
                <w:rFonts w:ascii="Arial" w:hAnsi="Arial" w:cs="Arial"/>
              </w:rPr>
            </w:pPr>
          </w:p>
        </w:tc>
        <w:tc>
          <w:tcPr>
            <w:tcW w:w="1217" w:type="dxa"/>
            <w:vMerge/>
            <w:tcBorders>
              <w:top w:val="nil"/>
              <w:left w:val="nil"/>
              <w:right w:val="nil"/>
            </w:tcBorders>
          </w:tcPr>
          <w:p w14:paraId="77D03CDE" w14:textId="77777777" w:rsidR="008A0DA3" w:rsidRDefault="008A0DA3">
            <w:pPr>
              <w:jc w:val="center"/>
              <w:rPr>
                <w:rFonts w:ascii="Arial" w:hAnsi="Arial" w:cs="Arial"/>
              </w:rPr>
            </w:pPr>
          </w:p>
        </w:tc>
        <w:tc>
          <w:tcPr>
            <w:tcW w:w="1763" w:type="dxa"/>
            <w:vMerge/>
            <w:tcBorders>
              <w:top w:val="nil"/>
              <w:left w:val="nil"/>
              <w:right w:val="nil"/>
            </w:tcBorders>
          </w:tcPr>
          <w:p w14:paraId="0ABC06F7" w14:textId="77777777" w:rsidR="008A0DA3" w:rsidRDefault="008A0DA3">
            <w:pPr>
              <w:jc w:val="center"/>
              <w:rPr>
                <w:rFonts w:ascii="Arial" w:hAnsi="Arial" w:cs="Arial"/>
              </w:rPr>
            </w:pPr>
          </w:p>
        </w:tc>
      </w:tr>
    </w:tbl>
    <w:p w14:paraId="14490058" w14:textId="77777777" w:rsidR="008A0DA3" w:rsidRDefault="008A0DA3">
      <w:pPr>
        <w:spacing w:line="480" w:lineRule="auto"/>
        <w:jc w:val="both"/>
        <w:rPr>
          <w:rFonts w:ascii="Arial" w:hAnsi="Arial" w:cs="Arial"/>
          <w:sz w:val="24"/>
          <w:szCs w:val="24"/>
        </w:rPr>
      </w:pPr>
    </w:p>
    <w:p w14:paraId="4F9EEEFC" w14:textId="77777777" w:rsidR="008A0DA3" w:rsidRDefault="00000000">
      <w:pPr>
        <w:pStyle w:val="ConcHead"/>
        <w:spacing w:after="0"/>
        <w:jc w:val="both"/>
        <w:rPr>
          <w:rFonts w:ascii="Arial" w:hAnsi="Arial" w:cs="Arial"/>
        </w:rPr>
      </w:pPr>
      <w:r>
        <w:rPr>
          <w:rFonts w:ascii="Arial" w:hAnsi="Arial" w:cs="Arial"/>
        </w:rPr>
        <w:t>4. Conclusion</w:t>
      </w:r>
    </w:p>
    <w:p w14:paraId="1F430A2C" w14:textId="77777777" w:rsidR="008A0DA3" w:rsidRDefault="008A0DA3">
      <w:pPr>
        <w:pStyle w:val="ConcHead"/>
        <w:spacing w:after="0"/>
        <w:jc w:val="both"/>
        <w:rPr>
          <w:rFonts w:ascii="Arial" w:hAnsi="Arial" w:cs="Arial"/>
        </w:rPr>
      </w:pPr>
    </w:p>
    <w:p w14:paraId="69E9FE8B" w14:textId="77777777" w:rsidR="008A0DA3" w:rsidRDefault="00000000">
      <w:pPr>
        <w:pStyle w:val="BodyText"/>
        <w:spacing w:after="0"/>
        <w:jc w:val="both"/>
        <w:rPr>
          <w:rFonts w:ascii="Arial" w:hAnsi="Arial"/>
        </w:rPr>
      </w:pPr>
      <w:r>
        <w:rPr>
          <w:rFonts w:ascii="Arial" w:hAnsi="Arial" w:cs="Arial"/>
        </w:rPr>
        <w:t xml:space="preserve">This study was undertaken to determine the effectiveness of the Dotty Pops math game using Popsicle sticks in improving subtraction skills among Grade 1 pupils at Bobolosan Elementary School, Laoang, Northern Samar. Utilizing a one-group pretest-posttest design </w:t>
      </w:r>
      <w:r>
        <w:rPr>
          <w:rFonts w:ascii="Arial" w:hAnsi="Arial" w:cs="Arial"/>
        </w:rPr>
        <w:lastRenderedPageBreak/>
        <w:t>with twenty-seven participants, the results revealed that the pre-test mean score of 6.93, interpreted as Good, increased to a post-test mean score of 9.56, interpreted as Very Good. Statistical analysis confirmed a significant difference between the two sets of scores, thereby establishing that the intervention had a positive impact on pupils’ performance.</w:t>
      </w:r>
    </w:p>
    <w:p w14:paraId="50D6FC0D" w14:textId="77777777" w:rsidR="008A0DA3" w:rsidRDefault="008A0DA3">
      <w:pPr>
        <w:pStyle w:val="BodyText"/>
        <w:spacing w:after="0"/>
        <w:jc w:val="both"/>
        <w:rPr>
          <w:rFonts w:cs="Arial"/>
        </w:rPr>
      </w:pPr>
    </w:p>
    <w:p w14:paraId="62906B97" w14:textId="77777777" w:rsidR="008A0DA3" w:rsidRDefault="00000000">
      <w:pPr>
        <w:pStyle w:val="BodyText"/>
        <w:jc w:val="both"/>
        <w:rPr>
          <w:rFonts w:ascii="Arial" w:hAnsi="Arial"/>
        </w:rPr>
      </w:pPr>
      <w:r>
        <w:rPr>
          <w:rFonts w:ascii="Arial" w:hAnsi="Arial"/>
        </w:rPr>
        <w:t>Based on these findings, the researcher therefore concludes that the Dotty Pops math game is an effective, child-centered strategy for teaching subtraction. The activity provided pupils with a multisensory and interactive learning experience that bridged abstract mathematical concepts with tangible practice. This approach not only strengthened their conceptual understanding and problem-solving skills but also made learning more engaging and meaningful, demonstrating that manipulatives can play a vital role in enhancing numeracy among young learners.</w:t>
      </w:r>
    </w:p>
    <w:p w14:paraId="597C7D22" w14:textId="77777777" w:rsidR="008A0DA3" w:rsidRDefault="00000000">
      <w:pPr>
        <w:pStyle w:val="BodyText"/>
        <w:jc w:val="both"/>
        <w:rPr>
          <w:rFonts w:ascii="Arial" w:hAnsi="Arial"/>
        </w:rPr>
      </w:pPr>
      <w:r>
        <w:rPr>
          <w:rFonts w:ascii="Arial" w:hAnsi="Arial"/>
        </w:rPr>
        <w:t>In light of the results, the researcher recommends that teachers integrate manipulatives and interactive games into mathematics instruction to make abstract concepts more concrete and accessible to pupils. School administrators are encouraged to support such innovations by providing resources and training for teachers to adopt child-centered approaches. Pre-service teachers should be exposed to and practice these strategies during their training to build professional readiness and ensure effective classroom application. Future researchers are advised to replicate the study in other grade levels, subjects, or schools to further validate the effectiveness of manipulatives and explore their broader impact on learning outcomes.</w:t>
      </w:r>
    </w:p>
    <w:p w14:paraId="4C1C9345" w14:textId="77777777" w:rsidR="00345653" w:rsidRDefault="00345653">
      <w:pPr>
        <w:pStyle w:val="BodyText"/>
        <w:jc w:val="both"/>
        <w:rPr>
          <w:rFonts w:ascii="Arial" w:hAnsi="Arial"/>
        </w:rPr>
      </w:pPr>
    </w:p>
    <w:p w14:paraId="72A4A5CE" w14:textId="7C725980" w:rsidR="00345653" w:rsidRDefault="00345653" w:rsidP="00345653">
      <w:pPr>
        <w:pStyle w:val="BodyText"/>
        <w:spacing w:line="240" w:lineRule="auto"/>
        <w:jc w:val="both"/>
      </w:pPr>
      <w:r>
        <w:rPr>
          <w:rStyle w:val="Strong"/>
          <w:rFonts w:ascii="Arial" w:hAnsi="Arial" w:cs="Arial"/>
        </w:rPr>
        <w:t xml:space="preserve"> Ethical </w:t>
      </w:r>
      <w:r>
        <w:rPr>
          <w:rStyle w:val="Strong"/>
          <w:rFonts w:ascii="Arial" w:hAnsi="Arial" w:cs="Arial"/>
        </w:rPr>
        <w:t>approval and Consent</w:t>
      </w:r>
      <w:r>
        <w:rPr>
          <w:rStyle w:val="Strong"/>
          <w:rFonts w:ascii="Arial" w:hAnsi="Arial" w:cs="Arial"/>
        </w:rPr>
        <w:t xml:space="preserve">: </w:t>
      </w:r>
      <w:r>
        <w:rPr>
          <w:rFonts w:ascii="Arial" w:hAnsi="Arial" w:cs="Arial"/>
        </w:rPr>
        <w:t xml:space="preserve"> Ethical approval was secured from school authorities. Parental consent was obtained, and pupils participated voluntarily. Confidentiality of results was maintained, and the intervention was designed to benefit all learners without causing harm or undue pressure.</w:t>
      </w:r>
    </w:p>
    <w:p w14:paraId="6C256BC7" w14:textId="77777777" w:rsidR="00345653" w:rsidRDefault="00345653">
      <w:pPr>
        <w:pStyle w:val="BodyText"/>
        <w:jc w:val="both"/>
        <w:rPr>
          <w:rFonts w:ascii="Arial" w:hAnsi="Arial"/>
        </w:rPr>
      </w:pPr>
    </w:p>
    <w:p w14:paraId="17D9762B" w14:textId="77777777" w:rsidR="008A0DA3" w:rsidRDefault="008A0DA3">
      <w:pPr>
        <w:pStyle w:val="ConcHead"/>
        <w:spacing w:after="0"/>
        <w:jc w:val="both"/>
        <w:rPr>
          <w:rFonts w:ascii="Arial" w:hAnsi="Arial" w:cs="Arial"/>
          <w:bCs/>
          <w:sz w:val="24"/>
          <w:szCs w:val="24"/>
        </w:rPr>
      </w:pPr>
    </w:p>
    <w:p w14:paraId="0C9709EB" w14:textId="77777777" w:rsidR="008A0DA3" w:rsidRDefault="00000000">
      <w:pPr>
        <w:pStyle w:val="NoSpacing"/>
        <w:jc w:val="both"/>
        <w:rPr>
          <w:b/>
          <w:bCs/>
          <w:sz w:val="20"/>
          <w:szCs w:val="20"/>
        </w:rPr>
      </w:pPr>
      <w:r w:rsidRPr="00345653">
        <w:rPr>
          <w:rFonts w:ascii="Arial" w:hAnsi="Arial" w:cs="Arial"/>
          <w:b/>
          <w:bCs/>
          <w:sz w:val="20"/>
          <w:szCs w:val="20"/>
        </w:rPr>
        <w:t>Disclaimer (Artificial intelligence)</w:t>
      </w:r>
    </w:p>
    <w:p w14:paraId="19643BFD" w14:textId="77777777" w:rsidR="008A0DA3" w:rsidRDefault="008A0DA3">
      <w:pPr>
        <w:pStyle w:val="NoSpacing"/>
        <w:jc w:val="both"/>
        <w:rPr>
          <w:rFonts w:ascii="Arial" w:hAnsi="Arial" w:cs="Arial"/>
          <w:sz w:val="20"/>
          <w:szCs w:val="20"/>
        </w:rPr>
      </w:pPr>
    </w:p>
    <w:p w14:paraId="355E148E" w14:textId="77777777" w:rsidR="008A0DA3" w:rsidRDefault="00000000">
      <w:pPr>
        <w:pStyle w:val="NoSpacing"/>
        <w:jc w:val="both"/>
        <w:rPr>
          <w:sz w:val="20"/>
          <w:szCs w:val="20"/>
        </w:rPr>
      </w:pPr>
      <w:bookmarkStart w:id="0" w:name="_Hlk198031404"/>
      <w:r w:rsidRPr="00345653">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bookmarkEnd w:id="0"/>
    </w:p>
    <w:p w14:paraId="7547558A" w14:textId="77777777" w:rsidR="008A0DA3" w:rsidRDefault="008A0DA3">
      <w:pPr>
        <w:pStyle w:val="NoSpacing"/>
        <w:rPr>
          <w:rFonts w:ascii="Arial" w:hAnsi="Arial" w:cs="Arial"/>
        </w:rPr>
      </w:pPr>
    </w:p>
    <w:p w14:paraId="4CA973B0" w14:textId="77777777" w:rsidR="008A0DA3" w:rsidRDefault="008A0DA3">
      <w:pPr>
        <w:pStyle w:val="NoSpacing"/>
        <w:rPr>
          <w:rFonts w:ascii="Arial" w:hAnsi="Arial" w:cs="Arial"/>
        </w:rPr>
      </w:pPr>
    </w:p>
    <w:p w14:paraId="1BC7F7CA" w14:textId="77777777" w:rsidR="008A0DA3" w:rsidRDefault="008A0DA3">
      <w:pPr>
        <w:pStyle w:val="NoSpacing"/>
        <w:rPr>
          <w:rFonts w:ascii="Arial" w:hAnsi="Arial" w:cs="Arial"/>
        </w:rPr>
      </w:pPr>
    </w:p>
    <w:p w14:paraId="6179B37B" w14:textId="77777777" w:rsidR="008A0DA3" w:rsidRDefault="00000000">
      <w:pPr>
        <w:pStyle w:val="ReferHead"/>
        <w:spacing w:after="0"/>
        <w:jc w:val="both"/>
        <w:rPr>
          <w:rFonts w:ascii="Arial" w:hAnsi="Arial" w:cs="Arial"/>
        </w:rPr>
      </w:pPr>
      <w:r>
        <w:rPr>
          <w:rFonts w:ascii="Arial" w:hAnsi="Arial" w:cs="Arial"/>
        </w:rPr>
        <w:t>References</w:t>
      </w:r>
    </w:p>
    <w:p w14:paraId="14E7713E" w14:textId="77777777" w:rsidR="008A0DA3" w:rsidRDefault="008A0DA3">
      <w:pPr>
        <w:pStyle w:val="ReferHead"/>
        <w:spacing w:after="0"/>
        <w:jc w:val="both"/>
        <w:rPr>
          <w:rFonts w:ascii="Arial" w:hAnsi="Arial" w:cs="Arial"/>
        </w:rPr>
      </w:pPr>
    </w:p>
    <w:p w14:paraId="0DF01F29" w14:textId="77777777" w:rsidR="008A0DA3" w:rsidRDefault="00000000">
      <w:pPr>
        <w:pStyle w:val="BodyText"/>
        <w:tabs>
          <w:tab w:val="left" w:pos="960"/>
        </w:tabs>
        <w:spacing w:after="0"/>
        <w:ind w:left="964" w:hanging="1020"/>
        <w:jc w:val="both"/>
      </w:pPr>
      <w:r>
        <w:rPr>
          <w:rFonts w:ascii="Arial" w:hAnsi="Arial" w:cs="Arial"/>
        </w:rPr>
        <w:t xml:space="preserve">Baluyot, D. M. L., Ponce, R. S., Tejano, A. C., Verano, R. L., &amp; Casane, L. L. (2026). Enhancing vocabulary and writing skills through Picture-to-Words Strategy among Grade 4 pupils of Pangpang Integrated School. </w:t>
      </w:r>
      <w:r>
        <w:rPr>
          <w:rStyle w:val="Emphasis"/>
          <w:rFonts w:ascii="Arial" w:hAnsi="Arial" w:cs="Arial"/>
        </w:rPr>
        <w:t>Asian Journal of Arts, Humanities and Social Studies, 9</w:t>
      </w:r>
      <w:r>
        <w:rPr>
          <w:rFonts w:ascii="Arial" w:hAnsi="Arial" w:cs="Arial"/>
        </w:rPr>
        <w:t xml:space="preserve">(1), 129–136. </w:t>
      </w:r>
      <w:hyperlink>
        <w:r>
          <w:rPr>
            <w:rStyle w:val="Hyperlink"/>
            <w:rFonts w:ascii="Arial" w:hAnsi="Arial" w:cs="Arial"/>
          </w:rPr>
          <w:t>https://doi.org/10.56557/ajahss/2026/v9i1104</w:t>
        </w:r>
      </w:hyperlink>
    </w:p>
    <w:p w14:paraId="4FE80DE2" w14:textId="77777777" w:rsidR="008A0DA3" w:rsidRDefault="008A0DA3">
      <w:pPr>
        <w:pStyle w:val="BodyText"/>
        <w:tabs>
          <w:tab w:val="left" w:pos="960"/>
        </w:tabs>
        <w:spacing w:after="0"/>
        <w:ind w:left="964" w:hanging="1020"/>
        <w:jc w:val="both"/>
        <w:rPr>
          <w:rStyle w:val="Hyperlink"/>
          <w:rFonts w:ascii="Arial" w:hAnsi="Arial" w:cs="Arial"/>
        </w:rPr>
      </w:pPr>
    </w:p>
    <w:p w14:paraId="14697477" w14:textId="77777777" w:rsidR="008A0DA3" w:rsidRDefault="00000000">
      <w:pPr>
        <w:pStyle w:val="BodyText"/>
        <w:tabs>
          <w:tab w:val="left" w:pos="960"/>
        </w:tabs>
        <w:spacing w:line="240" w:lineRule="auto"/>
        <w:ind w:left="964" w:hanging="1020"/>
      </w:pPr>
      <w:r>
        <w:rPr>
          <w:rFonts w:ascii="Arial" w:hAnsi="Arial"/>
        </w:rPr>
        <w:lastRenderedPageBreak/>
        <w:t xml:space="preserve">Casane, L. L. (2024). Teacher’s attitude and challenges in teaching multi-grade classes. </w:t>
      </w:r>
      <w:r>
        <w:rPr>
          <w:rStyle w:val="Emphasis"/>
          <w:rFonts w:ascii="Arial" w:hAnsi="Arial"/>
        </w:rPr>
        <w:t>International Journal of Advanced Research in Education and Society, 6</w:t>
      </w:r>
      <w:r>
        <w:rPr>
          <w:rFonts w:ascii="Arial" w:hAnsi="Arial"/>
        </w:rPr>
        <w:t xml:space="preserve">(5), 219–230. </w:t>
      </w:r>
      <w:hyperlink r:id="rId19">
        <w:r>
          <w:rPr>
            <w:rStyle w:val="Hyperlink"/>
            <w:rFonts w:ascii="Arial" w:hAnsi="Arial"/>
          </w:rPr>
          <w:t>https://doi.org/10.55057/ijares.2024.6.5.21</w:t>
        </w:r>
      </w:hyperlink>
    </w:p>
    <w:p w14:paraId="2CA5B925" w14:textId="77777777" w:rsidR="008A0DA3" w:rsidRDefault="00000000">
      <w:pPr>
        <w:pStyle w:val="BodyText"/>
        <w:tabs>
          <w:tab w:val="left" w:pos="960"/>
        </w:tabs>
        <w:spacing w:line="240" w:lineRule="auto"/>
        <w:ind w:left="964" w:hanging="1020"/>
      </w:pPr>
      <w:r>
        <w:rPr>
          <w:rFonts w:ascii="Arial" w:hAnsi="Arial"/>
        </w:rPr>
        <w:t xml:space="preserve">Casane, L. L. (2025). Instructional competence, professional and personal characteristics of teachers in multigrade classes. </w:t>
      </w:r>
      <w:r>
        <w:rPr>
          <w:rStyle w:val="Emphasis"/>
          <w:rFonts w:ascii="Arial" w:hAnsi="Arial"/>
        </w:rPr>
        <w:t>Asian Journal of Education and Social Studies, 51</w:t>
      </w:r>
      <w:r>
        <w:rPr>
          <w:rFonts w:ascii="Arial" w:hAnsi="Arial"/>
        </w:rPr>
        <w:t xml:space="preserve">(5), 817–829. </w:t>
      </w:r>
      <w:hyperlink r:id="rId20">
        <w:r>
          <w:rPr>
            <w:rStyle w:val="Hyperlink"/>
            <w:rFonts w:ascii="Arial" w:hAnsi="Arial"/>
          </w:rPr>
          <w:t>https://doi.org/10.9734/ajess/2025/v51i51962</w:t>
        </w:r>
      </w:hyperlink>
    </w:p>
    <w:p w14:paraId="6CBC97F5" w14:textId="77777777" w:rsidR="008A0DA3" w:rsidRDefault="00000000">
      <w:pPr>
        <w:pStyle w:val="BodyText"/>
        <w:tabs>
          <w:tab w:val="left" w:pos="960"/>
        </w:tabs>
        <w:spacing w:line="240" w:lineRule="auto"/>
        <w:ind w:left="964" w:hanging="1020"/>
      </w:pPr>
      <w:r>
        <w:rPr>
          <w:rFonts w:ascii="Arial" w:hAnsi="Arial"/>
        </w:rPr>
        <w:t xml:space="preserve">Casane, L. L. (2026). Academic performance in edukasyong pantahanan at pangkabuhayan and financial literacy among students in bachelor of elementary education. </w:t>
      </w:r>
      <w:r>
        <w:rPr>
          <w:rStyle w:val="Emphasis"/>
          <w:rFonts w:ascii="Arial" w:hAnsi="Arial"/>
        </w:rPr>
        <w:t>Asian Journal of Arts, Humanities and Social Studies, 9</w:t>
      </w:r>
      <w:r>
        <w:rPr>
          <w:rFonts w:ascii="Arial" w:hAnsi="Arial"/>
        </w:rPr>
        <w:t xml:space="preserve">(1), 102–112. </w:t>
      </w:r>
      <w:hyperlink r:id="rId21">
        <w:r>
          <w:rPr>
            <w:rStyle w:val="Hyperlink"/>
            <w:rFonts w:ascii="Arial" w:hAnsi="Arial"/>
          </w:rPr>
          <w:t>https://doi.org/10.56557/ajahss/2026/v9i1101</w:t>
        </w:r>
      </w:hyperlink>
    </w:p>
    <w:p w14:paraId="1A1E71D7" w14:textId="77777777" w:rsidR="008A0DA3" w:rsidRDefault="00000000">
      <w:pPr>
        <w:pStyle w:val="BodyText"/>
        <w:tabs>
          <w:tab w:val="left" w:pos="960"/>
        </w:tabs>
        <w:spacing w:line="240" w:lineRule="auto"/>
        <w:ind w:left="964" w:hanging="1020"/>
      </w:pPr>
      <w:r>
        <w:rPr>
          <w:rFonts w:ascii="Arial" w:hAnsi="Arial"/>
        </w:rPr>
        <w:t xml:space="preserve">Casane, L. L., &amp; Giray, A. L., Jr. (2026). Financial literacy of pre-service teachers of UEP Laoang campus: Basis for crafting financial literacy program. </w:t>
      </w:r>
      <w:r>
        <w:rPr>
          <w:rStyle w:val="Emphasis"/>
          <w:rFonts w:ascii="Arial" w:hAnsi="Arial"/>
        </w:rPr>
        <w:t>Journal of Economics and Trade, 11</w:t>
      </w:r>
      <w:r>
        <w:rPr>
          <w:rFonts w:ascii="Arial" w:hAnsi="Arial"/>
        </w:rPr>
        <w:t xml:space="preserve">(1), 384–393. </w:t>
      </w:r>
      <w:hyperlink r:id="rId22">
        <w:r>
          <w:rPr>
            <w:rStyle w:val="Hyperlink"/>
            <w:rFonts w:ascii="Arial" w:hAnsi="Arial"/>
          </w:rPr>
          <w:t>https://doi.org/10.56557/jet/2026/v11i110459</w:t>
        </w:r>
      </w:hyperlink>
    </w:p>
    <w:p w14:paraId="1D0204DF" w14:textId="77777777" w:rsidR="008A0DA3" w:rsidRDefault="00000000">
      <w:pPr>
        <w:pStyle w:val="BodyText"/>
        <w:tabs>
          <w:tab w:val="left" w:pos="960"/>
        </w:tabs>
        <w:spacing w:line="240" w:lineRule="auto"/>
        <w:ind w:left="964" w:hanging="1020"/>
      </w:pPr>
      <w:r>
        <w:rPr>
          <w:rFonts w:ascii="Arial" w:hAnsi="Arial"/>
        </w:rPr>
        <w:t xml:space="preserve">Department of Education. (2023). </w:t>
      </w:r>
      <w:r>
        <w:rPr>
          <w:rStyle w:val="Emphasis"/>
          <w:rFonts w:ascii="Arial" w:hAnsi="Arial"/>
        </w:rPr>
        <w:t>DepEd Order No. 13, s. 2023: Adoption of the National Learning Recovery Plan (NLRP).</w:t>
      </w:r>
      <w:r>
        <w:rPr>
          <w:rFonts w:ascii="Arial" w:hAnsi="Arial"/>
        </w:rPr>
        <w:t xml:space="preserve"> Department of Education.</w:t>
      </w:r>
    </w:p>
    <w:p w14:paraId="7181A897" w14:textId="77777777" w:rsidR="008A0DA3" w:rsidRDefault="00000000">
      <w:pPr>
        <w:pStyle w:val="BodyText"/>
        <w:tabs>
          <w:tab w:val="left" w:pos="960"/>
        </w:tabs>
        <w:spacing w:line="240" w:lineRule="auto"/>
        <w:ind w:left="964" w:hanging="1020"/>
      </w:pPr>
      <w:r>
        <w:rPr>
          <w:rFonts w:ascii="Arial" w:hAnsi="Arial"/>
        </w:rPr>
        <w:t xml:space="preserve">Ghazali, M., Mohamed, R., &amp; Mustafa, Z. (2021). A systematic review on the definition of children’s number sense in the primary school years. </w:t>
      </w:r>
      <w:r>
        <w:rPr>
          <w:rStyle w:val="Emphasis"/>
          <w:rFonts w:ascii="Arial" w:hAnsi="Arial"/>
        </w:rPr>
        <w:t>Eurasia Journal of Mathematics, Science and Technology Education, 17</w:t>
      </w:r>
      <w:r>
        <w:rPr>
          <w:rFonts w:ascii="Arial" w:hAnsi="Arial"/>
        </w:rPr>
        <w:t xml:space="preserve">(6), em1968. </w:t>
      </w:r>
      <w:hyperlink r:id="rId23">
        <w:r>
          <w:rPr>
            <w:rStyle w:val="Hyperlink"/>
            <w:rFonts w:ascii="Arial" w:hAnsi="Arial"/>
          </w:rPr>
          <w:t>https://doi.org/10.29333/ejmste/10871</w:t>
        </w:r>
      </w:hyperlink>
    </w:p>
    <w:p w14:paraId="162D90EF" w14:textId="77777777" w:rsidR="008A0DA3" w:rsidRDefault="00000000">
      <w:pPr>
        <w:pStyle w:val="BodyText"/>
        <w:tabs>
          <w:tab w:val="left" w:pos="960"/>
        </w:tabs>
        <w:spacing w:line="240" w:lineRule="auto"/>
        <w:ind w:left="964" w:hanging="1020"/>
      </w:pPr>
      <w:r>
        <w:rPr>
          <w:rFonts w:ascii="Arial" w:hAnsi="Arial"/>
        </w:rPr>
        <w:t xml:space="preserve">Jagonoy, S. T., Pepito, G. N., Ponce, R. F., Sua, H. A. G., &amp; Casane, L. L. (2026). Enhancing reading comprehension through Think-Pair-Share in the Grade 5 pupils of Catigbian Elementary School. </w:t>
      </w:r>
      <w:r>
        <w:rPr>
          <w:rStyle w:val="Emphasis"/>
          <w:rFonts w:ascii="Arial" w:hAnsi="Arial"/>
        </w:rPr>
        <w:t>Asian Journal of Arts, Humanities and Social Studies, 9</w:t>
      </w:r>
      <w:r>
        <w:rPr>
          <w:rFonts w:ascii="Arial" w:hAnsi="Arial"/>
        </w:rPr>
        <w:t xml:space="preserve">(1), 121–128. </w:t>
      </w:r>
      <w:hyperlink r:id="rId24">
        <w:r>
          <w:rPr>
            <w:rStyle w:val="Hyperlink"/>
            <w:rFonts w:ascii="Arial" w:hAnsi="Arial"/>
          </w:rPr>
          <w:t>https://doi.org/10.56557/ajahss/2026/v9i1103</w:t>
        </w:r>
      </w:hyperlink>
    </w:p>
    <w:p w14:paraId="6D1DDFD6" w14:textId="77777777" w:rsidR="008A0DA3" w:rsidRDefault="00000000">
      <w:pPr>
        <w:pStyle w:val="BodyText"/>
        <w:tabs>
          <w:tab w:val="left" w:pos="960"/>
        </w:tabs>
        <w:spacing w:line="240" w:lineRule="auto"/>
        <w:ind w:left="964" w:hanging="1020"/>
      </w:pPr>
      <w:r>
        <w:rPr>
          <w:rFonts w:ascii="Arial" w:hAnsi="Arial"/>
        </w:rPr>
        <w:t xml:space="preserve">Li, J. (2021). Challenges in early mathematical education in rural China: Addressing the gap in number recognition and basic arithmetic. </w:t>
      </w:r>
      <w:r>
        <w:rPr>
          <w:rStyle w:val="Emphasis"/>
          <w:rFonts w:ascii="Arial" w:hAnsi="Arial"/>
        </w:rPr>
        <w:t>Journal of Early Childhood Education, 45</w:t>
      </w:r>
      <w:r>
        <w:rPr>
          <w:rFonts w:ascii="Arial" w:hAnsi="Arial"/>
        </w:rPr>
        <w:t>(3), 112–125.</w:t>
      </w:r>
    </w:p>
    <w:p w14:paraId="2E210BBB" w14:textId="77777777" w:rsidR="008A0DA3" w:rsidRDefault="00000000">
      <w:pPr>
        <w:pStyle w:val="BodyText"/>
        <w:tabs>
          <w:tab w:val="left" w:pos="960"/>
        </w:tabs>
        <w:spacing w:line="240" w:lineRule="auto"/>
        <w:ind w:left="964" w:hanging="1020"/>
      </w:pPr>
      <w:r>
        <w:rPr>
          <w:rFonts w:ascii="Arial" w:hAnsi="Arial"/>
        </w:rPr>
        <w:t xml:space="preserve">Mohammed, A. A., Iman, A., Abdul-Mumin, A.-H., &amp; Anass, A. A. (2025). Enhancing subtraction skills among kindergarten learners: A hands-on approach using bundle of stick. </w:t>
      </w:r>
      <w:r>
        <w:rPr>
          <w:rStyle w:val="Emphasis"/>
          <w:rFonts w:ascii="Arial" w:hAnsi="Arial"/>
        </w:rPr>
        <w:t>American Journal of Arts and Human Science, 4</w:t>
      </w:r>
      <w:r>
        <w:rPr>
          <w:rFonts w:ascii="Arial" w:hAnsi="Arial"/>
        </w:rPr>
        <w:t xml:space="preserve">(1), 15–24. </w:t>
      </w:r>
      <w:hyperlink r:id="rId25">
        <w:r>
          <w:rPr>
            <w:rStyle w:val="Hyperlink"/>
            <w:rFonts w:ascii="Arial" w:hAnsi="Arial"/>
          </w:rPr>
          <w:t>https://doi.org/10.54536/ajahs.v4i1.3965</w:t>
        </w:r>
      </w:hyperlink>
    </w:p>
    <w:p w14:paraId="44CBC97E" w14:textId="77777777" w:rsidR="008A0DA3" w:rsidRDefault="00000000">
      <w:pPr>
        <w:pStyle w:val="BodyText"/>
        <w:tabs>
          <w:tab w:val="left" w:pos="960"/>
        </w:tabs>
        <w:spacing w:line="240" w:lineRule="auto"/>
        <w:ind w:left="964" w:hanging="1020"/>
        <w:jc w:val="both"/>
      </w:pPr>
      <w:r>
        <w:rPr>
          <w:rFonts w:ascii="Arial" w:hAnsi="Arial" w:cs="Arial"/>
          <w:color w:val="000000" w:themeColor="text1"/>
          <w:spacing w:val="-10"/>
        </w:rPr>
        <w:t xml:space="preserve">OECD. (2023). </w:t>
      </w:r>
      <w:r>
        <w:rPr>
          <w:rStyle w:val="Emphasis"/>
          <w:rFonts w:ascii="Arial" w:hAnsi="Arial" w:cs="Arial"/>
          <w:color w:val="000000" w:themeColor="text1"/>
          <w:spacing w:val="-10"/>
        </w:rPr>
        <w:t>PISA 2022 results (Volume I and II): Country notes: Philippines – What students know and can do in mathematics</w:t>
      </w:r>
      <w:r>
        <w:rPr>
          <w:rFonts w:ascii="Arial" w:hAnsi="Arial" w:cs="Arial"/>
          <w:color w:val="000000" w:themeColor="text1"/>
          <w:spacing w:val="-10"/>
        </w:rPr>
        <w:t xml:space="preserve">. OECD Publishing. Retrieved May 4, 2025, from </w:t>
      </w:r>
      <w:r>
        <w:rPr>
          <w:rStyle w:val="SourceText"/>
          <w:rFonts w:ascii="Arial" w:hAnsi="Arial"/>
          <w:color w:val="000000" w:themeColor="text1"/>
          <w:spacing w:val="-10"/>
        </w:rPr>
        <w:t>https://www.oecd.org/pisa/publications/pisa-2022-results.htm</w:t>
      </w:r>
      <w:r>
        <w:rPr>
          <w:rFonts w:ascii="Arial" w:hAnsi="Arial" w:cs="Arial"/>
          <w:color w:val="000000" w:themeColor="text1"/>
          <w:spacing w:val="-10"/>
        </w:rPr>
        <w:t xml:space="preserve"> </w:t>
      </w:r>
    </w:p>
    <w:p w14:paraId="58FDC854" w14:textId="77777777" w:rsidR="008A0DA3" w:rsidRDefault="00000000">
      <w:pPr>
        <w:pStyle w:val="BodyText"/>
        <w:tabs>
          <w:tab w:val="left" w:pos="960"/>
        </w:tabs>
        <w:spacing w:line="240" w:lineRule="auto"/>
        <w:ind w:left="964" w:hanging="1020"/>
      </w:pPr>
      <w:r>
        <w:rPr>
          <w:rFonts w:ascii="Arial" w:hAnsi="Arial"/>
        </w:rPr>
        <w:t xml:space="preserve">Ramilo, R., Cruz, M., Geanga, J. P., &amp; Faustino, J. B. (2022). Teachers’ perspectives on optimizing manipulatives in teaching 21st century skills in kindergarten. </w:t>
      </w:r>
      <w:r>
        <w:rPr>
          <w:rStyle w:val="Emphasis"/>
          <w:rFonts w:ascii="Arial" w:hAnsi="Arial"/>
        </w:rPr>
        <w:t>Journal of Childhood, Education &amp; Society.</w:t>
      </w:r>
    </w:p>
    <w:p w14:paraId="1AFB2B64" w14:textId="77777777" w:rsidR="008A0DA3" w:rsidRDefault="00000000">
      <w:pPr>
        <w:pStyle w:val="BodyText"/>
        <w:tabs>
          <w:tab w:val="left" w:pos="960"/>
        </w:tabs>
        <w:spacing w:line="240" w:lineRule="auto"/>
        <w:ind w:left="964" w:hanging="1020"/>
      </w:pPr>
      <w:r>
        <w:rPr>
          <w:rFonts w:ascii="Arial" w:hAnsi="Arial"/>
        </w:rPr>
        <w:t xml:space="preserve">Torres, R. C. (2021). Addressing the learning gaps in the distance learning modalities. </w:t>
      </w:r>
      <w:r>
        <w:rPr>
          <w:rStyle w:val="Emphasis"/>
          <w:rFonts w:ascii="Arial" w:hAnsi="Arial"/>
        </w:rPr>
        <w:t>ResearchGate,</w:t>
      </w:r>
      <w:r>
        <w:rPr>
          <w:rFonts w:ascii="Arial" w:hAnsi="Arial"/>
        </w:rPr>
        <w:t xml:space="preserve"> 1–4. </w:t>
      </w:r>
      <w:hyperlink>
        <w:r>
          <w:rPr>
            <w:rStyle w:val="Hyperlink"/>
            <w:rFonts w:ascii="Liberation Mono" w:eastAsia="Liberation Mono" w:hAnsi="Liberation Mono" w:cs="Liberation Mono"/>
          </w:rPr>
          <w:t>https://www.researchgate.net/publication/352551820_Addressing_the_Learning_Gaps_in_the_Distance_Learning_Modalities</w:t>
        </w:r>
      </w:hyperlink>
    </w:p>
    <w:p w14:paraId="30BC4BE2" w14:textId="77777777" w:rsidR="008A0DA3" w:rsidRDefault="00000000">
      <w:pPr>
        <w:pStyle w:val="BodyText"/>
        <w:tabs>
          <w:tab w:val="left" w:pos="960"/>
        </w:tabs>
        <w:spacing w:line="240" w:lineRule="auto"/>
        <w:ind w:left="964" w:hanging="1020"/>
      </w:pPr>
      <w:r>
        <w:rPr>
          <w:rStyle w:val="SourceText"/>
          <w:rFonts w:ascii="Arial" w:hAnsi="Arial" w:cs="Arial"/>
        </w:rPr>
        <w:t xml:space="preserve">Vendicacion, E. G., Huevos, C. G. &amp; Espiritu Jr., M. L. (2025). Arithmetic </w:t>
      </w:r>
      <w:r>
        <w:rPr>
          <w:rStyle w:val="SourceText"/>
          <w:rFonts w:ascii="Arial" w:hAnsi="Arial" w:cs="Arial"/>
        </w:rPr>
        <w:tab/>
        <w:t xml:space="preserve">Counting Techniques through Manipulatives: Effect on the Numeracy </w:t>
      </w:r>
      <w:r>
        <w:rPr>
          <w:rStyle w:val="SourceText"/>
          <w:rFonts w:ascii="Arial" w:hAnsi="Arial" w:cs="Arial"/>
        </w:rPr>
        <w:tab/>
        <w:t>Skills of Grade 1 Pupils. </w:t>
      </w:r>
      <w:r>
        <w:rPr>
          <w:rStyle w:val="SourceText"/>
          <w:rFonts w:ascii="Arial" w:hAnsi="Arial" w:cs="Arial"/>
          <w:i/>
          <w:iCs/>
        </w:rPr>
        <w:t xml:space="preserve">International Journal of Multidisciplinary: </w:t>
      </w:r>
      <w:r>
        <w:rPr>
          <w:rStyle w:val="SourceText"/>
          <w:rFonts w:ascii="Arial" w:hAnsi="Arial" w:cs="Arial"/>
          <w:i/>
          <w:iCs/>
        </w:rPr>
        <w:tab/>
        <w:t>Applied Business and Education Research, 6</w:t>
      </w:r>
      <w:r>
        <w:rPr>
          <w:rStyle w:val="SourceText"/>
          <w:rFonts w:ascii="Arial" w:hAnsi="Arial" w:cs="Arial"/>
        </w:rPr>
        <w:t>(4), 1635-1642. http://dx.doi.org/10.11594/ijmaber.06.04.06. File retrieved April 20, 2026.</w:t>
      </w:r>
    </w:p>
    <w:p w14:paraId="42B7EB8D" w14:textId="77777777" w:rsidR="008A0DA3" w:rsidRDefault="008A0DA3">
      <w:pPr>
        <w:pStyle w:val="ReferHead"/>
        <w:tabs>
          <w:tab w:val="left" w:pos="960"/>
        </w:tabs>
        <w:spacing w:after="0"/>
        <w:ind w:left="964"/>
        <w:jc w:val="both"/>
        <w:rPr>
          <w:rFonts w:ascii="Arial" w:hAnsi="Arial" w:cs="Arial"/>
          <w:b w:val="0"/>
          <w:bCs/>
          <w:caps w:val="0"/>
          <w:sz w:val="20"/>
        </w:rPr>
      </w:pPr>
    </w:p>
    <w:sectPr w:rsidR="008A0DA3">
      <w:type w:val="continuous"/>
      <w:pgSz w:w="12240" w:h="15840"/>
      <w:pgMar w:top="1440" w:right="2016" w:bottom="2016" w:left="2016" w:header="720" w:footer="1296"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B2C7" w14:textId="77777777" w:rsidR="003D7FFB" w:rsidRDefault="003D7FFB">
      <w:r>
        <w:separator/>
      </w:r>
    </w:p>
  </w:endnote>
  <w:endnote w:type="continuationSeparator" w:id="0">
    <w:p w14:paraId="2942D71A" w14:textId="77777777" w:rsidR="003D7FFB" w:rsidRDefault="003D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A8C9" w14:textId="77777777" w:rsidR="008A0DA3" w:rsidRDefault="008A0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377D" w14:textId="77777777" w:rsidR="008A0DA3" w:rsidRDefault="008A0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E7A7" w14:textId="77777777" w:rsidR="008A0DA3" w:rsidRDefault="008A0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D2F2" w14:textId="77777777" w:rsidR="003D7FFB" w:rsidRDefault="003D7FFB">
      <w:r>
        <w:separator/>
      </w:r>
    </w:p>
  </w:footnote>
  <w:footnote w:type="continuationSeparator" w:id="0">
    <w:p w14:paraId="15F760A8" w14:textId="77777777" w:rsidR="003D7FFB" w:rsidRDefault="003D7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50D9" w14:textId="77777777" w:rsidR="008A0DA3" w:rsidRDefault="00000000">
    <w:pPr>
      <w:pStyle w:val="Header"/>
    </w:pPr>
    <w:r>
      <w:pict w14:anchorId="7C12E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12204" o:spid="_x0000_s1027" type="#_x0000_t136" style="position:absolute;margin-left:0;margin-top:0;width:519.75pt;height:53.6pt;rotation:315;z-index:251656704;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0061" w14:textId="77777777" w:rsidR="008A0DA3" w:rsidRDefault="00000000">
    <w:pPr>
      <w:pStyle w:val="Header"/>
    </w:pPr>
    <w:r>
      <w:pict w14:anchorId="7CC20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12205" o:spid="_x0000_s1026" type="#_x0000_t136" style="position:absolute;margin-left:0;margin-top:0;width:10.85pt;height:1.15pt;rotation:315;z-index:251657728;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FC48" w14:textId="77777777" w:rsidR="008A0DA3" w:rsidRDefault="00000000">
    <w:pPr>
      <w:pStyle w:val="Header"/>
    </w:pPr>
    <w:r>
      <w:pict w14:anchorId="3B076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10.85pt;height:1.15pt;rotation:315;z-index:251658752;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6ECE"/>
    <w:multiLevelType w:val="multilevel"/>
    <w:tmpl w:val="2D92C5E2"/>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C77392B"/>
    <w:multiLevelType w:val="multilevel"/>
    <w:tmpl w:val="D3DE7D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9055CA2"/>
    <w:multiLevelType w:val="multilevel"/>
    <w:tmpl w:val="FB02F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DEA1FBB"/>
    <w:multiLevelType w:val="multilevel"/>
    <w:tmpl w:val="F24255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F1D214A"/>
    <w:multiLevelType w:val="multilevel"/>
    <w:tmpl w:val="982C5A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36C73CE"/>
    <w:multiLevelType w:val="multilevel"/>
    <w:tmpl w:val="0E4A9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FE07960"/>
    <w:multiLevelType w:val="multilevel"/>
    <w:tmpl w:val="3A6E06F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632755277">
    <w:abstractNumId w:val="0"/>
  </w:num>
  <w:num w:numId="2" w16cid:durableId="1190993735">
    <w:abstractNumId w:val="1"/>
  </w:num>
  <w:num w:numId="3" w16cid:durableId="911163828">
    <w:abstractNumId w:val="4"/>
  </w:num>
  <w:num w:numId="4" w16cid:durableId="454645066">
    <w:abstractNumId w:val="5"/>
  </w:num>
  <w:num w:numId="5" w16cid:durableId="1566529091">
    <w:abstractNumId w:val="2"/>
  </w:num>
  <w:num w:numId="6" w16cid:durableId="1729764795">
    <w:abstractNumId w:val="6"/>
  </w:num>
  <w:num w:numId="7" w16cid:durableId="1293436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doNotHyphenateCaps/>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wNDIyMTWyNDY3sDBS0lEKTi0uzszPAykwrgUAIuKawywAAAA="/>
  </w:docVars>
  <w:rsids>
    <w:rsidRoot w:val="008A0DA3"/>
    <w:rsid w:val="00345653"/>
    <w:rsid w:val="003D7FFB"/>
    <w:rsid w:val="00702039"/>
    <w:rsid w:val="008A0DA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rules v:ext="edit">
        <o:r id="V:Rule1" type="connector" idref="#AutoShape 2"/>
      </o:rules>
    </o:shapelayout>
  </w:shapeDefaults>
  <w:decimalSymbol w:val="."/>
  <w:listSeparator w:val=","/>
  <w14:docId w14:val="29327433"/>
  <w15:docId w15:val="{3CE1D44E-C981-48D4-BA6E-C65B0A2B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
      <w:sz w:val="28"/>
    </w:rPr>
  </w:style>
  <w:style w:type="paragraph" w:styleId="Heading4">
    <w:name w:val="heading 4"/>
    <w:basedOn w:val="Normal"/>
    <w:next w:val="Normal"/>
    <w:link w:val="Heading4Char"/>
    <w:unhideWhenUsed/>
    <w:qFormat/>
    <w:rsid w:val="000817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qFormat/>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customStyle="1" w:styleId="CommentTextChar">
    <w:name w:val="Comment Text Char"/>
    <w:basedOn w:val="DefaultParagraphFont"/>
    <w:link w:val="CommentText"/>
    <w:uiPriority w:val="99"/>
    <w:qFormat/>
    <w:rsid w:val="00746E59"/>
    <w:rPr>
      <w:lang w:val="nb-NO" w:eastAsia="nb-NO"/>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styleId="LineNumber">
    <w:name w:val="line number"/>
    <w:basedOn w:val="DefaultParagraphFont"/>
    <w:qForma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qFormat/>
    <w:rsid w:val="00287E68"/>
    <w:rPr>
      <w:color w:val="605E5C"/>
      <w:shd w:val="clear" w:color="auto" w:fill="E1DFDD"/>
    </w:rPr>
  </w:style>
  <w:style w:type="character" w:customStyle="1" w:styleId="Heading4Char">
    <w:name w:val="Heading 4 Char"/>
    <w:basedOn w:val="DefaultParagraphFont"/>
    <w:link w:val="Heading4"/>
    <w:qFormat/>
    <w:rsid w:val="0008170D"/>
    <w:rPr>
      <w:rFonts w:asciiTheme="majorHAnsi" w:eastAsiaTheme="majorEastAsia" w:hAnsiTheme="majorHAnsi" w:cstheme="majorBidi"/>
      <w:i/>
      <w:iCs/>
      <w:color w:val="365F91" w:themeColor="accent1" w:themeShade="BF"/>
    </w:rPr>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character" w:customStyle="1" w:styleId="SourceText">
    <w:name w:val="Source Text"/>
    <w:qFormat/>
    <w:rPr>
      <w:rFonts w:ascii="Liberation Mono" w:eastAsia="Liberation Mono" w:hAnsi="Liberation Mono" w:cs="Liberation Mono"/>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qFormat/>
    <w:rsid w:val="00423789"/>
    <w:rPr>
      <w:sz w:val="22"/>
    </w:rPr>
  </w:style>
  <w:style w:type="paragraph" w:customStyle="1" w:styleId="PaperNumber">
    <w:name w:val="Paper Number"/>
    <w:basedOn w:val="Normal"/>
    <w:qFormat/>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qFormat/>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qFormat/>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styleId="Title">
    <w:name w:val="Title"/>
    <w:basedOn w:val="Normal"/>
    <w:qFormat/>
    <w:rsid w:val="00423789"/>
    <w:pPr>
      <w:spacing w:after="360"/>
      <w:jc w:val="right"/>
    </w:pPr>
    <w:rPr>
      <w:b/>
      <w:kern w:val="2"/>
      <w:sz w:val="36"/>
    </w:rPr>
  </w:style>
  <w:style w:type="paragraph" w:customStyle="1" w:styleId="Reference">
    <w:name w:val="Reference"/>
    <w:basedOn w:val="Body"/>
    <w:qFormat/>
    <w:rsid w:val="00423789"/>
    <w:pPr>
      <w:numPr>
        <w:numId w:val="1"/>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Appendix">
    <w:name w:val="Appendix"/>
    <w:basedOn w:val="MainHead"/>
    <w:qFormat/>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e">
    <w:name w:val="Figure"/>
    <w:basedOn w:val="Copyright"/>
    <w:qFormat/>
    <w:rsid w:val="00030174"/>
    <w:pPr>
      <w:spacing w:after="240"/>
    </w:pPr>
    <w:rPr>
      <w:sz w:val="20"/>
    </w:rPr>
  </w:style>
  <w:style w:type="paragraph" w:customStyle="1" w:styleId="HeaderandFooter">
    <w:name w:val="Header and Footer"/>
    <w:basedOn w:val="Normal"/>
    <w:qFormat/>
  </w:style>
  <w:style w:type="paragraph" w:styleId="Footer">
    <w:name w:val="footer"/>
    <w:basedOn w:val="Normal"/>
    <w:rsid w:val="00423789"/>
    <w:pPr>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rsid w:val="00423789"/>
    <w:pPr>
      <w:ind w:left="4320"/>
    </w:pPr>
  </w:style>
  <w:style w:type="paragraph" w:customStyle="1" w:styleId="SymbolP">
    <w:name w:val="Symbol P"/>
    <w:basedOn w:val="Body"/>
    <w:qFormat/>
    <w:rsid w:val="00423789"/>
    <w:pPr>
      <w:tabs>
        <w:tab w:val="left" w:pos="720"/>
        <w:tab w:val="left" w:pos="3780"/>
      </w:tabs>
      <w:spacing w:after="0"/>
    </w:pPr>
    <w:rPr>
      <w:sz w:val="24"/>
    </w:rPr>
  </w:style>
  <w:style w:type="paragraph" w:styleId="BodyText2">
    <w:name w:val="Body Text 2"/>
    <w:basedOn w:val="Normal"/>
    <w:link w:val="BodyText2Char"/>
    <w:qFormat/>
    <w:rsid w:val="00EF7FD8"/>
    <w:pPr>
      <w:spacing w:after="120" w:line="480" w:lineRule="auto"/>
    </w:p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paragraph" w:styleId="BalloonText">
    <w:name w:val="Balloon Text"/>
    <w:basedOn w:val="Normal"/>
    <w:link w:val="BalloonTextChar"/>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paragraph" w:styleId="ListParagraph">
    <w:name w:val="List Paragraph"/>
    <w:basedOn w:val="Normal"/>
    <w:uiPriority w:val="34"/>
    <w:qFormat/>
    <w:rsid w:val="00F01271"/>
    <w:pPr>
      <w:spacing w:after="200" w:line="276" w:lineRule="auto"/>
      <w:ind w:left="720"/>
      <w:contextualSpacing/>
    </w:pPr>
    <w:rPr>
      <w:rFonts w:ascii="Calibri" w:eastAsia="SimSun" w:hAnsi="Calibri"/>
      <w:sz w:val="22"/>
      <w:szCs w:val="22"/>
      <w:lang w:eastAsia="zh-CN"/>
    </w:rPr>
  </w:style>
  <w:style w:type="paragraph" w:styleId="NoSpacing">
    <w:name w:val="No Spacing"/>
    <w:uiPriority w:val="1"/>
    <w:qFormat/>
    <w:rsid w:val="00C41737"/>
    <w:rPr>
      <w:rFonts w:asciiTheme="minorHAnsi" w:eastAsiaTheme="minorHAnsi" w:hAnsiTheme="minorHAnsi" w:cstheme="minorBidi"/>
      <w:kern w:val="2"/>
      <w:sz w:val="22"/>
      <w:szCs w:val="22"/>
    </w:rPr>
  </w:style>
  <w:style w:type="paragraph" w:customStyle="1" w:styleId="FrameContents">
    <w:name w:val="Frame Contents"/>
    <w:basedOn w:val="Normal"/>
    <w:qFormat/>
  </w:style>
  <w:style w:type="table" w:styleId="TableGrid">
    <w:name w:val="Table Grid"/>
    <w:basedOn w:val="TableNormal"/>
    <w:uiPriority w:val="39"/>
    <w:rsid w:val="0029652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6557/ajahss/2026/v9i110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54536/ajahs.v4i1.3965"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9734/ajess/2025/v51i519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6557/ajahss/2026/v9i1103"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29333/ejmste/10871" TargetMode="External"/><Relationship Id="rId10" Type="http://schemas.openxmlformats.org/officeDocument/2006/relationships/footer" Target="footer1.xml"/><Relationship Id="rId19" Type="http://schemas.openxmlformats.org/officeDocument/2006/relationships/hyperlink" Target="https://doi.org/10.55057/ijares.2024.6.5.2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56557/jet/2026/v11i11045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162F0-B9F0-4ED4-89A8-FCE467E0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12</Pages>
  <Words>3556</Words>
  <Characters>20271</Characters>
  <Application>Microsoft Office Word</Application>
  <DocSecurity>0</DocSecurity>
  <Lines>168</Lines>
  <Paragraphs>47</Paragraphs>
  <ScaleCrop>false</ScaleCrop>
  <Company>aaaa</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Kaustuv Mukherjee</cp:lastModifiedBy>
  <cp:revision>45</cp:revision>
  <cp:lastPrinted>1999-07-06T11:00:00Z</cp:lastPrinted>
  <dcterms:created xsi:type="dcterms:W3CDTF">2026-04-16T07:19:00Z</dcterms:created>
  <dcterms:modified xsi:type="dcterms:W3CDTF">2026-05-04T04:52:00Z</dcterms:modified>
  <dc:language>en-PH</dc:language>
</cp:coreProperties>
</file>