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75982244" w14:textId="77777777" w:rsidTr="00EA6E35">
        <w:trPr>
          <w:trHeight w:val="20"/>
          <w:jc w:val="center"/>
        </w:trPr>
        <w:tc>
          <w:tcPr>
            <w:tcW w:w="1186" w:type="pct"/>
          </w:tcPr>
          <w:p w14:paraId="2AD06193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73C0BA9" w14:textId="7BCFC7D9" w:rsidR="00204042" w:rsidRPr="00EA6E35" w:rsidRDefault="00B15F4D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Pr="009A0D12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PLANT CELL BIOTECHNOLOGY AND MOLECULAR BIOLOGY</w:t>
              </w:r>
            </w:hyperlink>
          </w:p>
        </w:tc>
      </w:tr>
      <w:tr w:rsidR="00204042" w:rsidRPr="00EA6E35" w14:paraId="13862DAE" w14:textId="77777777" w:rsidTr="00EA6E35">
        <w:trPr>
          <w:trHeight w:val="20"/>
          <w:jc w:val="center"/>
        </w:trPr>
        <w:tc>
          <w:tcPr>
            <w:tcW w:w="1186" w:type="pct"/>
          </w:tcPr>
          <w:p w14:paraId="68677CAB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65269099" w14:textId="0D706F31" w:rsidR="00204042" w:rsidRPr="00EA6E35" w:rsidRDefault="00B2480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24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Ms_PCBMB_15053</w:t>
            </w:r>
          </w:p>
        </w:tc>
      </w:tr>
      <w:tr w:rsidR="00204042" w:rsidRPr="00EA6E35" w14:paraId="2BA51CEF" w14:textId="77777777" w:rsidTr="00EA6E35">
        <w:trPr>
          <w:trHeight w:val="20"/>
          <w:jc w:val="center"/>
        </w:trPr>
        <w:tc>
          <w:tcPr>
            <w:tcW w:w="1186" w:type="pct"/>
          </w:tcPr>
          <w:p w14:paraId="1D931580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2EAC8633" w14:textId="77777777" w:rsidR="00204042" w:rsidRPr="00EA6E35" w:rsidRDefault="006F397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397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Comparative In Vitro Evaluation of Botanical Extracts and Chemical Fungicides Against Alternaria brassicae: Concentration-Dependent Efficacy Assessment for Sustainable Disease Management</w:t>
            </w:r>
          </w:p>
        </w:tc>
      </w:tr>
      <w:tr w:rsidR="00204042" w:rsidRPr="00EA6E35" w14:paraId="6C5CEB4C" w14:textId="77777777" w:rsidTr="00EA6E35">
        <w:trPr>
          <w:trHeight w:val="20"/>
          <w:jc w:val="center"/>
        </w:trPr>
        <w:tc>
          <w:tcPr>
            <w:tcW w:w="1186" w:type="pct"/>
          </w:tcPr>
          <w:p w14:paraId="7853BE75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FBE9334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0D21FFBF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3BBA331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0706DE3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/>
        </w:rPr>
      </w:pPr>
    </w:p>
    <w:p w14:paraId="4E4492D9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14:paraId="37C2696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14:paraId="38531EDD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14:paraId="67D3DAD3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57EC8F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330CB293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2BF160D0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61BC94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3068296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3BCC98B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8DF540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2B8D6B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6DCF771" w14:textId="77777777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60DA562" w14:textId="77777777" w:rsidR="00204042" w:rsidRPr="00EA6E35" w:rsidRDefault="004946EF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3E7366">
              <w:rPr>
                <w:sz w:val="20"/>
                <w:szCs w:val="20"/>
                <w:lang w:val="en-GB"/>
              </w:rPr>
              <w:t>Yes, important for scientific community.</w:t>
            </w:r>
          </w:p>
        </w:tc>
        <w:tc>
          <w:tcPr>
            <w:tcW w:w="1667" w:type="pct"/>
          </w:tcPr>
          <w:p w14:paraId="148E79B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AA6F9B0" w14:textId="77777777" w:rsidR="00204042" w:rsidRPr="00AF3F59" w:rsidRDefault="00204042">
      <w:pPr>
        <w:rPr>
          <w:sz w:val="20"/>
          <w:szCs w:val="20"/>
          <w:lang w:val="en-GB"/>
        </w:rPr>
      </w:pPr>
    </w:p>
    <w:p w14:paraId="22C5C5C8" w14:textId="77777777" w:rsidR="00204042" w:rsidRPr="00AF3F59" w:rsidRDefault="00204042">
      <w:pPr>
        <w:rPr>
          <w:sz w:val="20"/>
          <w:szCs w:val="20"/>
          <w:lang w:val="en-GB"/>
        </w:rPr>
      </w:pPr>
    </w:p>
    <w:p w14:paraId="18415244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CFDAE8E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2A68391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B1E4BB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44C5671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F9D2383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EA6E35" w14:paraId="24F482E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634C1F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6C2B83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E09F1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605C15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B9837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C2E978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4DE31B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E0E55D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F89B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54353D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8B184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8251F2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782A67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6FF7DC5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8CBE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04295F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B41F6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8BF941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294E0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2A305D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3AB6C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742F6A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4BE5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215D86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A08FD7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2BB1D6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629F6C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8AF13E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55868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BCDE4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1CDE6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2D8E2683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82F6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F05F82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8CE22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EF566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BF96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4FC074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11E6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E7C11C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846C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A72A21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D32DD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E91C12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ABFCA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07E2A3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8E76D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BC9491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27520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141BC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96766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8074F2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1326E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3B15B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05958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4723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34762A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8A6002C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3618CC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634EC5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D19B2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AB0BBD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BCFDC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615FA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FCD7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99CD08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5B895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128836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236D98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301A1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4BA5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4D9657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8D4F4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46282C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451FD7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E361C2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A23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A563EE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F75AC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4FFB39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3FB0C8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06DD41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ED56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FE39E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FFDFBC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036E51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5D570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999B05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DCEF9F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19AAD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F7B8B0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75099C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FE7F0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E0E663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4BF32FF1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4B83116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E40A3D7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484739C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0DA6B1D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4C02B1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D0FFAE5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18FEA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EF2AB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DC07D7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F7F513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5B9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0F89D56E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5CDA14D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CB1C444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C32E8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DAB8C17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025C26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3A000FF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3C532216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C4F6B99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DFC2F7" w14:textId="77777777" w:rsidR="00204042" w:rsidRPr="00EA6E35" w:rsidRDefault="004946E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477DA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9004F79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2A18D5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3F079259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0863A8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880DB02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25EC6D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07B964D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BF5B57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3F6E46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8763751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0A34E7A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AA6F716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61DA89" w14:textId="77777777" w:rsidR="00204042" w:rsidRPr="00EA6E35" w:rsidRDefault="004946EF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F09A7E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119A9C2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041B6BA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0BE499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74D9220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5EBDF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FB0660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308B62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6007D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0924B79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57662C2F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6EC4E8FE" w14:textId="77777777" w:rsidR="003B4C3F" w:rsidRDefault="003B4C3F" w:rsidP="003B4C3F">
      <w:pPr>
        <w:rPr>
          <w:rFonts w:ascii="Arial" w:hAnsi="Arial" w:cs="Arial"/>
          <w:b/>
          <w:sz w:val="20"/>
          <w:szCs w:val="20"/>
          <w:u w:val="single"/>
        </w:rPr>
      </w:pPr>
      <w:r w:rsidRPr="003C018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402E74" w14:textId="77777777" w:rsidR="00334F08" w:rsidRDefault="00334F08" w:rsidP="003B4C3F">
      <w:pPr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BF82999" w14:textId="271066B0" w:rsidR="003B4C3F" w:rsidRPr="003B4C3F" w:rsidRDefault="003B4C3F" w:rsidP="003B4C3F">
      <w:pPr>
        <w:rPr>
          <w:rFonts w:ascii="Arial" w:hAnsi="Arial" w:cs="Arial"/>
          <w:b/>
          <w:sz w:val="20"/>
          <w:szCs w:val="20"/>
          <w:u w:val="single"/>
        </w:rPr>
      </w:pPr>
      <w:r w:rsidRPr="003C018F">
        <w:rPr>
          <w:rFonts w:ascii="Arial" w:hAnsi="Arial" w:cs="Arial"/>
          <w:color w:val="000000"/>
          <w:sz w:val="20"/>
          <w:szCs w:val="20"/>
          <w:lang w:val="en-GB"/>
        </w:rPr>
        <w:t>Ravi Kumar Rajak</w:t>
      </w:r>
      <w:r w:rsidRPr="003C018F">
        <w:rPr>
          <w:rFonts w:ascii="Arial" w:hAnsi="Arial" w:cs="Arial"/>
          <w:sz w:val="20"/>
          <w:szCs w:val="20"/>
        </w:rPr>
        <w:t xml:space="preserve">, </w:t>
      </w:r>
      <w:r w:rsidRPr="003C018F">
        <w:rPr>
          <w:rFonts w:ascii="Arial" w:hAnsi="Arial" w:cs="Arial"/>
          <w:color w:val="000000"/>
          <w:sz w:val="20"/>
          <w:szCs w:val="20"/>
          <w:lang w:val="en-GB"/>
        </w:rPr>
        <w:t>Sardar Patel University</w:t>
      </w:r>
      <w:r w:rsidRPr="003C018F">
        <w:rPr>
          <w:rFonts w:ascii="Arial" w:hAnsi="Arial" w:cs="Arial"/>
          <w:sz w:val="20"/>
          <w:szCs w:val="20"/>
        </w:rPr>
        <w:t xml:space="preserve">, </w:t>
      </w:r>
      <w:r w:rsidRPr="003C018F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0F6C641C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 w:rsidSect="00C5330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16C2" w14:textId="77777777" w:rsidR="004873BF" w:rsidRDefault="004873BF">
      <w:r>
        <w:separator/>
      </w:r>
    </w:p>
  </w:endnote>
  <w:endnote w:type="continuationSeparator" w:id="0">
    <w:p w14:paraId="662DAC6F" w14:textId="77777777" w:rsidR="004873BF" w:rsidRDefault="0048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AEF2" w14:textId="77777777" w:rsidR="00204042" w:rsidRDefault="00204042">
    <w:pPr>
      <w:pStyle w:val="Footer"/>
      <w:jc w:val="right"/>
    </w:pPr>
  </w:p>
  <w:p w14:paraId="0C86648A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5330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5330E">
      <w:rPr>
        <w:b/>
        <w:sz w:val="20"/>
      </w:rPr>
      <w:fldChar w:fldCharType="separate"/>
    </w:r>
    <w:r w:rsidR="004946EF">
      <w:rPr>
        <w:b/>
        <w:noProof/>
        <w:sz w:val="20"/>
      </w:rPr>
      <w:t>3</w:t>
    </w:r>
    <w:r w:rsidR="00C5330E">
      <w:rPr>
        <w:b/>
        <w:sz w:val="20"/>
      </w:rPr>
      <w:fldChar w:fldCharType="end"/>
    </w:r>
    <w:r>
      <w:rPr>
        <w:sz w:val="20"/>
      </w:rPr>
      <w:t xml:space="preserve"> of </w:t>
    </w:r>
    <w:r w:rsidR="00C5330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5330E">
      <w:rPr>
        <w:b/>
        <w:sz w:val="20"/>
      </w:rPr>
      <w:fldChar w:fldCharType="separate"/>
    </w:r>
    <w:r w:rsidR="004946EF">
      <w:rPr>
        <w:b/>
        <w:noProof/>
        <w:sz w:val="20"/>
      </w:rPr>
      <w:t>3</w:t>
    </w:r>
    <w:r w:rsidR="00C5330E">
      <w:rPr>
        <w:b/>
        <w:sz w:val="20"/>
      </w:rPr>
      <w:fldChar w:fldCharType="end"/>
    </w:r>
  </w:p>
  <w:p w14:paraId="1ACBC7E5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C053CB" w14:textId="77777777" w:rsidR="00204042" w:rsidRDefault="00204042">
    <w:pPr>
      <w:pStyle w:val="Footer"/>
      <w:jc w:val="right"/>
    </w:pPr>
  </w:p>
  <w:p w14:paraId="6B5B3DAD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EF3C" w14:textId="77777777" w:rsidR="004873BF" w:rsidRDefault="004873BF">
      <w:r>
        <w:separator/>
      </w:r>
    </w:p>
  </w:footnote>
  <w:footnote w:type="continuationSeparator" w:id="0">
    <w:p w14:paraId="73640C44" w14:textId="77777777" w:rsidR="004873BF" w:rsidRDefault="0048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A9D6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555208E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1864013">
    <w:abstractNumId w:val="4"/>
  </w:num>
  <w:num w:numId="2" w16cid:durableId="1410539313">
    <w:abstractNumId w:val="8"/>
  </w:num>
  <w:num w:numId="3" w16cid:durableId="1350642986">
    <w:abstractNumId w:val="7"/>
  </w:num>
  <w:num w:numId="4" w16cid:durableId="186717218">
    <w:abstractNumId w:val="9"/>
  </w:num>
  <w:num w:numId="5" w16cid:durableId="133060456">
    <w:abstractNumId w:val="6"/>
  </w:num>
  <w:num w:numId="6" w16cid:durableId="1728720548">
    <w:abstractNumId w:val="0"/>
  </w:num>
  <w:num w:numId="7" w16cid:durableId="1402171797">
    <w:abstractNumId w:val="3"/>
  </w:num>
  <w:num w:numId="8" w16cid:durableId="2088527522">
    <w:abstractNumId w:val="11"/>
  </w:num>
  <w:num w:numId="9" w16cid:durableId="1471509334">
    <w:abstractNumId w:val="10"/>
  </w:num>
  <w:num w:numId="10" w16cid:durableId="575096825">
    <w:abstractNumId w:val="2"/>
  </w:num>
  <w:num w:numId="11" w16cid:durableId="2000695562">
    <w:abstractNumId w:val="1"/>
  </w:num>
  <w:num w:numId="12" w16cid:durableId="1671518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D64C6"/>
    <w:rsid w:val="001061B4"/>
    <w:rsid w:val="00204042"/>
    <w:rsid w:val="00206283"/>
    <w:rsid w:val="00261933"/>
    <w:rsid w:val="002A0848"/>
    <w:rsid w:val="002C66D6"/>
    <w:rsid w:val="00334F08"/>
    <w:rsid w:val="003B4C3F"/>
    <w:rsid w:val="004873BF"/>
    <w:rsid w:val="004946EF"/>
    <w:rsid w:val="004C66B6"/>
    <w:rsid w:val="00556969"/>
    <w:rsid w:val="005A5CF8"/>
    <w:rsid w:val="005C677A"/>
    <w:rsid w:val="006534F5"/>
    <w:rsid w:val="006F3975"/>
    <w:rsid w:val="007A699C"/>
    <w:rsid w:val="00806647"/>
    <w:rsid w:val="00843B10"/>
    <w:rsid w:val="008D2987"/>
    <w:rsid w:val="0093749E"/>
    <w:rsid w:val="009610CE"/>
    <w:rsid w:val="009A3A95"/>
    <w:rsid w:val="00A7113E"/>
    <w:rsid w:val="00A96D70"/>
    <w:rsid w:val="00AA476E"/>
    <w:rsid w:val="00AF3F59"/>
    <w:rsid w:val="00B15F4D"/>
    <w:rsid w:val="00B2480B"/>
    <w:rsid w:val="00B53826"/>
    <w:rsid w:val="00B72B8A"/>
    <w:rsid w:val="00C255C0"/>
    <w:rsid w:val="00C5330E"/>
    <w:rsid w:val="00CF0184"/>
    <w:rsid w:val="00D51B4B"/>
    <w:rsid w:val="00DF4831"/>
    <w:rsid w:val="00E13F66"/>
    <w:rsid w:val="00E24527"/>
    <w:rsid w:val="00E46CBC"/>
    <w:rsid w:val="00EA6E35"/>
    <w:rsid w:val="00EE3E18"/>
    <w:rsid w:val="00EE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9AA2B"/>
  <w15:docId w15:val="{33869481-CFAA-473F-9CBA-3C6EC69E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0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5330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5330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5330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5330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533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5330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5330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533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33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33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33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533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330E"/>
    <w:pPr>
      <w:ind w:left="720"/>
      <w:contextualSpacing/>
    </w:pPr>
  </w:style>
  <w:style w:type="paragraph" w:styleId="Revision">
    <w:name w:val="Revision"/>
    <w:hidden/>
    <w:uiPriority w:val="99"/>
    <w:semiHidden/>
    <w:rsid w:val="00C5330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5330E"/>
    <w:rPr>
      <w:color w:val="800080"/>
      <w:u w:val="single"/>
    </w:rPr>
  </w:style>
  <w:style w:type="table" w:styleId="TableGrid">
    <w:name w:val="Table Grid"/>
    <w:basedOn w:val="TableNormal"/>
    <w:uiPriority w:val="59"/>
    <w:rsid w:val="00C5330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5330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533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3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40</cp:revision>
  <dcterms:created xsi:type="dcterms:W3CDTF">2026-03-24T06:15:00Z</dcterms:created>
  <dcterms:modified xsi:type="dcterms:W3CDTF">2026-05-29T12:06:00Z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