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14A8F" w:rsidRPr="0003290B" w14:paraId="68E06944" w14:textId="77777777">
        <w:trPr>
          <w:trHeight w:val="20"/>
          <w:jc w:val="center"/>
        </w:trPr>
        <w:tc>
          <w:tcPr>
            <w:tcW w:w="1186" w:type="pct"/>
          </w:tcPr>
          <w:p w14:paraId="7C353A14" w14:textId="77777777" w:rsidR="00314A8F" w:rsidRPr="0003290B" w:rsidRDefault="00A94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0329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1021B5C" w14:textId="77777777" w:rsidR="00314A8F" w:rsidRPr="0003290B" w:rsidRDefault="00D222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14A8F" w:rsidRPr="0003290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314A8F" w:rsidRPr="0003290B" w14:paraId="01473695" w14:textId="77777777">
        <w:trPr>
          <w:trHeight w:val="20"/>
          <w:jc w:val="center"/>
        </w:trPr>
        <w:tc>
          <w:tcPr>
            <w:tcW w:w="1186" w:type="pct"/>
          </w:tcPr>
          <w:p w14:paraId="04335589" w14:textId="77777777" w:rsidR="00314A8F" w:rsidRPr="0003290B" w:rsidRDefault="00A94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065179A" w14:textId="77777777" w:rsidR="00314A8F" w:rsidRPr="0003290B" w:rsidRDefault="00A94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Ms_PCBMB_14894</w:t>
            </w:r>
          </w:p>
        </w:tc>
      </w:tr>
      <w:tr w:rsidR="00314A8F" w:rsidRPr="0003290B" w14:paraId="55A999C1" w14:textId="77777777">
        <w:trPr>
          <w:trHeight w:val="20"/>
          <w:jc w:val="center"/>
        </w:trPr>
        <w:tc>
          <w:tcPr>
            <w:tcW w:w="1186" w:type="pct"/>
          </w:tcPr>
          <w:p w14:paraId="2405981F" w14:textId="77777777" w:rsidR="00314A8F" w:rsidRPr="0003290B" w:rsidRDefault="00A94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A99444" w14:textId="77777777" w:rsidR="00314A8F" w:rsidRPr="0003290B" w:rsidRDefault="00A94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multi-omics approach for the enhancement of secondary physiological traits to develop abiotic stress tolerance in cereal breeding.</w:t>
            </w:r>
          </w:p>
        </w:tc>
      </w:tr>
      <w:tr w:rsidR="00314A8F" w:rsidRPr="0003290B" w14:paraId="0C2BF6C7" w14:textId="77777777">
        <w:trPr>
          <w:trHeight w:val="20"/>
          <w:jc w:val="center"/>
        </w:trPr>
        <w:tc>
          <w:tcPr>
            <w:tcW w:w="1186" w:type="pct"/>
          </w:tcPr>
          <w:p w14:paraId="667C6747" w14:textId="77777777" w:rsidR="00314A8F" w:rsidRPr="0003290B" w:rsidRDefault="00A94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D92EF00" w14:textId="77777777" w:rsidR="00314A8F" w:rsidRPr="0003290B" w:rsidRDefault="00A94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8E7B589" w14:textId="77777777" w:rsidR="00314A8F" w:rsidRPr="0003290B" w:rsidRDefault="00314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D0C092" w14:textId="77777777" w:rsidR="00314A8F" w:rsidRPr="0003290B" w:rsidRDefault="00314A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678813F" w14:textId="77777777" w:rsidR="00314A8F" w:rsidRPr="0003290B" w:rsidRDefault="00A94B9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3290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803306B" w14:textId="77777777" w:rsidR="00314A8F" w:rsidRPr="0003290B" w:rsidRDefault="00314A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3D654D3E" w14:textId="77777777" w:rsidR="00314A8F" w:rsidRPr="0003290B" w:rsidRDefault="00314A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14A8F" w:rsidRPr="0003290B" w14:paraId="65721B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510B3A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28A9C1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5052A5A" w14:textId="77777777" w:rsidR="00314A8F" w:rsidRPr="0003290B" w:rsidRDefault="00A94B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29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29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36A558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51ED1D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94F07C" w14:textId="77777777" w:rsidR="00314A8F" w:rsidRPr="0003290B" w:rsidRDefault="00A94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DDAA4BC" w14:textId="77777777" w:rsidR="00314A8F" w:rsidRPr="0003290B" w:rsidRDefault="00314A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6CB0A9" w14:textId="77777777" w:rsidR="005E4A7D" w:rsidRPr="0003290B" w:rsidRDefault="005E4A7D" w:rsidP="005E4A7D">
            <w:pPr>
              <w:pStyle w:val="ListParagraph"/>
              <w:numPr>
                <w:ilvl w:val="0"/>
                <w:numId w:val="14"/>
              </w:numPr>
              <w:ind w:left="292" w:hanging="29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</w:rPr>
              <w:t>This manuscript lists one of the most dynamic subjects: plant genetics.</w:t>
            </w:r>
          </w:p>
          <w:p w14:paraId="5F456B10" w14:textId="77777777" w:rsidR="005E4A7D" w:rsidRPr="0003290B" w:rsidRDefault="001F683F" w:rsidP="00C42EB4">
            <w:pPr>
              <w:ind w:left="150" w:hanging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="005E4A7D" w:rsidRPr="0003290B">
              <w:rPr>
                <w:rFonts w:ascii="Arial" w:hAnsi="Arial" w:cs="Arial"/>
                <w:b/>
                <w:bCs/>
                <w:sz w:val="20"/>
                <w:szCs w:val="20"/>
              </w:rPr>
              <w:t>One of the phases in which studies are still incomplete and obscure is exactly this.</w:t>
            </w:r>
          </w:p>
          <w:p w14:paraId="67EE720C" w14:textId="7F43DDD5" w:rsidR="001F683F" w:rsidRPr="0003290B" w:rsidRDefault="001F683F" w:rsidP="005E4A7D">
            <w:pPr>
              <w:ind w:left="150" w:hanging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 w:rsidR="005E4A7D" w:rsidRPr="0003290B">
              <w:rPr>
                <w:rFonts w:ascii="Arial" w:hAnsi="Arial" w:cs="Arial"/>
                <w:b/>
                <w:bCs/>
                <w:sz w:val="20"/>
                <w:szCs w:val="20"/>
              </w:rPr>
              <w:t>It will be a review that will enhance this part of science.</w:t>
            </w:r>
          </w:p>
        </w:tc>
        <w:tc>
          <w:tcPr>
            <w:tcW w:w="1667" w:type="pct"/>
          </w:tcPr>
          <w:p w14:paraId="419A2794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</w:tbl>
    <w:p w14:paraId="3DE223DC" w14:textId="77777777" w:rsidR="00314A8F" w:rsidRPr="0003290B" w:rsidRDefault="00314A8F">
      <w:pPr>
        <w:rPr>
          <w:rFonts w:ascii="Arial" w:hAnsi="Arial" w:cs="Arial"/>
          <w:sz w:val="20"/>
          <w:szCs w:val="20"/>
        </w:rPr>
      </w:pPr>
    </w:p>
    <w:p w14:paraId="27868877" w14:textId="77777777" w:rsidR="00314A8F" w:rsidRPr="0003290B" w:rsidRDefault="00A94B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3290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6F2DF307" w14:textId="77777777" w:rsidR="00314A8F" w:rsidRPr="0003290B" w:rsidRDefault="00314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14A8F" w:rsidRPr="0003290B" w14:paraId="058F23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D13D6A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2DFEAD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D8FED4B" w14:textId="77777777" w:rsidR="00314A8F" w:rsidRPr="0003290B" w:rsidRDefault="00A94B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9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329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14A8F" w:rsidRPr="0003290B" w14:paraId="380381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5D22DF" w14:textId="77777777" w:rsidR="00314A8F" w:rsidRPr="0003290B" w:rsidRDefault="00A94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30FB615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8FAC6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497225" w14:textId="2B2D79D7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DACC4B8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24C438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7B21D2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3CD5B6C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8E186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30C0B9" w14:textId="0AA802FA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E5E5A8B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25B687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A8FA5D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B998F1C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141064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C5C9D6" w14:textId="6A86EA70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DCD3D0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654A82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779CD8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5C908A7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D9DA6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75BEE0" w14:textId="54DCBEAD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285B7C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4F882C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7017C3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54C8EDF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1E4BE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811DCC" w14:textId="338BD395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60ED9C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73FB0F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24BD62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A82287A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79BED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059123" w14:textId="1640C1B7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9DD4D7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3EC1B8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9FC0F0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8B95AC7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C68D9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AF28FF" w14:textId="449EA055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5C48225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332574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D1133F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7DC298E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32C56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38D3E8" w14:textId="1479BF56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1263E02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282E89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E8699A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75281571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B8624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E5D0BF" w14:textId="1DAE13A5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85F5AB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409338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8E4462" w14:textId="77777777" w:rsidR="005E4A7D" w:rsidRPr="0003290B" w:rsidRDefault="00A94B90" w:rsidP="00A52C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290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5E4A7D" w:rsidRPr="0003290B">
              <w:rPr>
                <w:rFonts w:ascii="Arial" w:hAnsi="Arial" w:cs="Arial"/>
                <w:b/>
                <w:sz w:val="20"/>
                <w:szCs w:val="20"/>
              </w:rPr>
              <w:t xml:space="preserve">. Is </w:t>
            </w:r>
            <w:r w:rsidR="005E4A7D" w:rsidRPr="0003290B">
              <w:rPr>
                <w:rFonts w:ascii="Arial" w:hAnsi="Arial" w:cs="Arial"/>
                <w:sz w:val="20"/>
                <w:szCs w:val="20"/>
              </w:rPr>
              <w:t xml:space="preserve"> the identification of research gaps/future directions already done</w:t>
            </w:r>
            <w:r w:rsidR="005E4A7D" w:rsidRPr="0003290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31E2180D" w14:textId="77777777" w:rsidR="005E4A7D" w:rsidRPr="0003290B" w:rsidRDefault="005E4A7D" w:rsidP="00A52C1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4FBC99BE" w14:textId="49C18A42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162E11F" w14:textId="77777777" w:rsidR="00314A8F" w:rsidRPr="0003290B" w:rsidRDefault="00314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632699" w14:textId="20E1D028" w:rsidR="00314A8F" w:rsidRPr="0003290B" w:rsidRDefault="005E4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CC883D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5B0DE0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F1CDE9" w14:textId="77777777" w:rsidR="00314A8F" w:rsidRPr="0003290B" w:rsidRDefault="00A94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9756305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4AEEE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979A75" w14:textId="11FB61A1" w:rsidR="00314A8F" w:rsidRPr="0003290B" w:rsidRDefault="005E4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0D449C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343366C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75E0EE" w14:textId="77777777" w:rsidR="00314A8F" w:rsidRPr="0003290B" w:rsidRDefault="00A94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B42D6BD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34E70D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90C81F" w14:textId="73DD21D2" w:rsidR="00314A8F" w:rsidRPr="0003290B" w:rsidRDefault="005E4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35A2468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6BB4FB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FA8E3A" w14:textId="77777777" w:rsidR="00314A8F" w:rsidRPr="0003290B" w:rsidRDefault="00A94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3290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12F07CF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B67A5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D3D772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8FCF439" w14:textId="4469E5EB" w:rsidR="00314A8F" w:rsidRPr="0003290B" w:rsidRDefault="005E4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32174F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7CADA0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101B42" w14:textId="77777777" w:rsidR="00314A8F" w:rsidRPr="0003290B" w:rsidRDefault="00A94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9F27E6F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E9186F" w14:textId="77777777" w:rsidR="00314A8F" w:rsidRPr="0003290B" w:rsidRDefault="00A94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5AFEF7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8F41CC0" w14:textId="2DA63D6B" w:rsidR="00314A8F" w:rsidRPr="0003290B" w:rsidRDefault="005E4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FFD57C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A088863" w14:textId="77777777" w:rsidR="00314A8F" w:rsidRPr="0003290B" w:rsidRDefault="00314A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465328D" w14:textId="77777777" w:rsidR="00314A8F" w:rsidRPr="0003290B" w:rsidRDefault="00A94B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3290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9513D57" w14:textId="77777777" w:rsidR="00314A8F" w:rsidRPr="0003290B" w:rsidRDefault="00314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14A8F" w:rsidRPr="0003290B" w14:paraId="5A6FD9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AAFE95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F57B03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27CF69C" w14:textId="77777777" w:rsidR="00314A8F" w:rsidRPr="0003290B" w:rsidRDefault="00314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0D9450" w14:textId="77777777" w:rsidR="00314A8F" w:rsidRPr="0003290B" w:rsidRDefault="00A94B9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29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29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FFB281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52A872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E4C28C" w14:textId="77777777" w:rsidR="00314A8F" w:rsidRPr="0003290B" w:rsidRDefault="00A94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083DC3" w14:textId="77777777" w:rsidR="00314A8F" w:rsidRPr="0003290B" w:rsidRDefault="00314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3657EE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0D80320" w14:textId="65C28564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no problem.</w:t>
            </w:r>
          </w:p>
        </w:tc>
        <w:tc>
          <w:tcPr>
            <w:tcW w:w="1667" w:type="pct"/>
          </w:tcPr>
          <w:p w14:paraId="59FCCF45" w14:textId="2C1A9BA6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1CB2E7D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3B33DE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14184D2" w14:textId="77777777" w:rsidR="00314A8F" w:rsidRPr="0003290B" w:rsidRDefault="00314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913678" w14:textId="77777777" w:rsidR="00314A8F" w:rsidRPr="0003290B" w:rsidRDefault="00A94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2E36CB1" w14:textId="319678A8" w:rsidR="00314A8F" w:rsidRPr="0003290B" w:rsidRDefault="005E4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39CD86A3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32351B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760286" w14:textId="77777777" w:rsidR="00314A8F" w:rsidRPr="0003290B" w:rsidRDefault="00A94B9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329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84B7E1C" w14:textId="77777777" w:rsidR="00314A8F" w:rsidRPr="0003290B" w:rsidRDefault="00A94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331D131" w14:textId="485A169E" w:rsidR="00314A8F" w:rsidRPr="0003290B" w:rsidRDefault="005E4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7932F02E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6E6C06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6A3B94" w14:textId="77777777" w:rsidR="00314A8F" w:rsidRPr="0003290B" w:rsidRDefault="00A94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7C76D5" w14:textId="77777777" w:rsidR="00314A8F" w:rsidRPr="0003290B" w:rsidRDefault="00314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E78997" w14:textId="77777777" w:rsidR="00314A8F" w:rsidRPr="0003290B" w:rsidRDefault="00A94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296593F" w14:textId="4B0D4521" w:rsidR="00314A8F" w:rsidRPr="0003290B" w:rsidRDefault="005E4A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1CEA953D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4A8F" w:rsidRPr="0003290B" w14:paraId="0CE3B0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3C5F38" w14:textId="77777777" w:rsidR="00314A8F" w:rsidRPr="0003290B" w:rsidRDefault="00A94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1DCDEC" w14:textId="77777777" w:rsidR="00314A8F" w:rsidRPr="0003290B" w:rsidRDefault="00A94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71A3C3" w14:textId="77777777" w:rsidR="00314A8F" w:rsidRPr="0003290B" w:rsidRDefault="00314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A43F31" w14:textId="77777777" w:rsidR="00314A8F" w:rsidRPr="0003290B" w:rsidRDefault="00A94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818FBFE" w14:textId="77777777" w:rsidR="00314A8F" w:rsidRPr="0003290B" w:rsidRDefault="00314A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87F3CC" w14:textId="10C48D09" w:rsidR="00314A8F" w:rsidRPr="0003290B" w:rsidRDefault="005E4A7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03290B">
              <w:rPr>
                <w:rFonts w:ascii="Arial" w:hAnsi="Arial" w:cs="Arial"/>
                <w:bCs/>
                <w:sz w:val="20"/>
                <w:szCs w:val="20"/>
              </w:rPr>
              <w:t>Yes. There is criteria regarding citations and references as well as their correct use.</w:t>
            </w:r>
          </w:p>
        </w:tc>
        <w:tc>
          <w:tcPr>
            <w:tcW w:w="1667" w:type="pct"/>
          </w:tcPr>
          <w:p w14:paraId="17A0BF9D" w14:textId="77777777" w:rsidR="00314A8F" w:rsidRPr="0003290B" w:rsidRDefault="00314A8F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</w:tbl>
    <w:p w14:paraId="3354076F" w14:textId="77777777" w:rsidR="00DE0898" w:rsidRPr="00DE0898" w:rsidRDefault="00DE0898" w:rsidP="00DE0898">
      <w:pPr>
        <w:rPr>
          <w:rFonts w:ascii="Arial" w:hAnsi="Arial" w:cs="Arial"/>
          <w:b/>
          <w:color w:val="000000"/>
          <w:sz w:val="20"/>
          <w:szCs w:val="20"/>
        </w:rPr>
      </w:pPr>
    </w:p>
    <w:p w14:paraId="39ADEA64" w14:textId="77777777" w:rsidR="00DE0898" w:rsidRPr="00DE0898" w:rsidRDefault="00DE0898" w:rsidP="00DE089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E0898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005D997" w14:textId="77777777" w:rsidR="00DE0898" w:rsidRPr="00DE0898" w:rsidRDefault="00DE0898" w:rsidP="00DE0898">
      <w:pPr>
        <w:rPr>
          <w:rFonts w:ascii="Arial" w:hAnsi="Arial" w:cs="Arial"/>
          <w:color w:val="000000"/>
          <w:sz w:val="20"/>
          <w:szCs w:val="20"/>
        </w:rPr>
      </w:pPr>
      <w:r w:rsidRPr="00DE0898">
        <w:rPr>
          <w:rFonts w:ascii="Arial" w:hAnsi="Arial" w:cs="Arial"/>
          <w:color w:val="000000"/>
          <w:sz w:val="20"/>
          <w:szCs w:val="20"/>
        </w:rPr>
        <w:t xml:space="preserve">. Antonio Pereira Júnior, University of the State of Pará, </w:t>
      </w:r>
      <w:proofErr w:type="spellStart"/>
      <w:r w:rsidRPr="00DE0898">
        <w:rPr>
          <w:rFonts w:ascii="Arial" w:hAnsi="Arial" w:cs="Arial"/>
          <w:color w:val="000000"/>
          <w:sz w:val="20"/>
          <w:szCs w:val="20"/>
        </w:rPr>
        <w:t>Brasil</w:t>
      </w:r>
      <w:proofErr w:type="spellEnd"/>
    </w:p>
    <w:p w14:paraId="5B7958D6" w14:textId="77777777" w:rsidR="00DE0898" w:rsidRPr="00DE0898" w:rsidRDefault="00DE0898" w:rsidP="00DE0898">
      <w:pPr>
        <w:rPr>
          <w:rFonts w:ascii="Arial" w:hAnsi="Arial" w:cs="Arial"/>
          <w:b/>
          <w:color w:val="000000"/>
          <w:sz w:val="20"/>
          <w:szCs w:val="20"/>
        </w:rPr>
      </w:pPr>
    </w:p>
    <w:bookmarkEnd w:id="0"/>
    <w:p w14:paraId="15E75C31" w14:textId="77777777" w:rsidR="00314A8F" w:rsidRPr="0003290B" w:rsidRDefault="00314A8F" w:rsidP="00DE0898">
      <w:pPr>
        <w:rPr>
          <w:rFonts w:ascii="Arial" w:hAnsi="Arial" w:cs="Arial"/>
          <w:sz w:val="20"/>
          <w:szCs w:val="20"/>
        </w:rPr>
      </w:pPr>
    </w:p>
    <w:sectPr w:rsidR="00314A8F" w:rsidRPr="0003290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392ED" w14:textId="77777777" w:rsidR="00D2220C" w:rsidRDefault="00D2220C">
      <w:r>
        <w:separator/>
      </w:r>
    </w:p>
  </w:endnote>
  <w:endnote w:type="continuationSeparator" w:id="0">
    <w:p w14:paraId="17EAE3F9" w14:textId="77777777" w:rsidR="00D2220C" w:rsidRDefault="00D2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92A77" w14:textId="46815A0F" w:rsidR="00314A8F" w:rsidRDefault="00A94B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50FC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50FC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A4EFDCE" w14:textId="77777777" w:rsidR="00314A8F" w:rsidRDefault="00314A8F">
    <w:pPr>
      <w:pStyle w:val="Footer"/>
      <w:jc w:val="right"/>
    </w:pPr>
  </w:p>
  <w:p w14:paraId="736BBB4C" w14:textId="77777777" w:rsidR="00314A8F" w:rsidRDefault="00314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405A" w14:textId="77777777" w:rsidR="00D2220C" w:rsidRDefault="00D2220C">
      <w:r>
        <w:separator/>
      </w:r>
    </w:p>
  </w:footnote>
  <w:footnote w:type="continuationSeparator" w:id="0">
    <w:p w14:paraId="59496175" w14:textId="77777777" w:rsidR="00D2220C" w:rsidRDefault="00D2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86A4" w14:textId="77777777" w:rsidR="00314A8F" w:rsidRDefault="00314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FE477A" w14:textId="77777777" w:rsidR="00314A8F" w:rsidRDefault="00A94B9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36094B"/>
    <w:multiLevelType w:val="multilevel"/>
    <w:tmpl w:val="81FE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C076772"/>
    <w:multiLevelType w:val="hybridMultilevel"/>
    <w:tmpl w:val="FCD621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t-BR" w:vendorID="64" w:dllVersion="0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8F"/>
    <w:rsid w:val="0003290B"/>
    <w:rsid w:val="00150FC9"/>
    <w:rsid w:val="001F683F"/>
    <w:rsid w:val="002278D6"/>
    <w:rsid w:val="00314A8F"/>
    <w:rsid w:val="003E6E77"/>
    <w:rsid w:val="00445FA9"/>
    <w:rsid w:val="00450ACC"/>
    <w:rsid w:val="005926CD"/>
    <w:rsid w:val="005E4A7D"/>
    <w:rsid w:val="006212CF"/>
    <w:rsid w:val="00877AE0"/>
    <w:rsid w:val="00A94B90"/>
    <w:rsid w:val="00B70ADE"/>
    <w:rsid w:val="00CA62C1"/>
    <w:rsid w:val="00D2220C"/>
    <w:rsid w:val="00DE0898"/>
    <w:rsid w:val="00E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FA02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2026-05-05T19:24:00Z</dcterms:created>
  <dcterms:modified xsi:type="dcterms:W3CDTF">2026-05-08T11:22:00Z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