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53003" w:rsidRPr="00C34EB9" w14:paraId="350AB9CD" w14:textId="77777777">
        <w:trPr>
          <w:trHeight w:val="20"/>
          <w:jc w:val="center"/>
        </w:trPr>
        <w:tc>
          <w:tcPr>
            <w:tcW w:w="1186" w:type="pct"/>
          </w:tcPr>
          <w:p w14:paraId="6B25EC8C" w14:textId="77777777" w:rsidR="00D53003" w:rsidRPr="00C34EB9" w:rsidRDefault="0093733F">
            <w:pPr>
              <w:pStyle w:val="BodyText"/>
              <w:ind w:left="90"/>
              <w:jc w:val="left"/>
              <w:rPr>
                <w:rFonts w:ascii="Arial" w:hAnsi="Arial" w:cs="Arial"/>
                <w:bCs/>
                <w:sz w:val="20"/>
                <w:szCs w:val="20"/>
                <w:lang w:val="en-GB" w:eastAsia="en-US"/>
              </w:rPr>
            </w:pPr>
            <w:r w:rsidRPr="00C34EB9">
              <w:rPr>
                <w:rFonts w:ascii="Arial" w:hAnsi="Arial" w:cs="Arial"/>
                <w:bCs/>
                <w:sz w:val="20"/>
                <w:szCs w:val="20"/>
                <w:lang w:val="en-GB" w:eastAsia="en-US"/>
              </w:rPr>
              <w:t>Journal Name:</w:t>
            </w:r>
          </w:p>
        </w:tc>
        <w:tc>
          <w:tcPr>
            <w:tcW w:w="3814" w:type="pct"/>
          </w:tcPr>
          <w:p w14:paraId="28F0B2DE" w14:textId="77777777" w:rsidR="00D53003" w:rsidRPr="00C34EB9" w:rsidRDefault="00F9229B">
            <w:pPr>
              <w:rPr>
                <w:rFonts w:ascii="Arial" w:hAnsi="Arial" w:cs="Arial"/>
                <w:b/>
                <w:bCs/>
                <w:color w:val="0000FF"/>
                <w:sz w:val="20"/>
                <w:szCs w:val="20"/>
                <w:lang w:val="en-GB"/>
              </w:rPr>
            </w:pPr>
            <w:hyperlink r:id="rId7" w:history="1">
              <w:r w:rsidR="0093733F" w:rsidRPr="00C34EB9">
                <w:rPr>
                  <w:rFonts w:ascii="Arial" w:hAnsi="Arial" w:cs="Arial"/>
                  <w:b/>
                  <w:bCs/>
                  <w:color w:val="0000FF"/>
                  <w:kern w:val="36"/>
                  <w:sz w:val="20"/>
                  <w:szCs w:val="20"/>
                  <w:u w:val="single"/>
                  <w:lang w:val="en-IN" w:eastAsia="en-IN"/>
                </w:rPr>
                <w:t>Journal of Medicine and Health Research</w:t>
              </w:r>
            </w:hyperlink>
          </w:p>
        </w:tc>
      </w:tr>
      <w:tr w:rsidR="00D53003" w:rsidRPr="00C34EB9" w14:paraId="609E665F" w14:textId="77777777">
        <w:trPr>
          <w:trHeight w:val="20"/>
          <w:jc w:val="center"/>
        </w:trPr>
        <w:tc>
          <w:tcPr>
            <w:tcW w:w="1186" w:type="pct"/>
          </w:tcPr>
          <w:p w14:paraId="7786CE6D" w14:textId="77777777" w:rsidR="00D53003" w:rsidRPr="00C34EB9" w:rsidRDefault="0093733F">
            <w:pPr>
              <w:pStyle w:val="BodyText"/>
              <w:ind w:left="90"/>
              <w:jc w:val="left"/>
              <w:rPr>
                <w:rFonts w:ascii="Arial" w:hAnsi="Arial" w:cs="Arial"/>
                <w:bCs/>
                <w:sz w:val="20"/>
                <w:szCs w:val="20"/>
                <w:lang w:val="en-GB" w:eastAsia="en-US"/>
              </w:rPr>
            </w:pPr>
            <w:r w:rsidRPr="00C34EB9">
              <w:rPr>
                <w:rFonts w:ascii="Arial" w:hAnsi="Arial" w:cs="Arial"/>
                <w:bCs/>
                <w:sz w:val="20"/>
                <w:szCs w:val="20"/>
                <w:lang w:val="en-GB" w:eastAsia="en-US"/>
              </w:rPr>
              <w:t>Manuscript Number:</w:t>
            </w:r>
          </w:p>
        </w:tc>
        <w:tc>
          <w:tcPr>
            <w:tcW w:w="3814" w:type="pct"/>
          </w:tcPr>
          <w:p w14:paraId="09AA2D74" w14:textId="77777777" w:rsidR="00D53003" w:rsidRPr="00C34EB9" w:rsidRDefault="0028078E">
            <w:pPr>
              <w:pStyle w:val="NormalWeb"/>
              <w:spacing w:before="0" w:beforeAutospacing="0" w:after="0" w:afterAutospacing="0"/>
              <w:rPr>
                <w:rFonts w:ascii="Arial" w:hAnsi="Arial" w:cs="Arial"/>
                <w:b/>
                <w:bCs/>
                <w:sz w:val="20"/>
                <w:szCs w:val="20"/>
                <w:lang w:val="en-GB"/>
              </w:rPr>
            </w:pPr>
            <w:r w:rsidRPr="00C34EB9">
              <w:rPr>
                <w:rFonts w:ascii="Arial" w:hAnsi="Arial" w:cs="Arial"/>
                <w:b/>
                <w:bCs/>
                <w:sz w:val="20"/>
                <w:szCs w:val="20"/>
                <w:lang w:val="en-GB"/>
              </w:rPr>
              <w:t>Ms_JOMAHR_14903</w:t>
            </w:r>
          </w:p>
        </w:tc>
      </w:tr>
      <w:tr w:rsidR="00D53003" w:rsidRPr="00C34EB9" w14:paraId="29205E62" w14:textId="77777777">
        <w:trPr>
          <w:trHeight w:val="20"/>
          <w:jc w:val="center"/>
        </w:trPr>
        <w:tc>
          <w:tcPr>
            <w:tcW w:w="1186" w:type="pct"/>
          </w:tcPr>
          <w:p w14:paraId="37CA434C" w14:textId="77777777" w:rsidR="00D53003" w:rsidRPr="00C34EB9" w:rsidRDefault="0093733F">
            <w:pPr>
              <w:pStyle w:val="BodyText"/>
              <w:ind w:left="90"/>
              <w:jc w:val="left"/>
              <w:rPr>
                <w:rFonts w:ascii="Arial" w:hAnsi="Arial" w:cs="Arial"/>
                <w:bCs/>
                <w:sz w:val="20"/>
                <w:szCs w:val="20"/>
                <w:lang w:val="en-GB" w:eastAsia="en-US"/>
              </w:rPr>
            </w:pPr>
            <w:r w:rsidRPr="00C34EB9">
              <w:rPr>
                <w:rFonts w:ascii="Arial" w:hAnsi="Arial" w:cs="Arial"/>
                <w:bCs/>
                <w:sz w:val="20"/>
                <w:szCs w:val="20"/>
                <w:lang w:val="en-GB" w:eastAsia="en-US"/>
              </w:rPr>
              <w:t xml:space="preserve">Title of the Manuscript: </w:t>
            </w:r>
          </w:p>
        </w:tc>
        <w:tc>
          <w:tcPr>
            <w:tcW w:w="3814" w:type="pct"/>
          </w:tcPr>
          <w:p w14:paraId="65848CF4" w14:textId="77777777" w:rsidR="00D53003" w:rsidRPr="00C34EB9" w:rsidRDefault="001F060D">
            <w:pPr>
              <w:pStyle w:val="NormalWeb"/>
              <w:spacing w:before="0" w:beforeAutospacing="0" w:after="0" w:afterAutospacing="0"/>
              <w:rPr>
                <w:rFonts w:ascii="Arial" w:hAnsi="Arial" w:cs="Arial"/>
                <w:b/>
                <w:sz w:val="20"/>
                <w:szCs w:val="20"/>
                <w:lang w:val="en-GB"/>
              </w:rPr>
            </w:pPr>
            <w:r w:rsidRPr="00C34EB9">
              <w:rPr>
                <w:rFonts w:ascii="Arial" w:hAnsi="Arial" w:cs="Arial"/>
                <w:b/>
                <w:sz w:val="20"/>
                <w:szCs w:val="20"/>
                <w:lang w:val="en-GB"/>
              </w:rPr>
              <w:t xml:space="preserve">Predictive </w:t>
            </w:r>
            <w:proofErr w:type="spellStart"/>
            <w:r w:rsidRPr="00C34EB9">
              <w:rPr>
                <w:rFonts w:ascii="Arial" w:hAnsi="Arial" w:cs="Arial"/>
                <w:b/>
                <w:sz w:val="20"/>
                <w:szCs w:val="20"/>
                <w:lang w:val="en-GB"/>
              </w:rPr>
              <w:t>Modeling</w:t>
            </w:r>
            <w:proofErr w:type="spellEnd"/>
            <w:r w:rsidRPr="00C34EB9">
              <w:rPr>
                <w:rFonts w:ascii="Arial" w:hAnsi="Arial" w:cs="Arial"/>
                <w:b/>
                <w:sz w:val="20"/>
                <w:szCs w:val="20"/>
                <w:lang w:val="en-GB"/>
              </w:rPr>
              <w:t xml:space="preserve"> and Machine Learning Approaches in Agrochemical Exposure and Health Risk Assessment</w:t>
            </w:r>
          </w:p>
        </w:tc>
      </w:tr>
      <w:tr w:rsidR="00D53003" w:rsidRPr="00C34EB9" w14:paraId="0755B4D4" w14:textId="77777777">
        <w:trPr>
          <w:trHeight w:val="20"/>
          <w:jc w:val="center"/>
        </w:trPr>
        <w:tc>
          <w:tcPr>
            <w:tcW w:w="1186" w:type="pct"/>
          </w:tcPr>
          <w:p w14:paraId="59D1A519" w14:textId="77777777" w:rsidR="00D53003" w:rsidRPr="00C34EB9" w:rsidRDefault="0093733F">
            <w:pPr>
              <w:pStyle w:val="BodyText"/>
              <w:ind w:left="90"/>
              <w:jc w:val="left"/>
              <w:rPr>
                <w:rFonts w:ascii="Arial" w:hAnsi="Arial" w:cs="Arial"/>
                <w:bCs/>
                <w:sz w:val="20"/>
                <w:szCs w:val="20"/>
                <w:lang w:val="en-GB" w:eastAsia="en-US"/>
              </w:rPr>
            </w:pPr>
            <w:r w:rsidRPr="00C34EB9">
              <w:rPr>
                <w:rFonts w:ascii="Arial" w:hAnsi="Arial" w:cs="Arial"/>
                <w:bCs/>
                <w:sz w:val="20"/>
                <w:szCs w:val="20"/>
                <w:lang w:val="en-GB" w:eastAsia="en-US"/>
              </w:rPr>
              <w:t>Type of the Article</w:t>
            </w:r>
          </w:p>
        </w:tc>
        <w:tc>
          <w:tcPr>
            <w:tcW w:w="3814" w:type="pct"/>
          </w:tcPr>
          <w:p w14:paraId="5AB7A591" w14:textId="77777777" w:rsidR="00D53003" w:rsidRPr="00C34EB9" w:rsidRDefault="0093733F">
            <w:pPr>
              <w:pStyle w:val="NormalWeb"/>
              <w:spacing w:before="0" w:beforeAutospacing="0" w:after="0" w:afterAutospacing="0"/>
              <w:rPr>
                <w:rFonts w:ascii="Arial" w:hAnsi="Arial" w:cs="Arial"/>
                <w:b/>
                <w:sz w:val="20"/>
                <w:szCs w:val="20"/>
                <w:lang w:val="en-GB"/>
              </w:rPr>
            </w:pPr>
            <w:r w:rsidRPr="00C34EB9">
              <w:rPr>
                <w:rFonts w:ascii="Arial" w:hAnsi="Arial" w:cs="Arial"/>
                <w:b/>
                <w:sz w:val="20"/>
                <w:szCs w:val="20"/>
                <w:lang w:val="en-GB"/>
              </w:rPr>
              <w:t>REVIEW ARTICLE</w:t>
            </w:r>
          </w:p>
          <w:p w14:paraId="5257A4AF" w14:textId="77777777" w:rsidR="00D53003" w:rsidRPr="00C34EB9" w:rsidRDefault="00D53003">
            <w:pPr>
              <w:pStyle w:val="NormalWeb"/>
              <w:spacing w:before="0" w:beforeAutospacing="0" w:after="0" w:afterAutospacing="0"/>
              <w:rPr>
                <w:rFonts w:ascii="Arial" w:hAnsi="Arial" w:cs="Arial"/>
                <w:b/>
                <w:sz w:val="20"/>
                <w:szCs w:val="20"/>
                <w:lang w:val="en-GB"/>
              </w:rPr>
            </w:pPr>
          </w:p>
        </w:tc>
      </w:tr>
    </w:tbl>
    <w:p w14:paraId="0116D49C" w14:textId="77777777" w:rsidR="00D53003" w:rsidRPr="00C34EB9" w:rsidRDefault="00D53003">
      <w:pPr>
        <w:jc w:val="both"/>
        <w:rPr>
          <w:rFonts w:ascii="Arial" w:eastAsia="MS Mincho" w:hAnsi="Arial" w:cs="Arial"/>
          <w:sz w:val="20"/>
          <w:szCs w:val="20"/>
          <w:lang w:val="en-GB" w:eastAsia="x-none"/>
        </w:rPr>
      </w:pPr>
    </w:p>
    <w:p w14:paraId="63E722B6" w14:textId="77777777" w:rsidR="00D53003" w:rsidRPr="00C34EB9" w:rsidRDefault="0093733F">
      <w:pPr>
        <w:jc w:val="both"/>
        <w:rPr>
          <w:rFonts w:ascii="Arial" w:eastAsia="MS Mincho" w:hAnsi="Arial" w:cs="Arial"/>
          <w:b/>
          <w:sz w:val="20"/>
          <w:szCs w:val="20"/>
          <w:u w:val="single"/>
          <w:lang w:val="en-GB" w:eastAsia="x-none"/>
        </w:rPr>
      </w:pPr>
      <w:r w:rsidRPr="00C34EB9">
        <w:rPr>
          <w:rFonts w:ascii="Arial" w:eastAsia="MS Mincho" w:hAnsi="Arial" w:cs="Arial"/>
          <w:b/>
          <w:sz w:val="20"/>
          <w:szCs w:val="20"/>
          <w:highlight w:val="yellow"/>
          <w:u w:val="single"/>
          <w:lang w:val="en-GB" w:eastAsia="x-none"/>
        </w:rPr>
        <w:t>PART 1 (Importance of the manuscript)</w:t>
      </w:r>
    </w:p>
    <w:p w14:paraId="352B893E" w14:textId="77777777" w:rsidR="00D53003" w:rsidRPr="00C34EB9" w:rsidRDefault="00D53003">
      <w:pPr>
        <w:ind w:left="1440"/>
        <w:jc w:val="both"/>
        <w:rPr>
          <w:rFonts w:ascii="Arial" w:eastAsia="MS Mincho" w:hAnsi="Arial" w:cs="Arial"/>
          <w:bCs/>
          <w:sz w:val="20"/>
          <w:szCs w:val="20"/>
          <w:lang w:val="en-GB" w:eastAsia="x-none"/>
        </w:rPr>
      </w:pPr>
    </w:p>
    <w:p w14:paraId="623CEEC1" w14:textId="77777777" w:rsidR="00D53003" w:rsidRPr="00C34EB9" w:rsidRDefault="00D5300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C34EB9" w14:paraId="22191D71" w14:textId="77777777">
        <w:trPr>
          <w:trHeight w:val="20"/>
          <w:jc w:val="center"/>
        </w:trPr>
        <w:tc>
          <w:tcPr>
            <w:tcW w:w="1666" w:type="pct"/>
            <w:noWrap/>
          </w:tcPr>
          <w:p w14:paraId="56A05D25" w14:textId="77777777" w:rsidR="00D53003" w:rsidRPr="00C34EB9" w:rsidRDefault="00D53003">
            <w:pPr>
              <w:outlineLvl w:val="1"/>
              <w:rPr>
                <w:rFonts w:ascii="Arial" w:eastAsia="MS Mincho" w:hAnsi="Arial" w:cs="Arial"/>
                <w:b/>
                <w:bCs/>
                <w:sz w:val="20"/>
                <w:szCs w:val="20"/>
                <w:lang w:val="en-GB"/>
              </w:rPr>
            </w:pPr>
          </w:p>
        </w:tc>
        <w:tc>
          <w:tcPr>
            <w:tcW w:w="1667" w:type="pct"/>
          </w:tcPr>
          <w:p w14:paraId="61223805" w14:textId="77777777" w:rsidR="00D53003" w:rsidRPr="00C34EB9" w:rsidRDefault="0093733F">
            <w:pPr>
              <w:outlineLvl w:val="1"/>
              <w:rPr>
                <w:rFonts w:ascii="Arial" w:eastAsia="MS Mincho" w:hAnsi="Arial" w:cs="Arial"/>
                <w:b/>
                <w:bCs/>
                <w:sz w:val="20"/>
                <w:szCs w:val="20"/>
                <w:lang w:val="en-GB"/>
              </w:rPr>
            </w:pPr>
            <w:r w:rsidRPr="00C34EB9">
              <w:rPr>
                <w:rFonts w:ascii="Arial" w:eastAsia="MS Mincho" w:hAnsi="Arial" w:cs="Arial"/>
                <w:b/>
                <w:bCs/>
                <w:sz w:val="20"/>
                <w:szCs w:val="20"/>
                <w:lang w:val="en-GB"/>
              </w:rPr>
              <w:t>Comments of the Reviewers</w:t>
            </w:r>
          </w:p>
        </w:tc>
        <w:tc>
          <w:tcPr>
            <w:tcW w:w="1667" w:type="pct"/>
          </w:tcPr>
          <w:p w14:paraId="78CC0103" w14:textId="77777777" w:rsidR="00D53003" w:rsidRPr="00C34EB9" w:rsidRDefault="0093733F">
            <w:pPr>
              <w:spacing w:after="160" w:line="259" w:lineRule="auto"/>
              <w:rPr>
                <w:rFonts w:ascii="Arial" w:eastAsia="Calibri" w:hAnsi="Arial" w:cs="Arial"/>
                <w:kern w:val="2"/>
                <w:sz w:val="20"/>
                <w:szCs w:val="20"/>
                <w:lang w:val="en-GB"/>
              </w:rPr>
            </w:pPr>
            <w:r w:rsidRPr="00C34EB9">
              <w:rPr>
                <w:rFonts w:ascii="Arial" w:eastAsia="Calibri" w:hAnsi="Arial" w:cs="Arial"/>
                <w:b/>
                <w:kern w:val="2"/>
                <w:sz w:val="20"/>
                <w:szCs w:val="20"/>
                <w:lang w:val="en-GB"/>
              </w:rPr>
              <w:t>Author’s Feedback</w:t>
            </w:r>
            <w:r w:rsidRPr="00C34EB9">
              <w:rPr>
                <w:rFonts w:ascii="Arial" w:eastAsia="Calibri" w:hAnsi="Arial" w:cs="Arial"/>
                <w:kern w:val="2"/>
                <w:sz w:val="20"/>
                <w:szCs w:val="20"/>
                <w:lang w:val="en-GB"/>
              </w:rPr>
              <w:t xml:space="preserve"> </w:t>
            </w:r>
          </w:p>
          <w:p w14:paraId="454FD131" w14:textId="77777777" w:rsidR="00D53003" w:rsidRPr="00C34EB9" w:rsidRDefault="00D53003">
            <w:pPr>
              <w:outlineLvl w:val="1"/>
              <w:rPr>
                <w:rFonts w:ascii="Arial" w:eastAsia="MS Mincho" w:hAnsi="Arial" w:cs="Arial"/>
                <w:bCs/>
                <w:sz w:val="20"/>
                <w:szCs w:val="20"/>
                <w:lang w:val="en-GB"/>
              </w:rPr>
            </w:pPr>
          </w:p>
        </w:tc>
      </w:tr>
      <w:tr w:rsidR="00D53003" w:rsidRPr="00C34EB9" w14:paraId="52319454" w14:textId="77777777">
        <w:trPr>
          <w:trHeight w:val="20"/>
          <w:jc w:val="center"/>
        </w:trPr>
        <w:tc>
          <w:tcPr>
            <w:tcW w:w="1666" w:type="pct"/>
            <w:noWrap/>
          </w:tcPr>
          <w:p w14:paraId="388B4D52" w14:textId="77777777" w:rsidR="00D53003" w:rsidRPr="00C34EB9" w:rsidRDefault="0093733F">
            <w:pPr>
              <w:rPr>
                <w:rFonts w:ascii="Arial" w:hAnsi="Arial" w:cs="Arial"/>
                <w:bCs/>
                <w:sz w:val="20"/>
                <w:szCs w:val="20"/>
                <w:lang w:val="en-GB"/>
              </w:rPr>
            </w:pPr>
            <w:r w:rsidRPr="00C34EB9">
              <w:rPr>
                <w:rFonts w:ascii="Arial" w:hAnsi="Arial" w:cs="Arial"/>
                <w:b/>
                <w:bCs/>
                <w:sz w:val="20"/>
                <w:szCs w:val="20"/>
                <w:lang w:val="en-GB"/>
              </w:rPr>
              <w:t>Please write a few sentences regarding the importance of this manuscript for the scientific community.</w:t>
            </w:r>
            <w:r w:rsidRPr="00C34EB9">
              <w:rPr>
                <w:rFonts w:ascii="Arial" w:hAnsi="Arial" w:cs="Arial"/>
                <w:bCs/>
                <w:sz w:val="20"/>
                <w:szCs w:val="20"/>
                <w:lang w:val="en-GB"/>
              </w:rPr>
              <w:t xml:space="preserve"> A minimum of 3-4 sentences may be required for this part.</w:t>
            </w:r>
          </w:p>
          <w:p w14:paraId="53221163" w14:textId="77777777" w:rsidR="00D53003" w:rsidRPr="00C34EB9" w:rsidRDefault="00D53003">
            <w:pPr>
              <w:rPr>
                <w:rFonts w:ascii="Arial" w:eastAsia="MS Mincho" w:hAnsi="Arial" w:cs="Arial"/>
                <w:bCs/>
                <w:sz w:val="20"/>
                <w:szCs w:val="20"/>
                <w:lang w:val="en-GB"/>
              </w:rPr>
            </w:pPr>
          </w:p>
        </w:tc>
        <w:tc>
          <w:tcPr>
            <w:tcW w:w="1667" w:type="pct"/>
          </w:tcPr>
          <w:p w14:paraId="5D01F18F" w14:textId="52A5B40D" w:rsidR="00D53003" w:rsidRPr="00C34EB9" w:rsidRDefault="00AB56FB" w:rsidP="00AB56FB">
            <w:pPr>
              <w:contextualSpacing/>
              <w:jc w:val="both"/>
              <w:rPr>
                <w:rFonts w:ascii="Arial" w:hAnsi="Arial" w:cs="Arial"/>
                <w:sz w:val="20"/>
                <w:szCs w:val="20"/>
                <w:lang w:val="en-GB"/>
              </w:rPr>
            </w:pPr>
            <w:r w:rsidRPr="00C34EB9">
              <w:rPr>
                <w:rFonts w:ascii="Arial" w:hAnsi="Arial" w:cs="Arial"/>
                <w:sz w:val="20"/>
                <w:szCs w:val="20"/>
              </w:rPr>
              <w:t>This manuscript provides a timely and comprehensive synthesis of machine learning applications in agrochemical exposure and health risk assessment, an area of growing environmental and public health concern. By bridging traditional risk assessment methodologies with cutting-edge data-driven approaches, the review offers valuable insights for environmental scientists, toxicologists, epidemiologists, and public health researchers. The systematic discussion of ML algorithms—including Random Forest, SVM, and neural networks—along with their advantages and limitations, serves as a practical resource for researchers seeking to adopt advanced predictive modeling in exposure science. Furthermore, the identification of key challenges such as model interpretability, data quality, and ethical considerations outlines a clear research agenda, making the manuscript highly relevant for guiding future interdisciplinary investigations and policy</w:t>
            </w:r>
            <w:r w:rsidR="00BB2EFB" w:rsidRPr="00C34EB9">
              <w:rPr>
                <w:rFonts w:ascii="Arial" w:hAnsi="Arial" w:cs="Arial"/>
                <w:sz w:val="20"/>
                <w:szCs w:val="20"/>
              </w:rPr>
              <w:t xml:space="preserve"> </w:t>
            </w:r>
            <w:r w:rsidRPr="00C34EB9">
              <w:rPr>
                <w:rFonts w:ascii="Arial" w:hAnsi="Arial" w:cs="Arial"/>
                <w:sz w:val="20"/>
                <w:szCs w:val="20"/>
              </w:rPr>
              <w:t>relevant innovations.</w:t>
            </w:r>
          </w:p>
        </w:tc>
        <w:tc>
          <w:tcPr>
            <w:tcW w:w="1667" w:type="pct"/>
          </w:tcPr>
          <w:p w14:paraId="2E9CD8B0" w14:textId="77777777" w:rsidR="00D53003" w:rsidRPr="00C34EB9" w:rsidRDefault="00D53003">
            <w:pPr>
              <w:outlineLvl w:val="1"/>
              <w:rPr>
                <w:rFonts w:ascii="Arial" w:eastAsia="MS Mincho" w:hAnsi="Arial" w:cs="Arial"/>
                <w:bCs/>
                <w:sz w:val="20"/>
                <w:szCs w:val="20"/>
                <w:lang w:val="en-GB"/>
              </w:rPr>
            </w:pPr>
          </w:p>
        </w:tc>
      </w:tr>
    </w:tbl>
    <w:p w14:paraId="4B797E17" w14:textId="77777777" w:rsidR="00D53003" w:rsidRPr="00C34EB9" w:rsidRDefault="00D53003">
      <w:pPr>
        <w:rPr>
          <w:rFonts w:ascii="Arial" w:hAnsi="Arial" w:cs="Arial"/>
          <w:sz w:val="20"/>
          <w:szCs w:val="20"/>
          <w:lang w:val="en-GB"/>
        </w:rPr>
      </w:pPr>
    </w:p>
    <w:p w14:paraId="0EE70CCE" w14:textId="77777777" w:rsidR="00D53003" w:rsidRPr="00C34EB9" w:rsidRDefault="0093733F">
      <w:pPr>
        <w:outlineLvl w:val="1"/>
        <w:rPr>
          <w:rFonts w:ascii="Arial" w:eastAsia="MS Mincho" w:hAnsi="Arial" w:cs="Arial"/>
          <w:b/>
          <w:bCs/>
          <w:sz w:val="20"/>
          <w:szCs w:val="20"/>
          <w:u w:val="single"/>
          <w:lang w:val="en-GB"/>
        </w:rPr>
      </w:pPr>
      <w:r w:rsidRPr="00C34EB9">
        <w:rPr>
          <w:rFonts w:ascii="Arial" w:eastAsia="MS Mincho" w:hAnsi="Arial" w:cs="Arial"/>
          <w:b/>
          <w:bCs/>
          <w:sz w:val="20"/>
          <w:szCs w:val="20"/>
          <w:highlight w:val="yellow"/>
          <w:u w:val="single"/>
          <w:lang w:val="en-GB"/>
        </w:rPr>
        <w:t>PART 2.1 (Objective Publication)</w:t>
      </w:r>
    </w:p>
    <w:p w14:paraId="50E2E326" w14:textId="77777777" w:rsidR="00D53003" w:rsidRPr="00C34EB9" w:rsidRDefault="00D5300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C34EB9" w14:paraId="0DDDB409" w14:textId="77777777">
        <w:trPr>
          <w:trHeight w:val="20"/>
          <w:jc w:val="center"/>
        </w:trPr>
        <w:tc>
          <w:tcPr>
            <w:tcW w:w="1666" w:type="pct"/>
            <w:noWrap/>
          </w:tcPr>
          <w:p w14:paraId="2B30F801" w14:textId="77777777" w:rsidR="00D53003" w:rsidRPr="00C34EB9" w:rsidRDefault="00D53003">
            <w:pPr>
              <w:outlineLvl w:val="1"/>
              <w:rPr>
                <w:rFonts w:ascii="Arial" w:eastAsia="MS Mincho" w:hAnsi="Arial" w:cs="Arial"/>
                <w:b/>
                <w:bCs/>
                <w:sz w:val="20"/>
                <w:szCs w:val="20"/>
                <w:lang w:val="en-GB"/>
              </w:rPr>
            </w:pPr>
          </w:p>
        </w:tc>
        <w:tc>
          <w:tcPr>
            <w:tcW w:w="1667" w:type="pct"/>
          </w:tcPr>
          <w:p w14:paraId="10A717FB" w14:textId="77777777" w:rsidR="00D53003" w:rsidRPr="00C34EB9" w:rsidRDefault="0093733F">
            <w:pPr>
              <w:outlineLvl w:val="1"/>
              <w:rPr>
                <w:rFonts w:ascii="Arial" w:eastAsia="MS Mincho" w:hAnsi="Arial" w:cs="Arial"/>
                <w:b/>
                <w:bCs/>
                <w:sz w:val="20"/>
                <w:szCs w:val="20"/>
                <w:lang w:val="en-GB"/>
              </w:rPr>
            </w:pPr>
            <w:r w:rsidRPr="00C34EB9">
              <w:rPr>
                <w:rFonts w:ascii="Arial" w:eastAsia="MS Mincho" w:hAnsi="Arial" w:cs="Arial"/>
                <w:b/>
                <w:bCs/>
                <w:sz w:val="20"/>
                <w:szCs w:val="20"/>
                <w:lang w:val="en-GB"/>
              </w:rPr>
              <w:t>Rating of the Reviewers</w:t>
            </w:r>
          </w:p>
        </w:tc>
        <w:tc>
          <w:tcPr>
            <w:tcW w:w="1667" w:type="pct"/>
          </w:tcPr>
          <w:p w14:paraId="754FB4F3" w14:textId="77777777" w:rsidR="00D53003" w:rsidRPr="00C34EB9" w:rsidRDefault="0093733F">
            <w:pPr>
              <w:spacing w:after="160" w:line="259" w:lineRule="auto"/>
              <w:rPr>
                <w:rFonts w:ascii="Arial" w:hAnsi="Arial" w:cs="Arial"/>
                <w:b/>
                <w:sz w:val="20"/>
                <w:szCs w:val="20"/>
                <w:lang w:val="en-GB"/>
              </w:rPr>
            </w:pPr>
            <w:r w:rsidRPr="00C34EB9">
              <w:rPr>
                <w:rFonts w:ascii="Arial" w:eastAsia="Calibri" w:hAnsi="Arial" w:cs="Arial"/>
                <w:b/>
                <w:kern w:val="2"/>
                <w:sz w:val="20"/>
                <w:szCs w:val="20"/>
                <w:lang w:val="en-GB"/>
              </w:rPr>
              <w:t>Author’s Feedback</w:t>
            </w:r>
            <w:r w:rsidRPr="00C34EB9">
              <w:rPr>
                <w:rFonts w:ascii="Arial" w:eastAsia="Calibri" w:hAnsi="Arial" w:cs="Arial"/>
                <w:kern w:val="2"/>
                <w:sz w:val="20"/>
                <w:szCs w:val="20"/>
                <w:lang w:val="en-GB"/>
              </w:rPr>
              <w:t xml:space="preserve"> </w:t>
            </w:r>
          </w:p>
        </w:tc>
      </w:tr>
      <w:tr w:rsidR="00D53003" w:rsidRPr="00C34EB9" w14:paraId="6156B18C" w14:textId="77777777">
        <w:trPr>
          <w:trHeight w:val="20"/>
          <w:jc w:val="center"/>
        </w:trPr>
        <w:tc>
          <w:tcPr>
            <w:tcW w:w="1666" w:type="pct"/>
            <w:noWrap/>
          </w:tcPr>
          <w:p w14:paraId="0D506429" w14:textId="77777777" w:rsidR="00D53003" w:rsidRPr="00C34EB9" w:rsidRDefault="0093733F">
            <w:pPr>
              <w:rPr>
                <w:rFonts w:ascii="Arial" w:hAnsi="Arial" w:cs="Arial"/>
                <w:b/>
                <w:bCs/>
                <w:sz w:val="20"/>
                <w:szCs w:val="20"/>
                <w:lang w:val="en-GB"/>
              </w:rPr>
            </w:pPr>
            <w:r w:rsidRPr="00C34EB9">
              <w:rPr>
                <w:rFonts w:ascii="Arial" w:hAnsi="Arial" w:cs="Arial"/>
                <w:b/>
                <w:bCs/>
                <w:sz w:val="20"/>
                <w:szCs w:val="20"/>
                <w:lang w:val="en-GB"/>
              </w:rPr>
              <w:t xml:space="preserve">1. Is the title clear and appropriate for the paper? </w:t>
            </w:r>
          </w:p>
          <w:p w14:paraId="601F36C9" w14:textId="77777777" w:rsidR="00D53003" w:rsidRPr="00C34EB9" w:rsidRDefault="0093733F">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28859836" w14:textId="77777777" w:rsidR="00D53003" w:rsidRPr="00C34EB9" w:rsidRDefault="0093733F">
            <w:pPr>
              <w:rPr>
                <w:rFonts w:ascii="Arial" w:hAnsi="Arial" w:cs="Arial"/>
                <w:sz w:val="20"/>
                <w:szCs w:val="20"/>
                <w:u w:val="single"/>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81C0A2"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282D0545" w14:textId="23C7CA5D" w:rsidR="00BB2EFB" w:rsidRPr="00C34EB9" w:rsidRDefault="00BB2EFB" w:rsidP="00BB2EFB">
            <w:pPr>
              <w:rPr>
                <w:rFonts w:ascii="Arial" w:hAnsi="Arial" w:cs="Arial"/>
                <w:sz w:val="20"/>
                <w:szCs w:val="20"/>
                <w:lang w:val="en-GB"/>
              </w:rPr>
            </w:pPr>
          </w:p>
        </w:tc>
        <w:tc>
          <w:tcPr>
            <w:tcW w:w="1667" w:type="pct"/>
          </w:tcPr>
          <w:p w14:paraId="622FDDA3" w14:textId="77777777" w:rsidR="00D53003" w:rsidRPr="00C34EB9" w:rsidRDefault="00D53003">
            <w:pPr>
              <w:outlineLvl w:val="1"/>
              <w:rPr>
                <w:rFonts w:ascii="Arial" w:eastAsia="MS Mincho" w:hAnsi="Arial" w:cs="Arial"/>
                <w:bCs/>
                <w:sz w:val="20"/>
                <w:szCs w:val="20"/>
                <w:lang w:val="en-GB"/>
              </w:rPr>
            </w:pPr>
          </w:p>
        </w:tc>
      </w:tr>
      <w:tr w:rsidR="00BB2EFB" w:rsidRPr="00C34EB9" w14:paraId="591A7F8C" w14:textId="77777777">
        <w:trPr>
          <w:trHeight w:val="20"/>
          <w:jc w:val="center"/>
        </w:trPr>
        <w:tc>
          <w:tcPr>
            <w:tcW w:w="1666" w:type="pct"/>
            <w:noWrap/>
          </w:tcPr>
          <w:p w14:paraId="55E620F3" w14:textId="77777777" w:rsidR="00BB2EFB" w:rsidRPr="00C34EB9" w:rsidRDefault="00BB2EFB" w:rsidP="00BB2EFB">
            <w:pPr>
              <w:outlineLvl w:val="1"/>
              <w:rPr>
                <w:rFonts w:ascii="Arial" w:eastAsia="MS Mincho" w:hAnsi="Arial" w:cs="Arial"/>
                <w:b/>
                <w:bCs/>
                <w:sz w:val="20"/>
                <w:szCs w:val="20"/>
                <w:lang w:val="en-GB"/>
              </w:rPr>
            </w:pPr>
            <w:r w:rsidRPr="00C34EB9">
              <w:rPr>
                <w:rFonts w:ascii="Arial" w:eastAsia="MS Mincho" w:hAnsi="Arial" w:cs="Arial"/>
                <w:b/>
                <w:bCs/>
                <w:sz w:val="20"/>
                <w:szCs w:val="20"/>
                <w:lang w:val="en-GB"/>
              </w:rPr>
              <w:t xml:space="preserve">2. Is the abstract of the article comprehensive? </w:t>
            </w:r>
          </w:p>
          <w:p w14:paraId="788AE2FD"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03330684"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E59558"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578D9A24" w14:textId="77777777" w:rsidR="00BB2EFB" w:rsidRPr="00C34EB9" w:rsidRDefault="00BB2EFB" w:rsidP="00BB2EFB">
            <w:pPr>
              <w:ind w:left="360"/>
              <w:rPr>
                <w:rFonts w:ascii="Arial" w:hAnsi="Arial" w:cs="Arial"/>
                <w:sz w:val="20"/>
                <w:szCs w:val="20"/>
                <w:lang w:val="en-GB"/>
              </w:rPr>
            </w:pPr>
          </w:p>
        </w:tc>
        <w:tc>
          <w:tcPr>
            <w:tcW w:w="1667" w:type="pct"/>
          </w:tcPr>
          <w:p w14:paraId="6E5F4D04"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6E307343" w14:textId="77777777">
        <w:trPr>
          <w:trHeight w:val="20"/>
          <w:jc w:val="center"/>
        </w:trPr>
        <w:tc>
          <w:tcPr>
            <w:tcW w:w="1666" w:type="pct"/>
            <w:noWrap/>
          </w:tcPr>
          <w:p w14:paraId="689C09AE"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3. Are the keywords appropriate and useful?</w:t>
            </w:r>
          </w:p>
          <w:p w14:paraId="452C40A9"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4DB9752D" w14:textId="77777777" w:rsidR="00BB2EFB" w:rsidRPr="00C34EB9" w:rsidRDefault="00BB2EFB" w:rsidP="00BB2EFB">
            <w:pPr>
              <w:rPr>
                <w:rFonts w:ascii="Arial" w:hAnsi="Arial" w:cs="Arial"/>
                <w:sz w:val="20"/>
                <w:szCs w:val="20"/>
                <w:lang w:val="en-GB" w:eastAsia="x-none"/>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8ECC0"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5ED11AC2" w14:textId="77777777" w:rsidR="00BB2EFB" w:rsidRPr="00C34EB9" w:rsidRDefault="00BB2EFB" w:rsidP="00BB2EFB">
            <w:pPr>
              <w:ind w:left="360"/>
              <w:rPr>
                <w:rFonts w:ascii="Arial" w:hAnsi="Arial" w:cs="Arial"/>
                <w:sz w:val="20"/>
                <w:szCs w:val="20"/>
                <w:lang w:val="en-GB"/>
              </w:rPr>
            </w:pPr>
          </w:p>
        </w:tc>
        <w:tc>
          <w:tcPr>
            <w:tcW w:w="1667" w:type="pct"/>
          </w:tcPr>
          <w:p w14:paraId="16FC7565"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14BEAC9C" w14:textId="77777777">
        <w:trPr>
          <w:trHeight w:val="20"/>
          <w:jc w:val="center"/>
        </w:trPr>
        <w:tc>
          <w:tcPr>
            <w:tcW w:w="1666" w:type="pct"/>
            <w:noWrap/>
          </w:tcPr>
          <w:p w14:paraId="53C2CDCB"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4. Is the background information of the paper sufficient and well organized?</w:t>
            </w:r>
          </w:p>
          <w:p w14:paraId="735DD9B5"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7275E358" w14:textId="77777777" w:rsidR="00BB2EFB" w:rsidRPr="00C34EB9" w:rsidRDefault="00BB2EFB" w:rsidP="00BB2EFB">
            <w:pPr>
              <w:rPr>
                <w:rFonts w:ascii="Arial" w:hAnsi="Arial" w:cs="Arial"/>
                <w:sz w:val="20"/>
                <w:szCs w:val="20"/>
                <w:lang w:val="en-GB" w:eastAsia="x-none"/>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61B577"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2F9FAB12" w14:textId="77777777" w:rsidR="00BB2EFB" w:rsidRPr="00C34EB9" w:rsidRDefault="00BB2EFB" w:rsidP="00BB2EFB">
            <w:pPr>
              <w:ind w:left="360"/>
              <w:rPr>
                <w:rFonts w:ascii="Arial" w:hAnsi="Arial" w:cs="Arial"/>
                <w:sz w:val="20"/>
                <w:szCs w:val="20"/>
                <w:lang w:val="en-GB"/>
              </w:rPr>
            </w:pPr>
          </w:p>
        </w:tc>
        <w:tc>
          <w:tcPr>
            <w:tcW w:w="1667" w:type="pct"/>
          </w:tcPr>
          <w:p w14:paraId="1B728E02"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46BA6182" w14:textId="77777777">
        <w:trPr>
          <w:trHeight w:val="20"/>
          <w:jc w:val="center"/>
        </w:trPr>
        <w:tc>
          <w:tcPr>
            <w:tcW w:w="1666" w:type="pct"/>
            <w:noWrap/>
          </w:tcPr>
          <w:p w14:paraId="71F093E4"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5. Are the objectives clearly stated?</w:t>
            </w:r>
          </w:p>
          <w:p w14:paraId="35668D03"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3A3C773E" w14:textId="77777777" w:rsidR="00BB2EFB" w:rsidRPr="00C34EB9" w:rsidRDefault="00BB2EFB" w:rsidP="00BB2EFB">
            <w:pPr>
              <w:rPr>
                <w:rFonts w:ascii="Arial" w:hAnsi="Arial" w:cs="Arial"/>
                <w:sz w:val="20"/>
                <w:szCs w:val="20"/>
                <w:lang w:val="en-GB" w:eastAsia="x-none"/>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267D9D"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3CB7667B" w14:textId="77777777" w:rsidR="00BB2EFB" w:rsidRPr="00C34EB9" w:rsidRDefault="00BB2EFB" w:rsidP="00BB2EFB">
            <w:pPr>
              <w:ind w:left="360"/>
              <w:rPr>
                <w:rFonts w:ascii="Arial" w:hAnsi="Arial" w:cs="Arial"/>
                <w:sz w:val="20"/>
                <w:szCs w:val="20"/>
                <w:lang w:val="en-GB"/>
              </w:rPr>
            </w:pPr>
          </w:p>
        </w:tc>
        <w:tc>
          <w:tcPr>
            <w:tcW w:w="1667" w:type="pct"/>
          </w:tcPr>
          <w:p w14:paraId="62E3582B"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513B1D30" w14:textId="77777777">
        <w:trPr>
          <w:trHeight w:val="20"/>
          <w:jc w:val="center"/>
        </w:trPr>
        <w:tc>
          <w:tcPr>
            <w:tcW w:w="1666" w:type="pct"/>
            <w:noWrap/>
          </w:tcPr>
          <w:p w14:paraId="773B83AD"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6. Is the literature review relevant?</w:t>
            </w:r>
          </w:p>
          <w:p w14:paraId="413780AE"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09505E5E" w14:textId="77777777" w:rsidR="00BB2EFB" w:rsidRPr="00C34EB9" w:rsidRDefault="00BB2EFB" w:rsidP="00BB2EFB">
            <w:pPr>
              <w:rPr>
                <w:rFonts w:ascii="Arial" w:hAnsi="Arial" w:cs="Arial"/>
                <w:sz w:val="20"/>
                <w:szCs w:val="20"/>
                <w:lang w:val="en-GB" w:eastAsia="x-none"/>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F8FAEA"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w:t>
            </w:r>
          </w:p>
          <w:p w14:paraId="6B40F6BD" w14:textId="77777777" w:rsidR="00BB2EFB" w:rsidRPr="00C34EB9" w:rsidRDefault="00BB2EFB" w:rsidP="00BB2EFB">
            <w:pPr>
              <w:ind w:left="360"/>
              <w:rPr>
                <w:rFonts w:ascii="Arial" w:hAnsi="Arial" w:cs="Arial"/>
                <w:sz w:val="20"/>
                <w:szCs w:val="20"/>
                <w:lang w:val="en-GB"/>
              </w:rPr>
            </w:pPr>
          </w:p>
        </w:tc>
        <w:tc>
          <w:tcPr>
            <w:tcW w:w="1667" w:type="pct"/>
          </w:tcPr>
          <w:p w14:paraId="3646B283"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3CCB52C8" w14:textId="77777777">
        <w:trPr>
          <w:trHeight w:val="20"/>
          <w:jc w:val="center"/>
        </w:trPr>
        <w:tc>
          <w:tcPr>
            <w:tcW w:w="1666" w:type="pct"/>
            <w:noWrap/>
          </w:tcPr>
          <w:p w14:paraId="63DB8CDB"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7. Is the literature review recent?</w:t>
            </w:r>
          </w:p>
          <w:p w14:paraId="78B7A644"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38727072"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19509511" w14:textId="6F770D19" w:rsidR="00BB2EFB" w:rsidRPr="00C34EB9" w:rsidRDefault="00BB2EFB" w:rsidP="00BB2EFB">
            <w:pPr>
              <w:rPr>
                <w:rFonts w:ascii="Arial" w:hAnsi="Arial" w:cs="Arial"/>
                <w:sz w:val="20"/>
                <w:szCs w:val="20"/>
                <w:lang w:val="en-GB"/>
              </w:rPr>
            </w:pPr>
            <w:r w:rsidRPr="00C34EB9">
              <w:rPr>
                <w:rFonts w:ascii="Arial" w:eastAsia="MS Mincho" w:hAnsi="Arial" w:cs="Arial"/>
                <w:color w:val="404040"/>
                <w:sz w:val="20"/>
                <w:szCs w:val="20"/>
                <w:shd w:val="clear" w:color="auto" w:fill="FFFFFF"/>
                <w:lang w:val="en-GB" w:eastAsia="x-none"/>
              </w:rPr>
              <w:t>4 = Good</w:t>
            </w:r>
          </w:p>
        </w:tc>
        <w:tc>
          <w:tcPr>
            <w:tcW w:w="1667" w:type="pct"/>
          </w:tcPr>
          <w:p w14:paraId="437363E0"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2B5CAFCD" w14:textId="77777777">
        <w:trPr>
          <w:trHeight w:val="20"/>
          <w:jc w:val="center"/>
        </w:trPr>
        <w:tc>
          <w:tcPr>
            <w:tcW w:w="1666" w:type="pct"/>
            <w:noWrap/>
          </w:tcPr>
          <w:p w14:paraId="5F33844B"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 xml:space="preserve">8. Is the literature search methodology explained properly? </w:t>
            </w:r>
          </w:p>
          <w:p w14:paraId="56670F94"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4ACD94E7"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68E58E"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3 = Satisfactory</w:t>
            </w:r>
          </w:p>
          <w:p w14:paraId="4BD65096" w14:textId="44AC7696" w:rsidR="00466996" w:rsidRPr="00C34EB9" w:rsidRDefault="00466996" w:rsidP="00466996">
            <w:pPr>
              <w:rPr>
                <w:rFonts w:ascii="Arial" w:hAnsi="Arial" w:cs="Arial"/>
                <w:sz w:val="20"/>
                <w:szCs w:val="20"/>
                <w:lang w:val="en-GB"/>
              </w:rPr>
            </w:pPr>
            <w:r w:rsidRPr="00C34EB9">
              <w:rPr>
                <w:rFonts w:ascii="Arial" w:hAnsi="Arial" w:cs="Arial"/>
                <w:sz w:val="20"/>
                <w:szCs w:val="20"/>
              </w:rPr>
              <w:t>The manuscript does not explicitly describe the literature search strategy (databases, keywords, inclusion/exclusion criteria), which is a common limitation in narrative reviews.</w:t>
            </w:r>
          </w:p>
        </w:tc>
        <w:tc>
          <w:tcPr>
            <w:tcW w:w="1667" w:type="pct"/>
          </w:tcPr>
          <w:p w14:paraId="77DE6F31"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52324206" w14:textId="77777777">
        <w:trPr>
          <w:trHeight w:val="20"/>
          <w:jc w:val="center"/>
        </w:trPr>
        <w:tc>
          <w:tcPr>
            <w:tcW w:w="1666" w:type="pct"/>
            <w:noWrap/>
          </w:tcPr>
          <w:p w14:paraId="1DD10ED6" w14:textId="77777777" w:rsidR="00BB2EFB" w:rsidRPr="00C34EB9" w:rsidRDefault="00BB2EFB" w:rsidP="00BB2EFB">
            <w:pPr>
              <w:outlineLvl w:val="1"/>
              <w:rPr>
                <w:rFonts w:ascii="Arial" w:eastAsia="MS Mincho" w:hAnsi="Arial" w:cs="Arial"/>
                <w:b/>
                <w:bCs/>
                <w:sz w:val="20"/>
                <w:szCs w:val="20"/>
                <w:lang w:val="en-GB" w:eastAsia="x-none"/>
              </w:rPr>
            </w:pPr>
            <w:r w:rsidRPr="00C34EB9">
              <w:rPr>
                <w:rFonts w:ascii="Arial" w:eastAsia="MS Mincho" w:hAnsi="Arial" w:cs="Arial"/>
                <w:b/>
                <w:bCs/>
                <w:sz w:val="20"/>
                <w:szCs w:val="20"/>
                <w:lang w:val="en-GB" w:eastAsia="x-none"/>
              </w:rPr>
              <w:t>9. Is the Critical analysis of literature done?</w:t>
            </w:r>
          </w:p>
          <w:p w14:paraId="7832E687"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53C2D17D" w14:textId="77777777" w:rsidR="00BB2EFB" w:rsidRPr="00C34EB9" w:rsidRDefault="00BB2EFB" w:rsidP="00BB2EFB">
            <w:pPr>
              <w:rPr>
                <w:rFonts w:ascii="Arial" w:hAnsi="Arial" w:cs="Arial"/>
                <w:sz w:val="20"/>
                <w:szCs w:val="20"/>
                <w:lang w:val="en-GB" w:eastAsia="x-none"/>
              </w:rPr>
            </w:pPr>
            <w:r w:rsidRPr="00C34EB9">
              <w:rPr>
                <w:rFonts w:ascii="Arial" w:hAnsi="Arial" w:cs="Arial"/>
                <w:color w:val="404040"/>
                <w:sz w:val="20"/>
                <w:szCs w:val="20"/>
                <w:shd w:val="clear" w:color="auto" w:fill="FFFFFF"/>
                <w:lang w:val="en-GB"/>
              </w:rPr>
              <w:t xml:space="preserve">5 = Excellent 4 = Good 3 = Satisfactory 2 = Needs Improvement 1 = Poor N/A = Not </w:t>
            </w:r>
            <w:r w:rsidRPr="00C34EB9">
              <w:rPr>
                <w:rFonts w:ascii="Arial" w:hAnsi="Arial" w:cs="Arial"/>
                <w:color w:val="404040"/>
                <w:sz w:val="20"/>
                <w:szCs w:val="20"/>
                <w:shd w:val="clear" w:color="auto" w:fill="FFFFFF"/>
                <w:lang w:val="en-GB"/>
              </w:rPr>
              <w:lastRenderedPageBreak/>
              <w:t>Applicable</w:t>
            </w:r>
          </w:p>
        </w:tc>
        <w:tc>
          <w:tcPr>
            <w:tcW w:w="1667" w:type="pct"/>
          </w:tcPr>
          <w:p w14:paraId="3BC713EB" w14:textId="77777777" w:rsidR="00BB2EFB" w:rsidRPr="00C34EB9" w:rsidRDefault="00BB2EFB" w:rsidP="00BB2EFB">
            <w:pPr>
              <w:rPr>
                <w:rFonts w:ascii="Arial" w:hAnsi="Arial" w:cs="Arial"/>
                <w:sz w:val="20"/>
                <w:szCs w:val="20"/>
                <w:lang w:val="en-GB"/>
              </w:rPr>
            </w:pPr>
            <w:r w:rsidRPr="00C34EB9">
              <w:rPr>
                <w:rFonts w:ascii="Arial" w:hAnsi="Arial" w:cs="Arial"/>
                <w:sz w:val="20"/>
                <w:szCs w:val="20"/>
                <w:lang w:val="en-GB"/>
              </w:rPr>
              <w:lastRenderedPageBreak/>
              <w:t>4 = Good</w:t>
            </w:r>
          </w:p>
          <w:p w14:paraId="73EB7968" w14:textId="3A28F0FD" w:rsidR="003F0715" w:rsidRPr="00C34EB9" w:rsidRDefault="003F0715" w:rsidP="003F0715">
            <w:pPr>
              <w:rPr>
                <w:rFonts w:ascii="Arial" w:hAnsi="Arial" w:cs="Arial"/>
                <w:sz w:val="20"/>
                <w:szCs w:val="20"/>
                <w:lang w:val="en-GB"/>
              </w:rPr>
            </w:pPr>
            <w:r w:rsidRPr="00C34EB9">
              <w:rPr>
                <w:rFonts w:ascii="Arial" w:hAnsi="Arial" w:cs="Arial"/>
                <w:sz w:val="20"/>
                <w:szCs w:val="20"/>
              </w:rPr>
              <w:t xml:space="preserve">The review critically compares traditional vs. ML approaches and discusses relative strengths/weaknesses of different algorithms, </w:t>
            </w:r>
            <w:r w:rsidRPr="00C34EB9">
              <w:rPr>
                <w:rFonts w:ascii="Arial" w:hAnsi="Arial" w:cs="Arial"/>
                <w:sz w:val="20"/>
                <w:szCs w:val="20"/>
              </w:rPr>
              <w:lastRenderedPageBreak/>
              <w:t>though deeper critical appraisal of individual studies could be expanded.</w:t>
            </w:r>
          </w:p>
        </w:tc>
        <w:tc>
          <w:tcPr>
            <w:tcW w:w="1667" w:type="pct"/>
          </w:tcPr>
          <w:p w14:paraId="2B9D722F"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25838533" w14:textId="77777777">
        <w:trPr>
          <w:trHeight w:val="20"/>
          <w:jc w:val="center"/>
        </w:trPr>
        <w:tc>
          <w:tcPr>
            <w:tcW w:w="1666" w:type="pct"/>
            <w:noWrap/>
          </w:tcPr>
          <w:p w14:paraId="6D1BCEEC" w14:textId="77777777" w:rsidR="00BB2EFB" w:rsidRPr="00C34EB9" w:rsidRDefault="00BB2EFB" w:rsidP="00BB2EFB">
            <w:pPr>
              <w:rPr>
                <w:rFonts w:ascii="Arial" w:hAnsi="Arial" w:cs="Arial"/>
                <w:b/>
                <w:sz w:val="20"/>
                <w:szCs w:val="20"/>
                <w:lang w:val="en-GB"/>
              </w:rPr>
            </w:pPr>
            <w:r w:rsidRPr="00C34EB9">
              <w:rPr>
                <w:rFonts w:ascii="Arial" w:hAnsi="Arial" w:cs="Arial"/>
                <w:b/>
                <w:sz w:val="20"/>
                <w:szCs w:val="20"/>
                <w:lang w:val="en-GB"/>
              </w:rPr>
              <w:t xml:space="preserve">10. Is </w:t>
            </w:r>
            <w:r w:rsidRPr="00C34EB9">
              <w:rPr>
                <w:rFonts w:ascii="Arial" w:hAnsi="Arial" w:cs="Arial"/>
                <w:sz w:val="20"/>
                <w:szCs w:val="20"/>
                <w:lang w:val="en-GB"/>
              </w:rPr>
              <w:t xml:space="preserve">Identification of research gaps/future directions done </w:t>
            </w:r>
            <w:r w:rsidRPr="00C34EB9">
              <w:rPr>
                <w:rFonts w:ascii="Arial" w:hAnsi="Arial" w:cs="Arial"/>
                <w:b/>
                <w:sz w:val="20"/>
                <w:szCs w:val="20"/>
                <w:lang w:val="en-GB"/>
              </w:rPr>
              <w:t>?</w:t>
            </w:r>
          </w:p>
          <w:p w14:paraId="5EDE1F68"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0A67B360"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p w14:paraId="47590E24" w14:textId="77777777" w:rsidR="00BB2EFB" w:rsidRPr="00C34EB9" w:rsidRDefault="00BB2EFB" w:rsidP="00BB2EFB">
            <w:pPr>
              <w:rPr>
                <w:rFonts w:ascii="Arial" w:hAnsi="Arial" w:cs="Arial"/>
                <w:sz w:val="20"/>
                <w:szCs w:val="20"/>
                <w:lang w:val="en-GB"/>
              </w:rPr>
            </w:pPr>
          </w:p>
        </w:tc>
        <w:tc>
          <w:tcPr>
            <w:tcW w:w="1667" w:type="pct"/>
          </w:tcPr>
          <w:p w14:paraId="5DF2F029" w14:textId="77777777" w:rsidR="00BB2EFB" w:rsidRPr="00C34EB9" w:rsidRDefault="00BB2EFB" w:rsidP="00BB2EFB">
            <w:pPr>
              <w:rPr>
                <w:rFonts w:ascii="Arial" w:hAnsi="Arial" w:cs="Arial"/>
                <w:color w:val="404040"/>
                <w:sz w:val="20"/>
                <w:szCs w:val="20"/>
                <w:shd w:val="clear" w:color="auto" w:fill="FFFFFF"/>
                <w:lang w:val="en-GB" w:eastAsia="en-IN"/>
              </w:rPr>
            </w:pPr>
            <w:r w:rsidRPr="00C34EB9">
              <w:rPr>
                <w:rFonts w:ascii="Arial" w:hAnsi="Arial" w:cs="Arial"/>
                <w:color w:val="404040"/>
                <w:sz w:val="20"/>
                <w:szCs w:val="20"/>
                <w:shd w:val="clear" w:color="auto" w:fill="FFFFFF"/>
                <w:lang w:val="en-GB" w:eastAsia="en-IN"/>
              </w:rPr>
              <w:t xml:space="preserve">5 = Excellent </w:t>
            </w:r>
          </w:p>
          <w:p w14:paraId="3E80519F" w14:textId="77777777" w:rsidR="00BB2EFB" w:rsidRPr="00C34EB9" w:rsidRDefault="00BB2EFB" w:rsidP="00BB2EFB">
            <w:pPr>
              <w:contextualSpacing/>
              <w:rPr>
                <w:rFonts w:ascii="Arial" w:hAnsi="Arial" w:cs="Arial"/>
                <w:sz w:val="20"/>
                <w:szCs w:val="20"/>
                <w:lang w:val="en-GB"/>
              </w:rPr>
            </w:pPr>
          </w:p>
        </w:tc>
        <w:tc>
          <w:tcPr>
            <w:tcW w:w="1667" w:type="pct"/>
          </w:tcPr>
          <w:p w14:paraId="5BC812BB"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4F21F51D" w14:textId="77777777">
        <w:trPr>
          <w:trHeight w:val="20"/>
          <w:jc w:val="center"/>
        </w:trPr>
        <w:tc>
          <w:tcPr>
            <w:tcW w:w="1666" w:type="pct"/>
            <w:noWrap/>
          </w:tcPr>
          <w:p w14:paraId="4199B345" w14:textId="77777777" w:rsidR="00BB2EFB" w:rsidRPr="00C34EB9" w:rsidRDefault="00BB2EFB" w:rsidP="00BB2EFB">
            <w:pPr>
              <w:rPr>
                <w:rFonts w:ascii="Arial" w:hAnsi="Arial" w:cs="Arial"/>
                <w:b/>
                <w:sz w:val="20"/>
                <w:szCs w:val="20"/>
                <w:lang w:val="en-GB"/>
              </w:rPr>
            </w:pPr>
            <w:r w:rsidRPr="00C34EB9">
              <w:rPr>
                <w:rFonts w:ascii="Arial" w:hAnsi="Arial" w:cs="Arial"/>
                <w:b/>
                <w:sz w:val="20"/>
                <w:szCs w:val="20"/>
                <w:lang w:val="en-GB"/>
              </w:rPr>
              <w:t>11. Are the conclusions logically arrived?</w:t>
            </w:r>
          </w:p>
          <w:p w14:paraId="407F2B51"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69ADA6AD"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14348D" w14:textId="77777777" w:rsidR="00BB2EFB" w:rsidRPr="00C34EB9" w:rsidRDefault="00BB2EFB" w:rsidP="00BB2EFB">
            <w:pPr>
              <w:rPr>
                <w:rFonts w:ascii="Arial" w:hAnsi="Arial" w:cs="Arial"/>
                <w:color w:val="404040"/>
                <w:sz w:val="20"/>
                <w:szCs w:val="20"/>
                <w:shd w:val="clear" w:color="auto" w:fill="FFFFFF"/>
                <w:lang w:val="en-GB" w:eastAsia="en-IN"/>
              </w:rPr>
            </w:pPr>
            <w:r w:rsidRPr="00C34EB9">
              <w:rPr>
                <w:rFonts w:ascii="Arial" w:hAnsi="Arial" w:cs="Arial"/>
                <w:color w:val="404040"/>
                <w:sz w:val="20"/>
                <w:szCs w:val="20"/>
                <w:shd w:val="clear" w:color="auto" w:fill="FFFFFF"/>
                <w:lang w:val="en-GB" w:eastAsia="en-IN"/>
              </w:rPr>
              <w:t xml:space="preserve">5 = Excellent </w:t>
            </w:r>
          </w:p>
          <w:p w14:paraId="45E03C66" w14:textId="77777777" w:rsidR="00BB2EFB" w:rsidRPr="00C34EB9" w:rsidRDefault="00BB2EFB" w:rsidP="00BB2EFB">
            <w:pPr>
              <w:contextualSpacing/>
              <w:rPr>
                <w:rFonts w:ascii="Arial" w:hAnsi="Arial" w:cs="Arial"/>
                <w:sz w:val="20"/>
                <w:szCs w:val="20"/>
                <w:lang w:val="en-GB"/>
              </w:rPr>
            </w:pPr>
          </w:p>
        </w:tc>
        <w:tc>
          <w:tcPr>
            <w:tcW w:w="1667" w:type="pct"/>
          </w:tcPr>
          <w:p w14:paraId="4679F111"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62F007F6" w14:textId="77777777">
        <w:trPr>
          <w:trHeight w:val="20"/>
          <w:jc w:val="center"/>
        </w:trPr>
        <w:tc>
          <w:tcPr>
            <w:tcW w:w="1666" w:type="pct"/>
            <w:noWrap/>
          </w:tcPr>
          <w:p w14:paraId="64C52E80" w14:textId="77777777" w:rsidR="00BB2EFB" w:rsidRPr="00C34EB9" w:rsidRDefault="00BB2EFB" w:rsidP="00BB2EFB">
            <w:pPr>
              <w:rPr>
                <w:rFonts w:ascii="Arial" w:hAnsi="Arial" w:cs="Arial"/>
                <w:b/>
                <w:sz w:val="20"/>
                <w:szCs w:val="20"/>
                <w:lang w:val="en-GB"/>
              </w:rPr>
            </w:pPr>
            <w:r w:rsidRPr="00C34EB9">
              <w:rPr>
                <w:rFonts w:ascii="Arial" w:hAnsi="Arial" w:cs="Arial"/>
                <w:b/>
                <w:sz w:val="20"/>
                <w:szCs w:val="20"/>
                <w:lang w:val="en-GB"/>
              </w:rPr>
              <w:t>12. Are the limitations of the paper discussed?</w:t>
            </w:r>
          </w:p>
          <w:p w14:paraId="7B95E3F3"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4056E05B"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E9DF4B" w14:textId="6F81552E" w:rsidR="00BB2EFB" w:rsidRPr="00C34EB9" w:rsidRDefault="00BB2EFB" w:rsidP="00BB2EFB">
            <w:pPr>
              <w:contextualSpacing/>
              <w:rPr>
                <w:rFonts w:ascii="Arial" w:hAnsi="Arial" w:cs="Arial"/>
                <w:sz w:val="20"/>
                <w:szCs w:val="20"/>
                <w:lang w:val="en-GB"/>
              </w:rPr>
            </w:pPr>
            <w:r w:rsidRPr="00C34EB9">
              <w:rPr>
                <w:rFonts w:ascii="Arial" w:hAnsi="Arial" w:cs="Arial"/>
                <w:sz w:val="20"/>
                <w:szCs w:val="20"/>
                <w:lang w:val="en-GB"/>
              </w:rPr>
              <w:t>4 = Good</w:t>
            </w:r>
          </w:p>
        </w:tc>
        <w:tc>
          <w:tcPr>
            <w:tcW w:w="1667" w:type="pct"/>
          </w:tcPr>
          <w:p w14:paraId="2A283117"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2F353A5D" w14:textId="77777777">
        <w:trPr>
          <w:trHeight w:val="20"/>
          <w:jc w:val="center"/>
        </w:trPr>
        <w:tc>
          <w:tcPr>
            <w:tcW w:w="1666" w:type="pct"/>
            <w:noWrap/>
          </w:tcPr>
          <w:p w14:paraId="2D6E4295" w14:textId="77777777" w:rsidR="00BB2EFB" w:rsidRPr="00C34EB9" w:rsidRDefault="00BB2EFB" w:rsidP="00BB2EFB">
            <w:pPr>
              <w:rPr>
                <w:rFonts w:ascii="Arial" w:hAnsi="Arial" w:cs="Arial"/>
                <w:b/>
                <w:sz w:val="20"/>
                <w:szCs w:val="20"/>
                <w:lang w:val="en-GB"/>
              </w:rPr>
            </w:pPr>
            <w:r w:rsidRPr="00C34EB9">
              <w:rPr>
                <w:rFonts w:ascii="Arial" w:hAnsi="Arial" w:cs="Arial"/>
                <w:b/>
                <w:sz w:val="20"/>
                <w:szCs w:val="20"/>
                <w:lang w:val="en-GB"/>
              </w:rPr>
              <w:t xml:space="preserve">13. What is the </w:t>
            </w:r>
            <w:r w:rsidRPr="00C34EB9">
              <w:rPr>
                <w:rFonts w:ascii="Arial" w:hAnsi="Arial" w:cs="Arial"/>
                <w:sz w:val="20"/>
                <w:szCs w:val="20"/>
                <w:lang w:val="en-GB"/>
              </w:rPr>
              <w:t>Quality of references (i.e. from peer reviewed authentic sources)</w:t>
            </w:r>
          </w:p>
          <w:p w14:paraId="79FD1C47"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7E32BAF0"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4 = Good 3 = Satisfactory 2 = Needs Improvement 1 = Poor </w:t>
            </w:r>
          </w:p>
          <w:p w14:paraId="7B3A7FCC"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N/A = Not Applicable</w:t>
            </w:r>
          </w:p>
        </w:tc>
        <w:tc>
          <w:tcPr>
            <w:tcW w:w="1667" w:type="pct"/>
          </w:tcPr>
          <w:p w14:paraId="612FF6C2" w14:textId="77777777" w:rsidR="00BB2EFB" w:rsidRPr="00C34EB9" w:rsidRDefault="00BB2EFB" w:rsidP="00BB2EFB">
            <w:pPr>
              <w:rPr>
                <w:rFonts w:ascii="Arial" w:hAnsi="Arial" w:cs="Arial"/>
                <w:color w:val="404040"/>
                <w:sz w:val="20"/>
                <w:szCs w:val="20"/>
                <w:shd w:val="clear" w:color="auto" w:fill="FFFFFF"/>
                <w:lang w:val="en-GB" w:eastAsia="en-IN"/>
              </w:rPr>
            </w:pPr>
            <w:r w:rsidRPr="00C34EB9">
              <w:rPr>
                <w:rFonts w:ascii="Arial" w:hAnsi="Arial" w:cs="Arial"/>
                <w:color w:val="404040"/>
                <w:sz w:val="20"/>
                <w:szCs w:val="20"/>
                <w:shd w:val="clear" w:color="auto" w:fill="FFFFFF"/>
                <w:lang w:val="en-GB" w:eastAsia="en-IN"/>
              </w:rPr>
              <w:t xml:space="preserve">5 = Excellent </w:t>
            </w:r>
          </w:p>
          <w:p w14:paraId="0E45A3A2" w14:textId="77777777" w:rsidR="00BB2EFB" w:rsidRPr="00C34EB9" w:rsidRDefault="00BB2EFB" w:rsidP="00BB2EFB">
            <w:pPr>
              <w:contextualSpacing/>
              <w:rPr>
                <w:rFonts w:ascii="Arial" w:hAnsi="Arial" w:cs="Arial"/>
                <w:sz w:val="20"/>
                <w:szCs w:val="20"/>
                <w:lang w:val="en-GB"/>
              </w:rPr>
            </w:pPr>
          </w:p>
        </w:tc>
        <w:tc>
          <w:tcPr>
            <w:tcW w:w="1667" w:type="pct"/>
          </w:tcPr>
          <w:p w14:paraId="20A32E55" w14:textId="77777777" w:rsidR="00BB2EFB" w:rsidRPr="00C34EB9" w:rsidRDefault="00BB2EFB" w:rsidP="00BB2EFB">
            <w:pPr>
              <w:outlineLvl w:val="1"/>
              <w:rPr>
                <w:rFonts w:ascii="Arial" w:eastAsia="MS Mincho" w:hAnsi="Arial" w:cs="Arial"/>
                <w:bCs/>
                <w:sz w:val="20"/>
                <w:szCs w:val="20"/>
                <w:lang w:val="en-GB"/>
              </w:rPr>
            </w:pPr>
          </w:p>
        </w:tc>
      </w:tr>
      <w:tr w:rsidR="00BB2EFB" w:rsidRPr="00C34EB9" w14:paraId="29FEA236" w14:textId="77777777">
        <w:trPr>
          <w:trHeight w:val="20"/>
          <w:jc w:val="center"/>
        </w:trPr>
        <w:tc>
          <w:tcPr>
            <w:tcW w:w="1666" w:type="pct"/>
            <w:noWrap/>
          </w:tcPr>
          <w:p w14:paraId="280CC034" w14:textId="77777777" w:rsidR="00BB2EFB" w:rsidRPr="00C34EB9" w:rsidRDefault="00BB2EFB" w:rsidP="00BB2EFB">
            <w:pPr>
              <w:rPr>
                <w:rFonts w:ascii="Arial" w:hAnsi="Arial" w:cs="Arial"/>
                <w:b/>
                <w:sz w:val="20"/>
                <w:szCs w:val="20"/>
                <w:lang w:val="en-GB"/>
              </w:rPr>
            </w:pPr>
            <w:r w:rsidRPr="00C34EB9">
              <w:rPr>
                <w:rFonts w:ascii="Arial" w:hAnsi="Arial" w:cs="Arial"/>
                <w:b/>
                <w:sz w:val="20"/>
                <w:szCs w:val="20"/>
                <w:lang w:val="en-GB"/>
              </w:rPr>
              <w:t>14. Is the manuscript written in clear and understandable language?</w:t>
            </w:r>
          </w:p>
          <w:p w14:paraId="0C364A22"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Rating Scale: </w:t>
            </w:r>
          </w:p>
          <w:p w14:paraId="19C6B985" w14:textId="77777777" w:rsidR="00BB2EFB" w:rsidRPr="00C34EB9" w:rsidRDefault="00BB2EFB" w:rsidP="00BB2EFB">
            <w:pPr>
              <w:rPr>
                <w:rFonts w:ascii="Arial" w:hAnsi="Arial" w:cs="Arial"/>
                <w:color w:val="404040"/>
                <w:sz w:val="20"/>
                <w:szCs w:val="20"/>
                <w:shd w:val="clear" w:color="auto" w:fill="FFFFFF"/>
                <w:lang w:val="en-GB"/>
              </w:rPr>
            </w:pPr>
            <w:r w:rsidRPr="00C34EB9">
              <w:rPr>
                <w:rFonts w:ascii="Arial" w:hAnsi="Arial" w:cs="Arial"/>
                <w:color w:val="404040"/>
                <w:sz w:val="20"/>
                <w:szCs w:val="20"/>
                <w:shd w:val="clear" w:color="auto" w:fill="FFFFFF"/>
                <w:lang w:val="en-GB"/>
              </w:rPr>
              <w:t xml:space="preserve">5 = Excellent 4 = Good 3 = Satisfactory 2 = Needs Improvement 1 = Poor </w:t>
            </w:r>
          </w:p>
          <w:p w14:paraId="77C7DB82" w14:textId="77777777" w:rsidR="00BB2EFB" w:rsidRPr="00C34EB9" w:rsidRDefault="00BB2EFB" w:rsidP="00BB2EFB">
            <w:pPr>
              <w:rPr>
                <w:rFonts w:ascii="Arial" w:hAnsi="Arial" w:cs="Arial"/>
                <w:sz w:val="20"/>
                <w:szCs w:val="20"/>
                <w:lang w:val="en-GB"/>
              </w:rPr>
            </w:pPr>
            <w:r w:rsidRPr="00C34EB9">
              <w:rPr>
                <w:rFonts w:ascii="Arial" w:hAnsi="Arial" w:cs="Arial"/>
                <w:color w:val="404040"/>
                <w:sz w:val="20"/>
                <w:szCs w:val="20"/>
                <w:shd w:val="clear" w:color="auto" w:fill="FFFFFF"/>
                <w:lang w:val="en-GB"/>
              </w:rPr>
              <w:t>N/A = Not Applicable</w:t>
            </w:r>
          </w:p>
        </w:tc>
        <w:tc>
          <w:tcPr>
            <w:tcW w:w="1667" w:type="pct"/>
          </w:tcPr>
          <w:p w14:paraId="4D9D37B7" w14:textId="77777777" w:rsidR="00BB2EFB" w:rsidRPr="00C34EB9" w:rsidRDefault="00BB2EFB" w:rsidP="00BB2EFB">
            <w:pPr>
              <w:rPr>
                <w:rFonts w:ascii="Arial" w:hAnsi="Arial" w:cs="Arial"/>
                <w:color w:val="404040"/>
                <w:sz w:val="20"/>
                <w:szCs w:val="20"/>
                <w:shd w:val="clear" w:color="auto" w:fill="FFFFFF"/>
                <w:lang w:val="en-GB" w:eastAsia="en-IN"/>
              </w:rPr>
            </w:pPr>
            <w:r w:rsidRPr="00C34EB9">
              <w:rPr>
                <w:rFonts w:ascii="Arial" w:hAnsi="Arial" w:cs="Arial"/>
                <w:color w:val="404040"/>
                <w:sz w:val="20"/>
                <w:szCs w:val="20"/>
                <w:shd w:val="clear" w:color="auto" w:fill="FFFFFF"/>
                <w:lang w:val="en-GB" w:eastAsia="en-IN"/>
              </w:rPr>
              <w:t xml:space="preserve">5 = Excellent </w:t>
            </w:r>
          </w:p>
          <w:p w14:paraId="493D1345" w14:textId="77777777" w:rsidR="00BB2EFB" w:rsidRPr="00C34EB9" w:rsidRDefault="00BB2EFB" w:rsidP="00BB2EFB">
            <w:pPr>
              <w:contextualSpacing/>
              <w:rPr>
                <w:rFonts w:ascii="Arial" w:hAnsi="Arial" w:cs="Arial"/>
                <w:sz w:val="20"/>
                <w:szCs w:val="20"/>
                <w:lang w:val="en-GB"/>
              </w:rPr>
            </w:pPr>
          </w:p>
        </w:tc>
        <w:tc>
          <w:tcPr>
            <w:tcW w:w="1667" w:type="pct"/>
          </w:tcPr>
          <w:p w14:paraId="47192072" w14:textId="77777777" w:rsidR="00BB2EFB" w:rsidRPr="00C34EB9" w:rsidRDefault="00BB2EFB" w:rsidP="00BB2EFB">
            <w:pPr>
              <w:outlineLvl w:val="1"/>
              <w:rPr>
                <w:rFonts w:ascii="Arial" w:eastAsia="MS Mincho" w:hAnsi="Arial" w:cs="Arial"/>
                <w:bCs/>
                <w:sz w:val="20"/>
                <w:szCs w:val="20"/>
                <w:lang w:val="en-GB"/>
              </w:rPr>
            </w:pPr>
          </w:p>
        </w:tc>
      </w:tr>
    </w:tbl>
    <w:p w14:paraId="28A1C191" w14:textId="77777777" w:rsidR="00D53003" w:rsidRPr="00C34EB9" w:rsidRDefault="00D53003">
      <w:pPr>
        <w:jc w:val="both"/>
        <w:rPr>
          <w:rFonts w:ascii="Arial" w:eastAsia="MS Mincho" w:hAnsi="Arial" w:cs="Arial"/>
          <w:b/>
          <w:bCs/>
          <w:sz w:val="20"/>
          <w:szCs w:val="20"/>
          <w:u w:val="single"/>
          <w:lang w:val="en-GB" w:eastAsia="x-none"/>
        </w:rPr>
      </w:pPr>
    </w:p>
    <w:p w14:paraId="690F132B" w14:textId="77777777" w:rsidR="00D53003" w:rsidRPr="00C34EB9" w:rsidRDefault="0093733F">
      <w:pPr>
        <w:outlineLvl w:val="1"/>
        <w:rPr>
          <w:rFonts w:ascii="Arial" w:eastAsia="MS Mincho" w:hAnsi="Arial" w:cs="Arial"/>
          <w:b/>
          <w:bCs/>
          <w:sz w:val="20"/>
          <w:szCs w:val="20"/>
          <w:u w:val="single"/>
          <w:lang w:val="en-GB"/>
        </w:rPr>
      </w:pPr>
      <w:r w:rsidRPr="00C34EB9">
        <w:rPr>
          <w:rFonts w:ascii="Arial" w:eastAsia="MS Mincho" w:hAnsi="Arial" w:cs="Arial"/>
          <w:b/>
          <w:bCs/>
          <w:sz w:val="20"/>
          <w:szCs w:val="20"/>
          <w:highlight w:val="yellow"/>
          <w:u w:val="single"/>
          <w:lang w:val="en-GB"/>
        </w:rPr>
        <w:t>PART 2.2 (Subjective Evaluation)</w:t>
      </w:r>
    </w:p>
    <w:p w14:paraId="025F4220" w14:textId="77777777" w:rsidR="00D53003" w:rsidRPr="00C34EB9" w:rsidRDefault="00D5300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C34EB9" w14:paraId="6FE1E44C" w14:textId="77777777">
        <w:trPr>
          <w:trHeight w:val="20"/>
          <w:jc w:val="center"/>
        </w:trPr>
        <w:tc>
          <w:tcPr>
            <w:tcW w:w="1666" w:type="pct"/>
            <w:noWrap/>
          </w:tcPr>
          <w:p w14:paraId="1B786F83" w14:textId="77777777" w:rsidR="00D53003" w:rsidRPr="00C34EB9" w:rsidRDefault="00D53003">
            <w:pPr>
              <w:outlineLvl w:val="1"/>
              <w:rPr>
                <w:rFonts w:ascii="Arial" w:eastAsia="MS Mincho" w:hAnsi="Arial" w:cs="Arial"/>
                <w:b/>
                <w:bCs/>
                <w:sz w:val="20"/>
                <w:szCs w:val="20"/>
                <w:lang w:val="en-GB"/>
              </w:rPr>
            </w:pPr>
          </w:p>
        </w:tc>
        <w:tc>
          <w:tcPr>
            <w:tcW w:w="1667" w:type="pct"/>
          </w:tcPr>
          <w:p w14:paraId="765ABCAC" w14:textId="77777777" w:rsidR="00D53003" w:rsidRPr="00C34EB9" w:rsidRDefault="0093733F">
            <w:pPr>
              <w:outlineLvl w:val="1"/>
              <w:rPr>
                <w:rFonts w:ascii="Arial" w:eastAsia="MS Mincho" w:hAnsi="Arial" w:cs="Arial"/>
                <w:b/>
                <w:bCs/>
                <w:sz w:val="20"/>
                <w:szCs w:val="20"/>
                <w:lang w:val="en-GB"/>
              </w:rPr>
            </w:pPr>
            <w:r w:rsidRPr="00C34EB9">
              <w:rPr>
                <w:rFonts w:ascii="Arial" w:eastAsia="MS Mincho" w:hAnsi="Arial" w:cs="Arial"/>
                <w:b/>
                <w:bCs/>
                <w:sz w:val="20"/>
                <w:szCs w:val="20"/>
                <w:lang w:val="en-GB"/>
              </w:rPr>
              <w:t>Reviewer’s comment</w:t>
            </w:r>
          </w:p>
          <w:p w14:paraId="1204F94A" w14:textId="77777777" w:rsidR="00D53003" w:rsidRPr="00C34EB9" w:rsidRDefault="00D53003">
            <w:pPr>
              <w:rPr>
                <w:rFonts w:ascii="Arial" w:hAnsi="Arial" w:cs="Arial"/>
                <w:sz w:val="20"/>
                <w:szCs w:val="20"/>
                <w:lang w:val="en-GB"/>
              </w:rPr>
            </w:pPr>
          </w:p>
        </w:tc>
        <w:tc>
          <w:tcPr>
            <w:tcW w:w="1667" w:type="pct"/>
          </w:tcPr>
          <w:p w14:paraId="63DC4773" w14:textId="77777777" w:rsidR="00D53003" w:rsidRPr="00C34EB9" w:rsidRDefault="0093733F">
            <w:pPr>
              <w:spacing w:after="160" w:line="259" w:lineRule="auto"/>
              <w:rPr>
                <w:rFonts w:ascii="Arial" w:eastAsia="Calibri" w:hAnsi="Arial" w:cs="Arial"/>
                <w:kern w:val="2"/>
                <w:sz w:val="20"/>
                <w:szCs w:val="20"/>
                <w:lang w:val="en-IN"/>
              </w:rPr>
            </w:pPr>
            <w:r w:rsidRPr="00C34EB9">
              <w:rPr>
                <w:rFonts w:ascii="Arial" w:eastAsia="Calibri" w:hAnsi="Arial" w:cs="Arial"/>
                <w:b/>
                <w:kern w:val="2"/>
                <w:sz w:val="20"/>
                <w:szCs w:val="20"/>
                <w:lang w:val="en-IN"/>
              </w:rPr>
              <w:t>Author’s Feedback</w:t>
            </w:r>
            <w:r w:rsidRPr="00C34EB9">
              <w:rPr>
                <w:rFonts w:ascii="Arial" w:eastAsia="Calibri" w:hAnsi="Arial" w:cs="Arial"/>
                <w:kern w:val="2"/>
                <w:sz w:val="20"/>
                <w:szCs w:val="20"/>
                <w:lang w:val="en-IN"/>
              </w:rPr>
              <w:t xml:space="preserve"> (It is mandatory that authors should write his/her feedback here)</w:t>
            </w:r>
          </w:p>
          <w:p w14:paraId="14ADF021" w14:textId="77777777" w:rsidR="00D53003" w:rsidRPr="00C34EB9" w:rsidRDefault="00D53003">
            <w:pPr>
              <w:outlineLvl w:val="1"/>
              <w:rPr>
                <w:rFonts w:ascii="Arial" w:eastAsia="MS Mincho" w:hAnsi="Arial" w:cs="Arial"/>
                <w:bCs/>
                <w:sz w:val="20"/>
                <w:szCs w:val="20"/>
                <w:lang w:val="en-GB"/>
              </w:rPr>
            </w:pPr>
          </w:p>
        </w:tc>
      </w:tr>
      <w:tr w:rsidR="00D53003" w:rsidRPr="00C34EB9" w14:paraId="03312F74" w14:textId="77777777">
        <w:trPr>
          <w:trHeight w:val="20"/>
          <w:jc w:val="center"/>
        </w:trPr>
        <w:tc>
          <w:tcPr>
            <w:tcW w:w="1666" w:type="pct"/>
            <w:noWrap/>
          </w:tcPr>
          <w:p w14:paraId="48002E4C" w14:textId="77777777" w:rsidR="00D53003" w:rsidRPr="00C34EB9" w:rsidRDefault="0093733F">
            <w:pPr>
              <w:rPr>
                <w:rFonts w:ascii="Arial" w:hAnsi="Arial" w:cs="Arial"/>
                <w:b/>
                <w:bCs/>
                <w:sz w:val="20"/>
                <w:szCs w:val="20"/>
                <w:lang w:val="en-GB"/>
              </w:rPr>
            </w:pPr>
            <w:r w:rsidRPr="00C34EB9">
              <w:rPr>
                <w:rFonts w:ascii="Arial" w:hAnsi="Arial" w:cs="Arial"/>
                <w:b/>
                <w:bCs/>
                <w:sz w:val="20"/>
                <w:szCs w:val="20"/>
                <w:lang w:val="en-GB"/>
              </w:rPr>
              <w:t>Is the title of the article suitable?</w:t>
            </w:r>
          </w:p>
          <w:p w14:paraId="49FCE8A9" w14:textId="77777777" w:rsidR="00D53003" w:rsidRPr="00C34EB9" w:rsidRDefault="00D53003">
            <w:pPr>
              <w:rPr>
                <w:rFonts w:ascii="Arial" w:hAnsi="Arial" w:cs="Arial"/>
                <w:bCs/>
                <w:sz w:val="20"/>
                <w:szCs w:val="20"/>
                <w:lang w:val="en-GB"/>
              </w:rPr>
            </w:pPr>
          </w:p>
          <w:p w14:paraId="06766713" w14:textId="77777777" w:rsidR="00D53003" w:rsidRPr="00C34EB9" w:rsidRDefault="0093733F">
            <w:pPr>
              <w:rPr>
                <w:rFonts w:ascii="Arial" w:hAnsi="Arial" w:cs="Arial"/>
                <w:sz w:val="20"/>
                <w:szCs w:val="20"/>
                <w:u w:val="single"/>
                <w:lang w:val="en-GB"/>
              </w:rPr>
            </w:pPr>
            <w:r w:rsidRPr="00C34EB9">
              <w:rPr>
                <w:rFonts w:ascii="Arial" w:hAnsi="Arial" w:cs="Arial"/>
                <w:bCs/>
                <w:sz w:val="20"/>
                <w:szCs w:val="20"/>
                <w:lang w:val="en-GB"/>
              </w:rPr>
              <w:t>If your answer is NO, please provide a brief, clear suggestion for improvement.</w:t>
            </w:r>
          </w:p>
        </w:tc>
        <w:tc>
          <w:tcPr>
            <w:tcW w:w="1667" w:type="pct"/>
          </w:tcPr>
          <w:p w14:paraId="075D08EA" w14:textId="608A8C36" w:rsidR="00D53003" w:rsidRPr="00C34EB9" w:rsidRDefault="00BB2EFB" w:rsidP="00BB2EFB">
            <w:pPr>
              <w:rPr>
                <w:rFonts w:ascii="Arial" w:hAnsi="Arial" w:cs="Arial"/>
                <w:sz w:val="20"/>
                <w:szCs w:val="20"/>
                <w:lang w:val="en-GB"/>
              </w:rPr>
            </w:pPr>
            <w:r w:rsidRPr="00C34EB9">
              <w:rPr>
                <w:rFonts w:ascii="Arial" w:hAnsi="Arial" w:cs="Arial"/>
                <w:sz w:val="20"/>
                <w:szCs w:val="20"/>
              </w:rPr>
              <w:t>Yes, but consider adding "A Review" for clarity.</w:t>
            </w:r>
          </w:p>
        </w:tc>
        <w:tc>
          <w:tcPr>
            <w:tcW w:w="1667" w:type="pct"/>
          </w:tcPr>
          <w:p w14:paraId="172BB7A7" w14:textId="77777777" w:rsidR="00D53003" w:rsidRPr="00C34EB9" w:rsidRDefault="00D53003">
            <w:pPr>
              <w:outlineLvl w:val="1"/>
              <w:rPr>
                <w:rFonts w:ascii="Arial" w:eastAsia="MS Mincho" w:hAnsi="Arial" w:cs="Arial"/>
                <w:bCs/>
                <w:sz w:val="20"/>
                <w:szCs w:val="20"/>
                <w:lang w:val="en-GB"/>
              </w:rPr>
            </w:pPr>
          </w:p>
        </w:tc>
      </w:tr>
      <w:tr w:rsidR="00D53003" w:rsidRPr="00C34EB9" w14:paraId="79636B5E" w14:textId="77777777">
        <w:trPr>
          <w:trHeight w:val="20"/>
          <w:jc w:val="center"/>
        </w:trPr>
        <w:tc>
          <w:tcPr>
            <w:tcW w:w="1666" w:type="pct"/>
            <w:noWrap/>
          </w:tcPr>
          <w:p w14:paraId="10F627F2" w14:textId="77777777" w:rsidR="00D53003" w:rsidRPr="00C34EB9" w:rsidRDefault="0093733F">
            <w:pPr>
              <w:outlineLvl w:val="1"/>
              <w:rPr>
                <w:rFonts w:ascii="Arial" w:eastAsia="MS Mincho" w:hAnsi="Arial" w:cs="Arial"/>
                <w:b/>
                <w:bCs/>
                <w:sz w:val="20"/>
                <w:szCs w:val="20"/>
                <w:lang w:val="en-GB"/>
              </w:rPr>
            </w:pPr>
            <w:r w:rsidRPr="00C34EB9">
              <w:rPr>
                <w:rFonts w:ascii="Arial" w:eastAsia="MS Mincho" w:hAnsi="Arial" w:cs="Arial"/>
                <w:b/>
                <w:bCs/>
                <w:sz w:val="20"/>
                <w:szCs w:val="20"/>
                <w:lang w:val="en-GB"/>
              </w:rPr>
              <w:t xml:space="preserve">Is the abstract of the article comprehensive? </w:t>
            </w:r>
          </w:p>
          <w:p w14:paraId="4E67283C" w14:textId="77777777" w:rsidR="00D53003" w:rsidRPr="00C34EB9" w:rsidRDefault="00D53003">
            <w:pPr>
              <w:rPr>
                <w:rFonts w:ascii="Arial" w:hAnsi="Arial" w:cs="Arial"/>
                <w:bCs/>
                <w:sz w:val="20"/>
                <w:szCs w:val="20"/>
                <w:lang w:val="en-GB"/>
              </w:rPr>
            </w:pPr>
          </w:p>
          <w:p w14:paraId="667F74EA" w14:textId="77777777" w:rsidR="00D53003" w:rsidRPr="00C34EB9" w:rsidRDefault="0093733F">
            <w:pPr>
              <w:rPr>
                <w:rFonts w:ascii="Arial" w:hAnsi="Arial" w:cs="Arial"/>
                <w:sz w:val="20"/>
                <w:szCs w:val="20"/>
                <w:lang w:val="en-GB"/>
              </w:rPr>
            </w:pPr>
            <w:r w:rsidRPr="00C34EB9">
              <w:rPr>
                <w:rFonts w:ascii="Arial" w:hAnsi="Arial" w:cs="Arial"/>
                <w:bCs/>
                <w:sz w:val="20"/>
                <w:szCs w:val="20"/>
                <w:lang w:val="en-GB"/>
              </w:rPr>
              <w:t>If your answer is NO, please provide a brief, clear suggestion for improvement.</w:t>
            </w:r>
          </w:p>
        </w:tc>
        <w:tc>
          <w:tcPr>
            <w:tcW w:w="1667" w:type="pct"/>
          </w:tcPr>
          <w:p w14:paraId="42B51D29" w14:textId="29BFD308" w:rsidR="00D53003" w:rsidRPr="00C34EB9" w:rsidRDefault="00BB2EFB" w:rsidP="00BB2EFB">
            <w:pPr>
              <w:rPr>
                <w:rFonts w:ascii="Arial" w:hAnsi="Arial" w:cs="Arial"/>
                <w:sz w:val="20"/>
                <w:szCs w:val="20"/>
                <w:lang w:val="en-GB"/>
              </w:rPr>
            </w:pPr>
            <w:r w:rsidRPr="00C34EB9">
              <w:rPr>
                <w:rFonts w:ascii="Arial" w:hAnsi="Arial" w:cs="Arial"/>
                <w:sz w:val="20"/>
                <w:szCs w:val="20"/>
              </w:rPr>
              <w:t>Yes, it is well-structured.</w:t>
            </w:r>
          </w:p>
        </w:tc>
        <w:tc>
          <w:tcPr>
            <w:tcW w:w="1667" w:type="pct"/>
          </w:tcPr>
          <w:p w14:paraId="392C73CE" w14:textId="77777777" w:rsidR="00D53003" w:rsidRPr="00C34EB9" w:rsidRDefault="00D53003">
            <w:pPr>
              <w:outlineLvl w:val="1"/>
              <w:rPr>
                <w:rFonts w:ascii="Arial" w:eastAsia="MS Mincho" w:hAnsi="Arial" w:cs="Arial"/>
                <w:bCs/>
                <w:sz w:val="20"/>
                <w:szCs w:val="20"/>
                <w:lang w:val="en-GB"/>
              </w:rPr>
            </w:pPr>
          </w:p>
        </w:tc>
      </w:tr>
      <w:tr w:rsidR="00D53003" w:rsidRPr="00C34EB9" w14:paraId="52242613" w14:textId="77777777">
        <w:trPr>
          <w:trHeight w:val="20"/>
          <w:jc w:val="center"/>
        </w:trPr>
        <w:tc>
          <w:tcPr>
            <w:tcW w:w="1666" w:type="pct"/>
            <w:noWrap/>
          </w:tcPr>
          <w:p w14:paraId="761AE490" w14:textId="77777777" w:rsidR="00D53003" w:rsidRPr="00C34EB9" w:rsidRDefault="0093733F">
            <w:pPr>
              <w:outlineLvl w:val="1"/>
              <w:rPr>
                <w:rFonts w:ascii="Arial" w:eastAsia="MS Mincho" w:hAnsi="Arial" w:cs="Arial"/>
                <w:bCs/>
                <w:sz w:val="20"/>
                <w:szCs w:val="20"/>
                <w:lang w:val="en-GB"/>
              </w:rPr>
            </w:pPr>
            <w:r w:rsidRPr="00C34EB9">
              <w:rPr>
                <w:rFonts w:ascii="Arial" w:eastAsia="MS Mincho" w:hAnsi="Arial" w:cs="Arial"/>
                <w:b/>
                <w:bCs/>
                <w:sz w:val="20"/>
                <w:szCs w:val="20"/>
                <w:lang w:val="en-GB"/>
              </w:rPr>
              <w:t xml:space="preserve">Is the manuscript scientifically correct? </w:t>
            </w:r>
            <w:r w:rsidRPr="00C34EB9">
              <w:rPr>
                <w:rFonts w:ascii="Arial" w:eastAsia="MS Mincho" w:hAnsi="Arial" w:cs="Arial"/>
                <w:b/>
                <w:bCs/>
                <w:sz w:val="20"/>
                <w:szCs w:val="20"/>
                <w:lang w:val="en-GB"/>
              </w:rPr>
              <w:br/>
            </w:r>
          </w:p>
          <w:p w14:paraId="00BF6C6A" w14:textId="77777777" w:rsidR="00D53003" w:rsidRPr="00C34EB9" w:rsidRDefault="0093733F">
            <w:pPr>
              <w:rPr>
                <w:rFonts w:ascii="Arial" w:hAnsi="Arial" w:cs="Arial"/>
                <w:b/>
                <w:sz w:val="20"/>
                <w:szCs w:val="20"/>
                <w:lang w:val="en-GB"/>
              </w:rPr>
            </w:pPr>
            <w:r w:rsidRPr="00C34EB9">
              <w:rPr>
                <w:rFonts w:ascii="Arial" w:hAnsi="Arial" w:cs="Arial"/>
                <w:bCs/>
                <w:sz w:val="20"/>
                <w:szCs w:val="20"/>
                <w:lang w:val="en-GB"/>
              </w:rPr>
              <w:t>If your answer is NO, please provide a brief, clear suggestion for improvement.</w:t>
            </w:r>
          </w:p>
        </w:tc>
        <w:tc>
          <w:tcPr>
            <w:tcW w:w="1667" w:type="pct"/>
          </w:tcPr>
          <w:p w14:paraId="4AAEDAFA" w14:textId="4E68C65A" w:rsidR="00D53003" w:rsidRPr="00C34EB9" w:rsidRDefault="00BB2EFB" w:rsidP="00BB2EFB">
            <w:pPr>
              <w:contextualSpacing/>
              <w:rPr>
                <w:rFonts w:ascii="Arial" w:hAnsi="Arial" w:cs="Arial"/>
                <w:sz w:val="20"/>
                <w:szCs w:val="20"/>
                <w:lang w:val="en-GB"/>
              </w:rPr>
            </w:pPr>
            <w:r w:rsidRPr="00C34EB9">
              <w:rPr>
                <w:rFonts w:ascii="Arial" w:hAnsi="Arial" w:cs="Arial"/>
                <w:sz w:val="20"/>
                <w:szCs w:val="20"/>
              </w:rPr>
              <w:t>Yes, but the literature search methodology should be described.</w:t>
            </w:r>
          </w:p>
        </w:tc>
        <w:tc>
          <w:tcPr>
            <w:tcW w:w="1667" w:type="pct"/>
          </w:tcPr>
          <w:p w14:paraId="311372B4" w14:textId="77777777" w:rsidR="00D53003" w:rsidRPr="00C34EB9" w:rsidRDefault="00D53003">
            <w:pPr>
              <w:outlineLvl w:val="1"/>
              <w:rPr>
                <w:rFonts w:ascii="Arial" w:eastAsia="MS Mincho" w:hAnsi="Arial" w:cs="Arial"/>
                <w:bCs/>
                <w:sz w:val="20"/>
                <w:szCs w:val="20"/>
                <w:lang w:val="en-GB"/>
              </w:rPr>
            </w:pPr>
          </w:p>
        </w:tc>
      </w:tr>
      <w:tr w:rsidR="00D53003" w:rsidRPr="00C34EB9" w14:paraId="66B80EC8" w14:textId="77777777">
        <w:trPr>
          <w:trHeight w:val="20"/>
          <w:jc w:val="center"/>
        </w:trPr>
        <w:tc>
          <w:tcPr>
            <w:tcW w:w="1666" w:type="pct"/>
            <w:noWrap/>
          </w:tcPr>
          <w:p w14:paraId="4FD59A11" w14:textId="77777777" w:rsidR="00D53003" w:rsidRPr="00C34EB9" w:rsidRDefault="0093733F">
            <w:pPr>
              <w:rPr>
                <w:rFonts w:ascii="Arial" w:hAnsi="Arial" w:cs="Arial"/>
                <w:b/>
                <w:bCs/>
                <w:sz w:val="20"/>
                <w:szCs w:val="20"/>
                <w:lang w:val="en-GB"/>
              </w:rPr>
            </w:pPr>
            <w:r w:rsidRPr="00C34EB9">
              <w:rPr>
                <w:rFonts w:ascii="Arial" w:hAnsi="Arial" w:cs="Arial"/>
                <w:b/>
                <w:bCs/>
                <w:sz w:val="20"/>
                <w:szCs w:val="20"/>
                <w:lang w:val="en-GB"/>
              </w:rPr>
              <w:t xml:space="preserve">Are the references sufficient and recent? </w:t>
            </w:r>
          </w:p>
          <w:p w14:paraId="50845EFC" w14:textId="77777777" w:rsidR="00D53003" w:rsidRPr="00C34EB9" w:rsidRDefault="00D53003">
            <w:pPr>
              <w:rPr>
                <w:rFonts w:ascii="Arial" w:hAnsi="Arial" w:cs="Arial"/>
                <w:bCs/>
                <w:sz w:val="20"/>
                <w:szCs w:val="20"/>
                <w:lang w:val="en-GB"/>
              </w:rPr>
            </w:pPr>
          </w:p>
          <w:p w14:paraId="013CB71A" w14:textId="77777777" w:rsidR="00D53003" w:rsidRPr="00C34EB9" w:rsidRDefault="0093733F">
            <w:pPr>
              <w:rPr>
                <w:rFonts w:ascii="Arial" w:hAnsi="Arial" w:cs="Arial"/>
                <w:b/>
                <w:bCs/>
                <w:sz w:val="20"/>
                <w:szCs w:val="20"/>
                <w:lang w:val="en-GB"/>
              </w:rPr>
            </w:pPr>
            <w:r w:rsidRPr="00C34EB9">
              <w:rPr>
                <w:rFonts w:ascii="Arial" w:hAnsi="Arial" w:cs="Arial"/>
                <w:bCs/>
                <w:sz w:val="20"/>
                <w:szCs w:val="20"/>
                <w:lang w:val="en-GB"/>
              </w:rPr>
              <w:t>If your answer is NO, please provide clear suggestion for improvement.</w:t>
            </w:r>
          </w:p>
        </w:tc>
        <w:tc>
          <w:tcPr>
            <w:tcW w:w="1667" w:type="pct"/>
          </w:tcPr>
          <w:p w14:paraId="114913D9" w14:textId="6A72E539" w:rsidR="00D53003" w:rsidRPr="00C34EB9" w:rsidRDefault="00BB2EFB" w:rsidP="00BB2EFB">
            <w:pPr>
              <w:contextualSpacing/>
              <w:rPr>
                <w:rFonts w:ascii="Arial" w:hAnsi="Arial" w:cs="Arial"/>
                <w:sz w:val="20"/>
                <w:szCs w:val="20"/>
                <w:lang w:val="en-GB"/>
              </w:rPr>
            </w:pPr>
            <w:r w:rsidRPr="00C34EB9">
              <w:rPr>
                <w:rFonts w:ascii="Arial" w:hAnsi="Arial" w:cs="Arial"/>
                <w:sz w:val="20"/>
                <w:szCs w:val="20"/>
              </w:rPr>
              <w:t>Sufficient, but a few more 2025–2026 references on Explainable AI in environmental health would strengthen the future perspectives section.</w:t>
            </w:r>
          </w:p>
        </w:tc>
        <w:tc>
          <w:tcPr>
            <w:tcW w:w="1667" w:type="pct"/>
          </w:tcPr>
          <w:p w14:paraId="3B8B368A" w14:textId="77777777" w:rsidR="00D53003" w:rsidRPr="00C34EB9" w:rsidRDefault="00D53003">
            <w:pPr>
              <w:outlineLvl w:val="1"/>
              <w:rPr>
                <w:rFonts w:ascii="Arial" w:eastAsia="MS Mincho" w:hAnsi="Arial" w:cs="Arial"/>
                <w:bCs/>
                <w:sz w:val="20"/>
                <w:szCs w:val="20"/>
                <w:lang w:val="en-GB"/>
              </w:rPr>
            </w:pPr>
          </w:p>
        </w:tc>
      </w:tr>
      <w:tr w:rsidR="00D53003" w:rsidRPr="00C34EB9" w14:paraId="689E1521" w14:textId="77777777">
        <w:trPr>
          <w:trHeight w:val="20"/>
          <w:jc w:val="center"/>
        </w:trPr>
        <w:tc>
          <w:tcPr>
            <w:tcW w:w="1666" w:type="pct"/>
            <w:noWrap/>
          </w:tcPr>
          <w:p w14:paraId="3E1BEB1E" w14:textId="77777777" w:rsidR="00D53003" w:rsidRPr="00C34EB9" w:rsidRDefault="0093733F">
            <w:pPr>
              <w:rPr>
                <w:rFonts w:ascii="Arial" w:hAnsi="Arial" w:cs="Arial"/>
                <w:b/>
                <w:bCs/>
                <w:sz w:val="20"/>
                <w:szCs w:val="20"/>
                <w:lang w:val="en-GB"/>
              </w:rPr>
            </w:pPr>
            <w:r w:rsidRPr="00C34EB9">
              <w:rPr>
                <w:rFonts w:ascii="Arial" w:hAnsi="Arial" w:cs="Arial"/>
                <w:b/>
                <w:bCs/>
                <w:sz w:val="20"/>
                <w:szCs w:val="20"/>
                <w:lang w:val="en-GB"/>
              </w:rPr>
              <w:t>Are there ethical issues in this manuscript?</w:t>
            </w:r>
          </w:p>
          <w:p w14:paraId="5017BD48" w14:textId="77777777" w:rsidR="00D53003" w:rsidRPr="00C34EB9" w:rsidRDefault="0093733F">
            <w:pPr>
              <w:rPr>
                <w:rFonts w:ascii="Arial" w:hAnsi="Arial" w:cs="Arial"/>
                <w:bCs/>
                <w:sz w:val="20"/>
                <w:szCs w:val="20"/>
                <w:lang w:val="en-GB"/>
              </w:rPr>
            </w:pPr>
            <w:r w:rsidRPr="00C34EB9">
              <w:rPr>
                <w:rFonts w:ascii="Arial" w:hAnsi="Arial" w:cs="Arial"/>
                <w:bCs/>
                <w:sz w:val="20"/>
                <w:szCs w:val="20"/>
                <w:lang w:val="en-GB"/>
              </w:rPr>
              <w:t>(YES or NO)</w:t>
            </w:r>
          </w:p>
          <w:p w14:paraId="39C555C3" w14:textId="77777777" w:rsidR="00D53003" w:rsidRPr="00C34EB9" w:rsidRDefault="00D53003">
            <w:pPr>
              <w:rPr>
                <w:rFonts w:ascii="Arial" w:hAnsi="Arial" w:cs="Arial"/>
                <w:bCs/>
                <w:sz w:val="20"/>
                <w:szCs w:val="20"/>
                <w:lang w:val="en-GB"/>
              </w:rPr>
            </w:pPr>
          </w:p>
          <w:p w14:paraId="6277F52D" w14:textId="77777777" w:rsidR="00D53003" w:rsidRPr="00C34EB9" w:rsidRDefault="0093733F">
            <w:pPr>
              <w:rPr>
                <w:rFonts w:ascii="Arial" w:hAnsi="Arial" w:cs="Arial"/>
                <w:bCs/>
                <w:sz w:val="20"/>
                <w:szCs w:val="20"/>
                <w:lang w:val="en-GB"/>
              </w:rPr>
            </w:pPr>
            <w:r w:rsidRPr="00C34EB9">
              <w:rPr>
                <w:rFonts w:ascii="Arial" w:hAnsi="Arial" w:cs="Arial"/>
                <w:bCs/>
                <w:sz w:val="20"/>
                <w:szCs w:val="20"/>
                <w:lang w:val="en-GB"/>
              </w:rPr>
              <w:t>(If yes, kindly please write down the ethical issues here in details)</w:t>
            </w:r>
          </w:p>
          <w:p w14:paraId="2F05A94C" w14:textId="77777777" w:rsidR="00D53003" w:rsidRPr="00C34EB9" w:rsidRDefault="00D53003">
            <w:pPr>
              <w:rPr>
                <w:rFonts w:ascii="Arial" w:hAnsi="Arial" w:cs="Arial"/>
                <w:b/>
                <w:bCs/>
                <w:sz w:val="20"/>
                <w:szCs w:val="20"/>
                <w:lang w:val="en-GB"/>
              </w:rPr>
            </w:pPr>
          </w:p>
        </w:tc>
        <w:tc>
          <w:tcPr>
            <w:tcW w:w="1667" w:type="pct"/>
          </w:tcPr>
          <w:p w14:paraId="3E7E5879" w14:textId="77777777" w:rsidR="00BB2EFB" w:rsidRPr="00C34EB9" w:rsidRDefault="00BB2EFB" w:rsidP="00BB2EFB">
            <w:pPr>
              <w:contextualSpacing/>
              <w:rPr>
                <w:rFonts w:ascii="Arial" w:hAnsi="Arial" w:cs="Arial"/>
                <w:sz w:val="20"/>
                <w:szCs w:val="20"/>
              </w:rPr>
            </w:pPr>
            <w:r w:rsidRPr="00C34EB9">
              <w:rPr>
                <w:rFonts w:ascii="Arial" w:hAnsi="Arial" w:cs="Arial"/>
                <w:sz w:val="20"/>
                <w:szCs w:val="20"/>
              </w:rPr>
              <w:t>NO</w:t>
            </w:r>
          </w:p>
          <w:p w14:paraId="1014ECE8" w14:textId="77777777" w:rsidR="00BB2EFB" w:rsidRPr="00C34EB9" w:rsidRDefault="00BB2EFB" w:rsidP="00BB2EFB">
            <w:pPr>
              <w:contextualSpacing/>
              <w:rPr>
                <w:rFonts w:ascii="Arial" w:hAnsi="Arial" w:cs="Arial"/>
                <w:sz w:val="20"/>
                <w:szCs w:val="20"/>
              </w:rPr>
            </w:pPr>
            <w:r w:rsidRPr="00C34EB9">
              <w:rPr>
                <w:rFonts w:ascii="Arial" w:hAnsi="Arial" w:cs="Arial"/>
                <w:sz w:val="20"/>
                <w:szCs w:val="20"/>
              </w:rPr>
              <w:t>Based on a thorough review of the manuscript, there are no ethical issues present.</w:t>
            </w:r>
          </w:p>
          <w:p w14:paraId="073C9C4F" w14:textId="77777777" w:rsidR="00D53003" w:rsidRPr="00C34EB9" w:rsidRDefault="00D53003">
            <w:pPr>
              <w:contextualSpacing/>
              <w:rPr>
                <w:rFonts w:ascii="Arial" w:hAnsi="Arial" w:cs="Arial"/>
                <w:sz w:val="20"/>
                <w:szCs w:val="20"/>
                <w:lang w:val="en-GB"/>
              </w:rPr>
            </w:pPr>
          </w:p>
        </w:tc>
        <w:tc>
          <w:tcPr>
            <w:tcW w:w="1667" w:type="pct"/>
          </w:tcPr>
          <w:p w14:paraId="3B45320E" w14:textId="77777777" w:rsidR="00D53003" w:rsidRPr="00C34EB9" w:rsidRDefault="00D53003">
            <w:pPr>
              <w:outlineLvl w:val="1"/>
              <w:rPr>
                <w:rFonts w:ascii="Arial" w:eastAsia="MS Mincho" w:hAnsi="Arial" w:cs="Arial"/>
                <w:bCs/>
                <w:sz w:val="20"/>
                <w:szCs w:val="20"/>
                <w:lang w:val="en-GB"/>
              </w:rPr>
            </w:pPr>
          </w:p>
        </w:tc>
      </w:tr>
    </w:tbl>
    <w:p w14:paraId="2EE1FB85" w14:textId="77777777" w:rsidR="00A55668" w:rsidRPr="00C34EB9" w:rsidRDefault="00A55668" w:rsidP="00A55668">
      <w:pPr>
        <w:pStyle w:val="NoSpacing"/>
        <w:rPr>
          <w:rFonts w:ascii="Arial" w:hAnsi="Arial" w:cs="Arial"/>
          <w:sz w:val="20"/>
          <w:szCs w:val="20"/>
        </w:rPr>
      </w:pPr>
    </w:p>
    <w:p w14:paraId="2E7AE480" w14:textId="77777777" w:rsidR="00A55668" w:rsidRPr="00C34EB9" w:rsidRDefault="00A55668" w:rsidP="00A55668">
      <w:pPr>
        <w:rPr>
          <w:rFonts w:ascii="Arial" w:eastAsia="Arial Unicode MS" w:hAnsi="Arial" w:cs="Arial"/>
          <w:b/>
          <w:bCs/>
          <w:sz w:val="20"/>
          <w:szCs w:val="20"/>
          <w:highlight w:val="yellow"/>
          <w:u w:val="single"/>
        </w:rPr>
      </w:pPr>
      <w:r w:rsidRPr="00C34EB9">
        <w:rPr>
          <w:rFonts w:ascii="Arial" w:eastAsia="Arial Unicode MS" w:hAnsi="Arial" w:cs="Arial"/>
          <w:b/>
          <w:bCs/>
          <w:sz w:val="20"/>
          <w:szCs w:val="20"/>
          <w:highlight w:val="yellow"/>
          <w:u w:val="single"/>
        </w:rPr>
        <w:t>PART 3</w:t>
      </w:r>
    </w:p>
    <w:p w14:paraId="3B9CCB68" w14:textId="77777777" w:rsidR="00A55668" w:rsidRPr="00C34EB9" w:rsidRDefault="00A55668" w:rsidP="00A55668">
      <w:pPr>
        <w:rPr>
          <w:rFonts w:ascii="Arial" w:hAnsi="Arial" w:cs="Arial"/>
          <w:sz w:val="20"/>
          <w:szCs w:val="20"/>
        </w:rPr>
      </w:pPr>
    </w:p>
    <w:tbl>
      <w:tblPr>
        <w:tblW w:w="487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5"/>
        <w:gridCol w:w="6280"/>
      </w:tblGrid>
      <w:tr w:rsidR="00A55668" w:rsidRPr="00C34EB9" w14:paraId="52B7B379" w14:textId="77777777" w:rsidTr="00A16297">
        <w:tc>
          <w:tcPr>
            <w:tcW w:w="5000" w:type="pct"/>
            <w:gridSpan w:val="2"/>
            <w:tcBorders>
              <w:top w:val="nil"/>
              <w:left w:val="nil"/>
              <w:right w:val="nil"/>
            </w:tcBorders>
            <w:noWrap/>
            <w:tcMar>
              <w:top w:w="0" w:type="dxa"/>
              <w:left w:w="108" w:type="dxa"/>
              <w:bottom w:w="0" w:type="dxa"/>
              <w:right w:w="108" w:type="dxa"/>
            </w:tcMar>
            <w:vAlign w:val="center"/>
          </w:tcPr>
          <w:p w14:paraId="09342482" w14:textId="77777777" w:rsidR="00A55668" w:rsidRPr="00C34EB9" w:rsidRDefault="00A55668" w:rsidP="00A16297">
            <w:pPr>
              <w:rPr>
                <w:rFonts w:ascii="Arial" w:eastAsia="Arial Unicode MS" w:hAnsi="Arial" w:cs="Arial"/>
                <w:b/>
                <w:bCs/>
                <w:sz w:val="20"/>
                <w:szCs w:val="20"/>
                <w:u w:val="single"/>
              </w:rPr>
            </w:pPr>
            <w:r w:rsidRPr="00C34EB9">
              <w:rPr>
                <w:rFonts w:ascii="Arial" w:eastAsia="Arial Unicode MS" w:hAnsi="Arial" w:cs="Arial"/>
                <w:b/>
                <w:bCs/>
                <w:sz w:val="20"/>
                <w:szCs w:val="20"/>
                <w:u w:val="single"/>
              </w:rPr>
              <w:t>Editorial Comments (This section is reserved for the comments from journal editorial office and editors):</w:t>
            </w:r>
          </w:p>
          <w:p w14:paraId="30694CE5" w14:textId="77777777" w:rsidR="00A55668" w:rsidRPr="00C34EB9" w:rsidRDefault="00A55668" w:rsidP="00A16297">
            <w:pPr>
              <w:rPr>
                <w:rFonts w:ascii="Arial" w:eastAsia="Arial Unicode MS" w:hAnsi="Arial" w:cs="Arial"/>
                <w:b/>
                <w:bCs/>
                <w:sz w:val="20"/>
                <w:szCs w:val="20"/>
                <w:u w:val="single"/>
              </w:rPr>
            </w:pPr>
          </w:p>
        </w:tc>
      </w:tr>
      <w:tr w:rsidR="00A55668" w:rsidRPr="00C34EB9" w14:paraId="160C99D6" w14:textId="77777777" w:rsidTr="00A16297">
        <w:tc>
          <w:tcPr>
            <w:tcW w:w="2727" w:type="pct"/>
            <w:noWrap/>
            <w:tcMar>
              <w:top w:w="0" w:type="dxa"/>
              <w:left w:w="108" w:type="dxa"/>
              <w:bottom w:w="0" w:type="dxa"/>
              <w:right w:w="108" w:type="dxa"/>
            </w:tcMar>
            <w:vAlign w:val="center"/>
          </w:tcPr>
          <w:p w14:paraId="6C6D1154" w14:textId="77777777" w:rsidR="00A55668" w:rsidRPr="00C34EB9" w:rsidRDefault="00A55668" w:rsidP="00A16297">
            <w:pPr>
              <w:rPr>
                <w:rFonts w:ascii="Arial" w:eastAsia="Arial Unicode MS" w:hAnsi="Arial" w:cs="Arial"/>
                <w:sz w:val="20"/>
                <w:szCs w:val="20"/>
              </w:rPr>
            </w:pPr>
          </w:p>
        </w:tc>
        <w:tc>
          <w:tcPr>
            <w:tcW w:w="2273" w:type="pct"/>
            <w:tcMar>
              <w:top w:w="0" w:type="dxa"/>
              <w:left w:w="108" w:type="dxa"/>
              <w:bottom w:w="0" w:type="dxa"/>
              <w:right w:w="108" w:type="dxa"/>
            </w:tcMar>
            <w:vAlign w:val="center"/>
          </w:tcPr>
          <w:p w14:paraId="2F3EC4B1" w14:textId="77777777" w:rsidR="00A55668" w:rsidRPr="00C34EB9" w:rsidRDefault="00A55668" w:rsidP="00A16297">
            <w:pPr>
              <w:rPr>
                <w:rFonts w:ascii="Arial" w:eastAsia="Arial Unicode MS" w:hAnsi="Arial" w:cs="Arial"/>
                <w:b/>
                <w:bCs/>
                <w:sz w:val="20"/>
                <w:szCs w:val="20"/>
              </w:rPr>
            </w:pPr>
            <w:r w:rsidRPr="00C34EB9">
              <w:rPr>
                <w:rFonts w:ascii="Arial" w:eastAsia="Arial Unicode MS" w:hAnsi="Arial" w:cs="Arial"/>
                <w:sz w:val="20"/>
                <w:szCs w:val="20"/>
              </w:rPr>
              <w:t>Author’s Feedback</w:t>
            </w:r>
          </w:p>
        </w:tc>
      </w:tr>
      <w:tr w:rsidR="00A55668" w:rsidRPr="00C34EB9" w14:paraId="3F941BB4" w14:textId="77777777" w:rsidTr="00086FF8">
        <w:tc>
          <w:tcPr>
            <w:tcW w:w="2727" w:type="pct"/>
            <w:noWrap/>
            <w:tcMar>
              <w:top w:w="0" w:type="dxa"/>
              <w:left w:w="108" w:type="dxa"/>
              <w:bottom w:w="0" w:type="dxa"/>
              <w:right w:w="108" w:type="dxa"/>
            </w:tcMar>
          </w:tcPr>
          <w:p w14:paraId="460512F9" w14:textId="77777777" w:rsidR="00A55668" w:rsidRPr="00C34EB9" w:rsidRDefault="00A55668" w:rsidP="00A55668">
            <w:pPr>
              <w:tabs>
                <w:tab w:val="num" w:pos="720"/>
              </w:tabs>
              <w:rPr>
                <w:rFonts w:ascii="Arial" w:hAnsi="Arial" w:cs="Arial"/>
                <w:b/>
                <w:bCs/>
                <w:sz w:val="20"/>
                <w:szCs w:val="20"/>
              </w:rPr>
            </w:pPr>
            <w:r w:rsidRPr="00C34EB9">
              <w:rPr>
                <w:rFonts w:ascii="Arial" w:hAnsi="Arial" w:cs="Arial"/>
                <w:b/>
                <w:bCs/>
                <w:sz w:val="20"/>
                <w:szCs w:val="20"/>
              </w:rPr>
              <w:t>Major Comments</w:t>
            </w:r>
          </w:p>
          <w:p w14:paraId="4BB5C561" w14:textId="77777777" w:rsidR="00A55668" w:rsidRPr="00C34EB9" w:rsidRDefault="00A55668" w:rsidP="00A55668">
            <w:pPr>
              <w:tabs>
                <w:tab w:val="num" w:pos="720"/>
              </w:tabs>
              <w:rPr>
                <w:rFonts w:ascii="Arial" w:hAnsi="Arial" w:cs="Arial"/>
                <w:sz w:val="20"/>
                <w:szCs w:val="20"/>
              </w:rPr>
            </w:pPr>
            <w:r w:rsidRPr="00C34EB9">
              <w:rPr>
                <w:rFonts w:ascii="Arial" w:hAnsi="Arial" w:cs="Arial"/>
                <w:b/>
                <w:bCs/>
                <w:sz w:val="20"/>
                <w:szCs w:val="20"/>
              </w:rPr>
              <w:t>Literature search methodology is not described</w:t>
            </w:r>
            <w:r w:rsidRPr="00C34EB9">
              <w:rPr>
                <w:rFonts w:ascii="Arial" w:hAnsi="Arial" w:cs="Arial"/>
                <w:sz w:val="20"/>
                <w:szCs w:val="20"/>
              </w:rPr>
              <w:br/>
              <w:t>The manuscript does not specify the search strategy (databases, keywords, inclusion/exclusion criteria, date range). As a review, transparency in methodology is essential for reproducibility.</w:t>
            </w:r>
          </w:p>
          <w:p w14:paraId="1761FBCC" w14:textId="77777777" w:rsidR="00A55668" w:rsidRPr="00C34EB9" w:rsidRDefault="00A55668" w:rsidP="00A55668">
            <w:pPr>
              <w:numPr>
                <w:ilvl w:val="0"/>
                <w:numId w:val="13"/>
              </w:numPr>
              <w:rPr>
                <w:rFonts w:ascii="Arial" w:hAnsi="Arial" w:cs="Arial"/>
                <w:sz w:val="20"/>
                <w:szCs w:val="20"/>
              </w:rPr>
            </w:pPr>
            <w:r w:rsidRPr="00C34EB9">
              <w:rPr>
                <w:rFonts w:ascii="Arial" w:hAnsi="Arial" w:cs="Arial"/>
                <w:sz w:val="20"/>
                <w:szCs w:val="20"/>
              </w:rPr>
              <w:t>Limited critical appraisal of included studies</w:t>
            </w:r>
            <w:r w:rsidRPr="00C34EB9">
              <w:rPr>
                <w:rFonts w:ascii="Arial" w:hAnsi="Arial" w:cs="Arial"/>
                <w:sz w:val="20"/>
                <w:szCs w:val="20"/>
              </w:rPr>
              <w:br/>
              <w:t>While the review describes many ML applications, it lacks a systematic critique of study quality, sample sizes, validation methods (e.g., cross-validation, external validation), or risk of bias.</w:t>
            </w:r>
          </w:p>
          <w:p w14:paraId="2505879E" w14:textId="77777777" w:rsidR="00A55668" w:rsidRPr="00C34EB9" w:rsidRDefault="00A55668" w:rsidP="00A55668">
            <w:pPr>
              <w:numPr>
                <w:ilvl w:val="0"/>
                <w:numId w:val="13"/>
              </w:numPr>
              <w:rPr>
                <w:rFonts w:ascii="Arial" w:hAnsi="Arial" w:cs="Arial"/>
                <w:sz w:val="20"/>
                <w:szCs w:val="20"/>
              </w:rPr>
            </w:pPr>
            <w:r w:rsidRPr="00C34EB9">
              <w:rPr>
                <w:rFonts w:ascii="Arial" w:hAnsi="Arial" w:cs="Arial"/>
                <w:sz w:val="20"/>
                <w:szCs w:val="20"/>
              </w:rPr>
              <w:t>Lack of a conceptual figure or summary table of ML algorithms</w:t>
            </w:r>
            <w:r w:rsidRPr="00C34EB9">
              <w:rPr>
                <w:rFonts w:ascii="Arial" w:hAnsi="Arial" w:cs="Arial"/>
                <w:sz w:val="20"/>
                <w:szCs w:val="20"/>
              </w:rPr>
              <w:br/>
              <w:t>Figure 1 is a generic exposure framework but does not specifically illustrate the ML workflow (data input → feature selection → model training → validation → prediction).</w:t>
            </w:r>
          </w:p>
          <w:p w14:paraId="60308F50" w14:textId="77777777" w:rsidR="00A55668" w:rsidRPr="00C34EB9" w:rsidRDefault="00A55668" w:rsidP="00A55668">
            <w:pPr>
              <w:numPr>
                <w:ilvl w:val="0"/>
                <w:numId w:val="13"/>
              </w:numPr>
              <w:rPr>
                <w:rFonts w:ascii="Arial" w:hAnsi="Arial" w:cs="Arial"/>
                <w:sz w:val="20"/>
                <w:szCs w:val="20"/>
              </w:rPr>
            </w:pPr>
            <w:r w:rsidRPr="00C34EB9">
              <w:rPr>
                <w:rFonts w:ascii="Arial" w:hAnsi="Arial" w:cs="Arial"/>
                <w:sz w:val="20"/>
                <w:szCs w:val="20"/>
              </w:rPr>
              <w:t>Future directions lack concrete implementation steps</w:t>
            </w:r>
            <w:r w:rsidRPr="00C34EB9">
              <w:rPr>
                <w:rFonts w:ascii="Arial" w:hAnsi="Arial" w:cs="Arial"/>
                <w:sz w:val="20"/>
                <w:szCs w:val="20"/>
              </w:rPr>
              <w:br/>
              <w:t>Section 8 mentions XAI, IoT, and policy integration but does not provide specific, actionable recommendations for researchers or regulators.</w:t>
            </w:r>
          </w:p>
          <w:p w14:paraId="41F6E4E0" w14:textId="77777777" w:rsidR="00A55668" w:rsidRPr="00C34EB9" w:rsidRDefault="00A55668" w:rsidP="00A55668">
            <w:pPr>
              <w:rPr>
                <w:rFonts w:ascii="Arial" w:hAnsi="Arial" w:cs="Arial"/>
                <w:sz w:val="20"/>
                <w:szCs w:val="20"/>
              </w:rPr>
            </w:pPr>
          </w:p>
          <w:p w14:paraId="37B74609" w14:textId="77777777" w:rsidR="00A55668" w:rsidRPr="00C34EB9" w:rsidRDefault="00A55668" w:rsidP="00A55668">
            <w:pPr>
              <w:rPr>
                <w:rFonts w:ascii="Arial" w:hAnsi="Arial" w:cs="Arial"/>
                <w:b/>
                <w:bCs/>
                <w:sz w:val="20"/>
                <w:szCs w:val="20"/>
              </w:rPr>
            </w:pPr>
            <w:r w:rsidRPr="00C34EB9">
              <w:rPr>
                <w:rFonts w:ascii="Arial" w:hAnsi="Arial" w:cs="Arial"/>
                <w:b/>
                <w:bCs/>
                <w:sz w:val="20"/>
                <w:szCs w:val="20"/>
              </w:rPr>
              <w:t>Minor Comments</w:t>
            </w:r>
          </w:p>
          <w:p w14:paraId="0D0686E3" w14:textId="77777777" w:rsidR="00A55668" w:rsidRPr="00C34EB9" w:rsidRDefault="00A55668" w:rsidP="00A55668">
            <w:pPr>
              <w:numPr>
                <w:ilvl w:val="0"/>
                <w:numId w:val="14"/>
              </w:numPr>
              <w:rPr>
                <w:rFonts w:ascii="Arial" w:hAnsi="Arial" w:cs="Arial"/>
                <w:sz w:val="20"/>
                <w:szCs w:val="20"/>
              </w:rPr>
            </w:pPr>
            <w:r w:rsidRPr="00C34EB9">
              <w:rPr>
                <w:rFonts w:ascii="Arial" w:hAnsi="Arial" w:cs="Arial"/>
                <w:sz w:val="20"/>
                <w:szCs w:val="20"/>
              </w:rPr>
              <w:t>Abstract – The phrase "early detection of health risks" could be clarified; early detection based on what data streams? (e.g., biomonitoring, environmental sensing).</w:t>
            </w:r>
          </w:p>
          <w:p w14:paraId="4E716E1B" w14:textId="77777777" w:rsidR="00A55668" w:rsidRPr="00C34EB9" w:rsidRDefault="00A55668" w:rsidP="00A55668">
            <w:pPr>
              <w:numPr>
                <w:ilvl w:val="0"/>
                <w:numId w:val="14"/>
              </w:numPr>
              <w:rPr>
                <w:rFonts w:ascii="Arial" w:hAnsi="Arial" w:cs="Arial"/>
                <w:sz w:val="20"/>
                <w:szCs w:val="20"/>
              </w:rPr>
            </w:pPr>
            <w:r w:rsidRPr="00C34EB9">
              <w:rPr>
                <w:rFonts w:ascii="Arial" w:hAnsi="Arial" w:cs="Arial"/>
                <w:sz w:val="20"/>
                <w:szCs w:val="20"/>
              </w:rPr>
              <w:lastRenderedPageBreak/>
              <w:t>Keywo</w:t>
            </w:r>
            <w:bookmarkStart w:id="0" w:name="_GoBack"/>
            <w:bookmarkEnd w:id="0"/>
            <w:r w:rsidRPr="00C34EB9">
              <w:rPr>
                <w:rFonts w:ascii="Arial" w:hAnsi="Arial" w:cs="Arial"/>
                <w:sz w:val="20"/>
                <w:szCs w:val="20"/>
              </w:rPr>
              <w:t>rds – Consider adding "Explainable AI (XAI)" as a keyword given its emphasis in future directions.</w:t>
            </w:r>
          </w:p>
          <w:p w14:paraId="7099F220" w14:textId="77777777" w:rsidR="00A55668" w:rsidRPr="00C34EB9" w:rsidRDefault="00A55668" w:rsidP="00A55668">
            <w:pPr>
              <w:numPr>
                <w:ilvl w:val="0"/>
                <w:numId w:val="14"/>
              </w:numPr>
              <w:rPr>
                <w:rFonts w:ascii="Arial" w:hAnsi="Arial" w:cs="Arial"/>
                <w:sz w:val="20"/>
                <w:szCs w:val="20"/>
              </w:rPr>
            </w:pPr>
            <w:r w:rsidRPr="00C34EB9">
              <w:rPr>
                <w:rFonts w:ascii="Arial" w:hAnsi="Arial" w:cs="Arial"/>
                <w:sz w:val="20"/>
                <w:szCs w:val="20"/>
              </w:rPr>
              <w:t>Section 2.1 (Types of Agrochemicals) – Missing emerging concerns like microplastic-associated agrochemicals or adjuvant toxicity. Not essential but could strengthen breadth.</w:t>
            </w:r>
          </w:p>
          <w:p w14:paraId="5CEA9A2D" w14:textId="77777777" w:rsidR="00A55668" w:rsidRPr="00C34EB9" w:rsidRDefault="00A55668" w:rsidP="00A55668">
            <w:pPr>
              <w:numPr>
                <w:ilvl w:val="0"/>
                <w:numId w:val="14"/>
              </w:numPr>
              <w:rPr>
                <w:rFonts w:ascii="Arial" w:hAnsi="Arial" w:cs="Arial"/>
                <w:sz w:val="20"/>
                <w:szCs w:val="20"/>
              </w:rPr>
            </w:pPr>
            <w:r w:rsidRPr="00C34EB9">
              <w:rPr>
                <w:rFonts w:ascii="Arial" w:hAnsi="Arial" w:cs="Arial"/>
                <w:sz w:val="20"/>
                <w:szCs w:val="20"/>
              </w:rPr>
              <w:t>Language – Very good overall, but minor typos exist:</w:t>
            </w:r>
          </w:p>
          <w:p w14:paraId="2F29A78F" w14:textId="77777777" w:rsidR="00A55668" w:rsidRPr="00C34EB9" w:rsidRDefault="00A55668" w:rsidP="00A55668">
            <w:pPr>
              <w:numPr>
                <w:ilvl w:val="0"/>
                <w:numId w:val="15"/>
              </w:numPr>
              <w:rPr>
                <w:rFonts w:ascii="Arial" w:hAnsi="Arial" w:cs="Arial"/>
                <w:sz w:val="20"/>
                <w:szCs w:val="20"/>
              </w:rPr>
            </w:pPr>
            <w:r w:rsidRPr="00C34EB9">
              <w:rPr>
                <w:rFonts w:ascii="Arial" w:hAnsi="Arial" w:cs="Arial"/>
                <w:sz w:val="20"/>
                <w:szCs w:val="20"/>
              </w:rPr>
              <w:t>"REFERNCES" (should be "REFERENCES")</w:t>
            </w:r>
          </w:p>
          <w:p w14:paraId="6C0DF269" w14:textId="77777777" w:rsidR="00A55668" w:rsidRPr="00C34EB9" w:rsidRDefault="00A55668" w:rsidP="00A55668">
            <w:pPr>
              <w:numPr>
                <w:ilvl w:val="0"/>
                <w:numId w:val="15"/>
              </w:numPr>
              <w:rPr>
                <w:rFonts w:ascii="Arial" w:hAnsi="Arial" w:cs="Arial"/>
                <w:sz w:val="20"/>
                <w:szCs w:val="20"/>
              </w:rPr>
            </w:pPr>
            <w:r w:rsidRPr="00C34EB9">
              <w:rPr>
                <w:rFonts w:ascii="Arial" w:hAnsi="Arial" w:cs="Arial"/>
                <w:sz w:val="20"/>
                <w:szCs w:val="20"/>
              </w:rPr>
              <w:t>Section 5.3 heading: "5.3 Biomonitoring and Exposure Prediction" – consistent capitalization with other headings.</w:t>
            </w:r>
          </w:p>
          <w:p w14:paraId="6E19A1B3" w14:textId="234BF6DA" w:rsidR="00A55668" w:rsidRPr="00C34EB9" w:rsidRDefault="00A55668" w:rsidP="00A55668">
            <w:pPr>
              <w:numPr>
                <w:ilvl w:val="0"/>
                <w:numId w:val="14"/>
              </w:numPr>
              <w:rPr>
                <w:rFonts w:ascii="Arial" w:hAnsi="Arial" w:cs="Arial"/>
                <w:sz w:val="20"/>
                <w:szCs w:val="20"/>
              </w:rPr>
            </w:pPr>
            <w:r w:rsidRPr="00C34EB9">
              <w:rPr>
                <w:rFonts w:ascii="Arial" w:hAnsi="Arial" w:cs="Arial"/>
                <w:sz w:val="20"/>
                <w:szCs w:val="20"/>
              </w:rPr>
              <w:t>Declarations section – "Availability of Data and Materials" states no new datasets were generated, which is appropriate. However, the authors could state that data from cited studies are available from their original sources.</w:t>
            </w:r>
          </w:p>
          <w:p w14:paraId="3449DDF1" w14:textId="10D42ABD" w:rsidR="00D7165C" w:rsidRPr="00C34EB9" w:rsidRDefault="00D7165C" w:rsidP="00D7165C">
            <w:pPr>
              <w:rPr>
                <w:rFonts w:ascii="Arial" w:hAnsi="Arial" w:cs="Arial"/>
                <w:sz w:val="20"/>
                <w:szCs w:val="20"/>
              </w:rPr>
            </w:pPr>
          </w:p>
          <w:p w14:paraId="36785360" w14:textId="412364FD" w:rsidR="00D7165C" w:rsidRPr="00C34EB9" w:rsidRDefault="00D7165C" w:rsidP="00D7165C">
            <w:pPr>
              <w:rPr>
                <w:rFonts w:ascii="Arial" w:hAnsi="Arial" w:cs="Arial"/>
                <w:sz w:val="20"/>
                <w:szCs w:val="20"/>
              </w:rPr>
            </w:pPr>
            <w:r w:rsidRPr="00C34EB9">
              <w:rPr>
                <w:rFonts w:ascii="Arial" w:eastAsia="Arial Unicode MS" w:hAnsi="Arial" w:cs="Arial"/>
                <w:sz w:val="20"/>
                <w:szCs w:val="20"/>
              </w:rPr>
              <w:t>The manuscript addresses an important and timely topic and is well-written. However, the lack of a transparent literature search methodology and limited critical appraisal of included studies significantly weaken its value as a scholarly review. With addition of a search strategy, a critical appraisal table, and clearer differentiation between exposure vs. health outcome prediction, the manuscript would be suitable for publication.</w:t>
            </w:r>
          </w:p>
          <w:p w14:paraId="685D3E18" w14:textId="77777777" w:rsidR="00A55668" w:rsidRPr="00C34EB9" w:rsidRDefault="00A55668" w:rsidP="00A55668">
            <w:pPr>
              <w:rPr>
                <w:rFonts w:ascii="Arial" w:hAnsi="Arial" w:cs="Arial"/>
                <w:sz w:val="20"/>
                <w:szCs w:val="20"/>
                <w:lang w:val="en-GB"/>
              </w:rPr>
            </w:pPr>
          </w:p>
          <w:p w14:paraId="1E768C01" w14:textId="77777777" w:rsidR="00A55668" w:rsidRPr="00C34EB9" w:rsidRDefault="00A55668" w:rsidP="00A55668">
            <w:pPr>
              <w:rPr>
                <w:rFonts w:ascii="Arial" w:eastAsia="Arial Unicode MS" w:hAnsi="Arial" w:cs="Arial"/>
                <w:sz w:val="20"/>
                <w:szCs w:val="20"/>
              </w:rPr>
            </w:pPr>
          </w:p>
        </w:tc>
        <w:tc>
          <w:tcPr>
            <w:tcW w:w="2273" w:type="pct"/>
            <w:tcMar>
              <w:top w:w="0" w:type="dxa"/>
              <w:left w:w="108" w:type="dxa"/>
              <w:bottom w:w="0" w:type="dxa"/>
              <w:right w:w="108" w:type="dxa"/>
            </w:tcMar>
            <w:vAlign w:val="center"/>
          </w:tcPr>
          <w:p w14:paraId="44E5D11D" w14:textId="77777777" w:rsidR="00A55668" w:rsidRPr="00C34EB9" w:rsidRDefault="00A55668" w:rsidP="00A55668">
            <w:pPr>
              <w:rPr>
                <w:rFonts w:ascii="Arial" w:eastAsia="Arial Unicode MS" w:hAnsi="Arial" w:cs="Arial"/>
                <w:b/>
                <w:bCs/>
                <w:sz w:val="20"/>
                <w:szCs w:val="20"/>
              </w:rPr>
            </w:pPr>
          </w:p>
        </w:tc>
      </w:tr>
    </w:tbl>
    <w:p w14:paraId="2FF79DE3" w14:textId="77777777" w:rsidR="00A55668" w:rsidRPr="00C34EB9" w:rsidRDefault="00A55668" w:rsidP="00A55668">
      <w:pPr>
        <w:pStyle w:val="NoSpacing"/>
        <w:rPr>
          <w:rFonts w:ascii="Arial" w:hAnsi="Arial" w:cs="Arial"/>
          <w:sz w:val="20"/>
          <w:szCs w:val="20"/>
        </w:rPr>
      </w:pPr>
    </w:p>
    <w:p w14:paraId="21674EAC" w14:textId="77777777" w:rsidR="007B2058" w:rsidRPr="007B2058" w:rsidRDefault="007B2058" w:rsidP="007B2058">
      <w:pPr>
        <w:rPr>
          <w:rFonts w:ascii="Arial" w:hAnsi="Arial" w:cs="Arial"/>
          <w:b/>
          <w:sz w:val="20"/>
          <w:szCs w:val="20"/>
          <w:u w:val="single"/>
        </w:rPr>
      </w:pPr>
      <w:r w:rsidRPr="007B2058">
        <w:rPr>
          <w:rFonts w:ascii="Arial" w:hAnsi="Arial" w:cs="Arial"/>
          <w:b/>
          <w:sz w:val="20"/>
          <w:szCs w:val="20"/>
          <w:u w:val="single"/>
        </w:rPr>
        <w:t>Reviewer details:</w:t>
      </w:r>
    </w:p>
    <w:p w14:paraId="1341D548" w14:textId="77777777" w:rsidR="007B2058" w:rsidRPr="007B2058" w:rsidRDefault="007B2058" w:rsidP="007B2058">
      <w:pPr>
        <w:rPr>
          <w:rFonts w:ascii="Arial" w:hAnsi="Arial" w:cs="Arial"/>
          <w:sz w:val="20"/>
          <w:szCs w:val="20"/>
        </w:rPr>
      </w:pPr>
    </w:p>
    <w:p w14:paraId="5F9FF8DB" w14:textId="77777777" w:rsidR="007B2058" w:rsidRPr="007B2058" w:rsidRDefault="007B2058" w:rsidP="007B2058">
      <w:pPr>
        <w:rPr>
          <w:rFonts w:ascii="Arial" w:hAnsi="Arial" w:cs="Arial"/>
          <w:sz w:val="20"/>
          <w:szCs w:val="20"/>
        </w:rPr>
      </w:pPr>
      <w:r w:rsidRPr="007B2058">
        <w:rPr>
          <w:rFonts w:ascii="Arial" w:hAnsi="Arial" w:cs="Arial"/>
          <w:b/>
          <w:bCs/>
          <w:color w:val="555555"/>
          <w:sz w:val="20"/>
          <w:szCs w:val="20"/>
        </w:rPr>
        <w:t xml:space="preserve">Alireza </w:t>
      </w:r>
      <w:proofErr w:type="spellStart"/>
      <w:r w:rsidRPr="007B2058">
        <w:rPr>
          <w:rFonts w:ascii="Arial" w:hAnsi="Arial" w:cs="Arial"/>
          <w:b/>
          <w:bCs/>
          <w:color w:val="555555"/>
          <w:sz w:val="20"/>
          <w:szCs w:val="20"/>
        </w:rPr>
        <w:t>Safariyan</w:t>
      </w:r>
      <w:proofErr w:type="spellEnd"/>
      <w:r w:rsidRPr="007B2058">
        <w:rPr>
          <w:rFonts w:ascii="Arial" w:hAnsi="Arial" w:cs="Arial"/>
          <w:sz w:val="20"/>
          <w:szCs w:val="20"/>
        </w:rPr>
        <w:t xml:space="preserve">, </w:t>
      </w:r>
      <w:r w:rsidRPr="007B2058">
        <w:rPr>
          <w:rFonts w:ascii="Arial" w:hAnsi="Arial" w:cs="Arial"/>
          <w:b/>
          <w:bCs/>
          <w:color w:val="555555"/>
          <w:sz w:val="20"/>
          <w:szCs w:val="20"/>
        </w:rPr>
        <w:t xml:space="preserve">University of </w:t>
      </w:r>
      <w:proofErr w:type="spellStart"/>
      <w:r w:rsidRPr="007B2058">
        <w:rPr>
          <w:rFonts w:ascii="Arial" w:hAnsi="Arial" w:cs="Arial"/>
          <w:b/>
          <w:bCs/>
          <w:color w:val="555555"/>
          <w:sz w:val="20"/>
          <w:szCs w:val="20"/>
        </w:rPr>
        <w:t>Jahrom</w:t>
      </w:r>
      <w:proofErr w:type="spellEnd"/>
      <w:r w:rsidRPr="007B2058">
        <w:rPr>
          <w:rFonts w:ascii="Arial" w:hAnsi="Arial" w:cs="Arial"/>
          <w:b/>
          <w:bCs/>
          <w:color w:val="555555"/>
          <w:sz w:val="20"/>
          <w:szCs w:val="20"/>
        </w:rPr>
        <w:t>, Iran</w:t>
      </w:r>
      <w:r w:rsidRPr="007B2058">
        <w:rPr>
          <w:rFonts w:ascii="Arial" w:hAnsi="Arial" w:cs="Arial"/>
          <w:b/>
          <w:bCs/>
          <w:color w:val="555555"/>
          <w:sz w:val="20"/>
          <w:szCs w:val="20"/>
        </w:rPr>
        <w:br/>
      </w:r>
    </w:p>
    <w:p w14:paraId="4C5CE1D3" w14:textId="77777777" w:rsidR="008807F9" w:rsidRPr="00C34EB9" w:rsidRDefault="008807F9">
      <w:pPr>
        <w:rPr>
          <w:rFonts w:ascii="Arial" w:hAnsi="Arial" w:cs="Arial"/>
          <w:sz w:val="20"/>
          <w:szCs w:val="20"/>
          <w:lang w:val="en-GB"/>
        </w:rPr>
      </w:pPr>
    </w:p>
    <w:sectPr w:rsidR="008807F9" w:rsidRPr="00C34E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8D01" w14:textId="77777777" w:rsidR="00F9229B" w:rsidRDefault="00F9229B">
      <w:r>
        <w:separator/>
      </w:r>
    </w:p>
  </w:endnote>
  <w:endnote w:type="continuationSeparator" w:id="0">
    <w:p w14:paraId="6624F675" w14:textId="77777777" w:rsidR="00F9229B" w:rsidRDefault="00F9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4010" w14:textId="3A9EDEF8" w:rsidR="00D53003" w:rsidRDefault="009373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35A7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35A79">
      <w:rPr>
        <w:b/>
        <w:noProof/>
        <w:sz w:val="20"/>
      </w:rPr>
      <w:t>3</w:t>
    </w:r>
    <w:r>
      <w:rPr>
        <w:b/>
        <w:sz w:val="20"/>
      </w:rPr>
      <w:fldChar w:fldCharType="end"/>
    </w:r>
    <w:r>
      <w:rPr>
        <w:b/>
        <w:sz w:val="20"/>
      </w:rPr>
      <w:br/>
      <w:t>V240326</w:t>
    </w:r>
  </w:p>
  <w:p w14:paraId="1B076834" w14:textId="77777777" w:rsidR="00D53003" w:rsidRDefault="00D53003">
    <w:pPr>
      <w:pStyle w:val="Footer"/>
      <w:jc w:val="right"/>
    </w:pPr>
  </w:p>
  <w:p w14:paraId="063543D3" w14:textId="77777777" w:rsidR="00D53003" w:rsidRDefault="00D5300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C3BC" w14:textId="77777777" w:rsidR="00F9229B" w:rsidRDefault="00F9229B">
      <w:r>
        <w:separator/>
      </w:r>
    </w:p>
  </w:footnote>
  <w:footnote w:type="continuationSeparator" w:id="0">
    <w:p w14:paraId="0E90AA42" w14:textId="77777777" w:rsidR="00F9229B" w:rsidRDefault="00F9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C105" w14:textId="77777777" w:rsidR="00D53003" w:rsidRDefault="00D53003">
    <w:pPr>
      <w:spacing w:before="100" w:beforeAutospacing="1" w:after="100" w:afterAutospacing="1"/>
      <w:jc w:val="center"/>
      <w:rPr>
        <w:rFonts w:ascii="Arial" w:hAnsi="Arial" w:cs="Arial"/>
        <w:b/>
        <w:bCs/>
        <w:color w:val="003399"/>
        <w:szCs w:val="20"/>
        <w:u w:val="single"/>
        <w:lang w:val="en-GB"/>
      </w:rPr>
    </w:pPr>
  </w:p>
  <w:p w14:paraId="769FC0D8" w14:textId="77777777" w:rsidR="00D53003" w:rsidRDefault="0093733F">
    <w:pPr>
      <w:spacing w:before="100" w:beforeAutospacing="1" w:after="100" w:afterAutospacing="1"/>
      <w:jc w:val="center"/>
      <w:rPr>
        <w:color w:val="000000"/>
        <w:sz w:val="20"/>
      </w:rPr>
    </w:pPr>
    <w:r w:rsidRPr="00F9229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825722"/>
    <w:multiLevelType w:val="multilevel"/>
    <w:tmpl w:val="1B34E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A5B2E"/>
    <w:multiLevelType w:val="multilevel"/>
    <w:tmpl w:val="A016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1E4026"/>
    <w:multiLevelType w:val="hybridMultilevel"/>
    <w:tmpl w:val="7E40D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003"/>
    <w:rsid w:val="00021BCE"/>
    <w:rsid w:val="001823A8"/>
    <w:rsid w:val="001F060D"/>
    <w:rsid w:val="0028078E"/>
    <w:rsid w:val="00284633"/>
    <w:rsid w:val="003069D6"/>
    <w:rsid w:val="00311C94"/>
    <w:rsid w:val="00353E15"/>
    <w:rsid w:val="003F0715"/>
    <w:rsid w:val="00466996"/>
    <w:rsid w:val="004E5823"/>
    <w:rsid w:val="00535A79"/>
    <w:rsid w:val="0066307E"/>
    <w:rsid w:val="006B64C6"/>
    <w:rsid w:val="007B2058"/>
    <w:rsid w:val="007D2E29"/>
    <w:rsid w:val="0080414C"/>
    <w:rsid w:val="008339DE"/>
    <w:rsid w:val="008807F9"/>
    <w:rsid w:val="0093733F"/>
    <w:rsid w:val="009940B8"/>
    <w:rsid w:val="00A55668"/>
    <w:rsid w:val="00AB56FB"/>
    <w:rsid w:val="00BB2EFB"/>
    <w:rsid w:val="00C209E9"/>
    <w:rsid w:val="00C238E1"/>
    <w:rsid w:val="00C34EB9"/>
    <w:rsid w:val="00C61144"/>
    <w:rsid w:val="00D53003"/>
    <w:rsid w:val="00D7165C"/>
    <w:rsid w:val="00E31590"/>
    <w:rsid w:val="00E34808"/>
    <w:rsid w:val="00EA1793"/>
    <w:rsid w:val="00F44843"/>
    <w:rsid w:val="00F9229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5F8E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8E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1823A8"/>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1823A8"/>
    <w:rPr>
      <w:rFonts w:ascii="Calibri Light" w:eastAsia="Times New Roman" w:hAnsi="Calibri Light" w:cs="Times New Roman"/>
      <w:b/>
      <w:bCs/>
      <w:sz w:val="26"/>
      <w:szCs w:val="26"/>
      <w:lang w:val="en-US" w:eastAsia="en-US"/>
    </w:rPr>
  </w:style>
  <w:style w:type="paragraph" w:styleId="NoSpacing">
    <w:name w:val="No Spacing"/>
    <w:uiPriority w:val="1"/>
    <w:qFormat/>
    <w:rsid w:val="00A5566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31361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1205</Words>
  <Characters>6873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66</cp:revision>
  <dcterms:created xsi:type="dcterms:W3CDTF">2026-03-24T06:32:00Z</dcterms:created>
  <dcterms:modified xsi:type="dcterms:W3CDTF">2026-05-14T07:40:00Z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