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01D70" w:rsidRPr="002D40C9" w14:paraId="1D8EB9E0" w14:textId="77777777">
        <w:trPr>
          <w:trHeight w:val="20"/>
          <w:jc w:val="center"/>
        </w:trPr>
        <w:tc>
          <w:tcPr>
            <w:tcW w:w="1186" w:type="pct"/>
          </w:tcPr>
          <w:p w14:paraId="36DA8E82" w14:textId="77777777" w:rsidR="00701D70" w:rsidRPr="002D40C9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D40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999D509" w14:textId="77777777" w:rsidR="00701D70" w:rsidRPr="002D40C9" w:rsidRDefault="005243C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2A74" w:rsidRPr="002D40C9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Medicine and Health Research</w:t>
              </w:r>
            </w:hyperlink>
          </w:p>
        </w:tc>
      </w:tr>
      <w:tr w:rsidR="00701D70" w:rsidRPr="002D40C9" w14:paraId="1D44503C" w14:textId="77777777">
        <w:trPr>
          <w:trHeight w:val="20"/>
          <w:jc w:val="center"/>
        </w:trPr>
        <w:tc>
          <w:tcPr>
            <w:tcW w:w="1186" w:type="pct"/>
          </w:tcPr>
          <w:p w14:paraId="077D86BE" w14:textId="77777777" w:rsidR="00701D70" w:rsidRPr="002D40C9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5A6DB9F" w14:textId="77777777" w:rsidR="00701D70" w:rsidRPr="002D40C9" w:rsidRDefault="00527C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Ms_JOMAHR_14819</w:t>
            </w:r>
          </w:p>
        </w:tc>
      </w:tr>
      <w:tr w:rsidR="00701D70" w:rsidRPr="002D40C9" w14:paraId="312939A0" w14:textId="77777777">
        <w:trPr>
          <w:trHeight w:val="20"/>
          <w:jc w:val="center"/>
        </w:trPr>
        <w:tc>
          <w:tcPr>
            <w:tcW w:w="1186" w:type="pct"/>
          </w:tcPr>
          <w:p w14:paraId="60C6CFCF" w14:textId="77777777" w:rsidR="00701D70" w:rsidRPr="002D40C9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1F1303" w14:textId="77777777" w:rsidR="00701D70" w:rsidRPr="002D40C9" w:rsidRDefault="00962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Integrative Multi-Omics Analysis Reveals MHC Class II–Mediated Immune Dysregulation in Long COVID</w:t>
            </w:r>
          </w:p>
        </w:tc>
      </w:tr>
      <w:tr w:rsidR="00701D70" w:rsidRPr="002D40C9" w14:paraId="135C660D" w14:textId="77777777">
        <w:trPr>
          <w:trHeight w:val="20"/>
          <w:jc w:val="center"/>
        </w:trPr>
        <w:tc>
          <w:tcPr>
            <w:tcW w:w="1186" w:type="pct"/>
          </w:tcPr>
          <w:p w14:paraId="1594794F" w14:textId="77777777" w:rsidR="00701D70" w:rsidRPr="002D40C9" w:rsidRDefault="00060C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FE786E" w14:textId="77777777" w:rsidR="00701D70" w:rsidRPr="002D40C9" w:rsidRDefault="00060C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5EFEA8" w14:textId="77777777" w:rsidR="00701D70" w:rsidRPr="002D40C9" w:rsidRDefault="00701D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C07F9B5" w14:textId="77777777" w:rsidR="00701D70" w:rsidRPr="002D40C9" w:rsidRDefault="00701D7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036680" w14:textId="77777777" w:rsidR="00701D70" w:rsidRPr="002D40C9" w:rsidRDefault="00060C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D40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D40C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2801CDC" w14:textId="77777777" w:rsidR="00701D70" w:rsidRPr="002D40C9" w:rsidRDefault="00701D7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01D70" w:rsidRPr="002D40C9" w14:paraId="3F3B44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DFEE07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BB4EAB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C5E4F1" w14:textId="77777777" w:rsidR="00701D70" w:rsidRPr="002D40C9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4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40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ECBDD4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599C62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BC342E" w14:textId="77777777" w:rsidR="00701D70" w:rsidRPr="002D40C9" w:rsidRDefault="00060C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2A9FDA" w14:textId="196666F8" w:rsidR="00701D70" w:rsidRPr="002D40C9" w:rsidRDefault="00BD02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This study is quite pertinent in understanding genetic alteration behaviour and its effect in Long COVID cases. The approach adopted in the study is quite useful and well-thought, however, the data chosen and used need more insights.</w:t>
            </w:r>
          </w:p>
        </w:tc>
        <w:tc>
          <w:tcPr>
            <w:tcW w:w="1367" w:type="pct"/>
          </w:tcPr>
          <w:p w14:paraId="4843518D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7C490E" w14:textId="77777777" w:rsidR="00701D70" w:rsidRPr="002D40C9" w:rsidRDefault="00701D70">
      <w:pPr>
        <w:rPr>
          <w:rFonts w:ascii="Arial" w:hAnsi="Arial" w:cs="Arial"/>
          <w:sz w:val="20"/>
          <w:szCs w:val="20"/>
          <w:lang w:val="en-GB"/>
        </w:rPr>
      </w:pPr>
    </w:p>
    <w:p w14:paraId="56657274" w14:textId="77777777" w:rsidR="00701D70" w:rsidRPr="002D40C9" w:rsidRDefault="00060C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D40C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CE4B4BE" w14:textId="77777777" w:rsidR="00701D70" w:rsidRPr="002D40C9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01D70" w:rsidRPr="002D40C9" w14:paraId="046D895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F6A661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59AA68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3EB4972" w14:textId="77777777" w:rsidR="00701D70" w:rsidRPr="002D40C9" w:rsidRDefault="00060C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40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01D70" w:rsidRPr="002D40C9" w14:paraId="5B227E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396EF1" w14:textId="77777777" w:rsidR="00701D70" w:rsidRPr="002D40C9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620C30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A51FF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A88531" w14:textId="0888FA2F" w:rsidR="00701D70" w:rsidRPr="002D40C9" w:rsidRDefault="00BD02D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0A95D3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58CA6D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4E17A6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EE1CB6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0510D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C23EE2" w14:textId="09F2987F" w:rsidR="00701D70" w:rsidRPr="002D40C9" w:rsidRDefault="00BD02D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F331CD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7B9633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CB19CF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2A9F875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D8DAC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20F246" w14:textId="3AD0F530" w:rsidR="00701D70" w:rsidRPr="002D40C9" w:rsidRDefault="00BD02D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8FB4BC3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32671B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7A5BE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AE4668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0028E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F0EAC" w14:textId="15E83258" w:rsidR="00701D70" w:rsidRPr="002D40C9" w:rsidRDefault="00BD02D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4 Some more information on similar studies/approaches can be mentioned.</w:t>
            </w:r>
          </w:p>
        </w:tc>
        <w:tc>
          <w:tcPr>
            <w:tcW w:w="1367" w:type="pct"/>
          </w:tcPr>
          <w:p w14:paraId="78E2DDE2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106DEC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86176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8DFCE06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F9412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1052DA" w14:textId="689FFFD7" w:rsidR="00773DD9" w:rsidRPr="002D40C9" w:rsidRDefault="00BD02D1" w:rsidP="00773D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 xml:space="preserve">4 Some more studies can be included on approach and methodology </w:t>
            </w:r>
            <w:r w:rsidR="005B4EDF" w:rsidRPr="002D40C9">
              <w:rPr>
                <w:rFonts w:ascii="Arial" w:hAnsi="Arial" w:cs="Arial"/>
                <w:sz w:val="20"/>
                <w:szCs w:val="20"/>
                <w:lang w:val="en-GB"/>
              </w:rPr>
              <w:t>as stated above.</w:t>
            </w:r>
          </w:p>
        </w:tc>
        <w:tc>
          <w:tcPr>
            <w:tcW w:w="1367" w:type="pct"/>
          </w:tcPr>
          <w:p w14:paraId="734746A4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6DE4B8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13EC55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5E77CE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70E80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4174C" w14:textId="0373F81E" w:rsidR="00701D70" w:rsidRPr="002D40C9" w:rsidRDefault="005B4ED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DDE8D6F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094BDF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85583C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970030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F1E2A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91E8E" w14:textId="589A2C25" w:rsidR="00773DD9" w:rsidRPr="002D40C9" w:rsidRDefault="00773DD9" w:rsidP="00773DD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52346" w14:textId="77777777" w:rsidR="00773DD9" w:rsidRPr="002D40C9" w:rsidRDefault="00773D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E25B59" w14:textId="6E01DD78" w:rsidR="00773DD9" w:rsidRPr="002D40C9" w:rsidRDefault="005B4EDF" w:rsidP="00773DD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More data points should have been included.</w:t>
            </w:r>
            <w:r w:rsidR="00773DD9" w:rsidRPr="002D40C9">
              <w:rPr>
                <w:rFonts w:ascii="Arial" w:hAnsi="Arial" w:cs="Arial"/>
                <w:sz w:val="20"/>
                <w:szCs w:val="20"/>
                <w:lang w:val="en-GB"/>
              </w:rPr>
              <w:t xml:space="preserve"> The identification of HLA-DQA1 is intriguing, but the manuscript currently leans heavily on "nominal significance" in a very small transcriptomic sample.</w:t>
            </w:r>
          </w:p>
          <w:p w14:paraId="67040367" w14:textId="77777777" w:rsidR="00773DD9" w:rsidRPr="002D40C9" w:rsidRDefault="00773D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64D3E1" w14:textId="1F0BE315" w:rsidR="00773DD9" w:rsidRPr="002D40C9" w:rsidRDefault="00773D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2210F11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153346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BA15A6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D40C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DD662A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4F91A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F53BDA" w14:textId="5AC280F6" w:rsidR="00701D70" w:rsidRPr="002D40C9" w:rsidRDefault="005B4ED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05F922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2365E7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6ED81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A25590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B95E24" w14:textId="77777777" w:rsidR="00701D70" w:rsidRPr="002D40C9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5D42F9" w14:textId="671249BC" w:rsidR="00701D70" w:rsidRPr="002D40C9" w:rsidRDefault="00773DD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DF37A1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3B844B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7EE057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712565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491F3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FCD4E" w14:textId="0D5BAE88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83DB63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3221E7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8A056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0BF7AF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9B263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AD7A8B" w14:textId="261366A9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432CFE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4F1D14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CAB51A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929005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BE709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CB083A" w14:textId="5156268D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078F9C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7AF637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B336F1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4F7FCF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E71440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08BE1" w14:textId="38219E64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2 Limitations should be discussed in a separate paragraph. As there are many limitations and scope of improvement to this study.</w:t>
            </w:r>
          </w:p>
        </w:tc>
        <w:tc>
          <w:tcPr>
            <w:tcW w:w="1367" w:type="pct"/>
          </w:tcPr>
          <w:p w14:paraId="67030C28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6FCCAC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AB6D87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95B2AE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AF48080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F26653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4C3DFD" w14:textId="429130A5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 Refer to points 3 and 4 above.</w:t>
            </w:r>
          </w:p>
        </w:tc>
        <w:tc>
          <w:tcPr>
            <w:tcW w:w="1367" w:type="pct"/>
          </w:tcPr>
          <w:p w14:paraId="7DF309D2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4D18A8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10393C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706705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2D1BCF" w14:textId="77777777" w:rsidR="00701D70" w:rsidRPr="002D40C9" w:rsidRDefault="00060C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90AABE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F30CFF" w14:textId="5704147D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466189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FD206D" w14:textId="77777777" w:rsidR="00701D70" w:rsidRPr="002D40C9" w:rsidRDefault="00701D7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D1D1AF" w14:textId="77777777" w:rsidR="00701D70" w:rsidRPr="002D40C9" w:rsidRDefault="00060C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D40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66097A" w14:textId="77777777" w:rsidR="00701D70" w:rsidRPr="002D40C9" w:rsidRDefault="00701D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701D70" w:rsidRPr="002D40C9" w14:paraId="62A0DCA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868488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E972EF2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8F0D613" w14:textId="77777777" w:rsidR="00701D70" w:rsidRPr="002D40C9" w:rsidRDefault="00701D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A5180C6" w14:textId="77777777" w:rsidR="00701D70" w:rsidRPr="002D40C9" w:rsidRDefault="00060C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4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40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C61F06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041914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3DEAB4" w14:textId="77777777" w:rsidR="00701D70" w:rsidRPr="002D40C9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61D4C7" w14:textId="77777777" w:rsidR="00701D70" w:rsidRPr="002D40C9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2CCAE2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700BDC" w14:textId="5164EB38" w:rsidR="00701D70" w:rsidRPr="002D40C9" w:rsidRDefault="005B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839C89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4964ED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3A1F43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CE29F4" w14:textId="77777777" w:rsidR="00701D70" w:rsidRPr="002D40C9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2C3C99" w14:textId="77777777" w:rsidR="00701D70" w:rsidRPr="002D40C9" w:rsidRDefault="00060C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1D93F3" w14:textId="3286B2E7" w:rsidR="00701D70" w:rsidRPr="002D40C9" w:rsidRDefault="005B4E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C18701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41496A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07AE21" w14:textId="77777777" w:rsidR="00701D70" w:rsidRPr="002D40C9" w:rsidRDefault="00060C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D40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D40C9">
              <w:rPr>
                <w:rFonts w:ascii="Arial" w:hAnsi="Arial" w:cs="Arial"/>
                <w:lang w:val="en-GB" w:eastAsia="en-US"/>
              </w:rPr>
              <w:br/>
            </w:r>
          </w:p>
          <w:p w14:paraId="01B00175" w14:textId="77777777" w:rsidR="00701D70" w:rsidRPr="002D40C9" w:rsidRDefault="00060C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349455" w14:textId="23292843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2B6EE0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776569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905C61" w14:textId="77777777" w:rsidR="00701D70" w:rsidRPr="002D40C9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34C3EA" w14:textId="77777777" w:rsidR="00701D70" w:rsidRPr="002D40C9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4CB736" w14:textId="77777777" w:rsidR="00701D70" w:rsidRPr="002D40C9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1D45DF" w14:textId="77777777" w:rsidR="00701D70" w:rsidRPr="002D40C9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40E38C8" w14:textId="1FD2CBE3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Please refer to Points 3 and 4 above.</w:t>
            </w:r>
          </w:p>
        </w:tc>
        <w:tc>
          <w:tcPr>
            <w:tcW w:w="1543" w:type="pct"/>
          </w:tcPr>
          <w:p w14:paraId="20A5100C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01D70" w:rsidRPr="002D40C9" w14:paraId="44E1379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88BAA30" w14:textId="77777777" w:rsidR="00701D70" w:rsidRPr="002D40C9" w:rsidRDefault="00060C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0CB080" w14:textId="77777777" w:rsidR="00701D70" w:rsidRPr="002D40C9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DC2021" w14:textId="77777777" w:rsidR="00701D70" w:rsidRPr="002D40C9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C94EC2" w14:textId="77777777" w:rsidR="00701D70" w:rsidRPr="002D40C9" w:rsidRDefault="00060C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DF27DE" w14:textId="77777777" w:rsidR="00701D70" w:rsidRPr="002D40C9" w:rsidRDefault="00701D7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093CBF" w14:textId="7F264584" w:rsidR="00701D70" w:rsidRPr="002D40C9" w:rsidRDefault="005B4E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4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76C6811" w14:textId="77777777" w:rsidR="00701D70" w:rsidRPr="002D40C9" w:rsidRDefault="00701D7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1F1093" w14:textId="77777777" w:rsidR="00701D70" w:rsidRPr="002D40C9" w:rsidRDefault="00701D7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B61F87C" w14:textId="77777777" w:rsidR="002D40C9" w:rsidRPr="002D40C9" w:rsidRDefault="002D40C9" w:rsidP="002D40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40C9">
        <w:rPr>
          <w:rFonts w:ascii="Arial" w:hAnsi="Arial" w:cs="Arial"/>
          <w:b/>
          <w:u w:val="single"/>
        </w:rPr>
        <w:t>Reviewer details:</w:t>
      </w:r>
    </w:p>
    <w:p w14:paraId="28868BD5" w14:textId="77777777" w:rsidR="002D40C9" w:rsidRPr="002D40C9" w:rsidRDefault="002D40C9" w:rsidP="002D40C9">
      <w:pPr>
        <w:rPr>
          <w:rFonts w:ascii="Arial" w:hAnsi="Arial" w:cs="Arial"/>
          <w:sz w:val="20"/>
          <w:szCs w:val="20"/>
        </w:rPr>
      </w:pPr>
      <w:r w:rsidRPr="002D40C9">
        <w:rPr>
          <w:rFonts w:ascii="Arial" w:hAnsi="Arial" w:cs="Arial"/>
          <w:color w:val="000000"/>
          <w:sz w:val="20"/>
          <w:szCs w:val="20"/>
        </w:rPr>
        <w:t xml:space="preserve">Ruchika Yogesh, </w:t>
      </w:r>
      <w:proofErr w:type="spellStart"/>
      <w:r w:rsidRPr="002D40C9">
        <w:rPr>
          <w:rFonts w:ascii="Arial" w:hAnsi="Arial" w:cs="Arial"/>
          <w:color w:val="000000"/>
          <w:sz w:val="20"/>
          <w:szCs w:val="20"/>
        </w:rPr>
        <w:t>Matestlab</w:t>
      </w:r>
      <w:proofErr w:type="spellEnd"/>
      <w:r w:rsidRPr="002D40C9">
        <w:rPr>
          <w:rFonts w:ascii="Arial" w:hAnsi="Arial" w:cs="Arial"/>
          <w:color w:val="000000"/>
          <w:sz w:val="20"/>
          <w:szCs w:val="20"/>
        </w:rPr>
        <w:t xml:space="preserve"> Inc., India</w:t>
      </w:r>
      <w:r w:rsidRPr="002D40C9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35CB9405" w14:textId="77777777" w:rsidR="00701D70" w:rsidRPr="002D40C9" w:rsidRDefault="00701D7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01D70" w:rsidRPr="002D40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D7268" w14:textId="77777777" w:rsidR="005243CF" w:rsidRDefault="005243CF">
      <w:r>
        <w:separator/>
      </w:r>
    </w:p>
  </w:endnote>
  <w:endnote w:type="continuationSeparator" w:id="0">
    <w:p w14:paraId="410DFF08" w14:textId="77777777" w:rsidR="005243CF" w:rsidRDefault="0052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6A83" w14:textId="77777777" w:rsidR="00701D70" w:rsidRDefault="00701D70">
    <w:pPr>
      <w:pStyle w:val="Footer"/>
      <w:jc w:val="right"/>
    </w:pPr>
  </w:p>
  <w:p w14:paraId="40E0DE8F" w14:textId="77777777" w:rsidR="00701D70" w:rsidRDefault="00060C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DC6EBEB" w14:textId="77777777" w:rsidR="00701D70" w:rsidRDefault="00060C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355534A" w14:textId="77777777" w:rsidR="00701D70" w:rsidRDefault="00701D70">
    <w:pPr>
      <w:pStyle w:val="Footer"/>
      <w:jc w:val="right"/>
    </w:pPr>
  </w:p>
  <w:p w14:paraId="1B690B36" w14:textId="77777777" w:rsidR="00701D70" w:rsidRDefault="00701D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9781B" w14:textId="77777777" w:rsidR="005243CF" w:rsidRDefault="005243CF">
      <w:r>
        <w:separator/>
      </w:r>
    </w:p>
  </w:footnote>
  <w:footnote w:type="continuationSeparator" w:id="0">
    <w:p w14:paraId="2B17222A" w14:textId="77777777" w:rsidR="005243CF" w:rsidRDefault="0052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2E7C" w14:textId="77777777" w:rsidR="00701D70" w:rsidRDefault="00701D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710259" w14:textId="77777777" w:rsidR="00701D70" w:rsidRDefault="00060C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8324B"/>
    <w:multiLevelType w:val="hybridMultilevel"/>
    <w:tmpl w:val="9E00FE4A"/>
    <w:lvl w:ilvl="0" w:tplc="D53A95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F35765"/>
    <w:multiLevelType w:val="hybridMultilevel"/>
    <w:tmpl w:val="9174AB0E"/>
    <w:lvl w:ilvl="0" w:tplc="63D2D9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C30FC"/>
    <w:multiLevelType w:val="hybridMultilevel"/>
    <w:tmpl w:val="65FC0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0"/>
    <w:rsid w:val="00060CB1"/>
    <w:rsid w:val="00157DD0"/>
    <w:rsid w:val="00272646"/>
    <w:rsid w:val="00275895"/>
    <w:rsid w:val="002D40C9"/>
    <w:rsid w:val="005243CF"/>
    <w:rsid w:val="00527C78"/>
    <w:rsid w:val="00546884"/>
    <w:rsid w:val="00585600"/>
    <w:rsid w:val="005B4EDF"/>
    <w:rsid w:val="006F0935"/>
    <w:rsid w:val="00701D70"/>
    <w:rsid w:val="0075395A"/>
    <w:rsid w:val="00773DD9"/>
    <w:rsid w:val="00794C12"/>
    <w:rsid w:val="00803953"/>
    <w:rsid w:val="008F17F8"/>
    <w:rsid w:val="00962442"/>
    <w:rsid w:val="00A050DD"/>
    <w:rsid w:val="00BD02D1"/>
    <w:rsid w:val="00CC2033"/>
    <w:rsid w:val="00D84773"/>
    <w:rsid w:val="00E57BEB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F9D1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D40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2026-04-26T08:25:00Z</dcterms:created>
  <dcterms:modified xsi:type="dcterms:W3CDTF">2026-05-05T09:33:00Z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