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63375" w:rsidRPr="00B978B6">
        <w:trPr>
          <w:trHeight w:val="20"/>
          <w:jc w:val="center"/>
        </w:trPr>
        <w:tc>
          <w:tcPr>
            <w:tcW w:w="1186" w:type="pct"/>
          </w:tcPr>
          <w:p w:rsidR="00463375" w:rsidRPr="00B978B6" w:rsidRDefault="0077248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proofErr w:type="spellStart"/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r w:rsidR="00DB70E7"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</w:t>
            </w:r>
            <w:proofErr w:type="spellEnd"/>
            <w:r w:rsidR="00DB70E7"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Name:</w:t>
            </w:r>
          </w:p>
        </w:tc>
        <w:tc>
          <w:tcPr>
            <w:tcW w:w="3814" w:type="pct"/>
          </w:tcPr>
          <w:p w:rsidR="00463375" w:rsidRPr="00B978B6" w:rsidRDefault="001549F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B70E7" w:rsidRPr="00B978B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Agriculture and Ecology</w:t>
              </w:r>
            </w:hyperlink>
          </w:p>
        </w:tc>
      </w:tr>
      <w:tr w:rsidR="00463375" w:rsidRPr="00B978B6">
        <w:trPr>
          <w:trHeight w:val="20"/>
          <w:jc w:val="center"/>
        </w:trPr>
        <w:tc>
          <w:tcPr>
            <w:tcW w:w="1186" w:type="pct"/>
          </w:tcPr>
          <w:p w:rsidR="00463375" w:rsidRPr="00B978B6" w:rsidRDefault="00DB70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463375" w:rsidRPr="00B978B6" w:rsidRDefault="008B1A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Ms_JOGAE_14821</w:t>
            </w:r>
          </w:p>
        </w:tc>
      </w:tr>
      <w:tr w:rsidR="00463375" w:rsidRPr="00B978B6">
        <w:trPr>
          <w:trHeight w:val="20"/>
          <w:jc w:val="center"/>
        </w:trPr>
        <w:tc>
          <w:tcPr>
            <w:tcW w:w="1186" w:type="pct"/>
          </w:tcPr>
          <w:p w:rsidR="00463375" w:rsidRPr="00B978B6" w:rsidRDefault="00DB70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463375" w:rsidRPr="00B978B6" w:rsidRDefault="008B1A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>Agricultural Subsidies and Policy Frameworks in Sub-Saharan Africa: Challenges, Impacts, and Pathways for Sustainable Growth</w:t>
            </w:r>
          </w:p>
        </w:tc>
      </w:tr>
      <w:tr w:rsidR="00463375" w:rsidRPr="00B978B6">
        <w:trPr>
          <w:trHeight w:val="20"/>
          <w:jc w:val="center"/>
        </w:trPr>
        <w:tc>
          <w:tcPr>
            <w:tcW w:w="1186" w:type="pct"/>
          </w:tcPr>
          <w:p w:rsidR="00463375" w:rsidRPr="00B978B6" w:rsidRDefault="00DB70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463375" w:rsidRPr="00B978B6" w:rsidRDefault="00DB70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63375" w:rsidRPr="00B978B6" w:rsidRDefault="00463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63375" w:rsidRPr="00B978B6" w:rsidRDefault="00463375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463375" w:rsidRPr="00B978B6" w:rsidRDefault="00DB70E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B978B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63375" w:rsidRPr="00B978B6" w:rsidRDefault="0046337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p w:rsidR="00463375" w:rsidRPr="00B978B6" w:rsidRDefault="0046337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463375" w:rsidRPr="00B978B6" w:rsidRDefault="00DB70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978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78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63375" w:rsidRPr="00B978B6" w:rsidRDefault="004633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63375" w:rsidRPr="00B978B6" w:rsidRDefault="001A4ACE" w:rsidP="00BF0C8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78B6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paper review subsidy system in Kenya, Nigeria, Ghana, Tanzania, and Malawi and also suggests how the effective subsidy models may be </w:t>
            </w:r>
            <w:r w:rsidR="00BF0C8C" w:rsidRPr="00B978B6">
              <w:rPr>
                <w:rFonts w:ascii="Arial" w:hAnsi="Arial" w:cs="Arial"/>
                <w:color w:val="000000"/>
                <w:sz w:val="20"/>
                <w:szCs w:val="20"/>
              </w:rPr>
              <w:t>implemented in future.</w:t>
            </w:r>
          </w:p>
          <w:p w:rsidR="00BF0C8C" w:rsidRPr="00B978B6" w:rsidRDefault="00BF0C8C" w:rsidP="00BF0C8C">
            <w:pPr>
              <w:numPr>
                <w:ilvl w:val="0"/>
                <w:numId w:val="13"/>
              </w:num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000000"/>
                <w:sz w:val="20"/>
                <w:szCs w:val="20"/>
              </w:rPr>
              <w:t>This paper shall guide the Governments and policymakers of these countries to design more effective subsidy system to provide more impactful benefit to the needful farming community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63375" w:rsidRPr="00B978B6" w:rsidRDefault="00463375">
      <w:pPr>
        <w:rPr>
          <w:rFonts w:ascii="Arial" w:hAnsi="Arial" w:cs="Arial"/>
          <w:sz w:val="20"/>
          <w:szCs w:val="20"/>
          <w:lang w:val="en-GB"/>
        </w:rPr>
      </w:pPr>
    </w:p>
    <w:p w:rsidR="00463375" w:rsidRPr="00B978B6" w:rsidRDefault="00DB70E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978B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:rsidR="00463375" w:rsidRPr="00B978B6" w:rsidRDefault="004633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:rsidR="00463375" w:rsidRPr="00B978B6" w:rsidRDefault="00DB70E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978B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objectives clearly stated?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literature review recent?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8. Is the literature search methodology explained properly? 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9. Is the Critical analysis of literature done?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978B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463375" w:rsidRPr="00B978B6" w:rsidRDefault="004633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 (Should include database)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978B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63375" w:rsidRPr="00B978B6" w:rsidRDefault="00DB70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463375" w:rsidRPr="00B978B6" w:rsidRDefault="0046337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463375" w:rsidRPr="00B978B6" w:rsidRDefault="00DB70E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978B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463375" w:rsidRPr="00B978B6" w:rsidRDefault="0046337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463375" w:rsidRPr="00B978B6" w:rsidRDefault="004633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63375" w:rsidRPr="00B978B6" w:rsidRDefault="00DB70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978B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978B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63375" w:rsidRPr="00B978B6" w:rsidRDefault="004633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463375" w:rsidRPr="00B978B6" w:rsidRDefault="004633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3375" w:rsidRPr="00B978B6" w:rsidRDefault="00DB70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463375" w:rsidRPr="00B978B6" w:rsidRDefault="00BF0C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978B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463375" w:rsidRPr="00B978B6" w:rsidRDefault="00DB70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but should be supported with database to </w:t>
            </w:r>
            <w:proofErr w:type="spellStart"/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makeit</w:t>
            </w:r>
            <w:proofErr w:type="spellEnd"/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more effective and scientific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63375" w:rsidRPr="00B978B6" w:rsidRDefault="004633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3375" w:rsidRPr="00B978B6" w:rsidRDefault="00DB70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except 13, it must be corrected 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63375" w:rsidRPr="00B978B6">
        <w:trPr>
          <w:trHeight w:val="20"/>
          <w:jc w:val="center"/>
        </w:trPr>
        <w:tc>
          <w:tcPr>
            <w:tcW w:w="1666" w:type="pct"/>
            <w:noWrap/>
          </w:tcPr>
          <w:p w:rsidR="00463375" w:rsidRPr="00B978B6" w:rsidRDefault="00DB70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63375" w:rsidRPr="00B978B6" w:rsidRDefault="00DB70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63375" w:rsidRPr="00B978B6" w:rsidRDefault="004633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63375" w:rsidRPr="00B978B6" w:rsidRDefault="00DB70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63375" w:rsidRPr="00B978B6" w:rsidRDefault="004633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463375" w:rsidRPr="00B978B6" w:rsidRDefault="00BF0C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463375" w:rsidRPr="00B978B6" w:rsidRDefault="0046337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B056C8" w:rsidRPr="00B978B6" w:rsidRDefault="00B056C8" w:rsidP="00B056C8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  <w:bookmarkStart w:id="1" w:name="_Hlk228262614"/>
      <w:r w:rsidRPr="00B978B6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PART</w:t>
      </w:r>
      <w:r w:rsidRPr="00B978B6">
        <w:rPr>
          <w:rFonts w:ascii="Arial" w:hAnsi="Arial" w:cs="Arial"/>
          <w:color w:val="000000"/>
          <w:spacing w:val="-6"/>
          <w:sz w:val="20"/>
          <w:szCs w:val="20"/>
          <w:highlight w:val="yellow"/>
          <w:u w:val="single"/>
        </w:rPr>
        <w:t xml:space="preserve"> </w:t>
      </w:r>
      <w:r w:rsidRPr="00B978B6">
        <w:rPr>
          <w:rFonts w:ascii="Arial" w:hAnsi="Arial" w:cs="Arial"/>
          <w:color w:val="000000"/>
          <w:sz w:val="20"/>
          <w:szCs w:val="20"/>
          <w:highlight w:val="yellow"/>
          <w:u w:val="single"/>
        </w:rPr>
        <w:t>3</w:t>
      </w:r>
    </w:p>
    <w:p w:rsidR="00B056C8" w:rsidRPr="00B978B6" w:rsidRDefault="00B056C8" w:rsidP="00B056C8">
      <w:pPr>
        <w:pStyle w:val="BodyText"/>
        <w:spacing w:before="228"/>
        <w:ind w:left="23"/>
        <w:rPr>
          <w:rFonts w:ascii="Arial" w:hAnsi="Arial" w:cs="Arial"/>
          <w:color w:val="000000"/>
          <w:sz w:val="20"/>
          <w:szCs w:val="20"/>
          <w:highlight w:val="yellow"/>
          <w:u w:val="single"/>
        </w:rPr>
      </w:pPr>
    </w:p>
    <w:p w:rsidR="00B056C8" w:rsidRPr="00B978B6" w:rsidRDefault="00B056C8" w:rsidP="00B056C8">
      <w:pPr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B978B6">
        <w:rPr>
          <w:rFonts w:ascii="Arial" w:eastAsia="Arial Unicode MS" w:hAnsi="Arial" w:cs="Arial"/>
          <w:b/>
          <w:bCs/>
          <w:sz w:val="20"/>
          <w:szCs w:val="20"/>
          <w:u w:val="single"/>
        </w:rPr>
        <w:t>Editorial Comments (This section is reserved for the comments from journal editorial office and editors):</w:t>
      </w:r>
    </w:p>
    <w:p w:rsidR="00B056C8" w:rsidRPr="00B978B6" w:rsidRDefault="00B056C8" w:rsidP="00B056C8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4"/>
        <w:gridCol w:w="6275"/>
      </w:tblGrid>
      <w:tr w:rsidR="00B056C8" w:rsidRPr="00B978B6" w:rsidTr="00FC09F6">
        <w:trPr>
          <w:trHeight w:val="230"/>
        </w:trPr>
        <w:tc>
          <w:tcPr>
            <w:tcW w:w="2754" w:type="pct"/>
          </w:tcPr>
          <w:p w:rsidR="00B056C8" w:rsidRPr="00B978B6" w:rsidRDefault="00B056C8" w:rsidP="00FC09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46" w:type="pct"/>
          </w:tcPr>
          <w:p w:rsidR="00B056C8" w:rsidRPr="00B978B6" w:rsidRDefault="00B056C8" w:rsidP="00FC09F6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978B6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056C8" w:rsidRPr="00B978B6" w:rsidTr="00FC09F6">
        <w:trPr>
          <w:trHeight w:val="1034"/>
        </w:trPr>
        <w:tc>
          <w:tcPr>
            <w:tcW w:w="2754" w:type="pct"/>
          </w:tcPr>
          <w:p w:rsidR="006D6892" w:rsidRPr="00B978B6" w:rsidRDefault="006D6892" w:rsidP="006D689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978B6">
              <w:rPr>
                <w:rFonts w:ascii="Arial" w:hAnsi="Arial" w:cs="Arial"/>
                <w:sz w:val="20"/>
                <w:szCs w:val="20"/>
                <w:lang w:val="en-GB"/>
              </w:rPr>
              <w:t>Needed corrections have been mentioned in the document and highlighted in black. Few formatting has also been done. After needful corrections paper may be published.</w:t>
            </w:r>
          </w:p>
          <w:p w:rsidR="00B056C8" w:rsidRPr="00B978B6" w:rsidRDefault="00B056C8" w:rsidP="00FC09F6">
            <w:pPr>
              <w:pStyle w:val="TableParagraph"/>
              <w:spacing w:line="230" w:lineRule="atLeast"/>
              <w:ind w:right="1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pct"/>
          </w:tcPr>
          <w:p w:rsidR="00B056C8" w:rsidRPr="00B978B6" w:rsidRDefault="00B056C8" w:rsidP="00FC0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:rsidR="00F47D12" w:rsidRPr="00B978B6" w:rsidRDefault="00F47D12" w:rsidP="00F47D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978B6">
        <w:rPr>
          <w:rFonts w:ascii="Arial" w:hAnsi="Arial" w:cs="Arial"/>
          <w:b/>
          <w:u w:val="single"/>
        </w:rPr>
        <w:t>Reviewer details:</w:t>
      </w:r>
    </w:p>
    <w:p w:rsidR="00F47D12" w:rsidRPr="00B978B6" w:rsidRDefault="00F47D12" w:rsidP="00F47D12">
      <w:pPr>
        <w:rPr>
          <w:rFonts w:ascii="Arial" w:hAnsi="Arial" w:cs="Arial"/>
          <w:sz w:val="20"/>
          <w:szCs w:val="20"/>
        </w:rPr>
      </w:pPr>
      <w:proofErr w:type="spellStart"/>
      <w:r w:rsidRPr="00B978B6">
        <w:rPr>
          <w:rFonts w:ascii="Arial" w:hAnsi="Arial" w:cs="Arial"/>
          <w:color w:val="000000"/>
          <w:sz w:val="20"/>
          <w:szCs w:val="20"/>
        </w:rPr>
        <w:t>Nitu</w:t>
      </w:r>
      <w:proofErr w:type="spellEnd"/>
      <w:r w:rsidRPr="00B978B6">
        <w:rPr>
          <w:rFonts w:ascii="Arial" w:hAnsi="Arial" w:cs="Arial"/>
          <w:color w:val="000000"/>
          <w:sz w:val="20"/>
          <w:szCs w:val="20"/>
        </w:rPr>
        <w:t xml:space="preserve"> Kumari, Bihar Agricultural University</w:t>
      </w:r>
      <w:r w:rsidRPr="00B978B6">
        <w:rPr>
          <w:rFonts w:ascii="Arial" w:hAnsi="Arial" w:cs="Arial"/>
          <w:sz w:val="20"/>
          <w:szCs w:val="20"/>
        </w:rPr>
        <w:t xml:space="preserve">, </w:t>
      </w:r>
      <w:r w:rsidRPr="00B978B6">
        <w:rPr>
          <w:rFonts w:ascii="Arial" w:hAnsi="Arial" w:cs="Arial"/>
          <w:color w:val="000000"/>
          <w:sz w:val="20"/>
          <w:szCs w:val="20"/>
        </w:rPr>
        <w:t>India</w:t>
      </w:r>
    </w:p>
    <w:bookmarkEnd w:id="0"/>
    <w:p w:rsidR="00EB4371" w:rsidRPr="00B978B6" w:rsidRDefault="00EB4371" w:rsidP="00F47D1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EB4371" w:rsidRPr="00B978B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9F9" w:rsidRDefault="001549F9">
      <w:r>
        <w:separator/>
      </w:r>
    </w:p>
  </w:endnote>
  <w:endnote w:type="continuationSeparator" w:id="0">
    <w:p w:rsidR="001549F9" w:rsidRDefault="0015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375" w:rsidRDefault="00DB70E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0018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0018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63375" w:rsidRDefault="00463375">
    <w:pPr>
      <w:pStyle w:val="Footer"/>
      <w:jc w:val="right"/>
    </w:pPr>
  </w:p>
  <w:p w:rsidR="00463375" w:rsidRDefault="0046337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9F9" w:rsidRDefault="001549F9">
      <w:r>
        <w:separator/>
      </w:r>
    </w:p>
  </w:footnote>
  <w:footnote w:type="continuationSeparator" w:id="0">
    <w:p w:rsidR="001549F9" w:rsidRDefault="00154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375" w:rsidRDefault="0046337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63375" w:rsidRDefault="00DB70E7">
    <w:pPr>
      <w:spacing w:before="100" w:beforeAutospacing="1" w:after="100" w:afterAutospacing="1"/>
      <w:jc w:val="center"/>
      <w:rPr>
        <w:color w:val="000000"/>
        <w:sz w:val="20"/>
      </w:rPr>
    </w:pPr>
    <w:r w:rsidRPr="001549F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C644A7"/>
    <w:multiLevelType w:val="hybridMultilevel"/>
    <w:tmpl w:val="0CC0A3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3375"/>
    <w:rsid w:val="00012E8F"/>
    <w:rsid w:val="000F03B0"/>
    <w:rsid w:val="001549F9"/>
    <w:rsid w:val="001A4ACE"/>
    <w:rsid w:val="002D1B07"/>
    <w:rsid w:val="002D430E"/>
    <w:rsid w:val="002E4F61"/>
    <w:rsid w:val="003F261D"/>
    <w:rsid w:val="003F4F80"/>
    <w:rsid w:val="00400186"/>
    <w:rsid w:val="00463375"/>
    <w:rsid w:val="00482851"/>
    <w:rsid w:val="005418FB"/>
    <w:rsid w:val="00584C87"/>
    <w:rsid w:val="00624A90"/>
    <w:rsid w:val="00646D2F"/>
    <w:rsid w:val="006A58C8"/>
    <w:rsid w:val="006D6892"/>
    <w:rsid w:val="00772487"/>
    <w:rsid w:val="007F29F9"/>
    <w:rsid w:val="008B1A0D"/>
    <w:rsid w:val="009E1EF0"/>
    <w:rsid w:val="00A9133D"/>
    <w:rsid w:val="00B056C8"/>
    <w:rsid w:val="00B978B6"/>
    <w:rsid w:val="00BF0C8C"/>
    <w:rsid w:val="00CB72A3"/>
    <w:rsid w:val="00CC3A36"/>
    <w:rsid w:val="00DB70E7"/>
    <w:rsid w:val="00EB4371"/>
    <w:rsid w:val="00F47D12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48C6E9-95AE-49B4-B170-212CBA2F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8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056C8"/>
    <w:pPr>
      <w:widowControl w:val="0"/>
      <w:autoSpaceDE w:val="0"/>
      <w:autoSpaceDN w:val="0"/>
      <w:ind w:left="107"/>
    </w:pPr>
    <w:rPr>
      <w:sz w:val="22"/>
      <w:szCs w:val="22"/>
    </w:rPr>
  </w:style>
  <w:style w:type="character" w:customStyle="1" w:styleId="UnresolvedMention2">
    <w:name w:val="Unresolved Mention2"/>
    <w:uiPriority w:val="99"/>
    <w:semiHidden/>
    <w:unhideWhenUsed/>
    <w:rsid w:val="009E1EF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47D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a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2026-03-24T06:32:00Z</dcterms:created>
  <dcterms:modified xsi:type="dcterms:W3CDTF">2026-05-08T11:44:00Z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