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F4825" w:rsidRPr="000C0A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F4825" w:rsidRPr="000C0AED" w:rsidRDefault="00052B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F4825" w:rsidRPr="000C0AED" w:rsidRDefault="00D3188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906C6" w:rsidRPr="000C0AED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Basic and Applied Research International</w:t>
              </w:r>
            </w:hyperlink>
          </w:p>
        </w:tc>
      </w:tr>
      <w:tr w:rsidR="003F4825" w:rsidRPr="000C0A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F4825" w:rsidRPr="000C0AED" w:rsidRDefault="00052B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F4825" w:rsidRPr="000C0AED" w:rsidRDefault="00326C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Ms_JOBARI_14825</w:t>
            </w:r>
          </w:p>
        </w:tc>
      </w:tr>
      <w:tr w:rsidR="003F4825" w:rsidRPr="000C0A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F4825" w:rsidRPr="000C0AED" w:rsidRDefault="00052B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F4825" w:rsidRPr="000C0AED" w:rsidRDefault="003E4289" w:rsidP="003E4289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sz w:val="20"/>
                <w:szCs w:val="20"/>
                <w:lang w:val="en-GB"/>
              </w:rPr>
              <w:t>Performance in Linear Programming: A Modelling-Based Error Analysis of the Simplex Method</w:t>
            </w:r>
          </w:p>
        </w:tc>
      </w:tr>
      <w:tr w:rsidR="003F4825" w:rsidRPr="000C0A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F4825" w:rsidRPr="000C0AED" w:rsidRDefault="00052B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F4825" w:rsidRPr="000C0AED" w:rsidRDefault="00052B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F4825" w:rsidRPr="000C0AED" w:rsidRDefault="003F48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F4825" w:rsidRPr="000C0AED" w:rsidRDefault="003F482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F4825" w:rsidRPr="000C0AED" w:rsidRDefault="00052B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C0AE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C0AE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F4825" w:rsidRPr="000C0AED" w:rsidRDefault="003F482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F4825" w:rsidRPr="000C0AE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3F4825" w:rsidRPr="000C0AED" w:rsidRDefault="00052B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0AE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052B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C0A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0A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F4825" w:rsidRPr="000C0AED" w:rsidRDefault="00052B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F4825" w:rsidRPr="000C0AED" w:rsidRDefault="00316F8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has limited relevance and its applicability is aimed towards learning Simplex method. However, such research may lead to better learning and evaluation modules for scholars.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F4825" w:rsidRPr="000C0AED" w:rsidRDefault="003F4825">
      <w:pPr>
        <w:rPr>
          <w:rFonts w:ascii="Arial" w:hAnsi="Arial" w:cs="Arial"/>
          <w:sz w:val="20"/>
          <w:szCs w:val="20"/>
          <w:lang w:val="en-GB"/>
        </w:rPr>
      </w:pPr>
    </w:p>
    <w:p w:rsidR="003F4825" w:rsidRPr="000C0AED" w:rsidRDefault="00052B2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C0AED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3F4825" w:rsidRPr="000C0AED" w:rsidRDefault="003F482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F4825" w:rsidRPr="000C0AE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3F4825" w:rsidRPr="000C0AED" w:rsidRDefault="00052B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0AE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052B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A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0A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0AE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0AE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0AE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0AE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0AE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0AE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0AE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F4825" w:rsidRPr="000C0AED" w:rsidRDefault="00052B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3F4825" w:rsidRPr="000C0AED" w:rsidRDefault="00052B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F4825" w:rsidRPr="000C0AED" w:rsidRDefault="00316F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F4825" w:rsidRPr="000C0AED" w:rsidRDefault="003F48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4825" w:rsidRPr="000C0AED" w:rsidRDefault="00052B2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C0AE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3F4825" w:rsidRPr="000C0AED" w:rsidRDefault="003F482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F4825" w:rsidRPr="000C0AED" w:rsidTr="00D206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F4825" w:rsidRPr="000C0AED" w:rsidRDefault="00052B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0AED">
              <w:rPr>
                <w:rFonts w:ascii="Arial" w:hAnsi="Arial" w:cs="Arial"/>
                <w:lang w:val="en-GB"/>
              </w:rPr>
              <w:t>Reviewer’s comment</w:t>
            </w:r>
          </w:p>
          <w:p w:rsidR="003F4825" w:rsidRPr="000C0AED" w:rsidRDefault="003F48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3F4825" w:rsidRPr="000C0AED" w:rsidRDefault="00052B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0A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0A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 w:rsidTr="00D206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F4825" w:rsidRPr="000C0AED" w:rsidRDefault="00052B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F4825" w:rsidRPr="000C0AED" w:rsidRDefault="003F48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F4825" w:rsidRPr="000C0AED" w:rsidRDefault="00316F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the title of the article could have been </w:t>
            </w:r>
            <w:r w:rsidR="00D67FCA"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Performance analysis </w:t>
            </w:r>
            <w:r w:rsidR="00D67FCA"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students </w:t>
            </w: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learning</w:t>
            </w:r>
            <w:r w:rsidR="00D67FCA"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Simplex Method</w:t>
            </w:r>
            <w:r w:rsidR="00D67FCA"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</w:p>
        </w:tc>
        <w:tc>
          <w:tcPr>
            <w:tcW w:w="1542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 w:rsidTr="00D206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F4825" w:rsidRPr="000C0AED" w:rsidRDefault="00052B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0AE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3F4825" w:rsidRPr="000C0AED" w:rsidRDefault="003F48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4825" w:rsidRPr="000C0AED" w:rsidRDefault="00052B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F4825" w:rsidRPr="000C0AED" w:rsidRDefault="00D67FCA" w:rsidP="00D67F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some more information </w:t>
            </w:r>
            <w:proofErr w:type="spellStart"/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w.r.t.</w:t>
            </w:r>
            <w:proofErr w:type="spellEnd"/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quantifiable results was expected</w:t>
            </w:r>
          </w:p>
        </w:tc>
        <w:tc>
          <w:tcPr>
            <w:tcW w:w="1542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 w:rsidTr="00D206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F4825" w:rsidRPr="000C0AED" w:rsidRDefault="00052B2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C0AE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C0AED">
              <w:rPr>
                <w:rFonts w:ascii="Arial" w:hAnsi="Arial" w:cs="Arial"/>
                <w:lang w:val="en-GB"/>
              </w:rPr>
              <w:br/>
            </w:r>
          </w:p>
          <w:p w:rsidR="003F4825" w:rsidRPr="000C0AED" w:rsidRDefault="00052B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F4825" w:rsidRPr="000C0AED" w:rsidRDefault="00D67FCA" w:rsidP="00D67F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 use of exploratory-descriptive research design was mentioned. Instead, Experimental or Diagnostic research design would have been more appropriate.</w:t>
            </w:r>
          </w:p>
        </w:tc>
        <w:tc>
          <w:tcPr>
            <w:tcW w:w="1542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 w:rsidTr="00D206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F4825" w:rsidRPr="000C0AED" w:rsidRDefault="00052B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F4825" w:rsidRPr="000C0AED" w:rsidRDefault="00052B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F4825" w:rsidRPr="000C0AED" w:rsidRDefault="003F48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4825" w:rsidRPr="000C0AED" w:rsidRDefault="00052B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F4825" w:rsidRPr="000C0AED" w:rsidRDefault="00D67F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825" w:rsidRPr="000C0AED" w:rsidTr="00D206E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F4825" w:rsidRPr="000C0AED" w:rsidRDefault="00052B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F4825" w:rsidRPr="000C0AED" w:rsidRDefault="00052B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F4825" w:rsidRPr="000C0AED" w:rsidRDefault="003F48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F4825" w:rsidRPr="000C0AED" w:rsidRDefault="00052B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  <w:bookmarkStart w:id="0" w:name="_GoBack"/>
            <w:bookmarkEnd w:id="0"/>
          </w:p>
          <w:p w:rsidR="003F4825" w:rsidRPr="000C0AED" w:rsidRDefault="003F48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F4825" w:rsidRPr="000C0AED" w:rsidRDefault="00D67F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0A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3F4825" w:rsidRPr="000C0AED" w:rsidRDefault="003F482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206E2" w:rsidRPr="00D206E2" w:rsidRDefault="00D206E2" w:rsidP="00D206E2">
      <w:pPr>
        <w:rPr>
          <w:rFonts w:ascii="Arial" w:hAnsi="Arial" w:cs="Arial"/>
          <w:b/>
          <w:sz w:val="20"/>
          <w:szCs w:val="20"/>
        </w:rPr>
      </w:pPr>
    </w:p>
    <w:p w:rsidR="00D206E2" w:rsidRPr="00D206E2" w:rsidRDefault="00D206E2" w:rsidP="00D206E2">
      <w:pPr>
        <w:rPr>
          <w:rFonts w:ascii="Arial" w:hAnsi="Arial" w:cs="Arial"/>
          <w:b/>
          <w:sz w:val="20"/>
          <w:szCs w:val="20"/>
          <w:u w:val="single"/>
        </w:rPr>
      </w:pPr>
      <w:r w:rsidRPr="00D206E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206E2" w:rsidRPr="00D206E2" w:rsidRDefault="00D206E2" w:rsidP="00D206E2">
      <w:pPr>
        <w:rPr>
          <w:rFonts w:ascii="Arial" w:hAnsi="Arial" w:cs="Arial"/>
          <w:sz w:val="20"/>
          <w:szCs w:val="20"/>
        </w:rPr>
      </w:pPr>
    </w:p>
    <w:p w:rsidR="00D206E2" w:rsidRPr="00D206E2" w:rsidRDefault="00D206E2" w:rsidP="00D206E2">
      <w:pPr>
        <w:rPr>
          <w:rFonts w:ascii="Arial" w:hAnsi="Arial" w:cs="Arial"/>
          <w:sz w:val="20"/>
          <w:szCs w:val="20"/>
        </w:rPr>
      </w:pPr>
      <w:r w:rsidRPr="00D206E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206E2">
        <w:rPr>
          <w:rFonts w:ascii="Arial" w:hAnsi="Arial" w:cs="Arial"/>
          <w:color w:val="000000"/>
          <w:sz w:val="20"/>
          <w:szCs w:val="20"/>
        </w:rPr>
        <w:t>Aatish</w:t>
      </w:r>
      <w:proofErr w:type="spellEnd"/>
      <w:r w:rsidRPr="00D206E2">
        <w:rPr>
          <w:rFonts w:ascii="Arial" w:hAnsi="Arial" w:cs="Arial"/>
          <w:color w:val="000000"/>
          <w:sz w:val="20"/>
          <w:szCs w:val="20"/>
        </w:rPr>
        <w:t xml:space="preserve"> Kumar </w:t>
      </w:r>
      <w:proofErr w:type="spellStart"/>
      <w:r w:rsidRPr="00D206E2">
        <w:rPr>
          <w:rFonts w:ascii="Arial" w:hAnsi="Arial" w:cs="Arial"/>
          <w:color w:val="000000"/>
          <w:sz w:val="20"/>
          <w:szCs w:val="20"/>
        </w:rPr>
        <w:t>Sahu</w:t>
      </w:r>
      <w:proofErr w:type="spellEnd"/>
      <w:r w:rsidRPr="00D206E2">
        <w:rPr>
          <w:rFonts w:ascii="Arial" w:hAnsi="Arial" w:cs="Arial"/>
          <w:color w:val="000000"/>
          <w:sz w:val="20"/>
          <w:szCs w:val="20"/>
        </w:rPr>
        <w:t xml:space="preserve">, GIET University, </w:t>
      </w:r>
      <w:r w:rsidRPr="00D206E2">
        <w:rPr>
          <w:rFonts w:ascii="Arial" w:hAnsi="Arial" w:cs="Arial"/>
          <w:sz w:val="20"/>
          <w:szCs w:val="20"/>
        </w:rPr>
        <w:t xml:space="preserve">, </w:t>
      </w:r>
      <w:r w:rsidRPr="00D206E2">
        <w:rPr>
          <w:rFonts w:ascii="Arial" w:hAnsi="Arial" w:cs="Arial"/>
          <w:color w:val="000000"/>
          <w:sz w:val="20"/>
          <w:szCs w:val="20"/>
        </w:rPr>
        <w:t>India</w:t>
      </w:r>
    </w:p>
    <w:p w:rsidR="00D206E2" w:rsidRPr="00D206E2" w:rsidRDefault="00D206E2" w:rsidP="00D206E2">
      <w:pPr>
        <w:rPr>
          <w:rFonts w:ascii="Arial" w:hAnsi="Arial" w:cs="Arial"/>
          <w:sz w:val="20"/>
          <w:szCs w:val="20"/>
        </w:rPr>
      </w:pPr>
    </w:p>
    <w:p w:rsidR="003F4825" w:rsidRPr="000C0AED" w:rsidRDefault="003F4825" w:rsidP="00D206E2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3F4825" w:rsidRPr="000C0AE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882" w:rsidRDefault="00D31882">
      <w:r>
        <w:separator/>
      </w:r>
    </w:p>
  </w:endnote>
  <w:endnote w:type="continuationSeparator" w:id="0">
    <w:p w:rsidR="00D31882" w:rsidRDefault="00D3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825" w:rsidRDefault="003F4825">
    <w:pPr>
      <w:pStyle w:val="Footer"/>
      <w:jc w:val="right"/>
    </w:pPr>
  </w:p>
  <w:p w:rsidR="003F4825" w:rsidRDefault="00052B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7251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7251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3F4825" w:rsidRDefault="00052B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F4825" w:rsidRDefault="003F4825">
    <w:pPr>
      <w:pStyle w:val="Footer"/>
      <w:jc w:val="right"/>
    </w:pPr>
  </w:p>
  <w:p w:rsidR="003F4825" w:rsidRDefault="003F482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882" w:rsidRDefault="00D31882">
      <w:r>
        <w:separator/>
      </w:r>
    </w:p>
  </w:footnote>
  <w:footnote w:type="continuationSeparator" w:id="0">
    <w:p w:rsidR="00D31882" w:rsidRDefault="00D3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825" w:rsidRDefault="003F482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F4825" w:rsidRDefault="00052B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825"/>
    <w:rsid w:val="00052B28"/>
    <w:rsid w:val="000C0AED"/>
    <w:rsid w:val="001614D0"/>
    <w:rsid w:val="001B1C9A"/>
    <w:rsid w:val="00204B78"/>
    <w:rsid w:val="00316F8B"/>
    <w:rsid w:val="00326CBD"/>
    <w:rsid w:val="003E4289"/>
    <w:rsid w:val="003F4825"/>
    <w:rsid w:val="00444B77"/>
    <w:rsid w:val="00572514"/>
    <w:rsid w:val="00600581"/>
    <w:rsid w:val="006568EF"/>
    <w:rsid w:val="006F7584"/>
    <w:rsid w:val="00972C2A"/>
    <w:rsid w:val="00A032AF"/>
    <w:rsid w:val="00A834F1"/>
    <w:rsid w:val="00A906C6"/>
    <w:rsid w:val="00B910FA"/>
    <w:rsid w:val="00BE48C8"/>
    <w:rsid w:val="00C4222F"/>
    <w:rsid w:val="00D206E2"/>
    <w:rsid w:val="00D31882"/>
    <w:rsid w:val="00D61F4B"/>
    <w:rsid w:val="00D67FCA"/>
    <w:rsid w:val="00E8004D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C3395"/>
  <w15:docId w15:val="{C4695A27-9510-41DD-AA6D-D0CEB577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600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BA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2026-03-24T06:15:00Z</dcterms:created>
  <dcterms:modified xsi:type="dcterms:W3CDTF">2026-04-27T10:00:00Z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