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81E2A" w14:paraId="396CC97C" w14:textId="77777777">
        <w:trPr>
          <w:trHeight w:val="20"/>
          <w:jc w:val="center"/>
        </w:trPr>
        <w:tc>
          <w:tcPr>
            <w:tcW w:w="1186" w:type="pct"/>
          </w:tcPr>
          <w:p w14:paraId="20D6BE51" w14:textId="77777777"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694FE764" w14:textId="77777777" w:rsidR="00181E2A" w:rsidRDefault="00B9604A">
            <w:pPr>
              <w:rPr>
                <w:rFonts w:ascii="Arial" w:hAnsi="Arial" w:cs="Arial"/>
                <w:b/>
                <w:bCs/>
                <w:color w:val="0000FF"/>
                <w:sz w:val="20"/>
                <w:szCs w:val="20"/>
                <w:lang w:val="en-GB"/>
              </w:rPr>
            </w:pPr>
            <w:hyperlink r:id="rId7" w:history="1">
              <w:r w:rsidR="00B51D33" w:rsidRPr="00B51D33">
                <w:rPr>
                  <w:rFonts w:ascii="Helvetica" w:hAnsi="Helvetica" w:cs="Helvetica"/>
                  <w:color w:val="01AA20"/>
                  <w:sz w:val="21"/>
                  <w:szCs w:val="21"/>
                  <w:u w:val="single"/>
                  <w:shd w:val="clear" w:color="auto" w:fill="FFFFFF"/>
                </w:rPr>
                <w:t>Journal of Global Economics, Management and Business Research</w:t>
              </w:r>
            </w:hyperlink>
            <w:r w:rsidR="00B51D33" w:rsidRPr="00B51D33">
              <w:rPr>
                <w:rFonts w:ascii="Helvetica" w:hAnsi="Helvetica" w:cs="Helvetica"/>
                <w:color w:val="555555"/>
                <w:sz w:val="21"/>
                <w:szCs w:val="21"/>
                <w:shd w:val="clear" w:color="auto" w:fill="FFFFFF"/>
              </w:rPr>
              <w:t> </w:t>
            </w:r>
          </w:p>
        </w:tc>
      </w:tr>
      <w:tr w:rsidR="00181E2A" w14:paraId="14BE5FF3" w14:textId="77777777">
        <w:trPr>
          <w:trHeight w:val="20"/>
          <w:jc w:val="center"/>
        </w:trPr>
        <w:tc>
          <w:tcPr>
            <w:tcW w:w="1186" w:type="pct"/>
          </w:tcPr>
          <w:p w14:paraId="1D7A71F1" w14:textId="77777777"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7D71E07F" w14:textId="77777777" w:rsidR="00181E2A" w:rsidRDefault="00ED4507">
            <w:pPr>
              <w:pStyle w:val="NormalWeb"/>
              <w:spacing w:before="0" w:beforeAutospacing="0" w:after="0" w:afterAutospacing="0"/>
              <w:rPr>
                <w:rFonts w:ascii="Arial" w:hAnsi="Arial" w:cs="Arial"/>
                <w:b/>
                <w:bCs/>
                <w:sz w:val="20"/>
                <w:szCs w:val="20"/>
                <w:lang w:val="en-GB"/>
              </w:rPr>
            </w:pPr>
            <w:r w:rsidRPr="00ED4507">
              <w:rPr>
                <w:rFonts w:ascii="Arial" w:hAnsi="Arial" w:cs="Arial"/>
                <w:b/>
                <w:bCs/>
                <w:sz w:val="20"/>
                <w:szCs w:val="20"/>
                <w:lang w:val="en-GB"/>
              </w:rPr>
              <w:t>Ms_JGEMBR_14823</w:t>
            </w:r>
          </w:p>
        </w:tc>
      </w:tr>
      <w:tr w:rsidR="00181E2A" w14:paraId="1001907C" w14:textId="77777777">
        <w:trPr>
          <w:trHeight w:val="20"/>
          <w:jc w:val="center"/>
        </w:trPr>
        <w:tc>
          <w:tcPr>
            <w:tcW w:w="1186" w:type="pct"/>
          </w:tcPr>
          <w:p w14:paraId="6673B1D6" w14:textId="77777777"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7F7A404C" w14:textId="77777777" w:rsidR="00181E2A" w:rsidRDefault="00ED4507">
            <w:pPr>
              <w:pStyle w:val="NormalWeb"/>
              <w:spacing w:before="0" w:beforeAutospacing="0" w:after="0" w:afterAutospacing="0"/>
              <w:rPr>
                <w:rFonts w:ascii="Arial" w:hAnsi="Arial" w:cs="Arial"/>
                <w:b/>
                <w:sz w:val="20"/>
                <w:szCs w:val="20"/>
                <w:lang w:val="en-GB"/>
              </w:rPr>
            </w:pPr>
            <w:r w:rsidRPr="00ED4507">
              <w:rPr>
                <w:rFonts w:ascii="Arial" w:hAnsi="Arial" w:cs="Arial"/>
                <w:b/>
                <w:sz w:val="20"/>
                <w:szCs w:val="20"/>
                <w:lang w:val="en-GB"/>
              </w:rPr>
              <w:t>SUSTAINABILITY REPORTING AND COST OF CAPITAL: EXAMINING THE ROLE OF CORPORATE TRANSPARENCY IN REDUCING FINANCING CONSTRAINTS</w:t>
            </w:r>
          </w:p>
        </w:tc>
      </w:tr>
      <w:tr w:rsidR="00181E2A" w14:paraId="11C6FE84" w14:textId="77777777">
        <w:trPr>
          <w:trHeight w:val="20"/>
          <w:jc w:val="center"/>
        </w:trPr>
        <w:tc>
          <w:tcPr>
            <w:tcW w:w="1186" w:type="pct"/>
          </w:tcPr>
          <w:p w14:paraId="271095AD" w14:textId="77777777"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4DFD843D" w14:textId="7B9D93C1" w:rsidR="00181E2A" w:rsidRDefault="004F729E">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tc>
      </w:tr>
    </w:tbl>
    <w:p w14:paraId="162BB54F" w14:textId="77777777" w:rsidR="00181E2A" w:rsidRDefault="00181E2A">
      <w:pPr>
        <w:pStyle w:val="BodyText"/>
        <w:rPr>
          <w:rFonts w:ascii="Arial" w:hAnsi="Arial" w:cs="Arial"/>
          <w:sz w:val="20"/>
          <w:szCs w:val="20"/>
          <w:lang w:val="en-GB"/>
        </w:rPr>
      </w:pPr>
    </w:p>
    <w:p w14:paraId="25D744CF" w14:textId="77777777" w:rsidR="00181E2A" w:rsidRDefault="004F729E">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4E777A03" w14:textId="77777777" w:rsidR="00181E2A" w:rsidRDefault="00181E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81E2A" w14:paraId="576B2283" w14:textId="77777777">
        <w:trPr>
          <w:trHeight w:val="20"/>
          <w:jc w:val="center"/>
        </w:trPr>
        <w:tc>
          <w:tcPr>
            <w:tcW w:w="1789" w:type="pct"/>
            <w:noWrap/>
          </w:tcPr>
          <w:p w14:paraId="5890A380" w14:textId="77777777" w:rsidR="00181E2A" w:rsidRDefault="00181E2A">
            <w:pPr>
              <w:pStyle w:val="Heading2"/>
              <w:jc w:val="left"/>
              <w:rPr>
                <w:rFonts w:ascii="Arial" w:hAnsi="Arial" w:cs="Arial"/>
                <w:lang w:val="en-GB" w:eastAsia="en-US"/>
              </w:rPr>
            </w:pPr>
          </w:p>
        </w:tc>
        <w:tc>
          <w:tcPr>
            <w:tcW w:w="1844" w:type="pct"/>
          </w:tcPr>
          <w:p w14:paraId="3FDD3A3F" w14:textId="77777777" w:rsidR="00181E2A" w:rsidRDefault="004F729E">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25104713" w14:textId="77777777" w:rsidR="00181E2A" w:rsidRDefault="004F729E">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7C83629D" w14:textId="77777777" w:rsidR="00181E2A" w:rsidRDefault="00181E2A">
            <w:pPr>
              <w:pStyle w:val="Heading2"/>
              <w:jc w:val="left"/>
              <w:rPr>
                <w:rFonts w:ascii="Arial" w:hAnsi="Arial" w:cs="Arial"/>
                <w:b w:val="0"/>
                <w:lang w:val="en-GB" w:eastAsia="en-US"/>
              </w:rPr>
            </w:pPr>
          </w:p>
        </w:tc>
      </w:tr>
      <w:tr w:rsidR="00181E2A" w14:paraId="07F849C6" w14:textId="77777777" w:rsidTr="00930D4F">
        <w:trPr>
          <w:trHeight w:val="20"/>
          <w:jc w:val="center"/>
        </w:trPr>
        <w:tc>
          <w:tcPr>
            <w:tcW w:w="1789" w:type="pct"/>
            <w:noWrap/>
            <w:vAlign w:val="center"/>
          </w:tcPr>
          <w:p w14:paraId="4417D0A2" w14:textId="77777777" w:rsidR="00181E2A" w:rsidRDefault="004F729E" w:rsidP="00930D4F">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vAlign w:val="center"/>
          </w:tcPr>
          <w:p w14:paraId="60ABB6E8" w14:textId="1731356C" w:rsidR="00181E2A" w:rsidRDefault="00582AE2" w:rsidP="00930D4F">
            <w:pPr>
              <w:pStyle w:val="ListParagraph"/>
              <w:ind w:left="0"/>
              <w:jc w:val="both"/>
              <w:rPr>
                <w:rFonts w:ascii="Arial" w:hAnsi="Arial" w:cs="Arial"/>
                <w:b/>
                <w:bCs/>
                <w:sz w:val="20"/>
                <w:szCs w:val="20"/>
                <w:lang w:val="en-GB"/>
              </w:rPr>
            </w:pPr>
            <w:r w:rsidRPr="00582AE2">
              <w:rPr>
                <w:rFonts w:ascii="Arial" w:hAnsi="Arial" w:cs="Arial"/>
                <w:b/>
                <w:bCs/>
                <w:sz w:val="20"/>
                <w:szCs w:val="20"/>
                <w:lang w:val="en-GB"/>
              </w:rPr>
              <w:t>The sustainability report has a significant impact on corporate capital, given the financial risks involved. Shareholders generally have a relatively limited appetite for equity financing, while bondholders often have an aversion to financial risk. In this context, the integration of environmental, social, and governance (ESG) criteria, leading to sustainable performance, will reduce the risk of capital financing and, consequently, the cost of capital. Research in this area will help highlight the attractiveness of corporate capital providers.</w:t>
            </w:r>
          </w:p>
        </w:tc>
        <w:tc>
          <w:tcPr>
            <w:tcW w:w="1367" w:type="pct"/>
          </w:tcPr>
          <w:p w14:paraId="3694DD3D" w14:textId="77777777" w:rsidR="00181E2A" w:rsidRDefault="00181E2A">
            <w:pPr>
              <w:pStyle w:val="Heading2"/>
              <w:jc w:val="left"/>
              <w:rPr>
                <w:rFonts w:ascii="Arial" w:hAnsi="Arial" w:cs="Arial"/>
                <w:b w:val="0"/>
                <w:lang w:val="en-GB" w:eastAsia="en-US"/>
              </w:rPr>
            </w:pPr>
          </w:p>
        </w:tc>
      </w:tr>
    </w:tbl>
    <w:p w14:paraId="7486361A" w14:textId="77777777" w:rsidR="00181E2A" w:rsidRDefault="00181E2A">
      <w:pPr>
        <w:rPr>
          <w:rFonts w:ascii="Arial" w:hAnsi="Arial" w:cs="Arial"/>
          <w:sz w:val="20"/>
          <w:szCs w:val="20"/>
          <w:lang w:val="en-GB"/>
        </w:rPr>
      </w:pPr>
    </w:p>
    <w:p w14:paraId="5BD66659" w14:textId="77777777" w:rsidR="00181E2A" w:rsidRDefault="004F729E">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4B215B8B" w14:textId="77777777" w:rsidR="00181E2A"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81E2A" w14:paraId="78458D43" w14:textId="77777777">
        <w:trPr>
          <w:trHeight w:val="20"/>
          <w:tblHeader/>
          <w:jc w:val="center"/>
        </w:trPr>
        <w:tc>
          <w:tcPr>
            <w:tcW w:w="1790" w:type="pct"/>
            <w:noWrap/>
          </w:tcPr>
          <w:p w14:paraId="59C1BCF6" w14:textId="77777777" w:rsidR="00181E2A" w:rsidRDefault="00181E2A">
            <w:pPr>
              <w:pStyle w:val="Heading2"/>
              <w:jc w:val="left"/>
              <w:rPr>
                <w:rFonts w:ascii="Arial" w:hAnsi="Arial" w:cs="Arial"/>
                <w:lang w:val="en-GB" w:eastAsia="en-US"/>
              </w:rPr>
            </w:pPr>
          </w:p>
        </w:tc>
        <w:tc>
          <w:tcPr>
            <w:tcW w:w="1843" w:type="pct"/>
          </w:tcPr>
          <w:p w14:paraId="787AFE8F" w14:textId="77777777" w:rsidR="00181E2A" w:rsidRDefault="004F729E">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2184A1F2" w14:textId="77777777" w:rsidR="00181E2A" w:rsidRDefault="004F729E">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181E2A" w14:paraId="2D4B8808" w14:textId="77777777" w:rsidTr="00930D4F">
        <w:trPr>
          <w:trHeight w:val="20"/>
          <w:jc w:val="center"/>
        </w:trPr>
        <w:tc>
          <w:tcPr>
            <w:tcW w:w="1790" w:type="pct"/>
            <w:noWrap/>
            <w:vAlign w:val="center"/>
          </w:tcPr>
          <w:p w14:paraId="1F494711" w14:textId="77777777" w:rsidR="00181E2A" w:rsidRDefault="004F729E" w:rsidP="00930D4F">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5938173D" w14:textId="77777777" w:rsidR="00181E2A" w:rsidRDefault="004F729E" w:rsidP="00930D4F">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7E0649D" w14:textId="77777777" w:rsidR="00181E2A" w:rsidRDefault="004F729E" w:rsidP="00930D4F">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680B2A0" w14:textId="6A3C4486"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3</w:t>
            </w:r>
          </w:p>
        </w:tc>
        <w:tc>
          <w:tcPr>
            <w:tcW w:w="1367" w:type="pct"/>
          </w:tcPr>
          <w:p w14:paraId="22518AEE" w14:textId="77777777" w:rsidR="00181E2A" w:rsidRDefault="00181E2A">
            <w:pPr>
              <w:pStyle w:val="Heading2"/>
              <w:jc w:val="left"/>
              <w:rPr>
                <w:rFonts w:ascii="Arial" w:hAnsi="Arial" w:cs="Arial"/>
                <w:b w:val="0"/>
                <w:lang w:val="en-GB" w:eastAsia="en-US"/>
              </w:rPr>
            </w:pPr>
          </w:p>
        </w:tc>
      </w:tr>
      <w:tr w:rsidR="00181E2A" w14:paraId="1496975E" w14:textId="77777777" w:rsidTr="00930D4F">
        <w:trPr>
          <w:trHeight w:val="20"/>
          <w:jc w:val="center"/>
        </w:trPr>
        <w:tc>
          <w:tcPr>
            <w:tcW w:w="1790" w:type="pct"/>
            <w:noWrap/>
          </w:tcPr>
          <w:p w14:paraId="45AE5DE4" w14:textId="77777777" w:rsidR="00181E2A" w:rsidRDefault="004F729E">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4D54DC81"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B9C1130"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D4C2D7D" w14:textId="210338C9" w:rsidR="00181E2A" w:rsidRDefault="006A4A6B" w:rsidP="00930D4F">
            <w:pPr>
              <w:pStyle w:val="ListParagraph"/>
              <w:ind w:left="0"/>
              <w:rPr>
                <w:rFonts w:ascii="Arial" w:hAnsi="Arial" w:cs="Arial"/>
                <w:b/>
                <w:bCs/>
                <w:sz w:val="20"/>
                <w:szCs w:val="20"/>
                <w:lang w:val="en-GB"/>
              </w:rPr>
            </w:pPr>
            <w:r>
              <w:rPr>
                <w:rFonts w:ascii="Arial" w:hAnsi="Arial" w:cs="Arial"/>
                <w:b/>
                <w:bCs/>
                <w:sz w:val="20"/>
                <w:szCs w:val="20"/>
                <w:lang w:val="en-GB"/>
              </w:rPr>
              <w:t>4</w:t>
            </w:r>
          </w:p>
        </w:tc>
        <w:tc>
          <w:tcPr>
            <w:tcW w:w="1367" w:type="pct"/>
          </w:tcPr>
          <w:p w14:paraId="2E79E017" w14:textId="77777777" w:rsidR="00181E2A" w:rsidRDefault="00181E2A">
            <w:pPr>
              <w:pStyle w:val="Heading2"/>
              <w:jc w:val="left"/>
              <w:rPr>
                <w:rFonts w:ascii="Arial" w:hAnsi="Arial" w:cs="Arial"/>
                <w:b w:val="0"/>
                <w:lang w:val="en-GB" w:eastAsia="en-US"/>
              </w:rPr>
            </w:pPr>
          </w:p>
        </w:tc>
      </w:tr>
      <w:tr w:rsidR="00181E2A" w14:paraId="31768849" w14:textId="77777777" w:rsidTr="00930D4F">
        <w:trPr>
          <w:trHeight w:val="20"/>
          <w:jc w:val="center"/>
        </w:trPr>
        <w:tc>
          <w:tcPr>
            <w:tcW w:w="1790" w:type="pct"/>
            <w:noWrap/>
          </w:tcPr>
          <w:p w14:paraId="7039AFC9" w14:textId="77777777" w:rsidR="00181E2A" w:rsidRDefault="004F729E">
            <w:pPr>
              <w:pStyle w:val="Heading2"/>
              <w:jc w:val="left"/>
              <w:rPr>
                <w:rFonts w:ascii="Arial" w:hAnsi="Arial" w:cs="Arial"/>
                <w:lang w:val="en-GB"/>
              </w:rPr>
            </w:pPr>
            <w:r>
              <w:rPr>
                <w:rFonts w:ascii="Arial" w:hAnsi="Arial" w:cs="Arial"/>
                <w:lang w:val="en-GB"/>
              </w:rPr>
              <w:t>3. Are the keywords appropriate and useful?</w:t>
            </w:r>
          </w:p>
          <w:p w14:paraId="7019AC86"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3FC9049" w14:textId="77777777"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B3800E2" w14:textId="1C60AB40" w:rsidR="00181E2A" w:rsidRDefault="006A4A6B" w:rsidP="00930D4F">
            <w:pPr>
              <w:pStyle w:val="ListParagraph"/>
              <w:ind w:left="0"/>
              <w:rPr>
                <w:rFonts w:ascii="Arial" w:hAnsi="Arial" w:cs="Arial"/>
                <w:b/>
                <w:bCs/>
                <w:sz w:val="20"/>
                <w:szCs w:val="20"/>
                <w:lang w:val="en-GB"/>
              </w:rPr>
            </w:pPr>
            <w:r>
              <w:rPr>
                <w:rFonts w:ascii="Arial" w:hAnsi="Arial" w:cs="Arial"/>
                <w:b/>
                <w:bCs/>
                <w:sz w:val="20"/>
                <w:szCs w:val="20"/>
                <w:lang w:val="en-GB"/>
              </w:rPr>
              <w:t>4</w:t>
            </w:r>
          </w:p>
        </w:tc>
        <w:tc>
          <w:tcPr>
            <w:tcW w:w="1367" w:type="pct"/>
          </w:tcPr>
          <w:p w14:paraId="1E86B911" w14:textId="77777777" w:rsidR="00181E2A" w:rsidRDefault="00181E2A">
            <w:pPr>
              <w:pStyle w:val="Heading2"/>
              <w:jc w:val="left"/>
              <w:rPr>
                <w:rFonts w:ascii="Arial" w:hAnsi="Arial" w:cs="Arial"/>
                <w:b w:val="0"/>
                <w:lang w:val="en-GB" w:eastAsia="en-US"/>
              </w:rPr>
            </w:pPr>
          </w:p>
        </w:tc>
      </w:tr>
      <w:tr w:rsidR="00181E2A" w14:paraId="652BC505" w14:textId="77777777" w:rsidTr="00930D4F">
        <w:trPr>
          <w:trHeight w:val="20"/>
          <w:jc w:val="center"/>
        </w:trPr>
        <w:tc>
          <w:tcPr>
            <w:tcW w:w="1790" w:type="pct"/>
            <w:noWrap/>
          </w:tcPr>
          <w:p w14:paraId="2B571A75" w14:textId="77777777" w:rsidR="00181E2A" w:rsidRDefault="004F729E">
            <w:pPr>
              <w:pStyle w:val="Heading2"/>
              <w:jc w:val="left"/>
              <w:rPr>
                <w:rFonts w:ascii="Arial" w:hAnsi="Arial" w:cs="Arial"/>
                <w:lang w:val="en-GB"/>
              </w:rPr>
            </w:pPr>
            <w:r>
              <w:rPr>
                <w:rFonts w:ascii="Arial" w:hAnsi="Arial" w:cs="Arial"/>
                <w:lang w:val="en-GB"/>
              </w:rPr>
              <w:t>4. Is the background information of the paper sufficient and well organized?</w:t>
            </w:r>
          </w:p>
          <w:p w14:paraId="479ECE59"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25F0FFD" w14:textId="77777777"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3F526B8" w14:textId="242114EB"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4</w:t>
            </w:r>
          </w:p>
        </w:tc>
        <w:tc>
          <w:tcPr>
            <w:tcW w:w="1367" w:type="pct"/>
          </w:tcPr>
          <w:p w14:paraId="6EDB1118" w14:textId="77777777" w:rsidR="00181E2A" w:rsidRDefault="00181E2A">
            <w:pPr>
              <w:pStyle w:val="Heading2"/>
              <w:jc w:val="left"/>
              <w:rPr>
                <w:rFonts w:ascii="Arial" w:hAnsi="Arial" w:cs="Arial"/>
                <w:b w:val="0"/>
                <w:lang w:val="en-GB" w:eastAsia="en-US"/>
              </w:rPr>
            </w:pPr>
          </w:p>
        </w:tc>
      </w:tr>
      <w:tr w:rsidR="00181E2A" w14:paraId="04F25D59" w14:textId="77777777" w:rsidTr="00930D4F">
        <w:trPr>
          <w:trHeight w:val="20"/>
          <w:jc w:val="center"/>
        </w:trPr>
        <w:tc>
          <w:tcPr>
            <w:tcW w:w="1790" w:type="pct"/>
            <w:noWrap/>
          </w:tcPr>
          <w:p w14:paraId="5B324208" w14:textId="77777777" w:rsidR="00181E2A" w:rsidRDefault="004F729E">
            <w:pPr>
              <w:pStyle w:val="Heading2"/>
              <w:jc w:val="left"/>
              <w:rPr>
                <w:rFonts w:ascii="Arial" w:hAnsi="Arial" w:cs="Arial"/>
                <w:lang w:val="en-GB"/>
              </w:rPr>
            </w:pPr>
            <w:r>
              <w:rPr>
                <w:rFonts w:ascii="Arial" w:hAnsi="Arial" w:cs="Arial"/>
                <w:lang w:val="en-GB"/>
              </w:rPr>
              <w:t>5. Are the research objectives/hypotheses clearly stated?</w:t>
            </w:r>
          </w:p>
          <w:p w14:paraId="321C185B"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ADF20AA" w14:textId="77777777"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CF51025" w14:textId="242C403B"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2</w:t>
            </w:r>
          </w:p>
        </w:tc>
        <w:tc>
          <w:tcPr>
            <w:tcW w:w="1367" w:type="pct"/>
          </w:tcPr>
          <w:p w14:paraId="407934FB" w14:textId="77777777" w:rsidR="00181E2A" w:rsidRDefault="00181E2A">
            <w:pPr>
              <w:pStyle w:val="Heading2"/>
              <w:jc w:val="left"/>
              <w:rPr>
                <w:rFonts w:ascii="Arial" w:hAnsi="Arial" w:cs="Arial"/>
                <w:b w:val="0"/>
                <w:lang w:val="en-GB" w:eastAsia="en-US"/>
              </w:rPr>
            </w:pPr>
          </w:p>
        </w:tc>
      </w:tr>
      <w:tr w:rsidR="00181E2A" w14:paraId="0B19D071" w14:textId="77777777" w:rsidTr="00930D4F">
        <w:trPr>
          <w:trHeight w:val="20"/>
          <w:jc w:val="center"/>
        </w:trPr>
        <w:tc>
          <w:tcPr>
            <w:tcW w:w="1790" w:type="pct"/>
            <w:noWrap/>
          </w:tcPr>
          <w:p w14:paraId="60F3E2D7" w14:textId="77777777" w:rsidR="00181E2A" w:rsidRDefault="004F729E">
            <w:pPr>
              <w:pStyle w:val="Heading2"/>
              <w:jc w:val="left"/>
              <w:rPr>
                <w:rFonts w:ascii="Arial" w:hAnsi="Arial" w:cs="Arial"/>
                <w:lang w:val="en-GB"/>
              </w:rPr>
            </w:pPr>
            <w:r>
              <w:rPr>
                <w:rFonts w:ascii="Arial" w:hAnsi="Arial" w:cs="Arial"/>
                <w:lang w:val="en-GB"/>
              </w:rPr>
              <w:t>6. Is the literature review relevant and up to date?</w:t>
            </w:r>
          </w:p>
          <w:p w14:paraId="07524533"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A356900" w14:textId="77777777"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E0A1D08" w14:textId="55A75CE1"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5</w:t>
            </w:r>
          </w:p>
        </w:tc>
        <w:tc>
          <w:tcPr>
            <w:tcW w:w="1367" w:type="pct"/>
          </w:tcPr>
          <w:p w14:paraId="1508BBD0" w14:textId="77777777" w:rsidR="00181E2A" w:rsidRDefault="00181E2A">
            <w:pPr>
              <w:pStyle w:val="Heading2"/>
              <w:jc w:val="left"/>
              <w:rPr>
                <w:rFonts w:ascii="Arial" w:hAnsi="Arial" w:cs="Arial"/>
                <w:b w:val="0"/>
                <w:lang w:val="en-GB" w:eastAsia="en-US"/>
              </w:rPr>
            </w:pPr>
          </w:p>
        </w:tc>
      </w:tr>
      <w:tr w:rsidR="00181E2A" w14:paraId="21D69C5F" w14:textId="77777777" w:rsidTr="00930D4F">
        <w:trPr>
          <w:trHeight w:val="20"/>
          <w:jc w:val="center"/>
        </w:trPr>
        <w:tc>
          <w:tcPr>
            <w:tcW w:w="1790" w:type="pct"/>
            <w:noWrap/>
          </w:tcPr>
          <w:p w14:paraId="785E232A" w14:textId="77777777" w:rsidR="00181E2A" w:rsidRDefault="004F729E">
            <w:pPr>
              <w:pStyle w:val="Heading2"/>
              <w:jc w:val="left"/>
              <w:rPr>
                <w:rFonts w:ascii="Arial" w:hAnsi="Arial" w:cs="Arial"/>
                <w:lang w:val="en-GB"/>
              </w:rPr>
            </w:pPr>
            <w:r>
              <w:rPr>
                <w:rFonts w:ascii="Arial" w:hAnsi="Arial" w:cs="Arial"/>
                <w:lang w:val="en-GB"/>
              </w:rPr>
              <w:t>7. Is the research methodology appropriate for the study?</w:t>
            </w:r>
          </w:p>
          <w:p w14:paraId="4E77F13A"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A6E185B"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CA9568B" w14:textId="67BF0F45"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3</w:t>
            </w:r>
          </w:p>
        </w:tc>
        <w:tc>
          <w:tcPr>
            <w:tcW w:w="1367" w:type="pct"/>
          </w:tcPr>
          <w:p w14:paraId="2769D329" w14:textId="77777777" w:rsidR="00181E2A" w:rsidRDefault="00181E2A">
            <w:pPr>
              <w:pStyle w:val="Heading2"/>
              <w:jc w:val="left"/>
              <w:rPr>
                <w:rFonts w:ascii="Arial" w:hAnsi="Arial" w:cs="Arial"/>
                <w:b w:val="0"/>
                <w:lang w:val="en-GB" w:eastAsia="en-US"/>
              </w:rPr>
            </w:pPr>
          </w:p>
        </w:tc>
      </w:tr>
      <w:tr w:rsidR="00181E2A" w14:paraId="3201E40A" w14:textId="77777777" w:rsidTr="00930D4F">
        <w:trPr>
          <w:trHeight w:val="20"/>
          <w:jc w:val="center"/>
        </w:trPr>
        <w:tc>
          <w:tcPr>
            <w:tcW w:w="1790" w:type="pct"/>
            <w:noWrap/>
          </w:tcPr>
          <w:p w14:paraId="41399F22" w14:textId="77777777" w:rsidR="00181E2A" w:rsidRDefault="004F729E">
            <w:pPr>
              <w:pStyle w:val="Heading2"/>
              <w:jc w:val="left"/>
              <w:rPr>
                <w:rFonts w:ascii="Arial" w:hAnsi="Arial" w:cs="Arial"/>
                <w:lang w:val="en-GB"/>
              </w:rPr>
            </w:pPr>
            <w:r>
              <w:rPr>
                <w:rFonts w:ascii="Arial" w:hAnsi="Arial" w:cs="Arial"/>
                <w:lang w:val="en-GB"/>
              </w:rPr>
              <w:t>8. Were ethical issues properly addressed (if applicable)?</w:t>
            </w:r>
          </w:p>
          <w:p w14:paraId="5A9AC526"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E8A2EEC" w14:textId="77777777"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6371810" w14:textId="1A59DD7E" w:rsidR="00181E2A"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N/A</w:t>
            </w:r>
          </w:p>
        </w:tc>
        <w:tc>
          <w:tcPr>
            <w:tcW w:w="1367" w:type="pct"/>
          </w:tcPr>
          <w:p w14:paraId="5AA2C8E5" w14:textId="77777777" w:rsidR="00181E2A" w:rsidRDefault="00181E2A">
            <w:pPr>
              <w:pStyle w:val="Heading2"/>
              <w:jc w:val="left"/>
              <w:rPr>
                <w:rFonts w:ascii="Arial" w:hAnsi="Arial" w:cs="Arial"/>
                <w:b w:val="0"/>
                <w:lang w:val="en-GB" w:eastAsia="en-US"/>
              </w:rPr>
            </w:pPr>
          </w:p>
        </w:tc>
      </w:tr>
      <w:tr w:rsidR="00181E2A" w14:paraId="300B46D5" w14:textId="77777777" w:rsidTr="00930D4F">
        <w:trPr>
          <w:trHeight w:val="20"/>
          <w:jc w:val="center"/>
        </w:trPr>
        <w:tc>
          <w:tcPr>
            <w:tcW w:w="1790" w:type="pct"/>
            <w:noWrap/>
          </w:tcPr>
          <w:p w14:paraId="0D962E39" w14:textId="77777777" w:rsidR="00181E2A" w:rsidRDefault="004F729E">
            <w:pPr>
              <w:rPr>
                <w:rFonts w:ascii="Arial" w:hAnsi="Arial" w:cs="Arial"/>
                <w:b/>
                <w:sz w:val="20"/>
                <w:szCs w:val="20"/>
                <w:lang w:val="en-GB"/>
              </w:rPr>
            </w:pPr>
            <w:r>
              <w:rPr>
                <w:rFonts w:ascii="Arial" w:hAnsi="Arial" w:cs="Arial"/>
                <w:b/>
                <w:sz w:val="20"/>
                <w:szCs w:val="20"/>
                <w:lang w:val="en-GB"/>
              </w:rPr>
              <w:t xml:space="preserve">9. Are the results presented clearly? </w:t>
            </w:r>
          </w:p>
          <w:p w14:paraId="55780B56"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957B8C8" w14:textId="77777777" w:rsidR="00181E2A" w:rsidRDefault="004F729E">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558C8FE" w14:textId="6ED7E985" w:rsidR="00181E2A" w:rsidRPr="00582AE2"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3</w:t>
            </w:r>
          </w:p>
        </w:tc>
        <w:tc>
          <w:tcPr>
            <w:tcW w:w="1367" w:type="pct"/>
          </w:tcPr>
          <w:p w14:paraId="2A238753" w14:textId="77777777" w:rsidR="00181E2A" w:rsidRDefault="00181E2A">
            <w:pPr>
              <w:pStyle w:val="Heading2"/>
              <w:jc w:val="left"/>
              <w:rPr>
                <w:rFonts w:ascii="Arial" w:hAnsi="Arial" w:cs="Arial"/>
                <w:b w:val="0"/>
                <w:lang w:val="en-GB" w:eastAsia="en-US"/>
              </w:rPr>
            </w:pPr>
          </w:p>
        </w:tc>
      </w:tr>
      <w:tr w:rsidR="00181E2A" w14:paraId="43A0D7EF" w14:textId="77777777" w:rsidTr="00930D4F">
        <w:trPr>
          <w:trHeight w:val="20"/>
          <w:jc w:val="center"/>
        </w:trPr>
        <w:tc>
          <w:tcPr>
            <w:tcW w:w="1790" w:type="pct"/>
            <w:noWrap/>
          </w:tcPr>
          <w:p w14:paraId="3BA91E63" w14:textId="77777777" w:rsidR="00181E2A" w:rsidRDefault="004F729E">
            <w:pPr>
              <w:rPr>
                <w:rFonts w:ascii="Arial" w:hAnsi="Arial" w:cs="Arial"/>
                <w:b/>
                <w:sz w:val="20"/>
                <w:szCs w:val="20"/>
                <w:lang w:val="en-GB"/>
              </w:rPr>
            </w:pPr>
            <w:r>
              <w:rPr>
                <w:rFonts w:ascii="Arial" w:hAnsi="Arial" w:cs="Arial"/>
                <w:b/>
                <w:sz w:val="20"/>
                <w:szCs w:val="20"/>
                <w:lang w:val="en-GB"/>
              </w:rPr>
              <w:t>10. Are tables and figures clear, relevant, and necessary?</w:t>
            </w:r>
          </w:p>
          <w:p w14:paraId="61FFA0F7"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6CF1E3D"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2C7E352" w14:textId="6C268AF9" w:rsidR="00181E2A" w:rsidRPr="00582AE2" w:rsidRDefault="00B36FC2" w:rsidP="00930D4F">
            <w:pPr>
              <w:pStyle w:val="ListParagraph"/>
              <w:ind w:left="0"/>
              <w:rPr>
                <w:rFonts w:ascii="Arial" w:hAnsi="Arial" w:cs="Arial"/>
                <w:b/>
                <w:bCs/>
                <w:sz w:val="20"/>
                <w:szCs w:val="20"/>
                <w:lang w:val="en-GB"/>
              </w:rPr>
            </w:pPr>
            <w:r>
              <w:rPr>
                <w:rFonts w:ascii="Arial" w:hAnsi="Arial" w:cs="Arial"/>
                <w:b/>
                <w:bCs/>
                <w:sz w:val="20"/>
                <w:szCs w:val="20"/>
                <w:lang w:val="en-GB"/>
              </w:rPr>
              <w:t>3</w:t>
            </w:r>
          </w:p>
        </w:tc>
        <w:tc>
          <w:tcPr>
            <w:tcW w:w="1367" w:type="pct"/>
          </w:tcPr>
          <w:p w14:paraId="7968C6D5" w14:textId="77777777" w:rsidR="00181E2A" w:rsidRDefault="00181E2A">
            <w:pPr>
              <w:pStyle w:val="Heading2"/>
              <w:jc w:val="left"/>
              <w:rPr>
                <w:rFonts w:ascii="Arial" w:hAnsi="Arial" w:cs="Arial"/>
                <w:b w:val="0"/>
                <w:lang w:val="en-GB" w:eastAsia="en-US"/>
              </w:rPr>
            </w:pPr>
          </w:p>
        </w:tc>
      </w:tr>
      <w:tr w:rsidR="00181E2A" w14:paraId="609E8158" w14:textId="77777777" w:rsidTr="00930D4F">
        <w:trPr>
          <w:trHeight w:val="20"/>
          <w:jc w:val="center"/>
        </w:trPr>
        <w:tc>
          <w:tcPr>
            <w:tcW w:w="1790" w:type="pct"/>
            <w:noWrap/>
          </w:tcPr>
          <w:p w14:paraId="0C88BDB9" w14:textId="77777777" w:rsidR="00181E2A" w:rsidRDefault="004F729E">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74E32A23"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9D468F1"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4CAB280" w14:textId="1DAE75CF" w:rsidR="00181E2A" w:rsidRPr="00B36FC2" w:rsidRDefault="00B36FC2" w:rsidP="00930D4F">
            <w:pPr>
              <w:pStyle w:val="ListParagraph"/>
              <w:ind w:left="0"/>
              <w:rPr>
                <w:rFonts w:ascii="Arial" w:hAnsi="Arial" w:cs="Arial"/>
                <w:b/>
                <w:sz w:val="20"/>
                <w:szCs w:val="20"/>
                <w:lang w:val="en-GB"/>
              </w:rPr>
            </w:pPr>
            <w:r w:rsidRPr="00B36FC2">
              <w:rPr>
                <w:rFonts w:ascii="Arial" w:hAnsi="Arial" w:cs="Arial"/>
                <w:b/>
                <w:sz w:val="20"/>
                <w:szCs w:val="20"/>
                <w:lang w:val="en-GB"/>
              </w:rPr>
              <w:t>4</w:t>
            </w:r>
          </w:p>
        </w:tc>
        <w:tc>
          <w:tcPr>
            <w:tcW w:w="1367" w:type="pct"/>
          </w:tcPr>
          <w:p w14:paraId="1F2EC73F" w14:textId="77777777" w:rsidR="00181E2A" w:rsidRDefault="00181E2A">
            <w:pPr>
              <w:pStyle w:val="Heading2"/>
              <w:jc w:val="left"/>
              <w:rPr>
                <w:rFonts w:ascii="Arial" w:hAnsi="Arial" w:cs="Arial"/>
                <w:b w:val="0"/>
                <w:lang w:val="en-GB" w:eastAsia="en-US"/>
              </w:rPr>
            </w:pPr>
          </w:p>
        </w:tc>
      </w:tr>
      <w:tr w:rsidR="00181E2A" w14:paraId="308C9D66" w14:textId="77777777" w:rsidTr="00930D4F">
        <w:trPr>
          <w:trHeight w:val="20"/>
          <w:jc w:val="center"/>
        </w:trPr>
        <w:tc>
          <w:tcPr>
            <w:tcW w:w="1790" w:type="pct"/>
            <w:noWrap/>
          </w:tcPr>
          <w:p w14:paraId="3BD4F56B" w14:textId="77777777" w:rsidR="00181E2A" w:rsidRDefault="004F729E">
            <w:pPr>
              <w:rPr>
                <w:rFonts w:ascii="Arial" w:hAnsi="Arial" w:cs="Arial"/>
                <w:b/>
                <w:sz w:val="20"/>
                <w:szCs w:val="20"/>
                <w:lang w:val="en-GB"/>
              </w:rPr>
            </w:pPr>
            <w:r>
              <w:rPr>
                <w:rFonts w:ascii="Arial" w:hAnsi="Arial" w:cs="Arial"/>
                <w:b/>
                <w:sz w:val="20"/>
                <w:szCs w:val="20"/>
                <w:lang w:val="en-GB"/>
              </w:rPr>
              <w:t>12. Are the conclusions supported by the data?</w:t>
            </w:r>
          </w:p>
          <w:p w14:paraId="73D7EBA6"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D784115"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9658D2F" w14:textId="7DC6D2FF" w:rsidR="00181E2A" w:rsidRPr="00B36FC2" w:rsidRDefault="00B36FC2" w:rsidP="00930D4F">
            <w:pPr>
              <w:pStyle w:val="ListParagraph"/>
              <w:ind w:left="0"/>
              <w:rPr>
                <w:rFonts w:ascii="Arial" w:hAnsi="Arial" w:cs="Arial"/>
                <w:b/>
                <w:sz w:val="20"/>
                <w:szCs w:val="20"/>
                <w:lang w:val="en-GB"/>
              </w:rPr>
            </w:pPr>
            <w:r>
              <w:rPr>
                <w:rFonts w:ascii="Arial" w:hAnsi="Arial" w:cs="Arial"/>
                <w:b/>
                <w:sz w:val="20"/>
                <w:szCs w:val="20"/>
                <w:lang w:val="en-GB"/>
              </w:rPr>
              <w:t>4</w:t>
            </w:r>
          </w:p>
        </w:tc>
        <w:tc>
          <w:tcPr>
            <w:tcW w:w="1367" w:type="pct"/>
          </w:tcPr>
          <w:p w14:paraId="57E613A6" w14:textId="77777777" w:rsidR="00181E2A" w:rsidRDefault="00181E2A">
            <w:pPr>
              <w:pStyle w:val="Heading2"/>
              <w:jc w:val="left"/>
              <w:rPr>
                <w:rFonts w:ascii="Arial" w:hAnsi="Arial" w:cs="Arial"/>
                <w:b w:val="0"/>
                <w:lang w:val="en-GB" w:eastAsia="en-US"/>
              </w:rPr>
            </w:pPr>
          </w:p>
        </w:tc>
      </w:tr>
      <w:tr w:rsidR="00181E2A" w14:paraId="56A84D23" w14:textId="77777777" w:rsidTr="00930D4F">
        <w:trPr>
          <w:trHeight w:val="20"/>
          <w:jc w:val="center"/>
        </w:trPr>
        <w:tc>
          <w:tcPr>
            <w:tcW w:w="1790" w:type="pct"/>
            <w:noWrap/>
          </w:tcPr>
          <w:p w14:paraId="1D7F2095" w14:textId="77777777" w:rsidR="00181E2A" w:rsidRDefault="004F729E">
            <w:pPr>
              <w:rPr>
                <w:rFonts w:ascii="Arial" w:hAnsi="Arial" w:cs="Arial"/>
                <w:b/>
                <w:sz w:val="20"/>
                <w:szCs w:val="20"/>
                <w:lang w:val="en-GB"/>
              </w:rPr>
            </w:pPr>
            <w:r>
              <w:rPr>
                <w:rFonts w:ascii="Arial" w:hAnsi="Arial" w:cs="Arial"/>
                <w:b/>
                <w:sz w:val="20"/>
                <w:szCs w:val="20"/>
                <w:lang w:val="en-GB"/>
              </w:rPr>
              <w:t>13. Are the limitations of the study discussed?</w:t>
            </w:r>
          </w:p>
          <w:p w14:paraId="3111B565"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0F689F30"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3BAFB075" w14:textId="24867C18" w:rsidR="00181E2A" w:rsidRPr="00B36FC2" w:rsidRDefault="00B36FC2" w:rsidP="00930D4F">
            <w:pPr>
              <w:pStyle w:val="ListParagraph"/>
              <w:ind w:left="0"/>
              <w:rPr>
                <w:rFonts w:ascii="Arial" w:hAnsi="Arial" w:cs="Arial"/>
                <w:b/>
                <w:sz w:val="20"/>
                <w:szCs w:val="20"/>
                <w:lang w:val="en-GB"/>
              </w:rPr>
            </w:pPr>
            <w:r w:rsidRPr="00B36FC2">
              <w:rPr>
                <w:rFonts w:ascii="Arial" w:hAnsi="Arial" w:cs="Arial"/>
                <w:b/>
                <w:sz w:val="20"/>
                <w:szCs w:val="20"/>
                <w:lang w:val="en-GB"/>
              </w:rPr>
              <w:lastRenderedPageBreak/>
              <w:t>4</w:t>
            </w:r>
          </w:p>
        </w:tc>
        <w:tc>
          <w:tcPr>
            <w:tcW w:w="1367" w:type="pct"/>
          </w:tcPr>
          <w:p w14:paraId="5E113EEF" w14:textId="77777777" w:rsidR="00181E2A" w:rsidRDefault="00181E2A">
            <w:pPr>
              <w:pStyle w:val="Heading2"/>
              <w:jc w:val="left"/>
              <w:rPr>
                <w:rFonts w:ascii="Arial" w:hAnsi="Arial" w:cs="Arial"/>
                <w:b w:val="0"/>
                <w:lang w:val="en-GB" w:eastAsia="en-US"/>
              </w:rPr>
            </w:pPr>
          </w:p>
        </w:tc>
      </w:tr>
      <w:tr w:rsidR="00181E2A" w14:paraId="57055021" w14:textId="77777777" w:rsidTr="00930D4F">
        <w:trPr>
          <w:trHeight w:val="20"/>
          <w:jc w:val="center"/>
        </w:trPr>
        <w:tc>
          <w:tcPr>
            <w:tcW w:w="1790" w:type="pct"/>
            <w:noWrap/>
          </w:tcPr>
          <w:p w14:paraId="11A40A4A" w14:textId="77777777" w:rsidR="00181E2A" w:rsidRDefault="004F729E">
            <w:pPr>
              <w:rPr>
                <w:rFonts w:ascii="Arial" w:hAnsi="Arial" w:cs="Arial"/>
                <w:b/>
                <w:sz w:val="20"/>
                <w:szCs w:val="20"/>
                <w:lang w:val="en-GB"/>
              </w:rPr>
            </w:pPr>
            <w:r>
              <w:rPr>
                <w:rFonts w:ascii="Arial" w:hAnsi="Arial" w:cs="Arial"/>
                <w:b/>
                <w:sz w:val="20"/>
                <w:szCs w:val="20"/>
                <w:lang w:val="en-GB"/>
              </w:rPr>
              <w:t>14. Are the references relevant and sufficient (in number)?</w:t>
            </w:r>
          </w:p>
          <w:p w14:paraId="5D2B72CD"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6E00BF8"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C381FB5"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vAlign w:val="center"/>
          </w:tcPr>
          <w:p w14:paraId="50252AD6" w14:textId="5653623C" w:rsidR="00181E2A" w:rsidRPr="00B36FC2" w:rsidRDefault="00B36FC2" w:rsidP="00930D4F">
            <w:pPr>
              <w:pStyle w:val="ListParagraph"/>
              <w:ind w:left="0"/>
              <w:rPr>
                <w:rFonts w:ascii="Arial" w:hAnsi="Arial" w:cs="Arial"/>
                <w:b/>
                <w:sz w:val="20"/>
                <w:szCs w:val="20"/>
                <w:lang w:val="en-GB"/>
              </w:rPr>
            </w:pPr>
            <w:r>
              <w:rPr>
                <w:rFonts w:ascii="Arial" w:hAnsi="Arial" w:cs="Arial"/>
                <w:b/>
                <w:sz w:val="20"/>
                <w:szCs w:val="20"/>
                <w:lang w:val="en-GB"/>
              </w:rPr>
              <w:t>5</w:t>
            </w:r>
          </w:p>
        </w:tc>
        <w:tc>
          <w:tcPr>
            <w:tcW w:w="1367" w:type="pct"/>
          </w:tcPr>
          <w:p w14:paraId="3CE9238B" w14:textId="77777777" w:rsidR="00181E2A" w:rsidRDefault="00181E2A">
            <w:pPr>
              <w:pStyle w:val="Heading2"/>
              <w:jc w:val="left"/>
              <w:rPr>
                <w:rFonts w:ascii="Arial" w:hAnsi="Arial" w:cs="Arial"/>
                <w:b w:val="0"/>
                <w:lang w:val="en-GB" w:eastAsia="en-US"/>
              </w:rPr>
            </w:pPr>
          </w:p>
        </w:tc>
      </w:tr>
      <w:tr w:rsidR="00181E2A" w14:paraId="5037BF9E" w14:textId="77777777" w:rsidTr="00930D4F">
        <w:trPr>
          <w:trHeight w:val="20"/>
          <w:jc w:val="center"/>
        </w:trPr>
        <w:tc>
          <w:tcPr>
            <w:tcW w:w="1790" w:type="pct"/>
            <w:noWrap/>
          </w:tcPr>
          <w:p w14:paraId="01DFEA84" w14:textId="77777777" w:rsidR="00181E2A" w:rsidRDefault="004F729E">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06348C58"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8F8BCE7" w14:textId="77777777"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6973A579" w14:textId="77777777"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vAlign w:val="center"/>
          </w:tcPr>
          <w:p w14:paraId="14A0136D" w14:textId="57EC7681" w:rsidR="00181E2A" w:rsidRPr="00B36FC2" w:rsidRDefault="00B36FC2" w:rsidP="00930D4F">
            <w:pPr>
              <w:pStyle w:val="ListParagraph"/>
              <w:ind w:left="0"/>
              <w:rPr>
                <w:rFonts w:ascii="Arial" w:hAnsi="Arial" w:cs="Arial"/>
                <w:b/>
                <w:sz w:val="20"/>
                <w:szCs w:val="20"/>
                <w:lang w:val="en-GB"/>
              </w:rPr>
            </w:pPr>
            <w:r>
              <w:rPr>
                <w:rFonts w:ascii="Arial" w:hAnsi="Arial" w:cs="Arial"/>
                <w:b/>
                <w:sz w:val="20"/>
                <w:szCs w:val="20"/>
                <w:lang w:val="en-GB"/>
              </w:rPr>
              <w:t>4</w:t>
            </w:r>
          </w:p>
        </w:tc>
        <w:tc>
          <w:tcPr>
            <w:tcW w:w="1367" w:type="pct"/>
          </w:tcPr>
          <w:p w14:paraId="5C15ED26" w14:textId="77777777" w:rsidR="00181E2A" w:rsidRDefault="00181E2A">
            <w:pPr>
              <w:pStyle w:val="Heading2"/>
              <w:jc w:val="left"/>
              <w:rPr>
                <w:rFonts w:ascii="Arial" w:hAnsi="Arial" w:cs="Arial"/>
                <w:b w:val="0"/>
                <w:lang w:val="en-GB" w:eastAsia="en-US"/>
              </w:rPr>
            </w:pPr>
          </w:p>
        </w:tc>
      </w:tr>
    </w:tbl>
    <w:p w14:paraId="733423D1" w14:textId="14CEE3AF" w:rsidR="00181E2A" w:rsidRPr="00A253FD" w:rsidRDefault="00181E2A" w:rsidP="00A253FD">
      <w:pPr>
        <w:rPr>
          <w:rFonts w:ascii="Arial" w:hAnsi="Arial" w:cs="Arial"/>
          <w:sz w:val="20"/>
          <w:szCs w:val="20"/>
        </w:rPr>
      </w:pPr>
      <w:bookmarkStart w:id="0" w:name="_GoBack"/>
      <w:bookmarkEnd w:id="0"/>
    </w:p>
    <w:p w14:paraId="324EF93F" w14:textId="77777777" w:rsidR="00181E2A" w:rsidRDefault="004F729E">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1ABCA428" w14:textId="77777777" w:rsidR="00181E2A"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81E2A" w14:paraId="09D6A893" w14:textId="77777777" w:rsidTr="00BA2ED1">
        <w:trPr>
          <w:trHeight w:val="20"/>
          <w:jc w:val="center"/>
        </w:trPr>
        <w:tc>
          <w:tcPr>
            <w:tcW w:w="1672" w:type="pct"/>
            <w:noWrap/>
          </w:tcPr>
          <w:p w14:paraId="51F243D5" w14:textId="77777777" w:rsidR="00181E2A" w:rsidRDefault="00181E2A">
            <w:pPr>
              <w:pStyle w:val="Heading2"/>
              <w:jc w:val="left"/>
              <w:rPr>
                <w:rFonts w:ascii="Arial" w:hAnsi="Arial" w:cs="Arial"/>
                <w:lang w:val="en-GB" w:eastAsia="en-US"/>
              </w:rPr>
            </w:pPr>
          </w:p>
        </w:tc>
        <w:tc>
          <w:tcPr>
            <w:tcW w:w="1786" w:type="pct"/>
          </w:tcPr>
          <w:p w14:paraId="56213026" w14:textId="77777777" w:rsidR="00181E2A" w:rsidRDefault="004F729E">
            <w:pPr>
              <w:pStyle w:val="Heading2"/>
              <w:jc w:val="left"/>
              <w:rPr>
                <w:rFonts w:ascii="Arial" w:hAnsi="Arial" w:cs="Arial"/>
                <w:lang w:val="en-GB" w:eastAsia="en-US"/>
              </w:rPr>
            </w:pPr>
            <w:r>
              <w:rPr>
                <w:rFonts w:ascii="Arial" w:hAnsi="Arial" w:cs="Arial"/>
                <w:lang w:val="en-GB" w:eastAsia="en-US"/>
              </w:rPr>
              <w:t>Reviewer’s comment</w:t>
            </w:r>
          </w:p>
          <w:p w14:paraId="5240FF9D" w14:textId="77777777" w:rsidR="00181E2A" w:rsidRDefault="00181E2A">
            <w:pPr>
              <w:rPr>
                <w:rFonts w:ascii="Arial" w:hAnsi="Arial" w:cs="Arial"/>
                <w:sz w:val="20"/>
                <w:szCs w:val="20"/>
                <w:lang w:val="en-GB"/>
              </w:rPr>
            </w:pPr>
          </w:p>
        </w:tc>
        <w:tc>
          <w:tcPr>
            <w:tcW w:w="1542" w:type="pct"/>
          </w:tcPr>
          <w:p w14:paraId="229B13C3" w14:textId="77777777" w:rsidR="00181E2A" w:rsidRDefault="004F729E">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3251DEA2" w14:textId="77777777" w:rsidR="00181E2A" w:rsidRDefault="00181E2A">
            <w:pPr>
              <w:pStyle w:val="Heading2"/>
              <w:jc w:val="left"/>
              <w:rPr>
                <w:rFonts w:ascii="Arial" w:hAnsi="Arial" w:cs="Arial"/>
                <w:b w:val="0"/>
                <w:lang w:val="en-GB" w:eastAsia="en-US"/>
              </w:rPr>
            </w:pPr>
          </w:p>
        </w:tc>
      </w:tr>
      <w:tr w:rsidR="00181E2A" w14:paraId="229B8171" w14:textId="77777777" w:rsidTr="00BA2ED1">
        <w:trPr>
          <w:trHeight w:val="20"/>
          <w:jc w:val="center"/>
        </w:trPr>
        <w:tc>
          <w:tcPr>
            <w:tcW w:w="1672" w:type="pct"/>
            <w:noWrap/>
          </w:tcPr>
          <w:p w14:paraId="0B0DB9F7" w14:textId="77777777" w:rsidR="00181E2A" w:rsidRDefault="004F729E">
            <w:pPr>
              <w:rPr>
                <w:rFonts w:ascii="Arial" w:hAnsi="Arial" w:cs="Arial"/>
                <w:b/>
                <w:bCs/>
                <w:sz w:val="20"/>
                <w:szCs w:val="20"/>
                <w:lang w:val="en-GB"/>
              </w:rPr>
            </w:pPr>
            <w:r>
              <w:rPr>
                <w:rFonts w:ascii="Arial" w:hAnsi="Arial" w:cs="Arial"/>
                <w:b/>
                <w:bCs/>
                <w:sz w:val="20"/>
                <w:szCs w:val="20"/>
                <w:lang w:val="en-GB"/>
              </w:rPr>
              <w:t>Is the title of the article suitable?</w:t>
            </w:r>
          </w:p>
          <w:p w14:paraId="28A3F2CD" w14:textId="77777777" w:rsidR="00181E2A" w:rsidRDefault="00181E2A">
            <w:pPr>
              <w:rPr>
                <w:rFonts w:ascii="Arial" w:hAnsi="Arial" w:cs="Arial"/>
                <w:bCs/>
                <w:sz w:val="20"/>
                <w:szCs w:val="20"/>
                <w:lang w:val="en-GB"/>
              </w:rPr>
            </w:pPr>
          </w:p>
          <w:p w14:paraId="34A6738C" w14:textId="77777777" w:rsidR="00181E2A" w:rsidRDefault="004F729E">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vAlign w:val="center"/>
          </w:tcPr>
          <w:p w14:paraId="70AB89DD" w14:textId="10A7F851" w:rsidR="00181E2A" w:rsidRPr="00B36FC2" w:rsidRDefault="00B36FC2" w:rsidP="00B36FC2">
            <w:pPr>
              <w:ind w:left="360"/>
              <w:jc w:val="both"/>
              <w:rPr>
                <w:rFonts w:ascii="Arial" w:hAnsi="Arial" w:cs="Arial"/>
                <w:b/>
                <w:bCs/>
                <w:sz w:val="20"/>
                <w:szCs w:val="20"/>
              </w:rPr>
            </w:pPr>
            <w:r w:rsidRPr="00B36FC2">
              <w:rPr>
                <w:rFonts w:ascii="Arial" w:hAnsi="Arial" w:cs="Arial"/>
                <w:b/>
                <w:bCs/>
                <w:sz w:val="20"/>
                <w:szCs w:val="20"/>
              </w:rPr>
              <w:t>SUSTAINABILITY REPORTING, CORPORATE TRANSPARENCY, AND COST OF CAPITAL: EVIDENCE FROM LISTED MANUFACTURING COMPANIES IN NIGERIA</w:t>
            </w:r>
          </w:p>
        </w:tc>
        <w:tc>
          <w:tcPr>
            <w:tcW w:w="1542" w:type="pct"/>
          </w:tcPr>
          <w:p w14:paraId="7FD4D27A" w14:textId="77777777" w:rsidR="00181E2A" w:rsidRDefault="00181E2A">
            <w:pPr>
              <w:pStyle w:val="Heading2"/>
              <w:jc w:val="left"/>
              <w:rPr>
                <w:rFonts w:ascii="Arial" w:hAnsi="Arial" w:cs="Arial"/>
                <w:b w:val="0"/>
                <w:lang w:val="en-GB" w:eastAsia="en-US"/>
              </w:rPr>
            </w:pPr>
          </w:p>
        </w:tc>
      </w:tr>
      <w:tr w:rsidR="00181E2A" w14:paraId="059A5707" w14:textId="77777777" w:rsidTr="00BA2ED1">
        <w:trPr>
          <w:trHeight w:val="20"/>
          <w:jc w:val="center"/>
        </w:trPr>
        <w:tc>
          <w:tcPr>
            <w:tcW w:w="1672" w:type="pct"/>
            <w:noWrap/>
            <w:vAlign w:val="center"/>
          </w:tcPr>
          <w:p w14:paraId="42C18DEA" w14:textId="77777777" w:rsidR="00181E2A" w:rsidRDefault="004F729E" w:rsidP="000529C8">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166E16E3" w14:textId="77777777" w:rsidR="00181E2A" w:rsidRDefault="00181E2A" w:rsidP="000529C8">
            <w:pPr>
              <w:rPr>
                <w:rFonts w:ascii="Arial" w:hAnsi="Arial" w:cs="Arial"/>
                <w:bCs/>
                <w:sz w:val="20"/>
                <w:szCs w:val="20"/>
                <w:lang w:val="en-GB"/>
              </w:rPr>
            </w:pPr>
          </w:p>
          <w:p w14:paraId="1870C3E1" w14:textId="77777777" w:rsidR="00181E2A" w:rsidRDefault="004F729E" w:rsidP="000529C8">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vAlign w:val="center"/>
          </w:tcPr>
          <w:p w14:paraId="3917582B" w14:textId="158F2167" w:rsidR="00181E2A" w:rsidRDefault="00B36FC2" w:rsidP="00B36FC2">
            <w:pPr>
              <w:ind w:left="360"/>
              <w:rPr>
                <w:rFonts w:ascii="Arial" w:hAnsi="Arial" w:cs="Arial"/>
                <w:b/>
                <w:bCs/>
                <w:sz w:val="20"/>
                <w:szCs w:val="20"/>
                <w:lang w:val="en-GB"/>
              </w:rPr>
            </w:pPr>
            <w:r>
              <w:rPr>
                <w:rFonts w:ascii="Arial" w:hAnsi="Arial" w:cs="Arial"/>
                <w:b/>
                <w:bCs/>
                <w:sz w:val="20"/>
                <w:szCs w:val="20"/>
                <w:lang w:val="en-GB"/>
              </w:rPr>
              <w:t>YES</w:t>
            </w:r>
          </w:p>
        </w:tc>
        <w:tc>
          <w:tcPr>
            <w:tcW w:w="1542" w:type="pct"/>
          </w:tcPr>
          <w:p w14:paraId="4F9E43C2" w14:textId="77777777" w:rsidR="00181E2A" w:rsidRDefault="00181E2A">
            <w:pPr>
              <w:pStyle w:val="Heading2"/>
              <w:jc w:val="left"/>
              <w:rPr>
                <w:rFonts w:ascii="Arial" w:hAnsi="Arial" w:cs="Arial"/>
                <w:b w:val="0"/>
                <w:lang w:val="en-GB" w:eastAsia="en-US"/>
              </w:rPr>
            </w:pPr>
          </w:p>
        </w:tc>
      </w:tr>
      <w:tr w:rsidR="00181E2A" w14:paraId="09B87F64" w14:textId="77777777" w:rsidTr="00BA2ED1">
        <w:trPr>
          <w:trHeight w:val="20"/>
          <w:jc w:val="center"/>
        </w:trPr>
        <w:tc>
          <w:tcPr>
            <w:tcW w:w="1672" w:type="pct"/>
            <w:noWrap/>
            <w:vAlign w:val="center"/>
          </w:tcPr>
          <w:p w14:paraId="0D094A17" w14:textId="77777777" w:rsidR="00181E2A" w:rsidRDefault="004F729E" w:rsidP="000529C8">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386BFDB7" w14:textId="77777777" w:rsidR="00181E2A" w:rsidRDefault="004F729E" w:rsidP="000529C8">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vAlign w:val="center"/>
          </w:tcPr>
          <w:p w14:paraId="21F13983" w14:textId="40502B00" w:rsidR="00181E2A" w:rsidRPr="00B36FC2" w:rsidRDefault="006F46A7" w:rsidP="006F46A7">
            <w:pPr>
              <w:ind w:left="360"/>
              <w:jc w:val="both"/>
              <w:rPr>
                <w:rFonts w:ascii="Arial" w:hAnsi="Arial" w:cs="Arial"/>
                <w:b/>
                <w:bCs/>
                <w:sz w:val="20"/>
                <w:szCs w:val="20"/>
                <w:lang w:val="en-GB"/>
              </w:rPr>
            </w:pPr>
            <w:r w:rsidRPr="006F46A7">
              <w:rPr>
                <w:rFonts w:ascii="Arial" w:hAnsi="Arial" w:cs="Arial"/>
                <w:b/>
                <w:bCs/>
                <w:sz w:val="20"/>
                <w:szCs w:val="20"/>
                <w:lang w:val="en-GB"/>
              </w:rPr>
              <w:t>The results require a Fisher specification test for fixed-effects panel models.</w:t>
            </w:r>
          </w:p>
        </w:tc>
        <w:tc>
          <w:tcPr>
            <w:tcW w:w="1542" w:type="pct"/>
          </w:tcPr>
          <w:p w14:paraId="3E381CDF" w14:textId="77777777" w:rsidR="00181E2A" w:rsidRDefault="00181E2A">
            <w:pPr>
              <w:pStyle w:val="Heading2"/>
              <w:jc w:val="left"/>
              <w:rPr>
                <w:rFonts w:ascii="Arial" w:hAnsi="Arial" w:cs="Arial"/>
                <w:b w:val="0"/>
                <w:lang w:val="en-GB" w:eastAsia="en-US"/>
              </w:rPr>
            </w:pPr>
          </w:p>
        </w:tc>
      </w:tr>
      <w:tr w:rsidR="00181E2A" w14:paraId="49C5C05F" w14:textId="77777777" w:rsidTr="00BA2ED1">
        <w:trPr>
          <w:trHeight w:val="20"/>
          <w:jc w:val="center"/>
        </w:trPr>
        <w:tc>
          <w:tcPr>
            <w:tcW w:w="1672" w:type="pct"/>
            <w:noWrap/>
            <w:vAlign w:val="center"/>
          </w:tcPr>
          <w:p w14:paraId="05FBD3C8" w14:textId="77777777" w:rsidR="00181E2A" w:rsidRDefault="004F729E" w:rsidP="000529C8">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28F858D4" w14:textId="77777777" w:rsidR="00181E2A" w:rsidRDefault="004F729E" w:rsidP="000529C8">
            <w:pPr>
              <w:rPr>
                <w:rFonts w:ascii="Arial" w:hAnsi="Arial" w:cs="Arial"/>
                <w:bCs/>
                <w:sz w:val="20"/>
                <w:szCs w:val="20"/>
                <w:lang w:val="en-GB"/>
              </w:rPr>
            </w:pPr>
            <w:r>
              <w:rPr>
                <w:rFonts w:ascii="Arial" w:hAnsi="Arial" w:cs="Arial"/>
                <w:bCs/>
                <w:sz w:val="20"/>
                <w:szCs w:val="20"/>
                <w:lang w:val="en-GB"/>
              </w:rPr>
              <w:t>(YES or NO)</w:t>
            </w:r>
          </w:p>
          <w:p w14:paraId="5A748731" w14:textId="77777777" w:rsidR="00181E2A" w:rsidRDefault="00181E2A" w:rsidP="000529C8">
            <w:pPr>
              <w:rPr>
                <w:rFonts w:ascii="Arial" w:hAnsi="Arial" w:cs="Arial"/>
                <w:bCs/>
                <w:sz w:val="20"/>
                <w:szCs w:val="20"/>
                <w:lang w:val="en-GB"/>
              </w:rPr>
            </w:pPr>
          </w:p>
          <w:p w14:paraId="43735C42" w14:textId="77777777" w:rsidR="00181E2A" w:rsidRDefault="004F729E" w:rsidP="000529C8">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vAlign w:val="center"/>
          </w:tcPr>
          <w:p w14:paraId="3BA73AAD" w14:textId="6981E459" w:rsidR="00181E2A" w:rsidRPr="00B36FC2" w:rsidRDefault="006F46A7" w:rsidP="006F46A7">
            <w:pPr>
              <w:ind w:left="360"/>
              <w:jc w:val="both"/>
              <w:rPr>
                <w:rFonts w:ascii="Arial" w:hAnsi="Arial" w:cs="Arial"/>
                <w:b/>
                <w:bCs/>
                <w:sz w:val="20"/>
                <w:szCs w:val="20"/>
                <w:lang w:val="en-GB"/>
              </w:rPr>
            </w:pPr>
            <w:r w:rsidRPr="006F46A7">
              <w:rPr>
                <w:rFonts w:ascii="Arial" w:hAnsi="Arial" w:cs="Arial"/>
                <w:b/>
                <w:bCs/>
                <w:sz w:val="20"/>
                <w:szCs w:val="20"/>
                <w:lang w:val="en-GB"/>
              </w:rPr>
              <w:t>YES: 18 of the 40 references, or at least 45%, pertain to the last five years, that is, from 2021 to 2025, exceeding the 30% threshold.</w:t>
            </w:r>
          </w:p>
        </w:tc>
        <w:tc>
          <w:tcPr>
            <w:tcW w:w="1542" w:type="pct"/>
          </w:tcPr>
          <w:p w14:paraId="1982CB81" w14:textId="77777777" w:rsidR="00181E2A" w:rsidRDefault="00181E2A">
            <w:pPr>
              <w:pStyle w:val="Heading2"/>
              <w:jc w:val="left"/>
              <w:rPr>
                <w:rFonts w:ascii="Arial" w:hAnsi="Arial" w:cs="Arial"/>
                <w:b w:val="0"/>
                <w:lang w:val="en-GB" w:eastAsia="en-US"/>
              </w:rPr>
            </w:pPr>
          </w:p>
        </w:tc>
      </w:tr>
      <w:tr w:rsidR="00181E2A" w14:paraId="36B6AF59" w14:textId="77777777" w:rsidTr="00BA2ED1">
        <w:trPr>
          <w:trHeight w:val="896"/>
          <w:jc w:val="center"/>
        </w:trPr>
        <w:tc>
          <w:tcPr>
            <w:tcW w:w="1672" w:type="pct"/>
            <w:noWrap/>
            <w:vAlign w:val="center"/>
          </w:tcPr>
          <w:p w14:paraId="4271D24E" w14:textId="77777777" w:rsidR="00181E2A" w:rsidRDefault="004F729E" w:rsidP="000529C8">
            <w:pPr>
              <w:rPr>
                <w:rFonts w:ascii="Arial" w:hAnsi="Arial" w:cs="Arial"/>
                <w:b/>
                <w:bCs/>
                <w:sz w:val="20"/>
                <w:szCs w:val="20"/>
                <w:lang w:val="en-GB"/>
              </w:rPr>
            </w:pPr>
            <w:r>
              <w:rPr>
                <w:rFonts w:ascii="Arial" w:hAnsi="Arial" w:cs="Arial"/>
                <w:b/>
                <w:bCs/>
                <w:sz w:val="20"/>
                <w:szCs w:val="20"/>
                <w:lang w:val="en-GB"/>
              </w:rPr>
              <w:t>Are there ethical issues in this manuscript?</w:t>
            </w:r>
          </w:p>
          <w:p w14:paraId="239DD35A" w14:textId="77777777" w:rsidR="00181E2A" w:rsidRDefault="004F729E" w:rsidP="000529C8">
            <w:pPr>
              <w:rPr>
                <w:rFonts w:ascii="Arial" w:hAnsi="Arial" w:cs="Arial"/>
                <w:bCs/>
                <w:sz w:val="20"/>
                <w:szCs w:val="20"/>
                <w:lang w:val="en-GB"/>
              </w:rPr>
            </w:pPr>
            <w:r>
              <w:rPr>
                <w:rFonts w:ascii="Arial" w:hAnsi="Arial" w:cs="Arial"/>
                <w:bCs/>
                <w:sz w:val="20"/>
                <w:szCs w:val="20"/>
                <w:lang w:val="en-GB"/>
              </w:rPr>
              <w:t>(YES or NO)</w:t>
            </w:r>
          </w:p>
          <w:p w14:paraId="78C1F570" w14:textId="77777777" w:rsidR="00181E2A" w:rsidRDefault="00181E2A" w:rsidP="000529C8">
            <w:pPr>
              <w:rPr>
                <w:rFonts w:ascii="Arial" w:hAnsi="Arial" w:cs="Arial"/>
                <w:bCs/>
                <w:sz w:val="20"/>
                <w:szCs w:val="20"/>
                <w:lang w:val="en-GB"/>
              </w:rPr>
            </w:pPr>
          </w:p>
          <w:p w14:paraId="43F1D069" w14:textId="77777777" w:rsidR="00181E2A" w:rsidRDefault="004F729E" w:rsidP="000529C8">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2ED51666" w14:textId="77777777" w:rsidR="00181E2A" w:rsidRDefault="00181E2A" w:rsidP="000529C8">
            <w:pPr>
              <w:rPr>
                <w:rFonts w:ascii="Arial" w:hAnsi="Arial" w:cs="Arial"/>
                <w:bCs/>
                <w:sz w:val="20"/>
                <w:szCs w:val="20"/>
                <w:lang w:val="en-GB"/>
              </w:rPr>
            </w:pPr>
          </w:p>
        </w:tc>
        <w:tc>
          <w:tcPr>
            <w:tcW w:w="1786" w:type="pct"/>
            <w:vAlign w:val="center"/>
          </w:tcPr>
          <w:p w14:paraId="3FC9211E" w14:textId="5A0BDC09" w:rsidR="00181E2A" w:rsidRPr="00B36FC2" w:rsidRDefault="00B36FC2" w:rsidP="00B36FC2">
            <w:pPr>
              <w:ind w:left="360"/>
              <w:rPr>
                <w:rFonts w:ascii="Arial" w:hAnsi="Arial" w:cs="Arial"/>
                <w:b/>
                <w:bCs/>
                <w:sz w:val="20"/>
                <w:szCs w:val="20"/>
                <w:lang w:val="en-GB"/>
              </w:rPr>
            </w:pPr>
            <w:r>
              <w:rPr>
                <w:rFonts w:ascii="Arial" w:hAnsi="Arial" w:cs="Arial"/>
                <w:b/>
                <w:bCs/>
                <w:sz w:val="20"/>
                <w:szCs w:val="20"/>
                <w:lang w:val="en-GB"/>
              </w:rPr>
              <w:t>NO</w:t>
            </w:r>
          </w:p>
        </w:tc>
        <w:tc>
          <w:tcPr>
            <w:tcW w:w="1542" w:type="pct"/>
          </w:tcPr>
          <w:p w14:paraId="2208627A" w14:textId="77777777" w:rsidR="00181E2A" w:rsidRDefault="00181E2A">
            <w:pPr>
              <w:pStyle w:val="Heading2"/>
              <w:jc w:val="left"/>
              <w:rPr>
                <w:rFonts w:ascii="Arial" w:hAnsi="Arial" w:cs="Arial"/>
                <w:b w:val="0"/>
                <w:lang w:val="en-GB" w:eastAsia="en-US"/>
              </w:rPr>
            </w:pPr>
          </w:p>
        </w:tc>
      </w:tr>
    </w:tbl>
    <w:p w14:paraId="60C38B8A" w14:textId="77777777" w:rsidR="00BA2ED1" w:rsidRPr="00BA2ED1" w:rsidRDefault="00BA2ED1" w:rsidP="00BA2ED1">
      <w:pPr>
        <w:rPr>
          <w:rFonts w:ascii="Arial" w:hAnsi="Arial" w:cs="Arial"/>
          <w:b/>
          <w:sz w:val="20"/>
          <w:szCs w:val="20"/>
          <w:u w:val="single"/>
        </w:rPr>
      </w:pPr>
      <w:r w:rsidRPr="00BA2ED1">
        <w:rPr>
          <w:rFonts w:ascii="Arial" w:hAnsi="Arial" w:cs="Arial"/>
          <w:b/>
          <w:sz w:val="20"/>
          <w:szCs w:val="20"/>
          <w:u w:val="single"/>
        </w:rPr>
        <w:t>Reviewer details:</w:t>
      </w:r>
    </w:p>
    <w:p w14:paraId="48CD25C4" w14:textId="77777777" w:rsidR="00BA2ED1" w:rsidRPr="00BA2ED1" w:rsidRDefault="00BA2ED1" w:rsidP="00BA2ED1">
      <w:pPr>
        <w:rPr>
          <w:rFonts w:ascii="Arial" w:hAnsi="Arial" w:cs="Arial"/>
          <w:sz w:val="20"/>
          <w:szCs w:val="20"/>
        </w:rPr>
      </w:pPr>
    </w:p>
    <w:p w14:paraId="012EBAFB" w14:textId="77777777" w:rsidR="00BA2ED1" w:rsidRPr="00BA2ED1" w:rsidRDefault="00BA2ED1" w:rsidP="00BA2ED1">
      <w:pPr>
        <w:rPr>
          <w:rFonts w:ascii="Arial" w:hAnsi="Arial" w:cs="Arial"/>
          <w:sz w:val="20"/>
          <w:szCs w:val="20"/>
        </w:rPr>
      </w:pPr>
      <w:r w:rsidRPr="00BA2ED1">
        <w:rPr>
          <w:rFonts w:ascii="Arial" w:hAnsi="Arial" w:cs="Arial"/>
          <w:color w:val="0D0D0D"/>
          <w:sz w:val="20"/>
          <w:szCs w:val="20"/>
        </w:rPr>
        <w:t xml:space="preserve">Stanislas T. </w:t>
      </w:r>
      <w:proofErr w:type="spellStart"/>
      <w:r w:rsidRPr="00BA2ED1">
        <w:rPr>
          <w:rFonts w:ascii="Arial" w:hAnsi="Arial" w:cs="Arial"/>
          <w:color w:val="0D0D0D"/>
          <w:sz w:val="20"/>
          <w:szCs w:val="20"/>
        </w:rPr>
        <w:t>Médard</w:t>
      </w:r>
      <w:proofErr w:type="spellEnd"/>
      <w:r w:rsidRPr="00BA2ED1">
        <w:rPr>
          <w:rFonts w:ascii="Arial" w:hAnsi="Arial" w:cs="Arial"/>
          <w:color w:val="0D0D0D"/>
          <w:sz w:val="20"/>
          <w:szCs w:val="20"/>
        </w:rPr>
        <w:t xml:space="preserve"> D. C. </w:t>
      </w:r>
      <w:proofErr w:type="spellStart"/>
      <w:r w:rsidRPr="00BA2ED1">
        <w:rPr>
          <w:rFonts w:ascii="Arial" w:hAnsi="Arial" w:cs="Arial"/>
          <w:color w:val="0D0D0D"/>
          <w:sz w:val="20"/>
          <w:szCs w:val="20"/>
        </w:rPr>
        <w:t>Agossadou</w:t>
      </w:r>
      <w:proofErr w:type="spellEnd"/>
      <w:r w:rsidRPr="00BA2ED1">
        <w:rPr>
          <w:rFonts w:ascii="Arial" w:hAnsi="Arial" w:cs="Arial"/>
          <w:color w:val="0D0D0D"/>
          <w:sz w:val="20"/>
          <w:szCs w:val="20"/>
        </w:rPr>
        <w:t xml:space="preserve">, University of Abomey </w:t>
      </w:r>
      <w:proofErr w:type="spellStart"/>
      <w:proofErr w:type="gramStart"/>
      <w:r w:rsidRPr="00BA2ED1">
        <w:rPr>
          <w:rFonts w:ascii="Arial" w:hAnsi="Arial" w:cs="Arial"/>
          <w:color w:val="0D0D0D"/>
          <w:sz w:val="20"/>
          <w:szCs w:val="20"/>
        </w:rPr>
        <w:t>Calavi</w:t>
      </w:r>
      <w:proofErr w:type="spellEnd"/>
      <w:r w:rsidRPr="00BA2ED1">
        <w:rPr>
          <w:rFonts w:ascii="Arial" w:hAnsi="Arial" w:cs="Arial"/>
          <w:color w:val="0D0D0D"/>
          <w:sz w:val="20"/>
          <w:szCs w:val="20"/>
        </w:rPr>
        <w:t xml:space="preserve"> ,</w:t>
      </w:r>
      <w:proofErr w:type="gramEnd"/>
      <w:r w:rsidRPr="00BA2ED1">
        <w:rPr>
          <w:rFonts w:ascii="Arial" w:hAnsi="Arial" w:cs="Arial"/>
          <w:color w:val="0D0D0D"/>
          <w:sz w:val="20"/>
          <w:szCs w:val="20"/>
        </w:rPr>
        <w:t xml:space="preserve"> Republic of Benin</w:t>
      </w:r>
      <w:r w:rsidRPr="00BA2ED1">
        <w:rPr>
          <w:rFonts w:ascii="Arial" w:hAnsi="Arial" w:cs="Arial"/>
          <w:color w:val="0D0D0D"/>
          <w:sz w:val="20"/>
          <w:szCs w:val="20"/>
        </w:rPr>
        <w:br/>
      </w:r>
    </w:p>
    <w:p w14:paraId="1971B8AF" w14:textId="77777777" w:rsidR="00181E2A" w:rsidRDefault="00181E2A">
      <w:pPr>
        <w:pStyle w:val="Heading2"/>
        <w:jc w:val="left"/>
        <w:rPr>
          <w:rFonts w:ascii="Arial" w:hAnsi="Arial" w:cs="Arial"/>
          <w:highlight w:val="yellow"/>
          <w:lang w:val="en-GB" w:eastAsia="en-US"/>
        </w:rPr>
      </w:pPr>
    </w:p>
    <w:sectPr w:rsidR="00181E2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FFE3" w14:textId="77777777" w:rsidR="00B9604A" w:rsidRDefault="00B9604A">
      <w:r>
        <w:separator/>
      </w:r>
    </w:p>
  </w:endnote>
  <w:endnote w:type="continuationSeparator" w:id="0">
    <w:p w14:paraId="37E0A022" w14:textId="77777777" w:rsidR="00B9604A" w:rsidRDefault="00B9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198" w14:textId="77777777" w:rsidR="00181E2A" w:rsidRDefault="00181E2A">
    <w:pPr>
      <w:pStyle w:val="Footer"/>
      <w:jc w:val="right"/>
    </w:pPr>
  </w:p>
  <w:p w14:paraId="0DAA9363" w14:textId="77777777" w:rsidR="00181E2A" w:rsidRDefault="004F72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E4F529" w14:textId="77777777" w:rsidR="00181E2A" w:rsidRDefault="004F729E">
    <w:pPr>
      <w:pStyle w:val="Footer"/>
      <w:jc w:val="right"/>
      <w:rPr>
        <w:b/>
        <w:sz w:val="20"/>
      </w:rPr>
    </w:pPr>
    <w:r>
      <w:rPr>
        <w:b/>
        <w:sz w:val="20"/>
      </w:rPr>
      <w:t>V240326</w:t>
    </w:r>
  </w:p>
  <w:p w14:paraId="619E0893" w14:textId="77777777" w:rsidR="00181E2A" w:rsidRDefault="00181E2A">
    <w:pPr>
      <w:pStyle w:val="Footer"/>
      <w:jc w:val="right"/>
    </w:pPr>
  </w:p>
  <w:p w14:paraId="06BBD1B6" w14:textId="77777777" w:rsidR="00181E2A" w:rsidRDefault="00181E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86F6F" w14:textId="77777777" w:rsidR="00B9604A" w:rsidRDefault="00B9604A">
      <w:r>
        <w:separator/>
      </w:r>
    </w:p>
  </w:footnote>
  <w:footnote w:type="continuationSeparator" w:id="0">
    <w:p w14:paraId="60F2C926" w14:textId="77777777" w:rsidR="00B9604A" w:rsidRDefault="00B9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FD2" w14:textId="77777777" w:rsidR="00181E2A" w:rsidRDefault="00181E2A">
    <w:pPr>
      <w:spacing w:before="100" w:beforeAutospacing="1" w:after="100" w:afterAutospacing="1"/>
      <w:jc w:val="center"/>
      <w:rPr>
        <w:rFonts w:ascii="Arial" w:hAnsi="Arial" w:cs="Arial"/>
        <w:b/>
        <w:bCs/>
        <w:color w:val="003399"/>
        <w:szCs w:val="20"/>
        <w:u w:val="single"/>
        <w:lang w:val="en-GB"/>
      </w:rPr>
    </w:pPr>
  </w:p>
  <w:p w14:paraId="08D6A923" w14:textId="77777777" w:rsidR="00181E2A" w:rsidRDefault="004F72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2A"/>
    <w:rsid w:val="000529C8"/>
    <w:rsid w:val="00181E2A"/>
    <w:rsid w:val="001D21B6"/>
    <w:rsid w:val="002D5283"/>
    <w:rsid w:val="003F4B6F"/>
    <w:rsid w:val="004012FB"/>
    <w:rsid w:val="004F729E"/>
    <w:rsid w:val="00506E6D"/>
    <w:rsid w:val="0052424E"/>
    <w:rsid w:val="005635CD"/>
    <w:rsid w:val="00582AE2"/>
    <w:rsid w:val="006A4A6B"/>
    <w:rsid w:val="006F46A7"/>
    <w:rsid w:val="00930D4F"/>
    <w:rsid w:val="00A253FD"/>
    <w:rsid w:val="00A8536F"/>
    <w:rsid w:val="00B07B94"/>
    <w:rsid w:val="00B36FC2"/>
    <w:rsid w:val="00B51D33"/>
    <w:rsid w:val="00B85FA7"/>
    <w:rsid w:val="00B92E7E"/>
    <w:rsid w:val="00B9604A"/>
    <w:rsid w:val="00BA2ED1"/>
    <w:rsid w:val="00C40D36"/>
    <w:rsid w:val="00C423CA"/>
    <w:rsid w:val="00CC575A"/>
    <w:rsid w:val="00D3691E"/>
    <w:rsid w:val="00E5514E"/>
    <w:rsid w:val="00ED4507"/>
    <w:rsid w:val="00F90DD6"/>
    <w:rsid w:val="00FD2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5CC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70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9110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1415647">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83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743</Words>
  <Characters>4238</Characters>
  <Application>Microsoft Office Word</Application>
  <DocSecurity>0</DocSecurity>
  <Lines>35</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2026-04-22T19:06:00Z</dcterms:created>
  <dcterms:modified xsi:type="dcterms:W3CDTF">2026-04-30T08:23:00Z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