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228E2" w:rsidRPr="00A557E7" w14:paraId="4FE55BE0" w14:textId="77777777">
        <w:trPr>
          <w:trHeight w:val="20"/>
          <w:jc w:val="center"/>
        </w:trPr>
        <w:tc>
          <w:tcPr>
            <w:tcW w:w="1186" w:type="pct"/>
          </w:tcPr>
          <w:p w14:paraId="08A86744" w14:textId="77777777" w:rsidR="00B228E2" w:rsidRPr="00A557E7" w:rsidRDefault="00402C39">
            <w:pPr>
              <w:pStyle w:val="BodyText"/>
              <w:ind w:left="90"/>
              <w:jc w:val="left"/>
              <w:rPr>
                <w:rFonts w:ascii="Arial" w:hAnsi="Arial" w:cs="Arial"/>
                <w:bCs/>
                <w:sz w:val="20"/>
                <w:szCs w:val="20"/>
                <w:lang w:val="en-GB" w:eastAsia="en-US"/>
              </w:rPr>
            </w:pPr>
            <w:bookmarkStart w:id="0" w:name="_GoBack"/>
            <w:r w:rsidRPr="00A557E7">
              <w:rPr>
                <w:rFonts w:ascii="Arial" w:hAnsi="Arial" w:cs="Arial"/>
                <w:bCs/>
                <w:sz w:val="20"/>
                <w:szCs w:val="20"/>
                <w:lang w:val="en-GB" w:eastAsia="en-US"/>
              </w:rPr>
              <w:t>Journal Name:</w:t>
            </w:r>
          </w:p>
        </w:tc>
        <w:tc>
          <w:tcPr>
            <w:tcW w:w="3814" w:type="pct"/>
          </w:tcPr>
          <w:p w14:paraId="3F8E4477" w14:textId="77777777" w:rsidR="00B228E2" w:rsidRPr="00A557E7" w:rsidRDefault="00F20BFD">
            <w:pPr>
              <w:rPr>
                <w:rFonts w:ascii="Arial" w:hAnsi="Arial" w:cs="Arial"/>
                <w:b/>
                <w:bCs/>
                <w:color w:val="0000FF"/>
                <w:sz w:val="20"/>
                <w:szCs w:val="20"/>
                <w:lang w:val="en-GB"/>
              </w:rPr>
            </w:pPr>
            <w:hyperlink r:id="rId7" w:history="1">
              <w:r w:rsidR="0001796C" w:rsidRPr="00A557E7">
                <w:rPr>
                  <w:rFonts w:ascii="Arial" w:hAnsi="Arial" w:cs="Arial"/>
                  <w:color w:val="01AA20"/>
                  <w:sz w:val="20"/>
                  <w:szCs w:val="20"/>
                  <w:u w:val="single"/>
                  <w:shd w:val="clear" w:color="auto" w:fill="FFFFFF"/>
                </w:rPr>
                <w:t>Journal of Global Economics, Management and Business Research</w:t>
              </w:r>
            </w:hyperlink>
            <w:r w:rsidR="0001796C" w:rsidRPr="00A557E7">
              <w:rPr>
                <w:rFonts w:ascii="Arial" w:hAnsi="Arial" w:cs="Arial"/>
                <w:color w:val="555555"/>
                <w:sz w:val="20"/>
                <w:szCs w:val="20"/>
                <w:shd w:val="clear" w:color="auto" w:fill="FFFFFF"/>
              </w:rPr>
              <w:t> </w:t>
            </w:r>
          </w:p>
        </w:tc>
      </w:tr>
      <w:tr w:rsidR="00B228E2" w:rsidRPr="00A557E7" w14:paraId="5E46277C" w14:textId="77777777">
        <w:trPr>
          <w:trHeight w:val="20"/>
          <w:jc w:val="center"/>
        </w:trPr>
        <w:tc>
          <w:tcPr>
            <w:tcW w:w="1186" w:type="pct"/>
          </w:tcPr>
          <w:p w14:paraId="2D0287A1" w14:textId="77777777" w:rsidR="00B228E2" w:rsidRPr="00A557E7" w:rsidRDefault="00402C39">
            <w:pPr>
              <w:pStyle w:val="BodyText"/>
              <w:ind w:left="90"/>
              <w:jc w:val="left"/>
              <w:rPr>
                <w:rFonts w:ascii="Arial" w:hAnsi="Arial" w:cs="Arial"/>
                <w:bCs/>
                <w:sz w:val="20"/>
                <w:szCs w:val="20"/>
                <w:lang w:val="en-GB" w:eastAsia="en-US"/>
              </w:rPr>
            </w:pPr>
            <w:r w:rsidRPr="00A557E7">
              <w:rPr>
                <w:rFonts w:ascii="Arial" w:hAnsi="Arial" w:cs="Arial"/>
                <w:bCs/>
                <w:sz w:val="20"/>
                <w:szCs w:val="20"/>
                <w:lang w:val="en-GB" w:eastAsia="en-US"/>
              </w:rPr>
              <w:t>Manuscript Number:</w:t>
            </w:r>
          </w:p>
        </w:tc>
        <w:tc>
          <w:tcPr>
            <w:tcW w:w="3814" w:type="pct"/>
          </w:tcPr>
          <w:p w14:paraId="5519EA81" w14:textId="77777777" w:rsidR="00B228E2" w:rsidRPr="00A557E7" w:rsidRDefault="00100FF3">
            <w:pPr>
              <w:pStyle w:val="NormalWeb"/>
              <w:spacing w:before="0" w:beforeAutospacing="0" w:after="0" w:afterAutospacing="0"/>
              <w:rPr>
                <w:rFonts w:ascii="Arial" w:hAnsi="Arial" w:cs="Arial"/>
                <w:b/>
                <w:bCs/>
                <w:sz w:val="20"/>
                <w:szCs w:val="20"/>
                <w:lang w:val="en-GB"/>
              </w:rPr>
            </w:pPr>
            <w:r w:rsidRPr="00A557E7">
              <w:rPr>
                <w:rFonts w:ascii="Arial" w:hAnsi="Arial" w:cs="Arial"/>
                <w:b/>
                <w:bCs/>
                <w:sz w:val="20"/>
                <w:szCs w:val="20"/>
                <w:lang w:val="en-GB"/>
              </w:rPr>
              <w:t>Ms_JGEMBR_14814</w:t>
            </w:r>
          </w:p>
        </w:tc>
      </w:tr>
      <w:tr w:rsidR="00B228E2" w:rsidRPr="00A557E7" w14:paraId="024A462E" w14:textId="77777777">
        <w:trPr>
          <w:trHeight w:val="20"/>
          <w:jc w:val="center"/>
        </w:trPr>
        <w:tc>
          <w:tcPr>
            <w:tcW w:w="1186" w:type="pct"/>
          </w:tcPr>
          <w:p w14:paraId="4465AAF8" w14:textId="77777777" w:rsidR="00B228E2" w:rsidRPr="00A557E7" w:rsidRDefault="00402C39">
            <w:pPr>
              <w:pStyle w:val="BodyText"/>
              <w:ind w:left="90"/>
              <w:jc w:val="left"/>
              <w:rPr>
                <w:rFonts w:ascii="Arial" w:hAnsi="Arial" w:cs="Arial"/>
                <w:bCs/>
                <w:sz w:val="20"/>
                <w:szCs w:val="20"/>
                <w:lang w:val="en-GB" w:eastAsia="en-US"/>
              </w:rPr>
            </w:pPr>
            <w:r w:rsidRPr="00A557E7">
              <w:rPr>
                <w:rFonts w:ascii="Arial" w:hAnsi="Arial" w:cs="Arial"/>
                <w:bCs/>
                <w:sz w:val="20"/>
                <w:szCs w:val="20"/>
                <w:lang w:val="en-GB" w:eastAsia="en-US"/>
              </w:rPr>
              <w:t xml:space="preserve">Title of the Manuscript: </w:t>
            </w:r>
          </w:p>
        </w:tc>
        <w:tc>
          <w:tcPr>
            <w:tcW w:w="3814" w:type="pct"/>
          </w:tcPr>
          <w:p w14:paraId="0B5CCDA7" w14:textId="77777777" w:rsidR="00B228E2" w:rsidRPr="00A557E7" w:rsidRDefault="00100FF3">
            <w:pPr>
              <w:pStyle w:val="NormalWeb"/>
              <w:spacing w:before="0" w:beforeAutospacing="0" w:after="0" w:afterAutospacing="0"/>
              <w:rPr>
                <w:rFonts w:ascii="Arial" w:hAnsi="Arial" w:cs="Arial"/>
                <w:b/>
                <w:sz w:val="20"/>
                <w:szCs w:val="20"/>
                <w:lang w:val="en-GB"/>
              </w:rPr>
            </w:pPr>
            <w:r w:rsidRPr="00A557E7">
              <w:rPr>
                <w:rFonts w:ascii="Arial" w:hAnsi="Arial" w:cs="Arial"/>
                <w:b/>
                <w:sz w:val="20"/>
                <w:szCs w:val="20"/>
                <w:lang w:val="en-GB"/>
              </w:rPr>
              <w:t>The impact of financial technology (FinTech) innovations: Prospects and challenges</w:t>
            </w:r>
          </w:p>
        </w:tc>
      </w:tr>
      <w:tr w:rsidR="00B228E2" w:rsidRPr="00A557E7" w14:paraId="5FA41AED" w14:textId="77777777">
        <w:trPr>
          <w:trHeight w:val="20"/>
          <w:jc w:val="center"/>
        </w:trPr>
        <w:tc>
          <w:tcPr>
            <w:tcW w:w="1186" w:type="pct"/>
          </w:tcPr>
          <w:p w14:paraId="76730343" w14:textId="77777777" w:rsidR="00B228E2" w:rsidRPr="00A557E7" w:rsidRDefault="00402C39">
            <w:pPr>
              <w:pStyle w:val="BodyText"/>
              <w:ind w:left="90"/>
              <w:jc w:val="left"/>
              <w:rPr>
                <w:rFonts w:ascii="Arial" w:hAnsi="Arial" w:cs="Arial"/>
                <w:bCs/>
                <w:sz w:val="20"/>
                <w:szCs w:val="20"/>
                <w:lang w:val="en-GB" w:eastAsia="en-US"/>
              </w:rPr>
            </w:pPr>
            <w:r w:rsidRPr="00A557E7">
              <w:rPr>
                <w:rFonts w:ascii="Arial" w:hAnsi="Arial" w:cs="Arial"/>
                <w:bCs/>
                <w:sz w:val="20"/>
                <w:szCs w:val="20"/>
                <w:lang w:val="en-GB" w:eastAsia="en-US"/>
              </w:rPr>
              <w:t>Type of the Article</w:t>
            </w:r>
          </w:p>
        </w:tc>
        <w:tc>
          <w:tcPr>
            <w:tcW w:w="3814" w:type="pct"/>
          </w:tcPr>
          <w:p w14:paraId="35511628" w14:textId="77777777" w:rsidR="00B228E2" w:rsidRPr="00A557E7" w:rsidRDefault="00402C39">
            <w:pPr>
              <w:pStyle w:val="NormalWeb"/>
              <w:spacing w:before="0" w:beforeAutospacing="0" w:after="0" w:afterAutospacing="0"/>
              <w:rPr>
                <w:rFonts w:ascii="Arial" w:hAnsi="Arial" w:cs="Arial"/>
                <w:b/>
                <w:sz w:val="20"/>
                <w:szCs w:val="20"/>
                <w:lang w:val="en-GB"/>
              </w:rPr>
            </w:pPr>
            <w:r w:rsidRPr="00A557E7">
              <w:rPr>
                <w:rFonts w:ascii="Arial" w:hAnsi="Arial" w:cs="Arial"/>
                <w:b/>
                <w:sz w:val="20"/>
                <w:szCs w:val="20"/>
                <w:lang w:val="en-GB"/>
              </w:rPr>
              <w:t>REVIEW ARTICLE</w:t>
            </w:r>
          </w:p>
          <w:p w14:paraId="02CBCDD5" w14:textId="77777777" w:rsidR="00B228E2" w:rsidRPr="00A557E7" w:rsidRDefault="00B228E2">
            <w:pPr>
              <w:pStyle w:val="NormalWeb"/>
              <w:spacing w:before="0" w:beforeAutospacing="0" w:after="0" w:afterAutospacing="0"/>
              <w:rPr>
                <w:rFonts w:ascii="Arial" w:hAnsi="Arial" w:cs="Arial"/>
                <w:b/>
                <w:sz w:val="20"/>
                <w:szCs w:val="20"/>
                <w:lang w:val="en-GB"/>
              </w:rPr>
            </w:pPr>
          </w:p>
        </w:tc>
      </w:tr>
    </w:tbl>
    <w:p w14:paraId="79985041" w14:textId="77777777" w:rsidR="00B228E2" w:rsidRPr="00A557E7" w:rsidRDefault="00B228E2">
      <w:pPr>
        <w:pStyle w:val="BodyText"/>
        <w:rPr>
          <w:rFonts w:ascii="Arial" w:hAnsi="Arial" w:cs="Arial"/>
          <w:sz w:val="20"/>
          <w:szCs w:val="20"/>
          <w:lang w:val="en-GB"/>
        </w:rPr>
      </w:pPr>
    </w:p>
    <w:p w14:paraId="634BC38C" w14:textId="77777777" w:rsidR="00B228E2" w:rsidRPr="00A557E7" w:rsidRDefault="00402C39">
      <w:pPr>
        <w:pStyle w:val="BodyText"/>
        <w:rPr>
          <w:rFonts w:ascii="Arial" w:hAnsi="Arial" w:cs="Arial"/>
          <w:b/>
          <w:sz w:val="20"/>
          <w:szCs w:val="20"/>
          <w:u w:val="single"/>
          <w:lang w:val="en-GB"/>
        </w:rPr>
      </w:pPr>
      <w:r w:rsidRPr="00A557E7">
        <w:rPr>
          <w:rFonts w:ascii="Arial" w:hAnsi="Arial" w:cs="Arial"/>
          <w:b/>
          <w:sz w:val="20"/>
          <w:szCs w:val="20"/>
          <w:highlight w:val="yellow"/>
          <w:u w:val="single"/>
          <w:lang w:val="en-GB"/>
        </w:rPr>
        <w:t>PART 1 (Importance of the manuscript)</w:t>
      </w:r>
    </w:p>
    <w:p w14:paraId="6C99CE76" w14:textId="77777777" w:rsidR="00B228E2" w:rsidRPr="00A557E7" w:rsidRDefault="00B228E2">
      <w:pPr>
        <w:pStyle w:val="BodyText"/>
        <w:ind w:left="1440"/>
        <w:rPr>
          <w:rFonts w:ascii="Arial" w:hAnsi="Arial" w:cs="Arial"/>
          <w:bCs/>
          <w:sz w:val="20"/>
          <w:szCs w:val="20"/>
          <w:lang w:val="en-GB"/>
        </w:rPr>
      </w:pPr>
    </w:p>
    <w:p w14:paraId="639287B1" w14:textId="77777777" w:rsidR="00B228E2" w:rsidRPr="00A557E7" w:rsidRDefault="00B228E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228E2" w:rsidRPr="00A557E7" w14:paraId="1D333322" w14:textId="77777777">
        <w:trPr>
          <w:trHeight w:val="20"/>
          <w:jc w:val="center"/>
        </w:trPr>
        <w:tc>
          <w:tcPr>
            <w:tcW w:w="1789" w:type="pct"/>
            <w:noWrap/>
          </w:tcPr>
          <w:p w14:paraId="076C70D7" w14:textId="77777777" w:rsidR="00B228E2" w:rsidRPr="00A557E7" w:rsidRDefault="00B228E2">
            <w:pPr>
              <w:pStyle w:val="Heading2"/>
              <w:keepNext w:val="0"/>
              <w:jc w:val="left"/>
              <w:rPr>
                <w:rFonts w:ascii="Arial" w:hAnsi="Arial" w:cs="Arial"/>
                <w:lang w:val="en-GB" w:eastAsia="en-US"/>
              </w:rPr>
            </w:pPr>
          </w:p>
        </w:tc>
        <w:tc>
          <w:tcPr>
            <w:tcW w:w="1844" w:type="pct"/>
          </w:tcPr>
          <w:p w14:paraId="66318BEB" w14:textId="77777777" w:rsidR="00B228E2" w:rsidRPr="00A557E7" w:rsidRDefault="00402C39">
            <w:pPr>
              <w:pStyle w:val="Heading2"/>
              <w:keepNext w:val="0"/>
              <w:jc w:val="left"/>
              <w:rPr>
                <w:rFonts w:ascii="Arial" w:hAnsi="Arial" w:cs="Arial"/>
                <w:lang w:val="en-GB" w:eastAsia="en-US"/>
              </w:rPr>
            </w:pPr>
            <w:r w:rsidRPr="00A557E7">
              <w:rPr>
                <w:rFonts w:ascii="Arial" w:hAnsi="Arial" w:cs="Arial"/>
                <w:lang w:val="en-GB" w:eastAsia="en-US"/>
              </w:rPr>
              <w:t>Comments of the Reviewers</w:t>
            </w:r>
          </w:p>
        </w:tc>
        <w:tc>
          <w:tcPr>
            <w:tcW w:w="1367" w:type="pct"/>
          </w:tcPr>
          <w:p w14:paraId="15D1AFD5" w14:textId="77777777" w:rsidR="00B228E2" w:rsidRPr="00A557E7" w:rsidRDefault="00402C39">
            <w:pPr>
              <w:spacing w:after="160" w:line="259" w:lineRule="auto"/>
              <w:rPr>
                <w:rFonts w:ascii="Arial" w:eastAsia="Calibri" w:hAnsi="Arial" w:cs="Arial"/>
                <w:kern w:val="2"/>
                <w:sz w:val="20"/>
                <w:szCs w:val="20"/>
                <w:lang w:val="en-GB"/>
              </w:rPr>
            </w:pPr>
            <w:r w:rsidRPr="00A557E7">
              <w:rPr>
                <w:rFonts w:ascii="Arial" w:eastAsia="Calibri" w:hAnsi="Arial" w:cs="Arial"/>
                <w:b/>
                <w:kern w:val="2"/>
                <w:sz w:val="20"/>
                <w:szCs w:val="20"/>
                <w:lang w:val="en-GB"/>
              </w:rPr>
              <w:t>Author’s Feedback</w:t>
            </w:r>
            <w:r w:rsidRPr="00A557E7">
              <w:rPr>
                <w:rFonts w:ascii="Arial" w:eastAsia="Calibri" w:hAnsi="Arial" w:cs="Arial"/>
                <w:kern w:val="2"/>
                <w:sz w:val="20"/>
                <w:szCs w:val="20"/>
                <w:lang w:val="en-GB"/>
              </w:rPr>
              <w:t xml:space="preserve"> </w:t>
            </w:r>
          </w:p>
          <w:p w14:paraId="285342B7" w14:textId="77777777" w:rsidR="00B228E2" w:rsidRPr="00A557E7" w:rsidRDefault="00B228E2">
            <w:pPr>
              <w:pStyle w:val="Heading2"/>
              <w:keepNext w:val="0"/>
              <w:jc w:val="left"/>
              <w:rPr>
                <w:rFonts w:ascii="Arial" w:hAnsi="Arial" w:cs="Arial"/>
                <w:b w:val="0"/>
                <w:lang w:val="en-GB" w:eastAsia="en-US"/>
              </w:rPr>
            </w:pPr>
          </w:p>
        </w:tc>
      </w:tr>
      <w:tr w:rsidR="00B228E2" w:rsidRPr="00A557E7" w14:paraId="4C78B962" w14:textId="77777777">
        <w:trPr>
          <w:trHeight w:val="20"/>
          <w:jc w:val="center"/>
        </w:trPr>
        <w:tc>
          <w:tcPr>
            <w:tcW w:w="1789" w:type="pct"/>
            <w:noWrap/>
          </w:tcPr>
          <w:p w14:paraId="503D7239" w14:textId="77777777" w:rsidR="00B228E2" w:rsidRPr="00A557E7" w:rsidRDefault="00402C39">
            <w:pPr>
              <w:rPr>
                <w:rFonts w:ascii="Arial" w:hAnsi="Arial" w:cs="Arial"/>
                <w:bCs/>
                <w:sz w:val="20"/>
                <w:szCs w:val="20"/>
                <w:lang w:val="en-GB"/>
              </w:rPr>
            </w:pPr>
            <w:r w:rsidRPr="00A557E7">
              <w:rPr>
                <w:rFonts w:ascii="Arial" w:hAnsi="Arial" w:cs="Arial"/>
                <w:b/>
                <w:bCs/>
                <w:sz w:val="20"/>
                <w:szCs w:val="20"/>
                <w:lang w:val="en-GB"/>
              </w:rPr>
              <w:t>Please write a few sentences regarding the importance of this manuscript for the scientific community.</w:t>
            </w:r>
            <w:r w:rsidRPr="00A557E7">
              <w:rPr>
                <w:rFonts w:ascii="Arial" w:hAnsi="Arial" w:cs="Arial"/>
                <w:bCs/>
                <w:sz w:val="20"/>
                <w:szCs w:val="20"/>
                <w:lang w:val="en-GB"/>
              </w:rPr>
              <w:t xml:space="preserve"> A minimum of 3-4 sentences may be required for this part.</w:t>
            </w:r>
          </w:p>
          <w:p w14:paraId="6053CA80" w14:textId="77777777" w:rsidR="00B228E2" w:rsidRPr="00A557E7" w:rsidRDefault="00B228E2">
            <w:pPr>
              <w:rPr>
                <w:rFonts w:ascii="Arial" w:eastAsia="MS Mincho" w:hAnsi="Arial" w:cs="Arial"/>
                <w:bCs/>
                <w:sz w:val="20"/>
                <w:szCs w:val="20"/>
                <w:lang w:val="en-GB"/>
              </w:rPr>
            </w:pPr>
          </w:p>
        </w:tc>
        <w:tc>
          <w:tcPr>
            <w:tcW w:w="1844" w:type="pct"/>
          </w:tcPr>
          <w:p w14:paraId="098C6985" w14:textId="6AA9B22C" w:rsidR="00B228E2" w:rsidRPr="00A557E7" w:rsidRDefault="00B228E2" w:rsidP="00A819E4">
            <w:pPr>
              <w:pStyle w:val="ListParagraph"/>
              <w:ind w:left="0"/>
              <w:jc w:val="both"/>
              <w:rPr>
                <w:rFonts w:ascii="Arial" w:hAnsi="Arial" w:cs="Arial"/>
                <w:sz w:val="20"/>
                <w:szCs w:val="20"/>
                <w:lang w:val="en-GB"/>
              </w:rPr>
            </w:pPr>
            <w:r w:rsidRPr="00A557E7">
              <w:rPr>
                <w:rFonts w:ascii="Arial" w:hAnsi="Arial" w:cs="Arial"/>
                <w:sz w:val="20"/>
                <w:szCs w:val="20"/>
                <w:lang w:val="en-GB"/>
              </w:rPr>
              <w:t>This paper makes a useful empirical contribution to the ongoing debate on FinTech adoption and bank profitability in emerging markets, with a focus that is specifically relevant to the Nigerian banking sector. The channel-specific analysis</w:t>
            </w:r>
            <w:r w:rsidR="00A819E4" w:rsidRPr="00A557E7">
              <w:rPr>
                <w:rFonts w:ascii="Arial" w:eastAsia="PMingLiU" w:hAnsi="Arial" w:cs="Arial"/>
                <w:sz w:val="20"/>
                <w:szCs w:val="20"/>
                <w:lang w:val="en-GB" w:eastAsia="zh-TW"/>
              </w:rPr>
              <w:t xml:space="preserve">, </w:t>
            </w:r>
            <w:r w:rsidRPr="00A557E7">
              <w:rPr>
                <w:rFonts w:ascii="Arial" w:hAnsi="Arial" w:cs="Arial"/>
                <w:sz w:val="20"/>
                <w:szCs w:val="20"/>
                <w:lang w:val="en-GB"/>
              </w:rPr>
              <w:t>separating ATM, POS, and internet banking rather than treating FinTech as a single aggregate variable</w:t>
            </w:r>
            <w:r w:rsidR="00A819E4" w:rsidRPr="00A557E7">
              <w:rPr>
                <w:rFonts w:ascii="Arial" w:eastAsia="PMingLiU" w:hAnsi="Arial" w:cs="Arial"/>
                <w:sz w:val="20"/>
                <w:szCs w:val="20"/>
                <w:lang w:val="en-GB" w:eastAsia="zh-TW"/>
              </w:rPr>
              <w:t>,</w:t>
            </w:r>
            <w:r w:rsidRPr="00A557E7">
              <w:rPr>
                <w:rFonts w:ascii="Arial" w:hAnsi="Arial" w:cs="Arial"/>
                <w:sz w:val="20"/>
                <w:szCs w:val="20"/>
                <w:lang w:val="en-GB"/>
              </w:rPr>
              <w:t xml:space="preserve"> is the paper’s most valuable feature, and the use of Granger causality tests alongside panel regression adds analytical depth that is often missing in comparable studies. The finding that POS drives current profitability while internet banking shows predictive rather than contemporaneous effects is both intuitively plausible and policy-relevant. The study will be of interest to researchers working on financial technology in developing economies, as well as to bank managers and regulators in Nigeria and similar markets.</w:t>
            </w:r>
          </w:p>
        </w:tc>
        <w:tc>
          <w:tcPr>
            <w:tcW w:w="1367" w:type="pct"/>
          </w:tcPr>
          <w:p w14:paraId="6AB8BEB3" w14:textId="77777777" w:rsidR="00B228E2" w:rsidRPr="00A557E7" w:rsidRDefault="00B228E2">
            <w:pPr>
              <w:pStyle w:val="Heading2"/>
              <w:keepNext w:val="0"/>
              <w:jc w:val="left"/>
              <w:rPr>
                <w:rFonts w:ascii="Arial" w:hAnsi="Arial" w:cs="Arial"/>
                <w:b w:val="0"/>
                <w:lang w:val="en-GB" w:eastAsia="en-US"/>
              </w:rPr>
            </w:pPr>
          </w:p>
        </w:tc>
      </w:tr>
    </w:tbl>
    <w:p w14:paraId="142F6B94" w14:textId="77777777" w:rsidR="00B228E2" w:rsidRPr="00A557E7" w:rsidRDefault="00B228E2">
      <w:pPr>
        <w:rPr>
          <w:rFonts w:ascii="Arial" w:hAnsi="Arial" w:cs="Arial"/>
          <w:sz w:val="20"/>
          <w:szCs w:val="20"/>
          <w:lang w:val="en-GB"/>
        </w:rPr>
      </w:pPr>
    </w:p>
    <w:p w14:paraId="7A3ED90A" w14:textId="77777777" w:rsidR="00B228E2" w:rsidRPr="00A557E7" w:rsidRDefault="00402C39">
      <w:pPr>
        <w:pStyle w:val="Heading2"/>
        <w:keepNext w:val="0"/>
        <w:jc w:val="left"/>
        <w:rPr>
          <w:rFonts w:ascii="Arial" w:hAnsi="Arial" w:cs="Arial"/>
          <w:u w:val="single"/>
          <w:lang w:val="en-GB" w:eastAsia="en-US"/>
        </w:rPr>
      </w:pPr>
      <w:r w:rsidRPr="00A557E7">
        <w:rPr>
          <w:rFonts w:ascii="Arial" w:hAnsi="Arial" w:cs="Arial"/>
          <w:highlight w:val="yellow"/>
          <w:u w:val="single"/>
          <w:lang w:val="en-GB" w:eastAsia="en-US"/>
        </w:rPr>
        <w:t>PART 2.1 (Objective Publication)</w:t>
      </w:r>
    </w:p>
    <w:p w14:paraId="58195163" w14:textId="77777777" w:rsidR="00B228E2" w:rsidRPr="00A557E7" w:rsidRDefault="00B228E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228E2" w:rsidRPr="00A557E7" w14:paraId="23E51458" w14:textId="77777777">
        <w:trPr>
          <w:trHeight w:val="20"/>
          <w:jc w:val="center"/>
        </w:trPr>
        <w:tc>
          <w:tcPr>
            <w:tcW w:w="5000" w:type="pct"/>
            <w:gridSpan w:val="3"/>
            <w:noWrap/>
          </w:tcPr>
          <w:p w14:paraId="5E542D70" w14:textId="77777777" w:rsidR="00B228E2" w:rsidRPr="00A557E7" w:rsidRDefault="00B228E2">
            <w:pPr>
              <w:rPr>
                <w:rFonts w:ascii="Arial" w:hAnsi="Arial" w:cs="Arial"/>
                <w:sz w:val="20"/>
                <w:szCs w:val="20"/>
                <w:lang w:val="en-GB"/>
              </w:rPr>
            </w:pPr>
          </w:p>
          <w:p w14:paraId="5E5FFFCC" w14:textId="77777777" w:rsidR="00B228E2" w:rsidRPr="00A557E7" w:rsidRDefault="00B228E2">
            <w:pPr>
              <w:rPr>
                <w:rFonts w:ascii="Arial" w:hAnsi="Arial" w:cs="Arial"/>
                <w:sz w:val="20"/>
                <w:szCs w:val="20"/>
                <w:lang w:val="en-GB"/>
              </w:rPr>
            </w:pPr>
          </w:p>
        </w:tc>
      </w:tr>
      <w:tr w:rsidR="00B228E2" w:rsidRPr="00A557E7" w14:paraId="1475DAA8" w14:textId="77777777">
        <w:trPr>
          <w:trHeight w:val="20"/>
          <w:jc w:val="center"/>
        </w:trPr>
        <w:tc>
          <w:tcPr>
            <w:tcW w:w="1790" w:type="pct"/>
            <w:noWrap/>
          </w:tcPr>
          <w:p w14:paraId="264A48A4" w14:textId="77777777" w:rsidR="00B228E2" w:rsidRPr="00A557E7" w:rsidRDefault="00B228E2">
            <w:pPr>
              <w:pStyle w:val="Heading2"/>
              <w:keepNext w:val="0"/>
              <w:jc w:val="left"/>
              <w:rPr>
                <w:rFonts w:ascii="Arial" w:hAnsi="Arial" w:cs="Arial"/>
                <w:lang w:val="en-GB" w:eastAsia="en-US"/>
              </w:rPr>
            </w:pPr>
          </w:p>
        </w:tc>
        <w:tc>
          <w:tcPr>
            <w:tcW w:w="1843" w:type="pct"/>
          </w:tcPr>
          <w:p w14:paraId="0AD178CC" w14:textId="77777777" w:rsidR="00B228E2" w:rsidRPr="00A557E7" w:rsidRDefault="00402C39">
            <w:pPr>
              <w:pStyle w:val="Heading2"/>
              <w:keepNext w:val="0"/>
              <w:jc w:val="left"/>
              <w:rPr>
                <w:rFonts w:ascii="Arial" w:hAnsi="Arial" w:cs="Arial"/>
                <w:lang w:val="en-GB" w:eastAsia="en-US"/>
              </w:rPr>
            </w:pPr>
            <w:r w:rsidRPr="00A557E7">
              <w:rPr>
                <w:rFonts w:ascii="Arial" w:hAnsi="Arial" w:cs="Arial"/>
                <w:lang w:val="en-GB" w:eastAsia="en-US"/>
              </w:rPr>
              <w:t>Rating of the Reviewers</w:t>
            </w:r>
          </w:p>
        </w:tc>
        <w:tc>
          <w:tcPr>
            <w:tcW w:w="1367" w:type="pct"/>
          </w:tcPr>
          <w:p w14:paraId="2113ECF3" w14:textId="77777777" w:rsidR="00B228E2" w:rsidRPr="00A557E7" w:rsidRDefault="00402C39">
            <w:pPr>
              <w:spacing w:after="160" w:line="259" w:lineRule="auto"/>
              <w:rPr>
                <w:rFonts w:ascii="Arial" w:hAnsi="Arial" w:cs="Arial"/>
                <w:b/>
                <w:sz w:val="20"/>
                <w:szCs w:val="20"/>
                <w:lang w:val="en-GB"/>
              </w:rPr>
            </w:pPr>
            <w:r w:rsidRPr="00A557E7">
              <w:rPr>
                <w:rFonts w:ascii="Arial" w:eastAsia="Calibri" w:hAnsi="Arial" w:cs="Arial"/>
                <w:b/>
                <w:kern w:val="2"/>
                <w:sz w:val="20"/>
                <w:szCs w:val="20"/>
                <w:lang w:val="en-GB"/>
              </w:rPr>
              <w:t>Author’s Feedback</w:t>
            </w:r>
            <w:r w:rsidRPr="00A557E7">
              <w:rPr>
                <w:rFonts w:ascii="Arial" w:eastAsia="Calibri" w:hAnsi="Arial" w:cs="Arial"/>
                <w:kern w:val="2"/>
                <w:sz w:val="20"/>
                <w:szCs w:val="20"/>
                <w:lang w:val="en-GB"/>
              </w:rPr>
              <w:t xml:space="preserve"> </w:t>
            </w:r>
          </w:p>
        </w:tc>
      </w:tr>
      <w:tr w:rsidR="00B228E2" w:rsidRPr="00A557E7" w14:paraId="22501E35" w14:textId="77777777">
        <w:trPr>
          <w:trHeight w:val="20"/>
          <w:jc w:val="center"/>
        </w:trPr>
        <w:tc>
          <w:tcPr>
            <w:tcW w:w="1790" w:type="pct"/>
            <w:noWrap/>
          </w:tcPr>
          <w:p w14:paraId="0852113D" w14:textId="77777777" w:rsidR="00B228E2" w:rsidRPr="00A557E7" w:rsidRDefault="00402C39">
            <w:pPr>
              <w:rPr>
                <w:rFonts w:ascii="Arial" w:hAnsi="Arial" w:cs="Arial"/>
                <w:b/>
                <w:bCs/>
                <w:sz w:val="20"/>
                <w:szCs w:val="20"/>
                <w:lang w:val="en-GB"/>
              </w:rPr>
            </w:pPr>
            <w:r w:rsidRPr="00A557E7">
              <w:rPr>
                <w:rFonts w:ascii="Arial" w:hAnsi="Arial" w:cs="Arial"/>
                <w:b/>
                <w:bCs/>
                <w:sz w:val="20"/>
                <w:szCs w:val="20"/>
                <w:lang w:val="en-GB"/>
              </w:rPr>
              <w:t xml:space="preserve">1. Is the title clear and appropriate for the paper? </w:t>
            </w:r>
          </w:p>
          <w:p w14:paraId="4F6BF919" w14:textId="77777777" w:rsidR="00B228E2" w:rsidRPr="00A557E7" w:rsidRDefault="00402C39">
            <w:pPr>
              <w:rPr>
                <w:rFonts w:ascii="Arial" w:hAnsi="Arial" w:cs="Arial"/>
                <w:color w:val="404040"/>
                <w:sz w:val="20"/>
                <w:szCs w:val="20"/>
                <w:shd w:val="clear" w:color="auto" w:fill="FFFFFF"/>
                <w:lang w:val="en-GB"/>
              </w:rPr>
            </w:pPr>
            <w:r w:rsidRPr="00A557E7">
              <w:rPr>
                <w:rFonts w:ascii="Arial" w:hAnsi="Arial" w:cs="Arial"/>
                <w:color w:val="404040"/>
                <w:sz w:val="20"/>
                <w:szCs w:val="20"/>
                <w:shd w:val="clear" w:color="auto" w:fill="FFFFFF"/>
                <w:lang w:val="en-GB"/>
              </w:rPr>
              <w:t xml:space="preserve">Rating Scale: </w:t>
            </w:r>
          </w:p>
          <w:p w14:paraId="7C4006CD" w14:textId="77777777" w:rsidR="00B228E2" w:rsidRPr="00A557E7" w:rsidRDefault="00402C39">
            <w:pPr>
              <w:rPr>
                <w:rFonts w:ascii="Arial" w:hAnsi="Arial" w:cs="Arial"/>
                <w:sz w:val="20"/>
                <w:szCs w:val="20"/>
                <w:u w:val="single"/>
                <w:lang w:val="en-GB"/>
              </w:rPr>
            </w:pPr>
            <w:r w:rsidRPr="00A557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51D4B1" w14:textId="77777777" w:rsidR="00B228E2" w:rsidRPr="00A557E7" w:rsidRDefault="00B228E2" w:rsidP="00D5768E">
            <w:pPr>
              <w:pStyle w:val="ListParagraph"/>
              <w:ind w:left="0"/>
              <w:jc w:val="both"/>
              <w:rPr>
                <w:rFonts w:ascii="Arial" w:hAnsi="Arial" w:cs="Arial"/>
                <w:bCs/>
                <w:sz w:val="20"/>
                <w:szCs w:val="20"/>
                <w:lang w:val="en-GB"/>
              </w:rPr>
            </w:pPr>
            <w:r w:rsidRPr="00A557E7">
              <w:rPr>
                <w:rFonts w:ascii="Arial" w:hAnsi="Arial" w:cs="Arial"/>
                <w:bCs/>
                <w:sz w:val="20"/>
                <w:szCs w:val="20"/>
                <w:lang w:val="en-GB"/>
              </w:rPr>
              <w:t>Rating: 4</w:t>
            </w:r>
          </w:p>
          <w:p w14:paraId="41596BA2" w14:textId="254727F1" w:rsidR="00B228E2" w:rsidRPr="00A557E7" w:rsidRDefault="00B228E2" w:rsidP="00D5768E">
            <w:pPr>
              <w:pStyle w:val="ListParagraph"/>
              <w:ind w:left="0"/>
              <w:jc w:val="both"/>
              <w:rPr>
                <w:rFonts w:ascii="Arial" w:hAnsi="Arial" w:cs="Arial"/>
                <w:bCs/>
                <w:sz w:val="20"/>
                <w:szCs w:val="20"/>
                <w:lang w:val="en-GB"/>
              </w:rPr>
            </w:pPr>
            <w:r w:rsidRPr="00A557E7">
              <w:rPr>
                <w:rFonts w:ascii="Arial" w:hAnsi="Arial" w:cs="Arial"/>
                <w:bCs/>
                <w:sz w:val="20"/>
                <w:szCs w:val="20"/>
                <w:lang w:val="en-GB"/>
              </w:rPr>
              <w:t xml:space="preserve">The title is clear and reasonably appropriate. </w:t>
            </w:r>
          </w:p>
        </w:tc>
        <w:tc>
          <w:tcPr>
            <w:tcW w:w="1367" w:type="pct"/>
          </w:tcPr>
          <w:p w14:paraId="1E82FDD2" w14:textId="77777777" w:rsidR="00B228E2" w:rsidRPr="00A557E7" w:rsidRDefault="00B228E2" w:rsidP="00D5768E">
            <w:pPr>
              <w:pStyle w:val="Heading2"/>
              <w:keepNext w:val="0"/>
              <w:rPr>
                <w:rFonts w:ascii="Arial" w:hAnsi="Arial" w:cs="Arial"/>
                <w:b w:val="0"/>
                <w:lang w:val="en-GB" w:eastAsia="en-US"/>
              </w:rPr>
            </w:pPr>
          </w:p>
        </w:tc>
      </w:tr>
      <w:tr w:rsidR="00B228E2" w:rsidRPr="00A557E7" w14:paraId="10D7EB22" w14:textId="77777777">
        <w:trPr>
          <w:trHeight w:val="20"/>
          <w:jc w:val="center"/>
        </w:trPr>
        <w:tc>
          <w:tcPr>
            <w:tcW w:w="1790" w:type="pct"/>
            <w:noWrap/>
          </w:tcPr>
          <w:p w14:paraId="76A3A494" w14:textId="77777777" w:rsidR="00B228E2" w:rsidRPr="00A557E7" w:rsidRDefault="00402C39">
            <w:pPr>
              <w:pStyle w:val="Heading2"/>
              <w:keepNext w:val="0"/>
              <w:jc w:val="left"/>
              <w:rPr>
                <w:rFonts w:ascii="Arial" w:hAnsi="Arial" w:cs="Arial"/>
                <w:lang w:val="en-GB" w:eastAsia="en-US"/>
              </w:rPr>
            </w:pPr>
            <w:r w:rsidRPr="00A557E7">
              <w:rPr>
                <w:rFonts w:ascii="Arial" w:hAnsi="Arial" w:cs="Arial"/>
                <w:lang w:val="en-GB" w:eastAsia="en-US"/>
              </w:rPr>
              <w:t xml:space="preserve">2. Is the abstract of the article comprehensive? </w:t>
            </w:r>
          </w:p>
          <w:p w14:paraId="7EEDACFC" w14:textId="77777777" w:rsidR="00B228E2" w:rsidRPr="00A557E7" w:rsidRDefault="00402C39">
            <w:pPr>
              <w:rPr>
                <w:rFonts w:ascii="Arial" w:hAnsi="Arial" w:cs="Arial"/>
                <w:color w:val="404040"/>
                <w:sz w:val="20"/>
                <w:szCs w:val="20"/>
                <w:shd w:val="clear" w:color="auto" w:fill="FFFFFF"/>
                <w:lang w:val="en-GB"/>
              </w:rPr>
            </w:pPr>
            <w:r w:rsidRPr="00A557E7">
              <w:rPr>
                <w:rFonts w:ascii="Arial" w:hAnsi="Arial" w:cs="Arial"/>
                <w:color w:val="404040"/>
                <w:sz w:val="20"/>
                <w:szCs w:val="20"/>
                <w:shd w:val="clear" w:color="auto" w:fill="FFFFFF"/>
                <w:lang w:val="en-GB"/>
              </w:rPr>
              <w:t xml:space="preserve">Rating Scale: </w:t>
            </w:r>
          </w:p>
          <w:p w14:paraId="7F123D0C" w14:textId="77777777" w:rsidR="00B228E2" w:rsidRPr="00A557E7" w:rsidRDefault="00402C39">
            <w:pPr>
              <w:rPr>
                <w:rFonts w:ascii="Arial" w:hAnsi="Arial" w:cs="Arial"/>
                <w:sz w:val="20"/>
                <w:szCs w:val="20"/>
                <w:lang w:val="en-GB"/>
              </w:rPr>
            </w:pPr>
            <w:r w:rsidRPr="00A557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BCFF26" w14:textId="77777777" w:rsidR="00B228E2" w:rsidRPr="00A557E7" w:rsidRDefault="00B228E2" w:rsidP="00D5768E">
            <w:pPr>
              <w:pStyle w:val="ListParagraph"/>
              <w:ind w:left="0"/>
              <w:jc w:val="both"/>
              <w:rPr>
                <w:rFonts w:ascii="Arial" w:hAnsi="Arial" w:cs="Arial"/>
                <w:bCs/>
                <w:color w:val="000000"/>
                <w:sz w:val="20"/>
                <w:szCs w:val="20"/>
                <w:lang w:val="en-GB"/>
              </w:rPr>
            </w:pPr>
            <w:r w:rsidRPr="00A557E7">
              <w:rPr>
                <w:rFonts w:ascii="Arial" w:hAnsi="Arial" w:cs="Arial"/>
                <w:bCs/>
                <w:color w:val="000000"/>
                <w:sz w:val="20"/>
                <w:szCs w:val="20"/>
                <w:lang w:val="en-GB"/>
              </w:rPr>
              <w:t>Rating: 3</w:t>
            </w:r>
          </w:p>
          <w:p w14:paraId="62955681" w14:textId="5EC49339" w:rsidR="00B228E2" w:rsidRPr="00A557E7" w:rsidRDefault="00634340" w:rsidP="00D5768E">
            <w:pPr>
              <w:pStyle w:val="ListParagraph"/>
              <w:ind w:left="0"/>
              <w:jc w:val="both"/>
              <w:rPr>
                <w:rFonts w:ascii="Arial" w:hAnsi="Arial" w:cs="Arial"/>
                <w:bCs/>
                <w:sz w:val="20"/>
                <w:szCs w:val="20"/>
                <w:lang w:val="en-GB"/>
              </w:rPr>
            </w:pPr>
            <w:r w:rsidRPr="00A557E7">
              <w:rPr>
                <w:rFonts w:ascii="Arial" w:hAnsi="Arial" w:cs="Arial"/>
                <w:bCs/>
                <w:color w:val="000000"/>
                <w:sz w:val="20"/>
                <w:szCs w:val="20"/>
                <w:lang w:val="en-GB"/>
              </w:rPr>
              <w:t>Tighten the abstract (add study period and sample size explicitly)</w:t>
            </w:r>
          </w:p>
        </w:tc>
        <w:tc>
          <w:tcPr>
            <w:tcW w:w="1367" w:type="pct"/>
          </w:tcPr>
          <w:p w14:paraId="16247CE4" w14:textId="77777777" w:rsidR="00B228E2" w:rsidRPr="00A557E7" w:rsidRDefault="00B228E2" w:rsidP="00D5768E">
            <w:pPr>
              <w:pStyle w:val="Heading2"/>
              <w:keepNext w:val="0"/>
              <w:rPr>
                <w:rFonts w:ascii="Arial" w:hAnsi="Arial" w:cs="Arial"/>
                <w:b w:val="0"/>
                <w:lang w:val="en-GB" w:eastAsia="en-US"/>
              </w:rPr>
            </w:pPr>
          </w:p>
        </w:tc>
      </w:tr>
      <w:tr w:rsidR="00B228E2" w:rsidRPr="00A557E7" w14:paraId="3BA0E5F6" w14:textId="77777777">
        <w:trPr>
          <w:trHeight w:val="20"/>
          <w:jc w:val="center"/>
        </w:trPr>
        <w:tc>
          <w:tcPr>
            <w:tcW w:w="1790" w:type="pct"/>
            <w:noWrap/>
          </w:tcPr>
          <w:p w14:paraId="46642296" w14:textId="77777777" w:rsidR="00B228E2" w:rsidRPr="00A557E7" w:rsidRDefault="00402C39">
            <w:pPr>
              <w:pStyle w:val="Heading2"/>
              <w:keepNext w:val="0"/>
              <w:jc w:val="left"/>
              <w:rPr>
                <w:rFonts w:ascii="Arial" w:hAnsi="Arial" w:cs="Arial"/>
                <w:lang w:val="en-GB"/>
              </w:rPr>
            </w:pPr>
            <w:r w:rsidRPr="00A557E7">
              <w:rPr>
                <w:rFonts w:ascii="Arial" w:hAnsi="Arial" w:cs="Arial"/>
                <w:lang w:val="en-GB"/>
              </w:rPr>
              <w:t>3. Are the keywords appropriate and useful?</w:t>
            </w:r>
          </w:p>
          <w:p w14:paraId="0A8FA6EB" w14:textId="77777777" w:rsidR="00B228E2" w:rsidRPr="00A557E7" w:rsidRDefault="00402C39">
            <w:pPr>
              <w:rPr>
                <w:rFonts w:ascii="Arial" w:hAnsi="Arial" w:cs="Arial"/>
                <w:color w:val="404040"/>
                <w:sz w:val="20"/>
                <w:szCs w:val="20"/>
                <w:shd w:val="clear" w:color="auto" w:fill="FFFFFF"/>
                <w:lang w:val="en-GB"/>
              </w:rPr>
            </w:pPr>
            <w:r w:rsidRPr="00A557E7">
              <w:rPr>
                <w:rFonts w:ascii="Arial" w:hAnsi="Arial" w:cs="Arial"/>
                <w:color w:val="404040"/>
                <w:sz w:val="20"/>
                <w:szCs w:val="20"/>
                <w:shd w:val="clear" w:color="auto" w:fill="FFFFFF"/>
                <w:lang w:val="en-GB"/>
              </w:rPr>
              <w:t xml:space="preserve">Rating Scale: </w:t>
            </w:r>
          </w:p>
          <w:p w14:paraId="4403315B" w14:textId="77777777" w:rsidR="00B228E2" w:rsidRPr="00A557E7" w:rsidRDefault="00402C39">
            <w:pPr>
              <w:rPr>
                <w:rFonts w:ascii="Arial" w:hAnsi="Arial" w:cs="Arial"/>
                <w:sz w:val="20"/>
                <w:szCs w:val="20"/>
                <w:lang w:val="en-GB" w:eastAsia="x-none"/>
              </w:rPr>
            </w:pPr>
            <w:r w:rsidRPr="00A557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893B70" w14:textId="77777777" w:rsidR="00B228E2" w:rsidRPr="00A557E7" w:rsidRDefault="00B228E2" w:rsidP="00D5768E">
            <w:pPr>
              <w:pStyle w:val="ListParagraph"/>
              <w:ind w:left="0"/>
              <w:jc w:val="both"/>
              <w:rPr>
                <w:rFonts w:ascii="Arial" w:hAnsi="Arial" w:cs="Arial"/>
                <w:bCs/>
                <w:sz w:val="20"/>
                <w:szCs w:val="20"/>
                <w:lang w:val="en-GB"/>
              </w:rPr>
            </w:pPr>
            <w:r w:rsidRPr="00A557E7">
              <w:rPr>
                <w:rFonts w:ascii="Arial" w:hAnsi="Arial" w:cs="Arial"/>
                <w:bCs/>
                <w:sz w:val="20"/>
                <w:szCs w:val="20"/>
                <w:lang w:val="en-GB"/>
              </w:rPr>
              <w:t>Rating: 4</w:t>
            </w:r>
          </w:p>
          <w:p w14:paraId="30BA0730" w14:textId="1C406E60" w:rsidR="00B228E2" w:rsidRPr="00A557E7" w:rsidRDefault="00B228E2" w:rsidP="00D5768E">
            <w:pPr>
              <w:pStyle w:val="ListParagraph"/>
              <w:ind w:left="0"/>
              <w:jc w:val="both"/>
              <w:rPr>
                <w:rFonts w:ascii="Arial" w:hAnsi="Arial" w:cs="Arial"/>
                <w:bCs/>
                <w:sz w:val="20"/>
                <w:szCs w:val="20"/>
                <w:lang w:val="en-GB"/>
              </w:rPr>
            </w:pPr>
            <w:r w:rsidRPr="00A557E7">
              <w:rPr>
                <w:rFonts w:ascii="Arial" w:hAnsi="Arial" w:cs="Arial"/>
                <w:bCs/>
                <w:sz w:val="20"/>
                <w:szCs w:val="20"/>
                <w:lang w:val="en-GB"/>
              </w:rPr>
              <w:t xml:space="preserve">The keywords are appropriate and well chosen. </w:t>
            </w:r>
          </w:p>
        </w:tc>
        <w:tc>
          <w:tcPr>
            <w:tcW w:w="1367" w:type="pct"/>
          </w:tcPr>
          <w:p w14:paraId="6BB28B8F" w14:textId="77777777" w:rsidR="00B228E2" w:rsidRPr="00A557E7" w:rsidRDefault="00B228E2" w:rsidP="00D5768E">
            <w:pPr>
              <w:pStyle w:val="Heading2"/>
              <w:keepNext w:val="0"/>
              <w:rPr>
                <w:rFonts w:ascii="Arial" w:hAnsi="Arial" w:cs="Arial"/>
                <w:b w:val="0"/>
                <w:lang w:val="en-GB" w:eastAsia="en-US"/>
              </w:rPr>
            </w:pPr>
          </w:p>
        </w:tc>
      </w:tr>
      <w:tr w:rsidR="00B228E2" w:rsidRPr="00A557E7" w14:paraId="0F097204" w14:textId="77777777">
        <w:trPr>
          <w:trHeight w:val="20"/>
          <w:jc w:val="center"/>
        </w:trPr>
        <w:tc>
          <w:tcPr>
            <w:tcW w:w="1790" w:type="pct"/>
            <w:noWrap/>
          </w:tcPr>
          <w:p w14:paraId="26A2CF55" w14:textId="77777777" w:rsidR="00B228E2" w:rsidRPr="00A557E7" w:rsidRDefault="00402C39">
            <w:pPr>
              <w:pStyle w:val="Heading2"/>
              <w:keepNext w:val="0"/>
              <w:jc w:val="left"/>
              <w:rPr>
                <w:rFonts w:ascii="Arial" w:hAnsi="Arial" w:cs="Arial"/>
                <w:lang w:val="en-GB"/>
              </w:rPr>
            </w:pPr>
            <w:r w:rsidRPr="00A557E7">
              <w:rPr>
                <w:rFonts w:ascii="Arial" w:hAnsi="Arial" w:cs="Arial"/>
                <w:lang w:val="en-GB"/>
              </w:rPr>
              <w:t>4. Is the background information of the paper sufficient and well organized?</w:t>
            </w:r>
          </w:p>
          <w:p w14:paraId="4EF8B5DD" w14:textId="77777777" w:rsidR="00B228E2" w:rsidRPr="00A557E7" w:rsidRDefault="00402C39">
            <w:pPr>
              <w:rPr>
                <w:rFonts w:ascii="Arial" w:hAnsi="Arial" w:cs="Arial"/>
                <w:color w:val="404040"/>
                <w:sz w:val="20"/>
                <w:szCs w:val="20"/>
                <w:shd w:val="clear" w:color="auto" w:fill="FFFFFF"/>
                <w:lang w:val="en-GB"/>
              </w:rPr>
            </w:pPr>
            <w:r w:rsidRPr="00A557E7">
              <w:rPr>
                <w:rFonts w:ascii="Arial" w:hAnsi="Arial" w:cs="Arial"/>
                <w:color w:val="404040"/>
                <w:sz w:val="20"/>
                <w:szCs w:val="20"/>
                <w:shd w:val="clear" w:color="auto" w:fill="FFFFFF"/>
                <w:lang w:val="en-GB"/>
              </w:rPr>
              <w:t xml:space="preserve">Rating Scale: </w:t>
            </w:r>
          </w:p>
          <w:p w14:paraId="3665ABCA" w14:textId="77777777" w:rsidR="00B228E2" w:rsidRPr="00A557E7" w:rsidRDefault="00402C39">
            <w:pPr>
              <w:rPr>
                <w:rFonts w:ascii="Arial" w:hAnsi="Arial" w:cs="Arial"/>
                <w:sz w:val="20"/>
                <w:szCs w:val="20"/>
                <w:lang w:val="en-GB" w:eastAsia="x-none"/>
              </w:rPr>
            </w:pPr>
            <w:r w:rsidRPr="00A557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7C2950" w14:textId="77777777" w:rsidR="00B228E2" w:rsidRPr="00A557E7" w:rsidRDefault="00B228E2" w:rsidP="00D5768E">
            <w:pPr>
              <w:pStyle w:val="ListParagraph"/>
              <w:ind w:left="0"/>
              <w:jc w:val="both"/>
              <w:rPr>
                <w:rFonts w:ascii="Arial" w:hAnsi="Arial" w:cs="Arial"/>
                <w:bCs/>
                <w:sz w:val="20"/>
                <w:szCs w:val="20"/>
                <w:lang w:val="en-GB"/>
              </w:rPr>
            </w:pPr>
            <w:r w:rsidRPr="00A557E7">
              <w:rPr>
                <w:rFonts w:ascii="Arial" w:hAnsi="Arial" w:cs="Arial"/>
                <w:bCs/>
                <w:sz w:val="20"/>
                <w:szCs w:val="20"/>
                <w:lang w:val="en-GB"/>
              </w:rPr>
              <w:t>Rating: 4</w:t>
            </w:r>
          </w:p>
          <w:p w14:paraId="3749E676" w14:textId="6ED71950" w:rsidR="00B228E2" w:rsidRPr="00A557E7" w:rsidRDefault="00B228E2" w:rsidP="00D5768E">
            <w:pPr>
              <w:pStyle w:val="ListParagraph"/>
              <w:ind w:left="0"/>
              <w:jc w:val="both"/>
              <w:rPr>
                <w:rFonts w:ascii="Arial" w:hAnsi="Arial" w:cs="Arial"/>
                <w:bCs/>
                <w:sz w:val="20"/>
                <w:szCs w:val="20"/>
                <w:lang w:val="en-GB"/>
              </w:rPr>
            </w:pPr>
            <w:r w:rsidRPr="00A557E7">
              <w:rPr>
                <w:rFonts w:ascii="Arial" w:hAnsi="Arial" w:cs="Arial"/>
                <w:bCs/>
                <w:sz w:val="20"/>
                <w:szCs w:val="20"/>
                <w:lang w:val="en-GB"/>
              </w:rPr>
              <w:t xml:space="preserve">The background is well organised and builds a reasonable case for the research. </w:t>
            </w:r>
          </w:p>
        </w:tc>
        <w:tc>
          <w:tcPr>
            <w:tcW w:w="1367" w:type="pct"/>
          </w:tcPr>
          <w:p w14:paraId="291B1536" w14:textId="77777777" w:rsidR="00B228E2" w:rsidRPr="00A557E7" w:rsidRDefault="00B228E2" w:rsidP="00D5768E">
            <w:pPr>
              <w:pStyle w:val="Heading2"/>
              <w:keepNext w:val="0"/>
              <w:rPr>
                <w:rFonts w:ascii="Arial" w:hAnsi="Arial" w:cs="Arial"/>
                <w:b w:val="0"/>
                <w:lang w:val="en-GB" w:eastAsia="en-US"/>
              </w:rPr>
            </w:pPr>
          </w:p>
        </w:tc>
      </w:tr>
      <w:tr w:rsidR="00B228E2" w:rsidRPr="00A557E7" w14:paraId="0BE7D04E" w14:textId="77777777">
        <w:trPr>
          <w:trHeight w:val="20"/>
          <w:jc w:val="center"/>
        </w:trPr>
        <w:tc>
          <w:tcPr>
            <w:tcW w:w="1790" w:type="pct"/>
            <w:noWrap/>
          </w:tcPr>
          <w:p w14:paraId="7867BC2C" w14:textId="77777777" w:rsidR="00B228E2" w:rsidRPr="00A557E7" w:rsidRDefault="00402C39">
            <w:pPr>
              <w:pStyle w:val="Heading2"/>
              <w:keepNext w:val="0"/>
              <w:jc w:val="left"/>
              <w:rPr>
                <w:rFonts w:ascii="Arial" w:hAnsi="Arial" w:cs="Arial"/>
                <w:lang w:val="en-GB"/>
              </w:rPr>
            </w:pPr>
            <w:r w:rsidRPr="00A557E7">
              <w:rPr>
                <w:rFonts w:ascii="Arial" w:hAnsi="Arial" w:cs="Arial"/>
                <w:lang w:val="en-GB"/>
              </w:rPr>
              <w:t>5. Are the objectives clearly stated?</w:t>
            </w:r>
          </w:p>
          <w:p w14:paraId="3EAAD115" w14:textId="77777777" w:rsidR="00B228E2" w:rsidRPr="00A557E7" w:rsidRDefault="00402C39">
            <w:pPr>
              <w:rPr>
                <w:rFonts w:ascii="Arial" w:hAnsi="Arial" w:cs="Arial"/>
                <w:color w:val="404040"/>
                <w:sz w:val="20"/>
                <w:szCs w:val="20"/>
                <w:shd w:val="clear" w:color="auto" w:fill="FFFFFF"/>
                <w:lang w:val="en-GB"/>
              </w:rPr>
            </w:pPr>
            <w:r w:rsidRPr="00A557E7">
              <w:rPr>
                <w:rFonts w:ascii="Arial" w:hAnsi="Arial" w:cs="Arial"/>
                <w:color w:val="404040"/>
                <w:sz w:val="20"/>
                <w:szCs w:val="20"/>
                <w:shd w:val="clear" w:color="auto" w:fill="FFFFFF"/>
                <w:lang w:val="en-GB"/>
              </w:rPr>
              <w:t xml:space="preserve">Rating Scale: </w:t>
            </w:r>
          </w:p>
          <w:p w14:paraId="3A23D817" w14:textId="77777777" w:rsidR="00B228E2" w:rsidRPr="00A557E7" w:rsidRDefault="00402C39">
            <w:pPr>
              <w:rPr>
                <w:rFonts w:ascii="Arial" w:hAnsi="Arial" w:cs="Arial"/>
                <w:sz w:val="20"/>
                <w:szCs w:val="20"/>
                <w:lang w:val="en-GB" w:eastAsia="x-none"/>
              </w:rPr>
            </w:pPr>
            <w:r w:rsidRPr="00A557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25AC72" w14:textId="77777777" w:rsidR="00B228E2" w:rsidRPr="00A557E7" w:rsidRDefault="00B228E2" w:rsidP="00D5768E">
            <w:pPr>
              <w:pStyle w:val="ListParagraph"/>
              <w:ind w:left="0"/>
              <w:jc w:val="both"/>
              <w:rPr>
                <w:rFonts w:ascii="Arial" w:hAnsi="Arial" w:cs="Arial"/>
                <w:bCs/>
                <w:sz w:val="20"/>
                <w:szCs w:val="20"/>
                <w:lang w:val="en-GB"/>
              </w:rPr>
            </w:pPr>
            <w:r w:rsidRPr="00A557E7">
              <w:rPr>
                <w:rFonts w:ascii="Arial" w:hAnsi="Arial" w:cs="Arial"/>
                <w:bCs/>
                <w:sz w:val="20"/>
                <w:szCs w:val="20"/>
                <w:lang w:val="en-GB"/>
              </w:rPr>
              <w:t>Rating: 4</w:t>
            </w:r>
          </w:p>
          <w:p w14:paraId="1C554CD6" w14:textId="4CF2F3FE" w:rsidR="00B228E2" w:rsidRPr="00A557E7" w:rsidRDefault="00B228E2" w:rsidP="00D5768E">
            <w:pPr>
              <w:pStyle w:val="ListParagraph"/>
              <w:ind w:left="0"/>
              <w:jc w:val="both"/>
              <w:rPr>
                <w:rFonts w:ascii="Arial" w:hAnsi="Arial" w:cs="Arial"/>
                <w:bCs/>
                <w:sz w:val="20"/>
                <w:szCs w:val="20"/>
                <w:lang w:val="en-GB"/>
              </w:rPr>
            </w:pPr>
            <w:r w:rsidRPr="00A557E7">
              <w:rPr>
                <w:rFonts w:ascii="Arial" w:hAnsi="Arial" w:cs="Arial"/>
                <w:bCs/>
                <w:sz w:val="20"/>
                <w:szCs w:val="20"/>
                <w:lang w:val="en-GB"/>
              </w:rPr>
              <w:t xml:space="preserve">Research objectives and hypotheses are stated clearly and in testable form. </w:t>
            </w:r>
          </w:p>
        </w:tc>
        <w:tc>
          <w:tcPr>
            <w:tcW w:w="1367" w:type="pct"/>
          </w:tcPr>
          <w:p w14:paraId="0F7162CB" w14:textId="77777777" w:rsidR="00B228E2" w:rsidRPr="00A557E7" w:rsidRDefault="00B228E2" w:rsidP="00D5768E">
            <w:pPr>
              <w:pStyle w:val="Heading2"/>
              <w:keepNext w:val="0"/>
              <w:rPr>
                <w:rFonts w:ascii="Arial" w:hAnsi="Arial" w:cs="Arial"/>
                <w:b w:val="0"/>
                <w:lang w:val="en-GB" w:eastAsia="en-US"/>
              </w:rPr>
            </w:pPr>
          </w:p>
        </w:tc>
      </w:tr>
      <w:tr w:rsidR="00B228E2" w:rsidRPr="00A557E7" w14:paraId="62770265" w14:textId="77777777">
        <w:trPr>
          <w:trHeight w:val="20"/>
          <w:jc w:val="center"/>
        </w:trPr>
        <w:tc>
          <w:tcPr>
            <w:tcW w:w="1790" w:type="pct"/>
            <w:noWrap/>
          </w:tcPr>
          <w:p w14:paraId="572EE98C" w14:textId="77777777" w:rsidR="00B228E2" w:rsidRPr="00A557E7" w:rsidRDefault="00402C39">
            <w:pPr>
              <w:pStyle w:val="Heading2"/>
              <w:keepNext w:val="0"/>
              <w:jc w:val="left"/>
              <w:rPr>
                <w:rFonts w:ascii="Arial" w:hAnsi="Arial" w:cs="Arial"/>
                <w:lang w:val="en-GB"/>
              </w:rPr>
            </w:pPr>
            <w:r w:rsidRPr="00A557E7">
              <w:rPr>
                <w:rFonts w:ascii="Arial" w:hAnsi="Arial" w:cs="Arial"/>
                <w:lang w:val="en-GB"/>
              </w:rPr>
              <w:t>6. Is the literature review relevant?</w:t>
            </w:r>
          </w:p>
          <w:p w14:paraId="3DC275F4" w14:textId="77777777" w:rsidR="00B228E2" w:rsidRPr="00A557E7" w:rsidRDefault="00402C39">
            <w:pPr>
              <w:rPr>
                <w:rFonts w:ascii="Arial" w:hAnsi="Arial" w:cs="Arial"/>
                <w:color w:val="404040"/>
                <w:sz w:val="20"/>
                <w:szCs w:val="20"/>
                <w:shd w:val="clear" w:color="auto" w:fill="FFFFFF"/>
                <w:lang w:val="en-GB"/>
              </w:rPr>
            </w:pPr>
            <w:r w:rsidRPr="00A557E7">
              <w:rPr>
                <w:rFonts w:ascii="Arial" w:hAnsi="Arial" w:cs="Arial"/>
                <w:color w:val="404040"/>
                <w:sz w:val="20"/>
                <w:szCs w:val="20"/>
                <w:shd w:val="clear" w:color="auto" w:fill="FFFFFF"/>
                <w:lang w:val="en-GB"/>
              </w:rPr>
              <w:t xml:space="preserve">Rating Scale: </w:t>
            </w:r>
          </w:p>
          <w:p w14:paraId="6833E02A" w14:textId="77777777" w:rsidR="00B228E2" w:rsidRPr="00A557E7" w:rsidRDefault="00402C39">
            <w:pPr>
              <w:rPr>
                <w:rFonts w:ascii="Arial" w:hAnsi="Arial" w:cs="Arial"/>
                <w:sz w:val="20"/>
                <w:szCs w:val="20"/>
                <w:lang w:val="en-GB" w:eastAsia="x-none"/>
              </w:rPr>
            </w:pPr>
            <w:r w:rsidRPr="00A557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2B92E3" w14:textId="77777777" w:rsidR="00B228E2" w:rsidRPr="00A557E7" w:rsidRDefault="00B228E2" w:rsidP="00D5768E">
            <w:pPr>
              <w:pStyle w:val="ListParagraph"/>
              <w:ind w:left="0"/>
              <w:jc w:val="both"/>
              <w:rPr>
                <w:rFonts w:ascii="Arial" w:hAnsi="Arial" w:cs="Arial"/>
                <w:bCs/>
                <w:sz w:val="20"/>
                <w:szCs w:val="20"/>
                <w:lang w:val="en-GB"/>
              </w:rPr>
            </w:pPr>
            <w:r w:rsidRPr="00A557E7">
              <w:rPr>
                <w:rFonts w:ascii="Arial" w:hAnsi="Arial" w:cs="Arial"/>
                <w:bCs/>
                <w:sz w:val="20"/>
                <w:szCs w:val="20"/>
                <w:lang w:val="en-GB"/>
              </w:rPr>
              <w:t>Rating: 3</w:t>
            </w:r>
          </w:p>
          <w:p w14:paraId="07AEC9F6" w14:textId="7A16E079" w:rsidR="00B228E2" w:rsidRPr="00A557E7" w:rsidRDefault="00B228E2" w:rsidP="00D5768E">
            <w:pPr>
              <w:pStyle w:val="ListParagraph"/>
              <w:ind w:left="0"/>
              <w:jc w:val="both"/>
              <w:rPr>
                <w:rFonts w:ascii="Arial" w:hAnsi="Arial" w:cs="Arial"/>
                <w:bCs/>
                <w:sz w:val="20"/>
                <w:szCs w:val="20"/>
                <w:lang w:val="en-GB"/>
              </w:rPr>
            </w:pPr>
            <w:r w:rsidRPr="00A557E7">
              <w:rPr>
                <w:rFonts w:ascii="Arial" w:hAnsi="Arial" w:cs="Arial"/>
                <w:bCs/>
                <w:sz w:val="20"/>
                <w:szCs w:val="20"/>
                <w:lang w:val="en-GB"/>
              </w:rPr>
              <w:t>The literature review covers the relevant territory adequately, but it tends toward descriptive summarisation of individual studies rather than critical synthesis.</w:t>
            </w:r>
          </w:p>
        </w:tc>
        <w:tc>
          <w:tcPr>
            <w:tcW w:w="1367" w:type="pct"/>
          </w:tcPr>
          <w:p w14:paraId="57869E62" w14:textId="77777777" w:rsidR="00B228E2" w:rsidRPr="00A557E7" w:rsidRDefault="00B228E2" w:rsidP="00D5768E">
            <w:pPr>
              <w:pStyle w:val="Heading2"/>
              <w:keepNext w:val="0"/>
              <w:rPr>
                <w:rFonts w:ascii="Arial" w:hAnsi="Arial" w:cs="Arial"/>
                <w:b w:val="0"/>
                <w:lang w:val="en-GB" w:eastAsia="en-US"/>
              </w:rPr>
            </w:pPr>
          </w:p>
        </w:tc>
      </w:tr>
      <w:tr w:rsidR="003948BF" w:rsidRPr="00A557E7" w14:paraId="21939639" w14:textId="77777777">
        <w:trPr>
          <w:trHeight w:val="20"/>
          <w:jc w:val="center"/>
        </w:trPr>
        <w:tc>
          <w:tcPr>
            <w:tcW w:w="1790" w:type="pct"/>
            <w:noWrap/>
          </w:tcPr>
          <w:p w14:paraId="0AA3D302" w14:textId="77777777" w:rsidR="003948BF" w:rsidRPr="00A557E7" w:rsidRDefault="003948BF" w:rsidP="003948BF">
            <w:pPr>
              <w:pStyle w:val="Heading2"/>
              <w:keepNext w:val="0"/>
              <w:jc w:val="left"/>
              <w:rPr>
                <w:rFonts w:ascii="Arial" w:hAnsi="Arial" w:cs="Arial"/>
                <w:lang w:val="en-GB"/>
              </w:rPr>
            </w:pPr>
            <w:r w:rsidRPr="00A557E7">
              <w:rPr>
                <w:rFonts w:ascii="Arial" w:hAnsi="Arial" w:cs="Arial"/>
                <w:lang w:val="en-GB"/>
              </w:rPr>
              <w:t>7. Is the literature review recent?</w:t>
            </w:r>
          </w:p>
          <w:p w14:paraId="49E29FEF" w14:textId="77777777" w:rsidR="003948BF" w:rsidRPr="00A557E7" w:rsidRDefault="003948BF" w:rsidP="003948BF">
            <w:pPr>
              <w:rPr>
                <w:rFonts w:ascii="Arial" w:hAnsi="Arial" w:cs="Arial"/>
                <w:color w:val="404040"/>
                <w:sz w:val="20"/>
                <w:szCs w:val="20"/>
                <w:shd w:val="clear" w:color="auto" w:fill="FFFFFF"/>
                <w:lang w:val="en-GB"/>
              </w:rPr>
            </w:pPr>
            <w:r w:rsidRPr="00A557E7">
              <w:rPr>
                <w:rFonts w:ascii="Arial" w:hAnsi="Arial" w:cs="Arial"/>
                <w:color w:val="404040"/>
                <w:sz w:val="20"/>
                <w:szCs w:val="20"/>
                <w:shd w:val="clear" w:color="auto" w:fill="FFFFFF"/>
                <w:lang w:val="en-GB"/>
              </w:rPr>
              <w:t xml:space="preserve">Rating Scale: </w:t>
            </w:r>
          </w:p>
          <w:p w14:paraId="161E741C" w14:textId="77777777" w:rsidR="003948BF" w:rsidRPr="00A557E7" w:rsidRDefault="003948BF" w:rsidP="003948BF">
            <w:pPr>
              <w:pStyle w:val="Heading2"/>
              <w:keepNext w:val="0"/>
              <w:jc w:val="left"/>
              <w:rPr>
                <w:rFonts w:ascii="Arial" w:hAnsi="Arial" w:cs="Arial"/>
                <w:lang w:val="en-GB"/>
              </w:rPr>
            </w:pPr>
            <w:r w:rsidRPr="00A557E7">
              <w:rPr>
                <w:rFonts w:ascii="Arial" w:hAnsi="Arial" w:cs="Arial"/>
                <w:color w:val="404040"/>
                <w:shd w:val="clear" w:color="auto" w:fill="FFFFFF"/>
                <w:lang w:val="en-GB"/>
              </w:rPr>
              <w:t>5 = Excellent 4 = Good 3 = Satisfactory 2 = Needs Improvement 1 = Poor N/A = Not Applicable</w:t>
            </w:r>
          </w:p>
        </w:tc>
        <w:tc>
          <w:tcPr>
            <w:tcW w:w="1843" w:type="pct"/>
          </w:tcPr>
          <w:p w14:paraId="1599E0DC" w14:textId="77777777" w:rsidR="003D3229" w:rsidRPr="00A557E7" w:rsidRDefault="003D3229" w:rsidP="00D5768E">
            <w:pPr>
              <w:pStyle w:val="ListParagraph"/>
              <w:ind w:left="0"/>
              <w:jc w:val="both"/>
              <w:rPr>
                <w:rFonts w:ascii="Arial" w:eastAsia="PMingLiU" w:hAnsi="Arial" w:cs="Arial"/>
                <w:bCs/>
                <w:sz w:val="20"/>
                <w:szCs w:val="20"/>
                <w:lang w:val="en-GB" w:eastAsia="zh-TW"/>
              </w:rPr>
            </w:pPr>
            <w:r w:rsidRPr="00A557E7">
              <w:rPr>
                <w:rFonts w:ascii="Arial" w:hAnsi="Arial" w:cs="Arial"/>
                <w:bCs/>
                <w:sz w:val="20"/>
                <w:szCs w:val="20"/>
                <w:lang w:val="en-GB"/>
              </w:rPr>
              <w:t>Rating: 4</w:t>
            </w:r>
          </w:p>
          <w:p w14:paraId="5A2CBBF2" w14:textId="1764EB0C" w:rsidR="003948BF" w:rsidRPr="00A557E7" w:rsidRDefault="003D3229" w:rsidP="00D5768E">
            <w:pPr>
              <w:pStyle w:val="ListParagraph"/>
              <w:ind w:left="0"/>
              <w:jc w:val="both"/>
              <w:rPr>
                <w:rFonts w:ascii="Arial" w:hAnsi="Arial" w:cs="Arial"/>
                <w:bCs/>
                <w:sz w:val="20"/>
                <w:szCs w:val="20"/>
                <w:lang w:val="en-GB"/>
              </w:rPr>
            </w:pPr>
            <w:r w:rsidRPr="00A557E7">
              <w:rPr>
                <w:rFonts w:ascii="Arial" w:hAnsi="Arial" w:cs="Arial"/>
                <w:bCs/>
                <w:sz w:val="20"/>
                <w:szCs w:val="20"/>
                <w:lang w:val="en-GB"/>
              </w:rPr>
              <w:t>The literature review draws substantially on recent work, which is appropriate for a study on a fast-moving field like FinTech.</w:t>
            </w:r>
          </w:p>
        </w:tc>
        <w:tc>
          <w:tcPr>
            <w:tcW w:w="1367" w:type="pct"/>
          </w:tcPr>
          <w:p w14:paraId="0133215D" w14:textId="0D1AD4D2" w:rsidR="003948BF" w:rsidRPr="00A557E7" w:rsidRDefault="003948BF" w:rsidP="00D5768E">
            <w:pPr>
              <w:pStyle w:val="Heading2"/>
              <w:keepNext w:val="0"/>
              <w:rPr>
                <w:rFonts w:ascii="Arial" w:hAnsi="Arial" w:cs="Arial"/>
                <w:b w:val="0"/>
                <w:lang w:val="en-GB" w:eastAsia="en-US"/>
              </w:rPr>
            </w:pPr>
            <w:r w:rsidRPr="00A557E7">
              <w:rPr>
                <w:rFonts w:ascii="Arial" w:hAnsi="Arial" w:cs="Arial"/>
                <w:bCs w:val="0"/>
                <w:lang w:val="en-GB"/>
              </w:rPr>
              <w:t xml:space="preserve"> </w:t>
            </w:r>
          </w:p>
        </w:tc>
      </w:tr>
      <w:tr w:rsidR="003948BF" w:rsidRPr="00A557E7" w14:paraId="286E0608" w14:textId="77777777">
        <w:trPr>
          <w:trHeight w:val="20"/>
          <w:jc w:val="center"/>
        </w:trPr>
        <w:tc>
          <w:tcPr>
            <w:tcW w:w="1790" w:type="pct"/>
            <w:noWrap/>
          </w:tcPr>
          <w:p w14:paraId="35F6CD58" w14:textId="77777777" w:rsidR="003948BF" w:rsidRPr="00A557E7" w:rsidRDefault="003948BF" w:rsidP="003948BF">
            <w:pPr>
              <w:pStyle w:val="Heading2"/>
              <w:keepNext w:val="0"/>
              <w:jc w:val="left"/>
              <w:rPr>
                <w:rFonts w:ascii="Arial" w:hAnsi="Arial" w:cs="Arial"/>
                <w:lang w:val="en-GB"/>
              </w:rPr>
            </w:pPr>
            <w:r w:rsidRPr="00A557E7">
              <w:rPr>
                <w:rFonts w:ascii="Arial" w:hAnsi="Arial" w:cs="Arial"/>
                <w:lang w:val="en-GB"/>
              </w:rPr>
              <w:t xml:space="preserve">8. Is the literature search methodology explained properly? </w:t>
            </w:r>
          </w:p>
          <w:p w14:paraId="583076A1" w14:textId="77777777" w:rsidR="003948BF" w:rsidRPr="00A557E7" w:rsidRDefault="003948BF" w:rsidP="003948BF">
            <w:pPr>
              <w:rPr>
                <w:rFonts w:ascii="Arial" w:hAnsi="Arial" w:cs="Arial"/>
                <w:color w:val="404040"/>
                <w:sz w:val="20"/>
                <w:szCs w:val="20"/>
                <w:shd w:val="clear" w:color="auto" w:fill="FFFFFF"/>
                <w:lang w:val="en-GB"/>
              </w:rPr>
            </w:pPr>
            <w:r w:rsidRPr="00A557E7">
              <w:rPr>
                <w:rFonts w:ascii="Arial" w:hAnsi="Arial" w:cs="Arial"/>
                <w:color w:val="404040"/>
                <w:sz w:val="20"/>
                <w:szCs w:val="20"/>
                <w:shd w:val="clear" w:color="auto" w:fill="FFFFFF"/>
                <w:lang w:val="en-GB"/>
              </w:rPr>
              <w:t xml:space="preserve">Rating Scale: </w:t>
            </w:r>
          </w:p>
          <w:p w14:paraId="5643F5EC" w14:textId="77777777" w:rsidR="003948BF" w:rsidRPr="00A557E7" w:rsidRDefault="003948BF" w:rsidP="003948BF">
            <w:pPr>
              <w:rPr>
                <w:rFonts w:ascii="Arial" w:hAnsi="Arial" w:cs="Arial"/>
                <w:sz w:val="20"/>
                <w:szCs w:val="20"/>
                <w:lang w:val="en-GB"/>
              </w:rPr>
            </w:pPr>
            <w:r w:rsidRPr="00A557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633F0D" w14:textId="77777777" w:rsidR="003948BF" w:rsidRPr="00A557E7" w:rsidRDefault="003948BF" w:rsidP="002A0FE9">
            <w:pPr>
              <w:pStyle w:val="ListParagraph"/>
              <w:ind w:left="0"/>
              <w:jc w:val="both"/>
              <w:rPr>
                <w:rFonts w:ascii="Arial" w:hAnsi="Arial" w:cs="Arial"/>
                <w:bCs/>
                <w:sz w:val="20"/>
                <w:szCs w:val="20"/>
                <w:lang w:val="en-GB"/>
              </w:rPr>
            </w:pPr>
            <w:r w:rsidRPr="00A557E7">
              <w:rPr>
                <w:rFonts w:ascii="Arial" w:hAnsi="Arial" w:cs="Arial"/>
                <w:bCs/>
                <w:sz w:val="20"/>
                <w:szCs w:val="20"/>
                <w:lang w:val="en-GB"/>
              </w:rPr>
              <w:t>Rating: 4</w:t>
            </w:r>
          </w:p>
          <w:p w14:paraId="5920CDA3" w14:textId="4F76A97E" w:rsidR="003948BF" w:rsidRPr="00A557E7" w:rsidRDefault="003948BF" w:rsidP="002A0FE9">
            <w:pPr>
              <w:pStyle w:val="ListParagraph"/>
              <w:ind w:left="0"/>
              <w:jc w:val="both"/>
              <w:rPr>
                <w:rFonts w:ascii="Arial" w:hAnsi="Arial" w:cs="Arial"/>
                <w:bCs/>
                <w:sz w:val="20"/>
                <w:szCs w:val="20"/>
                <w:lang w:val="en-GB"/>
              </w:rPr>
            </w:pPr>
            <w:r w:rsidRPr="00A557E7">
              <w:rPr>
                <w:rFonts w:ascii="Arial" w:hAnsi="Arial" w:cs="Arial"/>
                <w:bCs/>
                <w:sz w:val="20"/>
                <w:szCs w:val="20"/>
                <w:lang w:val="en-GB"/>
              </w:rPr>
              <w:t>The methodology is appropriate for the research question.</w:t>
            </w:r>
          </w:p>
        </w:tc>
        <w:tc>
          <w:tcPr>
            <w:tcW w:w="1367" w:type="pct"/>
          </w:tcPr>
          <w:p w14:paraId="5A7DD555" w14:textId="1CCCA9F9" w:rsidR="003948BF" w:rsidRPr="00A557E7" w:rsidRDefault="003948BF" w:rsidP="00D5768E">
            <w:pPr>
              <w:pStyle w:val="Heading2"/>
              <w:keepNext w:val="0"/>
              <w:rPr>
                <w:rFonts w:ascii="Arial" w:hAnsi="Arial" w:cs="Arial"/>
                <w:b w:val="0"/>
                <w:lang w:val="en-GB" w:eastAsia="en-US"/>
              </w:rPr>
            </w:pPr>
          </w:p>
        </w:tc>
      </w:tr>
      <w:tr w:rsidR="003948BF" w:rsidRPr="00A557E7" w14:paraId="72659C03" w14:textId="77777777">
        <w:trPr>
          <w:trHeight w:val="20"/>
          <w:jc w:val="center"/>
        </w:trPr>
        <w:tc>
          <w:tcPr>
            <w:tcW w:w="1790" w:type="pct"/>
            <w:noWrap/>
          </w:tcPr>
          <w:p w14:paraId="1FEA26D1" w14:textId="77777777" w:rsidR="003948BF" w:rsidRPr="00A557E7" w:rsidRDefault="003948BF" w:rsidP="003948BF">
            <w:pPr>
              <w:pStyle w:val="Heading2"/>
              <w:keepNext w:val="0"/>
              <w:jc w:val="left"/>
              <w:rPr>
                <w:rFonts w:ascii="Arial" w:hAnsi="Arial" w:cs="Arial"/>
                <w:lang w:val="en-GB"/>
              </w:rPr>
            </w:pPr>
            <w:r w:rsidRPr="00A557E7">
              <w:rPr>
                <w:rFonts w:ascii="Arial" w:hAnsi="Arial" w:cs="Arial"/>
                <w:lang w:val="en-GB"/>
              </w:rPr>
              <w:t>9. Is the Critical analysis of literature done?</w:t>
            </w:r>
          </w:p>
          <w:p w14:paraId="74DFE575" w14:textId="77777777" w:rsidR="003948BF" w:rsidRPr="00A557E7" w:rsidRDefault="003948BF" w:rsidP="003948BF">
            <w:pPr>
              <w:rPr>
                <w:rFonts w:ascii="Arial" w:hAnsi="Arial" w:cs="Arial"/>
                <w:color w:val="404040"/>
                <w:sz w:val="20"/>
                <w:szCs w:val="20"/>
                <w:shd w:val="clear" w:color="auto" w:fill="FFFFFF"/>
                <w:lang w:val="en-GB"/>
              </w:rPr>
            </w:pPr>
            <w:r w:rsidRPr="00A557E7">
              <w:rPr>
                <w:rFonts w:ascii="Arial" w:hAnsi="Arial" w:cs="Arial"/>
                <w:color w:val="404040"/>
                <w:sz w:val="20"/>
                <w:szCs w:val="20"/>
                <w:shd w:val="clear" w:color="auto" w:fill="FFFFFF"/>
                <w:lang w:val="en-GB"/>
              </w:rPr>
              <w:t xml:space="preserve">Rating Scale: </w:t>
            </w:r>
          </w:p>
          <w:p w14:paraId="4C72A8EC" w14:textId="77777777" w:rsidR="003948BF" w:rsidRPr="00A557E7" w:rsidRDefault="003948BF" w:rsidP="003948BF">
            <w:pPr>
              <w:rPr>
                <w:rFonts w:ascii="Arial" w:hAnsi="Arial" w:cs="Arial"/>
                <w:sz w:val="20"/>
                <w:szCs w:val="20"/>
                <w:lang w:val="en-GB" w:eastAsia="x-none"/>
              </w:rPr>
            </w:pPr>
            <w:r w:rsidRPr="00A557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AC62EE" w14:textId="77777777" w:rsidR="00B27A49" w:rsidRPr="00A557E7" w:rsidRDefault="00B27A49" w:rsidP="002A0FE9">
            <w:pPr>
              <w:pStyle w:val="ListParagraph"/>
              <w:ind w:left="0"/>
              <w:jc w:val="both"/>
              <w:rPr>
                <w:rFonts w:ascii="Arial" w:eastAsia="PMingLiU" w:hAnsi="Arial" w:cs="Arial"/>
                <w:bCs/>
                <w:sz w:val="20"/>
                <w:szCs w:val="20"/>
                <w:lang w:val="en-GB" w:eastAsia="zh-TW"/>
              </w:rPr>
            </w:pPr>
            <w:r w:rsidRPr="00A557E7">
              <w:rPr>
                <w:rFonts w:ascii="Arial" w:hAnsi="Arial" w:cs="Arial"/>
                <w:bCs/>
                <w:sz w:val="20"/>
                <w:szCs w:val="20"/>
                <w:lang w:val="en-GB"/>
              </w:rPr>
              <w:t xml:space="preserve">Rating: 3 </w:t>
            </w:r>
          </w:p>
          <w:p w14:paraId="2874355A" w14:textId="31808649" w:rsidR="003948BF" w:rsidRPr="00A557E7" w:rsidRDefault="00B27A49" w:rsidP="002A0FE9">
            <w:pPr>
              <w:pStyle w:val="ListParagraph"/>
              <w:ind w:left="0"/>
              <w:jc w:val="both"/>
              <w:rPr>
                <w:rFonts w:ascii="Arial" w:hAnsi="Arial" w:cs="Arial"/>
                <w:bCs/>
                <w:sz w:val="20"/>
                <w:szCs w:val="20"/>
                <w:lang w:val="en-GB"/>
              </w:rPr>
            </w:pPr>
            <w:r w:rsidRPr="00A557E7">
              <w:rPr>
                <w:rFonts w:ascii="Arial" w:hAnsi="Arial" w:cs="Arial"/>
                <w:bCs/>
                <w:sz w:val="20"/>
                <w:szCs w:val="20"/>
                <w:lang w:val="en-GB"/>
              </w:rPr>
              <w:t>The literature review is adequate and demonstrates good coverage, but a more critical and synthetic treatment would considerably strengthen the paper's scholarly contribution.</w:t>
            </w:r>
          </w:p>
        </w:tc>
        <w:tc>
          <w:tcPr>
            <w:tcW w:w="1367" w:type="pct"/>
          </w:tcPr>
          <w:p w14:paraId="0D2F809C" w14:textId="7EA3B583" w:rsidR="003948BF" w:rsidRPr="00A557E7" w:rsidRDefault="003948BF" w:rsidP="003948BF">
            <w:pPr>
              <w:pStyle w:val="Heading2"/>
              <w:keepNext w:val="0"/>
              <w:jc w:val="left"/>
              <w:rPr>
                <w:rFonts w:ascii="Arial" w:hAnsi="Arial" w:cs="Arial"/>
                <w:b w:val="0"/>
                <w:lang w:val="en-GB" w:eastAsia="en-US"/>
              </w:rPr>
            </w:pPr>
          </w:p>
        </w:tc>
      </w:tr>
      <w:tr w:rsidR="003948BF" w:rsidRPr="00A557E7" w14:paraId="4FD13E6E" w14:textId="77777777">
        <w:trPr>
          <w:trHeight w:val="20"/>
          <w:jc w:val="center"/>
        </w:trPr>
        <w:tc>
          <w:tcPr>
            <w:tcW w:w="1790" w:type="pct"/>
            <w:noWrap/>
          </w:tcPr>
          <w:p w14:paraId="3F1F19E6" w14:textId="77777777" w:rsidR="003948BF" w:rsidRPr="00A557E7" w:rsidRDefault="003948BF" w:rsidP="003948BF">
            <w:pPr>
              <w:rPr>
                <w:rFonts w:ascii="Arial" w:hAnsi="Arial" w:cs="Arial"/>
                <w:b/>
                <w:sz w:val="20"/>
                <w:szCs w:val="20"/>
                <w:lang w:val="en-GB"/>
              </w:rPr>
            </w:pPr>
            <w:r w:rsidRPr="00A557E7">
              <w:rPr>
                <w:rFonts w:ascii="Arial" w:hAnsi="Arial" w:cs="Arial"/>
                <w:b/>
                <w:sz w:val="20"/>
                <w:szCs w:val="20"/>
                <w:lang w:val="en-GB"/>
              </w:rPr>
              <w:t xml:space="preserve">10. Is </w:t>
            </w:r>
            <w:r w:rsidRPr="00A557E7">
              <w:rPr>
                <w:rFonts w:ascii="Arial" w:hAnsi="Arial" w:cs="Arial"/>
                <w:b/>
                <w:bCs/>
                <w:sz w:val="20"/>
                <w:szCs w:val="20"/>
                <w:lang w:val="en-GB"/>
              </w:rPr>
              <w:t>Identification of research gaps/future directions done ?</w:t>
            </w:r>
          </w:p>
          <w:p w14:paraId="27315B4E" w14:textId="77777777" w:rsidR="003948BF" w:rsidRPr="00A557E7" w:rsidRDefault="003948BF" w:rsidP="003948BF">
            <w:pPr>
              <w:rPr>
                <w:rFonts w:ascii="Arial" w:hAnsi="Arial" w:cs="Arial"/>
                <w:color w:val="404040"/>
                <w:sz w:val="20"/>
                <w:szCs w:val="20"/>
                <w:shd w:val="clear" w:color="auto" w:fill="FFFFFF"/>
                <w:lang w:val="en-GB"/>
              </w:rPr>
            </w:pPr>
            <w:r w:rsidRPr="00A557E7">
              <w:rPr>
                <w:rFonts w:ascii="Arial" w:hAnsi="Arial" w:cs="Arial"/>
                <w:color w:val="404040"/>
                <w:sz w:val="20"/>
                <w:szCs w:val="20"/>
                <w:shd w:val="clear" w:color="auto" w:fill="FFFFFF"/>
                <w:lang w:val="en-GB"/>
              </w:rPr>
              <w:t xml:space="preserve">Rating Scale: </w:t>
            </w:r>
          </w:p>
          <w:p w14:paraId="2B889581" w14:textId="77777777" w:rsidR="003948BF" w:rsidRPr="00A557E7" w:rsidRDefault="003948BF" w:rsidP="003948BF">
            <w:pPr>
              <w:rPr>
                <w:rFonts w:ascii="Arial" w:hAnsi="Arial" w:cs="Arial"/>
                <w:sz w:val="20"/>
                <w:szCs w:val="20"/>
                <w:lang w:val="en-GB"/>
              </w:rPr>
            </w:pPr>
            <w:r w:rsidRPr="00A557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1A7BE7" w14:textId="04B11E77" w:rsidR="00CC622D" w:rsidRPr="00A557E7" w:rsidRDefault="00CC622D" w:rsidP="00CC622D">
            <w:pPr>
              <w:pStyle w:val="ListParagraph"/>
              <w:ind w:left="0"/>
              <w:jc w:val="both"/>
              <w:rPr>
                <w:rFonts w:ascii="Arial" w:hAnsi="Arial" w:cs="Arial"/>
                <w:bCs/>
                <w:sz w:val="20"/>
                <w:szCs w:val="20"/>
                <w:lang w:val="en-GB"/>
              </w:rPr>
            </w:pPr>
            <w:r w:rsidRPr="00A557E7">
              <w:rPr>
                <w:rFonts w:ascii="Arial" w:hAnsi="Arial" w:cs="Arial"/>
                <w:bCs/>
                <w:sz w:val="20"/>
                <w:szCs w:val="20"/>
                <w:lang w:val="en-GB"/>
              </w:rPr>
              <w:t xml:space="preserve">Rating: 4 </w:t>
            </w:r>
          </w:p>
          <w:p w14:paraId="6B43C590" w14:textId="19747925" w:rsidR="003948BF" w:rsidRPr="00A557E7" w:rsidRDefault="00CC622D" w:rsidP="00CC622D">
            <w:pPr>
              <w:pStyle w:val="ListParagraph"/>
              <w:ind w:left="0"/>
              <w:jc w:val="both"/>
              <w:rPr>
                <w:rFonts w:ascii="Arial" w:hAnsi="Arial" w:cs="Arial"/>
                <w:bCs/>
                <w:sz w:val="20"/>
                <w:szCs w:val="20"/>
                <w:lang w:val="en-GB"/>
              </w:rPr>
            </w:pPr>
            <w:r w:rsidRPr="00A557E7">
              <w:rPr>
                <w:rFonts w:ascii="Arial" w:hAnsi="Arial" w:cs="Arial"/>
                <w:bCs/>
                <w:sz w:val="20"/>
                <w:szCs w:val="20"/>
                <w:lang w:val="en-GB"/>
              </w:rPr>
              <w:t>The paper handles this aspect competently and better than much of the comparable literature on FinTech and bank performance.</w:t>
            </w:r>
            <w:r w:rsidRPr="00A557E7">
              <w:rPr>
                <w:rFonts w:ascii="Arial" w:eastAsia="PMingLiU" w:hAnsi="Arial" w:cs="Arial"/>
                <w:bCs/>
                <w:sz w:val="20"/>
                <w:szCs w:val="20"/>
                <w:lang w:val="en-GB" w:eastAsia="zh-TW"/>
              </w:rPr>
              <w:t xml:space="preserve"> </w:t>
            </w:r>
            <w:r w:rsidRPr="00A557E7">
              <w:rPr>
                <w:rFonts w:ascii="Arial" w:hAnsi="Arial" w:cs="Arial"/>
                <w:bCs/>
                <w:sz w:val="20"/>
                <w:szCs w:val="20"/>
                <w:lang w:val="en-GB"/>
              </w:rPr>
              <w:t>The research gap is identified reasonably well</w:t>
            </w:r>
            <w:r w:rsidRPr="00A557E7">
              <w:rPr>
                <w:rFonts w:ascii="Arial" w:eastAsia="PMingLiU" w:hAnsi="Arial" w:cs="Arial"/>
                <w:bCs/>
                <w:sz w:val="20"/>
                <w:szCs w:val="20"/>
                <w:lang w:val="en-GB" w:eastAsia="zh-TW"/>
              </w:rPr>
              <w:t xml:space="preserve"> and</w:t>
            </w:r>
            <w:r w:rsidRPr="00A557E7">
              <w:rPr>
                <w:rFonts w:ascii="Arial" w:hAnsi="Arial" w:cs="Arial"/>
                <w:bCs/>
                <w:sz w:val="20"/>
                <w:szCs w:val="20"/>
                <w:lang w:val="en-GB"/>
              </w:rPr>
              <w:t xml:space="preserve"> future research directions in the conclusion are where the paper performs particularly well.</w:t>
            </w:r>
          </w:p>
        </w:tc>
        <w:tc>
          <w:tcPr>
            <w:tcW w:w="1367" w:type="pct"/>
          </w:tcPr>
          <w:p w14:paraId="21FF078C" w14:textId="69775FB8" w:rsidR="003948BF" w:rsidRPr="00A557E7" w:rsidRDefault="003948BF" w:rsidP="003948BF">
            <w:pPr>
              <w:pStyle w:val="Heading2"/>
              <w:keepNext w:val="0"/>
              <w:jc w:val="left"/>
              <w:rPr>
                <w:rFonts w:ascii="Arial" w:hAnsi="Arial" w:cs="Arial"/>
                <w:b w:val="0"/>
                <w:lang w:val="en-GB" w:eastAsia="en-US"/>
              </w:rPr>
            </w:pPr>
          </w:p>
        </w:tc>
      </w:tr>
      <w:tr w:rsidR="003948BF" w:rsidRPr="00A557E7" w14:paraId="57F55A4E" w14:textId="77777777">
        <w:trPr>
          <w:trHeight w:val="20"/>
          <w:jc w:val="center"/>
        </w:trPr>
        <w:tc>
          <w:tcPr>
            <w:tcW w:w="1790" w:type="pct"/>
            <w:noWrap/>
          </w:tcPr>
          <w:p w14:paraId="2954E11F" w14:textId="77777777" w:rsidR="003948BF" w:rsidRPr="00A557E7" w:rsidRDefault="003948BF" w:rsidP="003948BF">
            <w:pPr>
              <w:rPr>
                <w:rFonts w:ascii="Arial" w:hAnsi="Arial" w:cs="Arial"/>
                <w:b/>
                <w:sz w:val="20"/>
                <w:szCs w:val="20"/>
                <w:lang w:val="en-GB"/>
              </w:rPr>
            </w:pPr>
            <w:r w:rsidRPr="00A557E7">
              <w:rPr>
                <w:rFonts w:ascii="Arial" w:hAnsi="Arial" w:cs="Arial"/>
                <w:b/>
                <w:sz w:val="20"/>
                <w:szCs w:val="20"/>
                <w:lang w:val="en-GB"/>
              </w:rPr>
              <w:t>11. Are the conclusions logically arrived?</w:t>
            </w:r>
          </w:p>
          <w:p w14:paraId="384D2FF7" w14:textId="77777777" w:rsidR="003948BF" w:rsidRPr="00A557E7" w:rsidRDefault="003948BF" w:rsidP="003948BF">
            <w:pPr>
              <w:rPr>
                <w:rFonts w:ascii="Arial" w:hAnsi="Arial" w:cs="Arial"/>
                <w:color w:val="404040"/>
                <w:sz w:val="20"/>
                <w:szCs w:val="20"/>
                <w:shd w:val="clear" w:color="auto" w:fill="FFFFFF"/>
                <w:lang w:val="en-GB"/>
              </w:rPr>
            </w:pPr>
            <w:r w:rsidRPr="00A557E7">
              <w:rPr>
                <w:rFonts w:ascii="Arial" w:hAnsi="Arial" w:cs="Arial"/>
                <w:color w:val="404040"/>
                <w:sz w:val="20"/>
                <w:szCs w:val="20"/>
                <w:shd w:val="clear" w:color="auto" w:fill="FFFFFF"/>
                <w:lang w:val="en-GB"/>
              </w:rPr>
              <w:t xml:space="preserve">Rating Scale: </w:t>
            </w:r>
          </w:p>
          <w:p w14:paraId="0435D812" w14:textId="77777777" w:rsidR="003948BF" w:rsidRPr="00A557E7" w:rsidRDefault="003948BF" w:rsidP="003948BF">
            <w:pPr>
              <w:rPr>
                <w:rFonts w:ascii="Arial" w:hAnsi="Arial" w:cs="Arial"/>
                <w:sz w:val="20"/>
                <w:szCs w:val="20"/>
                <w:lang w:val="en-GB"/>
              </w:rPr>
            </w:pPr>
            <w:r w:rsidRPr="00A557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E2A304" w14:textId="77777777" w:rsidR="003948BF" w:rsidRPr="00A557E7" w:rsidRDefault="003948BF" w:rsidP="003948BF">
            <w:pPr>
              <w:pStyle w:val="ListParagraph"/>
              <w:ind w:left="0"/>
              <w:rPr>
                <w:rFonts w:ascii="Arial" w:hAnsi="Arial" w:cs="Arial"/>
                <w:bCs/>
                <w:color w:val="000000"/>
                <w:sz w:val="20"/>
                <w:szCs w:val="20"/>
                <w:lang w:val="en-GB"/>
              </w:rPr>
            </w:pPr>
            <w:r w:rsidRPr="00A557E7">
              <w:rPr>
                <w:rFonts w:ascii="Arial" w:hAnsi="Arial" w:cs="Arial"/>
                <w:bCs/>
                <w:color w:val="000000"/>
                <w:sz w:val="20"/>
                <w:szCs w:val="20"/>
                <w:lang w:val="en-GB"/>
              </w:rPr>
              <w:t>Rating: 4</w:t>
            </w:r>
          </w:p>
          <w:p w14:paraId="71C6F742" w14:textId="32AF0AAB" w:rsidR="003948BF" w:rsidRPr="00A557E7" w:rsidRDefault="003948BF" w:rsidP="003948BF">
            <w:pPr>
              <w:pStyle w:val="ListParagraph"/>
              <w:ind w:left="0"/>
              <w:rPr>
                <w:rFonts w:ascii="Arial" w:hAnsi="Arial" w:cs="Arial"/>
                <w:bCs/>
                <w:color w:val="EE0000"/>
                <w:sz w:val="20"/>
                <w:szCs w:val="20"/>
                <w:lang w:val="en-GB"/>
              </w:rPr>
            </w:pPr>
            <w:r w:rsidRPr="00A557E7">
              <w:rPr>
                <w:rFonts w:ascii="Arial" w:hAnsi="Arial" w:cs="Arial"/>
                <w:bCs/>
                <w:color w:val="000000"/>
                <w:sz w:val="20"/>
                <w:szCs w:val="20"/>
                <w:lang w:val="en-GB"/>
              </w:rPr>
              <w:t>The conclusions are supported by the data and follow directly from the regression and Granger causality results.</w:t>
            </w:r>
          </w:p>
        </w:tc>
        <w:tc>
          <w:tcPr>
            <w:tcW w:w="1367" w:type="pct"/>
          </w:tcPr>
          <w:p w14:paraId="79088C25" w14:textId="552F9742" w:rsidR="003948BF" w:rsidRPr="00A557E7" w:rsidRDefault="003948BF" w:rsidP="003948BF">
            <w:pPr>
              <w:pStyle w:val="Heading2"/>
              <w:keepNext w:val="0"/>
              <w:jc w:val="left"/>
              <w:rPr>
                <w:rFonts w:ascii="Arial" w:hAnsi="Arial" w:cs="Arial"/>
                <w:b w:val="0"/>
                <w:lang w:val="en-GB" w:eastAsia="en-US"/>
              </w:rPr>
            </w:pPr>
          </w:p>
        </w:tc>
      </w:tr>
      <w:tr w:rsidR="003948BF" w:rsidRPr="00A557E7" w14:paraId="59086CFC" w14:textId="77777777">
        <w:trPr>
          <w:trHeight w:val="20"/>
          <w:jc w:val="center"/>
        </w:trPr>
        <w:tc>
          <w:tcPr>
            <w:tcW w:w="1790" w:type="pct"/>
            <w:noWrap/>
          </w:tcPr>
          <w:p w14:paraId="7A964DB4" w14:textId="77777777" w:rsidR="003948BF" w:rsidRPr="00A557E7" w:rsidRDefault="003948BF" w:rsidP="003948BF">
            <w:pPr>
              <w:rPr>
                <w:rFonts w:ascii="Arial" w:hAnsi="Arial" w:cs="Arial"/>
                <w:b/>
                <w:sz w:val="20"/>
                <w:szCs w:val="20"/>
                <w:lang w:val="en-GB"/>
              </w:rPr>
            </w:pPr>
            <w:r w:rsidRPr="00A557E7">
              <w:rPr>
                <w:rFonts w:ascii="Arial" w:hAnsi="Arial" w:cs="Arial"/>
                <w:b/>
                <w:sz w:val="20"/>
                <w:szCs w:val="20"/>
                <w:lang w:val="en-GB"/>
              </w:rPr>
              <w:t>12. Are the limitations of the paper discussed?</w:t>
            </w:r>
          </w:p>
          <w:p w14:paraId="732FFDC1" w14:textId="77777777" w:rsidR="003948BF" w:rsidRPr="00A557E7" w:rsidRDefault="003948BF" w:rsidP="003948BF">
            <w:pPr>
              <w:rPr>
                <w:rFonts w:ascii="Arial" w:hAnsi="Arial" w:cs="Arial"/>
                <w:color w:val="404040"/>
                <w:sz w:val="20"/>
                <w:szCs w:val="20"/>
                <w:shd w:val="clear" w:color="auto" w:fill="FFFFFF"/>
                <w:lang w:val="en-GB"/>
              </w:rPr>
            </w:pPr>
            <w:r w:rsidRPr="00A557E7">
              <w:rPr>
                <w:rFonts w:ascii="Arial" w:hAnsi="Arial" w:cs="Arial"/>
                <w:color w:val="404040"/>
                <w:sz w:val="20"/>
                <w:szCs w:val="20"/>
                <w:shd w:val="clear" w:color="auto" w:fill="FFFFFF"/>
                <w:lang w:val="en-GB"/>
              </w:rPr>
              <w:lastRenderedPageBreak/>
              <w:t xml:space="preserve">Rating Scale: </w:t>
            </w:r>
          </w:p>
          <w:p w14:paraId="1326CFA0" w14:textId="77777777" w:rsidR="003948BF" w:rsidRPr="00A557E7" w:rsidRDefault="003948BF" w:rsidP="003948BF">
            <w:pPr>
              <w:rPr>
                <w:rFonts w:ascii="Arial" w:hAnsi="Arial" w:cs="Arial"/>
                <w:sz w:val="20"/>
                <w:szCs w:val="20"/>
                <w:lang w:val="en-GB"/>
              </w:rPr>
            </w:pPr>
            <w:r w:rsidRPr="00A557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531208" w14:textId="77777777" w:rsidR="003948BF" w:rsidRPr="00A557E7" w:rsidRDefault="003948BF" w:rsidP="00D5768E">
            <w:pPr>
              <w:pStyle w:val="ListParagraph"/>
              <w:ind w:left="0"/>
              <w:jc w:val="both"/>
              <w:rPr>
                <w:rFonts w:ascii="Arial" w:hAnsi="Arial" w:cs="Arial"/>
                <w:bCs/>
                <w:sz w:val="20"/>
                <w:szCs w:val="20"/>
                <w:lang w:val="en-GB"/>
              </w:rPr>
            </w:pPr>
            <w:r w:rsidRPr="00A557E7">
              <w:rPr>
                <w:rFonts w:ascii="Arial" w:hAnsi="Arial" w:cs="Arial"/>
                <w:bCs/>
                <w:sz w:val="20"/>
                <w:szCs w:val="20"/>
                <w:lang w:val="en-GB"/>
              </w:rPr>
              <w:lastRenderedPageBreak/>
              <w:t>Rating: 4</w:t>
            </w:r>
          </w:p>
          <w:p w14:paraId="0A5946A8" w14:textId="2725B0CE" w:rsidR="003948BF" w:rsidRPr="00A557E7" w:rsidRDefault="003948BF" w:rsidP="00D5768E">
            <w:pPr>
              <w:pStyle w:val="ListParagraph"/>
              <w:ind w:left="0"/>
              <w:jc w:val="both"/>
              <w:rPr>
                <w:rFonts w:ascii="Arial" w:hAnsi="Arial" w:cs="Arial"/>
                <w:bCs/>
                <w:color w:val="EE0000"/>
                <w:sz w:val="20"/>
                <w:szCs w:val="20"/>
                <w:lang w:val="en-GB"/>
              </w:rPr>
            </w:pPr>
            <w:r w:rsidRPr="00A557E7">
              <w:rPr>
                <w:rFonts w:ascii="Arial" w:hAnsi="Arial" w:cs="Arial"/>
                <w:bCs/>
                <w:sz w:val="20"/>
                <w:szCs w:val="20"/>
                <w:lang w:val="en-GB"/>
              </w:rPr>
              <w:lastRenderedPageBreak/>
              <w:t>The limitations section acknowledges the sample size (only five listed banks), the single performance proxy (ROA), the exclusion of other FinTech channels (mobile banking)</w:t>
            </w:r>
            <w:r w:rsidR="003B060E" w:rsidRPr="00A557E7">
              <w:rPr>
                <w:rFonts w:ascii="Arial" w:eastAsia="PMingLiU" w:hAnsi="Arial" w:cs="Arial"/>
                <w:bCs/>
                <w:sz w:val="20"/>
                <w:szCs w:val="20"/>
                <w:lang w:val="en-GB" w:eastAsia="zh-TW"/>
              </w:rPr>
              <w:t xml:space="preserve"> </w:t>
            </w:r>
            <w:r w:rsidRPr="00A557E7">
              <w:rPr>
                <w:rFonts w:ascii="Arial" w:hAnsi="Arial" w:cs="Arial"/>
                <w:bCs/>
                <w:sz w:val="20"/>
                <w:szCs w:val="20"/>
                <w:lang w:val="en-GB"/>
              </w:rPr>
              <w:t xml:space="preserve">and suggests directions for future work. </w:t>
            </w:r>
          </w:p>
        </w:tc>
        <w:tc>
          <w:tcPr>
            <w:tcW w:w="1367" w:type="pct"/>
          </w:tcPr>
          <w:p w14:paraId="1DF848AA" w14:textId="3D4C443D" w:rsidR="003948BF" w:rsidRPr="00A557E7" w:rsidRDefault="003948BF" w:rsidP="003948BF">
            <w:pPr>
              <w:pStyle w:val="Heading2"/>
              <w:keepNext w:val="0"/>
              <w:jc w:val="left"/>
              <w:rPr>
                <w:rFonts w:ascii="Arial" w:hAnsi="Arial" w:cs="Arial"/>
                <w:b w:val="0"/>
                <w:lang w:val="en-GB" w:eastAsia="en-US"/>
              </w:rPr>
            </w:pPr>
          </w:p>
        </w:tc>
      </w:tr>
      <w:tr w:rsidR="003948BF" w:rsidRPr="00A557E7" w14:paraId="05178D13" w14:textId="77777777">
        <w:trPr>
          <w:trHeight w:val="20"/>
          <w:jc w:val="center"/>
        </w:trPr>
        <w:tc>
          <w:tcPr>
            <w:tcW w:w="1790" w:type="pct"/>
            <w:noWrap/>
          </w:tcPr>
          <w:p w14:paraId="3349E779" w14:textId="77777777" w:rsidR="003948BF" w:rsidRPr="00A557E7" w:rsidRDefault="003948BF" w:rsidP="003948BF">
            <w:pPr>
              <w:rPr>
                <w:rFonts w:ascii="Arial" w:hAnsi="Arial" w:cs="Arial"/>
                <w:b/>
                <w:bCs/>
                <w:sz w:val="20"/>
                <w:szCs w:val="20"/>
                <w:lang w:val="en-GB"/>
              </w:rPr>
            </w:pPr>
            <w:r w:rsidRPr="00A557E7">
              <w:rPr>
                <w:rFonts w:ascii="Arial" w:hAnsi="Arial" w:cs="Arial"/>
                <w:b/>
                <w:sz w:val="20"/>
                <w:szCs w:val="20"/>
                <w:lang w:val="en-GB"/>
              </w:rPr>
              <w:t xml:space="preserve">13. What is the </w:t>
            </w:r>
            <w:r w:rsidRPr="00A557E7">
              <w:rPr>
                <w:rFonts w:ascii="Arial" w:hAnsi="Arial" w:cs="Arial"/>
                <w:b/>
                <w:bCs/>
                <w:sz w:val="20"/>
                <w:szCs w:val="20"/>
                <w:lang w:val="en-GB"/>
              </w:rPr>
              <w:t>Quality of references (i.e. from peer reviewed authentic sources)</w:t>
            </w:r>
          </w:p>
          <w:p w14:paraId="3541E453" w14:textId="77777777" w:rsidR="003948BF" w:rsidRPr="00A557E7" w:rsidRDefault="003948BF" w:rsidP="003948BF">
            <w:pPr>
              <w:rPr>
                <w:rFonts w:ascii="Arial" w:hAnsi="Arial" w:cs="Arial"/>
                <w:color w:val="404040"/>
                <w:sz w:val="20"/>
                <w:szCs w:val="20"/>
                <w:shd w:val="clear" w:color="auto" w:fill="FFFFFF"/>
                <w:lang w:val="en-GB"/>
              </w:rPr>
            </w:pPr>
            <w:r w:rsidRPr="00A557E7">
              <w:rPr>
                <w:rFonts w:ascii="Arial" w:hAnsi="Arial" w:cs="Arial"/>
                <w:color w:val="404040"/>
                <w:sz w:val="20"/>
                <w:szCs w:val="20"/>
                <w:shd w:val="clear" w:color="auto" w:fill="FFFFFF"/>
                <w:lang w:val="en-GB"/>
              </w:rPr>
              <w:t xml:space="preserve">Rating Scale: </w:t>
            </w:r>
          </w:p>
          <w:p w14:paraId="3BE1160D" w14:textId="77777777" w:rsidR="003948BF" w:rsidRPr="00A557E7" w:rsidRDefault="003948BF" w:rsidP="003948BF">
            <w:pPr>
              <w:rPr>
                <w:rFonts w:ascii="Arial" w:hAnsi="Arial" w:cs="Arial"/>
                <w:color w:val="404040"/>
                <w:sz w:val="20"/>
                <w:szCs w:val="20"/>
                <w:shd w:val="clear" w:color="auto" w:fill="FFFFFF"/>
                <w:lang w:val="en-GB"/>
              </w:rPr>
            </w:pPr>
            <w:r w:rsidRPr="00A557E7">
              <w:rPr>
                <w:rFonts w:ascii="Arial" w:hAnsi="Arial" w:cs="Arial"/>
                <w:color w:val="404040"/>
                <w:sz w:val="20"/>
                <w:szCs w:val="20"/>
                <w:shd w:val="clear" w:color="auto" w:fill="FFFFFF"/>
                <w:lang w:val="en-GB"/>
              </w:rPr>
              <w:t xml:space="preserve">5 = Excellent 4 = Good 3 = Satisfactory 2 = Needs Improvement 1 = Poor </w:t>
            </w:r>
          </w:p>
          <w:p w14:paraId="4517B8A7" w14:textId="77777777" w:rsidR="003948BF" w:rsidRPr="00A557E7" w:rsidRDefault="003948BF" w:rsidP="003948BF">
            <w:pPr>
              <w:rPr>
                <w:rFonts w:ascii="Arial" w:hAnsi="Arial" w:cs="Arial"/>
                <w:sz w:val="20"/>
                <w:szCs w:val="20"/>
                <w:lang w:val="en-GB"/>
              </w:rPr>
            </w:pPr>
            <w:r w:rsidRPr="00A557E7">
              <w:rPr>
                <w:rFonts w:ascii="Arial" w:hAnsi="Arial" w:cs="Arial"/>
                <w:color w:val="404040"/>
                <w:sz w:val="20"/>
                <w:szCs w:val="20"/>
                <w:shd w:val="clear" w:color="auto" w:fill="FFFFFF"/>
                <w:lang w:val="en-GB"/>
              </w:rPr>
              <w:t>N/A = Not Applicable</w:t>
            </w:r>
          </w:p>
        </w:tc>
        <w:tc>
          <w:tcPr>
            <w:tcW w:w="1843" w:type="pct"/>
          </w:tcPr>
          <w:p w14:paraId="2986B7EF" w14:textId="77777777" w:rsidR="003948BF" w:rsidRPr="00A557E7" w:rsidRDefault="003948BF" w:rsidP="00D5768E">
            <w:pPr>
              <w:pStyle w:val="ListParagraph"/>
              <w:ind w:left="0"/>
              <w:jc w:val="both"/>
              <w:rPr>
                <w:rFonts w:ascii="Arial" w:hAnsi="Arial" w:cs="Arial"/>
                <w:bCs/>
                <w:sz w:val="20"/>
                <w:szCs w:val="20"/>
                <w:lang w:val="en-GB"/>
              </w:rPr>
            </w:pPr>
            <w:r w:rsidRPr="00A557E7">
              <w:rPr>
                <w:rFonts w:ascii="Arial" w:hAnsi="Arial" w:cs="Arial"/>
                <w:bCs/>
                <w:sz w:val="20"/>
                <w:szCs w:val="20"/>
                <w:lang w:val="en-GB"/>
              </w:rPr>
              <w:t>Rating: 4</w:t>
            </w:r>
          </w:p>
          <w:p w14:paraId="23C20C12" w14:textId="304B1016" w:rsidR="003948BF" w:rsidRPr="00A557E7" w:rsidRDefault="003948BF" w:rsidP="00D5768E">
            <w:pPr>
              <w:pStyle w:val="ListParagraph"/>
              <w:ind w:left="0"/>
              <w:jc w:val="both"/>
              <w:rPr>
                <w:rFonts w:ascii="Arial" w:hAnsi="Arial" w:cs="Arial"/>
                <w:bCs/>
                <w:sz w:val="20"/>
                <w:szCs w:val="20"/>
                <w:lang w:val="en-GB"/>
              </w:rPr>
            </w:pPr>
            <w:r w:rsidRPr="00A557E7">
              <w:rPr>
                <w:rFonts w:ascii="Arial" w:hAnsi="Arial" w:cs="Arial"/>
                <w:bCs/>
                <w:sz w:val="20"/>
                <w:szCs w:val="20"/>
                <w:lang w:val="en-GB"/>
              </w:rPr>
              <w:t>References are relevant, reasonably current, and cover the key literature on FinTech, bank performance, and the Nigerian context.</w:t>
            </w:r>
          </w:p>
        </w:tc>
        <w:tc>
          <w:tcPr>
            <w:tcW w:w="1367" w:type="pct"/>
          </w:tcPr>
          <w:p w14:paraId="6655CFF3" w14:textId="06E97C52" w:rsidR="003948BF" w:rsidRPr="00A557E7" w:rsidRDefault="003948BF" w:rsidP="003948BF">
            <w:pPr>
              <w:pStyle w:val="Heading2"/>
              <w:keepNext w:val="0"/>
              <w:jc w:val="left"/>
              <w:rPr>
                <w:rFonts w:ascii="Arial" w:hAnsi="Arial" w:cs="Arial"/>
                <w:b w:val="0"/>
                <w:lang w:val="en-GB" w:eastAsia="en-US"/>
              </w:rPr>
            </w:pPr>
          </w:p>
        </w:tc>
      </w:tr>
      <w:tr w:rsidR="003948BF" w:rsidRPr="00A557E7" w14:paraId="6CDB86F1" w14:textId="77777777">
        <w:trPr>
          <w:trHeight w:val="20"/>
          <w:jc w:val="center"/>
        </w:trPr>
        <w:tc>
          <w:tcPr>
            <w:tcW w:w="1790" w:type="pct"/>
            <w:noWrap/>
          </w:tcPr>
          <w:p w14:paraId="738BC5AD" w14:textId="77777777" w:rsidR="003948BF" w:rsidRPr="00A557E7" w:rsidRDefault="003948BF" w:rsidP="003948BF">
            <w:pPr>
              <w:rPr>
                <w:rFonts w:ascii="Arial" w:hAnsi="Arial" w:cs="Arial"/>
                <w:b/>
                <w:sz w:val="20"/>
                <w:szCs w:val="20"/>
                <w:lang w:val="en-GB"/>
              </w:rPr>
            </w:pPr>
            <w:r w:rsidRPr="00A557E7">
              <w:rPr>
                <w:rFonts w:ascii="Arial" w:hAnsi="Arial" w:cs="Arial"/>
                <w:b/>
                <w:sz w:val="20"/>
                <w:szCs w:val="20"/>
                <w:lang w:val="en-GB"/>
              </w:rPr>
              <w:t>14. Is the manuscript written in clear and understandable language?</w:t>
            </w:r>
          </w:p>
          <w:p w14:paraId="542B6B64" w14:textId="77777777" w:rsidR="003948BF" w:rsidRPr="00A557E7" w:rsidRDefault="003948BF" w:rsidP="003948BF">
            <w:pPr>
              <w:rPr>
                <w:rFonts w:ascii="Arial" w:hAnsi="Arial" w:cs="Arial"/>
                <w:color w:val="404040"/>
                <w:sz w:val="20"/>
                <w:szCs w:val="20"/>
                <w:shd w:val="clear" w:color="auto" w:fill="FFFFFF"/>
                <w:lang w:val="en-GB"/>
              </w:rPr>
            </w:pPr>
            <w:r w:rsidRPr="00A557E7">
              <w:rPr>
                <w:rFonts w:ascii="Arial" w:hAnsi="Arial" w:cs="Arial"/>
                <w:color w:val="404040"/>
                <w:sz w:val="20"/>
                <w:szCs w:val="20"/>
                <w:shd w:val="clear" w:color="auto" w:fill="FFFFFF"/>
                <w:lang w:val="en-GB"/>
              </w:rPr>
              <w:t xml:space="preserve">Rating Scale: </w:t>
            </w:r>
          </w:p>
          <w:p w14:paraId="20C3CAC0" w14:textId="77777777" w:rsidR="003948BF" w:rsidRPr="00A557E7" w:rsidRDefault="003948BF" w:rsidP="003948BF">
            <w:pPr>
              <w:rPr>
                <w:rFonts w:ascii="Arial" w:hAnsi="Arial" w:cs="Arial"/>
                <w:color w:val="404040"/>
                <w:sz w:val="20"/>
                <w:szCs w:val="20"/>
                <w:shd w:val="clear" w:color="auto" w:fill="FFFFFF"/>
                <w:lang w:val="en-GB"/>
              </w:rPr>
            </w:pPr>
            <w:r w:rsidRPr="00A557E7">
              <w:rPr>
                <w:rFonts w:ascii="Arial" w:hAnsi="Arial" w:cs="Arial"/>
                <w:color w:val="404040"/>
                <w:sz w:val="20"/>
                <w:szCs w:val="20"/>
                <w:shd w:val="clear" w:color="auto" w:fill="FFFFFF"/>
                <w:lang w:val="en-GB"/>
              </w:rPr>
              <w:t xml:space="preserve">5 = Excellent 4 = Good 3 = Satisfactory 2 = Needs Improvement 1 = Poor </w:t>
            </w:r>
          </w:p>
          <w:p w14:paraId="1245DF0D" w14:textId="77777777" w:rsidR="003948BF" w:rsidRPr="00A557E7" w:rsidRDefault="003948BF" w:rsidP="003948BF">
            <w:pPr>
              <w:rPr>
                <w:rFonts w:ascii="Arial" w:hAnsi="Arial" w:cs="Arial"/>
                <w:sz w:val="20"/>
                <w:szCs w:val="20"/>
                <w:lang w:val="en-GB"/>
              </w:rPr>
            </w:pPr>
            <w:r w:rsidRPr="00A557E7">
              <w:rPr>
                <w:rFonts w:ascii="Arial" w:hAnsi="Arial" w:cs="Arial"/>
                <w:color w:val="404040"/>
                <w:sz w:val="20"/>
                <w:szCs w:val="20"/>
                <w:shd w:val="clear" w:color="auto" w:fill="FFFFFF"/>
                <w:lang w:val="en-GB"/>
              </w:rPr>
              <w:t>N/A = Not Applicable</w:t>
            </w:r>
          </w:p>
        </w:tc>
        <w:tc>
          <w:tcPr>
            <w:tcW w:w="1843" w:type="pct"/>
          </w:tcPr>
          <w:p w14:paraId="311F711D" w14:textId="77777777" w:rsidR="003010D5" w:rsidRPr="00A557E7" w:rsidRDefault="003010D5" w:rsidP="00D5768E">
            <w:pPr>
              <w:pStyle w:val="ListParagraph"/>
              <w:ind w:left="0"/>
              <w:jc w:val="both"/>
              <w:rPr>
                <w:rFonts w:ascii="Arial" w:eastAsia="PMingLiU" w:hAnsi="Arial" w:cs="Arial"/>
                <w:bCs/>
                <w:sz w:val="20"/>
                <w:szCs w:val="20"/>
                <w:lang w:val="en-GB" w:eastAsia="zh-TW"/>
              </w:rPr>
            </w:pPr>
            <w:r w:rsidRPr="00A557E7">
              <w:rPr>
                <w:rFonts w:ascii="Arial" w:hAnsi="Arial" w:cs="Arial"/>
                <w:bCs/>
                <w:sz w:val="20"/>
                <w:szCs w:val="20"/>
                <w:lang w:val="en-GB"/>
              </w:rPr>
              <w:t xml:space="preserve">Rating: 3 </w:t>
            </w:r>
          </w:p>
          <w:p w14:paraId="6BD497D6" w14:textId="61486389" w:rsidR="003948BF" w:rsidRPr="00A557E7" w:rsidRDefault="003010D5" w:rsidP="00D5768E">
            <w:pPr>
              <w:pStyle w:val="ListParagraph"/>
              <w:ind w:left="0"/>
              <w:jc w:val="both"/>
              <w:rPr>
                <w:rFonts w:ascii="Arial" w:eastAsia="PMingLiU" w:hAnsi="Arial" w:cs="Arial"/>
                <w:bCs/>
                <w:sz w:val="20"/>
                <w:szCs w:val="20"/>
                <w:lang w:val="en-GB" w:eastAsia="zh-TW"/>
              </w:rPr>
            </w:pPr>
            <w:r w:rsidRPr="00A557E7">
              <w:rPr>
                <w:rFonts w:ascii="Arial" w:hAnsi="Arial" w:cs="Arial"/>
                <w:bCs/>
                <w:sz w:val="20"/>
                <w:szCs w:val="20"/>
                <w:lang w:val="en-GB"/>
              </w:rPr>
              <w:t>The English is generally understandable but would benefit from a careful editorial pass before publication.</w:t>
            </w:r>
          </w:p>
        </w:tc>
        <w:tc>
          <w:tcPr>
            <w:tcW w:w="1367" w:type="pct"/>
          </w:tcPr>
          <w:p w14:paraId="55D1CE13" w14:textId="77777777" w:rsidR="003948BF" w:rsidRPr="00A557E7" w:rsidRDefault="003948BF" w:rsidP="003948BF">
            <w:pPr>
              <w:pStyle w:val="Heading2"/>
              <w:keepNext w:val="0"/>
              <w:jc w:val="left"/>
              <w:rPr>
                <w:rFonts w:ascii="Arial" w:hAnsi="Arial" w:cs="Arial"/>
                <w:b w:val="0"/>
                <w:lang w:val="en-GB" w:eastAsia="en-US"/>
              </w:rPr>
            </w:pPr>
          </w:p>
        </w:tc>
      </w:tr>
    </w:tbl>
    <w:p w14:paraId="46C39230" w14:textId="77777777" w:rsidR="00B228E2" w:rsidRPr="00A557E7" w:rsidRDefault="00B228E2">
      <w:pPr>
        <w:pStyle w:val="BodyText"/>
        <w:rPr>
          <w:rFonts w:ascii="Arial" w:hAnsi="Arial" w:cs="Arial"/>
          <w:b/>
          <w:bCs/>
          <w:sz w:val="20"/>
          <w:szCs w:val="20"/>
          <w:u w:val="single"/>
          <w:lang w:val="en-GB"/>
        </w:rPr>
      </w:pPr>
    </w:p>
    <w:p w14:paraId="57CC06BD" w14:textId="77777777" w:rsidR="00B228E2" w:rsidRPr="00A557E7" w:rsidRDefault="00402C39">
      <w:pPr>
        <w:pStyle w:val="Heading2"/>
        <w:keepNext w:val="0"/>
        <w:jc w:val="left"/>
        <w:rPr>
          <w:rFonts w:ascii="Arial" w:hAnsi="Arial" w:cs="Arial"/>
          <w:u w:val="single"/>
          <w:lang w:val="en-GB" w:eastAsia="en-US"/>
        </w:rPr>
      </w:pPr>
      <w:r w:rsidRPr="00A557E7">
        <w:rPr>
          <w:rFonts w:ascii="Arial" w:hAnsi="Arial" w:cs="Arial"/>
          <w:highlight w:val="yellow"/>
          <w:u w:val="single"/>
          <w:lang w:val="en-GB" w:eastAsia="en-US"/>
        </w:rPr>
        <w:t>PART 2.2 (Subjective Evaluation)</w:t>
      </w:r>
    </w:p>
    <w:p w14:paraId="492B6F8E" w14:textId="77777777" w:rsidR="00B228E2" w:rsidRPr="00A557E7" w:rsidRDefault="00B228E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B228E2" w:rsidRPr="00A557E7" w14:paraId="28DDCA26" w14:textId="77777777">
        <w:trPr>
          <w:trHeight w:val="20"/>
          <w:jc w:val="center"/>
        </w:trPr>
        <w:tc>
          <w:tcPr>
            <w:tcW w:w="1265" w:type="pct"/>
            <w:noWrap/>
          </w:tcPr>
          <w:p w14:paraId="22636DD5" w14:textId="77777777" w:rsidR="00B228E2" w:rsidRPr="00A557E7" w:rsidRDefault="00B228E2">
            <w:pPr>
              <w:pStyle w:val="Heading2"/>
              <w:keepNext w:val="0"/>
              <w:jc w:val="left"/>
              <w:rPr>
                <w:rFonts w:ascii="Arial" w:hAnsi="Arial" w:cs="Arial"/>
                <w:lang w:val="en-GB" w:eastAsia="en-US"/>
              </w:rPr>
            </w:pPr>
          </w:p>
        </w:tc>
        <w:tc>
          <w:tcPr>
            <w:tcW w:w="2212" w:type="pct"/>
          </w:tcPr>
          <w:p w14:paraId="5B7956A6" w14:textId="77777777" w:rsidR="00B228E2" w:rsidRPr="00A557E7" w:rsidRDefault="00402C39">
            <w:pPr>
              <w:pStyle w:val="Heading2"/>
              <w:keepNext w:val="0"/>
              <w:jc w:val="left"/>
              <w:rPr>
                <w:rFonts w:ascii="Arial" w:hAnsi="Arial" w:cs="Arial"/>
                <w:lang w:val="en-GB" w:eastAsia="en-US"/>
              </w:rPr>
            </w:pPr>
            <w:r w:rsidRPr="00A557E7">
              <w:rPr>
                <w:rFonts w:ascii="Arial" w:hAnsi="Arial" w:cs="Arial"/>
                <w:lang w:val="en-GB" w:eastAsia="en-US"/>
              </w:rPr>
              <w:t>Reviewer’s comment</w:t>
            </w:r>
          </w:p>
          <w:p w14:paraId="58FE0914" w14:textId="77777777" w:rsidR="00B228E2" w:rsidRPr="00A557E7" w:rsidRDefault="00B228E2">
            <w:pPr>
              <w:rPr>
                <w:rFonts w:ascii="Arial" w:hAnsi="Arial" w:cs="Arial"/>
                <w:sz w:val="20"/>
                <w:szCs w:val="20"/>
                <w:lang w:val="en-GB"/>
              </w:rPr>
            </w:pPr>
          </w:p>
        </w:tc>
        <w:tc>
          <w:tcPr>
            <w:tcW w:w="1523" w:type="pct"/>
          </w:tcPr>
          <w:p w14:paraId="24AF17E3" w14:textId="77777777" w:rsidR="00B228E2" w:rsidRPr="00A557E7" w:rsidRDefault="00402C39">
            <w:pPr>
              <w:spacing w:after="160" w:line="259" w:lineRule="auto"/>
              <w:rPr>
                <w:rFonts w:ascii="Arial" w:eastAsia="Calibri" w:hAnsi="Arial" w:cs="Arial"/>
                <w:kern w:val="2"/>
                <w:sz w:val="20"/>
                <w:szCs w:val="20"/>
                <w:lang w:val="en-IN"/>
              </w:rPr>
            </w:pPr>
            <w:r w:rsidRPr="00A557E7">
              <w:rPr>
                <w:rFonts w:ascii="Arial" w:eastAsia="Calibri" w:hAnsi="Arial" w:cs="Arial"/>
                <w:b/>
                <w:kern w:val="2"/>
                <w:sz w:val="20"/>
                <w:szCs w:val="20"/>
                <w:lang w:val="en-IN"/>
              </w:rPr>
              <w:t>Author’s Feedback</w:t>
            </w:r>
            <w:r w:rsidRPr="00A557E7">
              <w:rPr>
                <w:rFonts w:ascii="Arial" w:eastAsia="Calibri" w:hAnsi="Arial" w:cs="Arial"/>
                <w:kern w:val="2"/>
                <w:sz w:val="20"/>
                <w:szCs w:val="20"/>
                <w:lang w:val="en-IN"/>
              </w:rPr>
              <w:t xml:space="preserve"> (It is mandatory that authors should write his/her feedback here)</w:t>
            </w:r>
          </w:p>
          <w:p w14:paraId="6C342E36" w14:textId="77777777" w:rsidR="00B228E2" w:rsidRPr="00A557E7" w:rsidRDefault="00B228E2">
            <w:pPr>
              <w:pStyle w:val="Heading2"/>
              <w:keepNext w:val="0"/>
              <w:jc w:val="left"/>
              <w:rPr>
                <w:rFonts w:ascii="Arial" w:hAnsi="Arial" w:cs="Arial"/>
                <w:b w:val="0"/>
                <w:lang w:val="en-GB" w:eastAsia="en-US"/>
              </w:rPr>
            </w:pPr>
          </w:p>
        </w:tc>
      </w:tr>
      <w:tr w:rsidR="00B228E2" w:rsidRPr="00A557E7" w14:paraId="28A48000" w14:textId="77777777">
        <w:trPr>
          <w:trHeight w:val="20"/>
          <w:jc w:val="center"/>
        </w:trPr>
        <w:tc>
          <w:tcPr>
            <w:tcW w:w="1265" w:type="pct"/>
            <w:noWrap/>
          </w:tcPr>
          <w:p w14:paraId="5FA0E972" w14:textId="77777777" w:rsidR="00B228E2" w:rsidRPr="00A557E7" w:rsidRDefault="00402C39">
            <w:pPr>
              <w:rPr>
                <w:rFonts w:ascii="Arial" w:hAnsi="Arial" w:cs="Arial"/>
                <w:b/>
                <w:bCs/>
                <w:sz w:val="20"/>
                <w:szCs w:val="20"/>
                <w:lang w:val="en-GB"/>
              </w:rPr>
            </w:pPr>
            <w:r w:rsidRPr="00A557E7">
              <w:rPr>
                <w:rFonts w:ascii="Arial" w:hAnsi="Arial" w:cs="Arial"/>
                <w:b/>
                <w:bCs/>
                <w:sz w:val="20"/>
                <w:szCs w:val="20"/>
                <w:lang w:val="en-GB"/>
              </w:rPr>
              <w:t>Is the title of the article suitable?</w:t>
            </w:r>
          </w:p>
          <w:p w14:paraId="3B28ABDB" w14:textId="77777777" w:rsidR="00B228E2" w:rsidRPr="00A557E7" w:rsidRDefault="00B228E2">
            <w:pPr>
              <w:rPr>
                <w:rFonts w:ascii="Arial" w:hAnsi="Arial" w:cs="Arial"/>
                <w:bCs/>
                <w:sz w:val="20"/>
                <w:szCs w:val="20"/>
                <w:lang w:val="en-GB"/>
              </w:rPr>
            </w:pPr>
          </w:p>
          <w:p w14:paraId="2255CA8D" w14:textId="77777777" w:rsidR="00B228E2" w:rsidRPr="00A557E7" w:rsidRDefault="00402C39">
            <w:pPr>
              <w:rPr>
                <w:rFonts w:ascii="Arial" w:hAnsi="Arial" w:cs="Arial"/>
                <w:sz w:val="20"/>
                <w:szCs w:val="20"/>
                <w:u w:val="single"/>
                <w:lang w:val="en-GB"/>
              </w:rPr>
            </w:pPr>
            <w:r w:rsidRPr="00A557E7">
              <w:rPr>
                <w:rFonts w:ascii="Arial" w:hAnsi="Arial" w:cs="Arial"/>
                <w:bCs/>
                <w:sz w:val="20"/>
                <w:szCs w:val="20"/>
                <w:lang w:val="en-GB"/>
              </w:rPr>
              <w:t>If your answer is NO, please provide a brief, clear suggestion for improvement.</w:t>
            </w:r>
          </w:p>
        </w:tc>
        <w:tc>
          <w:tcPr>
            <w:tcW w:w="2212" w:type="pct"/>
          </w:tcPr>
          <w:p w14:paraId="50483C78" w14:textId="77777777" w:rsidR="00B228E2" w:rsidRPr="00A557E7" w:rsidRDefault="00C97445" w:rsidP="00C97445">
            <w:pPr>
              <w:rPr>
                <w:rFonts w:ascii="Arial" w:eastAsia="PMingLiU" w:hAnsi="Arial" w:cs="Arial"/>
                <w:sz w:val="20"/>
                <w:szCs w:val="20"/>
                <w:lang w:val="en-GB" w:eastAsia="zh-TW"/>
              </w:rPr>
            </w:pPr>
            <w:r w:rsidRPr="00A557E7">
              <w:rPr>
                <w:rFonts w:ascii="Arial" w:eastAsia="PMingLiU" w:hAnsi="Arial" w:cs="Arial"/>
                <w:sz w:val="20"/>
                <w:szCs w:val="20"/>
                <w:lang w:val="en-GB" w:eastAsia="zh-TW"/>
              </w:rPr>
              <w:t>YES</w:t>
            </w:r>
          </w:p>
        </w:tc>
        <w:tc>
          <w:tcPr>
            <w:tcW w:w="1523" w:type="pct"/>
          </w:tcPr>
          <w:p w14:paraId="7E4498BD" w14:textId="77777777" w:rsidR="00B228E2" w:rsidRPr="00A557E7" w:rsidRDefault="00B228E2">
            <w:pPr>
              <w:pStyle w:val="Heading2"/>
              <w:keepNext w:val="0"/>
              <w:jc w:val="left"/>
              <w:rPr>
                <w:rFonts w:ascii="Arial" w:hAnsi="Arial" w:cs="Arial"/>
                <w:b w:val="0"/>
                <w:lang w:val="en-GB" w:eastAsia="en-US"/>
              </w:rPr>
            </w:pPr>
          </w:p>
        </w:tc>
      </w:tr>
      <w:tr w:rsidR="00B228E2" w:rsidRPr="00A557E7" w14:paraId="6F94D73E" w14:textId="77777777">
        <w:trPr>
          <w:trHeight w:val="20"/>
          <w:jc w:val="center"/>
        </w:trPr>
        <w:tc>
          <w:tcPr>
            <w:tcW w:w="1265" w:type="pct"/>
            <w:noWrap/>
          </w:tcPr>
          <w:p w14:paraId="49CF44DC" w14:textId="77777777" w:rsidR="00B228E2" w:rsidRPr="00A557E7" w:rsidRDefault="00402C39">
            <w:pPr>
              <w:pStyle w:val="Heading2"/>
              <w:keepNext w:val="0"/>
              <w:jc w:val="left"/>
              <w:rPr>
                <w:rFonts w:ascii="Arial" w:hAnsi="Arial" w:cs="Arial"/>
                <w:lang w:val="en-GB" w:eastAsia="en-US"/>
              </w:rPr>
            </w:pPr>
            <w:r w:rsidRPr="00A557E7">
              <w:rPr>
                <w:rFonts w:ascii="Arial" w:hAnsi="Arial" w:cs="Arial"/>
                <w:lang w:val="en-GB" w:eastAsia="en-US"/>
              </w:rPr>
              <w:t xml:space="preserve">Is the abstract of the article comprehensive? </w:t>
            </w:r>
          </w:p>
          <w:p w14:paraId="2F9182FD" w14:textId="77777777" w:rsidR="00B228E2" w:rsidRPr="00A557E7" w:rsidRDefault="00B228E2">
            <w:pPr>
              <w:rPr>
                <w:rFonts w:ascii="Arial" w:hAnsi="Arial" w:cs="Arial"/>
                <w:bCs/>
                <w:sz w:val="20"/>
                <w:szCs w:val="20"/>
                <w:lang w:val="en-GB"/>
              </w:rPr>
            </w:pPr>
          </w:p>
          <w:p w14:paraId="7C5B004B" w14:textId="77777777" w:rsidR="00B228E2" w:rsidRPr="00A557E7" w:rsidRDefault="00402C39">
            <w:pPr>
              <w:rPr>
                <w:rFonts w:ascii="Arial" w:hAnsi="Arial" w:cs="Arial"/>
                <w:sz w:val="20"/>
                <w:szCs w:val="20"/>
                <w:lang w:val="en-GB"/>
              </w:rPr>
            </w:pPr>
            <w:r w:rsidRPr="00A557E7">
              <w:rPr>
                <w:rFonts w:ascii="Arial" w:hAnsi="Arial" w:cs="Arial"/>
                <w:bCs/>
                <w:sz w:val="20"/>
                <w:szCs w:val="20"/>
                <w:lang w:val="en-GB"/>
              </w:rPr>
              <w:t>If your answer is NO, please provide a brief, clear suggestion for improvement.</w:t>
            </w:r>
          </w:p>
        </w:tc>
        <w:tc>
          <w:tcPr>
            <w:tcW w:w="2212" w:type="pct"/>
          </w:tcPr>
          <w:p w14:paraId="4A273C06" w14:textId="77777777" w:rsidR="00B228E2" w:rsidRPr="00A557E7" w:rsidRDefault="002A36D8" w:rsidP="002A36D8">
            <w:pPr>
              <w:rPr>
                <w:rFonts w:ascii="Arial" w:eastAsia="PMingLiU" w:hAnsi="Arial" w:cs="Arial"/>
                <w:sz w:val="20"/>
                <w:szCs w:val="20"/>
                <w:lang w:val="en-GB" w:eastAsia="zh-TW"/>
              </w:rPr>
            </w:pPr>
            <w:r w:rsidRPr="00A557E7">
              <w:rPr>
                <w:rFonts w:ascii="Arial" w:eastAsia="PMingLiU" w:hAnsi="Arial" w:cs="Arial"/>
                <w:sz w:val="20"/>
                <w:szCs w:val="20"/>
                <w:lang w:val="en-GB" w:eastAsia="zh-TW"/>
              </w:rPr>
              <w:t>YES</w:t>
            </w:r>
          </w:p>
        </w:tc>
        <w:tc>
          <w:tcPr>
            <w:tcW w:w="1523" w:type="pct"/>
          </w:tcPr>
          <w:p w14:paraId="5E3698E8" w14:textId="77777777" w:rsidR="00B228E2" w:rsidRPr="00A557E7" w:rsidRDefault="00B228E2">
            <w:pPr>
              <w:pStyle w:val="Heading2"/>
              <w:keepNext w:val="0"/>
              <w:jc w:val="left"/>
              <w:rPr>
                <w:rFonts w:ascii="Arial" w:hAnsi="Arial" w:cs="Arial"/>
                <w:b w:val="0"/>
                <w:lang w:val="en-GB" w:eastAsia="en-US"/>
              </w:rPr>
            </w:pPr>
          </w:p>
        </w:tc>
      </w:tr>
      <w:tr w:rsidR="00B228E2" w:rsidRPr="00A557E7" w14:paraId="20C12F95" w14:textId="77777777">
        <w:trPr>
          <w:trHeight w:val="20"/>
          <w:jc w:val="center"/>
        </w:trPr>
        <w:tc>
          <w:tcPr>
            <w:tcW w:w="1265" w:type="pct"/>
            <w:noWrap/>
          </w:tcPr>
          <w:p w14:paraId="3C1252FF" w14:textId="77777777" w:rsidR="00B228E2" w:rsidRPr="00A557E7" w:rsidRDefault="00402C39">
            <w:pPr>
              <w:pStyle w:val="Heading2"/>
              <w:keepNext w:val="0"/>
              <w:jc w:val="left"/>
              <w:rPr>
                <w:rFonts w:ascii="Arial" w:hAnsi="Arial" w:cs="Arial"/>
                <w:b w:val="0"/>
                <w:lang w:val="en-GB" w:eastAsia="en-US"/>
              </w:rPr>
            </w:pPr>
            <w:r w:rsidRPr="00A557E7">
              <w:rPr>
                <w:rFonts w:ascii="Arial" w:hAnsi="Arial" w:cs="Arial"/>
                <w:lang w:val="en-GB" w:eastAsia="en-US"/>
              </w:rPr>
              <w:t xml:space="preserve">Is the manuscript scientifically correct? </w:t>
            </w:r>
            <w:r w:rsidRPr="00A557E7">
              <w:rPr>
                <w:rFonts w:ascii="Arial" w:hAnsi="Arial" w:cs="Arial"/>
                <w:lang w:val="en-GB" w:eastAsia="en-US"/>
              </w:rPr>
              <w:br/>
            </w:r>
          </w:p>
          <w:p w14:paraId="2606C2A7" w14:textId="77777777" w:rsidR="00B228E2" w:rsidRPr="00A557E7" w:rsidRDefault="00402C39">
            <w:pPr>
              <w:rPr>
                <w:rFonts w:ascii="Arial" w:hAnsi="Arial" w:cs="Arial"/>
                <w:b/>
                <w:sz w:val="20"/>
                <w:szCs w:val="20"/>
                <w:lang w:val="en-GB"/>
              </w:rPr>
            </w:pPr>
            <w:r w:rsidRPr="00A557E7">
              <w:rPr>
                <w:rFonts w:ascii="Arial" w:hAnsi="Arial" w:cs="Arial"/>
                <w:bCs/>
                <w:sz w:val="20"/>
                <w:szCs w:val="20"/>
                <w:lang w:val="en-GB"/>
              </w:rPr>
              <w:t>If your answer is NO, please provide a brief, clear suggestion for improvement.</w:t>
            </w:r>
          </w:p>
        </w:tc>
        <w:tc>
          <w:tcPr>
            <w:tcW w:w="2212" w:type="pct"/>
          </w:tcPr>
          <w:p w14:paraId="6C66351E" w14:textId="77777777" w:rsidR="00B228E2" w:rsidRPr="00A557E7" w:rsidRDefault="002A36D8">
            <w:pPr>
              <w:pStyle w:val="ListParagraph"/>
              <w:ind w:left="0"/>
              <w:rPr>
                <w:rFonts w:ascii="Arial" w:hAnsi="Arial" w:cs="Arial"/>
                <w:bCs/>
                <w:sz w:val="20"/>
                <w:szCs w:val="20"/>
                <w:lang w:val="en-GB"/>
              </w:rPr>
            </w:pPr>
            <w:r w:rsidRPr="00A557E7">
              <w:rPr>
                <w:rFonts w:ascii="Arial" w:hAnsi="Arial" w:cs="Arial"/>
                <w:bCs/>
                <w:sz w:val="20"/>
                <w:szCs w:val="20"/>
                <w:lang w:val="en-GB"/>
              </w:rPr>
              <w:t>YES</w:t>
            </w:r>
          </w:p>
        </w:tc>
        <w:tc>
          <w:tcPr>
            <w:tcW w:w="1523" w:type="pct"/>
          </w:tcPr>
          <w:p w14:paraId="28109F6F" w14:textId="77777777" w:rsidR="00B228E2" w:rsidRPr="00A557E7" w:rsidRDefault="00B228E2">
            <w:pPr>
              <w:pStyle w:val="Heading2"/>
              <w:keepNext w:val="0"/>
              <w:jc w:val="left"/>
              <w:rPr>
                <w:rFonts w:ascii="Arial" w:hAnsi="Arial" w:cs="Arial"/>
                <w:b w:val="0"/>
                <w:lang w:val="en-GB" w:eastAsia="en-US"/>
              </w:rPr>
            </w:pPr>
          </w:p>
        </w:tc>
      </w:tr>
      <w:tr w:rsidR="00B228E2" w:rsidRPr="00A557E7" w14:paraId="29FA3339" w14:textId="77777777">
        <w:trPr>
          <w:trHeight w:val="20"/>
          <w:jc w:val="center"/>
        </w:trPr>
        <w:tc>
          <w:tcPr>
            <w:tcW w:w="1265" w:type="pct"/>
            <w:noWrap/>
          </w:tcPr>
          <w:p w14:paraId="2E4B1AD5" w14:textId="77777777" w:rsidR="00B228E2" w:rsidRPr="00A557E7" w:rsidRDefault="00402C39">
            <w:pPr>
              <w:rPr>
                <w:rFonts w:ascii="Arial" w:hAnsi="Arial" w:cs="Arial"/>
                <w:b/>
                <w:bCs/>
                <w:sz w:val="20"/>
                <w:szCs w:val="20"/>
                <w:lang w:val="en-GB"/>
              </w:rPr>
            </w:pPr>
            <w:r w:rsidRPr="00A557E7">
              <w:rPr>
                <w:rFonts w:ascii="Arial" w:hAnsi="Arial" w:cs="Arial"/>
                <w:b/>
                <w:bCs/>
                <w:sz w:val="20"/>
                <w:szCs w:val="20"/>
                <w:lang w:val="en-GB"/>
              </w:rPr>
              <w:t xml:space="preserve">Are the references sufficient and recent? </w:t>
            </w:r>
          </w:p>
          <w:p w14:paraId="12511D98" w14:textId="77777777" w:rsidR="00B228E2" w:rsidRPr="00A557E7" w:rsidRDefault="00B228E2">
            <w:pPr>
              <w:rPr>
                <w:rFonts w:ascii="Arial" w:hAnsi="Arial" w:cs="Arial"/>
                <w:bCs/>
                <w:sz w:val="20"/>
                <w:szCs w:val="20"/>
                <w:lang w:val="en-GB"/>
              </w:rPr>
            </w:pPr>
          </w:p>
          <w:p w14:paraId="4CE91D3F" w14:textId="77777777" w:rsidR="00B228E2" w:rsidRPr="00A557E7" w:rsidRDefault="00402C39">
            <w:pPr>
              <w:rPr>
                <w:rFonts w:ascii="Arial" w:hAnsi="Arial" w:cs="Arial"/>
                <w:b/>
                <w:bCs/>
                <w:sz w:val="20"/>
                <w:szCs w:val="20"/>
                <w:lang w:val="en-GB"/>
              </w:rPr>
            </w:pPr>
            <w:r w:rsidRPr="00A557E7">
              <w:rPr>
                <w:rFonts w:ascii="Arial" w:hAnsi="Arial" w:cs="Arial"/>
                <w:bCs/>
                <w:sz w:val="20"/>
                <w:szCs w:val="20"/>
                <w:lang w:val="en-GB"/>
              </w:rPr>
              <w:t>If your answer is NO, please provide clear suggestion for improvement.</w:t>
            </w:r>
          </w:p>
        </w:tc>
        <w:tc>
          <w:tcPr>
            <w:tcW w:w="2212" w:type="pct"/>
          </w:tcPr>
          <w:p w14:paraId="2613C93D" w14:textId="77777777" w:rsidR="00B228E2" w:rsidRPr="00A557E7" w:rsidRDefault="002A36D8">
            <w:pPr>
              <w:pStyle w:val="ListParagraph"/>
              <w:ind w:left="0"/>
              <w:rPr>
                <w:rFonts w:ascii="Arial" w:hAnsi="Arial" w:cs="Arial"/>
                <w:bCs/>
                <w:sz w:val="20"/>
                <w:szCs w:val="20"/>
                <w:lang w:val="en-GB"/>
              </w:rPr>
            </w:pPr>
            <w:r w:rsidRPr="00A557E7">
              <w:rPr>
                <w:rFonts w:ascii="Arial" w:hAnsi="Arial" w:cs="Arial"/>
                <w:bCs/>
                <w:sz w:val="20"/>
                <w:szCs w:val="20"/>
                <w:lang w:val="en-GB"/>
              </w:rPr>
              <w:t>YES</w:t>
            </w:r>
          </w:p>
        </w:tc>
        <w:tc>
          <w:tcPr>
            <w:tcW w:w="1523" w:type="pct"/>
          </w:tcPr>
          <w:p w14:paraId="601BEA59" w14:textId="77777777" w:rsidR="00B228E2" w:rsidRPr="00A557E7" w:rsidRDefault="00B228E2">
            <w:pPr>
              <w:pStyle w:val="Heading2"/>
              <w:keepNext w:val="0"/>
              <w:jc w:val="left"/>
              <w:rPr>
                <w:rFonts w:ascii="Arial" w:hAnsi="Arial" w:cs="Arial"/>
                <w:b w:val="0"/>
                <w:lang w:val="en-GB" w:eastAsia="en-US"/>
              </w:rPr>
            </w:pPr>
          </w:p>
        </w:tc>
      </w:tr>
      <w:tr w:rsidR="00B228E2" w:rsidRPr="00A557E7" w14:paraId="5180463F" w14:textId="77777777">
        <w:trPr>
          <w:trHeight w:val="20"/>
          <w:jc w:val="center"/>
        </w:trPr>
        <w:tc>
          <w:tcPr>
            <w:tcW w:w="1265" w:type="pct"/>
            <w:noWrap/>
          </w:tcPr>
          <w:p w14:paraId="7E8BD1D8" w14:textId="77777777" w:rsidR="00B228E2" w:rsidRPr="00A557E7" w:rsidRDefault="00402C39">
            <w:pPr>
              <w:rPr>
                <w:rFonts w:ascii="Arial" w:hAnsi="Arial" w:cs="Arial"/>
                <w:b/>
                <w:bCs/>
                <w:sz w:val="20"/>
                <w:szCs w:val="20"/>
                <w:lang w:val="en-GB"/>
              </w:rPr>
            </w:pPr>
            <w:r w:rsidRPr="00A557E7">
              <w:rPr>
                <w:rFonts w:ascii="Arial" w:hAnsi="Arial" w:cs="Arial"/>
                <w:b/>
                <w:bCs/>
                <w:sz w:val="20"/>
                <w:szCs w:val="20"/>
                <w:lang w:val="en-GB"/>
              </w:rPr>
              <w:t>Are there ethical issues in this manuscript?</w:t>
            </w:r>
          </w:p>
          <w:p w14:paraId="54FE37E4" w14:textId="77777777" w:rsidR="00B228E2" w:rsidRPr="00A557E7" w:rsidRDefault="00402C39">
            <w:pPr>
              <w:rPr>
                <w:rFonts w:ascii="Arial" w:hAnsi="Arial" w:cs="Arial"/>
                <w:bCs/>
                <w:sz w:val="20"/>
                <w:szCs w:val="20"/>
                <w:lang w:val="en-GB"/>
              </w:rPr>
            </w:pPr>
            <w:r w:rsidRPr="00A557E7">
              <w:rPr>
                <w:rFonts w:ascii="Arial" w:hAnsi="Arial" w:cs="Arial"/>
                <w:bCs/>
                <w:sz w:val="20"/>
                <w:szCs w:val="20"/>
                <w:lang w:val="en-GB"/>
              </w:rPr>
              <w:t>(YES or NO)</w:t>
            </w:r>
          </w:p>
          <w:p w14:paraId="37B2F960" w14:textId="77777777" w:rsidR="00B228E2" w:rsidRPr="00A557E7" w:rsidRDefault="00B228E2">
            <w:pPr>
              <w:rPr>
                <w:rFonts w:ascii="Arial" w:hAnsi="Arial" w:cs="Arial"/>
                <w:bCs/>
                <w:sz w:val="20"/>
                <w:szCs w:val="20"/>
                <w:lang w:val="en-GB"/>
              </w:rPr>
            </w:pPr>
          </w:p>
          <w:p w14:paraId="68159FA7" w14:textId="77777777" w:rsidR="00B228E2" w:rsidRPr="00A557E7" w:rsidRDefault="00402C39">
            <w:pPr>
              <w:rPr>
                <w:rFonts w:ascii="Arial" w:hAnsi="Arial" w:cs="Arial"/>
                <w:bCs/>
                <w:sz w:val="20"/>
                <w:szCs w:val="20"/>
                <w:lang w:val="en-GB"/>
              </w:rPr>
            </w:pPr>
            <w:r w:rsidRPr="00A557E7">
              <w:rPr>
                <w:rFonts w:ascii="Arial" w:hAnsi="Arial" w:cs="Arial"/>
                <w:bCs/>
                <w:sz w:val="20"/>
                <w:szCs w:val="20"/>
                <w:lang w:val="en-GB"/>
              </w:rPr>
              <w:t>(If yes, kindly please write down the ethical issues here in details)</w:t>
            </w:r>
          </w:p>
          <w:p w14:paraId="209ACA52" w14:textId="77777777" w:rsidR="00B228E2" w:rsidRPr="00A557E7" w:rsidRDefault="00B228E2">
            <w:pPr>
              <w:rPr>
                <w:rFonts w:ascii="Arial" w:hAnsi="Arial" w:cs="Arial"/>
                <w:b/>
                <w:bCs/>
                <w:sz w:val="20"/>
                <w:szCs w:val="20"/>
                <w:lang w:val="en-GB"/>
              </w:rPr>
            </w:pPr>
          </w:p>
        </w:tc>
        <w:tc>
          <w:tcPr>
            <w:tcW w:w="2212" w:type="pct"/>
          </w:tcPr>
          <w:p w14:paraId="6D5080E8" w14:textId="77777777" w:rsidR="00B228E2" w:rsidRPr="00A557E7" w:rsidRDefault="002A36D8">
            <w:pPr>
              <w:pStyle w:val="ListParagraph"/>
              <w:ind w:left="0"/>
              <w:rPr>
                <w:rFonts w:ascii="Arial" w:hAnsi="Arial" w:cs="Arial"/>
                <w:bCs/>
                <w:sz w:val="20"/>
                <w:szCs w:val="20"/>
                <w:lang w:val="en-GB"/>
              </w:rPr>
            </w:pPr>
            <w:r w:rsidRPr="00A557E7">
              <w:rPr>
                <w:rFonts w:ascii="Arial" w:hAnsi="Arial" w:cs="Arial"/>
                <w:bCs/>
                <w:sz w:val="20"/>
                <w:szCs w:val="20"/>
                <w:lang w:val="en-GB"/>
              </w:rPr>
              <w:t>NO</w:t>
            </w:r>
          </w:p>
        </w:tc>
        <w:tc>
          <w:tcPr>
            <w:tcW w:w="1523" w:type="pct"/>
          </w:tcPr>
          <w:p w14:paraId="446E2B4F" w14:textId="77777777" w:rsidR="00B228E2" w:rsidRPr="00A557E7" w:rsidRDefault="00B228E2">
            <w:pPr>
              <w:pStyle w:val="Heading2"/>
              <w:keepNext w:val="0"/>
              <w:jc w:val="left"/>
              <w:rPr>
                <w:rFonts w:ascii="Arial" w:hAnsi="Arial" w:cs="Arial"/>
                <w:b w:val="0"/>
                <w:lang w:val="en-GB" w:eastAsia="en-US"/>
              </w:rPr>
            </w:pPr>
          </w:p>
        </w:tc>
      </w:tr>
    </w:tbl>
    <w:p w14:paraId="4113C2D7" w14:textId="77777777" w:rsidR="00B228E2" w:rsidRPr="00A557E7" w:rsidRDefault="00B228E2">
      <w:pPr>
        <w:rPr>
          <w:rFonts w:ascii="Arial" w:hAnsi="Arial" w:cs="Arial"/>
          <w:sz w:val="20"/>
          <w:szCs w:val="20"/>
          <w:lang w:val="en-GB"/>
        </w:rPr>
      </w:pPr>
    </w:p>
    <w:p w14:paraId="78328FE2" w14:textId="77777777" w:rsidR="00A557E7" w:rsidRPr="00A557E7" w:rsidRDefault="00A557E7" w:rsidP="00A557E7">
      <w:pPr>
        <w:pStyle w:val="Affiliation"/>
        <w:spacing w:after="0" w:line="240" w:lineRule="auto"/>
        <w:jc w:val="left"/>
        <w:rPr>
          <w:rFonts w:ascii="Arial" w:hAnsi="Arial" w:cs="Arial"/>
          <w:b/>
          <w:u w:val="single"/>
        </w:rPr>
      </w:pPr>
      <w:r w:rsidRPr="00A557E7">
        <w:rPr>
          <w:rFonts w:ascii="Arial" w:hAnsi="Arial" w:cs="Arial"/>
          <w:b/>
          <w:u w:val="single"/>
        </w:rPr>
        <w:t>Reviewer details:</w:t>
      </w:r>
    </w:p>
    <w:p w14:paraId="46C6C4A4" w14:textId="77777777" w:rsidR="00A557E7" w:rsidRPr="00A557E7" w:rsidRDefault="00A557E7" w:rsidP="00A557E7">
      <w:pPr>
        <w:rPr>
          <w:rFonts w:ascii="Arial" w:hAnsi="Arial" w:cs="Arial"/>
          <w:sz w:val="20"/>
          <w:szCs w:val="20"/>
        </w:rPr>
      </w:pPr>
      <w:r w:rsidRPr="00A557E7">
        <w:rPr>
          <w:rFonts w:ascii="Arial" w:hAnsi="Arial" w:cs="Arial"/>
          <w:color w:val="000000"/>
          <w:sz w:val="20"/>
          <w:szCs w:val="20"/>
        </w:rPr>
        <w:t xml:space="preserve">Hsiu-Jung Chou   , Cheng </w:t>
      </w:r>
      <w:proofErr w:type="spellStart"/>
      <w:r w:rsidRPr="00A557E7">
        <w:rPr>
          <w:rFonts w:ascii="Arial" w:hAnsi="Arial" w:cs="Arial"/>
          <w:color w:val="000000"/>
          <w:sz w:val="20"/>
          <w:szCs w:val="20"/>
        </w:rPr>
        <w:t>Shiu</w:t>
      </w:r>
      <w:proofErr w:type="spellEnd"/>
      <w:r w:rsidRPr="00A557E7">
        <w:rPr>
          <w:rFonts w:ascii="Arial" w:hAnsi="Arial" w:cs="Arial"/>
          <w:color w:val="000000"/>
          <w:sz w:val="20"/>
          <w:szCs w:val="20"/>
        </w:rPr>
        <w:t xml:space="preserve"> University, Taiwan</w:t>
      </w:r>
    </w:p>
    <w:bookmarkEnd w:id="0"/>
    <w:p w14:paraId="2E2697C9" w14:textId="77777777" w:rsidR="00B228E2" w:rsidRPr="00A557E7" w:rsidRDefault="00B228E2">
      <w:pPr>
        <w:pStyle w:val="BodyText"/>
        <w:rPr>
          <w:rFonts w:ascii="Arial" w:hAnsi="Arial" w:cs="Arial"/>
          <w:b/>
          <w:bCs/>
          <w:sz w:val="20"/>
          <w:szCs w:val="20"/>
          <w:u w:val="single"/>
          <w:lang w:val="en-GB"/>
        </w:rPr>
      </w:pPr>
    </w:p>
    <w:sectPr w:rsidR="00B228E2" w:rsidRPr="00A557E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FF558" w14:textId="77777777" w:rsidR="00F20BFD" w:rsidRDefault="00F20BFD">
      <w:r>
        <w:separator/>
      </w:r>
    </w:p>
  </w:endnote>
  <w:endnote w:type="continuationSeparator" w:id="0">
    <w:p w14:paraId="6DC077C7" w14:textId="77777777" w:rsidR="00F20BFD" w:rsidRDefault="00F20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CB6CC" w14:textId="134C809D" w:rsidR="00B228E2" w:rsidRDefault="00402C3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367D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367D4">
      <w:rPr>
        <w:b/>
        <w:noProof/>
        <w:sz w:val="20"/>
      </w:rPr>
      <w:t>2</w:t>
    </w:r>
    <w:r>
      <w:rPr>
        <w:b/>
        <w:sz w:val="20"/>
      </w:rPr>
      <w:fldChar w:fldCharType="end"/>
    </w:r>
    <w:r>
      <w:rPr>
        <w:b/>
        <w:sz w:val="20"/>
      </w:rPr>
      <w:br/>
      <w:t>V240326</w:t>
    </w:r>
  </w:p>
  <w:p w14:paraId="011DA214" w14:textId="77777777" w:rsidR="00B228E2" w:rsidRDefault="00B228E2">
    <w:pPr>
      <w:pStyle w:val="Footer"/>
      <w:jc w:val="right"/>
    </w:pPr>
  </w:p>
  <w:p w14:paraId="68DF9761" w14:textId="77777777" w:rsidR="00B228E2" w:rsidRDefault="00B228E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8C105" w14:textId="77777777" w:rsidR="00F20BFD" w:rsidRDefault="00F20BFD">
      <w:r>
        <w:separator/>
      </w:r>
    </w:p>
  </w:footnote>
  <w:footnote w:type="continuationSeparator" w:id="0">
    <w:p w14:paraId="30F895EC" w14:textId="77777777" w:rsidR="00F20BFD" w:rsidRDefault="00F20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F7212" w14:textId="77777777" w:rsidR="00B228E2" w:rsidRDefault="00B228E2">
    <w:pPr>
      <w:spacing w:before="100" w:beforeAutospacing="1" w:after="100" w:afterAutospacing="1"/>
      <w:jc w:val="center"/>
      <w:rPr>
        <w:rFonts w:ascii="Arial" w:hAnsi="Arial" w:cs="Arial"/>
        <w:b/>
        <w:bCs/>
        <w:color w:val="003399"/>
        <w:szCs w:val="20"/>
        <w:u w:val="single"/>
        <w:lang w:val="en-GB"/>
      </w:rPr>
    </w:pPr>
  </w:p>
  <w:p w14:paraId="48B7F5DA" w14:textId="77777777" w:rsidR="00B228E2" w:rsidRDefault="00402C39">
    <w:pPr>
      <w:spacing w:before="100" w:beforeAutospacing="1" w:after="100" w:afterAutospacing="1"/>
      <w:jc w:val="center"/>
      <w:rPr>
        <w:color w:val="000000"/>
        <w:sz w:val="20"/>
      </w:rPr>
    </w:pPr>
    <w:r w:rsidRPr="00F20BFD">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28E2"/>
    <w:rsid w:val="0001796C"/>
    <w:rsid w:val="00036343"/>
    <w:rsid w:val="00062CBE"/>
    <w:rsid w:val="00100FF3"/>
    <w:rsid w:val="00131D75"/>
    <w:rsid w:val="00132B7F"/>
    <w:rsid w:val="001D274B"/>
    <w:rsid w:val="00274FC0"/>
    <w:rsid w:val="002A0FE9"/>
    <w:rsid w:val="002A36D8"/>
    <w:rsid w:val="002B27C0"/>
    <w:rsid w:val="002B31C4"/>
    <w:rsid w:val="002C4E08"/>
    <w:rsid w:val="003010D5"/>
    <w:rsid w:val="00336EB4"/>
    <w:rsid w:val="003908AA"/>
    <w:rsid w:val="003948BF"/>
    <w:rsid w:val="003B060E"/>
    <w:rsid w:val="003B432F"/>
    <w:rsid w:val="003D3229"/>
    <w:rsid w:val="00400797"/>
    <w:rsid w:val="00402C39"/>
    <w:rsid w:val="00422154"/>
    <w:rsid w:val="00434B22"/>
    <w:rsid w:val="00472A51"/>
    <w:rsid w:val="004766FA"/>
    <w:rsid w:val="004B53C7"/>
    <w:rsid w:val="004F7FEB"/>
    <w:rsid w:val="00590F26"/>
    <w:rsid w:val="00634340"/>
    <w:rsid w:val="00670D38"/>
    <w:rsid w:val="006C54F9"/>
    <w:rsid w:val="006C5561"/>
    <w:rsid w:val="006F15B2"/>
    <w:rsid w:val="00735ED4"/>
    <w:rsid w:val="0074277D"/>
    <w:rsid w:val="007E7AB5"/>
    <w:rsid w:val="008054AB"/>
    <w:rsid w:val="008848BE"/>
    <w:rsid w:val="009252B5"/>
    <w:rsid w:val="009367D4"/>
    <w:rsid w:val="0095560C"/>
    <w:rsid w:val="00960BDB"/>
    <w:rsid w:val="00962198"/>
    <w:rsid w:val="009719ED"/>
    <w:rsid w:val="00984373"/>
    <w:rsid w:val="009B06E2"/>
    <w:rsid w:val="009B3113"/>
    <w:rsid w:val="009C5C0F"/>
    <w:rsid w:val="00A134E5"/>
    <w:rsid w:val="00A37043"/>
    <w:rsid w:val="00A557E7"/>
    <w:rsid w:val="00A819E4"/>
    <w:rsid w:val="00A92448"/>
    <w:rsid w:val="00A97E13"/>
    <w:rsid w:val="00AF558F"/>
    <w:rsid w:val="00B228E2"/>
    <w:rsid w:val="00B27A49"/>
    <w:rsid w:val="00B31DB8"/>
    <w:rsid w:val="00BC4CAC"/>
    <w:rsid w:val="00BC6FAE"/>
    <w:rsid w:val="00C22DA5"/>
    <w:rsid w:val="00C9141C"/>
    <w:rsid w:val="00C97445"/>
    <w:rsid w:val="00CC622D"/>
    <w:rsid w:val="00D5768E"/>
    <w:rsid w:val="00D856E1"/>
    <w:rsid w:val="00DA5460"/>
    <w:rsid w:val="00E36E72"/>
    <w:rsid w:val="00E67D62"/>
    <w:rsid w:val="00E83E77"/>
    <w:rsid w:val="00E871A6"/>
    <w:rsid w:val="00E94CA7"/>
    <w:rsid w:val="00F20BFD"/>
    <w:rsid w:val="00F7693E"/>
    <w:rsid w:val="00F927FA"/>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3677D"/>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A557E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1240460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27173900">
      <w:bodyDiv w:val="1"/>
      <w:marLeft w:val="0"/>
      <w:marRight w:val="0"/>
      <w:marTop w:val="0"/>
      <w:marBottom w:val="0"/>
      <w:divBdr>
        <w:top w:val="none" w:sz="0" w:space="0" w:color="auto"/>
        <w:left w:val="none" w:sz="0" w:space="0" w:color="auto"/>
        <w:bottom w:val="none" w:sz="0" w:space="0" w:color="auto"/>
        <w:right w:val="none" w:sz="0" w:space="0" w:color="auto"/>
      </w:divBdr>
    </w:div>
    <w:div w:id="1031344107">
      <w:bodyDiv w:val="1"/>
      <w:marLeft w:val="0"/>
      <w:marRight w:val="0"/>
      <w:marTop w:val="0"/>
      <w:marBottom w:val="0"/>
      <w:divBdr>
        <w:top w:val="none" w:sz="0" w:space="0" w:color="auto"/>
        <w:left w:val="none" w:sz="0" w:space="0" w:color="auto"/>
        <w:bottom w:val="none" w:sz="0" w:space="0" w:color="auto"/>
        <w:right w:val="none" w:sz="0" w:space="0" w:color="auto"/>
      </w:divBdr>
    </w:div>
    <w:div w:id="112643292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7595961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GE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966</Words>
  <Characters>5512</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6466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90</cp:revision>
  <dcterms:created xsi:type="dcterms:W3CDTF">2026-03-24T06:32:00Z</dcterms:created>
  <dcterms:modified xsi:type="dcterms:W3CDTF">2026-04-30T07:41:00Z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