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63582" w:rsidRPr="005F595B" w14:paraId="7E04DC13" w14:textId="77777777">
        <w:trPr>
          <w:trHeight w:val="20"/>
          <w:jc w:val="center"/>
        </w:trPr>
        <w:tc>
          <w:tcPr>
            <w:tcW w:w="1186" w:type="pct"/>
          </w:tcPr>
          <w:p w14:paraId="1D1359A3" w14:textId="77777777" w:rsidR="00E63582" w:rsidRPr="005F595B" w:rsidRDefault="008B2017">
            <w:pPr>
              <w:pStyle w:val="BodyText"/>
              <w:ind w:left="90"/>
              <w:jc w:val="left"/>
              <w:rPr>
                <w:rFonts w:ascii="Arial" w:hAnsi="Arial" w:cs="Arial"/>
                <w:bCs/>
                <w:sz w:val="20"/>
                <w:szCs w:val="20"/>
                <w:lang w:val="en-GB" w:eastAsia="en-US"/>
              </w:rPr>
            </w:pPr>
            <w:r w:rsidRPr="005F595B">
              <w:rPr>
                <w:rFonts w:ascii="Arial" w:hAnsi="Arial" w:cs="Arial"/>
                <w:bCs/>
                <w:sz w:val="20"/>
                <w:szCs w:val="20"/>
                <w:lang w:val="en-GB" w:eastAsia="en-US"/>
              </w:rPr>
              <w:t>Journal Name:</w:t>
            </w:r>
          </w:p>
        </w:tc>
        <w:tc>
          <w:tcPr>
            <w:tcW w:w="3814" w:type="pct"/>
          </w:tcPr>
          <w:p w14:paraId="0A6273E5" w14:textId="77777777" w:rsidR="00E63582" w:rsidRPr="005F595B" w:rsidRDefault="008B2017">
            <w:pPr>
              <w:rPr>
                <w:rFonts w:ascii="Arial" w:hAnsi="Arial" w:cs="Arial"/>
                <w:b/>
                <w:bCs/>
                <w:color w:val="0000FF"/>
                <w:sz w:val="20"/>
                <w:szCs w:val="20"/>
                <w:lang w:val="en-GB"/>
              </w:rPr>
            </w:pPr>
            <w:hyperlink r:id="rId7" w:history="1">
              <w:r w:rsidRPr="005F595B">
                <w:rPr>
                  <w:rFonts w:ascii="Arial" w:hAnsi="Arial" w:cs="Arial"/>
                  <w:color w:val="0000FF"/>
                  <w:sz w:val="20"/>
                  <w:szCs w:val="20"/>
                  <w:u w:val="single"/>
                </w:rPr>
                <w:t>Journal of Economics and Trade</w:t>
              </w:r>
            </w:hyperlink>
          </w:p>
        </w:tc>
      </w:tr>
      <w:tr w:rsidR="00E63582" w:rsidRPr="005F595B" w14:paraId="3F9F4A38" w14:textId="77777777">
        <w:trPr>
          <w:trHeight w:val="20"/>
          <w:jc w:val="center"/>
        </w:trPr>
        <w:tc>
          <w:tcPr>
            <w:tcW w:w="1186" w:type="pct"/>
          </w:tcPr>
          <w:p w14:paraId="1B7BB479" w14:textId="77777777" w:rsidR="00E63582" w:rsidRPr="005F595B" w:rsidRDefault="008B2017">
            <w:pPr>
              <w:pStyle w:val="BodyText"/>
              <w:ind w:left="90"/>
              <w:jc w:val="left"/>
              <w:rPr>
                <w:rFonts w:ascii="Arial" w:hAnsi="Arial" w:cs="Arial"/>
                <w:bCs/>
                <w:sz w:val="20"/>
                <w:szCs w:val="20"/>
                <w:lang w:val="en-GB" w:eastAsia="en-US"/>
              </w:rPr>
            </w:pPr>
            <w:r w:rsidRPr="005F595B">
              <w:rPr>
                <w:rFonts w:ascii="Arial" w:hAnsi="Arial" w:cs="Arial"/>
                <w:bCs/>
                <w:sz w:val="20"/>
                <w:szCs w:val="20"/>
                <w:lang w:val="en-GB" w:eastAsia="en-US"/>
              </w:rPr>
              <w:t>Manuscript Number:</w:t>
            </w:r>
          </w:p>
        </w:tc>
        <w:tc>
          <w:tcPr>
            <w:tcW w:w="3814" w:type="pct"/>
          </w:tcPr>
          <w:p w14:paraId="73C74B43" w14:textId="77777777" w:rsidR="00E63582" w:rsidRPr="005F595B" w:rsidRDefault="002E6A3A">
            <w:pPr>
              <w:pStyle w:val="NormalWeb"/>
              <w:spacing w:before="0" w:beforeAutospacing="0" w:after="0" w:afterAutospacing="0"/>
              <w:rPr>
                <w:rFonts w:ascii="Arial" w:hAnsi="Arial" w:cs="Arial"/>
                <w:b/>
                <w:bCs/>
                <w:sz w:val="20"/>
                <w:szCs w:val="20"/>
                <w:lang w:val="en-GB"/>
              </w:rPr>
            </w:pPr>
            <w:r w:rsidRPr="005F595B">
              <w:rPr>
                <w:rFonts w:ascii="Arial" w:hAnsi="Arial" w:cs="Arial"/>
                <w:b/>
                <w:bCs/>
                <w:sz w:val="20"/>
                <w:szCs w:val="20"/>
                <w:lang w:val="en-GB"/>
              </w:rPr>
              <w:t>Ms_JET_14927</w:t>
            </w:r>
          </w:p>
        </w:tc>
      </w:tr>
      <w:tr w:rsidR="00E63582" w:rsidRPr="005F595B" w14:paraId="44FE1524" w14:textId="77777777">
        <w:trPr>
          <w:trHeight w:val="20"/>
          <w:jc w:val="center"/>
        </w:trPr>
        <w:tc>
          <w:tcPr>
            <w:tcW w:w="1186" w:type="pct"/>
          </w:tcPr>
          <w:p w14:paraId="5CEF0A01" w14:textId="77777777" w:rsidR="00E63582" w:rsidRPr="005F595B" w:rsidRDefault="008B2017">
            <w:pPr>
              <w:pStyle w:val="BodyText"/>
              <w:ind w:left="90"/>
              <w:jc w:val="left"/>
              <w:rPr>
                <w:rFonts w:ascii="Arial" w:hAnsi="Arial" w:cs="Arial"/>
                <w:bCs/>
                <w:sz w:val="20"/>
                <w:szCs w:val="20"/>
                <w:lang w:val="en-GB" w:eastAsia="en-US"/>
              </w:rPr>
            </w:pPr>
            <w:r w:rsidRPr="005F595B">
              <w:rPr>
                <w:rFonts w:ascii="Arial" w:hAnsi="Arial" w:cs="Arial"/>
                <w:bCs/>
                <w:sz w:val="20"/>
                <w:szCs w:val="20"/>
                <w:lang w:val="en-GB" w:eastAsia="en-US"/>
              </w:rPr>
              <w:t xml:space="preserve">Title of the Manuscript: </w:t>
            </w:r>
          </w:p>
        </w:tc>
        <w:tc>
          <w:tcPr>
            <w:tcW w:w="3814" w:type="pct"/>
          </w:tcPr>
          <w:p w14:paraId="595FA306" w14:textId="77777777" w:rsidR="00E63582" w:rsidRPr="005F595B" w:rsidRDefault="002E6A3A">
            <w:pPr>
              <w:pStyle w:val="NormalWeb"/>
              <w:spacing w:before="0" w:beforeAutospacing="0" w:after="0" w:afterAutospacing="0"/>
              <w:rPr>
                <w:rFonts w:ascii="Arial" w:hAnsi="Arial" w:cs="Arial"/>
                <w:b/>
                <w:sz w:val="20"/>
                <w:szCs w:val="20"/>
                <w:lang w:val="en-GB"/>
              </w:rPr>
            </w:pPr>
            <w:r w:rsidRPr="005F595B">
              <w:rPr>
                <w:rFonts w:ascii="Arial" w:hAnsi="Arial" w:cs="Arial"/>
                <w:b/>
                <w:sz w:val="20"/>
                <w:szCs w:val="20"/>
                <w:lang w:val="en-GB"/>
              </w:rPr>
              <w:t>Accounting Intelligence System and Performance of Listed Consumer Goods Firms in Nigeria</w:t>
            </w:r>
          </w:p>
        </w:tc>
      </w:tr>
      <w:tr w:rsidR="00E63582" w:rsidRPr="005F595B" w14:paraId="65C02F1D" w14:textId="77777777">
        <w:trPr>
          <w:trHeight w:val="20"/>
          <w:jc w:val="center"/>
        </w:trPr>
        <w:tc>
          <w:tcPr>
            <w:tcW w:w="1186" w:type="pct"/>
          </w:tcPr>
          <w:p w14:paraId="627DD87F" w14:textId="77777777" w:rsidR="00E63582" w:rsidRPr="005F595B" w:rsidRDefault="008B2017">
            <w:pPr>
              <w:pStyle w:val="BodyText"/>
              <w:ind w:left="90"/>
              <w:jc w:val="left"/>
              <w:rPr>
                <w:rFonts w:ascii="Arial" w:hAnsi="Arial" w:cs="Arial"/>
                <w:bCs/>
                <w:sz w:val="20"/>
                <w:szCs w:val="20"/>
                <w:lang w:val="en-GB" w:eastAsia="en-US"/>
              </w:rPr>
            </w:pPr>
            <w:r w:rsidRPr="005F595B">
              <w:rPr>
                <w:rFonts w:ascii="Arial" w:hAnsi="Arial" w:cs="Arial"/>
                <w:bCs/>
                <w:sz w:val="20"/>
                <w:szCs w:val="20"/>
                <w:lang w:val="en-GB" w:eastAsia="en-US"/>
              </w:rPr>
              <w:t>Type of the Article</w:t>
            </w:r>
          </w:p>
        </w:tc>
        <w:tc>
          <w:tcPr>
            <w:tcW w:w="3814" w:type="pct"/>
          </w:tcPr>
          <w:p w14:paraId="10E778D9" w14:textId="77777777" w:rsidR="00E63582" w:rsidRPr="005F595B" w:rsidRDefault="008B2017">
            <w:pPr>
              <w:pStyle w:val="NormalWeb"/>
              <w:spacing w:before="0" w:beforeAutospacing="0" w:after="0" w:afterAutospacing="0"/>
              <w:rPr>
                <w:rFonts w:ascii="Arial" w:hAnsi="Arial" w:cs="Arial"/>
                <w:b/>
                <w:sz w:val="20"/>
                <w:szCs w:val="20"/>
                <w:lang w:val="en-GB"/>
              </w:rPr>
            </w:pPr>
            <w:r w:rsidRPr="005F595B">
              <w:rPr>
                <w:rFonts w:ascii="Arial" w:hAnsi="Arial" w:cs="Arial"/>
                <w:b/>
                <w:sz w:val="20"/>
                <w:szCs w:val="20"/>
                <w:lang w:val="en-GB"/>
              </w:rPr>
              <w:t>Research Article</w:t>
            </w:r>
          </w:p>
          <w:p w14:paraId="1B13E836" w14:textId="77777777" w:rsidR="00E63582" w:rsidRPr="005F595B" w:rsidRDefault="00E63582">
            <w:pPr>
              <w:pStyle w:val="NormalWeb"/>
              <w:spacing w:before="0" w:beforeAutospacing="0" w:after="0" w:afterAutospacing="0"/>
              <w:rPr>
                <w:rFonts w:ascii="Arial" w:hAnsi="Arial" w:cs="Arial"/>
                <w:b/>
                <w:sz w:val="20"/>
                <w:szCs w:val="20"/>
                <w:lang w:val="en-GB"/>
              </w:rPr>
            </w:pPr>
          </w:p>
        </w:tc>
      </w:tr>
    </w:tbl>
    <w:p w14:paraId="18DC6107" w14:textId="77777777" w:rsidR="00E63582" w:rsidRPr="005F595B" w:rsidRDefault="00E63582">
      <w:pPr>
        <w:pStyle w:val="BodyText"/>
        <w:rPr>
          <w:rFonts w:ascii="Arial" w:hAnsi="Arial" w:cs="Arial"/>
          <w:i/>
          <w:sz w:val="20"/>
          <w:szCs w:val="20"/>
          <w:u w:val="single"/>
          <w:lang w:val="en-GB"/>
        </w:rPr>
      </w:pPr>
    </w:p>
    <w:p w14:paraId="79EED7A3" w14:textId="77777777" w:rsidR="00E63582" w:rsidRPr="005F595B" w:rsidRDefault="00E63582">
      <w:pPr>
        <w:jc w:val="both"/>
        <w:rPr>
          <w:rFonts w:ascii="Arial" w:eastAsia="MS Mincho" w:hAnsi="Arial" w:cs="Arial"/>
          <w:sz w:val="20"/>
          <w:szCs w:val="20"/>
          <w:lang w:val="en-GB" w:eastAsia="x-none"/>
        </w:rPr>
      </w:pPr>
    </w:p>
    <w:p w14:paraId="5AD38485" w14:textId="77777777" w:rsidR="00E63582" w:rsidRPr="005F595B" w:rsidRDefault="00E63582">
      <w:pPr>
        <w:jc w:val="both"/>
        <w:rPr>
          <w:rFonts w:ascii="Arial" w:eastAsia="MS Mincho" w:hAnsi="Arial" w:cs="Arial"/>
          <w:sz w:val="20"/>
          <w:szCs w:val="20"/>
          <w:lang w:val="en-GB" w:eastAsia="x-none"/>
        </w:rPr>
      </w:pPr>
    </w:p>
    <w:p w14:paraId="7F8FC957" w14:textId="77777777" w:rsidR="00E63582" w:rsidRPr="005F595B" w:rsidRDefault="008B2017">
      <w:pPr>
        <w:jc w:val="both"/>
        <w:rPr>
          <w:rFonts w:ascii="Arial" w:eastAsia="MS Mincho" w:hAnsi="Arial" w:cs="Arial"/>
          <w:b/>
          <w:sz w:val="20"/>
          <w:szCs w:val="20"/>
          <w:u w:val="single"/>
          <w:lang w:val="en-GB" w:eastAsia="x-none"/>
        </w:rPr>
      </w:pPr>
      <w:r w:rsidRPr="005F595B">
        <w:rPr>
          <w:rFonts w:ascii="Arial" w:eastAsia="MS Mincho" w:hAnsi="Arial" w:cs="Arial"/>
          <w:b/>
          <w:sz w:val="20"/>
          <w:szCs w:val="20"/>
          <w:highlight w:val="yellow"/>
          <w:u w:val="single"/>
          <w:lang w:val="en-GB" w:eastAsia="x-none"/>
        </w:rPr>
        <w:t>PART 1 (Importance of the manuscript)</w:t>
      </w:r>
      <w:r w:rsidRPr="005F595B">
        <w:rPr>
          <w:rFonts w:ascii="Arial" w:eastAsia="MS Mincho" w:hAnsi="Arial" w:cs="Arial"/>
          <w:b/>
          <w:sz w:val="20"/>
          <w:szCs w:val="20"/>
          <w:u w:val="single"/>
          <w:lang w:val="en-GB" w:eastAsia="x-none"/>
        </w:rPr>
        <w:t xml:space="preserve"> </w:t>
      </w:r>
    </w:p>
    <w:p w14:paraId="4A2C0571" w14:textId="77777777" w:rsidR="00E63582" w:rsidRPr="005F595B" w:rsidRDefault="00E6358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63582" w:rsidRPr="005F595B" w14:paraId="360AB213" w14:textId="77777777">
        <w:trPr>
          <w:trHeight w:val="20"/>
          <w:jc w:val="center"/>
        </w:trPr>
        <w:tc>
          <w:tcPr>
            <w:tcW w:w="1666" w:type="pct"/>
            <w:noWrap/>
          </w:tcPr>
          <w:p w14:paraId="15D99D31" w14:textId="77777777" w:rsidR="00E63582" w:rsidRPr="005F595B" w:rsidRDefault="00E63582">
            <w:pPr>
              <w:keepNext/>
              <w:outlineLvl w:val="1"/>
              <w:rPr>
                <w:rFonts w:ascii="Arial" w:eastAsia="MS Mincho" w:hAnsi="Arial" w:cs="Arial"/>
                <w:b/>
                <w:bCs/>
                <w:sz w:val="20"/>
                <w:szCs w:val="20"/>
                <w:lang w:val="en-GB"/>
              </w:rPr>
            </w:pPr>
          </w:p>
        </w:tc>
        <w:tc>
          <w:tcPr>
            <w:tcW w:w="1667" w:type="pct"/>
            <w:hideMark/>
          </w:tcPr>
          <w:p w14:paraId="58700BCF" w14:textId="77777777" w:rsidR="00E63582" w:rsidRPr="005F595B" w:rsidRDefault="008B2017">
            <w:pPr>
              <w:keepNext/>
              <w:outlineLvl w:val="1"/>
              <w:rPr>
                <w:rFonts w:ascii="Arial" w:eastAsia="MS Mincho" w:hAnsi="Arial" w:cs="Arial"/>
                <w:b/>
                <w:bCs/>
                <w:sz w:val="20"/>
                <w:szCs w:val="20"/>
                <w:lang w:val="en-GB"/>
              </w:rPr>
            </w:pPr>
            <w:r w:rsidRPr="005F595B">
              <w:rPr>
                <w:rFonts w:ascii="Arial" w:eastAsia="MS Mincho" w:hAnsi="Arial" w:cs="Arial"/>
                <w:b/>
                <w:bCs/>
                <w:sz w:val="20"/>
                <w:szCs w:val="20"/>
                <w:lang w:val="en-GB"/>
              </w:rPr>
              <w:t>Comments of the Reviewers</w:t>
            </w:r>
          </w:p>
        </w:tc>
        <w:tc>
          <w:tcPr>
            <w:tcW w:w="1667" w:type="pct"/>
          </w:tcPr>
          <w:p w14:paraId="5D81E814" w14:textId="77777777" w:rsidR="00E63582" w:rsidRPr="005F595B" w:rsidRDefault="008B2017">
            <w:pPr>
              <w:spacing w:after="160" w:line="256" w:lineRule="auto"/>
              <w:rPr>
                <w:rFonts w:ascii="Arial" w:eastAsia="Calibri" w:hAnsi="Arial" w:cs="Arial"/>
                <w:kern w:val="2"/>
                <w:sz w:val="20"/>
                <w:szCs w:val="20"/>
                <w:lang w:val="en-GB"/>
              </w:rPr>
            </w:pPr>
            <w:r w:rsidRPr="005F595B">
              <w:rPr>
                <w:rFonts w:ascii="Arial" w:eastAsia="Calibri" w:hAnsi="Arial" w:cs="Arial"/>
                <w:b/>
                <w:kern w:val="2"/>
                <w:sz w:val="20"/>
                <w:szCs w:val="20"/>
                <w:lang w:val="en-GB"/>
              </w:rPr>
              <w:t>Author’s Feedback</w:t>
            </w:r>
            <w:r w:rsidRPr="005F595B">
              <w:rPr>
                <w:rFonts w:ascii="Arial" w:eastAsia="Calibri" w:hAnsi="Arial" w:cs="Arial"/>
                <w:kern w:val="2"/>
                <w:sz w:val="20"/>
                <w:szCs w:val="20"/>
                <w:lang w:val="en-GB"/>
              </w:rPr>
              <w:t xml:space="preserve"> </w:t>
            </w:r>
          </w:p>
          <w:p w14:paraId="5BB125F9"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0250FDED" w14:textId="77777777">
        <w:trPr>
          <w:trHeight w:val="20"/>
          <w:jc w:val="center"/>
        </w:trPr>
        <w:tc>
          <w:tcPr>
            <w:tcW w:w="1666" w:type="pct"/>
            <w:noWrap/>
            <w:hideMark/>
          </w:tcPr>
          <w:p w14:paraId="535E5CF7" w14:textId="77777777" w:rsidR="00E63582" w:rsidRPr="005F595B" w:rsidRDefault="008B2017">
            <w:pPr>
              <w:rPr>
                <w:rFonts w:ascii="Arial" w:hAnsi="Arial" w:cs="Arial"/>
                <w:bCs/>
                <w:sz w:val="20"/>
                <w:szCs w:val="20"/>
                <w:lang w:val="en-GB"/>
              </w:rPr>
            </w:pPr>
            <w:r w:rsidRPr="005F595B">
              <w:rPr>
                <w:rFonts w:ascii="Arial" w:hAnsi="Arial" w:cs="Arial"/>
                <w:b/>
                <w:bCs/>
                <w:sz w:val="20"/>
                <w:szCs w:val="20"/>
                <w:lang w:val="en-GB"/>
              </w:rPr>
              <w:t>Please write a few sentences regarding the importance of this manuscript for the scientific community.</w:t>
            </w:r>
            <w:r w:rsidRPr="005F595B">
              <w:rPr>
                <w:rFonts w:ascii="Arial" w:hAnsi="Arial" w:cs="Arial"/>
                <w:bCs/>
                <w:sz w:val="20"/>
                <w:szCs w:val="20"/>
                <w:lang w:val="en-GB"/>
              </w:rPr>
              <w:t xml:space="preserve"> A minimum of 3-4 sentences may </w:t>
            </w:r>
          </w:p>
          <w:p w14:paraId="6621564E" w14:textId="77777777" w:rsidR="00E63582" w:rsidRPr="005F595B" w:rsidRDefault="008B2017">
            <w:pPr>
              <w:rPr>
                <w:rFonts w:ascii="Arial" w:eastAsia="MS Mincho" w:hAnsi="Arial" w:cs="Arial"/>
                <w:bCs/>
                <w:sz w:val="20"/>
                <w:szCs w:val="20"/>
                <w:lang w:val="en-GB"/>
              </w:rPr>
            </w:pPr>
            <w:r w:rsidRPr="005F595B">
              <w:rPr>
                <w:rFonts w:ascii="Arial" w:hAnsi="Arial" w:cs="Arial"/>
                <w:bCs/>
                <w:sz w:val="20"/>
                <w:szCs w:val="20"/>
                <w:lang w:val="en-GB"/>
              </w:rPr>
              <w:t>be required for this part.</w:t>
            </w:r>
          </w:p>
        </w:tc>
        <w:tc>
          <w:tcPr>
            <w:tcW w:w="1667" w:type="pct"/>
          </w:tcPr>
          <w:p w14:paraId="250027DC" w14:textId="77777777" w:rsidR="002219CF" w:rsidRPr="005F595B" w:rsidRDefault="002219CF" w:rsidP="002219CF">
            <w:pPr>
              <w:spacing w:after="160" w:line="259" w:lineRule="auto"/>
              <w:rPr>
                <w:rFonts w:ascii="Arial" w:hAnsi="Arial" w:cs="Arial"/>
                <w:sz w:val="20"/>
                <w:szCs w:val="20"/>
              </w:rPr>
            </w:pPr>
            <w:r w:rsidRPr="005F595B">
              <w:rPr>
                <w:rFonts w:ascii="Arial" w:hAnsi="Arial" w:cs="Arial"/>
                <w:sz w:val="20"/>
                <w:szCs w:val="20"/>
              </w:rPr>
              <w:t xml:space="preserve">This manuscript, titled “Accounting Intelligence System and Performance of Listed Consumer Goods Firms in Nigeria,” addresses a highly relevant and emotionally compelling issue in contemporary accounting research, especially within the context of emerging economies where digital transformation is both a necessity and a challenge. The study touches on a powerful intersection between technology, accounting innovation, and corporate survival, which makes it valuable for the scientific community. </w:t>
            </w:r>
          </w:p>
          <w:p w14:paraId="42C41C20" w14:textId="647AF472" w:rsidR="002219CF" w:rsidRPr="005F595B" w:rsidRDefault="002219CF" w:rsidP="002219CF">
            <w:pPr>
              <w:spacing w:after="160" w:line="259" w:lineRule="auto"/>
              <w:rPr>
                <w:rFonts w:ascii="Arial" w:hAnsi="Arial" w:cs="Arial"/>
                <w:sz w:val="20"/>
                <w:szCs w:val="20"/>
              </w:rPr>
            </w:pPr>
            <w:proofErr w:type="spellStart"/>
            <w:r w:rsidRPr="005F595B">
              <w:rPr>
                <w:rFonts w:ascii="Arial" w:hAnsi="Arial" w:cs="Arial"/>
                <w:sz w:val="20"/>
                <w:szCs w:val="20"/>
              </w:rPr>
              <w:t>Moreoevr</w:t>
            </w:r>
            <w:proofErr w:type="spellEnd"/>
            <w:r w:rsidRPr="005F595B">
              <w:rPr>
                <w:rFonts w:ascii="Arial" w:hAnsi="Arial" w:cs="Arial"/>
                <w:sz w:val="20"/>
                <w:szCs w:val="20"/>
              </w:rPr>
              <w:t>, in an era where firms are struggling to remain competitive amid inflation, exchange rate instability, and operational uncertainty, understanding how Accounting Intelligence Systems (AIS) shape financial performance is not merely an academic exercise—it is a matter of strategic survival. The manuscript contributes meaningfully by focusing on Nigeria’s listed consumer goods sector, an area that has received comparatively limited scholarly attention despite its enormous economic significance. This gives the paper practical relevance and strong policy implications for managers, investors, regulators, and researchers alike.</w:t>
            </w:r>
          </w:p>
          <w:p w14:paraId="27F8E1BA" w14:textId="77777777" w:rsidR="00E63582" w:rsidRPr="005F595B" w:rsidRDefault="00E63582">
            <w:pPr>
              <w:contextualSpacing/>
              <w:rPr>
                <w:rFonts w:ascii="Arial" w:hAnsi="Arial" w:cs="Arial"/>
                <w:sz w:val="20"/>
                <w:szCs w:val="20"/>
              </w:rPr>
            </w:pPr>
          </w:p>
        </w:tc>
        <w:tc>
          <w:tcPr>
            <w:tcW w:w="1667" w:type="pct"/>
          </w:tcPr>
          <w:p w14:paraId="11F86BEC" w14:textId="77777777" w:rsidR="00E63582" w:rsidRPr="005F595B" w:rsidRDefault="00E63582">
            <w:pPr>
              <w:keepNext/>
              <w:outlineLvl w:val="1"/>
              <w:rPr>
                <w:rFonts w:ascii="Arial" w:eastAsia="MS Mincho" w:hAnsi="Arial" w:cs="Arial"/>
                <w:bCs/>
                <w:sz w:val="20"/>
                <w:szCs w:val="20"/>
                <w:lang w:val="en-GB"/>
              </w:rPr>
            </w:pPr>
          </w:p>
        </w:tc>
      </w:tr>
    </w:tbl>
    <w:p w14:paraId="782A219F" w14:textId="77777777" w:rsidR="00E63582" w:rsidRPr="005F595B" w:rsidRDefault="00E63582">
      <w:pPr>
        <w:rPr>
          <w:rFonts w:ascii="Arial" w:hAnsi="Arial" w:cs="Arial"/>
          <w:sz w:val="20"/>
          <w:szCs w:val="20"/>
          <w:lang w:val="en-GB"/>
        </w:rPr>
      </w:pPr>
    </w:p>
    <w:p w14:paraId="0358B745" w14:textId="77777777" w:rsidR="00E63582" w:rsidRPr="005F595B" w:rsidRDefault="00E63582">
      <w:pPr>
        <w:rPr>
          <w:rFonts w:ascii="Arial" w:hAnsi="Arial" w:cs="Arial"/>
          <w:sz w:val="20"/>
          <w:szCs w:val="20"/>
          <w:lang w:val="en-GB"/>
        </w:rPr>
      </w:pPr>
    </w:p>
    <w:p w14:paraId="7D7B88D6" w14:textId="77777777" w:rsidR="00E63582" w:rsidRPr="005F595B" w:rsidRDefault="008B2017">
      <w:pPr>
        <w:keepNext/>
        <w:outlineLvl w:val="1"/>
        <w:rPr>
          <w:rFonts w:ascii="Arial" w:eastAsia="MS Mincho" w:hAnsi="Arial" w:cs="Arial"/>
          <w:b/>
          <w:bCs/>
          <w:sz w:val="20"/>
          <w:szCs w:val="20"/>
          <w:highlight w:val="yellow"/>
          <w:u w:val="single"/>
          <w:lang w:val="en-GB"/>
        </w:rPr>
      </w:pPr>
      <w:r w:rsidRPr="005F595B">
        <w:rPr>
          <w:rFonts w:ascii="Arial" w:eastAsia="MS Mincho" w:hAnsi="Arial" w:cs="Arial"/>
          <w:b/>
          <w:bCs/>
          <w:sz w:val="20"/>
          <w:szCs w:val="20"/>
          <w:highlight w:val="yellow"/>
          <w:u w:val="single"/>
          <w:lang w:val="en-GB"/>
        </w:rPr>
        <w:t>PART 2.1 (Objective Evaluation)</w:t>
      </w:r>
    </w:p>
    <w:p w14:paraId="073D717B" w14:textId="77777777" w:rsidR="00E63582" w:rsidRPr="005F595B" w:rsidRDefault="00E635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63582" w:rsidRPr="005F595B" w14:paraId="466ECB0D" w14:textId="77777777">
        <w:trPr>
          <w:trHeight w:val="20"/>
          <w:jc w:val="center"/>
        </w:trPr>
        <w:tc>
          <w:tcPr>
            <w:tcW w:w="1666" w:type="pct"/>
            <w:noWrap/>
          </w:tcPr>
          <w:p w14:paraId="5B373959" w14:textId="77777777" w:rsidR="00E63582" w:rsidRPr="005F595B" w:rsidRDefault="00E63582">
            <w:pPr>
              <w:keepNext/>
              <w:outlineLvl w:val="1"/>
              <w:rPr>
                <w:rFonts w:ascii="Arial" w:eastAsia="MS Mincho" w:hAnsi="Arial" w:cs="Arial"/>
                <w:b/>
                <w:bCs/>
                <w:sz w:val="20"/>
                <w:szCs w:val="20"/>
                <w:lang w:val="en-GB"/>
              </w:rPr>
            </w:pPr>
          </w:p>
        </w:tc>
        <w:tc>
          <w:tcPr>
            <w:tcW w:w="1667" w:type="pct"/>
            <w:hideMark/>
          </w:tcPr>
          <w:p w14:paraId="709FF7FA" w14:textId="77777777" w:rsidR="00E63582" w:rsidRPr="005F595B" w:rsidRDefault="008B2017">
            <w:pPr>
              <w:keepNext/>
              <w:outlineLvl w:val="1"/>
              <w:rPr>
                <w:rFonts w:ascii="Arial" w:eastAsia="MS Mincho" w:hAnsi="Arial" w:cs="Arial"/>
                <w:b/>
                <w:bCs/>
                <w:sz w:val="20"/>
                <w:szCs w:val="20"/>
                <w:lang w:val="en-GB"/>
              </w:rPr>
            </w:pPr>
            <w:r w:rsidRPr="005F595B">
              <w:rPr>
                <w:rFonts w:ascii="Arial" w:eastAsia="MS Mincho" w:hAnsi="Arial" w:cs="Arial"/>
                <w:b/>
                <w:bCs/>
                <w:sz w:val="20"/>
                <w:szCs w:val="20"/>
                <w:lang w:val="en-GB"/>
              </w:rPr>
              <w:t>Rating of the Reviewers</w:t>
            </w:r>
          </w:p>
        </w:tc>
        <w:tc>
          <w:tcPr>
            <w:tcW w:w="1667" w:type="pct"/>
            <w:hideMark/>
          </w:tcPr>
          <w:p w14:paraId="43F91A32" w14:textId="77777777" w:rsidR="00E63582" w:rsidRPr="005F595B" w:rsidRDefault="008B2017">
            <w:pPr>
              <w:spacing w:after="160" w:line="256" w:lineRule="auto"/>
              <w:rPr>
                <w:rFonts w:ascii="Arial" w:hAnsi="Arial" w:cs="Arial"/>
                <w:b/>
                <w:sz w:val="20"/>
                <w:szCs w:val="20"/>
                <w:lang w:val="en-GB"/>
              </w:rPr>
            </w:pPr>
            <w:r w:rsidRPr="005F595B">
              <w:rPr>
                <w:rFonts w:ascii="Arial" w:eastAsia="Calibri" w:hAnsi="Arial" w:cs="Arial"/>
                <w:b/>
                <w:kern w:val="2"/>
                <w:sz w:val="20"/>
                <w:szCs w:val="20"/>
                <w:lang w:val="en-GB"/>
              </w:rPr>
              <w:t>Author’s Feedback</w:t>
            </w:r>
            <w:r w:rsidRPr="005F595B">
              <w:rPr>
                <w:rFonts w:ascii="Arial" w:eastAsia="Calibri" w:hAnsi="Arial" w:cs="Arial"/>
                <w:kern w:val="2"/>
                <w:sz w:val="20"/>
                <w:szCs w:val="20"/>
                <w:lang w:val="en-GB"/>
              </w:rPr>
              <w:t xml:space="preserve"> </w:t>
            </w:r>
          </w:p>
        </w:tc>
      </w:tr>
      <w:tr w:rsidR="00E63582" w:rsidRPr="005F595B" w14:paraId="0A6FF461" w14:textId="77777777">
        <w:trPr>
          <w:trHeight w:val="20"/>
          <w:jc w:val="center"/>
        </w:trPr>
        <w:tc>
          <w:tcPr>
            <w:tcW w:w="1666" w:type="pct"/>
            <w:noWrap/>
            <w:hideMark/>
          </w:tcPr>
          <w:p w14:paraId="2370983A" w14:textId="77777777" w:rsidR="00E63582" w:rsidRPr="005F595B" w:rsidRDefault="008B2017">
            <w:pPr>
              <w:rPr>
                <w:rFonts w:ascii="Arial" w:hAnsi="Arial" w:cs="Arial"/>
                <w:b/>
                <w:bCs/>
                <w:sz w:val="20"/>
                <w:szCs w:val="20"/>
                <w:lang w:val="en-GB"/>
              </w:rPr>
            </w:pPr>
            <w:r w:rsidRPr="005F595B">
              <w:rPr>
                <w:rFonts w:ascii="Arial" w:hAnsi="Arial" w:cs="Arial"/>
                <w:b/>
                <w:bCs/>
                <w:sz w:val="20"/>
                <w:szCs w:val="20"/>
                <w:lang w:val="en-GB"/>
              </w:rPr>
              <w:t xml:space="preserve">1. Is the title clear and appropriate for the study? </w:t>
            </w:r>
          </w:p>
          <w:p w14:paraId="318CAF21"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7D275874" w14:textId="77777777" w:rsidR="00E63582" w:rsidRPr="005F595B" w:rsidRDefault="008B2017">
            <w:pPr>
              <w:rPr>
                <w:rFonts w:ascii="Arial" w:hAnsi="Arial" w:cs="Arial"/>
                <w:sz w:val="20"/>
                <w:szCs w:val="20"/>
                <w:u w:val="single"/>
                <w:lang w:val="en-GB"/>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E701BA" w14:textId="77777777" w:rsidR="00E63582" w:rsidRPr="005F595B" w:rsidRDefault="00E63582" w:rsidP="002219CF">
            <w:pPr>
              <w:rPr>
                <w:rFonts w:ascii="Arial" w:hAnsi="Arial" w:cs="Arial"/>
                <w:b/>
                <w:bCs/>
                <w:sz w:val="20"/>
                <w:szCs w:val="20"/>
                <w:lang w:val="en-GB"/>
              </w:rPr>
            </w:pPr>
          </w:p>
          <w:p w14:paraId="697967AE" w14:textId="1F39EC87" w:rsidR="002219CF" w:rsidRPr="005F595B" w:rsidRDefault="002219CF" w:rsidP="002219CF">
            <w:pPr>
              <w:rPr>
                <w:rFonts w:ascii="Arial" w:hAnsi="Arial" w:cs="Arial"/>
                <w:b/>
                <w:bCs/>
                <w:sz w:val="20"/>
                <w:szCs w:val="20"/>
                <w:lang w:val="en-GB"/>
              </w:rPr>
            </w:pPr>
            <w:r w:rsidRPr="005F595B">
              <w:rPr>
                <w:rFonts w:ascii="Arial" w:hAnsi="Arial" w:cs="Arial"/>
                <w:b/>
                <w:bCs/>
                <w:sz w:val="20"/>
                <w:szCs w:val="20"/>
                <w:lang w:val="en-GB"/>
              </w:rPr>
              <w:t>4</w:t>
            </w:r>
          </w:p>
        </w:tc>
        <w:tc>
          <w:tcPr>
            <w:tcW w:w="1667" w:type="pct"/>
          </w:tcPr>
          <w:p w14:paraId="718B5CB1"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73D64AC7" w14:textId="77777777">
        <w:trPr>
          <w:trHeight w:val="20"/>
          <w:jc w:val="center"/>
        </w:trPr>
        <w:tc>
          <w:tcPr>
            <w:tcW w:w="1666" w:type="pct"/>
            <w:noWrap/>
            <w:hideMark/>
          </w:tcPr>
          <w:p w14:paraId="03FEED4E" w14:textId="77777777" w:rsidR="00E63582" w:rsidRPr="005F595B" w:rsidRDefault="008B2017">
            <w:pPr>
              <w:keepNext/>
              <w:outlineLvl w:val="1"/>
              <w:rPr>
                <w:rFonts w:ascii="Arial" w:eastAsia="MS Mincho" w:hAnsi="Arial" w:cs="Arial"/>
                <w:b/>
                <w:bCs/>
                <w:sz w:val="20"/>
                <w:szCs w:val="20"/>
                <w:lang w:val="en-GB"/>
              </w:rPr>
            </w:pPr>
            <w:r w:rsidRPr="005F595B">
              <w:rPr>
                <w:rFonts w:ascii="Arial" w:eastAsia="MS Mincho" w:hAnsi="Arial" w:cs="Arial"/>
                <w:b/>
                <w:bCs/>
                <w:sz w:val="20"/>
                <w:szCs w:val="20"/>
                <w:lang w:val="en-GB"/>
              </w:rPr>
              <w:lastRenderedPageBreak/>
              <w:t xml:space="preserve">2. Is the abstract of the article comprehensive? </w:t>
            </w:r>
          </w:p>
          <w:p w14:paraId="65E2886C"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3E989530" w14:textId="77777777" w:rsidR="00E63582" w:rsidRPr="005F595B" w:rsidRDefault="008B2017">
            <w:pPr>
              <w:rPr>
                <w:rFonts w:ascii="Arial" w:hAnsi="Arial" w:cs="Arial"/>
                <w:sz w:val="20"/>
                <w:szCs w:val="20"/>
                <w:lang w:val="en-GB"/>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91716F" w14:textId="77777777" w:rsidR="00E63582" w:rsidRPr="005F595B" w:rsidRDefault="00E63582">
            <w:pPr>
              <w:ind w:left="360"/>
              <w:rPr>
                <w:rFonts w:ascii="Arial" w:hAnsi="Arial" w:cs="Arial"/>
                <w:b/>
                <w:bCs/>
                <w:sz w:val="20"/>
                <w:szCs w:val="20"/>
                <w:lang w:val="en-GB"/>
              </w:rPr>
            </w:pPr>
          </w:p>
          <w:p w14:paraId="7EA0393C" w14:textId="04B9924F" w:rsidR="002219CF" w:rsidRPr="005F595B" w:rsidRDefault="002219CF" w:rsidP="002219CF">
            <w:pPr>
              <w:rPr>
                <w:rFonts w:ascii="Arial" w:hAnsi="Arial" w:cs="Arial"/>
                <w:b/>
                <w:bCs/>
                <w:sz w:val="20"/>
                <w:szCs w:val="20"/>
                <w:lang w:val="en-GB"/>
              </w:rPr>
            </w:pPr>
            <w:r w:rsidRPr="005F595B">
              <w:rPr>
                <w:rFonts w:ascii="Arial" w:hAnsi="Arial" w:cs="Arial"/>
                <w:b/>
                <w:bCs/>
                <w:sz w:val="20"/>
                <w:szCs w:val="20"/>
                <w:lang w:val="en-GB"/>
              </w:rPr>
              <w:t>4</w:t>
            </w:r>
          </w:p>
        </w:tc>
        <w:tc>
          <w:tcPr>
            <w:tcW w:w="1667" w:type="pct"/>
          </w:tcPr>
          <w:p w14:paraId="63C0BB17"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363B8F32" w14:textId="77777777">
        <w:trPr>
          <w:trHeight w:val="20"/>
          <w:jc w:val="center"/>
        </w:trPr>
        <w:tc>
          <w:tcPr>
            <w:tcW w:w="1666" w:type="pct"/>
            <w:noWrap/>
            <w:hideMark/>
          </w:tcPr>
          <w:p w14:paraId="7EFFA3EF" w14:textId="77777777" w:rsidR="00E63582" w:rsidRPr="005F595B" w:rsidRDefault="008B2017">
            <w:pPr>
              <w:keepNext/>
              <w:outlineLvl w:val="1"/>
              <w:rPr>
                <w:rFonts w:ascii="Arial" w:eastAsia="MS Mincho" w:hAnsi="Arial" w:cs="Arial"/>
                <w:b/>
                <w:bCs/>
                <w:sz w:val="20"/>
                <w:szCs w:val="20"/>
                <w:lang w:val="en-GB" w:eastAsia="x-none"/>
              </w:rPr>
            </w:pPr>
            <w:r w:rsidRPr="005F595B">
              <w:rPr>
                <w:rFonts w:ascii="Arial" w:eastAsia="MS Mincho" w:hAnsi="Arial" w:cs="Arial"/>
                <w:b/>
                <w:bCs/>
                <w:sz w:val="20"/>
                <w:szCs w:val="20"/>
                <w:lang w:val="en-GB" w:eastAsia="x-none"/>
              </w:rPr>
              <w:t>3. Are the keywords appropriate and useful?</w:t>
            </w:r>
          </w:p>
          <w:p w14:paraId="3040FA8A"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47D85D91" w14:textId="77777777" w:rsidR="00E63582" w:rsidRPr="005F595B" w:rsidRDefault="008B2017">
            <w:pPr>
              <w:rPr>
                <w:rFonts w:ascii="Arial" w:hAnsi="Arial" w:cs="Arial"/>
                <w:sz w:val="20"/>
                <w:szCs w:val="20"/>
                <w:lang w:val="en-GB" w:eastAsia="x-none"/>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A9B783" w14:textId="77777777" w:rsidR="00E63582" w:rsidRPr="005F595B" w:rsidRDefault="00E63582">
            <w:pPr>
              <w:ind w:left="360"/>
              <w:rPr>
                <w:rFonts w:ascii="Arial" w:hAnsi="Arial" w:cs="Arial"/>
                <w:b/>
                <w:bCs/>
                <w:sz w:val="20"/>
                <w:szCs w:val="20"/>
                <w:lang w:val="en-GB"/>
              </w:rPr>
            </w:pPr>
          </w:p>
          <w:p w14:paraId="528A70EC" w14:textId="78F1F228" w:rsidR="002219CF" w:rsidRPr="005F595B" w:rsidRDefault="002219CF" w:rsidP="002219CF">
            <w:pPr>
              <w:rPr>
                <w:rFonts w:ascii="Arial" w:hAnsi="Arial" w:cs="Arial"/>
                <w:b/>
                <w:bCs/>
                <w:sz w:val="20"/>
                <w:szCs w:val="20"/>
                <w:lang w:val="en-GB"/>
              </w:rPr>
            </w:pPr>
            <w:r w:rsidRPr="005F595B">
              <w:rPr>
                <w:rFonts w:ascii="Arial" w:hAnsi="Arial" w:cs="Arial"/>
                <w:b/>
                <w:bCs/>
                <w:sz w:val="20"/>
                <w:szCs w:val="20"/>
                <w:lang w:val="en-GB"/>
              </w:rPr>
              <w:t>4</w:t>
            </w:r>
          </w:p>
        </w:tc>
        <w:tc>
          <w:tcPr>
            <w:tcW w:w="1667" w:type="pct"/>
          </w:tcPr>
          <w:p w14:paraId="241AE122"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3AD77227" w14:textId="77777777">
        <w:trPr>
          <w:trHeight w:val="20"/>
          <w:jc w:val="center"/>
        </w:trPr>
        <w:tc>
          <w:tcPr>
            <w:tcW w:w="1666" w:type="pct"/>
            <w:noWrap/>
            <w:hideMark/>
          </w:tcPr>
          <w:p w14:paraId="25F153B2" w14:textId="77777777" w:rsidR="00E63582" w:rsidRPr="005F595B" w:rsidRDefault="008B2017">
            <w:pPr>
              <w:keepNext/>
              <w:outlineLvl w:val="1"/>
              <w:rPr>
                <w:rFonts w:ascii="Arial" w:eastAsia="MS Mincho" w:hAnsi="Arial" w:cs="Arial"/>
                <w:b/>
                <w:bCs/>
                <w:sz w:val="20"/>
                <w:szCs w:val="20"/>
                <w:lang w:val="en-GB" w:eastAsia="x-none"/>
              </w:rPr>
            </w:pPr>
            <w:r w:rsidRPr="005F595B">
              <w:rPr>
                <w:rFonts w:ascii="Arial" w:eastAsia="MS Mincho" w:hAnsi="Arial" w:cs="Arial"/>
                <w:b/>
                <w:bCs/>
                <w:sz w:val="20"/>
                <w:szCs w:val="20"/>
                <w:lang w:val="en-GB" w:eastAsia="x-none"/>
              </w:rPr>
              <w:t>4. Is the background information of the paper sufficient and well organized?</w:t>
            </w:r>
          </w:p>
          <w:p w14:paraId="3624A809"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374F28FA" w14:textId="77777777" w:rsidR="00E63582" w:rsidRPr="005F595B" w:rsidRDefault="008B2017">
            <w:pPr>
              <w:rPr>
                <w:rFonts w:ascii="Arial" w:hAnsi="Arial" w:cs="Arial"/>
                <w:sz w:val="20"/>
                <w:szCs w:val="20"/>
                <w:lang w:val="en-GB" w:eastAsia="x-none"/>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22AB8C" w14:textId="77777777" w:rsidR="00E63582" w:rsidRPr="005F595B" w:rsidRDefault="00E63582">
            <w:pPr>
              <w:ind w:left="360"/>
              <w:rPr>
                <w:rFonts w:ascii="Arial" w:hAnsi="Arial" w:cs="Arial"/>
                <w:b/>
                <w:bCs/>
                <w:sz w:val="20"/>
                <w:szCs w:val="20"/>
                <w:lang w:val="en-GB"/>
              </w:rPr>
            </w:pPr>
          </w:p>
          <w:p w14:paraId="72E3D223" w14:textId="441C0023" w:rsidR="002219CF" w:rsidRPr="005F595B" w:rsidRDefault="002219CF" w:rsidP="002219CF">
            <w:pPr>
              <w:rPr>
                <w:rFonts w:ascii="Arial" w:hAnsi="Arial" w:cs="Arial"/>
                <w:b/>
                <w:bCs/>
                <w:sz w:val="20"/>
                <w:szCs w:val="20"/>
                <w:lang w:val="en-GB"/>
              </w:rPr>
            </w:pPr>
            <w:r w:rsidRPr="005F595B">
              <w:rPr>
                <w:rFonts w:ascii="Arial" w:hAnsi="Arial" w:cs="Arial"/>
                <w:b/>
                <w:bCs/>
                <w:sz w:val="20"/>
                <w:szCs w:val="20"/>
                <w:lang w:val="en-GB"/>
              </w:rPr>
              <w:t>4</w:t>
            </w:r>
          </w:p>
        </w:tc>
        <w:tc>
          <w:tcPr>
            <w:tcW w:w="1667" w:type="pct"/>
          </w:tcPr>
          <w:p w14:paraId="29018852"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6EB496BA" w14:textId="77777777">
        <w:trPr>
          <w:trHeight w:val="20"/>
          <w:jc w:val="center"/>
        </w:trPr>
        <w:tc>
          <w:tcPr>
            <w:tcW w:w="1666" w:type="pct"/>
            <w:noWrap/>
            <w:hideMark/>
          </w:tcPr>
          <w:p w14:paraId="76431D21" w14:textId="77777777" w:rsidR="00E63582" w:rsidRPr="005F595B" w:rsidRDefault="008B2017">
            <w:pPr>
              <w:keepNext/>
              <w:outlineLvl w:val="1"/>
              <w:rPr>
                <w:rFonts w:ascii="Arial" w:eastAsia="MS Mincho" w:hAnsi="Arial" w:cs="Arial"/>
                <w:b/>
                <w:bCs/>
                <w:sz w:val="20"/>
                <w:szCs w:val="20"/>
                <w:lang w:val="en-GB" w:eastAsia="x-none"/>
              </w:rPr>
            </w:pPr>
            <w:r w:rsidRPr="005F595B">
              <w:rPr>
                <w:rFonts w:ascii="Arial" w:eastAsia="MS Mincho" w:hAnsi="Arial" w:cs="Arial"/>
                <w:b/>
                <w:bCs/>
                <w:sz w:val="20"/>
                <w:szCs w:val="20"/>
                <w:lang w:val="en-GB" w:eastAsia="x-none"/>
              </w:rPr>
              <w:t>5. Are the research objectives/hypotheses clearly stated?</w:t>
            </w:r>
          </w:p>
          <w:p w14:paraId="07C16876"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21D138E2" w14:textId="77777777" w:rsidR="00E63582" w:rsidRPr="005F595B" w:rsidRDefault="008B2017">
            <w:pPr>
              <w:rPr>
                <w:rFonts w:ascii="Arial" w:hAnsi="Arial" w:cs="Arial"/>
                <w:sz w:val="20"/>
                <w:szCs w:val="20"/>
                <w:lang w:val="en-GB" w:eastAsia="x-none"/>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E7B544" w14:textId="77777777" w:rsidR="00E63582" w:rsidRPr="005F595B" w:rsidRDefault="00E63582">
            <w:pPr>
              <w:ind w:left="360"/>
              <w:rPr>
                <w:rFonts w:ascii="Arial" w:hAnsi="Arial" w:cs="Arial"/>
                <w:b/>
                <w:bCs/>
                <w:sz w:val="20"/>
                <w:szCs w:val="20"/>
                <w:lang w:val="en-GB"/>
              </w:rPr>
            </w:pPr>
          </w:p>
          <w:p w14:paraId="727FEA8C" w14:textId="6521D7C1" w:rsidR="002219CF" w:rsidRPr="005F595B" w:rsidRDefault="002219CF" w:rsidP="002219CF">
            <w:pPr>
              <w:rPr>
                <w:rFonts w:ascii="Arial" w:hAnsi="Arial" w:cs="Arial"/>
                <w:b/>
                <w:bCs/>
                <w:sz w:val="20"/>
                <w:szCs w:val="20"/>
                <w:lang w:val="en-GB"/>
              </w:rPr>
            </w:pPr>
            <w:r w:rsidRPr="005F595B">
              <w:rPr>
                <w:rFonts w:ascii="Arial" w:hAnsi="Arial" w:cs="Arial"/>
                <w:b/>
                <w:bCs/>
                <w:sz w:val="20"/>
                <w:szCs w:val="20"/>
                <w:lang w:val="en-GB"/>
              </w:rPr>
              <w:t>4</w:t>
            </w:r>
          </w:p>
        </w:tc>
        <w:tc>
          <w:tcPr>
            <w:tcW w:w="1667" w:type="pct"/>
          </w:tcPr>
          <w:p w14:paraId="305602C2"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4313A4C4" w14:textId="77777777">
        <w:trPr>
          <w:trHeight w:val="20"/>
          <w:jc w:val="center"/>
        </w:trPr>
        <w:tc>
          <w:tcPr>
            <w:tcW w:w="1666" w:type="pct"/>
            <w:noWrap/>
            <w:hideMark/>
          </w:tcPr>
          <w:p w14:paraId="21075E00" w14:textId="77777777" w:rsidR="00E63582" w:rsidRPr="005F595B" w:rsidRDefault="008B2017">
            <w:pPr>
              <w:keepNext/>
              <w:outlineLvl w:val="1"/>
              <w:rPr>
                <w:rFonts w:ascii="Arial" w:eastAsia="MS Mincho" w:hAnsi="Arial" w:cs="Arial"/>
                <w:b/>
                <w:bCs/>
                <w:sz w:val="20"/>
                <w:szCs w:val="20"/>
                <w:lang w:val="en-GB" w:eastAsia="x-none"/>
              </w:rPr>
            </w:pPr>
            <w:r w:rsidRPr="005F595B">
              <w:rPr>
                <w:rFonts w:ascii="Arial" w:eastAsia="MS Mincho" w:hAnsi="Arial" w:cs="Arial"/>
                <w:b/>
                <w:bCs/>
                <w:sz w:val="20"/>
                <w:szCs w:val="20"/>
                <w:lang w:val="en-GB" w:eastAsia="x-none"/>
              </w:rPr>
              <w:t>6. Is the literature review relevant and up to date?</w:t>
            </w:r>
          </w:p>
          <w:p w14:paraId="32ADE65D"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546B58BF" w14:textId="77777777" w:rsidR="00E63582" w:rsidRPr="005F595B" w:rsidRDefault="008B2017">
            <w:pPr>
              <w:rPr>
                <w:rFonts w:ascii="Arial" w:hAnsi="Arial" w:cs="Arial"/>
                <w:sz w:val="20"/>
                <w:szCs w:val="20"/>
                <w:lang w:val="en-GB" w:eastAsia="x-none"/>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E53466" w14:textId="77777777" w:rsidR="00E63582" w:rsidRPr="005F595B" w:rsidRDefault="00E63582" w:rsidP="002219CF">
            <w:pPr>
              <w:rPr>
                <w:rFonts w:ascii="Arial" w:hAnsi="Arial" w:cs="Arial"/>
                <w:b/>
                <w:bCs/>
                <w:sz w:val="20"/>
                <w:szCs w:val="20"/>
                <w:lang w:val="en-GB"/>
              </w:rPr>
            </w:pPr>
          </w:p>
          <w:p w14:paraId="353884DC" w14:textId="001827A4" w:rsidR="002219CF" w:rsidRPr="005F595B" w:rsidRDefault="002219CF" w:rsidP="002219CF">
            <w:pPr>
              <w:rPr>
                <w:rFonts w:ascii="Arial" w:hAnsi="Arial" w:cs="Arial"/>
                <w:b/>
                <w:bCs/>
                <w:sz w:val="20"/>
                <w:szCs w:val="20"/>
                <w:lang w:val="en-GB"/>
              </w:rPr>
            </w:pPr>
            <w:r w:rsidRPr="005F595B">
              <w:rPr>
                <w:rFonts w:ascii="Arial" w:hAnsi="Arial" w:cs="Arial"/>
                <w:b/>
                <w:bCs/>
                <w:sz w:val="20"/>
                <w:szCs w:val="20"/>
                <w:lang w:val="en-GB"/>
              </w:rPr>
              <w:t>4</w:t>
            </w:r>
          </w:p>
        </w:tc>
        <w:tc>
          <w:tcPr>
            <w:tcW w:w="1667" w:type="pct"/>
          </w:tcPr>
          <w:p w14:paraId="544DADDC"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585018EE" w14:textId="77777777">
        <w:trPr>
          <w:trHeight w:val="20"/>
          <w:jc w:val="center"/>
        </w:trPr>
        <w:tc>
          <w:tcPr>
            <w:tcW w:w="1666" w:type="pct"/>
            <w:noWrap/>
            <w:hideMark/>
          </w:tcPr>
          <w:p w14:paraId="63A4D6DB" w14:textId="77777777" w:rsidR="00E63582" w:rsidRPr="005F595B" w:rsidRDefault="008B2017">
            <w:pPr>
              <w:keepNext/>
              <w:outlineLvl w:val="1"/>
              <w:rPr>
                <w:rFonts w:ascii="Arial" w:eastAsia="MS Mincho" w:hAnsi="Arial" w:cs="Arial"/>
                <w:b/>
                <w:bCs/>
                <w:sz w:val="20"/>
                <w:szCs w:val="20"/>
                <w:lang w:val="en-GB" w:eastAsia="x-none"/>
              </w:rPr>
            </w:pPr>
            <w:r w:rsidRPr="005F595B">
              <w:rPr>
                <w:rFonts w:ascii="Arial" w:eastAsia="MS Mincho" w:hAnsi="Arial" w:cs="Arial"/>
                <w:b/>
                <w:bCs/>
                <w:sz w:val="20"/>
                <w:szCs w:val="20"/>
                <w:lang w:val="en-GB" w:eastAsia="x-none"/>
              </w:rPr>
              <w:t>7. Is the research methodology appropriate for the study?</w:t>
            </w:r>
          </w:p>
          <w:p w14:paraId="45D37FBA"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5DD7D930" w14:textId="77777777" w:rsidR="00E63582" w:rsidRPr="005F595B" w:rsidRDefault="008B2017">
            <w:pPr>
              <w:rPr>
                <w:rFonts w:ascii="Arial" w:hAnsi="Arial" w:cs="Arial"/>
                <w:sz w:val="20"/>
                <w:szCs w:val="20"/>
                <w:lang w:val="en-GB"/>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D6C9E6" w14:textId="77777777" w:rsidR="00E63582" w:rsidRPr="005F595B" w:rsidRDefault="00E63582" w:rsidP="002219CF">
            <w:pPr>
              <w:rPr>
                <w:rFonts w:ascii="Arial" w:hAnsi="Arial" w:cs="Arial"/>
                <w:b/>
                <w:bCs/>
                <w:sz w:val="20"/>
                <w:szCs w:val="20"/>
                <w:lang w:val="en-GB"/>
              </w:rPr>
            </w:pPr>
          </w:p>
          <w:p w14:paraId="3CB3DF61" w14:textId="280C3C52" w:rsidR="002219CF" w:rsidRPr="005F595B" w:rsidRDefault="002219CF" w:rsidP="002219CF">
            <w:pPr>
              <w:rPr>
                <w:rFonts w:ascii="Arial" w:hAnsi="Arial" w:cs="Arial"/>
                <w:b/>
                <w:bCs/>
                <w:sz w:val="20"/>
                <w:szCs w:val="20"/>
                <w:lang w:val="en-GB"/>
              </w:rPr>
            </w:pPr>
            <w:r w:rsidRPr="005F595B">
              <w:rPr>
                <w:rFonts w:ascii="Arial" w:hAnsi="Arial" w:cs="Arial"/>
                <w:b/>
                <w:bCs/>
                <w:sz w:val="20"/>
                <w:szCs w:val="20"/>
                <w:lang w:val="en-GB"/>
              </w:rPr>
              <w:t>4</w:t>
            </w:r>
          </w:p>
        </w:tc>
        <w:tc>
          <w:tcPr>
            <w:tcW w:w="1667" w:type="pct"/>
          </w:tcPr>
          <w:p w14:paraId="5B8D5704"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4DBAF381" w14:textId="77777777">
        <w:trPr>
          <w:trHeight w:val="20"/>
          <w:jc w:val="center"/>
        </w:trPr>
        <w:tc>
          <w:tcPr>
            <w:tcW w:w="1666" w:type="pct"/>
            <w:noWrap/>
            <w:hideMark/>
          </w:tcPr>
          <w:p w14:paraId="13D9528F" w14:textId="77777777" w:rsidR="00E63582" w:rsidRPr="005F595B" w:rsidRDefault="008B2017">
            <w:pPr>
              <w:keepNext/>
              <w:outlineLvl w:val="1"/>
              <w:rPr>
                <w:rFonts w:ascii="Arial" w:eastAsia="MS Mincho" w:hAnsi="Arial" w:cs="Arial"/>
                <w:b/>
                <w:bCs/>
                <w:sz w:val="20"/>
                <w:szCs w:val="20"/>
                <w:lang w:val="en-GB" w:eastAsia="x-none"/>
              </w:rPr>
            </w:pPr>
            <w:r w:rsidRPr="005F595B">
              <w:rPr>
                <w:rFonts w:ascii="Arial" w:eastAsia="MS Mincho" w:hAnsi="Arial" w:cs="Arial"/>
                <w:b/>
                <w:bCs/>
                <w:sz w:val="20"/>
                <w:szCs w:val="20"/>
                <w:lang w:val="en-GB" w:eastAsia="x-none"/>
              </w:rPr>
              <w:t>8. Were ethical issues properly addressed (if applicable)?</w:t>
            </w:r>
          </w:p>
          <w:p w14:paraId="1340E13D"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3B0D97DC" w14:textId="77777777" w:rsidR="00E63582" w:rsidRPr="005F595B" w:rsidRDefault="008B2017">
            <w:pPr>
              <w:rPr>
                <w:rFonts w:ascii="Arial" w:hAnsi="Arial" w:cs="Arial"/>
                <w:sz w:val="20"/>
                <w:szCs w:val="20"/>
                <w:lang w:val="en-GB" w:eastAsia="x-none"/>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F01839" w14:textId="77777777" w:rsidR="00E63582" w:rsidRPr="005F595B" w:rsidRDefault="00E63582" w:rsidP="002219CF">
            <w:pPr>
              <w:rPr>
                <w:rFonts w:ascii="Arial" w:hAnsi="Arial" w:cs="Arial"/>
                <w:b/>
                <w:bCs/>
                <w:sz w:val="20"/>
                <w:szCs w:val="20"/>
                <w:lang w:val="en-GB"/>
              </w:rPr>
            </w:pPr>
          </w:p>
          <w:p w14:paraId="13879D54" w14:textId="3ADE454F" w:rsidR="002219CF" w:rsidRPr="005F595B" w:rsidRDefault="002219CF" w:rsidP="002219CF">
            <w:pPr>
              <w:rPr>
                <w:rFonts w:ascii="Arial" w:hAnsi="Arial" w:cs="Arial"/>
                <w:b/>
                <w:bCs/>
                <w:sz w:val="20"/>
                <w:szCs w:val="20"/>
                <w:lang w:val="en-GB"/>
              </w:rPr>
            </w:pPr>
            <w:r w:rsidRPr="005F595B">
              <w:rPr>
                <w:rFonts w:ascii="Arial" w:hAnsi="Arial" w:cs="Arial"/>
                <w:b/>
                <w:bCs/>
                <w:sz w:val="20"/>
                <w:szCs w:val="20"/>
                <w:lang w:val="en-GB"/>
              </w:rPr>
              <w:t>4</w:t>
            </w:r>
          </w:p>
        </w:tc>
        <w:tc>
          <w:tcPr>
            <w:tcW w:w="1667" w:type="pct"/>
          </w:tcPr>
          <w:p w14:paraId="54AB6127"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422D08DC" w14:textId="77777777">
        <w:trPr>
          <w:trHeight w:val="20"/>
          <w:jc w:val="center"/>
        </w:trPr>
        <w:tc>
          <w:tcPr>
            <w:tcW w:w="1666" w:type="pct"/>
            <w:noWrap/>
            <w:hideMark/>
          </w:tcPr>
          <w:p w14:paraId="181C69A4" w14:textId="77777777" w:rsidR="00E63582" w:rsidRPr="005F595B" w:rsidRDefault="008B2017">
            <w:pPr>
              <w:rPr>
                <w:rFonts w:ascii="Arial" w:hAnsi="Arial" w:cs="Arial"/>
                <w:b/>
                <w:sz w:val="20"/>
                <w:szCs w:val="20"/>
                <w:lang w:val="en-GB"/>
              </w:rPr>
            </w:pPr>
            <w:r w:rsidRPr="005F595B">
              <w:rPr>
                <w:rFonts w:ascii="Arial" w:hAnsi="Arial" w:cs="Arial"/>
                <w:b/>
                <w:sz w:val="20"/>
                <w:szCs w:val="20"/>
                <w:lang w:val="en-GB"/>
              </w:rPr>
              <w:t xml:space="preserve">9. Are the results presented clearly? </w:t>
            </w:r>
          </w:p>
          <w:p w14:paraId="150D80E3"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421642CE" w14:textId="77777777" w:rsidR="00E63582" w:rsidRPr="005F595B" w:rsidRDefault="008B2017">
            <w:pPr>
              <w:rPr>
                <w:rFonts w:ascii="Arial" w:hAnsi="Arial" w:cs="Arial"/>
                <w:bCs/>
                <w:sz w:val="20"/>
                <w:szCs w:val="20"/>
                <w:lang w:val="en-GB"/>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615750" w14:textId="77777777" w:rsidR="00E63582" w:rsidRPr="005F595B" w:rsidRDefault="00E63582">
            <w:pPr>
              <w:contextualSpacing/>
              <w:rPr>
                <w:rFonts w:ascii="Arial" w:hAnsi="Arial" w:cs="Arial"/>
                <w:bCs/>
                <w:sz w:val="20"/>
                <w:szCs w:val="20"/>
                <w:lang w:val="en-GB"/>
              </w:rPr>
            </w:pPr>
          </w:p>
          <w:p w14:paraId="6B0DB778" w14:textId="1C5F98B8" w:rsidR="002219CF" w:rsidRPr="005F595B" w:rsidRDefault="002219CF">
            <w:pPr>
              <w:contextualSpacing/>
              <w:rPr>
                <w:rFonts w:ascii="Arial" w:hAnsi="Arial" w:cs="Arial"/>
                <w:bCs/>
                <w:sz w:val="20"/>
                <w:szCs w:val="20"/>
                <w:lang w:val="en-GB"/>
              </w:rPr>
            </w:pPr>
            <w:r w:rsidRPr="005F595B">
              <w:rPr>
                <w:rFonts w:ascii="Arial" w:hAnsi="Arial" w:cs="Arial"/>
                <w:bCs/>
                <w:sz w:val="20"/>
                <w:szCs w:val="20"/>
                <w:lang w:val="en-GB"/>
              </w:rPr>
              <w:t>4</w:t>
            </w:r>
          </w:p>
        </w:tc>
        <w:tc>
          <w:tcPr>
            <w:tcW w:w="1667" w:type="pct"/>
          </w:tcPr>
          <w:p w14:paraId="0844603F"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0523D6C9" w14:textId="77777777">
        <w:trPr>
          <w:trHeight w:val="20"/>
          <w:jc w:val="center"/>
        </w:trPr>
        <w:tc>
          <w:tcPr>
            <w:tcW w:w="1666" w:type="pct"/>
            <w:noWrap/>
            <w:hideMark/>
          </w:tcPr>
          <w:p w14:paraId="54B9ADB2" w14:textId="77777777" w:rsidR="00E63582" w:rsidRPr="005F595B" w:rsidRDefault="008B2017">
            <w:pPr>
              <w:rPr>
                <w:rFonts w:ascii="Arial" w:hAnsi="Arial" w:cs="Arial"/>
                <w:b/>
                <w:sz w:val="20"/>
                <w:szCs w:val="20"/>
                <w:lang w:val="en-GB"/>
              </w:rPr>
            </w:pPr>
            <w:r w:rsidRPr="005F595B">
              <w:rPr>
                <w:rFonts w:ascii="Arial" w:hAnsi="Arial" w:cs="Arial"/>
                <w:b/>
                <w:sz w:val="20"/>
                <w:szCs w:val="20"/>
                <w:lang w:val="en-GB"/>
              </w:rPr>
              <w:t>10. Are tables and figures clear, relevant, and necessary?</w:t>
            </w:r>
          </w:p>
          <w:p w14:paraId="72497455"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0700C596"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5 = Excellent 4 = Good 3 = Satisfactory 2 = Needs Improvement 1 = Poor N/A = Not Applicable</w:t>
            </w:r>
          </w:p>
          <w:p w14:paraId="43A8C3C3" w14:textId="77777777" w:rsidR="00E63582" w:rsidRPr="005F595B" w:rsidRDefault="00E63582">
            <w:pPr>
              <w:rPr>
                <w:rFonts w:ascii="Arial" w:hAnsi="Arial" w:cs="Arial"/>
                <w:color w:val="404040"/>
                <w:sz w:val="20"/>
                <w:szCs w:val="20"/>
                <w:shd w:val="clear" w:color="auto" w:fill="FFFFFF"/>
                <w:lang w:val="en-GB"/>
              </w:rPr>
            </w:pPr>
          </w:p>
          <w:p w14:paraId="3C6AF97D" w14:textId="77777777" w:rsidR="00E63582" w:rsidRPr="005F595B" w:rsidRDefault="00E63582">
            <w:pPr>
              <w:rPr>
                <w:rFonts w:ascii="Arial" w:hAnsi="Arial" w:cs="Arial"/>
                <w:sz w:val="20"/>
                <w:szCs w:val="20"/>
                <w:lang w:val="en-GB"/>
              </w:rPr>
            </w:pPr>
          </w:p>
        </w:tc>
        <w:tc>
          <w:tcPr>
            <w:tcW w:w="1667" w:type="pct"/>
          </w:tcPr>
          <w:p w14:paraId="34AFC99C" w14:textId="77777777" w:rsidR="00E63582" w:rsidRPr="005F595B" w:rsidRDefault="00E63582">
            <w:pPr>
              <w:contextualSpacing/>
              <w:rPr>
                <w:rFonts w:ascii="Arial" w:hAnsi="Arial" w:cs="Arial"/>
                <w:bCs/>
                <w:sz w:val="20"/>
                <w:szCs w:val="20"/>
                <w:lang w:val="en-GB"/>
              </w:rPr>
            </w:pPr>
          </w:p>
          <w:p w14:paraId="6EF20E98" w14:textId="56D63625" w:rsidR="002219CF" w:rsidRPr="005F595B" w:rsidRDefault="002219CF">
            <w:pPr>
              <w:contextualSpacing/>
              <w:rPr>
                <w:rFonts w:ascii="Arial" w:hAnsi="Arial" w:cs="Arial"/>
                <w:bCs/>
                <w:sz w:val="20"/>
                <w:szCs w:val="20"/>
                <w:lang w:val="en-GB"/>
              </w:rPr>
            </w:pPr>
            <w:r w:rsidRPr="005F595B">
              <w:rPr>
                <w:rFonts w:ascii="Arial" w:hAnsi="Arial" w:cs="Arial"/>
                <w:bCs/>
                <w:sz w:val="20"/>
                <w:szCs w:val="20"/>
                <w:lang w:val="en-GB"/>
              </w:rPr>
              <w:t>4</w:t>
            </w:r>
          </w:p>
        </w:tc>
        <w:tc>
          <w:tcPr>
            <w:tcW w:w="1667" w:type="pct"/>
          </w:tcPr>
          <w:p w14:paraId="5726C36B"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423826D2" w14:textId="77777777">
        <w:trPr>
          <w:trHeight w:val="20"/>
          <w:jc w:val="center"/>
        </w:trPr>
        <w:tc>
          <w:tcPr>
            <w:tcW w:w="1666" w:type="pct"/>
            <w:noWrap/>
            <w:hideMark/>
          </w:tcPr>
          <w:p w14:paraId="4AF39A9C" w14:textId="77777777" w:rsidR="00E63582" w:rsidRPr="005F595B" w:rsidRDefault="008B2017">
            <w:pPr>
              <w:rPr>
                <w:rFonts w:ascii="Arial" w:hAnsi="Arial" w:cs="Arial"/>
                <w:b/>
                <w:sz w:val="20"/>
                <w:szCs w:val="20"/>
                <w:lang w:val="en-GB"/>
              </w:rPr>
            </w:pPr>
            <w:r w:rsidRPr="005F595B">
              <w:rPr>
                <w:rFonts w:ascii="Arial" w:hAnsi="Arial" w:cs="Arial"/>
                <w:b/>
                <w:sz w:val="20"/>
                <w:szCs w:val="20"/>
                <w:lang w:val="en-GB"/>
              </w:rPr>
              <w:t>11. Does the discussion relate findings to existing literature?</w:t>
            </w:r>
          </w:p>
          <w:p w14:paraId="7E7F3859"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71A19AD3" w14:textId="77777777" w:rsidR="00E63582" w:rsidRPr="005F595B" w:rsidRDefault="008B2017">
            <w:pPr>
              <w:rPr>
                <w:rFonts w:ascii="Arial" w:hAnsi="Arial" w:cs="Arial"/>
                <w:sz w:val="20"/>
                <w:szCs w:val="20"/>
                <w:lang w:val="en-GB"/>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8BBC3E" w14:textId="77777777" w:rsidR="00E63582" w:rsidRPr="005F595B" w:rsidRDefault="00E63582">
            <w:pPr>
              <w:contextualSpacing/>
              <w:rPr>
                <w:rFonts w:ascii="Arial" w:hAnsi="Arial" w:cs="Arial"/>
                <w:bCs/>
                <w:sz w:val="20"/>
                <w:szCs w:val="20"/>
                <w:lang w:val="en-GB"/>
              </w:rPr>
            </w:pPr>
          </w:p>
          <w:p w14:paraId="5FBD9174" w14:textId="45C13A0A" w:rsidR="002219CF" w:rsidRPr="005F595B" w:rsidRDefault="002219CF">
            <w:pPr>
              <w:contextualSpacing/>
              <w:rPr>
                <w:rFonts w:ascii="Arial" w:hAnsi="Arial" w:cs="Arial"/>
                <w:bCs/>
                <w:sz w:val="20"/>
                <w:szCs w:val="20"/>
                <w:lang w:val="en-GB"/>
              </w:rPr>
            </w:pPr>
            <w:r w:rsidRPr="005F595B">
              <w:rPr>
                <w:rFonts w:ascii="Arial" w:hAnsi="Arial" w:cs="Arial"/>
                <w:bCs/>
                <w:sz w:val="20"/>
                <w:szCs w:val="20"/>
                <w:lang w:val="en-GB"/>
              </w:rPr>
              <w:t>4</w:t>
            </w:r>
          </w:p>
        </w:tc>
        <w:tc>
          <w:tcPr>
            <w:tcW w:w="1667" w:type="pct"/>
          </w:tcPr>
          <w:p w14:paraId="0681F246"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0595818A" w14:textId="77777777">
        <w:trPr>
          <w:trHeight w:val="20"/>
          <w:jc w:val="center"/>
        </w:trPr>
        <w:tc>
          <w:tcPr>
            <w:tcW w:w="1666" w:type="pct"/>
            <w:noWrap/>
            <w:hideMark/>
          </w:tcPr>
          <w:p w14:paraId="7F361363" w14:textId="77777777" w:rsidR="00E63582" w:rsidRPr="005F595B" w:rsidRDefault="008B2017">
            <w:pPr>
              <w:rPr>
                <w:rFonts w:ascii="Arial" w:hAnsi="Arial" w:cs="Arial"/>
                <w:b/>
                <w:sz w:val="20"/>
                <w:szCs w:val="20"/>
                <w:lang w:val="en-GB"/>
              </w:rPr>
            </w:pPr>
            <w:r w:rsidRPr="005F595B">
              <w:rPr>
                <w:rFonts w:ascii="Arial" w:hAnsi="Arial" w:cs="Arial"/>
                <w:b/>
                <w:sz w:val="20"/>
                <w:szCs w:val="20"/>
                <w:lang w:val="en-GB"/>
              </w:rPr>
              <w:t>12. Are the conclusions supported by the data?</w:t>
            </w:r>
          </w:p>
          <w:p w14:paraId="5892B9A5"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0FE8D260" w14:textId="77777777" w:rsidR="00E63582" w:rsidRPr="005F595B" w:rsidRDefault="008B2017">
            <w:pPr>
              <w:rPr>
                <w:rFonts w:ascii="Arial" w:hAnsi="Arial" w:cs="Arial"/>
                <w:sz w:val="20"/>
                <w:szCs w:val="20"/>
                <w:lang w:val="en-GB"/>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A3A32A" w14:textId="77777777" w:rsidR="00E63582" w:rsidRPr="005F595B" w:rsidRDefault="00E63582">
            <w:pPr>
              <w:contextualSpacing/>
              <w:rPr>
                <w:rFonts w:ascii="Arial" w:hAnsi="Arial" w:cs="Arial"/>
                <w:bCs/>
                <w:sz w:val="20"/>
                <w:szCs w:val="20"/>
                <w:lang w:val="en-GB"/>
              </w:rPr>
            </w:pPr>
          </w:p>
          <w:p w14:paraId="71DB61C6" w14:textId="77B76AB4" w:rsidR="002219CF" w:rsidRPr="005F595B" w:rsidRDefault="002219CF">
            <w:pPr>
              <w:contextualSpacing/>
              <w:rPr>
                <w:rFonts w:ascii="Arial" w:hAnsi="Arial" w:cs="Arial"/>
                <w:bCs/>
                <w:sz w:val="20"/>
                <w:szCs w:val="20"/>
                <w:lang w:val="en-GB"/>
              </w:rPr>
            </w:pPr>
            <w:r w:rsidRPr="005F595B">
              <w:rPr>
                <w:rFonts w:ascii="Arial" w:hAnsi="Arial" w:cs="Arial"/>
                <w:bCs/>
                <w:sz w:val="20"/>
                <w:szCs w:val="20"/>
                <w:lang w:val="en-GB"/>
              </w:rPr>
              <w:t>4</w:t>
            </w:r>
          </w:p>
        </w:tc>
        <w:tc>
          <w:tcPr>
            <w:tcW w:w="1667" w:type="pct"/>
          </w:tcPr>
          <w:p w14:paraId="0842CBEA"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2E1EEF46" w14:textId="77777777">
        <w:trPr>
          <w:trHeight w:val="20"/>
          <w:jc w:val="center"/>
        </w:trPr>
        <w:tc>
          <w:tcPr>
            <w:tcW w:w="1666" w:type="pct"/>
            <w:noWrap/>
            <w:hideMark/>
          </w:tcPr>
          <w:p w14:paraId="53974115" w14:textId="77777777" w:rsidR="00E63582" w:rsidRPr="005F595B" w:rsidRDefault="008B2017">
            <w:pPr>
              <w:rPr>
                <w:rFonts w:ascii="Arial" w:hAnsi="Arial" w:cs="Arial"/>
                <w:b/>
                <w:sz w:val="20"/>
                <w:szCs w:val="20"/>
                <w:lang w:val="en-GB"/>
              </w:rPr>
            </w:pPr>
            <w:r w:rsidRPr="005F595B">
              <w:rPr>
                <w:rFonts w:ascii="Arial" w:hAnsi="Arial" w:cs="Arial"/>
                <w:b/>
                <w:sz w:val="20"/>
                <w:szCs w:val="20"/>
                <w:lang w:val="en-GB"/>
              </w:rPr>
              <w:t>13. Are the limitations of the study discussed?</w:t>
            </w:r>
          </w:p>
          <w:p w14:paraId="6CA89413"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1A4587C1" w14:textId="77777777" w:rsidR="00E63582" w:rsidRPr="005F595B" w:rsidRDefault="008B2017">
            <w:pPr>
              <w:rPr>
                <w:rFonts w:ascii="Arial" w:hAnsi="Arial" w:cs="Arial"/>
                <w:sz w:val="20"/>
                <w:szCs w:val="20"/>
                <w:lang w:val="en-GB"/>
              </w:rPr>
            </w:pPr>
            <w:r w:rsidRPr="005F5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13FA41" w14:textId="77777777" w:rsidR="00E63582" w:rsidRPr="005F595B" w:rsidRDefault="00E63582">
            <w:pPr>
              <w:contextualSpacing/>
              <w:rPr>
                <w:rFonts w:ascii="Arial" w:hAnsi="Arial" w:cs="Arial"/>
                <w:bCs/>
                <w:sz w:val="20"/>
                <w:szCs w:val="20"/>
                <w:lang w:val="en-GB"/>
              </w:rPr>
            </w:pPr>
          </w:p>
          <w:p w14:paraId="7875AB7C" w14:textId="04748781" w:rsidR="002219CF" w:rsidRPr="005F595B" w:rsidRDefault="002219CF">
            <w:pPr>
              <w:contextualSpacing/>
              <w:rPr>
                <w:rFonts w:ascii="Arial" w:hAnsi="Arial" w:cs="Arial"/>
                <w:bCs/>
                <w:sz w:val="20"/>
                <w:szCs w:val="20"/>
                <w:lang w:val="en-GB"/>
              </w:rPr>
            </w:pPr>
            <w:r w:rsidRPr="005F595B">
              <w:rPr>
                <w:rFonts w:ascii="Arial" w:hAnsi="Arial" w:cs="Arial"/>
                <w:bCs/>
                <w:sz w:val="20"/>
                <w:szCs w:val="20"/>
                <w:lang w:val="en-GB"/>
              </w:rPr>
              <w:t>4</w:t>
            </w:r>
          </w:p>
        </w:tc>
        <w:tc>
          <w:tcPr>
            <w:tcW w:w="1667" w:type="pct"/>
          </w:tcPr>
          <w:p w14:paraId="5540B2F9"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0E5EDB8B" w14:textId="77777777">
        <w:trPr>
          <w:trHeight w:val="20"/>
          <w:jc w:val="center"/>
        </w:trPr>
        <w:tc>
          <w:tcPr>
            <w:tcW w:w="1666" w:type="pct"/>
            <w:noWrap/>
            <w:hideMark/>
          </w:tcPr>
          <w:p w14:paraId="73CE0AB9" w14:textId="77777777" w:rsidR="00E63582" w:rsidRPr="005F595B" w:rsidRDefault="008B2017">
            <w:pPr>
              <w:rPr>
                <w:rFonts w:ascii="Arial" w:hAnsi="Arial" w:cs="Arial"/>
                <w:b/>
                <w:sz w:val="20"/>
                <w:szCs w:val="20"/>
                <w:lang w:val="en-GB"/>
              </w:rPr>
            </w:pPr>
            <w:r w:rsidRPr="005F595B">
              <w:rPr>
                <w:rFonts w:ascii="Arial" w:hAnsi="Arial" w:cs="Arial"/>
                <w:b/>
                <w:sz w:val="20"/>
                <w:szCs w:val="20"/>
                <w:lang w:val="en-GB"/>
              </w:rPr>
              <w:t>14. Are the references relevant and sufficient (in number)?</w:t>
            </w:r>
          </w:p>
          <w:p w14:paraId="427E412F"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00978A29"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5 = Excellent 4 = Good 3 = Satisfactory 2 = Needs Improvement 1 = Poor </w:t>
            </w:r>
          </w:p>
          <w:p w14:paraId="509BF174" w14:textId="77777777" w:rsidR="00E63582" w:rsidRPr="005F595B" w:rsidRDefault="008B2017">
            <w:pPr>
              <w:rPr>
                <w:rFonts w:ascii="Arial" w:hAnsi="Arial" w:cs="Arial"/>
                <w:sz w:val="20"/>
                <w:szCs w:val="20"/>
                <w:lang w:val="en-GB"/>
              </w:rPr>
            </w:pPr>
            <w:r w:rsidRPr="005F595B">
              <w:rPr>
                <w:rFonts w:ascii="Arial" w:hAnsi="Arial" w:cs="Arial"/>
                <w:color w:val="404040"/>
                <w:sz w:val="20"/>
                <w:szCs w:val="20"/>
                <w:shd w:val="clear" w:color="auto" w:fill="FFFFFF"/>
                <w:lang w:val="en-GB"/>
              </w:rPr>
              <w:t>N/A = Not Applicable</w:t>
            </w:r>
          </w:p>
        </w:tc>
        <w:tc>
          <w:tcPr>
            <w:tcW w:w="1667" w:type="pct"/>
          </w:tcPr>
          <w:p w14:paraId="74EDDB1B" w14:textId="77777777" w:rsidR="00E63582" w:rsidRPr="005F595B" w:rsidRDefault="00E63582">
            <w:pPr>
              <w:contextualSpacing/>
              <w:rPr>
                <w:rFonts w:ascii="Arial" w:hAnsi="Arial" w:cs="Arial"/>
                <w:bCs/>
                <w:sz w:val="20"/>
                <w:szCs w:val="20"/>
                <w:lang w:val="en-GB"/>
              </w:rPr>
            </w:pPr>
          </w:p>
          <w:p w14:paraId="098ACF94" w14:textId="63FB8C2C" w:rsidR="002219CF" w:rsidRPr="005F595B" w:rsidRDefault="002219CF">
            <w:pPr>
              <w:contextualSpacing/>
              <w:rPr>
                <w:rFonts w:ascii="Arial" w:hAnsi="Arial" w:cs="Arial"/>
                <w:bCs/>
                <w:sz w:val="20"/>
                <w:szCs w:val="20"/>
                <w:lang w:val="en-GB"/>
              </w:rPr>
            </w:pPr>
            <w:r w:rsidRPr="005F595B">
              <w:rPr>
                <w:rFonts w:ascii="Arial" w:hAnsi="Arial" w:cs="Arial"/>
                <w:bCs/>
                <w:sz w:val="20"/>
                <w:szCs w:val="20"/>
                <w:lang w:val="en-GB"/>
              </w:rPr>
              <w:t>4</w:t>
            </w:r>
          </w:p>
        </w:tc>
        <w:tc>
          <w:tcPr>
            <w:tcW w:w="1667" w:type="pct"/>
          </w:tcPr>
          <w:p w14:paraId="2D4A16F1"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63542023" w14:textId="77777777">
        <w:trPr>
          <w:trHeight w:val="20"/>
          <w:jc w:val="center"/>
        </w:trPr>
        <w:tc>
          <w:tcPr>
            <w:tcW w:w="1666" w:type="pct"/>
            <w:noWrap/>
            <w:hideMark/>
          </w:tcPr>
          <w:p w14:paraId="68191B9E" w14:textId="77777777" w:rsidR="00E63582" w:rsidRPr="005F595B" w:rsidRDefault="008B2017">
            <w:pPr>
              <w:rPr>
                <w:rFonts w:ascii="Arial" w:hAnsi="Arial" w:cs="Arial"/>
                <w:b/>
                <w:sz w:val="20"/>
                <w:szCs w:val="20"/>
                <w:lang w:val="en-GB"/>
              </w:rPr>
            </w:pPr>
            <w:r w:rsidRPr="005F595B">
              <w:rPr>
                <w:rFonts w:ascii="Arial" w:hAnsi="Arial" w:cs="Arial"/>
                <w:b/>
                <w:sz w:val="20"/>
                <w:szCs w:val="20"/>
                <w:lang w:val="en-GB"/>
              </w:rPr>
              <w:t>15. Is the manuscript written in clear and understandable language?</w:t>
            </w:r>
          </w:p>
          <w:p w14:paraId="2645581D"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Rating Scale: </w:t>
            </w:r>
          </w:p>
          <w:p w14:paraId="4D521099" w14:textId="77777777" w:rsidR="00E63582" w:rsidRPr="005F595B" w:rsidRDefault="008B2017">
            <w:pPr>
              <w:rPr>
                <w:rFonts w:ascii="Arial" w:hAnsi="Arial" w:cs="Arial"/>
                <w:color w:val="404040"/>
                <w:sz w:val="20"/>
                <w:szCs w:val="20"/>
                <w:shd w:val="clear" w:color="auto" w:fill="FFFFFF"/>
                <w:lang w:val="en-GB"/>
              </w:rPr>
            </w:pPr>
            <w:r w:rsidRPr="005F595B">
              <w:rPr>
                <w:rFonts w:ascii="Arial" w:hAnsi="Arial" w:cs="Arial"/>
                <w:color w:val="404040"/>
                <w:sz w:val="20"/>
                <w:szCs w:val="20"/>
                <w:shd w:val="clear" w:color="auto" w:fill="FFFFFF"/>
                <w:lang w:val="en-GB"/>
              </w:rPr>
              <w:t xml:space="preserve">5 = Excellent 4 = Good 3 = Satisfactory 2 = Needs Improvement 1 = Poor </w:t>
            </w:r>
          </w:p>
          <w:p w14:paraId="6053A309" w14:textId="77777777" w:rsidR="00E63582" w:rsidRPr="005F595B" w:rsidRDefault="008B2017">
            <w:pPr>
              <w:rPr>
                <w:rFonts w:ascii="Arial" w:hAnsi="Arial" w:cs="Arial"/>
                <w:sz w:val="20"/>
                <w:szCs w:val="20"/>
                <w:lang w:val="en-GB"/>
              </w:rPr>
            </w:pPr>
            <w:r w:rsidRPr="005F595B">
              <w:rPr>
                <w:rFonts w:ascii="Arial" w:hAnsi="Arial" w:cs="Arial"/>
                <w:color w:val="404040"/>
                <w:sz w:val="20"/>
                <w:szCs w:val="20"/>
                <w:shd w:val="clear" w:color="auto" w:fill="FFFFFF"/>
                <w:lang w:val="en-GB"/>
              </w:rPr>
              <w:t>N/A = Not Applicable</w:t>
            </w:r>
          </w:p>
        </w:tc>
        <w:tc>
          <w:tcPr>
            <w:tcW w:w="1667" w:type="pct"/>
          </w:tcPr>
          <w:p w14:paraId="039C72C1" w14:textId="77777777" w:rsidR="00E63582" w:rsidRPr="005F595B" w:rsidRDefault="00E63582">
            <w:pPr>
              <w:contextualSpacing/>
              <w:rPr>
                <w:rFonts w:ascii="Arial" w:hAnsi="Arial" w:cs="Arial"/>
                <w:bCs/>
                <w:sz w:val="20"/>
                <w:szCs w:val="20"/>
                <w:lang w:val="en-GB"/>
              </w:rPr>
            </w:pPr>
          </w:p>
          <w:p w14:paraId="03A267DD" w14:textId="23EAFC67" w:rsidR="002219CF" w:rsidRPr="005F595B" w:rsidRDefault="002219CF">
            <w:pPr>
              <w:contextualSpacing/>
              <w:rPr>
                <w:rFonts w:ascii="Arial" w:hAnsi="Arial" w:cs="Arial"/>
                <w:bCs/>
                <w:sz w:val="20"/>
                <w:szCs w:val="20"/>
                <w:lang w:val="en-GB"/>
              </w:rPr>
            </w:pPr>
            <w:r w:rsidRPr="005F595B">
              <w:rPr>
                <w:rFonts w:ascii="Arial" w:hAnsi="Arial" w:cs="Arial"/>
                <w:bCs/>
                <w:sz w:val="20"/>
                <w:szCs w:val="20"/>
                <w:lang w:val="en-GB"/>
              </w:rPr>
              <w:t>4</w:t>
            </w:r>
          </w:p>
        </w:tc>
        <w:tc>
          <w:tcPr>
            <w:tcW w:w="1667" w:type="pct"/>
          </w:tcPr>
          <w:p w14:paraId="087749BA" w14:textId="77777777" w:rsidR="00E63582" w:rsidRPr="005F595B" w:rsidRDefault="00E63582">
            <w:pPr>
              <w:keepNext/>
              <w:outlineLvl w:val="1"/>
              <w:rPr>
                <w:rFonts w:ascii="Arial" w:eastAsia="MS Mincho" w:hAnsi="Arial" w:cs="Arial"/>
                <w:bCs/>
                <w:sz w:val="20"/>
                <w:szCs w:val="20"/>
                <w:lang w:val="en-GB"/>
              </w:rPr>
            </w:pPr>
          </w:p>
        </w:tc>
      </w:tr>
    </w:tbl>
    <w:p w14:paraId="2D61C811" w14:textId="77777777" w:rsidR="00E63582" w:rsidRPr="005F595B" w:rsidRDefault="00E63582">
      <w:pPr>
        <w:jc w:val="both"/>
        <w:rPr>
          <w:rFonts w:ascii="Arial" w:eastAsia="MS Mincho" w:hAnsi="Arial" w:cs="Arial"/>
          <w:b/>
          <w:bCs/>
          <w:sz w:val="20"/>
          <w:szCs w:val="20"/>
          <w:u w:val="single"/>
          <w:lang w:val="en-GB" w:eastAsia="x-none"/>
        </w:rPr>
      </w:pPr>
    </w:p>
    <w:p w14:paraId="1B44F67D" w14:textId="77777777" w:rsidR="00E63582" w:rsidRPr="005F595B" w:rsidRDefault="00E63582">
      <w:pPr>
        <w:jc w:val="both"/>
        <w:rPr>
          <w:rFonts w:ascii="Arial" w:eastAsia="MS Mincho" w:hAnsi="Arial" w:cs="Arial"/>
          <w:b/>
          <w:bCs/>
          <w:sz w:val="20"/>
          <w:szCs w:val="20"/>
          <w:u w:val="single"/>
          <w:lang w:val="en-GB" w:eastAsia="x-none"/>
        </w:rPr>
      </w:pPr>
    </w:p>
    <w:p w14:paraId="3FB0E9BC" w14:textId="77777777" w:rsidR="00E63582" w:rsidRPr="005F595B" w:rsidRDefault="008B2017">
      <w:pPr>
        <w:keepNext/>
        <w:outlineLvl w:val="1"/>
        <w:rPr>
          <w:rFonts w:ascii="Arial" w:eastAsia="MS Mincho" w:hAnsi="Arial" w:cs="Arial"/>
          <w:b/>
          <w:bCs/>
          <w:sz w:val="20"/>
          <w:szCs w:val="20"/>
          <w:u w:val="single"/>
          <w:lang w:val="en-GB"/>
        </w:rPr>
      </w:pPr>
      <w:r w:rsidRPr="005F595B">
        <w:rPr>
          <w:rFonts w:ascii="Arial" w:eastAsia="MS Mincho" w:hAnsi="Arial" w:cs="Arial"/>
          <w:b/>
          <w:bCs/>
          <w:sz w:val="20"/>
          <w:szCs w:val="20"/>
          <w:highlight w:val="yellow"/>
          <w:u w:val="single"/>
          <w:lang w:val="en-GB"/>
        </w:rPr>
        <w:lastRenderedPageBreak/>
        <w:t>PART 2.2 (Subjective Evaluation)</w:t>
      </w:r>
    </w:p>
    <w:p w14:paraId="0103A05A" w14:textId="77777777" w:rsidR="00E63582" w:rsidRPr="005F595B" w:rsidRDefault="00E635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63582" w:rsidRPr="005F595B" w14:paraId="4D8F333A" w14:textId="77777777">
        <w:trPr>
          <w:trHeight w:val="20"/>
          <w:jc w:val="center"/>
        </w:trPr>
        <w:tc>
          <w:tcPr>
            <w:tcW w:w="1666" w:type="pct"/>
            <w:noWrap/>
          </w:tcPr>
          <w:p w14:paraId="032B4203" w14:textId="77777777" w:rsidR="00E63582" w:rsidRPr="005F595B" w:rsidRDefault="00E63582">
            <w:pPr>
              <w:keepNext/>
              <w:outlineLvl w:val="1"/>
              <w:rPr>
                <w:rFonts w:ascii="Arial" w:eastAsia="MS Mincho" w:hAnsi="Arial" w:cs="Arial"/>
                <w:b/>
                <w:bCs/>
                <w:sz w:val="20"/>
                <w:szCs w:val="20"/>
                <w:lang w:val="en-GB"/>
              </w:rPr>
            </w:pPr>
          </w:p>
        </w:tc>
        <w:tc>
          <w:tcPr>
            <w:tcW w:w="1667" w:type="pct"/>
          </w:tcPr>
          <w:p w14:paraId="2D90321A" w14:textId="77777777" w:rsidR="00E63582" w:rsidRPr="005F595B" w:rsidRDefault="008B2017">
            <w:pPr>
              <w:keepNext/>
              <w:outlineLvl w:val="1"/>
              <w:rPr>
                <w:rFonts w:ascii="Arial" w:eastAsia="MS Mincho" w:hAnsi="Arial" w:cs="Arial"/>
                <w:b/>
                <w:bCs/>
                <w:sz w:val="20"/>
                <w:szCs w:val="20"/>
                <w:lang w:val="en-GB"/>
              </w:rPr>
            </w:pPr>
            <w:r w:rsidRPr="005F595B">
              <w:rPr>
                <w:rFonts w:ascii="Arial" w:eastAsia="MS Mincho" w:hAnsi="Arial" w:cs="Arial"/>
                <w:b/>
                <w:bCs/>
                <w:sz w:val="20"/>
                <w:szCs w:val="20"/>
                <w:lang w:val="en-GB"/>
              </w:rPr>
              <w:t>Reviewer’s comment</w:t>
            </w:r>
          </w:p>
          <w:p w14:paraId="0FDED996" w14:textId="77777777" w:rsidR="00E63582" w:rsidRPr="005F595B" w:rsidRDefault="00E63582">
            <w:pPr>
              <w:rPr>
                <w:rFonts w:ascii="Arial" w:hAnsi="Arial" w:cs="Arial"/>
                <w:sz w:val="20"/>
                <w:szCs w:val="20"/>
                <w:lang w:val="en-GB"/>
              </w:rPr>
            </w:pPr>
          </w:p>
        </w:tc>
        <w:tc>
          <w:tcPr>
            <w:tcW w:w="1667" w:type="pct"/>
          </w:tcPr>
          <w:p w14:paraId="734E1B48" w14:textId="77777777" w:rsidR="00E63582" w:rsidRPr="005F595B" w:rsidRDefault="008B2017">
            <w:pPr>
              <w:spacing w:after="160" w:line="256" w:lineRule="auto"/>
              <w:rPr>
                <w:rFonts w:ascii="Arial" w:eastAsia="Calibri" w:hAnsi="Arial" w:cs="Arial"/>
                <w:kern w:val="2"/>
                <w:sz w:val="20"/>
                <w:szCs w:val="20"/>
                <w:lang w:val="en-IN"/>
              </w:rPr>
            </w:pPr>
            <w:r w:rsidRPr="005F595B">
              <w:rPr>
                <w:rFonts w:ascii="Arial" w:eastAsia="Calibri" w:hAnsi="Arial" w:cs="Arial"/>
                <w:b/>
                <w:kern w:val="2"/>
                <w:sz w:val="20"/>
                <w:szCs w:val="20"/>
                <w:lang w:val="en-IN"/>
              </w:rPr>
              <w:t>Author’s Feedback</w:t>
            </w:r>
            <w:r w:rsidRPr="005F595B">
              <w:rPr>
                <w:rFonts w:ascii="Arial" w:eastAsia="Calibri" w:hAnsi="Arial" w:cs="Arial"/>
                <w:kern w:val="2"/>
                <w:sz w:val="20"/>
                <w:szCs w:val="20"/>
                <w:lang w:val="en-IN"/>
              </w:rPr>
              <w:t xml:space="preserve"> (It is mandatory that authors should write his/her feedback here)</w:t>
            </w:r>
          </w:p>
          <w:p w14:paraId="16797BCD"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329BA551" w14:textId="77777777">
        <w:trPr>
          <w:trHeight w:val="20"/>
          <w:jc w:val="center"/>
        </w:trPr>
        <w:tc>
          <w:tcPr>
            <w:tcW w:w="1666" w:type="pct"/>
            <w:noWrap/>
          </w:tcPr>
          <w:p w14:paraId="09AD040D" w14:textId="77777777" w:rsidR="00E63582" w:rsidRPr="005F595B" w:rsidRDefault="008B2017">
            <w:pPr>
              <w:rPr>
                <w:rFonts w:ascii="Arial" w:hAnsi="Arial" w:cs="Arial"/>
                <w:b/>
                <w:bCs/>
                <w:sz w:val="20"/>
                <w:szCs w:val="20"/>
                <w:lang w:val="en-GB"/>
              </w:rPr>
            </w:pPr>
            <w:r w:rsidRPr="005F595B">
              <w:rPr>
                <w:rFonts w:ascii="Arial" w:hAnsi="Arial" w:cs="Arial"/>
                <w:b/>
                <w:bCs/>
                <w:sz w:val="20"/>
                <w:szCs w:val="20"/>
                <w:lang w:val="en-GB"/>
              </w:rPr>
              <w:t>Is the title of the article suitable?</w:t>
            </w:r>
          </w:p>
          <w:p w14:paraId="4D81213E" w14:textId="77777777" w:rsidR="00E63582" w:rsidRPr="005F595B" w:rsidRDefault="00E63582">
            <w:pPr>
              <w:rPr>
                <w:rFonts w:ascii="Arial" w:hAnsi="Arial" w:cs="Arial"/>
                <w:bCs/>
                <w:sz w:val="20"/>
                <w:szCs w:val="20"/>
                <w:lang w:val="en-GB"/>
              </w:rPr>
            </w:pPr>
          </w:p>
          <w:p w14:paraId="6DE51C0A" w14:textId="77777777" w:rsidR="00E63582" w:rsidRPr="005F595B" w:rsidRDefault="008B2017">
            <w:pPr>
              <w:rPr>
                <w:rFonts w:ascii="Arial" w:hAnsi="Arial" w:cs="Arial"/>
                <w:bCs/>
                <w:sz w:val="20"/>
                <w:szCs w:val="20"/>
                <w:lang w:val="en-GB"/>
              </w:rPr>
            </w:pPr>
            <w:r w:rsidRPr="005F595B">
              <w:rPr>
                <w:rFonts w:ascii="Arial" w:hAnsi="Arial" w:cs="Arial"/>
                <w:bCs/>
                <w:sz w:val="20"/>
                <w:szCs w:val="20"/>
                <w:lang w:val="en-GB"/>
              </w:rPr>
              <w:t>If your answer is NO, please provide a brief, clear suggestion for improvement.</w:t>
            </w:r>
          </w:p>
          <w:p w14:paraId="0971A7A5" w14:textId="77777777" w:rsidR="00E63582" w:rsidRPr="005F595B" w:rsidRDefault="00E63582">
            <w:pPr>
              <w:rPr>
                <w:rFonts w:ascii="Arial" w:hAnsi="Arial" w:cs="Arial"/>
                <w:sz w:val="20"/>
                <w:szCs w:val="20"/>
                <w:u w:val="single"/>
                <w:lang w:val="en-GB"/>
              </w:rPr>
            </w:pPr>
          </w:p>
        </w:tc>
        <w:tc>
          <w:tcPr>
            <w:tcW w:w="1667" w:type="pct"/>
          </w:tcPr>
          <w:p w14:paraId="2B9464A7" w14:textId="77777777" w:rsidR="002219CF" w:rsidRPr="005F595B" w:rsidRDefault="002219CF" w:rsidP="002219CF">
            <w:pPr>
              <w:spacing w:after="160" w:line="259" w:lineRule="auto"/>
              <w:rPr>
                <w:rFonts w:ascii="Arial" w:hAnsi="Arial" w:cs="Arial"/>
                <w:sz w:val="20"/>
                <w:szCs w:val="20"/>
              </w:rPr>
            </w:pPr>
            <w:r w:rsidRPr="005F595B">
              <w:rPr>
                <w:rFonts w:ascii="Arial" w:hAnsi="Arial" w:cs="Arial"/>
                <w:sz w:val="20"/>
                <w:szCs w:val="20"/>
              </w:rPr>
              <w:t xml:space="preserve">The title of the article is generally suitable because it clearly reflects the core variables of the study and the contextual focus on the listed consumer goods firms in Nigeria. However, the phrase “Accounting Intelligence System” may create conceptual ambiguity because much of the literature traditionally refers to “Accounting Information System,” while the manuscript positions “Accounting Intelligence System” as an AI-enhanced evolution of that concept. </w:t>
            </w:r>
          </w:p>
          <w:p w14:paraId="56C08CCE" w14:textId="7C5387F9" w:rsidR="002219CF" w:rsidRPr="005F595B" w:rsidRDefault="002219CF" w:rsidP="002219CF">
            <w:pPr>
              <w:spacing w:after="160" w:line="259" w:lineRule="auto"/>
              <w:rPr>
                <w:rFonts w:ascii="Arial" w:hAnsi="Arial" w:cs="Arial"/>
                <w:sz w:val="20"/>
                <w:szCs w:val="20"/>
              </w:rPr>
            </w:pPr>
            <w:r w:rsidRPr="005F595B">
              <w:rPr>
                <w:rFonts w:ascii="Arial" w:hAnsi="Arial" w:cs="Arial"/>
                <w:sz w:val="20"/>
                <w:szCs w:val="20"/>
              </w:rPr>
              <w:t>This distinction should be made more explicit in the title to avoid confusion for readers and indexing databases. A stronger alternative title could be (only suggestion): “Accounting Intelligence Systems and Financial Performance of Listed Consumer Goods Firms in Nigeria: Evidence from Return on Assets Analysis.” This revised version improves precision, highlights the performance metric, and increases academic clarity.</w:t>
            </w:r>
          </w:p>
          <w:p w14:paraId="683909BB" w14:textId="77777777" w:rsidR="00E63582" w:rsidRPr="005F595B" w:rsidRDefault="00E63582" w:rsidP="002219CF">
            <w:pPr>
              <w:rPr>
                <w:rFonts w:ascii="Arial" w:hAnsi="Arial" w:cs="Arial"/>
                <w:sz w:val="20"/>
                <w:szCs w:val="20"/>
              </w:rPr>
            </w:pPr>
          </w:p>
        </w:tc>
        <w:tc>
          <w:tcPr>
            <w:tcW w:w="1667" w:type="pct"/>
          </w:tcPr>
          <w:p w14:paraId="6F372BE3"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2F26DBD8" w14:textId="77777777">
        <w:trPr>
          <w:trHeight w:val="20"/>
          <w:jc w:val="center"/>
        </w:trPr>
        <w:tc>
          <w:tcPr>
            <w:tcW w:w="1666" w:type="pct"/>
            <w:noWrap/>
          </w:tcPr>
          <w:p w14:paraId="1821E607" w14:textId="77777777" w:rsidR="00E63582" w:rsidRPr="005F595B" w:rsidRDefault="008B2017">
            <w:pPr>
              <w:keepNext/>
              <w:outlineLvl w:val="1"/>
              <w:rPr>
                <w:rFonts w:ascii="Arial" w:eastAsia="MS Mincho" w:hAnsi="Arial" w:cs="Arial"/>
                <w:b/>
                <w:bCs/>
                <w:sz w:val="20"/>
                <w:szCs w:val="20"/>
                <w:lang w:val="en-GB"/>
              </w:rPr>
            </w:pPr>
            <w:r w:rsidRPr="005F595B">
              <w:rPr>
                <w:rFonts w:ascii="Arial" w:eastAsia="MS Mincho" w:hAnsi="Arial" w:cs="Arial"/>
                <w:b/>
                <w:bCs/>
                <w:sz w:val="20"/>
                <w:szCs w:val="20"/>
                <w:lang w:val="en-GB"/>
              </w:rPr>
              <w:lastRenderedPageBreak/>
              <w:t xml:space="preserve">Is the abstract of the article comprehensive? </w:t>
            </w:r>
          </w:p>
          <w:p w14:paraId="67824699" w14:textId="77777777" w:rsidR="00E63582" w:rsidRPr="005F595B" w:rsidRDefault="008B2017">
            <w:pPr>
              <w:rPr>
                <w:rFonts w:ascii="Arial" w:hAnsi="Arial" w:cs="Arial"/>
                <w:bCs/>
                <w:sz w:val="20"/>
                <w:szCs w:val="20"/>
                <w:lang w:val="en-GB"/>
              </w:rPr>
            </w:pPr>
            <w:r w:rsidRPr="005F595B">
              <w:rPr>
                <w:rFonts w:ascii="Arial" w:hAnsi="Arial" w:cs="Arial"/>
                <w:bCs/>
                <w:sz w:val="20"/>
                <w:szCs w:val="20"/>
                <w:lang w:val="en-GB"/>
              </w:rPr>
              <w:t>s</w:t>
            </w:r>
          </w:p>
          <w:p w14:paraId="0BDB544C" w14:textId="77777777" w:rsidR="00E63582" w:rsidRPr="005F595B" w:rsidRDefault="008B2017">
            <w:pPr>
              <w:rPr>
                <w:rFonts w:ascii="Arial" w:hAnsi="Arial" w:cs="Arial"/>
                <w:bCs/>
                <w:sz w:val="20"/>
                <w:szCs w:val="20"/>
                <w:lang w:val="en-GB"/>
              </w:rPr>
            </w:pPr>
            <w:r w:rsidRPr="005F595B">
              <w:rPr>
                <w:rFonts w:ascii="Arial" w:hAnsi="Arial" w:cs="Arial"/>
                <w:bCs/>
                <w:sz w:val="20"/>
                <w:szCs w:val="20"/>
                <w:lang w:val="en-GB"/>
              </w:rPr>
              <w:t>If your answer is NO, please provide a brief, clear suggestion for improvement.</w:t>
            </w:r>
          </w:p>
          <w:p w14:paraId="783D8C9F" w14:textId="77777777" w:rsidR="00E63582" w:rsidRPr="005F595B" w:rsidRDefault="00E63582">
            <w:pPr>
              <w:rPr>
                <w:rFonts w:ascii="Arial" w:hAnsi="Arial" w:cs="Arial"/>
                <w:sz w:val="20"/>
                <w:szCs w:val="20"/>
                <w:lang w:val="en-GB"/>
              </w:rPr>
            </w:pPr>
          </w:p>
        </w:tc>
        <w:tc>
          <w:tcPr>
            <w:tcW w:w="1667" w:type="pct"/>
          </w:tcPr>
          <w:p w14:paraId="7C753E3C" w14:textId="77777777" w:rsidR="002219CF" w:rsidRPr="005F595B" w:rsidRDefault="002219CF" w:rsidP="002219CF">
            <w:pPr>
              <w:spacing w:after="160" w:line="259" w:lineRule="auto"/>
              <w:rPr>
                <w:rFonts w:ascii="Arial" w:hAnsi="Arial" w:cs="Arial"/>
                <w:sz w:val="20"/>
                <w:szCs w:val="20"/>
              </w:rPr>
            </w:pPr>
            <w:r w:rsidRPr="005F595B">
              <w:rPr>
                <w:rFonts w:ascii="Arial" w:hAnsi="Arial" w:cs="Arial"/>
                <w:sz w:val="20"/>
                <w:szCs w:val="20"/>
              </w:rPr>
              <w:t xml:space="preserve">The abstract is comprehensive in structure and successfully presents the objective, methodology, findings, conclusion, and recommendations. It gives readers a strong overview of the study and demonstrates the practical significance of the findings. However, the abstract would benefit from stronger conceptual clarity regarding the meaning of “Accounting Intelligence System,” particularly because the term may be interpreted differently across disciplines. </w:t>
            </w:r>
          </w:p>
          <w:p w14:paraId="25AB26F9" w14:textId="5DD2D654" w:rsidR="002219CF" w:rsidRPr="005F595B" w:rsidRDefault="002219CF" w:rsidP="002219CF">
            <w:pPr>
              <w:spacing w:after="160" w:line="259" w:lineRule="auto"/>
              <w:rPr>
                <w:rFonts w:ascii="Arial" w:hAnsi="Arial" w:cs="Arial"/>
                <w:sz w:val="20"/>
                <w:szCs w:val="20"/>
              </w:rPr>
            </w:pPr>
            <w:r w:rsidRPr="005F595B">
              <w:rPr>
                <w:rFonts w:ascii="Arial" w:hAnsi="Arial" w:cs="Arial"/>
                <w:sz w:val="20"/>
                <w:szCs w:val="20"/>
              </w:rPr>
              <w:t>A brief phrase clarifying whether AIS refers to AI-driven accounting systems, advanced accounting software, or intelligent accounting analytics would strengthen understanding. Additionally, the abstract should briefly mention the theoretical foundation, particularly the Resource-Based View (RBV), since it serves as the intellectual backbone of the study. There is also a need to improve wording consistency; for example, the expression “hints” appears repeatedly where “insights” would be academically more appropriate and professionally polished. Strengthening this linguistic precision would elevate the scholarly impression of the abstract.</w:t>
            </w:r>
          </w:p>
          <w:p w14:paraId="6C48A59F" w14:textId="77777777" w:rsidR="002219CF" w:rsidRPr="005F595B" w:rsidRDefault="002219CF" w:rsidP="002219CF">
            <w:pPr>
              <w:rPr>
                <w:rFonts w:ascii="Arial" w:hAnsi="Arial" w:cs="Arial"/>
                <w:sz w:val="20"/>
                <w:szCs w:val="20"/>
              </w:rPr>
            </w:pPr>
          </w:p>
        </w:tc>
        <w:tc>
          <w:tcPr>
            <w:tcW w:w="1667" w:type="pct"/>
          </w:tcPr>
          <w:p w14:paraId="3A06BA53"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7E3EAD03" w14:textId="77777777">
        <w:trPr>
          <w:trHeight w:val="20"/>
          <w:jc w:val="center"/>
        </w:trPr>
        <w:tc>
          <w:tcPr>
            <w:tcW w:w="1666" w:type="pct"/>
            <w:noWrap/>
            <w:hideMark/>
          </w:tcPr>
          <w:p w14:paraId="00CCB135" w14:textId="77777777" w:rsidR="00E63582" w:rsidRPr="005F595B" w:rsidRDefault="008B2017">
            <w:pPr>
              <w:keepNext/>
              <w:outlineLvl w:val="1"/>
              <w:rPr>
                <w:rFonts w:ascii="Arial" w:eastAsia="MS Mincho" w:hAnsi="Arial" w:cs="Arial"/>
                <w:bCs/>
                <w:sz w:val="20"/>
                <w:szCs w:val="20"/>
                <w:lang w:val="en-GB"/>
              </w:rPr>
            </w:pPr>
            <w:r w:rsidRPr="005F595B">
              <w:rPr>
                <w:rFonts w:ascii="Arial" w:eastAsia="MS Mincho" w:hAnsi="Arial" w:cs="Arial"/>
                <w:b/>
                <w:bCs/>
                <w:sz w:val="20"/>
                <w:szCs w:val="20"/>
                <w:lang w:val="en-GB"/>
              </w:rPr>
              <w:t xml:space="preserve">Is the manuscript scientifically correct? </w:t>
            </w:r>
            <w:r w:rsidRPr="005F595B">
              <w:rPr>
                <w:rFonts w:ascii="Arial" w:eastAsia="MS Mincho" w:hAnsi="Arial" w:cs="Arial"/>
                <w:b/>
                <w:bCs/>
                <w:sz w:val="20"/>
                <w:szCs w:val="20"/>
                <w:lang w:val="en-GB"/>
              </w:rPr>
              <w:br/>
            </w:r>
          </w:p>
          <w:p w14:paraId="47B6F986" w14:textId="77777777" w:rsidR="00E63582" w:rsidRPr="005F595B" w:rsidRDefault="008B2017">
            <w:pPr>
              <w:rPr>
                <w:rFonts w:ascii="Arial" w:hAnsi="Arial" w:cs="Arial"/>
                <w:bCs/>
                <w:sz w:val="20"/>
                <w:szCs w:val="20"/>
                <w:lang w:val="en-GB"/>
              </w:rPr>
            </w:pPr>
            <w:r w:rsidRPr="005F595B">
              <w:rPr>
                <w:rFonts w:ascii="Arial" w:hAnsi="Arial" w:cs="Arial"/>
                <w:bCs/>
                <w:sz w:val="20"/>
                <w:szCs w:val="20"/>
                <w:lang w:val="en-GB"/>
              </w:rPr>
              <w:t>If your answer is NO, please provide a brief, clear suggestion for improvement</w:t>
            </w:r>
          </w:p>
          <w:p w14:paraId="518F5728" w14:textId="77777777" w:rsidR="00E63582" w:rsidRPr="005F595B" w:rsidRDefault="008B2017">
            <w:pPr>
              <w:rPr>
                <w:rFonts w:ascii="Arial" w:hAnsi="Arial" w:cs="Arial"/>
                <w:b/>
                <w:sz w:val="20"/>
                <w:szCs w:val="20"/>
                <w:lang w:val="en-GB"/>
              </w:rPr>
            </w:pPr>
            <w:r w:rsidRPr="005F595B">
              <w:rPr>
                <w:rFonts w:ascii="Arial" w:hAnsi="Arial" w:cs="Arial"/>
                <w:bCs/>
                <w:sz w:val="20"/>
                <w:szCs w:val="20"/>
                <w:lang w:val="en-GB"/>
              </w:rPr>
              <w:t>.</w:t>
            </w:r>
          </w:p>
        </w:tc>
        <w:tc>
          <w:tcPr>
            <w:tcW w:w="1667" w:type="pct"/>
          </w:tcPr>
          <w:p w14:paraId="62A217EE" w14:textId="77777777" w:rsidR="002219CF" w:rsidRPr="005F595B" w:rsidRDefault="002219CF" w:rsidP="002219CF">
            <w:pPr>
              <w:spacing w:after="160" w:line="259" w:lineRule="auto"/>
              <w:rPr>
                <w:rFonts w:ascii="Arial" w:hAnsi="Arial" w:cs="Arial"/>
                <w:sz w:val="20"/>
                <w:szCs w:val="20"/>
              </w:rPr>
            </w:pPr>
            <w:r w:rsidRPr="005F595B">
              <w:rPr>
                <w:rFonts w:ascii="Arial" w:hAnsi="Arial" w:cs="Arial"/>
                <w:sz w:val="20"/>
                <w:szCs w:val="20"/>
              </w:rPr>
              <w:t xml:space="preserve">Scientifically, the manuscript is strong in intention and relevance, and the overall methodological structure is appropriate for the research objectives. The use of ex-post facto design, panel data analysis, diagnostic tests for heteroskedasticity and cross-sectional dependence, and the adoption of Panel EGLS demonstrate sound methodological awareness. The study is logically </w:t>
            </w:r>
            <w:proofErr w:type="spellStart"/>
            <w:r w:rsidRPr="005F595B">
              <w:rPr>
                <w:rFonts w:ascii="Arial" w:hAnsi="Arial" w:cs="Arial"/>
                <w:sz w:val="20"/>
                <w:szCs w:val="20"/>
              </w:rPr>
              <w:t>organised</w:t>
            </w:r>
            <w:proofErr w:type="spellEnd"/>
            <w:r w:rsidRPr="005F595B">
              <w:rPr>
                <w:rFonts w:ascii="Arial" w:hAnsi="Arial" w:cs="Arial"/>
                <w:sz w:val="20"/>
                <w:szCs w:val="20"/>
              </w:rPr>
              <w:t xml:space="preserve">, and the hypotheses align well with the stated objectives. However, some scientific concerns deserve attention. The </w:t>
            </w:r>
            <w:proofErr w:type="spellStart"/>
            <w:r w:rsidRPr="005F595B">
              <w:rPr>
                <w:rFonts w:ascii="Arial" w:hAnsi="Arial" w:cs="Arial"/>
                <w:sz w:val="20"/>
                <w:szCs w:val="20"/>
              </w:rPr>
              <w:t>operationalisation</w:t>
            </w:r>
            <w:proofErr w:type="spellEnd"/>
            <w:r w:rsidRPr="005F595B">
              <w:rPr>
                <w:rFonts w:ascii="Arial" w:hAnsi="Arial" w:cs="Arial"/>
                <w:sz w:val="20"/>
                <w:szCs w:val="20"/>
              </w:rPr>
              <w:t xml:space="preserve"> of “AIS adoption” using a simple dummy variable (1 or 0) may be too simplistic for such a complex construct and may not fully capture the depth of adoption. Similarly, measuring “intensity” solely through accounting software cost divided by total assets may not adequately reflect real usage intensity, since financial expenditure does not always translate to effective </w:t>
            </w:r>
            <w:proofErr w:type="spellStart"/>
            <w:r w:rsidRPr="005F595B">
              <w:rPr>
                <w:rFonts w:ascii="Arial" w:hAnsi="Arial" w:cs="Arial"/>
                <w:sz w:val="20"/>
                <w:szCs w:val="20"/>
              </w:rPr>
              <w:t>utilisation</w:t>
            </w:r>
            <w:proofErr w:type="spellEnd"/>
            <w:r w:rsidRPr="005F595B">
              <w:rPr>
                <w:rFonts w:ascii="Arial" w:hAnsi="Arial" w:cs="Arial"/>
                <w:sz w:val="20"/>
                <w:szCs w:val="20"/>
              </w:rPr>
              <w:t xml:space="preserve">. </w:t>
            </w:r>
          </w:p>
          <w:p w14:paraId="4043D24B" w14:textId="3A7CD91E" w:rsidR="002219CF" w:rsidRPr="005F595B" w:rsidRDefault="002219CF" w:rsidP="002219CF">
            <w:pPr>
              <w:spacing w:after="160" w:line="259" w:lineRule="auto"/>
              <w:rPr>
                <w:rFonts w:ascii="Arial" w:hAnsi="Arial" w:cs="Arial"/>
                <w:sz w:val="20"/>
                <w:szCs w:val="20"/>
              </w:rPr>
            </w:pPr>
            <w:r w:rsidRPr="005F595B">
              <w:rPr>
                <w:rFonts w:ascii="Arial" w:hAnsi="Arial" w:cs="Arial"/>
                <w:sz w:val="20"/>
                <w:szCs w:val="20"/>
              </w:rPr>
              <w:t xml:space="preserve">This may partly explain the surprising negative coefficient reported for usage intensity. Also, the interpretation of some regression coefficients—particularly the claim that AIS intensity reduces ROA by over 191%—requires more cautious economic interpretation because this may appear exaggerated due to scale effects rather than practical reality. The authors should clarify this to avoid misleading readers. Additionally, the very high correlation among independent variables such as AISC and AISAM suggests potential multicollinearity concerns that were not sufficiently addressed. A Variance Inflation Factor (VIF) test would strengthen the scientific </w:t>
            </w:r>
            <w:proofErr w:type="spellStart"/>
            <w:r w:rsidRPr="005F595B">
              <w:rPr>
                <w:rFonts w:ascii="Arial" w:hAnsi="Arial" w:cs="Arial"/>
                <w:sz w:val="20"/>
                <w:szCs w:val="20"/>
              </w:rPr>
              <w:t>rigour</w:t>
            </w:r>
            <w:proofErr w:type="spellEnd"/>
            <w:r w:rsidRPr="005F595B">
              <w:rPr>
                <w:rFonts w:ascii="Arial" w:hAnsi="Arial" w:cs="Arial"/>
                <w:sz w:val="20"/>
                <w:szCs w:val="20"/>
              </w:rPr>
              <w:t xml:space="preserve"> significantly.</w:t>
            </w:r>
          </w:p>
          <w:p w14:paraId="030F77CC" w14:textId="77777777" w:rsidR="00E63582" w:rsidRPr="005F595B" w:rsidRDefault="00E63582">
            <w:pPr>
              <w:contextualSpacing/>
              <w:rPr>
                <w:rFonts w:ascii="Arial" w:hAnsi="Arial" w:cs="Arial"/>
                <w:bCs/>
                <w:sz w:val="20"/>
                <w:szCs w:val="20"/>
              </w:rPr>
            </w:pPr>
          </w:p>
        </w:tc>
        <w:tc>
          <w:tcPr>
            <w:tcW w:w="1667" w:type="pct"/>
          </w:tcPr>
          <w:p w14:paraId="03736D8F"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5072BF65" w14:textId="77777777">
        <w:trPr>
          <w:trHeight w:val="20"/>
          <w:jc w:val="center"/>
        </w:trPr>
        <w:tc>
          <w:tcPr>
            <w:tcW w:w="1666" w:type="pct"/>
            <w:noWrap/>
          </w:tcPr>
          <w:p w14:paraId="4580476A" w14:textId="77777777" w:rsidR="00E63582" w:rsidRPr="005F595B" w:rsidRDefault="008B2017">
            <w:pPr>
              <w:rPr>
                <w:rFonts w:ascii="Arial" w:hAnsi="Arial" w:cs="Arial"/>
                <w:b/>
                <w:bCs/>
                <w:sz w:val="20"/>
                <w:szCs w:val="20"/>
                <w:lang w:val="en-GB"/>
              </w:rPr>
            </w:pPr>
            <w:r w:rsidRPr="005F595B">
              <w:rPr>
                <w:rFonts w:ascii="Arial" w:hAnsi="Arial" w:cs="Arial"/>
                <w:b/>
                <w:bCs/>
                <w:sz w:val="20"/>
                <w:szCs w:val="20"/>
                <w:lang w:val="en-GB"/>
              </w:rPr>
              <w:t xml:space="preserve">Are the references sufficient and recent? </w:t>
            </w:r>
          </w:p>
          <w:p w14:paraId="65407776" w14:textId="77777777" w:rsidR="00E63582" w:rsidRPr="005F595B" w:rsidRDefault="008B2017">
            <w:pPr>
              <w:rPr>
                <w:rFonts w:ascii="Arial" w:hAnsi="Arial" w:cs="Arial"/>
                <w:bCs/>
                <w:sz w:val="20"/>
                <w:szCs w:val="20"/>
                <w:lang w:val="en-GB"/>
              </w:rPr>
            </w:pPr>
            <w:r w:rsidRPr="005F595B">
              <w:rPr>
                <w:rFonts w:ascii="Arial" w:hAnsi="Arial" w:cs="Arial"/>
                <w:bCs/>
                <w:sz w:val="20"/>
                <w:szCs w:val="20"/>
                <w:lang w:val="en-GB"/>
              </w:rPr>
              <w:t>(YES or NO)</w:t>
            </w:r>
          </w:p>
          <w:p w14:paraId="7533CE6B" w14:textId="77777777" w:rsidR="00E63582" w:rsidRPr="005F595B" w:rsidRDefault="00E63582">
            <w:pPr>
              <w:rPr>
                <w:rFonts w:ascii="Arial" w:hAnsi="Arial" w:cs="Arial"/>
                <w:bCs/>
                <w:sz w:val="20"/>
                <w:szCs w:val="20"/>
                <w:lang w:val="en-GB"/>
              </w:rPr>
            </w:pPr>
          </w:p>
          <w:p w14:paraId="5F82D5EE" w14:textId="77777777" w:rsidR="00E63582" w:rsidRPr="005F595B" w:rsidRDefault="008B2017">
            <w:pPr>
              <w:rPr>
                <w:rFonts w:ascii="Arial" w:hAnsi="Arial" w:cs="Arial"/>
                <w:bCs/>
                <w:sz w:val="20"/>
                <w:szCs w:val="20"/>
                <w:lang w:val="en-GB"/>
              </w:rPr>
            </w:pPr>
            <w:r w:rsidRPr="005F595B">
              <w:rPr>
                <w:rFonts w:ascii="Arial" w:hAnsi="Arial" w:cs="Arial"/>
                <w:bCs/>
                <w:sz w:val="20"/>
                <w:szCs w:val="20"/>
                <w:lang w:val="en-GB"/>
              </w:rPr>
              <w:t>If your answer is NO, please provide clear suggestion for improvement.</w:t>
            </w:r>
          </w:p>
          <w:p w14:paraId="3955FD6D" w14:textId="77777777" w:rsidR="00E63582" w:rsidRPr="005F595B" w:rsidRDefault="00E63582">
            <w:pPr>
              <w:rPr>
                <w:rFonts w:ascii="Arial" w:hAnsi="Arial" w:cs="Arial"/>
                <w:b/>
                <w:bCs/>
                <w:sz w:val="20"/>
                <w:szCs w:val="20"/>
                <w:lang w:val="en-GB"/>
              </w:rPr>
            </w:pPr>
          </w:p>
        </w:tc>
        <w:tc>
          <w:tcPr>
            <w:tcW w:w="1667" w:type="pct"/>
          </w:tcPr>
          <w:p w14:paraId="3B1353E1" w14:textId="77777777" w:rsidR="002219CF" w:rsidRPr="005F595B" w:rsidRDefault="002219CF" w:rsidP="002219CF">
            <w:pPr>
              <w:spacing w:after="160" w:line="259" w:lineRule="auto"/>
              <w:rPr>
                <w:rFonts w:ascii="Arial" w:hAnsi="Arial" w:cs="Arial"/>
                <w:sz w:val="20"/>
                <w:szCs w:val="20"/>
              </w:rPr>
            </w:pPr>
            <w:r w:rsidRPr="005F595B">
              <w:rPr>
                <w:rFonts w:ascii="Arial" w:hAnsi="Arial" w:cs="Arial"/>
                <w:sz w:val="20"/>
                <w:szCs w:val="20"/>
              </w:rPr>
              <w:t xml:space="preserve">The references are extensive and generally recent, which is commendable, especially with the inclusion of 2024 and 2025 studies that reflect the rapidly evolving nature of AIS and digital accounting research. This gives the manuscript contemporary relevance and demonstrates strong engagement with emerging scholarship. However, there is a noticeable dependence on very recent sources, some of which appear to be conference papers, working papers, or less-established publications. </w:t>
            </w:r>
          </w:p>
          <w:p w14:paraId="79E7A115" w14:textId="24C1D4F4" w:rsidR="002219CF" w:rsidRPr="005F595B" w:rsidRDefault="002219CF" w:rsidP="002219CF">
            <w:pPr>
              <w:spacing w:after="160" w:line="259" w:lineRule="auto"/>
              <w:rPr>
                <w:rFonts w:ascii="Arial" w:hAnsi="Arial" w:cs="Arial"/>
                <w:sz w:val="20"/>
                <w:szCs w:val="20"/>
              </w:rPr>
            </w:pPr>
            <w:r w:rsidRPr="005F595B">
              <w:rPr>
                <w:rFonts w:ascii="Arial" w:hAnsi="Arial" w:cs="Arial"/>
                <w:sz w:val="20"/>
                <w:szCs w:val="20"/>
              </w:rPr>
              <w:t xml:space="preserve">The manuscript would benefit from incorporating more high-impact foundational studies from top-tier journals in accounting information systems, management accounting, and information systems research. For example, stronger </w:t>
            </w:r>
            <w:r w:rsidRPr="005F595B">
              <w:rPr>
                <w:rFonts w:ascii="Arial" w:hAnsi="Arial" w:cs="Arial"/>
                <w:sz w:val="20"/>
                <w:szCs w:val="20"/>
              </w:rPr>
              <w:lastRenderedPageBreak/>
              <w:t xml:space="preserve">engagement with seminal works on technology adoption frameworks such as </w:t>
            </w:r>
            <w:proofErr w:type="spellStart"/>
            <w:r w:rsidRPr="005F595B">
              <w:rPr>
                <w:rFonts w:ascii="Arial" w:hAnsi="Arial" w:cs="Arial"/>
                <w:sz w:val="20"/>
                <w:szCs w:val="20"/>
              </w:rPr>
              <w:t>DeLone</w:t>
            </w:r>
            <w:proofErr w:type="spellEnd"/>
            <w:r w:rsidRPr="005F595B">
              <w:rPr>
                <w:rFonts w:ascii="Arial" w:hAnsi="Arial" w:cs="Arial"/>
                <w:sz w:val="20"/>
                <w:szCs w:val="20"/>
              </w:rPr>
              <w:t xml:space="preserve"> and McLean’s Information Systems Success Model, or studies from journals like the </w:t>
            </w:r>
            <w:r w:rsidRPr="005F595B">
              <w:rPr>
                <w:rFonts w:ascii="Arial" w:hAnsi="Arial" w:cs="Arial"/>
                <w:i/>
                <w:iCs/>
                <w:sz w:val="20"/>
                <w:szCs w:val="20"/>
              </w:rPr>
              <w:t>International Journal of Accounting Information Systems</w:t>
            </w:r>
            <w:r w:rsidRPr="005F595B">
              <w:rPr>
                <w:rFonts w:ascii="Arial" w:hAnsi="Arial" w:cs="Arial"/>
                <w:sz w:val="20"/>
                <w:szCs w:val="20"/>
              </w:rPr>
              <w:t xml:space="preserve"> and the </w:t>
            </w:r>
            <w:r w:rsidRPr="005F595B">
              <w:rPr>
                <w:rFonts w:ascii="Arial" w:hAnsi="Arial" w:cs="Arial"/>
                <w:i/>
                <w:iCs/>
                <w:sz w:val="20"/>
                <w:szCs w:val="20"/>
              </w:rPr>
              <w:t>Journal of Information Systems</w:t>
            </w:r>
            <w:r w:rsidRPr="005F595B">
              <w:rPr>
                <w:rFonts w:ascii="Arial" w:hAnsi="Arial" w:cs="Arial"/>
                <w:sz w:val="20"/>
                <w:szCs w:val="20"/>
              </w:rPr>
              <w:t xml:space="preserve">, would improve theoretical depth. Additionally, some references, such as Medium articles, may not be ideal for scholarly </w:t>
            </w:r>
            <w:proofErr w:type="spellStart"/>
            <w:r w:rsidRPr="005F595B">
              <w:rPr>
                <w:rFonts w:ascii="Arial" w:hAnsi="Arial" w:cs="Arial"/>
                <w:sz w:val="20"/>
                <w:szCs w:val="20"/>
              </w:rPr>
              <w:t>rigour</w:t>
            </w:r>
            <w:proofErr w:type="spellEnd"/>
            <w:r w:rsidRPr="005F595B">
              <w:rPr>
                <w:rFonts w:ascii="Arial" w:hAnsi="Arial" w:cs="Arial"/>
                <w:sz w:val="20"/>
                <w:szCs w:val="20"/>
              </w:rPr>
              <w:t xml:space="preserve"> and should be replaced with peer-reviewed academic sources wherever possible.</w:t>
            </w:r>
          </w:p>
          <w:p w14:paraId="32E82301" w14:textId="77777777" w:rsidR="00E63582" w:rsidRPr="005F595B" w:rsidRDefault="00E63582">
            <w:pPr>
              <w:contextualSpacing/>
              <w:rPr>
                <w:rFonts w:ascii="Arial" w:hAnsi="Arial" w:cs="Arial"/>
                <w:bCs/>
                <w:sz w:val="20"/>
                <w:szCs w:val="20"/>
              </w:rPr>
            </w:pPr>
          </w:p>
        </w:tc>
        <w:tc>
          <w:tcPr>
            <w:tcW w:w="1667" w:type="pct"/>
          </w:tcPr>
          <w:p w14:paraId="0E93A021" w14:textId="77777777" w:rsidR="00E63582" w:rsidRPr="005F595B" w:rsidRDefault="00E63582">
            <w:pPr>
              <w:keepNext/>
              <w:outlineLvl w:val="1"/>
              <w:rPr>
                <w:rFonts w:ascii="Arial" w:eastAsia="MS Mincho" w:hAnsi="Arial" w:cs="Arial"/>
                <w:bCs/>
                <w:sz w:val="20"/>
                <w:szCs w:val="20"/>
                <w:lang w:val="en-GB"/>
              </w:rPr>
            </w:pPr>
          </w:p>
        </w:tc>
      </w:tr>
      <w:tr w:rsidR="00E63582" w:rsidRPr="005F595B" w14:paraId="19FD51CB" w14:textId="77777777">
        <w:trPr>
          <w:trHeight w:val="20"/>
          <w:jc w:val="center"/>
        </w:trPr>
        <w:tc>
          <w:tcPr>
            <w:tcW w:w="1666" w:type="pct"/>
            <w:noWrap/>
          </w:tcPr>
          <w:p w14:paraId="5D256260" w14:textId="77777777" w:rsidR="00E63582" w:rsidRPr="005F595B" w:rsidRDefault="008B2017">
            <w:pPr>
              <w:rPr>
                <w:rFonts w:ascii="Arial" w:hAnsi="Arial" w:cs="Arial"/>
                <w:b/>
                <w:bCs/>
                <w:sz w:val="20"/>
                <w:szCs w:val="20"/>
                <w:lang w:val="en-GB"/>
              </w:rPr>
            </w:pPr>
            <w:r w:rsidRPr="005F595B">
              <w:rPr>
                <w:rFonts w:ascii="Arial" w:hAnsi="Arial" w:cs="Arial"/>
                <w:b/>
                <w:bCs/>
                <w:sz w:val="20"/>
                <w:szCs w:val="20"/>
                <w:lang w:val="en-GB"/>
              </w:rPr>
              <w:t>Are there ethical issues in this manuscript?</w:t>
            </w:r>
          </w:p>
          <w:p w14:paraId="7E3BF129" w14:textId="77777777" w:rsidR="00E63582" w:rsidRPr="005F595B" w:rsidRDefault="008B2017">
            <w:pPr>
              <w:rPr>
                <w:rFonts w:ascii="Arial" w:hAnsi="Arial" w:cs="Arial"/>
                <w:bCs/>
                <w:sz w:val="20"/>
                <w:szCs w:val="20"/>
                <w:lang w:val="en-GB"/>
              </w:rPr>
            </w:pPr>
            <w:r w:rsidRPr="005F595B">
              <w:rPr>
                <w:rFonts w:ascii="Arial" w:hAnsi="Arial" w:cs="Arial"/>
                <w:bCs/>
                <w:sz w:val="20"/>
                <w:szCs w:val="20"/>
                <w:lang w:val="en-GB"/>
              </w:rPr>
              <w:t>(YES or NO)</w:t>
            </w:r>
          </w:p>
          <w:p w14:paraId="5C9FAE80" w14:textId="77777777" w:rsidR="00E63582" w:rsidRPr="005F595B" w:rsidRDefault="00E63582">
            <w:pPr>
              <w:rPr>
                <w:rFonts w:ascii="Arial" w:hAnsi="Arial" w:cs="Arial"/>
                <w:bCs/>
                <w:sz w:val="20"/>
                <w:szCs w:val="20"/>
                <w:lang w:val="en-GB"/>
              </w:rPr>
            </w:pPr>
          </w:p>
          <w:p w14:paraId="74F64109" w14:textId="77777777" w:rsidR="00E63582" w:rsidRPr="005F595B" w:rsidRDefault="008B2017">
            <w:pPr>
              <w:rPr>
                <w:rFonts w:ascii="Arial" w:hAnsi="Arial" w:cs="Arial"/>
                <w:bCs/>
                <w:sz w:val="20"/>
                <w:szCs w:val="20"/>
                <w:lang w:val="en-GB"/>
              </w:rPr>
            </w:pPr>
            <w:r w:rsidRPr="005F595B">
              <w:rPr>
                <w:rFonts w:ascii="Arial" w:hAnsi="Arial" w:cs="Arial"/>
                <w:bCs/>
                <w:sz w:val="20"/>
                <w:szCs w:val="20"/>
                <w:lang w:val="en-GB"/>
              </w:rPr>
              <w:t>(If yes, kindly please write down the ethical issues here in details)</w:t>
            </w:r>
          </w:p>
          <w:p w14:paraId="2629DCA0" w14:textId="77777777" w:rsidR="00E63582" w:rsidRPr="005F595B" w:rsidRDefault="00E63582">
            <w:pPr>
              <w:rPr>
                <w:rFonts w:ascii="Arial" w:hAnsi="Arial" w:cs="Arial"/>
                <w:bCs/>
                <w:sz w:val="20"/>
                <w:szCs w:val="20"/>
                <w:lang w:val="en-GB"/>
              </w:rPr>
            </w:pPr>
          </w:p>
        </w:tc>
        <w:tc>
          <w:tcPr>
            <w:tcW w:w="1667" w:type="pct"/>
          </w:tcPr>
          <w:p w14:paraId="2F019E66" w14:textId="108015F1" w:rsidR="00E63582" w:rsidRPr="005F595B" w:rsidRDefault="002219CF">
            <w:pPr>
              <w:contextualSpacing/>
              <w:rPr>
                <w:rFonts w:ascii="Arial" w:hAnsi="Arial" w:cs="Arial"/>
                <w:bCs/>
                <w:sz w:val="20"/>
                <w:szCs w:val="20"/>
                <w:lang w:val="en-GB"/>
              </w:rPr>
            </w:pPr>
            <w:r w:rsidRPr="005F595B">
              <w:rPr>
                <w:rFonts w:ascii="Arial" w:hAnsi="Arial" w:cs="Arial"/>
                <w:bCs/>
                <w:sz w:val="20"/>
                <w:szCs w:val="20"/>
                <w:lang w:val="en-GB"/>
              </w:rPr>
              <w:t>No</w:t>
            </w:r>
          </w:p>
        </w:tc>
        <w:tc>
          <w:tcPr>
            <w:tcW w:w="1667" w:type="pct"/>
          </w:tcPr>
          <w:p w14:paraId="6C267257" w14:textId="77777777" w:rsidR="00E63582" w:rsidRPr="005F595B" w:rsidRDefault="00E63582">
            <w:pPr>
              <w:keepNext/>
              <w:outlineLvl w:val="1"/>
              <w:rPr>
                <w:rFonts w:ascii="Arial" w:eastAsia="MS Mincho" w:hAnsi="Arial" w:cs="Arial"/>
                <w:bCs/>
                <w:sz w:val="20"/>
                <w:szCs w:val="20"/>
                <w:lang w:val="en-GB"/>
              </w:rPr>
            </w:pPr>
          </w:p>
        </w:tc>
      </w:tr>
    </w:tbl>
    <w:p w14:paraId="263798A9" w14:textId="07C91401" w:rsidR="00E63582" w:rsidRPr="005F595B" w:rsidRDefault="00E63582">
      <w:pPr>
        <w:keepNext/>
        <w:outlineLvl w:val="1"/>
        <w:rPr>
          <w:rFonts w:ascii="Arial" w:eastAsia="MS Mincho" w:hAnsi="Arial" w:cs="Arial"/>
          <w:b/>
          <w:bCs/>
          <w:sz w:val="20"/>
          <w:szCs w:val="20"/>
          <w:highlight w:val="yellow"/>
          <w:lang w:val="en-GB"/>
        </w:rPr>
      </w:pPr>
    </w:p>
    <w:p w14:paraId="2B318D6B" w14:textId="270AFB58" w:rsidR="005F595B" w:rsidRPr="005F595B" w:rsidRDefault="005F595B" w:rsidP="00C6542C">
      <w:pPr>
        <w:spacing w:after="160" w:line="259" w:lineRule="auto"/>
        <w:rPr>
          <w:rFonts w:ascii="Arial" w:eastAsia="Calibri" w:hAnsi="Arial" w:cs="Arial"/>
          <w:sz w:val="20"/>
          <w:szCs w:val="20"/>
          <w:lang w:val="en-IN"/>
        </w:rPr>
      </w:pPr>
    </w:p>
    <w:p w14:paraId="69027C2E" w14:textId="77777777" w:rsidR="005F595B" w:rsidRPr="005F595B" w:rsidRDefault="005F595B" w:rsidP="005F595B">
      <w:pPr>
        <w:pStyle w:val="Affiliation"/>
        <w:spacing w:after="0" w:line="240" w:lineRule="auto"/>
        <w:jc w:val="left"/>
        <w:rPr>
          <w:rFonts w:ascii="Arial" w:hAnsi="Arial" w:cs="Arial"/>
          <w:b/>
          <w:u w:val="single"/>
        </w:rPr>
      </w:pPr>
      <w:r w:rsidRPr="005F595B">
        <w:rPr>
          <w:rFonts w:ascii="Arial" w:hAnsi="Arial" w:cs="Arial"/>
          <w:b/>
          <w:u w:val="single"/>
        </w:rPr>
        <w:t>Reviewer details:</w:t>
      </w:r>
    </w:p>
    <w:p w14:paraId="6B591EA8" w14:textId="1F62E2E7" w:rsidR="005F595B" w:rsidRPr="005F595B" w:rsidRDefault="005F595B" w:rsidP="00C6542C">
      <w:pPr>
        <w:spacing w:after="160" w:line="259" w:lineRule="auto"/>
        <w:rPr>
          <w:rFonts w:ascii="Arial" w:eastAsia="Calibri" w:hAnsi="Arial" w:cs="Arial"/>
          <w:sz w:val="20"/>
          <w:szCs w:val="20"/>
          <w:lang w:val="en-IN"/>
        </w:rPr>
      </w:pPr>
    </w:p>
    <w:p w14:paraId="2FA78ADD" w14:textId="0DF2022C" w:rsidR="005F595B" w:rsidRPr="005F595B" w:rsidRDefault="005F595B" w:rsidP="005F595B">
      <w:pPr>
        <w:spacing w:after="160" w:line="259" w:lineRule="auto"/>
        <w:rPr>
          <w:rFonts w:ascii="Arial" w:eastAsia="Calibri" w:hAnsi="Arial" w:cs="Arial"/>
          <w:sz w:val="20"/>
          <w:szCs w:val="20"/>
          <w:lang w:val="en-IN"/>
        </w:rPr>
      </w:pPr>
      <w:r w:rsidRPr="005F595B">
        <w:rPr>
          <w:rFonts w:ascii="Arial" w:eastAsia="Calibri" w:hAnsi="Arial" w:cs="Arial"/>
          <w:sz w:val="20"/>
          <w:szCs w:val="20"/>
          <w:lang w:val="en-IN"/>
        </w:rPr>
        <w:t>Kurniawan Arif Maspul, Al-Madinah International University, Malaysia</w:t>
      </w:r>
    </w:p>
    <w:sectPr w:rsidR="005F595B" w:rsidRPr="005F595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822D" w14:textId="77777777" w:rsidR="004D010D" w:rsidRDefault="004D010D">
      <w:r>
        <w:separator/>
      </w:r>
    </w:p>
  </w:endnote>
  <w:endnote w:type="continuationSeparator" w:id="0">
    <w:p w14:paraId="4EF87CDF" w14:textId="77777777" w:rsidR="004D010D" w:rsidRDefault="004D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AE9F" w14:textId="77777777" w:rsidR="00E63582" w:rsidRDefault="00E63582">
    <w:pPr>
      <w:pStyle w:val="Footer"/>
      <w:jc w:val="right"/>
    </w:pPr>
  </w:p>
  <w:p w14:paraId="7292F1C2" w14:textId="6B767DBD" w:rsidR="00E63582" w:rsidRDefault="008B201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E0889">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E0889">
      <w:rPr>
        <w:b/>
        <w:noProof/>
        <w:sz w:val="20"/>
      </w:rPr>
      <w:t>4</w:t>
    </w:r>
    <w:r>
      <w:rPr>
        <w:b/>
        <w:sz w:val="20"/>
      </w:rPr>
      <w:fldChar w:fldCharType="end"/>
    </w:r>
  </w:p>
  <w:p w14:paraId="0A51A42E" w14:textId="77777777" w:rsidR="00E63582" w:rsidRDefault="008B2017">
    <w:pPr>
      <w:pStyle w:val="Footer"/>
      <w:jc w:val="right"/>
      <w:rPr>
        <w:b/>
        <w:sz w:val="20"/>
      </w:rPr>
    </w:pPr>
    <w:r>
      <w:rPr>
        <w:b/>
        <w:sz w:val="20"/>
      </w:rPr>
      <w:t>V240326</w:t>
    </w:r>
  </w:p>
  <w:p w14:paraId="79142032" w14:textId="77777777" w:rsidR="00E63582" w:rsidRDefault="00E63582">
    <w:pPr>
      <w:pStyle w:val="Footer"/>
      <w:jc w:val="right"/>
    </w:pPr>
  </w:p>
  <w:p w14:paraId="142413CE" w14:textId="77777777" w:rsidR="00E63582" w:rsidRDefault="00E6358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2213" w14:textId="77777777" w:rsidR="004D010D" w:rsidRDefault="004D010D">
      <w:r>
        <w:separator/>
      </w:r>
    </w:p>
  </w:footnote>
  <w:footnote w:type="continuationSeparator" w:id="0">
    <w:p w14:paraId="1ED5B142" w14:textId="77777777" w:rsidR="004D010D" w:rsidRDefault="004D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CEF3" w14:textId="77777777" w:rsidR="00E63582" w:rsidRDefault="00E63582">
    <w:pPr>
      <w:spacing w:before="100" w:beforeAutospacing="1" w:after="100" w:afterAutospacing="1"/>
      <w:jc w:val="center"/>
      <w:rPr>
        <w:b/>
        <w:bCs/>
        <w:color w:val="003399"/>
        <w:szCs w:val="20"/>
        <w:u w:val="single"/>
        <w:lang w:val="en-GB"/>
      </w:rPr>
    </w:pPr>
  </w:p>
  <w:p w14:paraId="74D92D38" w14:textId="77777777" w:rsidR="00E63582" w:rsidRDefault="008B201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8334696">
    <w:abstractNumId w:val="4"/>
  </w:num>
  <w:num w:numId="2" w16cid:durableId="1464805307">
    <w:abstractNumId w:val="8"/>
  </w:num>
  <w:num w:numId="3" w16cid:durableId="444472203">
    <w:abstractNumId w:val="7"/>
  </w:num>
  <w:num w:numId="4" w16cid:durableId="1715960541">
    <w:abstractNumId w:val="9"/>
  </w:num>
  <w:num w:numId="5" w16cid:durableId="1733111641">
    <w:abstractNumId w:val="6"/>
  </w:num>
  <w:num w:numId="6" w16cid:durableId="1282301403">
    <w:abstractNumId w:val="0"/>
  </w:num>
  <w:num w:numId="7" w16cid:durableId="675769473">
    <w:abstractNumId w:val="3"/>
  </w:num>
  <w:num w:numId="8" w16cid:durableId="1792018013">
    <w:abstractNumId w:val="11"/>
  </w:num>
  <w:num w:numId="9" w16cid:durableId="1986349001">
    <w:abstractNumId w:val="10"/>
  </w:num>
  <w:num w:numId="10" w16cid:durableId="302855533">
    <w:abstractNumId w:val="2"/>
  </w:num>
  <w:num w:numId="11" w16cid:durableId="39675367">
    <w:abstractNumId w:val="1"/>
  </w:num>
  <w:num w:numId="12" w16cid:durableId="1888101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582"/>
    <w:rsid w:val="001577FA"/>
    <w:rsid w:val="00175173"/>
    <w:rsid w:val="002219CF"/>
    <w:rsid w:val="00296E86"/>
    <w:rsid w:val="002E6A3A"/>
    <w:rsid w:val="004A499E"/>
    <w:rsid w:val="004D010D"/>
    <w:rsid w:val="005F595B"/>
    <w:rsid w:val="006D38F4"/>
    <w:rsid w:val="007A666E"/>
    <w:rsid w:val="008B2017"/>
    <w:rsid w:val="00AC05C1"/>
    <w:rsid w:val="00B74652"/>
    <w:rsid w:val="00C6542C"/>
    <w:rsid w:val="00D02BDC"/>
    <w:rsid w:val="00E63582"/>
    <w:rsid w:val="00FE088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AECD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F595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3571890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753604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1478</Words>
  <Characters>8429</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40</cp:revision>
  <dcterms:created xsi:type="dcterms:W3CDTF">2026-03-24T06:15:00Z</dcterms:created>
  <dcterms:modified xsi:type="dcterms:W3CDTF">2026-05-19T12:13:00Z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