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111B1" w:rsidRPr="00924055" w14:paraId="2B5EC15D" w14:textId="77777777">
        <w:trPr>
          <w:trHeight w:val="20"/>
          <w:jc w:val="center"/>
        </w:trPr>
        <w:tc>
          <w:tcPr>
            <w:tcW w:w="1186" w:type="pct"/>
          </w:tcPr>
          <w:p w14:paraId="7DE832D2" w14:textId="77777777" w:rsidR="000111B1" w:rsidRPr="00924055" w:rsidRDefault="00841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FF2A989" w14:textId="77777777" w:rsidR="000111B1" w:rsidRPr="00924055" w:rsidRDefault="0096506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4115D" w:rsidRPr="0092405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Economics and Trade</w:t>
              </w:r>
            </w:hyperlink>
          </w:p>
        </w:tc>
      </w:tr>
      <w:tr w:rsidR="000111B1" w:rsidRPr="00924055" w14:paraId="55E70E87" w14:textId="77777777">
        <w:trPr>
          <w:trHeight w:val="20"/>
          <w:jc w:val="center"/>
        </w:trPr>
        <w:tc>
          <w:tcPr>
            <w:tcW w:w="1186" w:type="pct"/>
          </w:tcPr>
          <w:p w14:paraId="6D2CE965" w14:textId="77777777" w:rsidR="000111B1" w:rsidRPr="00924055" w:rsidRDefault="00841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02B502" w14:textId="77777777" w:rsidR="000111B1" w:rsidRPr="00924055" w:rsidRDefault="002F1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Ms_JET_14875</w:t>
            </w:r>
          </w:p>
        </w:tc>
      </w:tr>
      <w:tr w:rsidR="000111B1" w:rsidRPr="00924055" w14:paraId="32655CC3" w14:textId="77777777">
        <w:trPr>
          <w:trHeight w:val="20"/>
          <w:jc w:val="center"/>
        </w:trPr>
        <w:tc>
          <w:tcPr>
            <w:tcW w:w="1186" w:type="pct"/>
          </w:tcPr>
          <w:p w14:paraId="1C25342D" w14:textId="77777777" w:rsidR="000111B1" w:rsidRPr="00924055" w:rsidRDefault="00841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A4F61BC" w14:textId="77777777" w:rsidR="000111B1" w:rsidRPr="00924055" w:rsidRDefault="002F16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sz w:val="20"/>
                <w:szCs w:val="20"/>
                <w:lang w:val="en-GB"/>
              </w:rPr>
              <w:t>GLOBAL SOUTH PARTNERSHIPS AND SOUTH–SOUTH TRADE ELASTICITIES: INDIA–BIMSTEC CASE STUDY</w:t>
            </w:r>
          </w:p>
        </w:tc>
      </w:tr>
      <w:tr w:rsidR="000111B1" w:rsidRPr="00924055" w14:paraId="1BC5CB57" w14:textId="77777777">
        <w:trPr>
          <w:trHeight w:val="20"/>
          <w:jc w:val="center"/>
        </w:trPr>
        <w:tc>
          <w:tcPr>
            <w:tcW w:w="1186" w:type="pct"/>
          </w:tcPr>
          <w:p w14:paraId="75A47B27" w14:textId="77777777" w:rsidR="000111B1" w:rsidRPr="00924055" w:rsidRDefault="00841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1590F6" w14:textId="77777777" w:rsidR="000111B1" w:rsidRPr="00924055" w:rsidRDefault="008411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06708B4" w14:textId="77777777" w:rsidR="000111B1" w:rsidRPr="00924055" w:rsidRDefault="000111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092C24" w14:textId="77777777" w:rsidR="000111B1" w:rsidRPr="00924055" w:rsidRDefault="000111B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EEF4C73" w14:textId="77777777" w:rsidR="000111B1" w:rsidRPr="00924055" w:rsidRDefault="0084115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2405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2405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D54BCC8" w14:textId="77777777" w:rsidR="000111B1" w:rsidRPr="00924055" w:rsidRDefault="000111B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111B1" w:rsidRPr="00924055" w14:paraId="221D5D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DB18CD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E5349A3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C3CD1E6" w14:textId="77777777" w:rsidR="000111B1" w:rsidRPr="00924055" w:rsidRDefault="0084115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240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40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4D3CAD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31ABEC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9297B0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1D226E9" w14:textId="77777777" w:rsidR="000111B1" w:rsidRPr="00924055" w:rsidRDefault="008411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62B88AC" w14:textId="18D4D4C9" w:rsidR="006B3F29" w:rsidRPr="00924055" w:rsidRDefault="006B3F29" w:rsidP="00E35FF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>The manuscript on “GLOBAL SOUTH PARTNERSHIPS AND SOUTH–SOUTH TRADE ELASTICITIES</w:t>
            </w:r>
            <w:r w:rsidR="00B070EA" w:rsidRPr="00924055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4E1597" w:rsidRPr="00924055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 xml:space="preserve"> particularly the India</w:t>
            </w:r>
            <w:r w:rsidR="00C70DD1" w:rsidRPr="009240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 xml:space="preserve">BIMSTEC </w:t>
            </w:r>
            <w:r w:rsidR="00B23A5F" w:rsidRPr="00924055">
              <w:rPr>
                <w:rFonts w:ascii="Arial" w:hAnsi="Arial" w:cs="Arial"/>
                <w:sz w:val="20"/>
                <w:szCs w:val="20"/>
                <w:lang w:val="en-GB"/>
              </w:rPr>
              <w:t>case. The study explores a relevant idea and provides a framework for understanding how BIMSTEC trade</w:t>
            </w:r>
            <w:r w:rsidR="00C70DD1" w:rsidRPr="009240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23A5F" w:rsidRPr="00924055">
              <w:rPr>
                <w:rFonts w:ascii="Arial" w:hAnsi="Arial" w:cs="Arial"/>
                <w:sz w:val="20"/>
                <w:szCs w:val="20"/>
                <w:lang w:val="en-GB"/>
              </w:rPr>
              <w:t xml:space="preserve">offers India access to </w:t>
            </w:r>
            <w:r w:rsidR="00C70DD1" w:rsidRPr="00924055">
              <w:rPr>
                <w:rFonts w:ascii="Arial" w:hAnsi="Arial" w:cs="Arial"/>
                <w:sz w:val="20"/>
                <w:szCs w:val="20"/>
                <w:lang w:val="en-GB"/>
              </w:rPr>
              <w:t>fast-growing</w:t>
            </w:r>
            <w:r w:rsidR="00B23A5F" w:rsidRPr="00924055">
              <w:rPr>
                <w:rFonts w:ascii="Arial" w:hAnsi="Arial" w:cs="Arial"/>
                <w:sz w:val="20"/>
                <w:szCs w:val="20"/>
                <w:lang w:val="en-GB"/>
              </w:rPr>
              <w:t xml:space="preserve"> markets and emerging value chains, and how it fosters</w:t>
            </w:r>
            <w:r w:rsidRPr="00924055">
              <w:rPr>
                <w:rFonts w:ascii="Arial" w:hAnsi="Arial" w:cs="Arial"/>
                <w:sz w:val="20"/>
                <w:szCs w:val="20"/>
              </w:rPr>
              <w:t xml:space="preserve"> self-sustaining </w:t>
            </w:r>
            <w:r w:rsidR="00E35FF9" w:rsidRPr="00924055">
              <w:rPr>
                <w:rFonts w:ascii="Arial" w:hAnsi="Arial" w:cs="Arial"/>
                <w:sz w:val="20"/>
                <w:szCs w:val="20"/>
              </w:rPr>
              <w:t xml:space="preserve">regional </w:t>
            </w:r>
            <w:r w:rsidR="00A51CC0" w:rsidRPr="00924055">
              <w:rPr>
                <w:rFonts w:ascii="Arial" w:hAnsi="Arial" w:cs="Arial"/>
                <w:sz w:val="20"/>
                <w:szCs w:val="20"/>
              </w:rPr>
              <w:t>growth</w:t>
            </w:r>
            <w:r w:rsidR="00E35FF9" w:rsidRPr="009240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1F26E1AA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9EED76" w14:textId="77777777" w:rsidR="000111B1" w:rsidRPr="00924055" w:rsidRDefault="000111B1">
      <w:pPr>
        <w:rPr>
          <w:rFonts w:ascii="Arial" w:hAnsi="Arial" w:cs="Arial"/>
          <w:sz w:val="20"/>
          <w:szCs w:val="20"/>
          <w:lang w:val="en-GB"/>
        </w:rPr>
      </w:pPr>
    </w:p>
    <w:p w14:paraId="6339650E" w14:textId="77777777" w:rsidR="000111B1" w:rsidRPr="00924055" w:rsidRDefault="0084115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2405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BE6C21F" w14:textId="77777777" w:rsidR="000111B1" w:rsidRPr="00924055" w:rsidRDefault="000111B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111B1" w:rsidRPr="00924055" w14:paraId="5EE787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B1F8A7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C9CECE5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B38D8F2" w14:textId="77777777" w:rsidR="000111B1" w:rsidRPr="00924055" w:rsidRDefault="0084115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40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111B1" w:rsidRPr="00924055" w14:paraId="41639B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5516B5" w14:textId="77777777" w:rsidR="000111B1" w:rsidRPr="00924055" w:rsidRDefault="00841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5518A3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EFADC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0A9500" w14:textId="0E6C786D" w:rsidR="000111B1" w:rsidRPr="00924055" w:rsidRDefault="00DD58E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02FAFD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4A3673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520E77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801BA34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147F6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4297DD" w14:textId="7254A20B" w:rsidR="000111B1" w:rsidRPr="00924055" w:rsidRDefault="00DD58E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C8B78D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5007CB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08B93D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7B7109C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4F409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12BC10" w14:textId="33D985E5" w:rsidR="000111B1" w:rsidRPr="00924055" w:rsidRDefault="00DD58E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C56D88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1B1FA0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1035F3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6F27C5A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9950B3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B9D239" w14:textId="19718E0C" w:rsidR="000111B1" w:rsidRPr="00924055" w:rsidRDefault="004F12B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EC29D76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2A161A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4AA5BA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5C4961A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F52DE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DAC605" w14:textId="34632040" w:rsidR="000111B1" w:rsidRPr="00924055" w:rsidRDefault="004F12B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EB9093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249208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021083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3403DCB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F642C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02B424" w14:textId="42BB42C7" w:rsidR="000111B1" w:rsidRPr="00924055" w:rsidRDefault="005D265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C59FD8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066A5D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5700DF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1C929E0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85F6D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51A566" w14:textId="24FD9C18" w:rsidR="000111B1" w:rsidRPr="00924055" w:rsidRDefault="005D265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431ADE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5DD81A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9EB482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87FB56E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5FFB26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32D7DD" w14:textId="77777777" w:rsidR="000111B1" w:rsidRPr="00924055" w:rsidRDefault="00011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902B40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5D6020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8361CB" w14:textId="77777777" w:rsidR="000111B1" w:rsidRPr="00924055" w:rsidRDefault="00841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94B7C84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4B0A4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295182" w14:textId="71EE615C" w:rsidR="000111B1" w:rsidRPr="00924055" w:rsidRDefault="00620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5D2658"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28981C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048385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2D673" w14:textId="77777777" w:rsidR="000111B1" w:rsidRPr="00924055" w:rsidRDefault="00841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A9DC63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7876F0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777BF24" w14:textId="77777777" w:rsidR="000111B1" w:rsidRPr="00924055" w:rsidRDefault="000111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7EC7590" w14:textId="77777777" w:rsidR="000111B1" w:rsidRPr="00924055" w:rsidRDefault="000111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66D29A" w14:textId="33511286" w:rsidR="000111B1" w:rsidRPr="00924055" w:rsidRDefault="00620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5D2658"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AA4E1D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28DD12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98021C" w14:textId="77777777" w:rsidR="000111B1" w:rsidRPr="00924055" w:rsidRDefault="00841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95B6F4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986CC3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911834" w14:textId="491E8E88" w:rsidR="000111B1" w:rsidRPr="00924055" w:rsidRDefault="00620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</w:t>
            </w:r>
            <w:r w:rsidR="005D2658"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5A78E8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3A8338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2DF196" w14:textId="77777777" w:rsidR="000111B1" w:rsidRPr="00924055" w:rsidRDefault="00841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99EF7E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85931B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6966F3" w14:textId="0B8AC22B" w:rsidR="000111B1" w:rsidRPr="00924055" w:rsidRDefault="00620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5D2658"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9F40BC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5A2475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1E35CB" w14:textId="77777777" w:rsidR="000111B1" w:rsidRPr="00924055" w:rsidRDefault="00841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029725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6D3D96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E0607C" w14:textId="1166EFE6" w:rsidR="000111B1" w:rsidRPr="00924055" w:rsidRDefault="00620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5D2658"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EE24957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5BFE7C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C47832" w14:textId="77777777" w:rsidR="000111B1" w:rsidRPr="00924055" w:rsidRDefault="00841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343EF07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35C9B7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885A14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BF4A0FD" w14:textId="752D86B2" w:rsidR="000111B1" w:rsidRPr="00924055" w:rsidRDefault="00620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5D2658"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D0B6B8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70F5BF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ED8656" w14:textId="77777777" w:rsidR="000111B1" w:rsidRPr="00924055" w:rsidRDefault="00841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47647D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6E1B0" w14:textId="77777777" w:rsidR="000111B1" w:rsidRPr="00924055" w:rsidRDefault="00841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6CBAFC" w14:textId="77777777" w:rsidR="000111B1" w:rsidRPr="00924055" w:rsidRDefault="00841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A4E292B" w14:textId="5DD2083E" w:rsidR="000111B1" w:rsidRPr="00924055" w:rsidRDefault="00620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5D2658"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38E30E0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0594C0A" w14:textId="77777777" w:rsidR="000111B1" w:rsidRPr="00924055" w:rsidRDefault="000111B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CC70189" w14:textId="77777777" w:rsidR="000111B1" w:rsidRPr="00924055" w:rsidRDefault="0084115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2405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992BFCE" w14:textId="77777777" w:rsidR="000111B1" w:rsidRPr="00924055" w:rsidRDefault="000111B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111B1" w:rsidRPr="00924055" w14:paraId="3E5E67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D53646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8FFF9C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A4DD7E5" w14:textId="77777777" w:rsidR="000111B1" w:rsidRPr="00924055" w:rsidRDefault="000111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6025F7" w14:textId="77777777" w:rsidR="000111B1" w:rsidRPr="00924055" w:rsidRDefault="0084115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40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40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9D29EF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3CD9D4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C6C2F9" w14:textId="77777777" w:rsidR="000111B1" w:rsidRPr="00924055" w:rsidRDefault="00841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32A14C" w14:textId="77777777" w:rsidR="000111B1" w:rsidRPr="00924055" w:rsidRDefault="000111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62CE73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8971CEC" w14:textId="77777777" w:rsidR="000111B1" w:rsidRPr="00924055" w:rsidRDefault="000111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83D490C" w14:textId="7C2216CF" w:rsidR="000111B1" w:rsidRPr="00924055" w:rsidRDefault="00011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283DDB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71DD3A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CD1DB2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6F8EE16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6D29337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7667AEC" w14:textId="77777777" w:rsidR="000111B1" w:rsidRPr="00924055" w:rsidRDefault="000111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8696B0" w14:textId="77777777" w:rsidR="000111B1" w:rsidRPr="00924055" w:rsidRDefault="00011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4FA798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008A12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296ABC" w14:textId="77777777" w:rsidR="000111B1" w:rsidRPr="00924055" w:rsidRDefault="00841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240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2F09EC5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079154" w14:textId="77777777" w:rsidR="000111B1" w:rsidRPr="00924055" w:rsidRDefault="00841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15F3257" w14:textId="6F6BEA4F" w:rsidR="000111B1" w:rsidRPr="00924055" w:rsidRDefault="00990ACD" w:rsidP="00990A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</w:rPr>
              <w:t>The introduction lacks a clear explanation. Further</w:t>
            </w:r>
            <w:r w:rsidR="002E438D" w:rsidRPr="00924055">
              <w:rPr>
                <w:rFonts w:ascii="Arial" w:hAnsi="Arial" w:cs="Arial"/>
                <w:bCs/>
                <w:sz w:val="20"/>
                <w:szCs w:val="20"/>
              </w:rPr>
              <w:t xml:space="preserve">, the presentation of results is </w:t>
            </w:r>
            <w:r w:rsidRPr="00924055">
              <w:rPr>
                <w:rFonts w:ascii="Arial" w:hAnsi="Arial" w:cs="Arial"/>
                <w:bCs/>
                <w:sz w:val="20"/>
                <w:szCs w:val="20"/>
              </w:rPr>
              <w:t>not properly formatted and lacks clarity. Tables should follow a consistent structure and include clear titles, labels, and sources (if applicable).</w:t>
            </w:r>
          </w:p>
        </w:tc>
        <w:tc>
          <w:tcPr>
            <w:tcW w:w="1667" w:type="pct"/>
          </w:tcPr>
          <w:p w14:paraId="0C1AF087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69B592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E19B96" w14:textId="77777777" w:rsidR="000111B1" w:rsidRPr="00924055" w:rsidRDefault="00841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1AA090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8E75CC" w14:textId="77777777" w:rsidR="000111B1" w:rsidRPr="00924055" w:rsidRDefault="000111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4A09DF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C69861A" w14:textId="77777777" w:rsidR="000111B1" w:rsidRPr="00924055" w:rsidRDefault="000111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4A8855" w14:textId="683D41E4" w:rsidR="000111B1" w:rsidRPr="00924055" w:rsidRDefault="002635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15D0C82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1B1" w:rsidRPr="00924055" w14:paraId="02372F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CD5F18" w14:textId="77777777" w:rsidR="000111B1" w:rsidRPr="00924055" w:rsidRDefault="00841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2C60FDB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5B3360" w14:textId="77777777" w:rsidR="000111B1" w:rsidRPr="00924055" w:rsidRDefault="000111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CEDC84" w14:textId="77777777" w:rsidR="000111B1" w:rsidRPr="00924055" w:rsidRDefault="00841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EE8A58" w14:textId="77777777" w:rsidR="000111B1" w:rsidRPr="00924055" w:rsidRDefault="000111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3E3C5D" w14:textId="09C4C24F" w:rsidR="000111B1" w:rsidRPr="00924055" w:rsidRDefault="002635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0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69EB94A" w14:textId="77777777" w:rsidR="000111B1" w:rsidRPr="00924055" w:rsidRDefault="000111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007E50D" w14:textId="77777777" w:rsidR="00924055" w:rsidRPr="00924055" w:rsidRDefault="00924055" w:rsidP="00924055">
      <w:pPr>
        <w:rPr>
          <w:rFonts w:ascii="Arial" w:hAnsi="Arial" w:cs="Arial"/>
          <w:b/>
          <w:sz w:val="20"/>
          <w:szCs w:val="20"/>
        </w:rPr>
      </w:pPr>
    </w:p>
    <w:p w14:paraId="59EB1517" w14:textId="77777777" w:rsidR="00924055" w:rsidRPr="00924055" w:rsidRDefault="00924055" w:rsidP="00924055">
      <w:pPr>
        <w:rPr>
          <w:rFonts w:ascii="Arial" w:hAnsi="Arial" w:cs="Arial"/>
          <w:b/>
          <w:sz w:val="20"/>
          <w:szCs w:val="20"/>
          <w:u w:val="single"/>
        </w:rPr>
      </w:pPr>
      <w:r w:rsidRPr="0092405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A94E661" w14:textId="77777777" w:rsidR="00924055" w:rsidRPr="00924055" w:rsidRDefault="00924055" w:rsidP="00924055">
      <w:pPr>
        <w:rPr>
          <w:rFonts w:ascii="Arial" w:hAnsi="Arial" w:cs="Arial"/>
          <w:sz w:val="20"/>
          <w:szCs w:val="20"/>
        </w:rPr>
      </w:pPr>
      <w:r w:rsidRPr="00924055">
        <w:rPr>
          <w:rFonts w:ascii="Arial" w:hAnsi="Arial" w:cs="Arial"/>
          <w:sz w:val="20"/>
          <w:szCs w:val="20"/>
        </w:rPr>
        <w:t>.</w:t>
      </w:r>
      <w:r w:rsidRPr="00924055">
        <w:rPr>
          <w:rFonts w:ascii="Arial" w:hAnsi="Arial" w:cs="Arial"/>
          <w:color w:val="000000"/>
          <w:sz w:val="20"/>
          <w:szCs w:val="20"/>
        </w:rPr>
        <w:t xml:space="preserve"> Muhammad </w:t>
      </w:r>
      <w:proofErr w:type="spellStart"/>
      <w:r w:rsidRPr="00924055">
        <w:rPr>
          <w:rFonts w:ascii="Arial" w:hAnsi="Arial" w:cs="Arial"/>
          <w:color w:val="000000"/>
          <w:sz w:val="20"/>
          <w:szCs w:val="20"/>
        </w:rPr>
        <w:t>Awais</w:t>
      </w:r>
      <w:proofErr w:type="spellEnd"/>
      <w:r w:rsidRPr="00924055">
        <w:rPr>
          <w:rFonts w:ascii="Arial" w:hAnsi="Arial" w:cs="Arial"/>
          <w:color w:val="000000"/>
          <w:sz w:val="20"/>
          <w:szCs w:val="20"/>
        </w:rPr>
        <w:t xml:space="preserve"> Ur Rehman</w:t>
      </w:r>
      <w:r w:rsidRPr="00924055">
        <w:rPr>
          <w:rFonts w:ascii="Arial" w:hAnsi="Arial" w:cs="Arial"/>
          <w:sz w:val="20"/>
          <w:szCs w:val="20"/>
        </w:rPr>
        <w:t xml:space="preserve">, </w:t>
      </w:r>
      <w:r w:rsidRPr="00924055">
        <w:rPr>
          <w:rFonts w:ascii="Arial" w:hAnsi="Arial" w:cs="Arial"/>
          <w:color w:val="000000"/>
          <w:sz w:val="20"/>
          <w:szCs w:val="20"/>
        </w:rPr>
        <w:t>University of Sargodha, Pakistan</w:t>
      </w:r>
      <w:r w:rsidRPr="00924055">
        <w:rPr>
          <w:rFonts w:ascii="Arial" w:hAnsi="Arial" w:cs="Arial"/>
          <w:color w:val="000000"/>
          <w:sz w:val="20"/>
          <w:szCs w:val="20"/>
        </w:rPr>
        <w:br/>
      </w:r>
    </w:p>
    <w:p w14:paraId="300D5AB6" w14:textId="77777777" w:rsidR="000111B1" w:rsidRPr="00924055" w:rsidRDefault="000111B1" w:rsidP="009B1976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111B1" w:rsidRPr="0092405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F5A5" w14:textId="77777777" w:rsidR="00965062" w:rsidRDefault="00965062">
      <w:r>
        <w:separator/>
      </w:r>
    </w:p>
  </w:endnote>
  <w:endnote w:type="continuationSeparator" w:id="0">
    <w:p w14:paraId="4D7A7066" w14:textId="77777777" w:rsidR="00965062" w:rsidRDefault="0096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83DC" w14:textId="77777777" w:rsidR="000111B1" w:rsidRDefault="000111B1">
    <w:pPr>
      <w:pStyle w:val="Footer"/>
      <w:jc w:val="right"/>
    </w:pPr>
  </w:p>
  <w:p w14:paraId="2E2A9366" w14:textId="77777777" w:rsidR="000111B1" w:rsidRDefault="0084115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26568ED" w14:textId="77777777" w:rsidR="000111B1" w:rsidRDefault="0084115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77720C3" w14:textId="77777777" w:rsidR="000111B1" w:rsidRDefault="000111B1">
    <w:pPr>
      <w:pStyle w:val="Footer"/>
      <w:jc w:val="right"/>
    </w:pPr>
  </w:p>
  <w:p w14:paraId="3030E2C9" w14:textId="77777777" w:rsidR="000111B1" w:rsidRDefault="000111B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9B6A2" w14:textId="77777777" w:rsidR="00965062" w:rsidRDefault="00965062">
      <w:r>
        <w:separator/>
      </w:r>
    </w:p>
  </w:footnote>
  <w:footnote w:type="continuationSeparator" w:id="0">
    <w:p w14:paraId="5AF7DFED" w14:textId="77777777" w:rsidR="00965062" w:rsidRDefault="0096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14DD" w14:textId="77777777" w:rsidR="000111B1" w:rsidRDefault="000111B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E512E8F" w14:textId="77777777" w:rsidR="000111B1" w:rsidRDefault="0084115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E402C1"/>
    <w:multiLevelType w:val="hybridMultilevel"/>
    <w:tmpl w:val="79401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1B1"/>
    <w:rsid w:val="00002A7C"/>
    <w:rsid w:val="000111B1"/>
    <w:rsid w:val="000E038A"/>
    <w:rsid w:val="00132DEB"/>
    <w:rsid w:val="001B732A"/>
    <w:rsid w:val="001F5002"/>
    <w:rsid w:val="0026352C"/>
    <w:rsid w:val="002C4523"/>
    <w:rsid w:val="002E438D"/>
    <w:rsid w:val="002F16AB"/>
    <w:rsid w:val="00351BA8"/>
    <w:rsid w:val="00404517"/>
    <w:rsid w:val="00415CCD"/>
    <w:rsid w:val="004262CE"/>
    <w:rsid w:val="004E1597"/>
    <w:rsid w:val="004F12B1"/>
    <w:rsid w:val="005D1CAB"/>
    <w:rsid w:val="005D2658"/>
    <w:rsid w:val="00620F49"/>
    <w:rsid w:val="006316DD"/>
    <w:rsid w:val="00636878"/>
    <w:rsid w:val="006413E6"/>
    <w:rsid w:val="00671E44"/>
    <w:rsid w:val="00677F6F"/>
    <w:rsid w:val="006B157B"/>
    <w:rsid w:val="006B3F29"/>
    <w:rsid w:val="006B51E2"/>
    <w:rsid w:val="006F5DB7"/>
    <w:rsid w:val="00773FFE"/>
    <w:rsid w:val="00825795"/>
    <w:rsid w:val="0084115D"/>
    <w:rsid w:val="00851BCA"/>
    <w:rsid w:val="00924055"/>
    <w:rsid w:val="00965062"/>
    <w:rsid w:val="00990ACD"/>
    <w:rsid w:val="009B1976"/>
    <w:rsid w:val="00A51CC0"/>
    <w:rsid w:val="00A9224C"/>
    <w:rsid w:val="00B070EA"/>
    <w:rsid w:val="00B11B74"/>
    <w:rsid w:val="00B131BD"/>
    <w:rsid w:val="00B23A5F"/>
    <w:rsid w:val="00B90686"/>
    <w:rsid w:val="00B93C64"/>
    <w:rsid w:val="00C54A5B"/>
    <w:rsid w:val="00C70DD1"/>
    <w:rsid w:val="00D37808"/>
    <w:rsid w:val="00DB20D3"/>
    <w:rsid w:val="00DC10C7"/>
    <w:rsid w:val="00DD1BE6"/>
    <w:rsid w:val="00DD58E2"/>
    <w:rsid w:val="00E312EF"/>
    <w:rsid w:val="00E35FF9"/>
    <w:rsid w:val="00E47C61"/>
    <w:rsid w:val="00EC58FB"/>
    <w:rsid w:val="00ED4E89"/>
    <w:rsid w:val="00F6591F"/>
    <w:rsid w:val="00F9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29BD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81</cp:revision>
  <dcterms:created xsi:type="dcterms:W3CDTF">2026-03-24T06:15:00Z</dcterms:created>
  <dcterms:modified xsi:type="dcterms:W3CDTF">2026-05-05T08:31:00Z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