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51" w:rsidRPr="005664AE" w:rsidRDefault="009A4751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9A4751" w:rsidRPr="005664AE">
        <w:trPr>
          <w:trHeight w:val="275"/>
        </w:trPr>
        <w:tc>
          <w:tcPr>
            <w:tcW w:w="3296" w:type="dxa"/>
          </w:tcPr>
          <w:p w:rsidR="009A4751" w:rsidRPr="005664AE" w:rsidRDefault="00C70AB6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Journal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9A4751" w:rsidRPr="005664AE" w:rsidRDefault="00201AD8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C70AB6" w:rsidRPr="005664A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70AB6" w:rsidRPr="005664AE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70AB6" w:rsidRPr="005664A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70AB6" w:rsidRPr="005664AE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70AB6" w:rsidRPr="005664A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70AB6" w:rsidRPr="005664AE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C70AB6" w:rsidRPr="005664A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="00C70AB6" w:rsidRPr="005664AE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70AB6" w:rsidRPr="005664A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70AB6" w:rsidRPr="005664AE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70AB6" w:rsidRPr="005664A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="00C70AB6" w:rsidRPr="005664AE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70AB6" w:rsidRPr="005664AE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9A4751" w:rsidRPr="005664AE">
        <w:trPr>
          <w:trHeight w:val="230"/>
        </w:trPr>
        <w:tc>
          <w:tcPr>
            <w:tcW w:w="3296" w:type="dxa"/>
          </w:tcPr>
          <w:p w:rsidR="009A4751" w:rsidRPr="005664AE" w:rsidRDefault="00C70AB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Manuscript</w:t>
            </w:r>
            <w:r w:rsidRPr="005664A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9A4751" w:rsidRPr="005664AE" w:rsidRDefault="00C70AB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Ms_AJOMCOR_14921</w:t>
            </w:r>
          </w:p>
        </w:tc>
      </w:tr>
      <w:tr w:rsidR="009A4751" w:rsidRPr="005664AE">
        <w:trPr>
          <w:trHeight w:val="460"/>
        </w:trPr>
        <w:tc>
          <w:tcPr>
            <w:tcW w:w="3296" w:type="dxa"/>
          </w:tcPr>
          <w:p w:rsidR="009A4751" w:rsidRPr="005664AE" w:rsidRDefault="00C70AB6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Title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9A4751" w:rsidRPr="005664AE" w:rsidRDefault="00C70AB6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Degree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Approximation</w:t>
            </w:r>
            <w:r w:rsidRPr="005664A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Periodical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Functions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5664A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5664A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5664AE">
              <w:rPr>
                <w:rFonts w:ascii="Arial" w:hAnsi="Arial" w:cs="Arial"/>
                <w:b/>
                <w:sz w:val="20"/>
                <w:szCs w:val="20"/>
              </w:rPr>
              <w:t>Cesaro</w:t>
            </w:r>
            <w:proofErr w:type="spellEnd"/>
            <w:r w:rsidRPr="005664A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664A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Euler</w:t>
            </w:r>
            <w:r w:rsidRPr="005664A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Pr="005664A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Means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Fourier Series .</w:t>
            </w:r>
          </w:p>
        </w:tc>
      </w:tr>
      <w:tr w:rsidR="009A4751" w:rsidRPr="005664AE">
        <w:trPr>
          <w:trHeight w:val="460"/>
        </w:trPr>
        <w:tc>
          <w:tcPr>
            <w:tcW w:w="3296" w:type="dxa"/>
          </w:tcPr>
          <w:p w:rsidR="009A4751" w:rsidRPr="005664AE" w:rsidRDefault="00C70AB6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Type</w:t>
            </w:r>
            <w:r w:rsidRPr="005664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664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A4751" w:rsidRPr="005664AE" w:rsidRDefault="009A4751">
      <w:pPr>
        <w:rPr>
          <w:rFonts w:ascii="Arial" w:hAnsi="Arial" w:cs="Arial"/>
          <w:sz w:val="20"/>
          <w:szCs w:val="20"/>
        </w:rPr>
      </w:pPr>
    </w:p>
    <w:p w:rsidR="009A4751" w:rsidRPr="005664AE" w:rsidRDefault="00C70AB6">
      <w:pPr>
        <w:pStyle w:val="BodyText"/>
        <w:ind w:left="23"/>
        <w:rPr>
          <w:rFonts w:ascii="Arial" w:hAnsi="Arial" w:cs="Arial"/>
        </w:rPr>
      </w:pPr>
      <w:r w:rsidRPr="005664AE">
        <w:rPr>
          <w:rFonts w:ascii="Arial" w:hAnsi="Arial" w:cs="Arial"/>
          <w:color w:val="000000"/>
          <w:highlight w:val="yellow"/>
          <w:u w:val="single"/>
        </w:rPr>
        <w:t>PART</w:t>
      </w:r>
      <w:r w:rsidRPr="005664A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highlight w:val="yellow"/>
          <w:u w:val="single"/>
        </w:rPr>
        <w:t>1</w:t>
      </w:r>
      <w:r w:rsidRPr="005664AE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highlight w:val="yellow"/>
          <w:u w:val="single"/>
        </w:rPr>
        <w:t>(Importance</w:t>
      </w:r>
      <w:r w:rsidRPr="005664AE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highlight w:val="yellow"/>
          <w:u w:val="single"/>
        </w:rPr>
        <w:t>of</w:t>
      </w:r>
      <w:r w:rsidRPr="005664A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highlight w:val="yellow"/>
          <w:u w:val="single"/>
        </w:rPr>
        <w:t>the</w:t>
      </w:r>
      <w:r w:rsidRPr="005664AE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9A4751" w:rsidRPr="005664AE" w:rsidRDefault="009A4751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9A4751" w:rsidRPr="005664AE">
        <w:trPr>
          <w:trHeight w:val="633"/>
        </w:trPr>
        <w:tc>
          <w:tcPr>
            <w:tcW w:w="4623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9A4751" w:rsidRPr="005664AE" w:rsidRDefault="00C70AB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:rsidR="009A4751" w:rsidRPr="005664AE" w:rsidRDefault="00C70AB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664A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A4751" w:rsidRPr="005664AE">
        <w:trPr>
          <w:trHeight w:val="2761"/>
        </w:trPr>
        <w:tc>
          <w:tcPr>
            <w:tcW w:w="4623" w:type="dxa"/>
          </w:tcPr>
          <w:p w:rsidR="009A4751" w:rsidRPr="005664AE" w:rsidRDefault="00C70AB6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664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5664AE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5664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:rsidR="009A4751" w:rsidRPr="005664AE" w:rsidRDefault="00C70AB6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 xml:space="preserve">The manuscript contributes to the field of approximation theory and Fourier analysis by investigating the degree of approximation of periodic functions using generalized </w:t>
            </w:r>
            <w:proofErr w:type="spellStart"/>
            <w:r w:rsidRPr="005664AE">
              <w:rPr>
                <w:rFonts w:ascii="Arial" w:hAnsi="Arial" w:cs="Arial"/>
                <w:sz w:val="20"/>
                <w:szCs w:val="20"/>
              </w:rPr>
              <w:t>Cesàro</w:t>
            </w:r>
            <w:proofErr w:type="spellEnd"/>
            <w:r w:rsidRPr="005664AE">
              <w:rPr>
                <w:rFonts w:ascii="Arial" w:hAnsi="Arial" w:cs="Arial"/>
                <w:sz w:val="20"/>
                <w:szCs w:val="20"/>
              </w:rPr>
              <w:t>–Euler product means.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work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relevant</w:t>
            </w:r>
            <w:r w:rsidRPr="005664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because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 xml:space="preserve">it combines </w:t>
            </w:r>
            <w:proofErr w:type="spellStart"/>
            <w:r w:rsidRPr="005664AE">
              <w:rPr>
                <w:rFonts w:ascii="Arial" w:hAnsi="Arial" w:cs="Arial"/>
                <w:sz w:val="20"/>
                <w:szCs w:val="20"/>
              </w:rPr>
              <w:t>Cesàro</w:t>
            </w:r>
            <w:proofErr w:type="spellEnd"/>
            <w:r w:rsidRPr="005664AE">
              <w:rPr>
                <w:rFonts w:ascii="Arial" w:hAnsi="Arial" w:cs="Arial"/>
                <w:sz w:val="20"/>
                <w:szCs w:val="20"/>
              </w:rPr>
              <w:t xml:space="preserve"> and Euler techniques into a generalized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framework that</w:t>
            </w:r>
            <w:r w:rsidRPr="005664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may be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useful</w:t>
            </w:r>
            <w:r w:rsidRPr="005664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in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 xml:space="preserve">harmonic analysis, numerical approximation, and signal processing applications. The manuscript also opens possibilities for future research on generalized </w:t>
            </w:r>
            <w:proofErr w:type="spellStart"/>
            <w:r w:rsidRPr="005664AE">
              <w:rPr>
                <w:rFonts w:ascii="Arial" w:hAnsi="Arial" w:cs="Arial"/>
                <w:sz w:val="20"/>
                <w:szCs w:val="20"/>
              </w:rPr>
              <w:t>summability</w:t>
            </w:r>
            <w:proofErr w:type="spellEnd"/>
            <w:r w:rsidRPr="005664AE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methods</w:t>
            </w:r>
            <w:r w:rsidRPr="005664AE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and</w:t>
            </w:r>
            <w:r w:rsidRPr="005664A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multidimensional</w:t>
            </w:r>
            <w:r w:rsidRPr="005664AE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>Fourier</w:t>
            </w:r>
          </w:p>
          <w:p w:rsidR="009A4751" w:rsidRPr="005664AE" w:rsidRDefault="00C70AB6">
            <w:pPr>
              <w:pStyle w:val="TableParagraph"/>
              <w:spacing w:before="2"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>approximations.</w:t>
            </w:r>
          </w:p>
        </w:tc>
        <w:tc>
          <w:tcPr>
            <w:tcW w:w="4627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751" w:rsidRPr="005664AE" w:rsidRDefault="009A4751">
      <w:pPr>
        <w:rPr>
          <w:rFonts w:ascii="Arial" w:hAnsi="Arial" w:cs="Arial"/>
          <w:b/>
          <w:sz w:val="20"/>
          <w:szCs w:val="20"/>
        </w:rPr>
      </w:pPr>
    </w:p>
    <w:p w:rsidR="009A4751" w:rsidRPr="005664AE" w:rsidRDefault="00C70AB6">
      <w:pPr>
        <w:pStyle w:val="BodyText"/>
        <w:ind w:left="23"/>
        <w:rPr>
          <w:rFonts w:ascii="Arial" w:hAnsi="Arial" w:cs="Arial"/>
        </w:rPr>
      </w:pPr>
      <w:r w:rsidRPr="005664AE">
        <w:rPr>
          <w:rFonts w:ascii="Arial" w:hAnsi="Arial" w:cs="Arial"/>
          <w:color w:val="000000"/>
          <w:highlight w:val="yellow"/>
          <w:u w:val="single"/>
        </w:rPr>
        <w:t>PART</w:t>
      </w:r>
      <w:r w:rsidRPr="005664AE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highlight w:val="yellow"/>
          <w:u w:val="single"/>
        </w:rPr>
        <w:t>2.1</w:t>
      </w:r>
      <w:r w:rsidRPr="005664AE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highlight w:val="yellow"/>
          <w:u w:val="single"/>
        </w:rPr>
        <w:t>(Objective</w:t>
      </w:r>
      <w:r w:rsidRPr="005664A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9A4751" w:rsidRPr="005664AE" w:rsidRDefault="009A475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9A4751" w:rsidRPr="005664AE">
        <w:trPr>
          <w:trHeight w:val="405"/>
        </w:trPr>
        <w:tc>
          <w:tcPr>
            <w:tcW w:w="4628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664A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A4751" w:rsidRPr="005664AE">
        <w:trPr>
          <w:trHeight w:val="921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918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9A4751" w:rsidRPr="005664AE" w:rsidRDefault="00C70AB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918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152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9A4751" w:rsidRPr="005664AE" w:rsidRDefault="00C70AB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149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664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664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5664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9A4751" w:rsidRPr="005664AE" w:rsidRDefault="00C70A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918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151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9A4751" w:rsidRPr="005664AE" w:rsidRDefault="00C70AB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(Excellent)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149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664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664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9A4751" w:rsidRPr="005664AE" w:rsidRDefault="00C70A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(Excellent)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230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751" w:rsidRPr="005664AE" w:rsidRDefault="009A4751">
      <w:pPr>
        <w:pStyle w:val="TableParagraph"/>
        <w:rPr>
          <w:rFonts w:ascii="Arial" w:hAnsi="Arial" w:cs="Arial"/>
          <w:sz w:val="20"/>
          <w:szCs w:val="20"/>
        </w:rPr>
        <w:sectPr w:rsidR="009A4751" w:rsidRPr="005664AE">
          <w:headerReference w:type="default" r:id="rId8"/>
          <w:footerReference w:type="default" r:id="rId9"/>
          <w:type w:val="continuous"/>
          <w:pgSz w:w="16840" w:h="23820"/>
          <w:pgMar w:top="1700" w:right="1417" w:bottom="1620" w:left="1417" w:header="1286" w:footer="1427" w:gutter="0"/>
          <w:pgNumType w:start="1"/>
          <w:cols w:space="720"/>
        </w:sectPr>
      </w:pPr>
    </w:p>
    <w:p w:rsidR="009A4751" w:rsidRPr="005664AE" w:rsidRDefault="009A4751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9A4751" w:rsidRPr="005664AE">
        <w:trPr>
          <w:trHeight w:val="691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379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9A4751" w:rsidRPr="005664AE" w:rsidRDefault="00C70AB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(Satisfactory)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149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9A4751" w:rsidRPr="005664AE" w:rsidRDefault="00C70AB6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920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918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9A4751" w:rsidRPr="005664AE" w:rsidRDefault="00C70AB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(Satisfactory)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380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9A4751" w:rsidRPr="005664AE" w:rsidRDefault="00C70AB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9A4751" w:rsidRPr="005664AE" w:rsidRDefault="00C70AB6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(Good)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382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664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9A4751" w:rsidRPr="005664AE" w:rsidRDefault="00C70AB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664A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9A4751" w:rsidRPr="005664AE" w:rsidRDefault="00C70AB6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664A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664A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Rating: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3</w:t>
            </w:r>
            <w:r w:rsidRPr="005664AE">
              <w:rPr>
                <w:rFonts w:ascii="Arial" w:hAnsi="Arial" w:cs="Arial"/>
                <w:spacing w:val="-2"/>
                <w:sz w:val="20"/>
                <w:szCs w:val="20"/>
              </w:rPr>
              <w:t xml:space="preserve"> (Satisfactory)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751" w:rsidRPr="005664AE" w:rsidRDefault="009A4751">
      <w:pPr>
        <w:spacing w:before="1"/>
        <w:rPr>
          <w:rFonts w:ascii="Arial" w:hAnsi="Arial" w:cs="Arial"/>
          <w:b/>
          <w:sz w:val="20"/>
          <w:szCs w:val="20"/>
        </w:rPr>
      </w:pPr>
    </w:p>
    <w:p w:rsidR="009A4751" w:rsidRPr="005664AE" w:rsidRDefault="00C70AB6">
      <w:pPr>
        <w:pStyle w:val="BodyText"/>
        <w:ind w:left="23"/>
        <w:rPr>
          <w:rFonts w:ascii="Arial" w:hAnsi="Arial" w:cs="Arial"/>
        </w:rPr>
      </w:pPr>
      <w:r w:rsidRPr="005664AE">
        <w:rPr>
          <w:rFonts w:ascii="Arial" w:hAnsi="Arial" w:cs="Arial"/>
          <w:color w:val="000000"/>
          <w:highlight w:val="yellow"/>
          <w:u w:val="single"/>
        </w:rPr>
        <w:t>PART</w:t>
      </w:r>
      <w:r w:rsidRPr="005664AE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highlight w:val="yellow"/>
          <w:u w:val="single"/>
        </w:rPr>
        <w:t>2.2</w:t>
      </w:r>
      <w:r w:rsidRPr="005664A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highlight w:val="yellow"/>
          <w:u w:val="single"/>
        </w:rPr>
        <w:t>(Subjective</w:t>
      </w:r>
      <w:r w:rsidRPr="005664AE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664AE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9A4751" w:rsidRPr="005664AE" w:rsidRDefault="009A475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9A4751" w:rsidRPr="005664AE">
        <w:trPr>
          <w:trHeight w:val="880"/>
        </w:trPr>
        <w:tc>
          <w:tcPr>
            <w:tcW w:w="4628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664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spacing w:line="254" w:lineRule="auto"/>
              <w:ind w:left="108" w:right="91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664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(It</w:t>
            </w:r>
            <w:r w:rsidRPr="005664A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mandatory</w:t>
            </w:r>
            <w:r w:rsidRPr="005664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that</w:t>
            </w:r>
            <w:r w:rsidRPr="005664A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9A4751" w:rsidRPr="005664AE">
        <w:trPr>
          <w:trHeight w:val="1149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A4751" w:rsidRPr="005664AE" w:rsidRDefault="009A475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If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your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answer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NO,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please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provide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</w:t>
            </w:r>
            <w:r w:rsidRPr="005664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brief,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151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9A4751" w:rsidRPr="005664AE" w:rsidRDefault="00C70AB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If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your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answer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NO,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please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provide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</w:t>
            </w:r>
            <w:r w:rsidRPr="005664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brief,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149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9A4751" w:rsidRPr="005664AE" w:rsidRDefault="00C70AB6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If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your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answer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NO,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please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provide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</w:t>
            </w:r>
            <w:r w:rsidRPr="005664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brief,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9A4751" w:rsidRPr="005664AE" w:rsidRDefault="00C70AB6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379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664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(YES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or</w:t>
            </w:r>
            <w:r w:rsidRPr="005664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9A4751" w:rsidRPr="005664AE" w:rsidRDefault="00C70AB6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If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your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answer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is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NO,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please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provide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clear</w:t>
            </w:r>
            <w:r w:rsidRPr="005664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751" w:rsidRPr="005664AE">
        <w:trPr>
          <w:trHeight w:val="1380"/>
        </w:trPr>
        <w:tc>
          <w:tcPr>
            <w:tcW w:w="4628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664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664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664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(YES</w:t>
            </w:r>
            <w:r w:rsidRPr="005664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or</w:t>
            </w:r>
            <w:r w:rsidRPr="005664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9A4751" w:rsidRPr="005664AE" w:rsidRDefault="00C70AB6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z w:val="20"/>
                <w:szCs w:val="20"/>
              </w:rPr>
              <w:t>(If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yes,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kindly</w:t>
            </w:r>
            <w:r w:rsidRPr="005664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please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write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down</w:t>
            </w: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the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ethical</w:t>
            </w:r>
            <w:r w:rsidRPr="005664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664AE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9A4751" w:rsidRPr="005664AE" w:rsidRDefault="00C70A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664AE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:rsidR="009A4751" w:rsidRPr="005664AE" w:rsidRDefault="009A475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002A" w:rsidRPr="005664AE" w:rsidRDefault="0035002A" w:rsidP="0035002A">
      <w:pPr>
        <w:widowControl/>
        <w:autoSpaceDE/>
        <w:autoSpaceDN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664A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35002A" w:rsidRPr="005664AE" w:rsidRDefault="0035002A" w:rsidP="0035002A">
      <w:pPr>
        <w:widowControl/>
        <w:autoSpaceDE/>
        <w:autoSpaceDN/>
        <w:rPr>
          <w:rFonts w:ascii="Arial" w:hAnsi="Arial" w:cs="Arial"/>
          <w:sz w:val="20"/>
          <w:szCs w:val="20"/>
          <w:lang w:val="en-GB"/>
        </w:rPr>
      </w:pPr>
    </w:p>
    <w:tbl>
      <w:tblPr>
        <w:tblW w:w="4873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7"/>
        <w:gridCol w:w="6304"/>
      </w:tblGrid>
      <w:tr w:rsidR="0035002A" w:rsidRPr="005664AE" w:rsidTr="0035002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64A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5002A" w:rsidRPr="005664AE" w:rsidTr="0035002A">
        <w:tc>
          <w:tcPr>
            <w:tcW w:w="27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5664A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5002A" w:rsidRPr="005664AE" w:rsidTr="0035002A">
        <w:tc>
          <w:tcPr>
            <w:tcW w:w="272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664A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manuscript presents a meaningful contribution in the area of approximation theory and </w:t>
            </w:r>
            <w:proofErr w:type="spellStart"/>
            <w:r w:rsidRPr="005664A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summability</w:t>
            </w:r>
            <w:proofErr w:type="spellEnd"/>
            <w:r w:rsidRPr="005664A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methods. The topic is mathematically relevant and suitable for publication after minor language and formatting corrections</w:t>
            </w:r>
          </w:p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02A" w:rsidRPr="005664AE" w:rsidRDefault="0035002A" w:rsidP="0035002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B7BE7" w:rsidRPr="005664AE" w:rsidRDefault="00CB7BE7" w:rsidP="00CB7BE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GoBack"/>
      <w:bookmarkEnd w:id="0"/>
    </w:p>
    <w:p w:rsidR="00CB7BE7" w:rsidRPr="005664AE" w:rsidRDefault="00CB7BE7" w:rsidP="00CB7B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64AE">
        <w:rPr>
          <w:rFonts w:ascii="Arial" w:hAnsi="Arial" w:cs="Arial"/>
          <w:b/>
          <w:u w:val="single"/>
        </w:rPr>
        <w:t>Reviewer details:</w:t>
      </w:r>
    </w:p>
    <w:p w:rsidR="00CB7BE7" w:rsidRPr="005664AE" w:rsidRDefault="00CB7BE7" w:rsidP="00CB7BE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B7BE7" w:rsidRPr="005664AE" w:rsidRDefault="00CB7BE7" w:rsidP="00CB7BE7">
      <w:pPr>
        <w:rPr>
          <w:rFonts w:ascii="Arial" w:hAnsi="Arial" w:cs="Arial"/>
          <w:sz w:val="20"/>
          <w:szCs w:val="20"/>
        </w:rPr>
      </w:pPr>
      <w:r w:rsidRPr="005664AE">
        <w:rPr>
          <w:rFonts w:ascii="Arial" w:hAnsi="Arial" w:cs="Arial"/>
          <w:color w:val="000000"/>
          <w:sz w:val="20"/>
          <w:szCs w:val="20"/>
        </w:rPr>
        <w:t xml:space="preserve">Shamshad Husain, </w:t>
      </w:r>
      <w:proofErr w:type="spellStart"/>
      <w:r w:rsidRPr="005664AE">
        <w:rPr>
          <w:rFonts w:ascii="Arial" w:hAnsi="Arial" w:cs="Arial"/>
          <w:color w:val="000000"/>
          <w:sz w:val="20"/>
          <w:szCs w:val="20"/>
        </w:rPr>
        <w:t>Shobhit</w:t>
      </w:r>
      <w:proofErr w:type="spellEnd"/>
      <w:r w:rsidRPr="005664AE">
        <w:rPr>
          <w:rFonts w:ascii="Arial" w:hAnsi="Arial" w:cs="Arial"/>
          <w:color w:val="000000"/>
          <w:sz w:val="20"/>
          <w:szCs w:val="20"/>
        </w:rPr>
        <w:t xml:space="preserve"> Institute of Engineering and Technology </w:t>
      </w:r>
      <w:r w:rsidRPr="005664AE">
        <w:rPr>
          <w:rFonts w:ascii="Arial" w:hAnsi="Arial" w:cs="Arial"/>
          <w:sz w:val="20"/>
          <w:szCs w:val="20"/>
        </w:rPr>
        <w:t xml:space="preserve">, </w:t>
      </w:r>
      <w:r w:rsidRPr="005664AE">
        <w:rPr>
          <w:rFonts w:ascii="Arial" w:hAnsi="Arial" w:cs="Arial"/>
          <w:color w:val="000000"/>
          <w:sz w:val="20"/>
          <w:szCs w:val="20"/>
        </w:rPr>
        <w:t>India</w:t>
      </w:r>
    </w:p>
    <w:p w:rsidR="00C70AB6" w:rsidRPr="005664AE" w:rsidRDefault="00C70AB6">
      <w:pPr>
        <w:rPr>
          <w:rFonts w:ascii="Arial" w:hAnsi="Arial" w:cs="Arial"/>
          <w:sz w:val="20"/>
          <w:szCs w:val="20"/>
        </w:rPr>
      </w:pPr>
    </w:p>
    <w:sectPr w:rsidR="00C70AB6" w:rsidRPr="005664AE">
      <w:pgSz w:w="16840" w:h="23820"/>
      <w:pgMar w:top="170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AD8" w:rsidRDefault="00201AD8">
      <w:r>
        <w:separator/>
      </w:r>
    </w:p>
  </w:endnote>
  <w:endnote w:type="continuationSeparator" w:id="0">
    <w:p w:rsidR="00201AD8" w:rsidRDefault="002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51" w:rsidRDefault="00C70A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4751" w:rsidRDefault="00C70AB6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F7BCB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F7BCB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9A4751" w:rsidRDefault="00C70AB6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F7BCB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F7BCB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AD8" w:rsidRDefault="00201AD8">
      <w:r>
        <w:separator/>
      </w:r>
    </w:p>
  </w:footnote>
  <w:footnote w:type="continuationSeparator" w:id="0">
    <w:p w:rsidR="00201AD8" w:rsidRDefault="0020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51" w:rsidRDefault="00C70AB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4751" w:rsidRDefault="00C70AB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9A4751" w:rsidRDefault="00C70AB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0333"/>
    <w:multiLevelType w:val="hybridMultilevel"/>
    <w:tmpl w:val="B808C014"/>
    <w:lvl w:ilvl="0" w:tplc="7564E40E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96EC7E5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7154362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D610B09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4C7C91A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E78222C2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D098ED4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652F510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912756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751"/>
    <w:rsid w:val="00023AAB"/>
    <w:rsid w:val="0002536A"/>
    <w:rsid w:val="00057D14"/>
    <w:rsid w:val="000D29EE"/>
    <w:rsid w:val="00201AD8"/>
    <w:rsid w:val="003205EA"/>
    <w:rsid w:val="0035002A"/>
    <w:rsid w:val="003E2E11"/>
    <w:rsid w:val="004F7BCB"/>
    <w:rsid w:val="005664AE"/>
    <w:rsid w:val="00703F20"/>
    <w:rsid w:val="007511E3"/>
    <w:rsid w:val="00795A9D"/>
    <w:rsid w:val="009A4751"/>
    <w:rsid w:val="009A6AF6"/>
    <w:rsid w:val="009E0382"/>
    <w:rsid w:val="00A536B3"/>
    <w:rsid w:val="00C70AB6"/>
    <w:rsid w:val="00C77C08"/>
    <w:rsid w:val="00CB7BE7"/>
    <w:rsid w:val="00E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CEB4D-E42D-4613-9080-CAE81955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CB7BE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21</cp:revision>
  <dcterms:created xsi:type="dcterms:W3CDTF">2026-05-07T05:51:00Z</dcterms:created>
  <dcterms:modified xsi:type="dcterms:W3CDTF">2026-05-12T07:57:00Z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2019</vt:lpwstr>
  </property>
</Properties>
</file>