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E6BC7">
        <w:trPr>
          <w:trHeight w:val="20"/>
          <w:jc w:val="center"/>
        </w:trPr>
        <w:tc>
          <w:tcPr>
            <w:tcW w:w="1186" w:type="pct"/>
          </w:tcPr>
          <w:p w:rsidR="006E6BC7" w:rsidRDefault="00A72BF3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6E6BC7" w:rsidRDefault="006E31A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72BF3">
                <w:rPr>
                  <w:rFonts w:ascii="Arial" w:hAnsi="Arial" w:cs="Arial"/>
                  <w:color w:val="0000FF"/>
                  <w:u w:val="single"/>
                </w:rPr>
                <w:t>Asian Journal of Current Research</w:t>
              </w:r>
            </w:hyperlink>
          </w:p>
        </w:tc>
      </w:tr>
      <w:tr w:rsidR="006E6BC7">
        <w:trPr>
          <w:trHeight w:val="20"/>
          <w:jc w:val="center"/>
        </w:trPr>
        <w:tc>
          <w:tcPr>
            <w:tcW w:w="1186" w:type="pct"/>
          </w:tcPr>
          <w:p w:rsidR="006E6BC7" w:rsidRDefault="00A72BF3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6E6BC7" w:rsidRDefault="00660B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60B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Ms_AJOCR_14842</w:t>
            </w:r>
          </w:p>
        </w:tc>
      </w:tr>
      <w:tr w:rsidR="006E6BC7">
        <w:trPr>
          <w:trHeight w:val="20"/>
          <w:jc w:val="center"/>
        </w:trPr>
        <w:tc>
          <w:tcPr>
            <w:tcW w:w="1186" w:type="pct"/>
          </w:tcPr>
          <w:p w:rsidR="006E6BC7" w:rsidRDefault="00A72BF3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6E6BC7" w:rsidRDefault="00660B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60BC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Inappropriate Antibiotic Use in Children and the Rise of Antimicrobial Resistance</w:t>
            </w:r>
          </w:p>
        </w:tc>
      </w:tr>
      <w:tr w:rsidR="006E6BC7">
        <w:trPr>
          <w:trHeight w:val="20"/>
          <w:jc w:val="center"/>
        </w:trPr>
        <w:tc>
          <w:tcPr>
            <w:tcW w:w="1186" w:type="pct"/>
          </w:tcPr>
          <w:p w:rsidR="006E6BC7" w:rsidRDefault="00A72BF3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6E6BC7" w:rsidRDefault="00A72BF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:rsidR="006E6BC7" w:rsidRDefault="006E6B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:rsidR="006E6BC7" w:rsidRDefault="006E6BC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E6BC7" w:rsidRDefault="006E6BC7">
      <w:pPr>
        <w:jc w:val="both"/>
        <w:rPr>
          <w:rFonts w:eastAsia="MS Mincho"/>
          <w:sz w:val="20"/>
          <w:szCs w:val="20"/>
          <w:lang w:val="en-GB" w:eastAsia="x-none"/>
        </w:rPr>
      </w:pPr>
      <w:bookmarkStart w:id="0" w:name="_GoBack"/>
      <w:bookmarkEnd w:id="0"/>
    </w:p>
    <w:p w:rsidR="006E6BC7" w:rsidRDefault="00A72BF3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6E6BC7" w:rsidRDefault="006E6BC7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:rsidR="006E6BC7" w:rsidRDefault="006E6BC7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6E6BC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Default="00A72BF3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6E6BC7" w:rsidRDefault="00A72BF3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6E6BC7" w:rsidRDefault="006E6BC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E1F18" w:rsidRDefault="003E1F18" w:rsidP="003E1F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:rsidR="003E1F18" w:rsidRDefault="003E1F18" w:rsidP="003E1F1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Good idea and the title suitable for the article ,also </w:t>
            </w:r>
            <w:r>
              <w:rPr>
                <w:b/>
                <w:bCs/>
                <w:sz w:val="20"/>
                <w:szCs w:val="20"/>
                <w:lang w:val="en-GB"/>
              </w:rPr>
              <w:t>the references sufficient and recent</w:t>
            </w:r>
          </w:p>
          <w:p w:rsidR="006E6BC7" w:rsidRDefault="003E1F18" w:rsidP="003E1F18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lang w:val="en-GB"/>
              </w:rPr>
              <w:t>the quality of the language/English of the article is more suitable</w:t>
            </w: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6E6BC7" w:rsidRDefault="006E6BC7">
      <w:pPr>
        <w:rPr>
          <w:sz w:val="20"/>
          <w:szCs w:val="20"/>
          <w:lang w:val="en-GB"/>
        </w:rPr>
      </w:pPr>
    </w:p>
    <w:p w:rsidR="006E6BC7" w:rsidRDefault="006E6BC7">
      <w:pPr>
        <w:rPr>
          <w:sz w:val="20"/>
          <w:szCs w:val="20"/>
          <w:lang w:val="en-GB"/>
        </w:rPr>
      </w:pPr>
    </w:p>
    <w:p w:rsidR="006E6BC7" w:rsidRDefault="00A72BF3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6E6BC7" w:rsidRDefault="006E6BC7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6E6BC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Default="00A72BF3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6E6BC7" w:rsidRDefault="00A72BF3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Default="00A72BF3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Default="003E1F1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Default="00A72BF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Default="003E1F1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Default="00A72BF3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Default="003E1F1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Default="00A72BF3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Default="003E1F1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Default="00A72BF3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Default="003E1F1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</w:t>
            </w: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Default="00A72BF3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Default="003E1F1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</w:t>
            </w: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Default="00A72BF3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Default="003E1F1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</w:t>
            </w: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Default="00A72BF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Default="003E1F1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Default="00A72BF3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Default="006E6BC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6E6BC7" w:rsidRDefault="006E6BC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Default="003E1F1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</w:t>
            </w: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Default="00A72BF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Default="003E1F1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Default="00A72BF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Default="006E6BC7" w:rsidP="003E1F18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E6BC7" w:rsidRDefault="00A72BF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E6BC7" w:rsidRDefault="003E1F1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</w:t>
            </w: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Default="00A72BF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E6BC7" w:rsidRDefault="00A72BF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667" w:type="pct"/>
          </w:tcPr>
          <w:p w:rsidR="006E6BC7" w:rsidRDefault="003E1F1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6E6BC7" w:rsidRDefault="006E6BC7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:rsidR="006E6BC7" w:rsidRDefault="006E6BC7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:rsidR="006E6BC7" w:rsidRDefault="00A72BF3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6E6BC7" w:rsidRDefault="006E6BC7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6E6BC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Default="00A72BF3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6E6BC7" w:rsidRDefault="006E6BC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Default="00A72BF3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3E1F18">
        <w:trPr>
          <w:trHeight w:val="20"/>
          <w:jc w:val="center"/>
        </w:trPr>
        <w:tc>
          <w:tcPr>
            <w:tcW w:w="1666" w:type="pct"/>
            <w:noWrap/>
          </w:tcPr>
          <w:p w:rsidR="003E1F18" w:rsidRDefault="003E1F1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E1F18" w:rsidRDefault="003E1F18">
            <w:pPr>
              <w:rPr>
                <w:bCs/>
                <w:sz w:val="20"/>
                <w:szCs w:val="20"/>
                <w:lang w:val="en-GB"/>
              </w:rPr>
            </w:pPr>
          </w:p>
          <w:p w:rsidR="003E1F18" w:rsidRDefault="003E1F18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3E1F18" w:rsidRDefault="003E1F18">
            <w:r w:rsidRPr="009D6BD8"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:rsidR="003E1F18" w:rsidRDefault="003E1F18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3E1F18">
        <w:trPr>
          <w:trHeight w:val="20"/>
          <w:jc w:val="center"/>
        </w:trPr>
        <w:tc>
          <w:tcPr>
            <w:tcW w:w="1666" w:type="pct"/>
            <w:noWrap/>
          </w:tcPr>
          <w:p w:rsidR="003E1F18" w:rsidRDefault="003E1F18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3E1F18" w:rsidRDefault="003E1F18">
            <w:pPr>
              <w:rPr>
                <w:bCs/>
                <w:sz w:val="20"/>
                <w:szCs w:val="20"/>
                <w:lang w:val="en-GB"/>
              </w:rPr>
            </w:pPr>
          </w:p>
          <w:p w:rsidR="003E1F18" w:rsidRDefault="003E1F18">
            <w:pPr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3E1F18" w:rsidRDefault="003E1F18">
            <w:r w:rsidRPr="009D6BD8"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:rsidR="003E1F18" w:rsidRDefault="003E1F18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3E1F18">
        <w:trPr>
          <w:trHeight w:val="20"/>
          <w:jc w:val="center"/>
        </w:trPr>
        <w:tc>
          <w:tcPr>
            <w:tcW w:w="1666" w:type="pct"/>
            <w:noWrap/>
          </w:tcPr>
          <w:p w:rsidR="003E1F18" w:rsidRDefault="003E1F18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:rsidR="003E1F18" w:rsidRDefault="003E1F1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3E1F18" w:rsidRDefault="003E1F18">
            <w:r w:rsidRPr="009D6BD8"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:rsidR="003E1F18" w:rsidRDefault="003E1F18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E6BC7" w:rsidRDefault="006E6BC7">
            <w:pPr>
              <w:rPr>
                <w:bCs/>
                <w:sz w:val="20"/>
                <w:szCs w:val="20"/>
                <w:lang w:val="en-GB"/>
              </w:rPr>
            </w:pPr>
          </w:p>
          <w:p w:rsidR="006E6BC7" w:rsidRDefault="00A72BF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6E6BC7" w:rsidRDefault="00122E7A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E6BC7">
        <w:trPr>
          <w:trHeight w:val="20"/>
          <w:jc w:val="center"/>
        </w:trPr>
        <w:tc>
          <w:tcPr>
            <w:tcW w:w="1666" w:type="pct"/>
            <w:noWrap/>
          </w:tcPr>
          <w:p w:rsidR="006E6BC7" w:rsidRDefault="00A72BF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E6BC7" w:rsidRDefault="00A72BF3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6E6BC7" w:rsidRDefault="006E6BC7">
            <w:pPr>
              <w:rPr>
                <w:bCs/>
                <w:sz w:val="20"/>
                <w:szCs w:val="20"/>
                <w:lang w:val="en-GB"/>
              </w:rPr>
            </w:pPr>
          </w:p>
          <w:p w:rsidR="006E6BC7" w:rsidRDefault="00A72BF3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E6BC7" w:rsidRDefault="006E6BC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Default="006E6BC7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Default="006E6BC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6E6BC7" w:rsidRDefault="006E6BC7" w:rsidP="001466B6">
      <w:pPr>
        <w:rPr>
          <w:b/>
          <w:bCs/>
          <w:sz w:val="20"/>
          <w:szCs w:val="20"/>
          <w:u w:val="single"/>
          <w:lang w:val="en-GB"/>
        </w:rPr>
      </w:pPr>
    </w:p>
    <w:p w:rsidR="001466B6" w:rsidRPr="001466B6" w:rsidRDefault="001466B6" w:rsidP="001466B6">
      <w:pPr>
        <w:rPr>
          <w:rFonts w:ascii="Arial" w:hAnsi="Arial" w:cs="Arial"/>
          <w:b/>
          <w:sz w:val="20"/>
          <w:szCs w:val="20"/>
        </w:rPr>
      </w:pPr>
    </w:p>
    <w:p w:rsidR="001466B6" w:rsidRPr="001466B6" w:rsidRDefault="001466B6" w:rsidP="001466B6">
      <w:pPr>
        <w:rPr>
          <w:rFonts w:ascii="Arial" w:hAnsi="Arial" w:cs="Arial"/>
          <w:b/>
          <w:sz w:val="20"/>
          <w:szCs w:val="20"/>
          <w:u w:val="single"/>
        </w:rPr>
      </w:pPr>
      <w:r w:rsidRPr="001466B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466B6" w:rsidRPr="001466B6" w:rsidRDefault="001466B6" w:rsidP="001466B6">
      <w:pPr>
        <w:rPr>
          <w:rFonts w:ascii="Arial" w:hAnsi="Arial" w:cs="Arial"/>
          <w:sz w:val="20"/>
          <w:szCs w:val="20"/>
        </w:rPr>
      </w:pPr>
      <w:r w:rsidRPr="001466B6">
        <w:rPr>
          <w:rFonts w:ascii="Arial" w:hAnsi="Arial" w:cs="Arial"/>
          <w:color w:val="000000"/>
          <w:sz w:val="20"/>
          <w:szCs w:val="20"/>
        </w:rPr>
        <w:t>Thamer Mouhi Jasiem</w:t>
      </w:r>
      <w:r w:rsidRPr="001466B6">
        <w:rPr>
          <w:rFonts w:ascii="Arial" w:hAnsi="Arial" w:cs="Arial"/>
          <w:sz w:val="20"/>
          <w:szCs w:val="20"/>
        </w:rPr>
        <w:t xml:space="preserve">, </w:t>
      </w:r>
      <w:r w:rsidRPr="001466B6">
        <w:rPr>
          <w:rFonts w:ascii="Arial" w:hAnsi="Arial" w:cs="Arial"/>
          <w:color w:val="000000"/>
          <w:sz w:val="20"/>
          <w:szCs w:val="20"/>
        </w:rPr>
        <w:t xml:space="preserve">AL-Karkh University of Science </w:t>
      </w:r>
      <w:r w:rsidRPr="001466B6">
        <w:rPr>
          <w:rFonts w:ascii="Arial" w:hAnsi="Arial" w:cs="Arial"/>
          <w:sz w:val="20"/>
          <w:szCs w:val="20"/>
        </w:rPr>
        <w:t xml:space="preserve">, </w:t>
      </w:r>
      <w:r w:rsidRPr="001466B6">
        <w:rPr>
          <w:rFonts w:ascii="Arial" w:hAnsi="Arial" w:cs="Arial"/>
          <w:color w:val="000000"/>
          <w:sz w:val="20"/>
          <w:szCs w:val="20"/>
        </w:rPr>
        <w:t>Iraq</w:t>
      </w:r>
    </w:p>
    <w:p w:rsidR="001466B6" w:rsidRDefault="001466B6" w:rsidP="001466B6">
      <w:pPr>
        <w:rPr>
          <w:b/>
          <w:bCs/>
          <w:sz w:val="20"/>
          <w:szCs w:val="20"/>
          <w:u w:val="single"/>
          <w:lang w:val="en-GB"/>
        </w:rPr>
      </w:pPr>
    </w:p>
    <w:sectPr w:rsidR="001466B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1A9" w:rsidRDefault="006E31A9">
      <w:r>
        <w:separator/>
      </w:r>
    </w:p>
  </w:endnote>
  <w:endnote w:type="continuationSeparator" w:id="0">
    <w:p w:rsidR="006E31A9" w:rsidRDefault="006E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BC7" w:rsidRDefault="00A72BF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F0A5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F0A5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E6BC7" w:rsidRDefault="006E6BC7">
    <w:pPr>
      <w:pStyle w:val="Footer"/>
      <w:jc w:val="right"/>
    </w:pPr>
  </w:p>
  <w:p w:rsidR="006E6BC7" w:rsidRDefault="006E6BC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1A9" w:rsidRDefault="006E31A9">
      <w:r>
        <w:separator/>
      </w:r>
    </w:p>
  </w:footnote>
  <w:footnote w:type="continuationSeparator" w:id="0">
    <w:p w:rsidR="006E31A9" w:rsidRDefault="006E3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BC7" w:rsidRDefault="006E6BC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E6BC7" w:rsidRDefault="00A72BF3">
    <w:pPr>
      <w:spacing w:before="100" w:beforeAutospacing="1" w:after="100" w:afterAutospacing="1"/>
      <w:jc w:val="center"/>
      <w:rPr>
        <w:color w:val="000000"/>
        <w:sz w:val="20"/>
      </w:rPr>
    </w:pPr>
    <w:r w:rsidRPr="006E31A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BC7"/>
    <w:rsid w:val="00122E7A"/>
    <w:rsid w:val="001466B6"/>
    <w:rsid w:val="001F0A50"/>
    <w:rsid w:val="002F71CD"/>
    <w:rsid w:val="003E1F18"/>
    <w:rsid w:val="00660BC2"/>
    <w:rsid w:val="006E31A9"/>
    <w:rsid w:val="006E6BC7"/>
    <w:rsid w:val="00A72BF3"/>
    <w:rsid w:val="00B34670"/>
    <w:rsid w:val="00D13E25"/>
    <w:rsid w:val="00D8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0BA6E"/>
  <w15:docId w15:val="{494507B9-AFCE-4581-AB46-9557637D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40</cp:revision>
  <dcterms:created xsi:type="dcterms:W3CDTF">2026-03-24T06:32:00Z</dcterms:created>
  <dcterms:modified xsi:type="dcterms:W3CDTF">2026-05-09T07:45:00Z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