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481A" w:rsidRPr="003747ED" w14:paraId="15C53ED1" w14:textId="77777777">
        <w:trPr>
          <w:trHeight w:val="20"/>
          <w:jc w:val="center"/>
        </w:trPr>
        <w:tc>
          <w:tcPr>
            <w:tcW w:w="1186" w:type="pct"/>
          </w:tcPr>
          <w:p w14:paraId="65D73C5E" w14:textId="77777777" w:rsidR="0018481A" w:rsidRPr="003747ED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33C2CF" w14:textId="77777777" w:rsidR="0018481A" w:rsidRPr="003747ED" w:rsidRDefault="006968D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F33A8" w:rsidRPr="003747ED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Asian Journal of Current Research</w:t>
              </w:r>
            </w:hyperlink>
            <w:r w:rsidR="00FF33A8" w:rsidRPr="003747E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481A" w:rsidRPr="003747ED" w14:paraId="498021D4" w14:textId="77777777">
        <w:trPr>
          <w:trHeight w:val="20"/>
          <w:jc w:val="center"/>
        </w:trPr>
        <w:tc>
          <w:tcPr>
            <w:tcW w:w="1186" w:type="pct"/>
          </w:tcPr>
          <w:p w14:paraId="4B079391" w14:textId="77777777" w:rsidR="0018481A" w:rsidRPr="003747ED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CB511FD" w14:textId="77777777" w:rsidR="0018481A" w:rsidRPr="003747ED" w:rsidRDefault="004747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Ms_AJOCR_14824</w:t>
            </w:r>
          </w:p>
        </w:tc>
      </w:tr>
      <w:tr w:rsidR="0018481A" w:rsidRPr="003747ED" w14:paraId="74D0F7F1" w14:textId="77777777">
        <w:trPr>
          <w:trHeight w:val="20"/>
          <w:jc w:val="center"/>
        </w:trPr>
        <w:tc>
          <w:tcPr>
            <w:tcW w:w="1186" w:type="pct"/>
          </w:tcPr>
          <w:p w14:paraId="539E92DD" w14:textId="77777777" w:rsidR="0018481A" w:rsidRPr="003747ED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7501C1" w14:textId="77777777" w:rsidR="0018481A" w:rsidRPr="003747ED" w:rsidRDefault="004747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>Postpartum Care Attendance and Mental Health Service Utilization Among Medicaid-Enrolled Populations</w:t>
            </w:r>
          </w:p>
        </w:tc>
      </w:tr>
      <w:tr w:rsidR="0018481A" w:rsidRPr="003747ED" w14:paraId="7FFF1E18" w14:textId="77777777">
        <w:trPr>
          <w:trHeight w:val="20"/>
          <w:jc w:val="center"/>
        </w:trPr>
        <w:tc>
          <w:tcPr>
            <w:tcW w:w="1186" w:type="pct"/>
          </w:tcPr>
          <w:p w14:paraId="0FC4C68C" w14:textId="77777777" w:rsidR="0018481A" w:rsidRPr="003747ED" w:rsidRDefault="00F822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B01B537" w14:textId="77777777" w:rsidR="0018481A" w:rsidRPr="003747ED" w:rsidRDefault="00F822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B91B5FA" w14:textId="77777777" w:rsidR="0018481A" w:rsidRPr="003747ED" w:rsidRDefault="00184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327C98" w14:textId="77777777" w:rsidR="0018481A" w:rsidRPr="003747ED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EF00C0" w14:textId="77777777" w:rsidR="0018481A" w:rsidRPr="003747ED" w:rsidRDefault="00F8225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747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BFCB89E" w14:textId="77777777" w:rsidR="0018481A" w:rsidRPr="003747ED" w:rsidRDefault="0018481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9434A68" w14:textId="77777777" w:rsidR="0018481A" w:rsidRPr="003747ED" w:rsidRDefault="0018481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481A" w:rsidRPr="003747ED" w14:paraId="4415447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8A5CC9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165F2B" w14:textId="77777777" w:rsidR="0018481A" w:rsidRPr="003747ED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747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4DA76D" w14:textId="77777777" w:rsidR="0018481A" w:rsidRPr="003747ED" w:rsidRDefault="00F822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47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7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1CB9EC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4EAE6DE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EF13A43" w14:textId="77777777" w:rsidR="0018481A" w:rsidRPr="003747ED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75507CA" w14:textId="77777777" w:rsidR="0018481A" w:rsidRPr="003747ED" w:rsidRDefault="001848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4189624" w14:textId="77777777" w:rsidR="0018481A" w:rsidRPr="003747ED" w:rsidRDefault="00DC4060" w:rsidP="007B092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provides a valuable synthesis of policy, structural, and clinical factors influencing postpartum care pathways. The emphasis on conceptualizing postpartum ca</w:t>
            </w:r>
            <w:r w:rsidR="007B0929"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 as </w:t>
            </w: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theoretical and practical significance. The findings are highly relevant for policymakers, public health researchers, and healthcare systems aiming to improve maternal mental health outcomes and reduce disparities.</w:t>
            </w:r>
          </w:p>
        </w:tc>
        <w:tc>
          <w:tcPr>
            <w:tcW w:w="1367" w:type="pct"/>
          </w:tcPr>
          <w:p w14:paraId="1E44C10A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E35CDA" w14:textId="77777777" w:rsidR="0018481A" w:rsidRPr="003747ED" w:rsidRDefault="0018481A">
      <w:pPr>
        <w:rPr>
          <w:rFonts w:ascii="Arial" w:hAnsi="Arial" w:cs="Arial"/>
          <w:sz w:val="20"/>
          <w:szCs w:val="20"/>
          <w:lang w:val="en-GB"/>
        </w:rPr>
      </w:pPr>
    </w:p>
    <w:p w14:paraId="7E6DCE6A" w14:textId="77777777" w:rsidR="0018481A" w:rsidRPr="003747ED" w:rsidRDefault="00F8225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747E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594B3B0" w14:textId="77777777" w:rsidR="0018481A" w:rsidRPr="003747ED" w:rsidRDefault="0018481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481A" w:rsidRPr="003747ED" w14:paraId="1B6C0992" w14:textId="77777777" w:rsidTr="00B014A3">
        <w:trPr>
          <w:trHeight w:val="20"/>
        </w:trPr>
        <w:tc>
          <w:tcPr>
            <w:tcW w:w="5000" w:type="pct"/>
            <w:gridSpan w:val="3"/>
            <w:noWrap/>
          </w:tcPr>
          <w:p w14:paraId="44BE5874" w14:textId="77777777" w:rsidR="0018481A" w:rsidRPr="003747ED" w:rsidRDefault="0018481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543B19" w14:textId="77777777" w:rsidR="0018481A" w:rsidRPr="003747ED" w:rsidRDefault="0018481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481A" w:rsidRPr="003747ED" w14:paraId="20093C7D" w14:textId="77777777" w:rsidTr="00B014A3">
        <w:trPr>
          <w:trHeight w:val="20"/>
        </w:trPr>
        <w:tc>
          <w:tcPr>
            <w:tcW w:w="1790" w:type="pct"/>
            <w:noWrap/>
          </w:tcPr>
          <w:p w14:paraId="1AB7F790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A11AC5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747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58CA7AC" w14:textId="77777777" w:rsidR="0018481A" w:rsidRPr="003747ED" w:rsidRDefault="00F8225A" w:rsidP="00B014A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7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481A" w:rsidRPr="003747ED" w14:paraId="6E0134C4" w14:textId="77777777" w:rsidTr="00B014A3">
        <w:trPr>
          <w:trHeight w:val="20"/>
        </w:trPr>
        <w:tc>
          <w:tcPr>
            <w:tcW w:w="1790" w:type="pct"/>
            <w:noWrap/>
          </w:tcPr>
          <w:p w14:paraId="1D625A6F" w14:textId="77777777" w:rsidR="0018481A" w:rsidRPr="003747ED" w:rsidRDefault="00F8225A" w:rsidP="00B014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13411B0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78413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B29F66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99E55F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0ED5A878" w14:textId="77777777" w:rsidTr="00B014A3">
        <w:trPr>
          <w:trHeight w:val="20"/>
        </w:trPr>
        <w:tc>
          <w:tcPr>
            <w:tcW w:w="1790" w:type="pct"/>
            <w:noWrap/>
          </w:tcPr>
          <w:p w14:paraId="3F523971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747E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726FCD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7FDD0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10F571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A4EAEE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7AC2FC32" w14:textId="77777777" w:rsidTr="00B014A3">
        <w:trPr>
          <w:trHeight w:val="20"/>
        </w:trPr>
        <w:tc>
          <w:tcPr>
            <w:tcW w:w="1790" w:type="pct"/>
            <w:noWrap/>
          </w:tcPr>
          <w:p w14:paraId="35ACCEAC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1817679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ADF91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F8ED3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2703A1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02BC4DE5" w14:textId="77777777" w:rsidTr="00B014A3">
        <w:trPr>
          <w:trHeight w:val="20"/>
        </w:trPr>
        <w:tc>
          <w:tcPr>
            <w:tcW w:w="1790" w:type="pct"/>
            <w:noWrap/>
          </w:tcPr>
          <w:p w14:paraId="2551F9A9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E386A9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1D910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E10238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1EFC28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50B4B895" w14:textId="77777777" w:rsidTr="00B014A3">
        <w:trPr>
          <w:trHeight w:val="20"/>
        </w:trPr>
        <w:tc>
          <w:tcPr>
            <w:tcW w:w="1790" w:type="pct"/>
            <w:noWrap/>
          </w:tcPr>
          <w:p w14:paraId="0D0508FC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5366745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4839E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DA32E2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DEC83D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16D7A776" w14:textId="77777777" w:rsidTr="00B014A3">
        <w:trPr>
          <w:trHeight w:val="20"/>
        </w:trPr>
        <w:tc>
          <w:tcPr>
            <w:tcW w:w="1790" w:type="pct"/>
            <w:noWrap/>
          </w:tcPr>
          <w:p w14:paraId="4019FFAD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07257A1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895C6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6C869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334B2C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0F0BE98C" w14:textId="77777777" w:rsidTr="00B014A3">
        <w:trPr>
          <w:trHeight w:val="20"/>
        </w:trPr>
        <w:tc>
          <w:tcPr>
            <w:tcW w:w="1790" w:type="pct"/>
            <w:noWrap/>
          </w:tcPr>
          <w:p w14:paraId="6A40107D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6C57536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E5E60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E766D6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60F10A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2E6EA065" w14:textId="77777777" w:rsidTr="00B014A3">
        <w:trPr>
          <w:trHeight w:val="20"/>
        </w:trPr>
        <w:tc>
          <w:tcPr>
            <w:tcW w:w="1790" w:type="pct"/>
            <w:noWrap/>
          </w:tcPr>
          <w:p w14:paraId="570B5C53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9E1CC65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B1C48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28A49D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3FE631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6C6185B3" w14:textId="77777777" w:rsidTr="00B014A3">
        <w:trPr>
          <w:trHeight w:val="20"/>
        </w:trPr>
        <w:tc>
          <w:tcPr>
            <w:tcW w:w="1790" w:type="pct"/>
            <w:noWrap/>
          </w:tcPr>
          <w:p w14:paraId="650C1E2E" w14:textId="77777777" w:rsidR="0018481A" w:rsidRPr="003747ED" w:rsidRDefault="00F8225A" w:rsidP="00B014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747E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CEEAA9F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45C6C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B014A3"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</w:t>
            </w: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14:paraId="272A59BA" w14:textId="77777777" w:rsidR="0018481A" w:rsidRPr="003747ED" w:rsidRDefault="00B014A3" w:rsidP="00B014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C0FAC8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30A0B07B" w14:textId="77777777" w:rsidTr="00B014A3">
        <w:trPr>
          <w:trHeight w:val="20"/>
        </w:trPr>
        <w:tc>
          <w:tcPr>
            <w:tcW w:w="1790" w:type="pct"/>
            <w:noWrap/>
          </w:tcPr>
          <w:p w14:paraId="745302F5" w14:textId="77777777" w:rsidR="0018481A" w:rsidRPr="003747ED" w:rsidRDefault="00F8225A" w:rsidP="00B014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747E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FA5769A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3C6B0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A387C" w14:textId="77777777" w:rsidR="0018481A" w:rsidRPr="003747ED" w:rsidRDefault="00B014A3" w:rsidP="00B01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45D247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4CD8376A" w14:textId="77777777" w:rsidTr="00B014A3">
        <w:trPr>
          <w:trHeight w:val="20"/>
        </w:trPr>
        <w:tc>
          <w:tcPr>
            <w:tcW w:w="1790" w:type="pct"/>
            <w:noWrap/>
          </w:tcPr>
          <w:p w14:paraId="1F9F2B7D" w14:textId="77777777" w:rsidR="0018481A" w:rsidRPr="003747ED" w:rsidRDefault="00F8225A" w:rsidP="00B014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85414DB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0E31D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0582EF" w14:textId="77777777" w:rsidR="0018481A" w:rsidRPr="003747ED" w:rsidRDefault="00B014A3" w:rsidP="00B01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7CFBE4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7CD26B9C" w14:textId="77777777" w:rsidTr="00B014A3">
        <w:trPr>
          <w:trHeight w:val="20"/>
        </w:trPr>
        <w:tc>
          <w:tcPr>
            <w:tcW w:w="1790" w:type="pct"/>
            <w:noWrap/>
          </w:tcPr>
          <w:p w14:paraId="1DD2B254" w14:textId="77777777" w:rsidR="0018481A" w:rsidRPr="003747ED" w:rsidRDefault="00F8225A" w:rsidP="00B014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7100BAB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C8013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EA5AC0" w14:textId="77777777" w:rsidR="0018481A" w:rsidRPr="003747ED" w:rsidRDefault="00B014A3" w:rsidP="00B01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A86FB5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47ADC6D7" w14:textId="77777777" w:rsidTr="00B014A3">
        <w:trPr>
          <w:trHeight w:val="20"/>
        </w:trPr>
        <w:tc>
          <w:tcPr>
            <w:tcW w:w="1790" w:type="pct"/>
            <w:noWrap/>
          </w:tcPr>
          <w:p w14:paraId="2F773F6D" w14:textId="77777777" w:rsidR="0018481A" w:rsidRPr="003747ED" w:rsidRDefault="00F8225A" w:rsidP="00B014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747E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CC906E7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A7847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8503A6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E9D890" w14:textId="77777777" w:rsidR="0018481A" w:rsidRPr="003747ED" w:rsidRDefault="00B014A3" w:rsidP="00B01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25DD77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044004D5" w14:textId="77777777" w:rsidTr="00B014A3">
        <w:trPr>
          <w:trHeight w:val="20"/>
        </w:trPr>
        <w:tc>
          <w:tcPr>
            <w:tcW w:w="1790" w:type="pct"/>
            <w:noWrap/>
          </w:tcPr>
          <w:p w14:paraId="70B2112D" w14:textId="77777777" w:rsidR="0018481A" w:rsidRPr="003747ED" w:rsidRDefault="00F8225A" w:rsidP="00B014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A49E939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535E8" w14:textId="77777777" w:rsidR="0018481A" w:rsidRPr="003747ED" w:rsidRDefault="00F8225A" w:rsidP="00B014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171C50C" w14:textId="77777777" w:rsidR="0018481A" w:rsidRPr="003747ED" w:rsidRDefault="00F8225A" w:rsidP="00B01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A126F0" w14:textId="77777777" w:rsidR="0018481A" w:rsidRPr="003747ED" w:rsidRDefault="00B014A3" w:rsidP="00B014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55FB8C4" w14:textId="77777777" w:rsidR="0018481A" w:rsidRPr="003747ED" w:rsidRDefault="0018481A" w:rsidP="00B014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3817C3" w14:textId="77777777" w:rsidR="0018481A" w:rsidRPr="003747ED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F48488" w14:textId="77777777" w:rsidR="0018481A" w:rsidRPr="003747ED" w:rsidRDefault="00F8225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747E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8D3671" w14:textId="77777777" w:rsidR="0018481A" w:rsidRPr="003747ED" w:rsidRDefault="0018481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8481A" w:rsidRPr="003747ED" w14:paraId="7782E45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6E4924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5F8DDD7" w14:textId="77777777" w:rsidR="0018481A" w:rsidRPr="003747ED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747E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63734B" w14:textId="77777777" w:rsidR="0018481A" w:rsidRPr="003747ED" w:rsidRDefault="00184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4AFD8D" w14:textId="77777777" w:rsidR="0018481A" w:rsidRPr="003747ED" w:rsidRDefault="00F822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47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47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EE0D58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760EEE2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3801701" w14:textId="77777777" w:rsidR="0018481A" w:rsidRPr="003747ED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FF835E" w14:textId="77777777" w:rsidR="0018481A" w:rsidRPr="003747ED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5F6651" w14:textId="77777777" w:rsidR="0018481A" w:rsidRPr="003747ED" w:rsidRDefault="00F822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2E521F9" w14:textId="77777777" w:rsidR="0018481A" w:rsidRPr="003747ED" w:rsidRDefault="00C063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can be shortened for clarity and impact.</w:t>
            </w:r>
          </w:p>
        </w:tc>
        <w:tc>
          <w:tcPr>
            <w:tcW w:w="1523" w:type="pct"/>
          </w:tcPr>
          <w:p w14:paraId="2B54FA31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3AA0F5BB" w14:textId="77777777">
        <w:trPr>
          <w:trHeight w:val="20"/>
          <w:jc w:val="center"/>
        </w:trPr>
        <w:tc>
          <w:tcPr>
            <w:tcW w:w="1265" w:type="pct"/>
            <w:noWrap/>
          </w:tcPr>
          <w:p w14:paraId="35D2985F" w14:textId="77777777" w:rsidR="0018481A" w:rsidRPr="003747ED" w:rsidRDefault="00F8225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747E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2C3E77" w14:textId="77777777" w:rsidR="0018481A" w:rsidRPr="003747ED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653FC9" w14:textId="77777777" w:rsidR="0018481A" w:rsidRPr="003747ED" w:rsidRDefault="00F82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64CD2DF" w14:textId="77777777" w:rsidR="0018481A" w:rsidRPr="003747ED" w:rsidRDefault="00C063C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it is overly dense. Consider reducing length and improving readability by simplifying complex sentences.</w:t>
            </w:r>
          </w:p>
        </w:tc>
        <w:tc>
          <w:tcPr>
            <w:tcW w:w="1523" w:type="pct"/>
          </w:tcPr>
          <w:p w14:paraId="1C42681E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60BE0B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BFFCE91" w14:textId="77777777" w:rsidR="0018481A" w:rsidRPr="003747ED" w:rsidRDefault="00F8225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747E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747ED">
              <w:rPr>
                <w:rFonts w:ascii="Arial" w:hAnsi="Arial" w:cs="Arial"/>
                <w:lang w:val="en-GB" w:eastAsia="en-US"/>
              </w:rPr>
              <w:br/>
            </w:r>
          </w:p>
          <w:p w14:paraId="2FA45D07" w14:textId="77777777" w:rsidR="0018481A" w:rsidRPr="003747ED" w:rsidRDefault="00F822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91B2E7" w14:textId="77777777" w:rsidR="0018481A" w:rsidRPr="003747ED" w:rsidRDefault="00C063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clarity in methodology and stronger linkage between sections would improve rigor.</w:t>
            </w:r>
          </w:p>
        </w:tc>
        <w:tc>
          <w:tcPr>
            <w:tcW w:w="1523" w:type="pct"/>
          </w:tcPr>
          <w:p w14:paraId="23892E32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3B5D91F6" w14:textId="77777777">
        <w:trPr>
          <w:trHeight w:val="20"/>
          <w:jc w:val="center"/>
        </w:trPr>
        <w:tc>
          <w:tcPr>
            <w:tcW w:w="1265" w:type="pct"/>
            <w:noWrap/>
          </w:tcPr>
          <w:p w14:paraId="75D2F20B" w14:textId="77777777" w:rsidR="0018481A" w:rsidRPr="003747ED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9C760D" w14:textId="77777777" w:rsidR="0018481A" w:rsidRPr="003747ED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69937B" w14:textId="77777777" w:rsidR="0018481A" w:rsidRPr="003747ED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E4BCFD2" w14:textId="77777777" w:rsidR="0018481A" w:rsidRPr="003747ED" w:rsidRDefault="00C063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70619C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481A" w:rsidRPr="003747ED" w14:paraId="224D5472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B5609D" w14:textId="77777777" w:rsidR="0018481A" w:rsidRPr="003747ED" w:rsidRDefault="00F822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481D22" w14:textId="77777777" w:rsidR="0018481A" w:rsidRPr="003747ED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9280BC" w14:textId="77777777" w:rsidR="0018481A" w:rsidRPr="003747ED" w:rsidRDefault="001848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618EE7" w14:textId="77777777" w:rsidR="0018481A" w:rsidRPr="003747ED" w:rsidRDefault="00F82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B40F41" w14:textId="77777777" w:rsidR="0018481A" w:rsidRPr="003747ED" w:rsidRDefault="001848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BA1A90" w14:textId="77777777" w:rsidR="0018481A" w:rsidRPr="003747ED" w:rsidRDefault="00C063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7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D99DA02" w14:textId="77777777" w:rsidR="0018481A" w:rsidRPr="003747ED" w:rsidRDefault="0018481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AD6B77" w14:textId="77777777" w:rsidR="0018481A" w:rsidRPr="003747ED" w:rsidRDefault="0018481A">
      <w:pPr>
        <w:rPr>
          <w:rFonts w:ascii="Arial" w:hAnsi="Arial" w:cs="Arial"/>
          <w:sz w:val="20"/>
          <w:szCs w:val="20"/>
          <w:lang w:val="en-GB"/>
        </w:rPr>
      </w:pPr>
    </w:p>
    <w:p w14:paraId="1EC7BFFA" w14:textId="77777777" w:rsidR="003747ED" w:rsidRPr="003747ED" w:rsidRDefault="003747ED" w:rsidP="003747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47ED">
        <w:rPr>
          <w:rFonts w:ascii="Arial" w:hAnsi="Arial" w:cs="Arial"/>
          <w:b/>
          <w:u w:val="single"/>
        </w:rPr>
        <w:t>Reviewer details:</w:t>
      </w:r>
    </w:p>
    <w:p w14:paraId="701C8FB1" w14:textId="77777777" w:rsidR="003747ED" w:rsidRPr="003747ED" w:rsidRDefault="003747ED" w:rsidP="003747E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2C16A25" w14:textId="77777777" w:rsidR="003747ED" w:rsidRPr="003747ED" w:rsidRDefault="003747ED" w:rsidP="003747ED">
      <w:pPr>
        <w:rPr>
          <w:rFonts w:ascii="Arial" w:hAnsi="Arial" w:cs="Arial"/>
          <w:sz w:val="20"/>
          <w:szCs w:val="20"/>
        </w:rPr>
      </w:pPr>
      <w:r w:rsidRPr="003747ED">
        <w:rPr>
          <w:rFonts w:ascii="Arial" w:hAnsi="Arial" w:cs="Arial"/>
          <w:color w:val="000000"/>
          <w:sz w:val="20"/>
          <w:szCs w:val="20"/>
        </w:rPr>
        <w:t xml:space="preserve">Hira Shaikh, </w:t>
      </w:r>
      <w:proofErr w:type="spellStart"/>
      <w:r w:rsidRPr="003747ED">
        <w:rPr>
          <w:rFonts w:ascii="Arial" w:hAnsi="Arial" w:cs="Arial"/>
          <w:color w:val="000000"/>
          <w:sz w:val="20"/>
          <w:szCs w:val="20"/>
        </w:rPr>
        <w:t>Bahria</w:t>
      </w:r>
      <w:proofErr w:type="spellEnd"/>
      <w:r w:rsidRPr="003747ED">
        <w:rPr>
          <w:rFonts w:ascii="Arial" w:hAnsi="Arial" w:cs="Arial"/>
          <w:color w:val="000000"/>
          <w:sz w:val="20"/>
          <w:szCs w:val="20"/>
        </w:rPr>
        <w:t xml:space="preserve"> University Health Sciences, Pakistan</w:t>
      </w:r>
      <w:r w:rsidRPr="003747ED">
        <w:rPr>
          <w:rFonts w:ascii="Arial" w:hAnsi="Arial" w:cs="Arial"/>
          <w:color w:val="000000"/>
          <w:sz w:val="20"/>
          <w:szCs w:val="20"/>
        </w:rPr>
        <w:br/>
      </w:r>
    </w:p>
    <w:p w14:paraId="170063BD" w14:textId="77777777" w:rsidR="0018481A" w:rsidRPr="003747ED" w:rsidRDefault="0018481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8481A" w:rsidRPr="003747E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34FF7" w14:textId="77777777" w:rsidR="006968D0" w:rsidRDefault="006968D0">
      <w:r>
        <w:separator/>
      </w:r>
    </w:p>
  </w:endnote>
  <w:endnote w:type="continuationSeparator" w:id="0">
    <w:p w14:paraId="11B18E9D" w14:textId="77777777" w:rsidR="006968D0" w:rsidRDefault="0069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9D06A" w14:textId="77777777" w:rsidR="0018481A" w:rsidRDefault="00F822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12B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12B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21D6307" w14:textId="77777777" w:rsidR="0018481A" w:rsidRDefault="0018481A">
    <w:pPr>
      <w:pStyle w:val="Footer"/>
      <w:jc w:val="right"/>
    </w:pPr>
  </w:p>
  <w:p w14:paraId="6C6D04DE" w14:textId="77777777" w:rsidR="0018481A" w:rsidRDefault="0018481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D4ECD" w14:textId="77777777" w:rsidR="006968D0" w:rsidRDefault="006968D0">
      <w:r>
        <w:separator/>
      </w:r>
    </w:p>
  </w:footnote>
  <w:footnote w:type="continuationSeparator" w:id="0">
    <w:p w14:paraId="4C8939F8" w14:textId="77777777" w:rsidR="006968D0" w:rsidRDefault="0069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D2FE" w14:textId="77777777" w:rsidR="0018481A" w:rsidRDefault="0018481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352116" w14:textId="77777777" w:rsidR="0018481A" w:rsidRDefault="00F8225A">
    <w:pPr>
      <w:spacing w:before="100" w:beforeAutospacing="1" w:after="100" w:afterAutospacing="1"/>
      <w:jc w:val="center"/>
      <w:rPr>
        <w:color w:val="000000"/>
        <w:sz w:val="20"/>
      </w:rPr>
    </w:pPr>
    <w:r w:rsidRPr="006968D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81A"/>
    <w:rsid w:val="00022E9D"/>
    <w:rsid w:val="00034450"/>
    <w:rsid w:val="00044FB1"/>
    <w:rsid w:val="0004635C"/>
    <w:rsid w:val="000E39EB"/>
    <w:rsid w:val="0018481A"/>
    <w:rsid w:val="001B4898"/>
    <w:rsid w:val="001D4CC2"/>
    <w:rsid w:val="00207F8A"/>
    <w:rsid w:val="002160D5"/>
    <w:rsid w:val="002F68DF"/>
    <w:rsid w:val="003747ED"/>
    <w:rsid w:val="00377F55"/>
    <w:rsid w:val="004654C2"/>
    <w:rsid w:val="004747F8"/>
    <w:rsid w:val="005B0C4F"/>
    <w:rsid w:val="005C12B4"/>
    <w:rsid w:val="005F6130"/>
    <w:rsid w:val="006968D0"/>
    <w:rsid w:val="007B0929"/>
    <w:rsid w:val="00801FAA"/>
    <w:rsid w:val="008652FD"/>
    <w:rsid w:val="009C69B4"/>
    <w:rsid w:val="00A14915"/>
    <w:rsid w:val="00AB3A70"/>
    <w:rsid w:val="00B014A3"/>
    <w:rsid w:val="00B8282A"/>
    <w:rsid w:val="00B95EBD"/>
    <w:rsid w:val="00C063C5"/>
    <w:rsid w:val="00C249D5"/>
    <w:rsid w:val="00DC4060"/>
    <w:rsid w:val="00E64CBA"/>
    <w:rsid w:val="00F8225A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1DF9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1D4CC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47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O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2026-03-24T06:32:00Z</dcterms:created>
  <dcterms:modified xsi:type="dcterms:W3CDTF">2026-04-28T06:39:00Z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