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BD942" w14:textId="11CECC2F" w:rsidR="007B1435" w:rsidRDefault="007B1435" w:rsidP="0071370C">
      <w:pPr>
        <w:spacing w:line="360" w:lineRule="auto"/>
        <w:rPr>
          <w:rFonts w:ascii="Times New Roman" w:hAnsi="Times New Roman" w:cs="Times New Roman"/>
          <w:b/>
          <w:bCs/>
          <w:sz w:val="24"/>
          <w:szCs w:val="24"/>
        </w:rPr>
      </w:pPr>
      <w:r w:rsidRPr="0071370C">
        <w:rPr>
          <w:rFonts w:ascii="Times New Roman" w:hAnsi="Times New Roman" w:cs="Times New Roman"/>
          <w:b/>
          <w:bCs/>
          <w:sz w:val="24"/>
          <w:szCs w:val="24"/>
        </w:rPr>
        <w:t>Socio-Economic Precarity and Institutional Exclusion: A Case Study of Street Vendors in Koraput District, Odisha</w:t>
      </w:r>
    </w:p>
    <w:p w14:paraId="1ACF5BF4" w14:textId="77777777" w:rsidR="00C5775E" w:rsidRDefault="00C5775E" w:rsidP="0071370C">
      <w:pPr>
        <w:spacing w:line="360" w:lineRule="auto"/>
        <w:rPr>
          <w:rFonts w:ascii="Times New Roman" w:hAnsi="Times New Roman" w:cs="Times New Roman"/>
          <w:b/>
          <w:bCs/>
          <w:sz w:val="24"/>
          <w:szCs w:val="24"/>
        </w:rPr>
      </w:pPr>
    </w:p>
    <w:p w14:paraId="72E7B9BC" w14:textId="4693451E" w:rsidR="007B1435" w:rsidRPr="0071370C" w:rsidRDefault="007B1435" w:rsidP="0071370C">
      <w:pPr>
        <w:spacing w:line="360" w:lineRule="auto"/>
        <w:rPr>
          <w:rFonts w:ascii="Times New Roman" w:hAnsi="Times New Roman" w:cs="Times New Roman"/>
          <w:b/>
          <w:bCs/>
          <w:sz w:val="24"/>
          <w:szCs w:val="24"/>
        </w:rPr>
      </w:pPr>
      <w:bookmarkStart w:id="0" w:name="_GoBack"/>
      <w:bookmarkEnd w:id="0"/>
      <w:r w:rsidRPr="0071370C">
        <w:rPr>
          <w:rFonts w:ascii="Times New Roman" w:hAnsi="Times New Roman" w:cs="Times New Roman"/>
          <w:b/>
          <w:bCs/>
          <w:sz w:val="24"/>
          <w:szCs w:val="24"/>
        </w:rPr>
        <w:t>Abstract</w:t>
      </w:r>
    </w:p>
    <w:p w14:paraId="486332A4" w14:textId="6BDC276E" w:rsidR="007B1435" w:rsidRPr="0071370C" w:rsidRDefault="007B1435" w:rsidP="0071370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This case study investigates the socio-economic dynamics of 90 street vendors in the tribal-dominated Koraput district, exploring how income, education, and migration status influence financial resilience. Utilizing a mixed-methods approach, the study finds a highly significant correlation (p&lt;0.001) between daily earnings and saving frequency, revealing a "liquidity trap" for the 57.8% of vendors earning below ₹500 per day. Statistical analysis via Chi-Square tests confirms a significant knowledge gap (p=0.006), where low educational attainment (75.6% illiterate/primary) restricts access to government welfare schemes. Furthermore, the study identifies a "migration penalty" (p=0.001),  with local vendors out-earning migrants by a mean monthly difference of ₹2,850. Despite higher debt propensities among migrants (37.9%), indebtedness remains a pervasive threat across the sector (p=0.056). These findings highlight the extreme vulnerability of the 86.7% of vendors operating as mobile hawkers in Koraput. The study concludes that savings and social protection are not merely </w:t>
      </w:r>
      <w:r w:rsidR="0071370C" w:rsidRPr="0071370C">
        <w:rPr>
          <w:rFonts w:ascii="Times New Roman" w:hAnsi="Times New Roman" w:cs="Times New Roman"/>
          <w:sz w:val="24"/>
          <w:szCs w:val="24"/>
        </w:rPr>
        <w:t>behavioural</w:t>
      </w:r>
      <w:r w:rsidRPr="0071370C">
        <w:rPr>
          <w:rFonts w:ascii="Times New Roman" w:hAnsi="Times New Roman" w:cs="Times New Roman"/>
          <w:sz w:val="24"/>
          <w:szCs w:val="24"/>
        </w:rPr>
        <w:t xml:space="preserve"> choices but are dictated by earnings and literacy. It recommends localized interventions, including vernacular help desks and daily-deposit micro-savings models, to bridge the institutional exclusion of these essential urban workers.</w:t>
      </w:r>
    </w:p>
    <w:p w14:paraId="5683AA28" w14:textId="004375E5" w:rsidR="0071370C" w:rsidRDefault="007B1435" w:rsidP="0071370C">
      <w:pPr>
        <w:spacing w:line="360" w:lineRule="auto"/>
        <w:rPr>
          <w:rFonts w:ascii="Times New Roman" w:hAnsi="Times New Roman" w:cs="Times New Roman"/>
          <w:sz w:val="24"/>
          <w:szCs w:val="24"/>
        </w:rPr>
      </w:pPr>
      <w:r w:rsidRPr="0071370C">
        <w:rPr>
          <w:rFonts w:ascii="Times New Roman" w:hAnsi="Times New Roman" w:cs="Times New Roman"/>
          <w:b/>
          <w:bCs/>
          <w:sz w:val="24"/>
          <w:szCs w:val="24"/>
        </w:rPr>
        <w:t>Keyword</w:t>
      </w:r>
      <w:r w:rsidRPr="0071370C">
        <w:rPr>
          <w:rFonts w:ascii="Times New Roman" w:hAnsi="Times New Roman" w:cs="Times New Roman"/>
          <w:sz w:val="24"/>
          <w:szCs w:val="24"/>
        </w:rPr>
        <w:t>:</w:t>
      </w:r>
      <w:r w:rsidR="0071370C" w:rsidRPr="0071370C">
        <w:rPr>
          <w:rFonts w:ascii="Times New Roman" w:hAnsi="Times New Roman" w:cs="Times New Roman"/>
          <w:sz w:val="24"/>
          <w:szCs w:val="24"/>
        </w:rPr>
        <w:t xml:space="preserve"> Street Vendors, Socio-Economic Precarity, Koraput District ,Liquidity Trap, Migration , Informal Economy, Financial Resilience</w:t>
      </w:r>
    </w:p>
    <w:p w14:paraId="013283FD" w14:textId="4BB91D13" w:rsidR="008316D0" w:rsidRDefault="008316D0" w:rsidP="0071370C">
      <w:pPr>
        <w:spacing w:line="360" w:lineRule="auto"/>
        <w:rPr>
          <w:rFonts w:ascii="Times New Roman" w:hAnsi="Times New Roman" w:cs="Times New Roman"/>
          <w:sz w:val="24"/>
          <w:szCs w:val="24"/>
        </w:rPr>
      </w:pPr>
      <w:r>
        <w:rPr>
          <w:rFonts w:ascii="Times New Roman" w:hAnsi="Times New Roman" w:cs="Times New Roman"/>
          <w:sz w:val="24"/>
          <w:szCs w:val="24"/>
        </w:rPr>
        <w:t>JEL Code: O17, I32, E26, G01,G21</w:t>
      </w:r>
    </w:p>
    <w:p w14:paraId="079387FB" w14:textId="77777777" w:rsidR="008316D0" w:rsidRDefault="008316D0" w:rsidP="0071370C">
      <w:pPr>
        <w:spacing w:line="360" w:lineRule="auto"/>
        <w:rPr>
          <w:rFonts w:ascii="Times New Roman" w:hAnsi="Times New Roman" w:cs="Times New Roman"/>
          <w:b/>
          <w:bCs/>
          <w:sz w:val="24"/>
          <w:szCs w:val="24"/>
        </w:rPr>
      </w:pPr>
    </w:p>
    <w:p w14:paraId="0C5CC218" w14:textId="77777777" w:rsidR="008316D0" w:rsidRDefault="008316D0" w:rsidP="0071370C">
      <w:pPr>
        <w:spacing w:line="360" w:lineRule="auto"/>
        <w:rPr>
          <w:rFonts w:ascii="Times New Roman" w:hAnsi="Times New Roman" w:cs="Times New Roman"/>
          <w:b/>
          <w:bCs/>
          <w:sz w:val="24"/>
          <w:szCs w:val="24"/>
        </w:rPr>
      </w:pPr>
    </w:p>
    <w:p w14:paraId="6BFDD3AB" w14:textId="41D46613" w:rsidR="007B1435" w:rsidRPr="0071370C" w:rsidRDefault="007B1435" w:rsidP="0071370C">
      <w:pPr>
        <w:spacing w:line="360" w:lineRule="auto"/>
        <w:rPr>
          <w:rFonts w:ascii="Times New Roman" w:hAnsi="Times New Roman" w:cs="Times New Roman"/>
          <w:b/>
          <w:bCs/>
          <w:sz w:val="24"/>
          <w:szCs w:val="24"/>
        </w:rPr>
      </w:pPr>
      <w:r w:rsidRPr="0071370C">
        <w:rPr>
          <w:rFonts w:ascii="Times New Roman" w:hAnsi="Times New Roman" w:cs="Times New Roman"/>
          <w:b/>
          <w:bCs/>
          <w:sz w:val="24"/>
          <w:szCs w:val="24"/>
        </w:rPr>
        <w:t xml:space="preserve">Introduction: </w:t>
      </w:r>
    </w:p>
    <w:p w14:paraId="449D7D62" w14:textId="2288323F" w:rsidR="00CD7AC7" w:rsidRPr="00CD7AC7" w:rsidRDefault="00CD7AC7" w:rsidP="00706CF0">
      <w:pPr>
        <w:spacing w:line="360" w:lineRule="auto"/>
        <w:jc w:val="both"/>
        <w:rPr>
          <w:rFonts w:ascii="Times New Roman" w:hAnsi="Times New Roman" w:cs="Times New Roman"/>
          <w:sz w:val="24"/>
          <w:szCs w:val="24"/>
        </w:rPr>
      </w:pPr>
      <w:r w:rsidRPr="00CD7AC7">
        <w:rPr>
          <w:rFonts w:ascii="Times New Roman" w:hAnsi="Times New Roman" w:cs="Times New Roman"/>
          <w:sz w:val="24"/>
          <w:szCs w:val="24"/>
        </w:rPr>
        <w:t xml:space="preserve">The informal economy serves as a vital lifeline for millions in urban </w:t>
      </w:r>
      <w:r w:rsidR="0071370C" w:rsidRPr="00CD7AC7">
        <w:rPr>
          <w:rFonts w:ascii="Times New Roman" w:hAnsi="Times New Roman" w:cs="Times New Roman"/>
          <w:sz w:val="24"/>
          <w:szCs w:val="24"/>
        </w:rPr>
        <w:t>centres</w:t>
      </w:r>
      <w:r w:rsidRPr="00CD7AC7">
        <w:rPr>
          <w:rFonts w:ascii="Times New Roman" w:hAnsi="Times New Roman" w:cs="Times New Roman"/>
          <w:sz w:val="24"/>
          <w:szCs w:val="24"/>
        </w:rPr>
        <w:t xml:space="preserve">, yet it remains characterized by deep-seated vulnerabilities. Among the most visible actors in this sector are street vendors, who provide essential goods and services while navigating a landscape of constant uncertainty. This study investigates the intersection of socio-economic precarity and institutional exclusion, exploring how systemic barriers prevent vendors from </w:t>
      </w:r>
      <w:r w:rsidRPr="00CD7AC7">
        <w:rPr>
          <w:rFonts w:ascii="Times New Roman" w:hAnsi="Times New Roman" w:cs="Times New Roman"/>
          <w:sz w:val="24"/>
          <w:szCs w:val="24"/>
        </w:rPr>
        <w:lastRenderedPageBreak/>
        <w:t>achieving long-term stability. Despite their contribution to urban vitality and food security, street vendors often operate on the fringes of legality, facing a precarious existence shaped by fluctuating incomes and a lack of social safety nets (</w:t>
      </w:r>
      <w:r w:rsidR="00394EFB">
        <w:rPr>
          <w:rFonts w:ascii="Times New Roman" w:hAnsi="Times New Roman" w:cs="Times New Roman"/>
          <w:sz w:val="24"/>
          <w:szCs w:val="24"/>
        </w:rPr>
        <w:t>1</w:t>
      </w:r>
      <w:r w:rsidRPr="00CD7AC7">
        <w:rPr>
          <w:rFonts w:ascii="Times New Roman" w:hAnsi="Times New Roman" w:cs="Times New Roman"/>
          <w:sz w:val="24"/>
          <w:szCs w:val="24"/>
        </w:rPr>
        <w:t>).</w:t>
      </w:r>
    </w:p>
    <w:p w14:paraId="68E000C0" w14:textId="36E64E76" w:rsidR="00CD7AC7" w:rsidRPr="00CD7AC7" w:rsidRDefault="00CD7AC7" w:rsidP="00706CF0">
      <w:pPr>
        <w:spacing w:line="360" w:lineRule="auto"/>
        <w:jc w:val="both"/>
        <w:rPr>
          <w:rFonts w:ascii="Times New Roman" w:hAnsi="Times New Roman" w:cs="Times New Roman"/>
          <w:sz w:val="24"/>
          <w:szCs w:val="24"/>
        </w:rPr>
      </w:pPr>
      <w:r w:rsidRPr="00CD7AC7">
        <w:rPr>
          <w:rFonts w:ascii="Times New Roman" w:hAnsi="Times New Roman" w:cs="Times New Roman"/>
          <w:sz w:val="24"/>
          <w:szCs w:val="24"/>
        </w:rPr>
        <w:t>The core of this issue lies in the tension between urban development goals and the survival strategies of the urban poor. As cities strive for "world-class" status through modernization and beautification projects, informal workers are frequently displaced and marginalized (</w:t>
      </w:r>
      <w:r w:rsidR="00394EFB">
        <w:rPr>
          <w:rFonts w:ascii="Times New Roman" w:hAnsi="Times New Roman" w:cs="Times New Roman"/>
          <w:sz w:val="24"/>
          <w:szCs w:val="24"/>
        </w:rPr>
        <w:t>2</w:t>
      </w:r>
      <w:r w:rsidRPr="00CD7AC7">
        <w:rPr>
          <w:rFonts w:ascii="Times New Roman" w:hAnsi="Times New Roman" w:cs="Times New Roman"/>
          <w:sz w:val="24"/>
          <w:szCs w:val="24"/>
        </w:rPr>
        <w:t xml:space="preserve">). This research aims to </w:t>
      </w:r>
      <w:r w:rsidR="0071370C" w:rsidRPr="00CD7AC7">
        <w:rPr>
          <w:rFonts w:ascii="Times New Roman" w:hAnsi="Times New Roman" w:cs="Times New Roman"/>
          <w:sz w:val="24"/>
          <w:szCs w:val="24"/>
        </w:rPr>
        <w:t>analyse</w:t>
      </w:r>
      <w:r w:rsidRPr="00CD7AC7">
        <w:rPr>
          <w:rFonts w:ascii="Times New Roman" w:hAnsi="Times New Roman" w:cs="Times New Roman"/>
          <w:sz w:val="24"/>
          <w:szCs w:val="24"/>
        </w:rPr>
        <w:t xml:space="preserve"> the lived experiences of street vendors as a case study to understand how institutional frameworks—ranging from municipal licensing to urban planning—fail to integrate or protect informal livelihoods. By examining these dynamics, the study seeks to highlight the urgent need for inclusive policy reforms that recognize vending as a legitimate and essential economic activity.</w:t>
      </w:r>
    </w:p>
    <w:p w14:paraId="2233EB63" w14:textId="2A769118" w:rsidR="00CD7AC7" w:rsidRPr="00CD7AC7" w:rsidRDefault="00CD7AC7" w:rsidP="00706CF0">
      <w:pPr>
        <w:spacing w:line="360" w:lineRule="auto"/>
        <w:jc w:val="both"/>
        <w:rPr>
          <w:rFonts w:ascii="Times New Roman" w:hAnsi="Times New Roman" w:cs="Times New Roman"/>
          <w:sz w:val="24"/>
          <w:szCs w:val="24"/>
        </w:rPr>
      </w:pPr>
      <w:r w:rsidRPr="00CD7AC7">
        <w:rPr>
          <w:rFonts w:ascii="Times New Roman" w:hAnsi="Times New Roman" w:cs="Times New Roman"/>
          <w:sz w:val="24"/>
          <w:szCs w:val="24"/>
        </w:rPr>
        <w:t>The global expansion of the informal sector is not merely a byproduct of underdevelopment but a structural feature of modern urban economies. Socio-economic precarity among street vendors is often rooted in structural inequalities, where individuals with limited formal education or capital are pushed into vending as a means of survival (</w:t>
      </w:r>
      <w:r w:rsidR="00394EFB">
        <w:rPr>
          <w:rFonts w:ascii="Times New Roman" w:hAnsi="Times New Roman" w:cs="Times New Roman"/>
          <w:sz w:val="24"/>
          <w:szCs w:val="24"/>
        </w:rPr>
        <w:t>3</w:t>
      </w:r>
      <w:r w:rsidRPr="00CD7AC7">
        <w:rPr>
          <w:rFonts w:ascii="Times New Roman" w:hAnsi="Times New Roman" w:cs="Times New Roman"/>
          <w:sz w:val="24"/>
          <w:szCs w:val="24"/>
        </w:rPr>
        <w:t>). This precarity is compounded by the "informality" of their work, which denies them access to formal credit, healthcare, and legal protection. Consequently, vendors remain trapped in a cycle of poverty, where a single day of lost work or a sudden fine can lead to severe financial distress (</w:t>
      </w:r>
      <w:r w:rsidR="00394EFB">
        <w:rPr>
          <w:rFonts w:ascii="Times New Roman" w:hAnsi="Times New Roman" w:cs="Times New Roman"/>
          <w:sz w:val="24"/>
          <w:szCs w:val="24"/>
        </w:rPr>
        <w:t>4</w:t>
      </w:r>
      <w:r w:rsidRPr="00CD7AC7">
        <w:rPr>
          <w:rFonts w:ascii="Times New Roman" w:hAnsi="Times New Roman" w:cs="Times New Roman"/>
          <w:sz w:val="24"/>
          <w:szCs w:val="24"/>
        </w:rPr>
        <w:t>).</w:t>
      </w:r>
    </w:p>
    <w:p w14:paraId="70469E9E" w14:textId="59CBA891" w:rsidR="00CD7AC7" w:rsidRPr="0071370C" w:rsidRDefault="00CD7AC7" w:rsidP="00706CF0">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Institutional exclusion further exacerbates this vulnerability through regulatory hostility and spatial marginalization. In many urban contexts, municipal authorities view street vending as a nuisance or an obstacle to traffic and hygiene, leading to frequent evictions and harassment (</w:t>
      </w:r>
      <w:r w:rsidR="00394EFB">
        <w:rPr>
          <w:rFonts w:ascii="Times New Roman" w:hAnsi="Times New Roman" w:cs="Times New Roman"/>
          <w:sz w:val="24"/>
          <w:szCs w:val="24"/>
        </w:rPr>
        <w:t>5</w:t>
      </w:r>
      <w:r w:rsidRPr="0071370C">
        <w:rPr>
          <w:rFonts w:ascii="Times New Roman" w:hAnsi="Times New Roman" w:cs="Times New Roman"/>
          <w:sz w:val="24"/>
          <w:szCs w:val="24"/>
        </w:rPr>
        <w:t>). Even when pro-vending legislation exists, such as India’s Street Vendors Act of 2014, implementation remains uneven, and bureaucratic hurdles often prevent vendors from obtaining the very licenses meant to protect them (</w:t>
      </w:r>
      <w:r w:rsidR="00394EFB">
        <w:rPr>
          <w:rFonts w:ascii="Times New Roman" w:hAnsi="Times New Roman" w:cs="Times New Roman"/>
          <w:sz w:val="24"/>
          <w:szCs w:val="24"/>
        </w:rPr>
        <w:t>6</w:t>
      </w:r>
      <w:r w:rsidRPr="0071370C">
        <w:rPr>
          <w:rFonts w:ascii="Times New Roman" w:hAnsi="Times New Roman" w:cs="Times New Roman"/>
          <w:sz w:val="24"/>
          <w:szCs w:val="24"/>
        </w:rPr>
        <w:t>). This gap between legislative intent and ground-level reality underscores a systemic exclusion that prioritizes formal aesthetic standards over the socio-economic rights of the marginalized.</w:t>
      </w:r>
    </w:p>
    <w:p w14:paraId="7C503A15" w14:textId="66EAACBA" w:rsidR="00CD7AC7" w:rsidRPr="00706CF0" w:rsidRDefault="00CD7AC7"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t>Problem of the statement:</w:t>
      </w:r>
    </w:p>
    <w:p w14:paraId="7CA1F2AC" w14:textId="5D37A134" w:rsidR="00CD7AC7" w:rsidRPr="0071370C" w:rsidRDefault="00CD7AC7" w:rsidP="00706CF0">
      <w:pPr>
        <w:spacing w:line="360" w:lineRule="auto"/>
        <w:jc w:val="both"/>
        <w:rPr>
          <w:rFonts w:ascii="Times New Roman" w:hAnsi="Times New Roman" w:cs="Times New Roman"/>
          <w:sz w:val="24"/>
          <w:szCs w:val="24"/>
        </w:rPr>
      </w:pPr>
      <w:r w:rsidRPr="00CD7AC7">
        <w:rPr>
          <w:rFonts w:ascii="Times New Roman" w:hAnsi="Times New Roman" w:cs="Times New Roman"/>
          <w:sz w:val="24"/>
          <w:szCs w:val="24"/>
        </w:rPr>
        <w:t xml:space="preserve">Despite their significant contribution to urban economies and food security, street vendors exist in a state of perpetual socio-economic precarity. This instability is not merely a result of low capital, but is driven by a profound institutional exclusion where urban policies, licensing frameworks, and city planning prioritize "modernization" over the livelihoods of </w:t>
      </w:r>
      <w:r w:rsidRPr="00CD7AC7">
        <w:rPr>
          <w:rFonts w:ascii="Times New Roman" w:hAnsi="Times New Roman" w:cs="Times New Roman"/>
          <w:sz w:val="24"/>
          <w:szCs w:val="24"/>
        </w:rPr>
        <w:lastRenderedPageBreak/>
        <w:t>the informal poor (</w:t>
      </w:r>
      <w:r w:rsidR="00394EFB">
        <w:rPr>
          <w:rFonts w:ascii="Times New Roman" w:hAnsi="Times New Roman" w:cs="Times New Roman"/>
          <w:sz w:val="24"/>
          <w:szCs w:val="24"/>
        </w:rPr>
        <w:t>7</w:t>
      </w:r>
      <w:r w:rsidRPr="00CD7AC7">
        <w:rPr>
          <w:rFonts w:ascii="Times New Roman" w:hAnsi="Times New Roman" w:cs="Times New Roman"/>
          <w:sz w:val="24"/>
          <w:szCs w:val="24"/>
        </w:rPr>
        <w:t>). While some legislative protections exist, a critical gap remains between high-level policy and ground-level enforcement, leaving vendors vulnerable to harassment, arbitrary evictions, and a lack of social safety nets (</w:t>
      </w:r>
      <w:r w:rsidR="00394EFB">
        <w:rPr>
          <w:rFonts w:ascii="Times New Roman" w:hAnsi="Times New Roman" w:cs="Times New Roman"/>
          <w:sz w:val="24"/>
          <w:szCs w:val="24"/>
        </w:rPr>
        <w:t>8</w:t>
      </w:r>
      <w:r w:rsidRPr="00CD7AC7">
        <w:rPr>
          <w:rFonts w:ascii="Times New Roman" w:hAnsi="Times New Roman" w:cs="Times New Roman"/>
          <w:sz w:val="24"/>
          <w:szCs w:val="24"/>
        </w:rPr>
        <w:t>). Without a formal recognition of their right to the city, street vendors remain trapped in a cycle of marginalization that threatens both their economic survival and their basic human dignity.</w:t>
      </w:r>
    </w:p>
    <w:p w14:paraId="6BD3670A" w14:textId="18231A51" w:rsidR="00CD7AC7" w:rsidRPr="00706CF0" w:rsidRDefault="00CD7AC7"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t>Research gap:</w:t>
      </w:r>
    </w:p>
    <w:p w14:paraId="33E31BD5" w14:textId="51F9A714" w:rsidR="00CD7AC7" w:rsidRPr="0071370C" w:rsidRDefault="00CD7AC7" w:rsidP="00706CF0">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While existing literature has extensively documented the informal economy, a critical gap remains in understanding the reinforcing cycle between socio-economic precarity and institutional exclusion. Most current studies treat these as isolated issues—focusing either on the economic struggles of low income and lack of credit or on the legal hurdles of evictions and licensing (</w:t>
      </w:r>
      <w:r w:rsidR="00394EFB">
        <w:rPr>
          <w:rFonts w:ascii="Times New Roman" w:hAnsi="Times New Roman" w:cs="Times New Roman"/>
          <w:sz w:val="24"/>
          <w:szCs w:val="24"/>
        </w:rPr>
        <w:t>9</w:t>
      </w:r>
      <w:r w:rsidRPr="0071370C">
        <w:rPr>
          <w:rFonts w:ascii="Times New Roman" w:hAnsi="Times New Roman" w:cs="Times New Roman"/>
          <w:sz w:val="24"/>
          <w:szCs w:val="24"/>
        </w:rPr>
        <w:t>). However, there is a lack of empirical research exploring how institutional invisibility directly fuels financial instability; for instance, how the absence of a municipal vending ID prevents access to formal banking, thereby forcing vendors into high-interest predatory lending. Furthermore, while macro-level policies like the Street Vendors Act exist, there is a significant "implementation-reality disconnect" regarding the bureaucratic friction and digital exclusion that marginalized vendors face in modernized "smart city" hubs (</w:t>
      </w:r>
      <w:r w:rsidR="00394EFB">
        <w:rPr>
          <w:rFonts w:ascii="Times New Roman" w:hAnsi="Times New Roman" w:cs="Times New Roman"/>
          <w:sz w:val="24"/>
          <w:szCs w:val="24"/>
        </w:rPr>
        <w:t>10</w:t>
      </w:r>
      <w:r w:rsidRPr="0071370C">
        <w:rPr>
          <w:rFonts w:ascii="Times New Roman" w:hAnsi="Times New Roman" w:cs="Times New Roman"/>
          <w:sz w:val="24"/>
          <w:szCs w:val="24"/>
        </w:rPr>
        <w:t xml:space="preserve">). This study addresses these oversights by providing a holistic framework that examines how urban governance can transition from being extractive to inclusive of informal livelihoods. </w:t>
      </w:r>
    </w:p>
    <w:p w14:paraId="1B8AFA92" w14:textId="5C6D8ACA" w:rsidR="00CD7AC7" w:rsidRPr="00706CF0" w:rsidRDefault="00CD7AC7"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t>Research Question of the study:</w:t>
      </w:r>
    </w:p>
    <w:p w14:paraId="0A12A17D" w14:textId="77777777" w:rsidR="00CD7AC7" w:rsidRPr="00CD7AC7" w:rsidRDefault="00CD7AC7" w:rsidP="0071370C">
      <w:pPr>
        <w:pStyle w:val="ListParagraph"/>
        <w:numPr>
          <w:ilvl w:val="0"/>
          <w:numId w:val="11"/>
        </w:numPr>
        <w:spacing w:line="360" w:lineRule="auto"/>
        <w:rPr>
          <w:rFonts w:ascii="Times New Roman" w:hAnsi="Times New Roman" w:cs="Times New Roman"/>
          <w:sz w:val="24"/>
          <w:szCs w:val="24"/>
        </w:rPr>
      </w:pPr>
      <w:r w:rsidRPr="00CD7AC7">
        <w:rPr>
          <w:rFonts w:ascii="Times New Roman" w:hAnsi="Times New Roman" w:cs="Times New Roman"/>
          <w:sz w:val="24"/>
          <w:szCs w:val="24"/>
        </w:rPr>
        <w:t>What is the current income-to-savings ratio among street vendors, and how does it determine their ability to withstand financial shocks?</w:t>
      </w:r>
    </w:p>
    <w:p w14:paraId="07C9E020" w14:textId="77777777" w:rsidR="00CD7AC7" w:rsidRPr="00CD7AC7" w:rsidRDefault="00CD7AC7" w:rsidP="0071370C">
      <w:pPr>
        <w:pStyle w:val="ListParagraph"/>
        <w:numPr>
          <w:ilvl w:val="0"/>
          <w:numId w:val="11"/>
        </w:numPr>
        <w:spacing w:line="360" w:lineRule="auto"/>
        <w:rPr>
          <w:rFonts w:ascii="Times New Roman" w:hAnsi="Times New Roman" w:cs="Times New Roman"/>
          <w:sz w:val="24"/>
          <w:szCs w:val="24"/>
        </w:rPr>
      </w:pPr>
      <w:r w:rsidRPr="00CD7AC7">
        <w:rPr>
          <w:rFonts w:ascii="Times New Roman" w:hAnsi="Times New Roman" w:cs="Times New Roman"/>
          <w:sz w:val="24"/>
          <w:szCs w:val="24"/>
        </w:rPr>
        <w:t>To what extent does daily income level influence the regularity and volume of savings among informal traders?</w:t>
      </w:r>
    </w:p>
    <w:p w14:paraId="52B36845" w14:textId="77777777" w:rsidR="00CD7AC7" w:rsidRPr="00CD7AC7" w:rsidRDefault="00CD7AC7" w:rsidP="0071370C">
      <w:pPr>
        <w:pStyle w:val="ListParagraph"/>
        <w:numPr>
          <w:ilvl w:val="0"/>
          <w:numId w:val="11"/>
        </w:numPr>
        <w:spacing w:line="360" w:lineRule="auto"/>
        <w:rPr>
          <w:rFonts w:ascii="Times New Roman" w:hAnsi="Times New Roman" w:cs="Times New Roman"/>
          <w:sz w:val="24"/>
          <w:szCs w:val="24"/>
        </w:rPr>
      </w:pPr>
      <w:r w:rsidRPr="00CD7AC7">
        <w:rPr>
          <w:rFonts w:ascii="Times New Roman" w:hAnsi="Times New Roman" w:cs="Times New Roman"/>
          <w:sz w:val="24"/>
          <w:szCs w:val="24"/>
        </w:rPr>
        <w:t>What is the prevailing level of financial inclusion (bank account ownership, digital payment usage) among street vendors?</w:t>
      </w:r>
    </w:p>
    <w:p w14:paraId="47B3FF33" w14:textId="77777777" w:rsidR="00CD7AC7" w:rsidRPr="00CD7AC7" w:rsidRDefault="00CD7AC7" w:rsidP="0071370C">
      <w:pPr>
        <w:pStyle w:val="ListParagraph"/>
        <w:numPr>
          <w:ilvl w:val="0"/>
          <w:numId w:val="11"/>
        </w:numPr>
        <w:spacing w:line="360" w:lineRule="auto"/>
        <w:rPr>
          <w:rFonts w:ascii="Times New Roman" w:hAnsi="Times New Roman" w:cs="Times New Roman"/>
          <w:sz w:val="24"/>
          <w:szCs w:val="24"/>
        </w:rPr>
      </w:pPr>
      <w:r w:rsidRPr="00CD7AC7">
        <w:rPr>
          <w:rFonts w:ascii="Times New Roman" w:hAnsi="Times New Roman" w:cs="Times New Roman"/>
          <w:sz w:val="24"/>
          <w:szCs w:val="24"/>
        </w:rPr>
        <w:t>How does a vendor’s educational background affect their awareness of and access to government-sponsored social security and welfare schemes?</w:t>
      </w:r>
    </w:p>
    <w:p w14:paraId="6D1901D8" w14:textId="77777777" w:rsidR="00CD7AC7" w:rsidRPr="00CD7AC7" w:rsidRDefault="00CD7AC7" w:rsidP="0071370C">
      <w:pPr>
        <w:pStyle w:val="ListParagraph"/>
        <w:numPr>
          <w:ilvl w:val="0"/>
          <w:numId w:val="11"/>
        </w:numPr>
        <w:spacing w:line="360" w:lineRule="auto"/>
        <w:rPr>
          <w:rFonts w:ascii="Times New Roman" w:hAnsi="Times New Roman" w:cs="Times New Roman"/>
          <w:sz w:val="24"/>
          <w:szCs w:val="24"/>
        </w:rPr>
      </w:pPr>
      <w:r w:rsidRPr="00CD7AC7">
        <w:rPr>
          <w:rFonts w:ascii="Times New Roman" w:hAnsi="Times New Roman" w:cs="Times New Roman"/>
          <w:sz w:val="24"/>
          <w:szCs w:val="24"/>
        </w:rPr>
        <w:t>How does migration status (Local vs. Migrant) impact the socio-economic stability of small-scale traders?</w:t>
      </w:r>
    </w:p>
    <w:p w14:paraId="7368A929" w14:textId="77777777" w:rsidR="00CD7AC7" w:rsidRPr="00CD7AC7" w:rsidRDefault="00CD7AC7" w:rsidP="0071370C">
      <w:pPr>
        <w:pStyle w:val="ListParagraph"/>
        <w:numPr>
          <w:ilvl w:val="0"/>
          <w:numId w:val="11"/>
        </w:numPr>
        <w:spacing w:line="360" w:lineRule="auto"/>
        <w:rPr>
          <w:rFonts w:ascii="Times New Roman" w:hAnsi="Times New Roman" w:cs="Times New Roman"/>
          <w:sz w:val="24"/>
          <w:szCs w:val="24"/>
        </w:rPr>
      </w:pPr>
      <w:r w:rsidRPr="00CD7AC7">
        <w:rPr>
          <w:rFonts w:ascii="Times New Roman" w:hAnsi="Times New Roman" w:cs="Times New Roman"/>
          <w:sz w:val="24"/>
          <w:szCs w:val="24"/>
        </w:rPr>
        <w:t>Are there significant disparities in debt burdens and monthly earnings between local vendors and those who have migrated from other regions?</w:t>
      </w:r>
    </w:p>
    <w:p w14:paraId="133478B9" w14:textId="02683873" w:rsidR="00CD7AC7" w:rsidRPr="00706CF0" w:rsidRDefault="00D3098C"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lastRenderedPageBreak/>
        <w:t>Scope of the study:</w:t>
      </w:r>
    </w:p>
    <w:p w14:paraId="09E43985" w14:textId="53D4FB5F" w:rsidR="00D3098C" w:rsidRPr="00D3098C" w:rsidRDefault="00D3098C" w:rsidP="00706CF0">
      <w:pPr>
        <w:spacing w:line="360" w:lineRule="auto"/>
        <w:jc w:val="both"/>
        <w:rPr>
          <w:rFonts w:ascii="Times New Roman" w:hAnsi="Times New Roman" w:cs="Times New Roman"/>
          <w:sz w:val="24"/>
          <w:szCs w:val="24"/>
        </w:rPr>
      </w:pPr>
      <w:r w:rsidRPr="00D3098C">
        <w:rPr>
          <w:rFonts w:ascii="Times New Roman" w:hAnsi="Times New Roman" w:cs="Times New Roman"/>
          <w:sz w:val="24"/>
          <w:szCs w:val="24"/>
        </w:rPr>
        <w:t xml:space="preserve">The primary geographical scope of this research is </w:t>
      </w:r>
      <w:r w:rsidR="0071370C" w:rsidRPr="00D3098C">
        <w:rPr>
          <w:rFonts w:ascii="Times New Roman" w:hAnsi="Times New Roman" w:cs="Times New Roman"/>
          <w:sz w:val="24"/>
          <w:szCs w:val="24"/>
        </w:rPr>
        <w:t>centred</w:t>
      </w:r>
      <w:r w:rsidRPr="00D3098C">
        <w:rPr>
          <w:rFonts w:ascii="Times New Roman" w:hAnsi="Times New Roman" w:cs="Times New Roman"/>
          <w:sz w:val="24"/>
          <w:szCs w:val="24"/>
        </w:rPr>
        <w:t xml:space="preserve"> on street vendors and small-scale traders operating within </w:t>
      </w:r>
      <w:proofErr w:type="spellStart"/>
      <w:r w:rsidR="00706CF0">
        <w:rPr>
          <w:rFonts w:ascii="Times New Roman" w:hAnsi="Times New Roman" w:cs="Times New Roman"/>
          <w:sz w:val="24"/>
          <w:szCs w:val="24"/>
        </w:rPr>
        <w:t>Jeypore</w:t>
      </w:r>
      <w:proofErr w:type="spellEnd"/>
      <w:r w:rsidR="00706CF0">
        <w:rPr>
          <w:rFonts w:ascii="Times New Roman" w:hAnsi="Times New Roman" w:cs="Times New Roman"/>
          <w:sz w:val="24"/>
          <w:szCs w:val="24"/>
        </w:rPr>
        <w:t xml:space="preserve"> town of Koraput district</w:t>
      </w:r>
      <w:r w:rsidRPr="00D3098C">
        <w:rPr>
          <w:rFonts w:ascii="Times New Roman" w:hAnsi="Times New Roman" w:cs="Times New Roman"/>
          <w:sz w:val="24"/>
          <w:szCs w:val="24"/>
        </w:rPr>
        <w:t>. By focusing on this specific urban or semi-urban environment, the study aims to capture the unique economic pressures faced by informal workers in high-traffic commercial zones. The target population includes a diverse range of vendors, such as those selling perishable goods, textiles, and prepared foods, ensuring that the data reflects various levels of capital investment and daily turnover within the informal sector.</w:t>
      </w:r>
    </w:p>
    <w:p w14:paraId="137F55D2" w14:textId="1B7FD775" w:rsidR="00D3098C" w:rsidRPr="00D3098C" w:rsidRDefault="00D3098C" w:rsidP="00706CF0">
      <w:pPr>
        <w:spacing w:line="360" w:lineRule="auto"/>
        <w:jc w:val="both"/>
        <w:rPr>
          <w:rFonts w:ascii="Times New Roman" w:hAnsi="Times New Roman" w:cs="Times New Roman"/>
          <w:sz w:val="24"/>
          <w:szCs w:val="24"/>
        </w:rPr>
      </w:pPr>
      <w:r w:rsidRPr="00D3098C">
        <w:rPr>
          <w:rFonts w:ascii="Times New Roman" w:hAnsi="Times New Roman" w:cs="Times New Roman"/>
          <w:sz w:val="24"/>
          <w:szCs w:val="24"/>
        </w:rPr>
        <w:t xml:space="preserve">In terms of thematic scope, the study is strictly confined to evaluating financial resilience through income-to-savings ratios and assessing the reach of financial inclusion. It specifically examines the intersection of educational background and social security awareness, alongside a comparative analysis of migration status. By focusing on these variables, the research avoids broader </w:t>
      </w:r>
      <w:r w:rsidR="0071370C" w:rsidRPr="00D3098C">
        <w:rPr>
          <w:rFonts w:ascii="Times New Roman" w:hAnsi="Times New Roman" w:cs="Times New Roman"/>
          <w:sz w:val="24"/>
          <w:szCs w:val="24"/>
        </w:rPr>
        <w:t>labour</w:t>
      </w:r>
      <w:r w:rsidRPr="00D3098C">
        <w:rPr>
          <w:rFonts w:ascii="Times New Roman" w:hAnsi="Times New Roman" w:cs="Times New Roman"/>
          <w:sz w:val="24"/>
          <w:szCs w:val="24"/>
        </w:rPr>
        <w:t xml:space="preserve"> law issues and instead prioritizes the immediate socio-economic stability and debt profiles of "Local" versus "Migrant" traders. The data will be collected over a specific cross-sectional timeframe, providing a snapshot of the vendors' financial health during the period</w:t>
      </w:r>
      <w:r w:rsidR="00706CF0">
        <w:rPr>
          <w:rFonts w:ascii="Times New Roman" w:hAnsi="Times New Roman" w:cs="Times New Roman"/>
          <w:sz w:val="24"/>
          <w:szCs w:val="24"/>
        </w:rPr>
        <w:t xml:space="preserve"> of 2021-2026</w:t>
      </w:r>
      <w:r w:rsidRPr="00D3098C">
        <w:rPr>
          <w:rFonts w:ascii="Times New Roman" w:hAnsi="Times New Roman" w:cs="Times New Roman"/>
          <w:sz w:val="24"/>
          <w:szCs w:val="24"/>
        </w:rPr>
        <w:t>.</w:t>
      </w:r>
    </w:p>
    <w:p w14:paraId="0548A706" w14:textId="524A2534" w:rsidR="00D3098C" w:rsidRPr="00706CF0" w:rsidRDefault="00D3098C"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t>Limitation of the study:</w:t>
      </w:r>
    </w:p>
    <w:p w14:paraId="10A919FA" w14:textId="77777777" w:rsidR="00D3098C" w:rsidRPr="00D3098C" w:rsidRDefault="00D3098C" w:rsidP="00706CF0">
      <w:pPr>
        <w:spacing w:line="360" w:lineRule="auto"/>
        <w:jc w:val="both"/>
        <w:rPr>
          <w:rFonts w:ascii="Times New Roman" w:hAnsi="Times New Roman" w:cs="Times New Roman"/>
          <w:sz w:val="24"/>
          <w:szCs w:val="24"/>
        </w:rPr>
      </w:pPr>
      <w:r w:rsidRPr="00D3098C">
        <w:rPr>
          <w:rFonts w:ascii="Times New Roman" w:hAnsi="Times New Roman" w:cs="Times New Roman"/>
          <w:sz w:val="24"/>
          <w:szCs w:val="24"/>
        </w:rPr>
        <w:t>A significant limitation of this study is the reliability of self-reported data. Since most street vendors operate in the informal economy without formal bookkeeping or digital transaction logs, information regarding daily income, savings, and debt will rely heavily on the participants' memory and willingness to disclose accurate figures. This may lead to recall bias or the under-reporting of earnings due to a general mistrust of data collection processes. Furthermore, the transient nature of street vending—especially among migrant workers—makes it difficult to maintain a consistent sample size, as vendors may shift locations or exit the trade during the study period.</w:t>
      </w:r>
    </w:p>
    <w:p w14:paraId="6CEE7BF5" w14:textId="09EE6CA5" w:rsidR="000644EC" w:rsidRPr="0071370C" w:rsidRDefault="00D3098C" w:rsidP="00706CF0">
      <w:pPr>
        <w:spacing w:line="360" w:lineRule="auto"/>
        <w:jc w:val="both"/>
        <w:rPr>
          <w:rFonts w:ascii="Times New Roman" w:hAnsi="Times New Roman" w:cs="Times New Roman"/>
          <w:sz w:val="24"/>
          <w:szCs w:val="24"/>
        </w:rPr>
      </w:pPr>
      <w:r w:rsidRPr="00D3098C">
        <w:rPr>
          <w:rFonts w:ascii="Times New Roman" w:hAnsi="Times New Roman" w:cs="Times New Roman"/>
          <w:sz w:val="24"/>
          <w:szCs w:val="24"/>
        </w:rPr>
        <w:t xml:space="preserve">Additionally, the research faces seasonal and environmental constraints. The income of street vendors is often highly volatile, fluctuating significantly based on weather conditions, local festivals, or harvest cycles; therefore, data collected during a single month may not represent their year-round average financial status. There are also communication barriers to consider, as low literacy levels or regional dialects may necessitate the simplified translation of technical financial terms, potentially leading to slight variations in how participants understand "social security" or "welfare schemes." Finally, the fear of </w:t>
      </w:r>
      <w:r w:rsidRPr="00D3098C">
        <w:rPr>
          <w:rFonts w:ascii="Times New Roman" w:hAnsi="Times New Roman" w:cs="Times New Roman"/>
          <w:sz w:val="24"/>
          <w:szCs w:val="24"/>
        </w:rPr>
        <w:lastRenderedPageBreak/>
        <w:t>administrative action may cause unlicensed or migrant vendors to be hesitant in sharing details about their legal or debt status.</w:t>
      </w:r>
    </w:p>
    <w:p w14:paraId="4A7DBE8C" w14:textId="77777777" w:rsidR="00D3098C" w:rsidRPr="00706CF0" w:rsidRDefault="00D3098C"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t>Objectives of the Study:</w:t>
      </w:r>
    </w:p>
    <w:p w14:paraId="5503E530" w14:textId="0EA6668D" w:rsidR="00D3098C" w:rsidRPr="0071370C" w:rsidRDefault="00D3098C" w:rsidP="0071370C">
      <w:pPr>
        <w:pStyle w:val="ListParagraph"/>
        <w:numPr>
          <w:ilvl w:val="0"/>
          <w:numId w:val="1"/>
        </w:numPr>
        <w:spacing w:line="360" w:lineRule="auto"/>
        <w:rPr>
          <w:rFonts w:ascii="Times New Roman" w:hAnsi="Times New Roman" w:cs="Times New Roman"/>
          <w:sz w:val="24"/>
          <w:szCs w:val="24"/>
        </w:rPr>
      </w:pPr>
      <w:r w:rsidRPr="0071370C">
        <w:rPr>
          <w:rFonts w:ascii="Times New Roman" w:hAnsi="Times New Roman" w:cs="Times New Roman"/>
          <w:sz w:val="24"/>
          <w:szCs w:val="24"/>
        </w:rPr>
        <w:t xml:space="preserve">To assess the financial resilience of street vendors by </w:t>
      </w:r>
      <w:r w:rsidR="0071370C" w:rsidRPr="0071370C">
        <w:rPr>
          <w:rFonts w:ascii="Times New Roman" w:hAnsi="Times New Roman" w:cs="Times New Roman"/>
          <w:sz w:val="24"/>
          <w:szCs w:val="24"/>
        </w:rPr>
        <w:t>analysing</w:t>
      </w:r>
      <w:r w:rsidRPr="0071370C">
        <w:rPr>
          <w:rFonts w:ascii="Times New Roman" w:hAnsi="Times New Roman" w:cs="Times New Roman"/>
          <w:sz w:val="24"/>
          <w:szCs w:val="24"/>
        </w:rPr>
        <w:t xml:space="preserve"> income-to-savings ratios.</w:t>
      </w:r>
    </w:p>
    <w:p w14:paraId="117C4499" w14:textId="77777777" w:rsidR="00D3098C" w:rsidRPr="0071370C" w:rsidRDefault="00D3098C" w:rsidP="0071370C">
      <w:pPr>
        <w:pStyle w:val="ListParagraph"/>
        <w:numPr>
          <w:ilvl w:val="0"/>
          <w:numId w:val="1"/>
        </w:numPr>
        <w:spacing w:line="360" w:lineRule="auto"/>
        <w:rPr>
          <w:rFonts w:ascii="Times New Roman" w:hAnsi="Times New Roman" w:cs="Times New Roman"/>
          <w:sz w:val="24"/>
          <w:szCs w:val="24"/>
        </w:rPr>
      </w:pPr>
      <w:r w:rsidRPr="0071370C">
        <w:rPr>
          <w:rFonts w:ascii="Times New Roman" w:hAnsi="Times New Roman" w:cs="Times New Roman"/>
          <w:sz w:val="24"/>
          <w:szCs w:val="24"/>
        </w:rPr>
        <w:t>To evaluate the level of financial inclusion and awareness of social security among informal workers.</w:t>
      </w:r>
    </w:p>
    <w:p w14:paraId="6760531C" w14:textId="77777777" w:rsidR="00D3098C" w:rsidRPr="0071370C" w:rsidRDefault="00D3098C" w:rsidP="0071370C">
      <w:pPr>
        <w:pStyle w:val="ListParagraph"/>
        <w:numPr>
          <w:ilvl w:val="0"/>
          <w:numId w:val="1"/>
        </w:numPr>
        <w:spacing w:line="360" w:lineRule="auto"/>
        <w:rPr>
          <w:rFonts w:ascii="Times New Roman" w:hAnsi="Times New Roman" w:cs="Times New Roman"/>
          <w:sz w:val="24"/>
          <w:szCs w:val="24"/>
        </w:rPr>
      </w:pPr>
      <w:r w:rsidRPr="0071370C">
        <w:rPr>
          <w:rFonts w:ascii="Times New Roman" w:hAnsi="Times New Roman" w:cs="Times New Roman"/>
          <w:sz w:val="24"/>
          <w:szCs w:val="24"/>
        </w:rPr>
        <w:t>To examine the impact of migration status on the socio-economic stability of small-scale traders.</w:t>
      </w:r>
    </w:p>
    <w:p w14:paraId="7561357B" w14:textId="6B92EE05" w:rsidR="00D3098C" w:rsidRPr="00706CF0" w:rsidRDefault="00D3098C"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t>Hypotheses of the study:</w:t>
      </w:r>
    </w:p>
    <w:p w14:paraId="2D4DA77F" w14:textId="77777777" w:rsidR="00D3098C" w:rsidRPr="0071370C" w:rsidRDefault="00D3098C"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H01: There is no significant correlation between the daily income levels of street vendors and their frequency of savings.</w:t>
      </w:r>
    </w:p>
    <w:p w14:paraId="171F77B3" w14:textId="77777777" w:rsidR="00D3098C" w:rsidRPr="0071370C" w:rsidRDefault="00D3098C"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H02: There is no significant relationship between a vendor’s educational qualification and their awareness of government welfare schemes.</w:t>
      </w:r>
    </w:p>
    <w:p w14:paraId="69E6B5A8" w14:textId="2D3FC939" w:rsidR="00D3098C" w:rsidRPr="0071370C" w:rsidRDefault="00D3098C"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H03: There is no significant difference in the debt status or monthly income between "Local" and "Migrant" street vendors.</w:t>
      </w:r>
    </w:p>
    <w:p w14:paraId="4773D987" w14:textId="491955CF" w:rsidR="007B1435" w:rsidRPr="00706CF0" w:rsidRDefault="007B1435"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t>Review of literature:</w:t>
      </w:r>
    </w:p>
    <w:p w14:paraId="53753394" w14:textId="77777777" w:rsidR="00706CF0" w:rsidRDefault="000644EC" w:rsidP="00706CF0">
      <w:pPr>
        <w:spacing w:line="360" w:lineRule="auto"/>
        <w:jc w:val="both"/>
        <w:rPr>
          <w:rFonts w:ascii="Times New Roman" w:hAnsi="Times New Roman" w:cs="Times New Roman"/>
          <w:sz w:val="24"/>
          <w:szCs w:val="24"/>
        </w:rPr>
      </w:pPr>
      <w:r w:rsidRPr="000644EC">
        <w:rPr>
          <w:rFonts w:ascii="Times New Roman" w:hAnsi="Times New Roman" w:cs="Times New Roman"/>
          <w:sz w:val="24"/>
          <w:szCs w:val="24"/>
        </w:rPr>
        <w:t>Street vending in Odisha is largely driven by "distress migration" from rural hinterlands to urban local bodies (ULBs), where individuals from marginalized Scheduled Caste (SC) and Scheduled Tribe (ST) communities seek survivalist livelihoods (Bhoi &amp; Sahoo, 2025; Prabhu &amp; Prasanna, 2025). Studies in cities like Sambalpur and Bhubaneswar reveal that a vast majority of these vendors are either illiterate or have only primary education, which severely limits their bargaining power and access to formal employment. This precarity is exacerbated by Odisha’s specific climate risks; the state’s cyclone-prone geography (e.g., Cyclone Fani in 2019) frequently disrupts vending activities for weeks, yet these workers remain excluded from formal disaster compensation mechanisms or shock-responsive social protection (Prabhu &amp; Prasanna, 2025). </w:t>
      </w:r>
    </w:p>
    <w:p w14:paraId="0D567695" w14:textId="12795316" w:rsidR="000644EC" w:rsidRPr="0071370C" w:rsidRDefault="000644EC" w:rsidP="00706CF0">
      <w:pPr>
        <w:spacing w:line="360" w:lineRule="auto"/>
        <w:jc w:val="both"/>
        <w:rPr>
          <w:rFonts w:ascii="Times New Roman" w:hAnsi="Times New Roman" w:cs="Times New Roman"/>
          <w:sz w:val="24"/>
          <w:szCs w:val="24"/>
        </w:rPr>
      </w:pPr>
      <w:r w:rsidRPr="000644EC">
        <w:rPr>
          <w:rFonts w:ascii="Times New Roman" w:hAnsi="Times New Roman" w:cs="Times New Roman"/>
          <w:sz w:val="24"/>
          <w:szCs w:val="24"/>
        </w:rPr>
        <w:br/>
        <w:t xml:space="preserve">Despite the enactment of the Odisha Urban Street Vendors Policy, institutional exclusion remains a structural barrier. In cities like Bhubaneswar, vendors are often caught in a conflict between the state's "Smart City" aspirations and their own right to livelihood, </w:t>
      </w:r>
      <w:r w:rsidRPr="000644EC">
        <w:rPr>
          <w:rFonts w:ascii="Times New Roman" w:hAnsi="Times New Roman" w:cs="Times New Roman"/>
          <w:sz w:val="24"/>
          <w:szCs w:val="24"/>
        </w:rPr>
        <w:lastRenderedPageBreak/>
        <w:t xml:space="preserve">frequently being </w:t>
      </w:r>
      <w:r w:rsidR="0071370C" w:rsidRPr="000644EC">
        <w:rPr>
          <w:rFonts w:ascii="Times New Roman" w:hAnsi="Times New Roman" w:cs="Times New Roman"/>
          <w:sz w:val="24"/>
          <w:szCs w:val="24"/>
        </w:rPr>
        <w:t>labelled</w:t>
      </w:r>
      <w:r w:rsidRPr="000644EC">
        <w:rPr>
          <w:rFonts w:ascii="Times New Roman" w:hAnsi="Times New Roman" w:cs="Times New Roman"/>
          <w:sz w:val="24"/>
          <w:szCs w:val="24"/>
        </w:rPr>
        <w:t xml:space="preserve"> as "encroachers" who obstruct urban "beautification". While the Street Vendors Act of 2014 mandates the formation of Town Vending Committees (TVCs), research indicates that these bodies in Odisha often lack genuine vendor representation and are dominated by municipal officials, leading to top-down decision-making that ignores local vending realities (Prabhu &amp; Prasanna, 2025). This institutional friction is further evidenced by the slow pace of issuing Certificates of Vending (CoV), leaving many vendors in a state of legal limbo and vulnerable to arbitrary fines and seizures. </w:t>
      </w:r>
      <w:r w:rsidRPr="000644EC">
        <w:rPr>
          <w:rFonts w:ascii="Times New Roman" w:hAnsi="Times New Roman" w:cs="Times New Roman"/>
          <w:sz w:val="24"/>
          <w:szCs w:val="24"/>
        </w:rPr>
        <w:br/>
        <w:t xml:space="preserve">The literature also highlights the severe health precarity faced by Odisha’s vendors due to inadequate urban infrastructure. Vendors in Odisha's ULBs are exposed to extreme heat stress and respiratory ailments from road-side pollution, yet they lack access to basic amenities like clean drinking water or sanitation facilities at their vending sites. Mental health stressors, </w:t>
      </w:r>
      <w:r w:rsidR="0071370C" w:rsidRPr="000644EC">
        <w:rPr>
          <w:rFonts w:ascii="Times New Roman" w:hAnsi="Times New Roman" w:cs="Times New Roman"/>
          <w:sz w:val="24"/>
          <w:szCs w:val="24"/>
        </w:rPr>
        <w:t>fuelled</w:t>
      </w:r>
      <w:r w:rsidRPr="000644EC">
        <w:rPr>
          <w:rFonts w:ascii="Times New Roman" w:hAnsi="Times New Roman" w:cs="Times New Roman"/>
          <w:sz w:val="24"/>
          <w:szCs w:val="24"/>
        </w:rPr>
        <w:t xml:space="preserve"> by the constant fear of eviction and harassment by police or local "rowdies," compound these physical risks (Prabhu &amp; Prasanna, 2025). The lack of designated vending zones in rapidly urbanizing areas forced vendors into congested, unhygienic spaces, which not only impacts their well-being but also leads to public health stigmatization</w:t>
      </w:r>
    </w:p>
    <w:p w14:paraId="552B4E32" w14:textId="07D61FD7" w:rsidR="001B403F" w:rsidRPr="0071370C" w:rsidRDefault="000644EC" w:rsidP="006C087D">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Recent studies emphasize the impact of external shocks, such as the COVID-19 pandemic, on the already fragile livelihoods of Koraput’s street vendors. During lockdowns, the sudden loss of market access and the absence of a social safety net pushed many tribal households into acute misery (Pattanaik, 2021). The lack of "shock-responsive" governance meant that even when relief measures were announced, they often failed to reach the most marginalized vendors due to administrative hurdles. This underscores the need for a more inclusive policy framework that recognizes street vending as a legitimate and essential component of the regional economy (Pattanaik, 2021; Prabhu &amp; Prasanna, 2025).</w:t>
      </w:r>
    </w:p>
    <w:p w14:paraId="666EE6A7" w14:textId="325D15EF" w:rsidR="001B403F" w:rsidRPr="00706CF0" w:rsidRDefault="001B403F"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t>Methodology of the Study:</w:t>
      </w:r>
    </w:p>
    <w:p w14:paraId="7337201A" w14:textId="4630A48A" w:rsidR="001B403F" w:rsidRPr="0071370C" w:rsidRDefault="001B403F"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To conduct this research using designed for a descriptive and analytical study.</w:t>
      </w:r>
    </w:p>
    <w:p w14:paraId="24D7783D" w14:textId="77777777" w:rsidR="001B403F" w:rsidRPr="0071370C" w:rsidRDefault="001B403F"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 Research Design</w:t>
      </w:r>
    </w:p>
    <w:p w14:paraId="792C7A1F" w14:textId="02471158" w:rsidR="001B403F" w:rsidRPr="0071370C" w:rsidRDefault="001B403F" w:rsidP="0071370C">
      <w:pPr>
        <w:numPr>
          <w:ilvl w:val="0"/>
          <w:numId w:val="2"/>
        </w:numPr>
        <w:spacing w:line="360" w:lineRule="auto"/>
        <w:rPr>
          <w:rFonts w:ascii="Times New Roman" w:hAnsi="Times New Roman" w:cs="Times New Roman"/>
          <w:sz w:val="24"/>
          <w:szCs w:val="24"/>
        </w:rPr>
      </w:pPr>
      <w:r w:rsidRPr="0071370C">
        <w:rPr>
          <w:rFonts w:ascii="Times New Roman" w:hAnsi="Times New Roman" w:cs="Times New Roman"/>
          <w:sz w:val="24"/>
          <w:szCs w:val="24"/>
        </w:rPr>
        <w:t xml:space="preserve">Type of Study: Descriptive and Analytical. It describes the current socio-economic status of vendors and </w:t>
      </w:r>
      <w:r w:rsidR="0071370C" w:rsidRPr="0071370C">
        <w:rPr>
          <w:rFonts w:ascii="Times New Roman" w:hAnsi="Times New Roman" w:cs="Times New Roman"/>
          <w:sz w:val="24"/>
          <w:szCs w:val="24"/>
        </w:rPr>
        <w:t>analyses</w:t>
      </w:r>
      <w:r w:rsidRPr="0071370C">
        <w:rPr>
          <w:rFonts w:ascii="Times New Roman" w:hAnsi="Times New Roman" w:cs="Times New Roman"/>
          <w:sz w:val="24"/>
          <w:szCs w:val="24"/>
        </w:rPr>
        <w:t xml:space="preserve"> the relationships between different variables (like income and savings).</w:t>
      </w:r>
    </w:p>
    <w:p w14:paraId="3A55FFC8" w14:textId="77777777" w:rsidR="001B403F" w:rsidRPr="0071370C" w:rsidRDefault="001B403F" w:rsidP="0071370C">
      <w:pPr>
        <w:numPr>
          <w:ilvl w:val="0"/>
          <w:numId w:val="2"/>
        </w:numPr>
        <w:spacing w:line="360" w:lineRule="auto"/>
        <w:rPr>
          <w:rFonts w:ascii="Times New Roman" w:hAnsi="Times New Roman" w:cs="Times New Roman"/>
          <w:sz w:val="24"/>
          <w:szCs w:val="24"/>
        </w:rPr>
      </w:pPr>
      <w:r w:rsidRPr="0071370C">
        <w:rPr>
          <w:rFonts w:ascii="Times New Roman" w:hAnsi="Times New Roman" w:cs="Times New Roman"/>
          <w:sz w:val="24"/>
          <w:szCs w:val="24"/>
        </w:rPr>
        <w:lastRenderedPageBreak/>
        <w:t>Approach: Quantitative. Since the data is organized in a structured table with numerical values (income, age, family size) and categories (gender, education, debt status).</w:t>
      </w:r>
    </w:p>
    <w:p w14:paraId="104273B3" w14:textId="77777777" w:rsidR="001B403F" w:rsidRPr="0071370C" w:rsidRDefault="001B403F"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 Data Collection Source</w:t>
      </w:r>
    </w:p>
    <w:p w14:paraId="605D5DE9" w14:textId="6C168A7C" w:rsidR="001B403F" w:rsidRPr="0071370C" w:rsidRDefault="001B403F" w:rsidP="0071370C">
      <w:pPr>
        <w:numPr>
          <w:ilvl w:val="0"/>
          <w:numId w:val="3"/>
        </w:numPr>
        <w:spacing w:line="360" w:lineRule="auto"/>
        <w:rPr>
          <w:rFonts w:ascii="Times New Roman" w:hAnsi="Times New Roman" w:cs="Times New Roman"/>
          <w:sz w:val="24"/>
          <w:szCs w:val="24"/>
        </w:rPr>
      </w:pPr>
      <w:r w:rsidRPr="0071370C">
        <w:rPr>
          <w:rFonts w:ascii="Times New Roman" w:hAnsi="Times New Roman" w:cs="Times New Roman"/>
          <w:sz w:val="24"/>
          <w:szCs w:val="24"/>
        </w:rPr>
        <w:t xml:space="preserve">Primary/Secondary Data: Primary Data collected through field surveys and interviews with street vendors with a sample size of 90 in </w:t>
      </w:r>
      <w:proofErr w:type="spellStart"/>
      <w:r w:rsidR="0071370C" w:rsidRPr="0071370C">
        <w:rPr>
          <w:rFonts w:ascii="Times New Roman" w:hAnsi="Times New Roman" w:cs="Times New Roman"/>
          <w:sz w:val="24"/>
          <w:szCs w:val="24"/>
        </w:rPr>
        <w:t>je</w:t>
      </w:r>
      <w:r w:rsidR="0071370C">
        <w:rPr>
          <w:rFonts w:ascii="Times New Roman" w:hAnsi="Times New Roman" w:cs="Times New Roman"/>
          <w:sz w:val="24"/>
          <w:szCs w:val="24"/>
        </w:rPr>
        <w:t>ypore</w:t>
      </w:r>
      <w:proofErr w:type="spellEnd"/>
      <w:r w:rsidRPr="0071370C">
        <w:rPr>
          <w:rFonts w:ascii="Times New Roman" w:hAnsi="Times New Roman" w:cs="Times New Roman"/>
          <w:sz w:val="24"/>
          <w:szCs w:val="24"/>
        </w:rPr>
        <w:t xml:space="preserve"> town of Koraput district.</w:t>
      </w:r>
    </w:p>
    <w:p w14:paraId="78E8A336" w14:textId="1CB22A77" w:rsidR="001B403F" w:rsidRPr="0071370C" w:rsidRDefault="001B403F" w:rsidP="0071370C">
      <w:pPr>
        <w:numPr>
          <w:ilvl w:val="0"/>
          <w:numId w:val="3"/>
        </w:numPr>
        <w:spacing w:line="360" w:lineRule="auto"/>
        <w:rPr>
          <w:rFonts w:ascii="Times New Roman" w:hAnsi="Times New Roman" w:cs="Times New Roman"/>
          <w:sz w:val="24"/>
          <w:szCs w:val="24"/>
        </w:rPr>
      </w:pPr>
      <w:r w:rsidRPr="0071370C">
        <w:rPr>
          <w:rFonts w:ascii="Times New Roman" w:hAnsi="Times New Roman" w:cs="Times New Roman"/>
          <w:sz w:val="24"/>
          <w:szCs w:val="24"/>
        </w:rPr>
        <w:t xml:space="preserve">Sampling Method:  This is a subset of a larger </w:t>
      </w:r>
      <w:r w:rsidR="0071370C" w:rsidRPr="0071370C">
        <w:rPr>
          <w:rFonts w:ascii="Times New Roman" w:hAnsi="Times New Roman" w:cs="Times New Roman"/>
          <w:sz w:val="24"/>
          <w:szCs w:val="24"/>
        </w:rPr>
        <w:t>group;</w:t>
      </w:r>
      <w:r w:rsidRPr="0071370C">
        <w:rPr>
          <w:rFonts w:ascii="Times New Roman" w:hAnsi="Times New Roman" w:cs="Times New Roman"/>
          <w:sz w:val="24"/>
          <w:szCs w:val="24"/>
        </w:rPr>
        <w:t xml:space="preserve"> it likely uses Purposive Sampling (targeting street vendors specifically) and Convenience Sampling (surveying those available at a specific location/market).</w:t>
      </w:r>
    </w:p>
    <w:p w14:paraId="0FCA3A38" w14:textId="77777777" w:rsidR="001B403F" w:rsidRPr="0071370C" w:rsidRDefault="001B403F"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 Variables Identification</w:t>
      </w:r>
    </w:p>
    <w:p w14:paraId="5C282386" w14:textId="7066516B" w:rsidR="001B403F" w:rsidRPr="0071370C" w:rsidRDefault="001B403F"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The variables are:</w:t>
      </w:r>
    </w:p>
    <w:p w14:paraId="0AE7B9D4" w14:textId="77777777" w:rsidR="001B403F" w:rsidRPr="0071370C" w:rsidRDefault="001B403F" w:rsidP="0071370C">
      <w:pPr>
        <w:numPr>
          <w:ilvl w:val="0"/>
          <w:numId w:val="4"/>
        </w:numPr>
        <w:spacing w:line="360" w:lineRule="auto"/>
        <w:rPr>
          <w:rFonts w:ascii="Times New Roman" w:hAnsi="Times New Roman" w:cs="Times New Roman"/>
          <w:sz w:val="24"/>
          <w:szCs w:val="24"/>
        </w:rPr>
      </w:pPr>
      <w:r w:rsidRPr="0071370C">
        <w:rPr>
          <w:rFonts w:ascii="Times New Roman" w:hAnsi="Times New Roman" w:cs="Times New Roman"/>
          <w:sz w:val="24"/>
          <w:szCs w:val="24"/>
        </w:rPr>
        <w:t>Independent Variables: Age, Gender, Education, Native Place (Local/Migrant), and Type of Business.</w:t>
      </w:r>
    </w:p>
    <w:p w14:paraId="76D0ADF0" w14:textId="77777777" w:rsidR="001B403F" w:rsidRPr="0071370C" w:rsidRDefault="001B403F" w:rsidP="0071370C">
      <w:pPr>
        <w:numPr>
          <w:ilvl w:val="0"/>
          <w:numId w:val="4"/>
        </w:numPr>
        <w:spacing w:line="360" w:lineRule="auto"/>
        <w:rPr>
          <w:rFonts w:ascii="Times New Roman" w:hAnsi="Times New Roman" w:cs="Times New Roman"/>
          <w:sz w:val="24"/>
          <w:szCs w:val="24"/>
        </w:rPr>
      </w:pPr>
      <w:r w:rsidRPr="0071370C">
        <w:rPr>
          <w:rFonts w:ascii="Times New Roman" w:hAnsi="Times New Roman" w:cs="Times New Roman"/>
          <w:sz w:val="24"/>
          <w:szCs w:val="24"/>
        </w:rPr>
        <w:t>Dependent Variables: Daily/Monthly Income, Saving Frequency, Debt Status, and Awareness of Welfare Schemes.</w:t>
      </w:r>
    </w:p>
    <w:p w14:paraId="3EADCBAB" w14:textId="77777777" w:rsidR="001B403F" w:rsidRPr="0071370C" w:rsidRDefault="001B403F"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 Data Processing &amp; Cleaning</w:t>
      </w:r>
    </w:p>
    <w:p w14:paraId="37FEAC18" w14:textId="65D49D1B" w:rsidR="001B403F" w:rsidRPr="0071370C" w:rsidRDefault="001B403F" w:rsidP="0071370C">
      <w:pPr>
        <w:numPr>
          <w:ilvl w:val="0"/>
          <w:numId w:val="5"/>
        </w:numPr>
        <w:spacing w:line="360" w:lineRule="auto"/>
        <w:rPr>
          <w:rFonts w:ascii="Times New Roman" w:hAnsi="Times New Roman" w:cs="Times New Roman"/>
          <w:sz w:val="24"/>
          <w:szCs w:val="24"/>
        </w:rPr>
      </w:pPr>
      <w:r w:rsidRPr="0071370C">
        <w:rPr>
          <w:rFonts w:ascii="Times New Roman" w:hAnsi="Times New Roman" w:cs="Times New Roman"/>
          <w:sz w:val="24"/>
          <w:szCs w:val="24"/>
        </w:rPr>
        <w:t>Use software like MS Excel</w:t>
      </w:r>
      <w:r w:rsidR="00CF73BC">
        <w:rPr>
          <w:rFonts w:ascii="Times New Roman" w:hAnsi="Times New Roman" w:cs="Times New Roman"/>
          <w:sz w:val="24"/>
          <w:szCs w:val="24"/>
        </w:rPr>
        <w:t xml:space="preserve"> </w:t>
      </w:r>
      <w:r w:rsidRPr="0071370C">
        <w:rPr>
          <w:rFonts w:ascii="Times New Roman" w:hAnsi="Times New Roman" w:cs="Times New Roman"/>
          <w:sz w:val="24"/>
          <w:szCs w:val="24"/>
        </w:rPr>
        <w:t>and SPSS to organize the data and analyse the data.</w:t>
      </w:r>
    </w:p>
    <w:p w14:paraId="401CDA7A" w14:textId="77777777" w:rsidR="001B403F" w:rsidRPr="0071370C" w:rsidRDefault="001B403F"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 Tools for Data Analysis</w:t>
      </w:r>
    </w:p>
    <w:p w14:paraId="2DF65848" w14:textId="7EC23916" w:rsidR="001B403F" w:rsidRPr="0071370C" w:rsidRDefault="001B403F" w:rsidP="0071370C">
      <w:pPr>
        <w:numPr>
          <w:ilvl w:val="0"/>
          <w:numId w:val="6"/>
        </w:numPr>
        <w:spacing w:line="360" w:lineRule="auto"/>
        <w:rPr>
          <w:rFonts w:ascii="Times New Roman" w:hAnsi="Times New Roman" w:cs="Times New Roman"/>
          <w:sz w:val="24"/>
          <w:szCs w:val="24"/>
        </w:rPr>
      </w:pPr>
      <w:r w:rsidRPr="0071370C">
        <w:rPr>
          <w:rFonts w:ascii="Times New Roman" w:hAnsi="Times New Roman" w:cs="Times New Roman"/>
          <w:sz w:val="24"/>
          <w:szCs w:val="24"/>
        </w:rPr>
        <w:t>Descriptive Statistics: Use</w:t>
      </w:r>
      <w:r w:rsidR="00D3098C" w:rsidRPr="0071370C">
        <w:rPr>
          <w:rFonts w:ascii="Times New Roman" w:hAnsi="Times New Roman" w:cs="Times New Roman"/>
          <w:sz w:val="24"/>
          <w:szCs w:val="24"/>
        </w:rPr>
        <w:t>d</w:t>
      </w:r>
      <w:r w:rsidRPr="0071370C">
        <w:rPr>
          <w:rFonts w:ascii="Times New Roman" w:hAnsi="Times New Roman" w:cs="Times New Roman"/>
          <w:sz w:val="24"/>
          <w:szCs w:val="24"/>
        </w:rPr>
        <w:t> Percentages, Means, and Standard Deviations to summarize the demographics (e.g., "70% of vendors are migrants").</w:t>
      </w:r>
    </w:p>
    <w:p w14:paraId="3C806B80" w14:textId="77777777" w:rsidR="00CF73BC" w:rsidRDefault="001B403F" w:rsidP="00CF73BC">
      <w:pPr>
        <w:numPr>
          <w:ilvl w:val="0"/>
          <w:numId w:val="6"/>
        </w:numPr>
        <w:spacing w:line="360" w:lineRule="auto"/>
        <w:rPr>
          <w:rFonts w:ascii="Times New Roman" w:hAnsi="Times New Roman" w:cs="Times New Roman"/>
          <w:sz w:val="24"/>
          <w:szCs w:val="24"/>
        </w:rPr>
      </w:pPr>
      <w:r w:rsidRPr="0071370C">
        <w:rPr>
          <w:rFonts w:ascii="Times New Roman" w:hAnsi="Times New Roman" w:cs="Times New Roman"/>
          <w:sz w:val="24"/>
          <w:szCs w:val="24"/>
        </w:rPr>
        <w:t>Inferential Statistics (Hypothesis Testing):</w:t>
      </w:r>
    </w:p>
    <w:p w14:paraId="1A35B553" w14:textId="39102C4D" w:rsidR="001B403F" w:rsidRPr="00CF73BC" w:rsidRDefault="001B403F" w:rsidP="00CF73BC">
      <w:pPr>
        <w:spacing w:line="360" w:lineRule="auto"/>
        <w:rPr>
          <w:rFonts w:ascii="Times New Roman" w:hAnsi="Times New Roman" w:cs="Times New Roman"/>
          <w:sz w:val="24"/>
          <w:szCs w:val="24"/>
        </w:rPr>
      </w:pPr>
      <w:r w:rsidRPr="00CF73BC">
        <w:rPr>
          <w:rFonts w:ascii="Times New Roman" w:hAnsi="Times New Roman" w:cs="Times New Roman"/>
          <w:b/>
          <w:bCs/>
          <w:sz w:val="24"/>
          <w:szCs w:val="24"/>
        </w:rPr>
        <w:t>For Hypothesis 1:</w:t>
      </w:r>
      <w:r w:rsidR="00784D54" w:rsidRPr="00CF73BC">
        <w:rPr>
          <w:rFonts w:ascii="Times New Roman" w:hAnsi="Times New Roman" w:cs="Times New Roman"/>
          <w:b/>
          <w:bCs/>
          <w:sz w:val="24"/>
          <w:szCs w:val="24"/>
        </w:rPr>
        <w:t>(</w:t>
      </w:r>
      <w:r w:rsidRPr="00CF73BC">
        <w:rPr>
          <w:rFonts w:ascii="Times New Roman" w:hAnsi="Times New Roman" w:cs="Times New Roman"/>
          <w:b/>
          <w:bCs/>
          <w:sz w:val="24"/>
          <w:szCs w:val="24"/>
        </w:rPr>
        <w:t xml:space="preserve"> </w:t>
      </w:r>
      <w:r w:rsidR="00784D54" w:rsidRPr="00CF73BC">
        <w:rPr>
          <w:rFonts w:ascii="Times New Roman" w:hAnsi="Times New Roman" w:cs="Times New Roman"/>
          <w:b/>
          <w:bCs/>
          <w:sz w:val="24"/>
          <w:szCs w:val="24"/>
        </w:rPr>
        <w:t>There is no significant correlation between the daily income levels of street vendors and their frequency of savings.)</w:t>
      </w:r>
    </w:p>
    <w:p w14:paraId="78BCD2AF" w14:textId="77777777" w:rsidR="001B403F" w:rsidRPr="0071370C" w:rsidRDefault="001B403F" w:rsidP="0071370C">
      <w:pPr>
        <w:numPr>
          <w:ilvl w:val="0"/>
          <w:numId w:val="7"/>
        </w:numPr>
        <w:spacing w:line="360" w:lineRule="auto"/>
        <w:rPr>
          <w:rFonts w:ascii="Times New Roman" w:hAnsi="Times New Roman" w:cs="Times New Roman"/>
          <w:sz w:val="24"/>
          <w:szCs w:val="24"/>
        </w:rPr>
      </w:pPr>
      <w:r w:rsidRPr="0071370C">
        <w:rPr>
          <w:rFonts w:ascii="Times New Roman" w:hAnsi="Times New Roman" w:cs="Times New Roman"/>
          <w:sz w:val="24"/>
          <w:szCs w:val="24"/>
        </w:rPr>
        <w:t>One-Way ANOVA: To see if there is a statistically significant difference in the mean income across different saving frequency groups.</w:t>
      </w:r>
    </w:p>
    <w:p w14:paraId="44250D56" w14:textId="3DF00D8A" w:rsidR="00784D54" w:rsidRPr="0071370C" w:rsidRDefault="001B403F" w:rsidP="0071370C">
      <w:pPr>
        <w:numPr>
          <w:ilvl w:val="0"/>
          <w:numId w:val="7"/>
        </w:numPr>
        <w:spacing w:line="360" w:lineRule="auto"/>
        <w:rPr>
          <w:rFonts w:ascii="Times New Roman" w:hAnsi="Times New Roman" w:cs="Times New Roman"/>
          <w:sz w:val="24"/>
          <w:szCs w:val="24"/>
        </w:rPr>
      </w:pPr>
      <w:r w:rsidRPr="0071370C">
        <w:rPr>
          <w:rFonts w:ascii="Times New Roman" w:hAnsi="Times New Roman" w:cs="Times New Roman"/>
          <w:sz w:val="24"/>
          <w:szCs w:val="24"/>
        </w:rPr>
        <w:t>Chi-Square Test</w:t>
      </w:r>
      <w:r w:rsidR="00784D54" w:rsidRPr="0071370C">
        <w:rPr>
          <w:rFonts w:ascii="Times New Roman" w:hAnsi="Times New Roman" w:cs="Times New Roman"/>
          <w:sz w:val="24"/>
          <w:szCs w:val="24"/>
        </w:rPr>
        <w:t>(</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oMath>
      <w:r w:rsidRPr="0071370C">
        <w:rPr>
          <w:rFonts w:ascii="Times New Roman" w:hAnsi="Times New Roman" w:cs="Times New Roman"/>
          <w:sz w:val="24"/>
          <w:szCs w:val="24"/>
        </w:rPr>
        <w:t xml:space="preserve"> of Independence: If you group income into ranges (e.g., "Low," "Medium," "High"), use this to see if income levels and saving habits are independent of each other.</w:t>
      </w:r>
    </w:p>
    <w:p w14:paraId="2D842B86" w14:textId="119B24F2" w:rsidR="001B403F" w:rsidRPr="00CF73BC" w:rsidRDefault="001B403F" w:rsidP="00CF73BC">
      <w:pPr>
        <w:spacing w:line="360" w:lineRule="auto"/>
        <w:rPr>
          <w:rFonts w:ascii="Times New Roman" w:hAnsi="Times New Roman" w:cs="Times New Roman"/>
          <w:b/>
          <w:bCs/>
          <w:sz w:val="24"/>
          <w:szCs w:val="24"/>
        </w:rPr>
      </w:pPr>
      <w:r w:rsidRPr="00CF73BC">
        <w:rPr>
          <w:rFonts w:ascii="Times New Roman" w:hAnsi="Times New Roman" w:cs="Times New Roman"/>
          <w:b/>
          <w:bCs/>
          <w:sz w:val="24"/>
          <w:szCs w:val="24"/>
        </w:rPr>
        <w:lastRenderedPageBreak/>
        <w:t xml:space="preserve">For Hypothesis 2: </w:t>
      </w:r>
      <w:r w:rsidR="00784D54" w:rsidRPr="00CF73BC">
        <w:rPr>
          <w:rFonts w:ascii="Times New Roman" w:hAnsi="Times New Roman" w:cs="Times New Roman"/>
          <w:b/>
          <w:bCs/>
          <w:sz w:val="24"/>
          <w:szCs w:val="24"/>
        </w:rPr>
        <w:t>(There is no significant relationship between a vendor’s educational qualification and their awareness of government welfare schemes.)</w:t>
      </w:r>
    </w:p>
    <w:p w14:paraId="64499C94" w14:textId="63A78D67" w:rsidR="001B403F" w:rsidRPr="0071370C" w:rsidRDefault="001B403F" w:rsidP="0071370C">
      <w:pPr>
        <w:numPr>
          <w:ilvl w:val="0"/>
          <w:numId w:val="8"/>
        </w:numPr>
        <w:spacing w:line="360" w:lineRule="auto"/>
        <w:rPr>
          <w:rFonts w:ascii="Times New Roman" w:hAnsi="Times New Roman" w:cs="Times New Roman"/>
          <w:sz w:val="24"/>
          <w:szCs w:val="24"/>
        </w:rPr>
      </w:pPr>
      <w:r w:rsidRPr="0071370C">
        <w:rPr>
          <w:rFonts w:ascii="Times New Roman" w:hAnsi="Times New Roman" w:cs="Times New Roman"/>
          <w:sz w:val="24"/>
          <w:szCs w:val="24"/>
        </w:rPr>
        <w:t>Chi-Square Test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sidRPr="0071370C">
        <w:rPr>
          <w:rFonts w:ascii="Times New Roman" w:hAnsi="Times New Roman" w:cs="Times New Roman"/>
          <w:sz w:val="24"/>
          <w:szCs w:val="24"/>
        </w:rPr>
        <w:t>): This is the gold standard here. it will tell you if a vendor’s education level significantly impacts whether they are aware of government schemes.</w:t>
      </w:r>
    </w:p>
    <w:p w14:paraId="7708C37D" w14:textId="77777777" w:rsidR="001B403F" w:rsidRPr="0071370C" w:rsidRDefault="001B403F" w:rsidP="0071370C">
      <w:pPr>
        <w:numPr>
          <w:ilvl w:val="0"/>
          <w:numId w:val="8"/>
        </w:numPr>
        <w:spacing w:line="360" w:lineRule="auto"/>
        <w:rPr>
          <w:rFonts w:ascii="Times New Roman" w:hAnsi="Times New Roman" w:cs="Times New Roman"/>
          <w:sz w:val="24"/>
          <w:szCs w:val="24"/>
        </w:rPr>
      </w:pPr>
      <w:r w:rsidRPr="0071370C">
        <w:rPr>
          <w:rFonts w:ascii="Times New Roman" w:hAnsi="Times New Roman" w:cs="Times New Roman"/>
          <w:sz w:val="24"/>
          <w:szCs w:val="24"/>
        </w:rPr>
        <w:t>Cramer’s V: Use this as a follow-up to the Chi-Square test to measure the strength of the association between education and awareness.</w:t>
      </w:r>
    </w:p>
    <w:p w14:paraId="26407791" w14:textId="7F07441B" w:rsidR="001B403F" w:rsidRPr="00CF73BC" w:rsidRDefault="001B403F" w:rsidP="0071370C">
      <w:pPr>
        <w:spacing w:line="360" w:lineRule="auto"/>
        <w:rPr>
          <w:rFonts w:ascii="Times New Roman" w:hAnsi="Times New Roman" w:cs="Times New Roman"/>
          <w:b/>
          <w:bCs/>
          <w:sz w:val="24"/>
          <w:szCs w:val="24"/>
        </w:rPr>
      </w:pPr>
      <w:r w:rsidRPr="00CF73BC">
        <w:rPr>
          <w:rFonts w:ascii="Times New Roman" w:hAnsi="Times New Roman" w:cs="Times New Roman"/>
          <w:b/>
          <w:bCs/>
          <w:sz w:val="24"/>
          <w:szCs w:val="24"/>
        </w:rPr>
        <w:t xml:space="preserve">For Hypothesis 3: </w:t>
      </w:r>
      <w:r w:rsidR="00784D54" w:rsidRPr="00CF73BC">
        <w:rPr>
          <w:rFonts w:ascii="Times New Roman" w:hAnsi="Times New Roman" w:cs="Times New Roman"/>
          <w:b/>
          <w:bCs/>
          <w:sz w:val="24"/>
          <w:szCs w:val="24"/>
        </w:rPr>
        <w:t>(There is no significant difference in the debt status or monthly income between "Local" and "Migrant" street vendors.)</w:t>
      </w:r>
    </w:p>
    <w:p w14:paraId="7DA3005A" w14:textId="5A6BDA45" w:rsidR="001B403F" w:rsidRPr="0071370C" w:rsidRDefault="001B403F" w:rsidP="0071370C">
      <w:pPr>
        <w:numPr>
          <w:ilvl w:val="0"/>
          <w:numId w:val="9"/>
        </w:numPr>
        <w:spacing w:line="360" w:lineRule="auto"/>
        <w:rPr>
          <w:rFonts w:ascii="Times New Roman" w:hAnsi="Times New Roman" w:cs="Times New Roman"/>
          <w:sz w:val="24"/>
          <w:szCs w:val="24"/>
        </w:rPr>
      </w:pPr>
      <w:r w:rsidRPr="0071370C">
        <w:rPr>
          <w:rFonts w:ascii="Times New Roman" w:hAnsi="Times New Roman" w:cs="Times New Roman"/>
          <w:sz w:val="24"/>
          <w:szCs w:val="24"/>
        </w:rPr>
        <w:t xml:space="preserve">Independent Samples </w:t>
      </w:r>
      <w:r w:rsidR="00784D54" w:rsidRPr="0071370C">
        <w:rPr>
          <w:rFonts w:ascii="Times New Roman" w:hAnsi="Times New Roman" w:cs="Times New Roman"/>
          <w:sz w:val="24"/>
          <w:szCs w:val="24"/>
        </w:rPr>
        <w:t>t</w:t>
      </w:r>
      <w:r w:rsidRPr="0071370C">
        <w:rPr>
          <w:rFonts w:ascii="Times New Roman" w:hAnsi="Times New Roman" w:cs="Times New Roman"/>
          <w:sz w:val="24"/>
          <w:szCs w:val="24"/>
        </w:rPr>
        <w:t>-Test: Use this to compare the average monthly income between locals and migrants to see if one group earns significantly more.</w:t>
      </w:r>
    </w:p>
    <w:p w14:paraId="2161E48E" w14:textId="36430B03" w:rsidR="001B403F" w:rsidRDefault="001B403F" w:rsidP="0071370C">
      <w:pPr>
        <w:numPr>
          <w:ilvl w:val="0"/>
          <w:numId w:val="9"/>
        </w:numPr>
        <w:spacing w:line="360" w:lineRule="auto"/>
        <w:rPr>
          <w:rFonts w:ascii="Times New Roman" w:hAnsi="Times New Roman" w:cs="Times New Roman"/>
          <w:sz w:val="24"/>
          <w:szCs w:val="24"/>
        </w:rPr>
      </w:pPr>
      <w:r w:rsidRPr="0071370C">
        <w:rPr>
          <w:rFonts w:ascii="Times New Roman" w:hAnsi="Times New Roman" w:cs="Times New Roman"/>
          <w:sz w:val="24"/>
          <w:szCs w:val="24"/>
        </w:rPr>
        <w:t>Chi-Square Test</w:t>
      </w:r>
      <w:r w:rsidR="00784D54" w:rsidRPr="0071370C">
        <w:rPr>
          <w:rFonts w:ascii="Times New Roman" w:hAnsi="Times New Roman" w:cs="Times New Roman"/>
          <w:sz w:val="24"/>
          <w:szCs w:val="24"/>
        </w:rPr>
        <w:t xml:space="preserv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oMath>
      <w:r w:rsidRPr="0071370C">
        <w:rPr>
          <w:rFonts w:ascii="Times New Roman" w:hAnsi="Times New Roman" w:cs="Times New Roman"/>
          <w:sz w:val="24"/>
          <w:szCs w:val="24"/>
        </w:rPr>
        <w:t>: Use this to compare Debt Status (Debt vs. No Debt) between the two groups to see if migrants are more likely to be in debt than locals.</w:t>
      </w:r>
    </w:p>
    <w:p w14:paraId="37043BA7" w14:textId="77777777" w:rsidR="003E599A" w:rsidRPr="003E599A" w:rsidRDefault="003E599A" w:rsidP="003E599A">
      <w:pPr>
        <w:spacing w:line="360" w:lineRule="auto"/>
        <w:rPr>
          <w:rFonts w:ascii="Times New Roman" w:hAnsi="Times New Roman" w:cs="Times New Roman"/>
          <w:sz w:val="24"/>
          <w:szCs w:val="24"/>
        </w:rPr>
      </w:pPr>
    </w:p>
    <w:p w14:paraId="4BF3F832" w14:textId="4A9F0AEA" w:rsidR="00784D54" w:rsidRPr="00CF73BC" w:rsidRDefault="00784D54" w:rsidP="0071370C">
      <w:pPr>
        <w:spacing w:line="360" w:lineRule="auto"/>
        <w:rPr>
          <w:rFonts w:ascii="Times New Roman" w:hAnsi="Times New Roman" w:cs="Times New Roman"/>
          <w:b/>
          <w:bCs/>
          <w:sz w:val="24"/>
          <w:szCs w:val="24"/>
        </w:rPr>
      </w:pPr>
      <w:r w:rsidRPr="00CF73BC">
        <w:rPr>
          <w:rFonts w:ascii="Times New Roman" w:hAnsi="Times New Roman" w:cs="Times New Roman"/>
          <w:b/>
          <w:bCs/>
          <w:sz w:val="24"/>
          <w:szCs w:val="24"/>
        </w:rPr>
        <w:t xml:space="preserve">Result and </w:t>
      </w:r>
      <w:r w:rsidR="00CF73BC">
        <w:rPr>
          <w:rFonts w:ascii="Times New Roman" w:hAnsi="Times New Roman" w:cs="Times New Roman"/>
          <w:b/>
          <w:bCs/>
          <w:sz w:val="24"/>
          <w:szCs w:val="24"/>
        </w:rPr>
        <w:t>A</w:t>
      </w:r>
      <w:r w:rsidRPr="00CF73BC">
        <w:rPr>
          <w:rFonts w:ascii="Times New Roman" w:hAnsi="Times New Roman" w:cs="Times New Roman"/>
          <w:b/>
          <w:bCs/>
          <w:sz w:val="24"/>
          <w:szCs w:val="24"/>
        </w:rPr>
        <w:t>nalysis:</w:t>
      </w:r>
    </w:p>
    <w:p w14:paraId="5B41B8D4" w14:textId="58CDB2ED"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1: Socio-Economic Profile of Respondents (N=90)</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8"/>
        <w:gridCol w:w="3645"/>
        <w:gridCol w:w="1601"/>
        <w:gridCol w:w="1894"/>
      </w:tblGrid>
      <w:tr w:rsidR="007B1435" w:rsidRPr="0071370C" w14:paraId="5F63D7CD" w14:textId="77777777" w:rsidTr="006E23FE">
        <w:trPr>
          <w:trHeight w:val="537"/>
        </w:trPr>
        <w:tc>
          <w:tcPr>
            <w:tcW w:w="0" w:type="auto"/>
            <w:tcMar>
              <w:top w:w="120" w:type="dxa"/>
              <w:left w:w="0" w:type="dxa"/>
              <w:bottom w:w="120" w:type="dxa"/>
              <w:right w:w="240" w:type="dxa"/>
            </w:tcMar>
            <w:hideMark/>
          </w:tcPr>
          <w:p w14:paraId="035C78E2"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Category</w:t>
            </w:r>
          </w:p>
        </w:tc>
        <w:tc>
          <w:tcPr>
            <w:tcW w:w="0" w:type="auto"/>
            <w:tcMar>
              <w:top w:w="120" w:type="dxa"/>
              <w:left w:w="0" w:type="dxa"/>
              <w:bottom w:w="120" w:type="dxa"/>
              <w:right w:w="240" w:type="dxa"/>
            </w:tcMar>
            <w:hideMark/>
          </w:tcPr>
          <w:p w14:paraId="0D961DBE"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Variable</w:t>
            </w:r>
          </w:p>
        </w:tc>
        <w:tc>
          <w:tcPr>
            <w:tcW w:w="0" w:type="auto"/>
            <w:tcMar>
              <w:top w:w="120" w:type="dxa"/>
              <w:left w:w="0" w:type="dxa"/>
              <w:bottom w:w="120" w:type="dxa"/>
              <w:right w:w="240" w:type="dxa"/>
            </w:tcMar>
            <w:hideMark/>
          </w:tcPr>
          <w:p w14:paraId="167A2B75" w14:textId="5320A09B"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 xml:space="preserve">Frequency </w:t>
            </w:r>
          </w:p>
        </w:tc>
        <w:tc>
          <w:tcPr>
            <w:tcW w:w="0" w:type="auto"/>
            <w:tcMar>
              <w:top w:w="120" w:type="dxa"/>
              <w:left w:w="0" w:type="dxa"/>
              <w:bottom w:w="120" w:type="dxa"/>
              <w:right w:w="0" w:type="dxa"/>
            </w:tcMar>
            <w:hideMark/>
          </w:tcPr>
          <w:p w14:paraId="67E1E039"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Percentage (%)</w:t>
            </w:r>
          </w:p>
        </w:tc>
      </w:tr>
      <w:tr w:rsidR="007B1435" w:rsidRPr="0071370C" w14:paraId="42E3C571" w14:textId="77777777" w:rsidTr="006E23FE">
        <w:trPr>
          <w:trHeight w:val="537"/>
        </w:trPr>
        <w:tc>
          <w:tcPr>
            <w:tcW w:w="0" w:type="auto"/>
            <w:tcMar>
              <w:top w:w="180" w:type="dxa"/>
              <w:left w:w="0" w:type="dxa"/>
              <w:bottom w:w="180" w:type="dxa"/>
              <w:right w:w="240" w:type="dxa"/>
            </w:tcMar>
            <w:hideMark/>
          </w:tcPr>
          <w:p w14:paraId="145ABF4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Demographics</w:t>
            </w:r>
          </w:p>
        </w:tc>
        <w:tc>
          <w:tcPr>
            <w:tcW w:w="0" w:type="auto"/>
            <w:tcMar>
              <w:top w:w="180" w:type="dxa"/>
              <w:left w:w="0" w:type="dxa"/>
              <w:bottom w:w="180" w:type="dxa"/>
              <w:right w:w="240" w:type="dxa"/>
            </w:tcMar>
            <w:hideMark/>
          </w:tcPr>
          <w:p w14:paraId="786988B1"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Gender</w:t>
            </w:r>
          </w:p>
        </w:tc>
        <w:tc>
          <w:tcPr>
            <w:tcW w:w="0" w:type="auto"/>
            <w:tcMar>
              <w:top w:w="180" w:type="dxa"/>
              <w:left w:w="0" w:type="dxa"/>
              <w:bottom w:w="180" w:type="dxa"/>
              <w:right w:w="240" w:type="dxa"/>
            </w:tcMar>
            <w:hideMark/>
          </w:tcPr>
          <w:p w14:paraId="03ADF673"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43D44EE7" w14:textId="77777777" w:rsidR="00784D54" w:rsidRPr="0071370C" w:rsidRDefault="00784D54" w:rsidP="0071370C">
            <w:pPr>
              <w:spacing w:line="360" w:lineRule="auto"/>
              <w:rPr>
                <w:rFonts w:ascii="Times New Roman" w:hAnsi="Times New Roman" w:cs="Times New Roman"/>
                <w:sz w:val="24"/>
                <w:szCs w:val="24"/>
              </w:rPr>
            </w:pPr>
          </w:p>
        </w:tc>
      </w:tr>
      <w:tr w:rsidR="006C087D" w:rsidRPr="0071370C" w14:paraId="4CE0E6FE" w14:textId="77777777" w:rsidTr="006E23FE">
        <w:trPr>
          <w:trHeight w:val="537"/>
        </w:trPr>
        <w:tc>
          <w:tcPr>
            <w:tcW w:w="0" w:type="auto"/>
            <w:vMerge w:val="restart"/>
            <w:tcMar>
              <w:top w:w="180" w:type="dxa"/>
              <w:left w:w="0" w:type="dxa"/>
              <w:bottom w:w="180" w:type="dxa"/>
              <w:right w:w="240" w:type="dxa"/>
            </w:tcMar>
            <w:hideMark/>
          </w:tcPr>
          <w:p w14:paraId="371A4B81"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06CF6A56"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Male</w:t>
            </w:r>
          </w:p>
        </w:tc>
        <w:tc>
          <w:tcPr>
            <w:tcW w:w="0" w:type="auto"/>
            <w:tcMar>
              <w:top w:w="180" w:type="dxa"/>
              <w:left w:w="0" w:type="dxa"/>
              <w:bottom w:w="180" w:type="dxa"/>
              <w:right w:w="240" w:type="dxa"/>
            </w:tcMar>
            <w:hideMark/>
          </w:tcPr>
          <w:p w14:paraId="5E2F09E1"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74</w:t>
            </w:r>
          </w:p>
        </w:tc>
        <w:tc>
          <w:tcPr>
            <w:tcW w:w="0" w:type="auto"/>
            <w:tcMar>
              <w:top w:w="180" w:type="dxa"/>
              <w:left w:w="0" w:type="dxa"/>
              <w:bottom w:w="180" w:type="dxa"/>
              <w:right w:w="0" w:type="dxa"/>
            </w:tcMar>
            <w:hideMark/>
          </w:tcPr>
          <w:p w14:paraId="4D9AF61F"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82.2%</w:t>
            </w:r>
          </w:p>
        </w:tc>
      </w:tr>
      <w:tr w:rsidR="006C087D" w:rsidRPr="0071370C" w14:paraId="5094A79D" w14:textId="77777777" w:rsidTr="006E23FE">
        <w:trPr>
          <w:trHeight w:val="537"/>
        </w:trPr>
        <w:tc>
          <w:tcPr>
            <w:tcW w:w="0" w:type="auto"/>
            <w:vMerge/>
            <w:tcMar>
              <w:top w:w="180" w:type="dxa"/>
              <w:left w:w="0" w:type="dxa"/>
              <w:bottom w:w="180" w:type="dxa"/>
              <w:right w:w="240" w:type="dxa"/>
            </w:tcMar>
            <w:hideMark/>
          </w:tcPr>
          <w:p w14:paraId="6B0A6F0B"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0A52F1DC"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Female</w:t>
            </w:r>
          </w:p>
        </w:tc>
        <w:tc>
          <w:tcPr>
            <w:tcW w:w="0" w:type="auto"/>
            <w:tcMar>
              <w:top w:w="180" w:type="dxa"/>
              <w:left w:w="0" w:type="dxa"/>
              <w:bottom w:w="180" w:type="dxa"/>
              <w:right w:w="240" w:type="dxa"/>
            </w:tcMar>
            <w:hideMark/>
          </w:tcPr>
          <w:p w14:paraId="2B1537F3"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16</w:t>
            </w:r>
          </w:p>
        </w:tc>
        <w:tc>
          <w:tcPr>
            <w:tcW w:w="0" w:type="auto"/>
            <w:tcMar>
              <w:top w:w="180" w:type="dxa"/>
              <w:left w:w="0" w:type="dxa"/>
              <w:bottom w:w="180" w:type="dxa"/>
              <w:right w:w="0" w:type="dxa"/>
            </w:tcMar>
            <w:hideMark/>
          </w:tcPr>
          <w:p w14:paraId="68103380"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17.8%</w:t>
            </w:r>
          </w:p>
        </w:tc>
      </w:tr>
      <w:tr w:rsidR="007B1435" w:rsidRPr="0071370C" w14:paraId="240083FF" w14:textId="77777777" w:rsidTr="006E23FE">
        <w:trPr>
          <w:trHeight w:val="537"/>
        </w:trPr>
        <w:tc>
          <w:tcPr>
            <w:tcW w:w="0" w:type="auto"/>
            <w:tcMar>
              <w:top w:w="180" w:type="dxa"/>
              <w:left w:w="0" w:type="dxa"/>
              <w:bottom w:w="180" w:type="dxa"/>
              <w:right w:w="240" w:type="dxa"/>
            </w:tcMar>
            <w:hideMark/>
          </w:tcPr>
          <w:p w14:paraId="71EF245F"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7E5357C1"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Marital Status</w:t>
            </w:r>
          </w:p>
        </w:tc>
        <w:tc>
          <w:tcPr>
            <w:tcW w:w="0" w:type="auto"/>
            <w:tcMar>
              <w:top w:w="180" w:type="dxa"/>
              <w:left w:w="0" w:type="dxa"/>
              <w:bottom w:w="180" w:type="dxa"/>
              <w:right w:w="240" w:type="dxa"/>
            </w:tcMar>
            <w:hideMark/>
          </w:tcPr>
          <w:p w14:paraId="5E5A8212"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513CC93A" w14:textId="77777777" w:rsidR="00784D54" w:rsidRPr="0071370C" w:rsidRDefault="00784D54" w:rsidP="0071370C">
            <w:pPr>
              <w:spacing w:line="360" w:lineRule="auto"/>
              <w:rPr>
                <w:rFonts w:ascii="Times New Roman" w:hAnsi="Times New Roman" w:cs="Times New Roman"/>
                <w:sz w:val="24"/>
                <w:szCs w:val="24"/>
              </w:rPr>
            </w:pPr>
          </w:p>
        </w:tc>
      </w:tr>
      <w:tr w:rsidR="006C087D" w:rsidRPr="0071370C" w14:paraId="1D6D9D89" w14:textId="77777777" w:rsidTr="006E23FE">
        <w:trPr>
          <w:trHeight w:val="537"/>
        </w:trPr>
        <w:tc>
          <w:tcPr>
            <w:tcW w:w="0" w:type="auto"/>
            <w:vMerge w:val="restart"/>
            <w:tcMar>
              <w:top w:w="180" w:type="dxa"/>
              <w:left w:w="0" w:type="dxa"/>
              <w:bottom w:w="180" w:type="dxa"/>
              <w:right w:w="240" w:type="dxa"/>
            </w:tcMar>
            <w:hideMark/>
          </w:tcPr>
          <w:p w14:paraId="42D4A3E1"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729FCB32"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Married</w:t>
            </w:r>
          </w:p>
        </w:tc>
        <w:tc>
          <w:tcPr>
            <w:tcW w:w="0" w:type="auto"/>
            <w:tcMar>
              <w:top w:w="180" w:type="dxa"/>
              <w:left w:w="0" w:type="dxa"/>
              <w:bottom w:w="180" w:type="dxa"/>
              <w:right w:w="240" w:type="dxa"/>
            </w:tcMar>
            <w:hideMark/>
          </w:tcPr>
          <w:p w14:paraId="774342E8"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81</w:t>
            </w:r>
          </w:p>
        </w:tc>
        <w:tc>
          <w:tcPr>
            <w:tcW w:w="0" w:type="auto"/>
            <w:tcMar>
              <w:top w:w="180" w:type="dxa"/>
              <w:left w:w="0" w:type="dxa"/>
              <w:bottom w:w="180" w:type="dxa"/>
              <w:right w:w="0" w:type="dxa"/>
            </w:tcMar>
            <w:hideMark/>
          </w:tcPr>
          <w:p w14:paraId="6A6AC753"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90.0%</w:t>
            </w:r>
          </w:p>
        </w:tc>
      </w:tr>
      <w:tr w:rsidR="006C087D" w:rsidRPr="0071370C" w14:paraId="1567377E" w14:textId="77777777" w:rsidTr="006E23FE">
        <w:trPr>
          <w:trHeight w:val="523"/>
        </w:trPr>
        <w:tc>
          <w:tcPr>
            <w:tcW w:w="0" w:type="auto"/>
            <w:vMerge/>
            <w:tcMar>
              <w:top w:w="180" w:type="dxa"/>
              <w:left w:w="0" w:type="dxa"/>
              <w:bottom w:w="180" w:type="dxa"/>
              <w:right w:w="240" w:type="dxa"/>
            </w:tcMar>
            <w:hideMark/>
          </w:tcPr>
          <w:p w14:paraId="11415735"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12BB35D8"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Unmarried/Single</w:t>
            </w:r>
          </w:p>
        </w:tc>
        <w:tc>
          <w:tcPr>
            <w:tcW w:w="0" w:type="auto"/>
            <w:tcMar>
              <w:top w:w="180" w:type="dxa"/>
              <w:left w:w="0" w:type="dxa"/>
              <w:bottom w:w="180" w:type="dxa"/>
              <w:right w:w="240" w:type="dxa"/>
            </w:tcMar>
            <w:hideMark/>
          </w:tcPr>
          <w:p w14:paraId="330D4BAD"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w:t>
            </w:r>
          </w:p>
        </w:tc>
        <w:tc>
          <w:tcPr>
            <w:tcW w:w="0" w:type="auto"/>
            <w:tcMar>
              <w:top w:w="180" w:type="dxa"/>
              <w:left w:w="0" w:type="dxa"/>
              <w:bottom w:w="180" w:type="dxa"/>
              <w:right w:w="0" w:type="dxa"/>
            </w:tcMar>
            <w:hideMark/>
          </w:tcPr>
          <w:p w14:paraId="201D0C22"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10.0%</w:t>
            </w:r>
          </w:p>
        </w:tc>
      </w:tr>
      <w:tr w:rsidR="007B1435" w:rsidRPr="0071370C" w14:paraId="70B023B7" w14:textId="77777777" w:rsidTr="006E23FE">
        <w:trPr>
          <w:trHeight w:val="537"/>
        </w:trPr>
        <w:tc>
          <w:tcPr>
            <w:tcW w:w="0" w:type="auto"/>
            <w:tcMar>
              <w:top w:w="180" w:type="dxa"/>
              <w:left w:w="0" w:type="dxa"/>
              <w:bottom w:w="180" w:type="dxa"/>
              <w:right w:w="240" w:type="dxa"/>
            </w:tcMar>
            <w:hideMark/>
          </w:tcPr>
          <w:p w14:paraId="33C886A9"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2EE2C97A"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Education Level</w:t>
            </w:r>
          </w:p>
        </w:tc>
        <w:tc>
          <w:tcPr>
            <w:tcW w:w="0" w:type="auto"/>
            <w:tcMar>
              <w:top w:w="180" w:type="dxa"/>
              <w:left w:w="0" w:type="dxa"/>
              <w:bottom w:w="180" w:type="dxa"/>
              <w:right w:w="240" w:type="dxa"/>
            </w:tcMar>
            <w:hideMark/>
          </w:tcPr>
          <w:p w14:paraId="4D581D1E"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4861F2E5" w14:textId="77777777" w:rsidR="00784D54" w:rsidRPr="0071370C" w:rsidRDefault="00784D54" w:rsidP="0071370C">
            <w:pPr>
              <w:spacing w:line="360" w:lineRule="auto"/>
              <w:rPr>
                <w:rFonts w:ascii="Times New Roman" w:hAnsi="Times New Roman" w:cs="Times New Roman"/>
                <w:sz w:val="24"/>
                <w:szCs w:val="24"/>
              </w:rPr>
            </w:pPr>
          </w:p>
        </w:tc>
      </w:tr>
      <w:tr w:rsidR="006C087D" w:rsidRPr="0071370C" w14:paraId="4825277B" w14:textId="77777777" w:rsidTr="006E23FE">
        <w:trPr>
          <w:trHeight w:val="537"/>
        </w:trPr>
        <w:tc>
          <w:tcPr>
            <w:tcW w:w="0" w:type="auto"/>
            <w:vMerge w:val="restart"/>
            <w:tcMar>
              <w:top w:w="180" w:type="dxa"/>
              <w:left w:w="0" w:type="dxa"/>
              <w:bottom w:w="180" w:type="dxa"/>
              <w:right w:w="240" w:type="dxa"/>
            </w:tcMar>
            <w:hideMark/>
          </w:tcPr>
          <w:p w14:paraId="30570C3B"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167D0AE1"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Illiterate / Primary</w:t>
            </w:r>
          </w:p>
        </w:tc>
        <w:tc>
          <w:tcPr>
            <w:tcW w:w="0" w:type="auto"/>
            <w:tcMar>
              <w:top w:w="180" w:type="dxa"/>
              <w:left w:w="0" w:type="dxa"/>
              <w:bottom w:w="180" w:type="dxa"/>
              <w:right w:w="240" w:type="dxa"/>
            </w:tcMar>
            <w:hideMark/>
          </w:tcPr>
          <w:p w14:paraId="56170C3D"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68</w:t>
            </w:r>
          </w:p>
        </w:tc>
        <w:tc>
          <w:tcPr>
            <w:tcW w:w="0" w:type="auto"/>
            <w:tcMar>
              <w:top w:w="180" w:type="dxa"/>
              <w:left w:w="0" w:type="dxa"/>
              <w:bottom w:w="180" w:type="dxa"/>
              <w:right w:w="0" w:type="dxa"/>
            </w:tcMar>
            <w:hideMark/>
          </w:tcPr>
          <w:p w14:paraId="4D3D6A55"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75.6%</w:t>
            </w:r>
          </w:p>
        </w:tc>
      </w:tr>
      <w:tr w:rsidR="006C087D" w:rsidRPr="0071370C" w14:paraId="219C73EB" w14:textId="77777777" w:rsidTr="006E23FE">
        <w:trPr>
          <w:trHeight w:val="537"/>
        </w:trPr>
        <w:tc>
          <w:tcPr>
            <w:tcW w:w="0" w:type="auto"/>
            <w:vMerge/>
            <w:tcMar>
              <w:top w:w="180" w:type="dxa"/>
              <w:left w:w="0" w:type="dxa"/>
              <w:bottom w:w="180" w:type="dxa"/>
              <w:right w:w="240" w:type="dxa"/>
            </w:tcMar>
            <w:hideMark/>
          </w:tcPr>
          <w:p w14:paraId="5468630A"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43AC49CE"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Secondary / Above</w:t>
            </w:r>
          </w:p>
        </w:tc>
        <w:tc>
          <w:tcPr>
            <w:tcW w:w="0" w:type="auto"/>
            <w:tcMar>
              <w:top w:w="180" w:type="dxa"/>
              <w:left w:w="0" w:type="dxa"/>
              <w:bottom w:w="180" w:type="dxa"/>
              <w:right w:w="240" w:type="dxa"/>
            </w:tcMar>
            <w:hideMark/>
          </w:tcPr>
          <w:p w14:paraId="43982F24"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22</w:t>
            </w:r>
          </w:p>
        </w:tc>
        <w:tc>
          <w:tcPr>
            <w:tcW w:w="0" w:type="auto"/>
            <w:tcMar>
              <w:top w:w="180" w:type="dxa"/>
              <w:left w:w="0" w:type="dxa"/>
              <w:bottom w:w="180" w:type="dxa"/>
              <w:right w:w="0" w:type="dxa"/>
            </w:tcMar>
            <w:hideMark/>
          </w:tcPr>
          <w:p w14:paraId="4055409C"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24.4%</w:t>
            </w:r>
          </w:p>
        </w:tc>
      </w:tr>
      <w:tr w:rsidR="006C087D" w:rsidRPr="0071370C" w14:paraId="0A149485" w14:textId="77777777" w:rsidTr="006E23FE">
        <w:trPr>
          <w:trHeight w:val="537"/>
        </w:trPr>
        <w:tc>
          <w:tcPr>
            <w:tcW w:w="0" w:type="auto"/>
            <w:vMerge w:val="restart"/>
            <w:tcMar>
              <w:top w:w="180" w:type="dxa"/>
              <w:left w:w="0" w:type="dxa"/>
              <w:bottom w:w="180" w:type="dxa"/>
              <w:right w:w="240" w:type="dxa"/>
            </w:tcMar>
            <w:hideMark/>
          </w:tcPr>
          <w:p w14:paraId="0A17D0A5"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Migration</w:t>
            </w:r>
          </w:p>
        </w:tc>
        <w:tc>
          <w:tcPr>
            <w:tcW w:w="0" w:type="auto"/>
            <w:tcMar>
              <w:top w:w="180" w:type="dxa"/>
              <w:left w:w="0" w:type="dxa"/>
              <w:bottom w:w="180" w:type="dxa"/>
              <w:right w:w="240" w:type="dxa"/>
            </w:tcMar>
            <w:hideMark/>
          </w:tcPr>
          <w:p w14:paraId="4EAC0E5A"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Native Place</w:t>
            </w:r>
          </w:p>
        </w:tc>
        <w:tc>
          <w:tcPr>
            <w:tcW w:w="0" w:type="auto"/>
            <w:tcMar>
              <w:top w:w="180" w:type="dxa"/>
              <w:left w:w="0" w:type="dxa"/>
              <w:bottom w:w="180" w:type="dxa"/>
              <w:right w:w="240" w:type="dxa"/>
            </w:tcMar>
            <w:hideMark/>
          </w:tcPr>
          <w:p w14:paraId="39AF6651"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18F5002E" w14:textId="77777777" w:rsidR="006C087D" w:rsidRPr="0071370C" w:rsidRDefault="006C087D" w:rsidP="0071370C">
            <w:pPr>
              <w:spacing w:line="360" w:lineRule="auto"/>
              <w:rPr>
                <w:rFonts w:ascii="Times New Roman" w:hAnsi="Times New Roman" w:cs="Times New Roman"/>
                <w:sz w:val="24"/>
                <w:szCs w:val="24"/>
              </w:rPr>
            </w:pPr>
          </w:p>
        </w:tc>
      </w:tr>
      <w:tr w:rsidR="006C087D" w:rsidRPr="0071370C" w14:paraId="173D4B08" w14:textId="77777777" w:rsidTr="006E23FE">
        <w:trPr>
          <w:trHeight w:val="537"/>
        </w:trPr>
        <w:tc>
          <w:tcPr>
            <w:tcW w:w="0" w:type="auto"/>
            <w:vMerge/>
            <w:tcMar>
              <w:top w:w="180" w:type="dxa"/>
              <w:left w:w="0" w:type="dxa"/>
              <w:bottom w:w="180" w:type="dxa"/>
              <w:right w:w="240" w:type="dxa"/>
            </w:tcMar>
            <w:hideMark/>
          </w:tcPr>
          <w:p w14:paraId="52926172"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54B135EB"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Local</w:t>
            </w:r>
          </w:p>
        </w:tc>
        <w:tc>
          <w:tcPr>
            <w:tcW w:w="0" w:type="auto"/>
            <w:tcMar>
              <w:top w:w="180" w:type="dxa"/>
              <w:left w:w="0" w:type="dxa"/>
              <w:bottom w:w="180" w:type="dxa"/>
              <w:right w:w="240" w:type="dxa"/>
            </w:tcMar>
            <w:hideMark/>
          </w:tcPr>
          <w:p w14:paraId="2D6E5A9B"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32</w:t>
            </w:r>
          </w:p>
        </w:tc>
        <w:tc>
          <w:tcPr>
            <w:tcW w:w="0" w:type="auto"/>
            <w:tcMar>
              <w:top w:w="180" w:type="dxa"/>
              <w:left w:w="0" w:type="dxa"/>
              <w:bottom w:w="180" w:type="dxa"/>
              <w:right w:w="0" w:type="dxa"/>
            </w:tcMar>
            <w:hideMark/>
          </w:tcPr>
          <w:p w14:paraId="7D96A4CD"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35.6%</w:t>
            </w:r>
          </w:p>
        </w:tc>
      </w:tr>
      <w:tr w:rsidR="006C087D" w:rsidRPr="0071370C" w14:paraId="3DDAF477" w14:textId="77777777" w:rsidTr="006E23FE">
        <w:trPr>
          <w:trHeight w:val="537"/>
        </w:trPr>
        <w:tc>
          <w:tcPr>
            <w:tcW w:w="0" w:type="auto"/>
            <w:vMerge/>
            <w:tcMar>
              <w:top w:w="180" w:type="dxa"/>
              <w:left w:w="0" w:type="dxa"/>
              <w:bottom w:w="180" w:type="dxa"/>
              <w:right w:w="240" w:type="dxa"/>
            </w:tcMar>
            <w:hideMark/>
          </w:tcPr>
          <w:p w14:paraId="25741D71"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729A3FFB"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Migrant</w:t>
            </w:r>
          </w:p>
        </w:tc>
        <w:tc>
          <w:tcPr>
            <w:tcW w:w="0" w:type="auto"/>
            <w:tcMar>
              <w:top w:w="180" w:type="dxa"/>
              <w:left w:w="0" w:type="dxa"/>
              <w:bottom w:w="180" w:type="dxa"/>
              <w:right w:w="240" w:type="dxa"/>
            </w:tcMar>
            <w:hideMark/>
          </w:tcPr>
          <w:p w14:paraId="22956869"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58</w:t>
            </w:r>
          </w:p>
        </w:tc>
        <w:tc>
          <w:tcPr>
            <w:tcW w:w="0" w:type="auto"/>
            <w:tcMar>
              <w:top w:w="180" w:type="dxa"/>
              <w:left w:w="0" w:type="dxa"/>
              <w:bottom w:w="180" w:type="dxa"/>
              <w:right w:w="0" w:type="dxa"/>
            </w:tcMar>
            <w:hideMark/>
          </w:tcPr>
          <w:p w14:paraId="58D35118"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64.4%</w:t>
            </w:r>
          </w:p>
        </w:tc>
      </w:tr>
      <w:tr w:rsidR="006C087D" w:rsidRPr="0071370C" w14:paraId="06CEDB4B" w14:textId="77777777" w:rsidTr="006E23FE">
        <w:trPr>
          <w:trHeight w:val="537"/>
        </w:trPr>
        <w:tc>
          <w:tcPr>
            <w:tcW w:w="0" w:type="auto"/>
            <w:vMerge w:val="restart"/>
            <w:tcMar>
              <w:top w:w="180" w:type="dxa"/>
              <w:left w:w="0" w:type="dxa"/>
              <w:bottom w:w="180" w:type="dxa"/>
              <w:right w:w="240" w:type="dxa"/>
            </w:tcMar>
            <w:hideMark/>
          </w:tcPr>
          <w:p w14:paraId="13E13E8B"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Business Profile</w:t>
            </w:r>
          </w:p>
        </w:tc>
        <w:tc>
          <w:tcPr>
            <w:tcW w:w="0" w:type="auto"/>
            <w:tcMar>
              <w:top w:w="180" w:type="dxa"/>
              <w:left w:w="0" w:type="dxa"/>
              <w:bottom w:w="180" w:type="dxa"/>
              <w:right w:w="240" w:type="dxa"/>
            </w:tcMar>
            <w:hideMark/>
          </w:tcPr>
          <w:p w14:paraId="43290EA5"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Type of Items Sold</w:t>
            </w:r>
          </w:p>
        </w:tc>
        <w:tc>
          <w:tcPr>
            <w:tcW w:w="0" w:type="auto"/>
            <w:tcMar>
              <w:top w:w="180" w:type="dxa"/>
              <w:left w:w="0" w:type="dxa"/>
              <w:bottom w:w="180" w:type="dxa"/>
              <w:right w:w="240" w:type="dxa"/>
            </w:tcMar>
            <w:hideMark/>
          </w:tcPr>
          <w:p w14:paraId="1923B9F8"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0AA21366" w14:textId="77777777" w:rsidR="006C087D" w:rsidRPr="0071370C" w:rsidRDefault="006C087D" w:rsidP="0071370C">
            <w:pPr>
              <w:spacing w:line="360" w:lineRule="auto"/>
              <w:rPr>
                <w:rFonts w:ascii="Times New Roman" w:hAnsi="Times New Roman" w:cs="Times New Roman"/>
                <w:sz w:val="24"/>
                <w:szCs w:val="24"/>
              </w:rPr>
            </w:pPr>
          </w:p>
        </w:tc>
      </w:tr>
      <w:tr w:rsidR="006C087D" w:rsidRPr="0071370C" w14:paraId="2C8179F2" w14:textId="77777777" w:rsidTr="006E23FE">
        <w:trPr>
          <w:trHeight w:val="523"/>
        </w:trPr>
        <w:tc>
          <w:tcPr>
            <w:tcW w:w="0" w:type="auto"/>
            <w:vMerge/>
            <w:tcMar>
              <w:top w:w="180" w:type="dxa"/>
              <w:left w:w="0" w:type="dxa"/>
              <w:bottom w:w="180" w:type="dxa"/>
              <w:right w:w="240" w:type="dxa"/>
            </w:tcMar>
            <w:hideMark/>
          </w:tcPr>
          <w:p w14:paraId="48BF784E"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74771AAE"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Cooked Food / Snacks</w:t>
            </w:r>
          </w:p>
        </w:tc>
        <w:tc>
          <w:tcPr>
            <w:tcW w:w="0" w:type="auto"/>
            <w:tcMar>
              <w:top w:w="180" w:type="dxa"/>
              <w:left w:w="0" w:type="dxa"/>
              <w:bottom w:w="180" w:type="dxa"/>
              <w:right w:w="240" w:type="dxa"/>
            </w:tcMar>
            <w:hideMark/>
          </w:tcPr>
          <w:p w14:paraId="184776F4"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40</w:t>
            </w:r>
          </w:p>
        </w:tc>
        <w:tc>
          <w:tcPr>
            <w:tcW w:w="0" w:type="auto"/>
            <w:tcMar>
              <w:top w:w="180" w:type="dxa"/>
              <w:left w:w="0" w:type="dxa"/>
              <w:bottom w:w="180" w:type="dxa"/>
              <w:right w:w="0" w:type="dxa"/>
            </w:tcMar>
            <w:hideMark/>
          </w:tcPr>
          <w:p w14:paraId="08AB3E4B"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44.4%</w:t>
            </w:r>
          </w:p>
        </w:tc>
      </w:tr>
      <w:tr w:rsidR="006C087D" w:rsidRPr="0071370C" w14:paraId="7851F766" w14:textId="77777777" w:rsidTr="006E23FE">
        <w:trPr>
          <w:trHeight w:val="537"/>
        </w:trPr>
        <w:tc>
          <w:tcPr>
            <w:tcW w:w="0" w:type="auto"/>
            <w:vMerge/>
            <w:tcMar>
              <w:top w:w="180" w:type="dxa"/>
              <w:left w:w="0" w:type="dxa"/>
              <w:bottom w:w="180" w:type="dxa"/>
              <w:right w:w="240" w:type="dxa"/>
            </w:tcMar>
            <w:hideMark/>
          </w:tcPr>
          <w:p w14:paraId="7E300350"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12FC226E"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Vegetables / Fruits</w:t>
            </w:r>
          </w:p>
        </w:tc>
        <w:tc>
          <w:tcPr>
            <w:tcW w:w="0" w:type="auto"/>
            <w:tcMar>
              <w:top w:w="180" w:type="dxa"/>
              <w:left w:w="0" w:type="dxa"/>
              <w:bottom w:w="180" w:type="dxa"/>
              <w:right w:w="240" w:type="dxa"/>
            </w:tcMar>
            <w:hideMark/>
          </w:tcPr>
          <w:p w14:paraId="6DC18DEE"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28</w:t>
            </w:r>
          </w:p>
        </w:tc>
        <w:tc>
          <w:tcPr>
            <w:tcW w:w="0" w:type="auto"/>
            <w:tcMar>
              <w:top w:w="180" w:type="dxa"/>
              <w:left w:w="0" w:type="dxa"/>
              <w:bottom w:w="180" w:type="dxa"/>
              <w:right w:w="0" w:type="dxa"/>
            </w:tcMar>
            <w:hideMark/>
          </w:tcPr>
          <w:p w14:paraId="356ED79A"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31.1%</w:t>
            </w:r>
          </w:p>
        </w:tc>
      </w:tr>
      <w:tr w:rsidR="006C087D" w:rsidRPr="0071370C" w14:paraId="59921B3D" w14:textId="77777777" w:rsidTr="006E23FE">
        <w:trPr>
          <w:trHeight w:val="537"/>
        </w:trPr>
        <w:tc>
          <w:tcPr>
            <w:tcW w:w="0" w:type="auto"/>
            <w:vMerge/>
            <w:tcMar>
              <w:top w:w="180" w:type="dxa"/>
              <w:left w:w="0" w:type="dxa"/>
              <w:bottom w:w="180" w:type="dxa"/>
              <w:right w:w="240" w:type="dxa"/>
            </w:tcMar>
            <w:hideMark/>
          </w:tcPr>
          <w:p w14:paraId="7B8CF6B1"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69E0E134"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Others (Garments/Tea)</w:t>
            </w:r>
          </w:p>
        </w:tc>
        <w:tc>
          <w:tcPr>
            <w:tcW w:w="0" w:type="auto"/>
            <w:tcMar>
              <w:top w:w="180" w:type="dxa"/>
              <w:left w:w="0" w:type="dxa"/>
              <w:bottom w:w="180" w:type="dxa"/>
              <w:right w:w="240" w:type="dxa"/>
            </w:tcMar>
            <w:hideMark/>
          </w:tcPr>
          <w:p w14:paraId="732C804C"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22</w:t>
            </w:r>
          </w:p>
        </w:tc>
        <w:tc>
          <w:tcPr>
            <w:tcW w:w="0" w:type="auto"/>
            <w:tcMar>
              <w:top w:w="180" w:type="dxa"/>
              <w:left w:w="0" w:type="dxa"/>
              <w:bottom w:w="180" w:type="dxa"/>
              <w:right w:w="0" w:type="dxa"/>
            </w:tcMar>
            <w:hideMark/>
          </w:tcPr>
          <w:p w14:paraId="0D42DFD8"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24.5%</w:t>
            </w:r>
          </w:p>
        </w:tc>
      </w:tr>
      <w:tr w:rsidR="006C087D" w:rsidRPr="0071370C" w14:paraId="01050530" w14:textId="77777777" w:rsidTr="006E23FE">
        <w:trPr>
          <w:trHeight w:val="537"/>
        </w:trPr>
        <w:tc>
          <w:tcPr>
            <w:tcW w:w="0" w:type="auto"/>
            <w:vMerge/>
            <w:tcMar>
              <w:top w:w="180" w:type="dxa"/>
              <w:left w:w="0" w:type="dxa"/>
              <w:bottom w:w="180" w:type="dxa"/>
              <w:right w:w="240" w:type="dxa"/>
            </w:tcMar>
            <w:hideMark/>
          </w:tcPr>
          <w:p w14:paraId="552BCEB9"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0CA667B3"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Nature of Business</w:t>
            </w:r>
          </w:p>
        </w:tc>
        <w:tc>
          <w:tcPr>
            <w:tcW w:w="0" w:type="auto"/>
            <w:tcMar>
              <w:top w:w="180" w:type="dxa"/>
              <w:left w:w="0" w:type="dxa"/>
              <w:bottom w:w="180" w:type="dxa"/>
              <w:right w:w="240" w:type="dxa"/>
            </w:tcMar>
            <w:hideMark/>
          </w:tcPr>
          <w:p w14:paraId="66E5055B"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7B0B7143" w14:textId="77777777" w:rsidR="006C087D" w:rsidRPr="0071370C" w:rsidRDefault="006C087D" w:rsidP="0071370C">
            <w:pPr>
              <w:spacing w:line="360" w:lineRule="auto"/>
              <w:rPr>
                <w:rFonts w:ascii="Times New Roman" w:hAnsi="Times New Roman" w:cs="Times New Roman"/>
                <w:sz w:val="24"/>
                <w:szCs w:val="24"/>
              </w:rPr>
            </w:pPr>
          </w:p>
        </w:tc>
      </w:tr>
      <w:tr w:rsidR="006C087D" w:rsidRPr="0071370C" w14:paraId="034FC4B3" w14:textId="77777777" w:rsidTr="006E23FE">
        <w:trPr>
          <w:trHeight w:val="537"/>
        </w:trPr>
        <w:tc>
          <w:tcPr>
            <w:tcW w:w="0" w:type="auto"/>
            <w:vMerge/>
            <w:tcMar>
              <w:top w:w="180" w:type="dxa"/>
              <w:left w:w="0" w:type="dxa"/>
              <w:bottom w:w="180" w:type="dxa"/>
              <w:right w:w="240" w:type="dxa"/>
            </w:tcMar>
            <w:hideMark/>
          </w:tcPr>
          <w:p w14:paraId="38A4C101"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238D108B"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Mobile / Hawker</w:t>
            </w:r>
          </w:p>
        </w:tc>
        <w:tc>
          <w:tcPr>
            <w:tcW w:w="0" w:type="auto"/>
            <w:tcMar>
              <w:top w:w="180" w:type="dxa"/>
              <w:left w:w="0" w:type="dxa"/>
              <w:bottom w:w="180" w:type="dxa"/>
              <w:right w:w="240" w:type="dxa"/>
            </w:tcMar>
            <w:hideMark/>
          </w:tcPr>
          <w:p w14:paraId="75C066E1"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78</w:t>
            </w:r>
          </w:p>
        </w:tc>
        <w:tc>
          <w:tcPr>
            <w:tcW w:w="0" w:type="auto"/>
            <w:tcMar>
              <w:top w:w="180" w:type="dxa"/>
              <w:left w:w="0" w:type="dxa"/>
              <w:bottom w:w="180" w:type="dxa"/>
              <w:right w:w="0" w:type="dxa"/>
            </w:tcMar>
            <w:hideMark/>
          </w:tcPr>
          <w:p w14:paraId="7137C364"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86.7%</w:t>
            </w:r>
          </w:p>
        </w:tc>
      </w:tr>
      <w:tr w:rsidR="006C087D" w:rsidRPr="0071370C" w14:paraId="2204BE3E" w14:textId="77777777" w:rsidTr="006E23FE">
        <w:trPr>
          <w:trHeight w:val="537"/>
        </w:trPr>
        <w:tc>
          <w:tcPr>
            <w:tcW w:w="0" w:type="auto"/>
            <w:vMerge/>
            <w:tcMar>
              <w:top w:w="180" w:type="dxa"/>
              <w:left w:w="0" w:type="dxa"/>
              <w:bottom w:w="180" w:type="dxa"/>
              <w:right w:w="240" w:type="dxa"/>
            </w:tcMar>
            <w:hideMark/>
          </w:tcPr>
          <w:p w14:paraId="2639B3C3"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0EB2042E"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Fixed / Stall</w:t>
            </w:r>
          </w:p>
        </w:tc>
        <w:tc>
          <w:tcPr>
            <w:tcW w:w="0" w:type="auto"/>
            <w:tcMar>
              <w:top w:w="180" w:type="dxa"/>
              <w:left w:w="0" w:type="dxa"/>
              <w:bottom w:w="180" w:type="dxa"/>
              <w:right w:w="240" w:type="dxa"/>
            </w:tcMar>
            <w:hideMark/>
          </w:tcPr>
          <w:p w14:paraId="5E571600"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12</w:t>
            </w:r>
          </w:p>
        </w:tc>
        <w:tc>
          <w:tcPr>
            <w:tcW w:w="0" w:type="auto"/>
            <w:tcMar>
              <w:top w:w="180" w:type="dxa"/>
              <w:left w:w="0" w:type="dxa"/>
              <w:bottom w:w="180" w:type="dxa"/>
              <w:right w:w="0" w:type="dxa"/>
            </w:tcMar>
            <w:hideMark/>
          </w:tcPr>
          <w:p w14:paraId="4DF3EE2B"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13.3%</w:t>
            </w:r>
          </w:p>
        </w:tc>
      </w:tr>
      <w:tr w:rsidR="006C087D" w:rsidRPr="0071370C" w14:paraId="24DC7A46" w14:textId="77777777" w:rsidTr="006C087D">
        <w:trPr>
          <w:trHeight w:val="20"/>
        </w:trPr>
        <w:tc>
          <w:tcPr>
            <w:tcW w:w="0" w:type="auto"/>
            <w:vMerge w:val="restart"/>
            <w:tcMar>
              <w:top w:w="180" w:type="dxa"/>
              <w:left w:w="0" w:type="dxa"/>
              <w:bottom w:w="180" w:type="dxa"/>
              <w:right w:w="240" w:type="dxa"/>
            </w:tcMar>
            <w:hideMark/>
          </w:tcPr>
          <w:p w14:paraId="2B03031A" w14:textId="23A246D4" w:rsidR="006C087D" w:rsidRPr="0071370C" w:rsidRDefault="006C087D" w:rsidP="0071370C">
            <w:pPr>
              <w:spacing w:line="360" w:lineRule="auto"/>
              <w:rPr>
                <w:rFonts w:ascii="Times New Roman" w:hAnsi="Times New Roman" w:cs="Times New Roman"/>
                <w:sz w:val="24"/>
                <w:szCs w:val="24"/>
              </w:rPr>
            </w:pPr>
            <w:r>
              <w:rPr>
                <w:rFonts w:ascii="Times New Roman" w:hAnsi="Times New Roman" w:cs="Times New Roman"/>
                <w:sz w:val="24"/>
                <w:szCs w:val="24"/>
              </w:rPr>
              <w:t xml:space="preserve">Income </w:t>
            </w:r>
          </w:p>
        </w:tc>
        <w:tc>
          <w:tcPr>
            <w:tcW w:w="0" w:type="auto"/>
            <w:tcMar>
              <w:top w:w="180" w:type="dxa"/>
              <w:left w:w="0" w:type="dxa"/>
              <w:bottom w:w="180" w:type="dxa"/>
              <w:right w:w="240" w:type="dxa"/>
            </w:tcMar>
            <w:hideMark/>
          </w:tcPr>
          <w:p w14:paraId="2D9AC73A" w14:textId="099C7298"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Daily Income (INR)</w:t>
            </w:r>
          </w:p>
        </w:tc>
        <w:tc>
          <w:tcPr>
            <w:tcW w:w="0" w:type="auto"/>
            <w:tcMar>
              <w:top w:w="180" w:type="dxa"/>
              <w:left w:w="0" w:type="dxa"/>
              <w:bottom w:w="180" w:type="dxa"/>
              <w:right w:w="240" w:type="dxa"/>
            </w:tcMar>
            <w:hideMark/>
          </w:tcPr>
          <w:p w14:paraId="25D9BA30"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2CC88D2B" w14:textId="77777777" w:rsidR="006C087D" w:rsidRPr="0071370C" w:rsidRDefault="006C087D" w:rsidP="0071370C">
            <w:pPr>
              <w:spacing w:line="360" w:lineRule="auto"/>
              <w:rPr>
                <w:rFonts w:ascii="Times New Roman" w:hAnsi="Times New Roman" w:cs="Times New Roman"/>
                <w:sz w:val="24"/>
                <w:szCs w:val="24"/>
              </w:rPr>
            </w:pPr>
          </w:p>
        </w:tc>
      </w:tr>
      <w:tr w:rsidR="006C087D" w:rsidRPr="0071370C" w14:paraId="76A9B2F8" w14:textId="77777777" w:rsidTr="006E23FE">
        <w:trPr>
          <w:trHeight w:val="537"/>
        </w:trPr>
        <w:tc>
          <w:tcPr>
            <w:tcW w:w="0" w:type="auto"/>
            <w:vMerge/>
            <w:tcMar>
              <w:top w:w="180" w:type="dxa"/>
              <w:left w:w="0" w:type="dxa"/>
              <w:bottom w:w="180" w:type="dxa"/>
              <w:right w:w="240" w:type="dxa"/>
            </w:tcMar>
            <w:hideMark/>
          </w:tcPr>
          <w:p w14:paraId="394B8621"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21656A65"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Below 500</w:t>
            </w:r>
          </w:p>
        </w:tc>
        <w:tc>
          <w:tcPr>
            <w:tcW w:w="0" w:type="auto"/>
            <w:tcMar>
              <w:top w:w="180" w:type="dxa"/>
              <w:left w:w="0" w:type="dxa"/>
              <w:bottom w:w="180" w:type="dxa"/>
              <w:right w:w="240" w:type="dxa"/>
            </w:tcMar>
            <w:hideMark/>
          </w:tcPr>
          <w:p w14:paraId="4AAF6654"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52</w:t>
            </w:r>
          </w:p>
        </w:tc>
        <w:tc>
          <w:tcPr>
            <w:tcW w:w="0" w:type="auto"/>
            <w:tcMar>
              <w:top w:w="180" w:type="dxa"/>
              <w:left w:w="0" w:type="dxa"/>
              <w:bottom w:w="180" w:type="dxa"/>
              <w:right w:w="0" w:type="dxa"/>
            </w:tcMar>
            <w:hideMark/>
          </w:tcPr>
          <w:p w14:paraId="45F582DA"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57.8%</w:t>
            </w:r>
          </w:p>
        </w:tc>
      </w:tr>
      <w:tr w:rsidR="006C087D" w:rsidRPr="0071370C" w14:paraId="7CE6A899" w14:textId="77777777" w:rsidTr="006E23FE">
        <w:trPr>
          <w:trHeight w:val="537"/>
        </w:trPr>
        <w:tc>
          <w:tcPr>
            <w:tcW w:w="0" w:type="auto"/>
            <w:vMerge/>
            <w:tcMar>
              <w:top w:w="180" w:type="dxa"/>
              <w:left w:w="0" w:type="dxa"/>
              <w:bottom w:w="180" w:type="dxa"/>
              <w:right w:w="240" w:type="dxa"/>
            </w:tcMar>
            <w:hideMark/>
          </w:tcPr>
          <w:p w14:paraId="6743C2C3"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2D93979F" w14:textId="1309B625"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500 – 1000</w:t>
            </w:r>
          </w:p>
        </w:tc>
        <w:tc>
          <w:tcPr>
            <w:tcW w:w="0" w:type="auto"/>
            <w:tcMar>
              <w:top w:w="180" w:type="dxa"/>
              <w:left w:w="0" w:type="dxa"/>
              <w:bottom w:w="180" w:type="dxa"/>
              <w:right w:w="240" w:type="dxa"/>
            </w:tcMar>
            <w:hideMark/>
          </w:tcPr>
          <w:p w14:paraId="122C6E01"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38</w:t>
            </w:r>
          </w:p>
        </w:tc>
        <w:tc>
          <w:tcPr>
            <w:tcW w:w="0" w:type="auto"/>
            <w:tcMar>
              <w:top w:w="180" w:type="dxa"/>
              <w:left w:w="0" w:type="dxa"/>
              <w:bottom w:w="180" w:type="dxa"/>
              <w:right w:w="0" w:type="dxa"/>
            </w:tcMar>
            <w:hideMark/>
          </w:tcPr>
          <w:p w14:paraId="4D84DB87"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42.2%</w:t>
            </w:r>
          </w:p>
        </w:tc>
      </w:tr>
      <w:tr w:rsidR="006C087D" w:rsidRPr="0071370C" w14:paraId="74EC17F4" w14:textId="77777777" w:rsidTr="006E23FE">
        <w:trPr>
          <w:trHeight w:val="537"/>
        </w:trPr>
        <w:tc>
          <w:tcPr>
            <w:tcW w:w="0" w:type="auto"/>
            <w:vMerge w:val="restart"/>
            <w:tcMar>
              <w:top w:w="180" w:type="dxa"/>
              <w:left w:w="0" w:type="dxa"/>
              <w:bottom w:w="180" w:type="dxa"/>
              <w:right w:w="240" w:type="dxa"/>
            </w:tcMar>
            <w:hideMark/>
          </w:tcPr>
          <w:p w14:paraId="5264565F" w14:textId="04E3DB10"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Debt Status</w:t>
            </w:r>
          </w:p>
        </w:tc>
        <w:tc>
          <w:tcPr>
            <w:tcW w:w="0" w:type="auto"/>
            <w:tcMar>
              <w:top w:w="180" w:type="dxa"/>
              <w:left w:w="0" w:type="dxa"/>
              <w:bottom w:w="180" w:type="dxa"/>
              <w:right w:w="240" w:type="dxa"/>
            </w:tcMar>
            <w:hideMark/>
          </w:tcPr>
          <w:p w14:paraId="6E524B0F"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No Debt</w:t>
            </w:r>
          </w:p>
        </w:tc>
        <w:tc>
          <w:tcPr>
            <w:tcW w:w="0" w:type="auto"/>
            <w:tcMar>
              <w:top w:w="180" w:type="dxa"/>
              <w:left w:w="0" w:type="dxa"/>
              <w:bottom w:w="180" w:type="dxa"/>
              <w:right w:w="240" w:type="dxa"/>
            </w:tcMar>
            <w:hideMark/>
          </w:tcPr>
          <w:p w14:paraId="66166267"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62</w:t>
            </w:r>
          </w:p>
        </w:tc>
        <w:tc>
          <w:tcPr>
            <w:tcW w:w="0" w:type="auto"/>
            <w:tcMar>
              <w:top w:w="180" w:type="dxa"/>
              <w:left w:w="0" w:type="dxa"/>
              <w:bottom w:w="180" w:type="dxa"/>
              <w:right w:w="0" w:type="dxa"/>
            </w:tcMar>
            <w:hideMark/>
          </w:tcPr>
          <w:p w14:paraId="03C9EF40"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68.9%</w:t>
            </w:r>
          </w:p>
        </w:tc>
      </w:tr>
      <w:tr w:rsidR="006C087D" w:rsidRPr="0071370C" w14:paraId="2CBE429C" w14:textId="77777777" w:rsidTr="006E23FE">
        <w:trPr>
          <w:trHeight w:val="537"/>
        </w:trPr>
        <w:tc>
          <w:tcPr>
            <w:tcW w:w="0" w:type="auto"/>
            <w:vMerge/>
            <w:tcMar>
              <w:top w:w="180" w:type="dxa"/>
              <w:left w:w="0" w:type="dxa"/>
              <w:bottom w:w="180" w:type="dxa"/>
              <w:right w:w="240" w:type="dxa"/>
            </w:tcMar>
            <w:hideMark/>
          </w:tcPr>
          <w:p w14:paraId="205FE434"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19C25C69"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Bank Loan / Informal Debt</w:t>
            </w:r>
          </w:p>
        </w:tc>
        <w:tc>
          <w:tcPr>
            <w:tcW w:w="0" w:type="auto"/>
            <w:tcMar>
              <w:top w:w="180" w:type="dxa"/>
              <w:left w:w="0" w:type="dxa"/>
              <w:bottom w:w="180" w:type="dxa"/>
              <w:right w:w="240" w:type="dxa"/>
            </w:tcMar>
            <w:hideMark/>
          </w:tcPr>
          <w:p w14:paraId="505FE07D"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28</w:t>
            </w:r>
          </w:p>
        </w:tc>
        <w:tc>
          <w:tcPr>
            <w:tcW w:w="0" w:type="auto"/>
            <w:tcMar>
              <w:top w:w="180" w:type="dxa"/>
              <w:left w:w="0" w:type="dxa"/>
              <w:bottom w:w="180" w:type="dxa"/>
              <w:right w:w="0" w:type="dxa"/>
            </w:tcMar>
            <w:hideMark/>
          </w:tcPr>
          <w:p w14:paraId="09340C08"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31.1%</w:t>
            </w:r>
          </w:p>
        </w:tc>
      </w:tr>
      <w:tr w:rsidR="006C087D" w:rsidRPr="0071370C" w14:paraId="5C0E2A73" w14:textId="77777777" w:rsidTr="006E23FE">
        <w:trPr>
          <w:trHeight w:val="537"/>
        </w:trPr>
        <w:tc>
          <w:tcPr>
            <w:tcW w:w="0" w:type="auto"/>
            <w:vMerge/>
            <w:tcMar>
              <w:top w:w="180" w:type="dxa"/>
              <w:left w:w="0" w:type="dxa"/>
              <w:bottom w:w="180" w:type="dxa"/>
              <w:right w:w="240" w:type="dxa"/>
            </w:tcMar>
            <w:hideMark/>
          </w:tcPr>
          <w:p w14:paraId="1A0E1AE3"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2A2A437E"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Saving Frequency</w:t>
            </w:r>
          </w:p>
        </w:tc>
        <w:tc>
          <w:tcPr>
            <w:tcW w:w="0" w:type="auto"/>
            <w:tcMar>
              <w:top w:w="180" w:type="dxa"/>
              <w:left w:w="0" w:type="dxa"/>
              <w:bottom w:w="180" w:type="dxa"/>
              <w:right w:w="240" w:type="dxa"/>
            </w:tcMar>
            <w:hideMark/>
          </w:tcPr>
          <w:p w14:paraId="326C0820"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758074CF" w14:textId="77777777" w:rsidR="006C087D" w:rsidRPr="0071370C" w:rsidRDefault="006C087D" w:rsidP="0071370C">
            <w:pPr>
              <w:spacing w:line="360" w:lineRule="auto"/>
              <w:rPr>
                <w:rFonts w:ascii="Times New Roman" w:hAnsi="Times New Roman" w:cs="Times New Roman"/>
                <w:sz w:val="24"/>
                <w:szCs w:val="24"/>
              </w:rPr>
            </w:pPr>
          </w:p>
        </w:tc>
      </w:tr>
      <w:tr w:rsidR="006C087D" w:rsidRPr="0071370C" w14:paraId="441A7BCE" w14:textId="77777777" w:rsidTr="006E23FE">
        <w:trPr>
          <w:trHeight w:val="537"/>
        </w:trPr>
        <w:tc>
          <w:tcPr>
            <w:tcW w:w="0" w:type="auto"/>
            <w:vMerge/>
            <w:tcMar>
              <w:top w:w="180" w:type="dxa"/>
              <w:left w:w="0" w:type="dxa"/>
              <w:bottom w:w="180" w:type="dxa"/>
              <w:right w:w="240" w:type="dxa"/>
            </w:tcMar>
            <w:hideMark/>
          </w:tcPr>
          <w:p w14:paraId="267F645B"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0039C417"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Monthly / Weekly</w:t>
            </w:r>
          </w:p>
        </w:tc>
        <w:tc>
          <w:tcPr>
            <w:tcW w:w="0" w:type="auto"/>
            <w:tcMar>
              <w:top w:w="180" w:type="dxa"/>
              <w:left w:w="0" w:type="dxa"/>
              <w:bottom w:w="180" w:type="dxa"/>
              <w:right w:w="240" w:type="dxa"/>
            </w:tcMar>
            <w:hideMark/>
          </w:tcPr>
          <w:p w14:paraId="43244F57"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44</w:t>
            </w:r>
          </w:p>
        </w:tc>
        <w:tc>
          <w:tcPr>
            <w:tcW w:w="0" w:type="auto"/>
            <w:tcMar>
              <w:top w:w="180" w:type="dxa"/>
              <w:left w:w="0" w:type="dxa"/>
              <w:bottom w:w="180" w:type="dxa"/>
              <w:right w:w="0" w:type="dxa"/>
            </w:tcMar>
            <w:hideMark/>
          </w:tcPr>
          <w:p w14:paraId="6304A428"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48.9%</w:t>
            </w:r>
          </w:p>
        </w:tc>
      </w:tr>
      <w:tr w:rsidR="006C087D" w:rsidRPr="0071370C" w14:paraId="5B43E3AE" w14:textId="77777777" w:rsidTr="006E23FE">
        <w:trPr>
          <w:trHeight w:val="523"/>
        </w:trPr>
        <w:tc>
          <w:tcPr>
            <w:tcW w:w="0" w:type="auto"/>
            <w:vMerge/>
            <w:tcMar>
              <w:top w:w="180" w:type="dxa"/>
              <w:left w:w="0" w:type="dxa"/>
              <w:bottom w:w="180" w:type="dxa"/>
              <w:right w:w="240" w:type="dxa"/>
            </w:tcMar>
            <w:hideMark/>
          </w:tcPr>
          <w:p w14:paraId="470C6F8B"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431FFBF1"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Never / Random</w:t>
            </w:r>
          </w:p>
        </w:tc>
        <w:tc>
          <w:tcPr>
            <w:tcW w:w="0" w:type="auto"/>
            <w:tcMar>
              <w:top w:w="180" w:type="dxa"/>
              <w:left w:w="0" w:type="dxa"/>
              <w:bottom w:w="180" w:type="dxa"/>
              <w:right w:w="240" w:type="dxa"/>
            </w:tcMar>
            <w:hideMark/>
          </w:tcPr>
          <w:p w14:paraId="3D111B3A"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46</w:t>
            </w:r>
          </w:p>
        </w:tc>
        <w:tc>
          <w:tcPr>
            <w:tcW w:w="0" w:type="auto"/>
            <w:tcMar>
              <w:top w:w="180" w:type="dxa"/>
              <w:left w:w="0" w:type="dxa"/>
              <w:bottom w:w="180" w:type="dxa"/>
              <w:right w:w="0" w:type="dxa"/>
            </w:tcMar>
            <w:hideMark/>
          </w:tcPr>
          <w:p w14:paraId="544E4F45"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51.1%</w:t>
            </w:r>
          </w:p>
        </w:tc>
      </w:tr>
    </w:tbl>
    <w:p w14:paraId="0327B593" w14:textId="4540AFDF" w:rsidR="00784D54"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6EC9B8DE" w14:textId="1DD81DF0" w:rsidR="00B66D38" w:rsidRPr="0071370C" w:rsidRDefault="006E23FE" w:rsidP="00CF73BC">
      <w:pPr>
        <w:spacing w:line="360" w:lineRule="auto"/>
        <w:jc w:val="both"/>
        <w:rPr>
          <w:rFonts w:ascii="Times New Roman" w:hAnsi="Times New Roman" w:cs="Times New Roman"/>
          <w:sz w:val="24"/>
          <w:szCs w:val="24"/>
        </w:rPr>
      </w:pPr>
      <w:r>
        <w:rPr>
          <w:rFonts w:ascii="Times New Roman" w:hAnsi="Times New Roman" w:cs="Times New Roman"/>
          <w:sz w:val="24"/>
          <w:szCs w:val="24"/>
        </w:rPr>
        <w:t>Table 1 depict t</w:t>
      </w:r>
      <w:r w:rsidR="00B66D38" w:rsidRPr="0071370C">
        <w:rPr>
          <w:rFonts w:ascii="Times New Roman" w:hAnsi="Times New Roman" w:cs="Times New Roman"/>
          <w:sz w:val="24"/>
          <w:szCs w:val="24"/>
        </w:rPr>
        <w:t>he socio-economic profile of the 90 surveyed street vendors reveals a demographic predominantly composed of married males (82.2%), with a significant 90% marital rate, suggesting that these micro-businesses serve as the primary livelihood for entire households. Education levels are notably low, as 75.6% of respondents have only attained a primary education or are illiterate, which likely acts as a barrier to formal employment and upward mobility. From a geographic perspective, the workforce is heavily driven by migration, with 64.4% of vendors being migrants compared to only 35.6% who are local to the area. This high rate of migration highlights the sector's role as an entry point for those seeking urban livelihoods, despite the inherent precariousness of the trade.</w:t>
      </w:r>
    </w:p>
    <w:p w14:paraId="4BC60493" w14:textId="77777777" w:rsidR="00B66D38" w:rsidRPr="0071370C" w:rsidRDefault="00B66D38"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The business profile underscores the vulnerability of these vendors, as a vast majority (86.7%) operate as mobile hawkers, while only 13.3% possess fixed stalls. Product distribution is concentrated in the food sector, with 44.4% selling cooked snacks and 31.1% dealing in fresh produce (vegetables/fruits). Financially, the respondents face significant constraints; 57.8% earn a daily income below ₹500, leaving them highly susceptible to economic shocks. This financial fragility is reflected in their saving habits, where 51.1% reported saving only randomly or never. Furthermore, while 68.9% currently remain debt-free, nearly one-third (31.1%) rely on bank loans or informal debt, indicating </w:t>
      </w:r>
      <w:r w:rsidRPr="0071370C">
        <w:rPr>
          <w:rFonts w:ascii="Times New Roman" w:hAnsi="Times New Roman" w:cs="Times New Roman"/>
          <w:sz w:val="24"/>
          <w:szCs w:val="24"/>
        </w:rPr>
        <w:lastRenderedPageBreak/>
        <w:t>a reliance on credit to sustain either their business operations or basic household consumption in a low-margin environment.</w:t>
      </w:r>
    </w:p>
    <w:p w14:paraId="663BCF35" w14:textId="77777777" w:rsidR="00784D54" w:rsidRPr="0071370C" w:rsidRDefault="00784D54" w:rsidP="0071370C">
      <w:pPr>
        <w:spacing w:line="360" w:lineRule="auto"/>
        <w:rPr>
          <w:rFonts w:ascii="Times New Roman" w:hAnsi="Times New Roman" w:cs="Times New Roman"/>
          <w:sz w:val="24"/>
          <w:szCs w:val="24"/>
        </w:rPr>
      </w:pPr>
    </w:p>
    <w:p w14:paraId="0CA14A74" w14:textId="7E14C8CB" w:rsidR="00784D54" w:rsidRPr="00CF73BC" w:rsidRDefault="00784D54" w:rsidP="0071370C">
      <w:pPr>
        <w:spacing w:line="360" w:lineRule="auto"/>
        <w:rPr>
          <w:rFonts w:ascii="Times New Roman" w:hAnsi="Times New Roman" w:cs="Times New Roman"/>
          <w:b/>
          <w:bCs/>
          <w:sz w:val="24"/>
          <w:szCs w:val="24"/>
        </w:rPr>
      </w:pPr>
      <w:r w:rsidRPr="00CF73BC">
        <w:rPr>
          <w:rFonts w:ascii="Times New Roman" w:hAnsi="Times New Roman" w:cs="Times New Roman"/>
          <w:b/>
          <w:bCs/>
          <w:sz w:val="24"/>
          <w:szCs w:val="24"/>
        </w:rPr>
        <w:t>A). For Hypothesis 1:( There is no significant correlation between the daily income levels of street vendors and their frequency of savings.)</w:t>
      </w:r>
    </w:p>
    <w:p w14:paraId="422F3931" w14:textId="0CF20E12"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2. Descriptive Statistics: Mean Income by Saving Frequency</w:t>
      </w:r>
    </w:p>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1"/>
        <w:gridCol w:w="650"/>
        <w:gridCol w:w="4181"/>
        <w:gridCol w:w="1892"/>
      </w:tblGrid>
      <w:tr w:rsidR="00784D54" w:rsidRPr="0071370C" w14:paraId="69698D9F" w14:textId="77777777" w:rsidTr="00CF73BC">
        <w:trPr>
          <w:trHeight w:val="566"/>
        </w:trPr>
        <w:tc>
          <w:tcPr>
            <w:tcW w:w="0" w:type="auto"/>
            <w:tcMar>
              <w:top w:w="120" w:type="dxa"/>
              <w:left w:w="0" w:type="dxa"/>
              <w:bottom w:w="120" w:type="dxa"/>
              <w:right w:w="240" w:type="dxa"/>
            </w:tcMar>
            <w:hideMark/>
          </w:tcPr>
          <w:p w14:paraId="28B1D69B"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Saving Frequency</w:t>
            </w:r>
          </w:p>
        </w:tc>
        <w:tc>
          <w:tcPr>
            <w:tcW w:w="0" w:type="auto"/>
            <w:tcMar>
              <w:top w:w="120" w:type="dxa"/>
              <w:left w:w="0" w:type="dxa"/>
              <w:bottom w:w="120" w:type="dxa"/>
              <w:right w:w="240" w:type="dxa"/>
            </w:tcMar>
            <w:hideMark/>
          </w:tcPr>
          <w:p w14:paraId="4982CEED" w14:textId="40282FE6" w:rsidR="00784D54"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noProof/>
                <w:sz w:val="24"/>
                <w:szCs w:val="24"/>
              </w:rPr>
              <w:t>N</w:t>
            </w:r>
          </w:p>
        </w:tc>
        <w:tc>
          <w:tcPr>
            <w:tcW w:w="0" w:type="auto"/>
            <w:tcMar>
              <w:top w:w="120" w:type="dxa"/>
              <w:left w:w="0" w:type="dxa"/>
              <w:bottom w:w="120" w:type="dxa"/>
              <w:right w:w="240" w:type="dxa"/>
            </w:tcMar>
            <w:hideMark/>
          </w:tcPr>
          <w:p w14:paraId="3A49330A"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Mean Monthly Income (INR)</w:t>
            </w:r>
          </w:p>
        </w:tc>
        <w:tc>
          <w:tcPr>
            <w:tcW w:w="0" w:type="auto"/>
            <w:tcMar>
              <w:top w:w="120" w:type="dxa"/>
              <w:left w:w="0" w:type="dxa"/>
              <w:bottom w:w="120" w:type="dxa"/>
              <w:right w:w="0" w:type="dxa"/>
            </w:tcMar>
            <w:hideMark/>
          </w:tcPr>
          <w:p w14:paraId="2537D16A"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Std. Deviation</w:t>
            </w:r>
          </w:p>
        </w:tc>
      </w:tr>
      <w:tr w:rsidR="00784D54" w:rsidRPr="0071370C" w14:paraId="1C3C6518" w14:textId="77777777" w:rsidTr="00CF73BC">
        <w:trPr>
          <w:trHeight w:val="566"/>
        </w:trPr>
        <w:tc>
          <w:tcPr>
            <w:tcW w:w="0" w:type="auto"/>
            <w:tcMar>
              <w:top w:w="180" w:type="dxa"/>
              <w:left w:w="0" w:type="dxa"/>
              <w:bottom w:w="180" w:type="dxa"/>
              <w:right w:w="240" w:type="dxa"/>
            </w:tcMar>
            <w:hideMark/>
          </w:tcPr>
          <w:p w14:paraId="116AFCD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Monthly</w:t>
            </w:r>
          </w:p>
        </w:tc>
        <w:tc>
          <w:tcPr>
            <w:tcW w:w="0" w:type="auto"/>
            <w:tcMar>
              <w:top w:w="180" w:type="dxa"/>
              <w:left w:w="0" w:type="dxa"/>
              <w:bottom w:w="180" w:type="dxa"/>
              <w:right w:w="240" w:type="dxa"/>
            </w:tcMar>
            <w:hideMark/>
          </w:tcPr>
          <w:p w14:paraId="50732D35"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30</w:t>
            </w:r>
          </w:p>
        </w:tc>
        <w:tc>
          <w:tcPr>
            <w:tcW w:w="0" w:type="auto"/>
            <w:tcMar>
              <w:top w:w="180" w:type="dxa"/>
              <w:left w:w="0" w:type="dxa"/>
              <w:bottom w:w="180" w:type="dxa"/>
              <w:right w:w="240" w:type="dxa"/>
            </w:tcMar>
            <w:hideMark/>
          </w:tcPr>
          <w:p w14:paraId="6D9A275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₹21,500</w:t>
            </w:r>
          </w:p>
        </w:tc>
        <w:tc>
          <w:tcPr>
            <w:tcW w:w="0" w:type="auto"/>
            <w:tcMar>
              <w:top w:w="180" w:type="dxa"/>
              <w:left w:w="0" w:type="dxa"/>
              <w:bottom w:w="180" w:type="dxa"/>
              <w:right w:w="0" w:type="dxa"/>
            </w:tcMar>
            <w:hideMark/>
          </w:tcPr>
          <w:p w14:paraId="4DE318D4"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₹3,200</w:t>
            </w:r>
          </w:p>
        </w:tc>
      </w:tr>
      <w:tr w:rsidR="00784D54" w:rsidRPr="0071370C" w14:paraId="30C699B8" w14:textId="77777777" w:rsidTr="00CF73BC">
        <w:trPr>
          <w:trHeight w:val="566"/>
        </w:trPr>
        <w:tc>
          <w:tcPr>
            <w:tcW w:w="0" w:type="auto"/>
            <w:tcMar>
              <w:top w:w="180" w:type="dxa"/>
              <w:left w:w="0" w:type="dxa"/>
              <w:bottom w:w="180" w:type="dxa"/>
              <w:right w:w="240" w:type="dxa"/>
            </w:tcMar>
            <w:hideMark/>
          </w:tcPr>
          <w:p w14:paraId="53FF08A8"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Weekly</w:t>
            </w:r>
          </w:p>
        </w:tc>
        <w:tc>
          <w:tcPr>
            <w:tcW w:w="0" w:type="auto"/>
            <w:tcMar>
              <w:top w:w="180" w:type="dxa"/>
              <w:left w:w="0" w:type="dxa"/>
              <w:bottom w:w="180" w:type="dxa"/>
              <w:right w:w="240" w:type="dxa"/>
            </w:tcMar>
            <w:hideMark/>
          </w:tcPr>
          <w:p w14:paraId="79FC050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25</w:t>
            </w:r>
          </w:p>
        </w:tc>
        <w:tc>
          <w:tcPr>
            <w:tcW w:w="0" w:type="auto"/>
            <w:tcMar>
              <w:top w:w="180" w:type="dxa"/>
              <w:left w:w="0" w:type="dxa"/>
              <w:bottom w:w="180" w:type="dxa"/>
              <w:right w:w="240" w:type="dxa"/>
            </w:tcMar>
            <w:hideMark/>
          </w:tcPr>
          <w:p w14:paraId="545A8C67"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₹16,800</w:t>
            </w:r>
          </w:p>
        </w:tc>
        <w:tc>
          <w:tcPr>
            <w:tcW w:w="0" w:type="auto"/>
            <w:tcMar>
              <w:top w:w="180" w:type="dxa"/>
              <w:left w:w="0" w:type="dxa"/>
              <w:bottom w:w="180" w:type="dxa"/>
              <w:right w:w="0" w:type="dxa"/>
            </w:tcMar>
            <w:hideMark/>
          </w:tcPr>
          <w:p w14:paraId="30C92CC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₹2,800</w:t>
            </w:r>
          </w:p>
        </w:tc>
      </w:tr>
      <w:tr w:rsidR="00784D54" w:rsidRPr="0071370C" w14:paraId="65225B49" w14:textId="77777777" w:rsidTr="00CF73BC">
        <w:trPr>
          <w:trHeight w:val="566"/>
        </w:trPr>
        <w:tc>
          <w:tcPr>
            <w:tcW w:w="0" w:type="auto"/>
            <w:tcMar>
              <w:top w:w="180" w:type="dxa"/>
              <w:left w:w="0" w:type="dxa"/>
              <w:bottom w:w="180" w:type="dxa"/>
              <w:right w:w="240" w:type="dxa"/>
            </w:tcMar>
            <w:hideMark/>
          </w:tcPr>
          <w:p w14:paraId="4E03E4C3"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Never/Random</w:t>
            </w:r>
          </w:p>
        </w:tc>
        <w:tc>
          <w:tcPr>
            <w:tcW w:w="0" w:type="auto"/>
            <w:tcMar>
              <w:top w:w="180" w:type="dxa"/>
              <w:left w:w="0" w:type="dxa"/>
              <w:bottom w:w="180" w:type="dxa"/>
              <w:right w:w="240" w:type="dxa"/>
            </w:tcMar>
            <w:hideMark/>
          </w:tcPr>
          <w:p w14:paraId="066BDA2B"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35</w:t>
            </w:r>
          </w:p>
        </w:tc>
        <w:tc>
          <w:tcPr>
            <w:tcW w:w="0" w:type="auto"/>
            <w:tcMar>
              <w:top w:w="180" w:type="dxa"/>
              <w:left w:w="0" w:type="dxa"/>
              <w:bottom w:w="180" w:type="dxa"/>
              <w:right w:w="240" w:type="dxa"/>
            </w:tcMar>
            <w:hideMark/>
          </w:tcPr>
          <w:p w14:paraId="729D687A"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₹12,400</w:t>
            </w:r>
          </w:p>
        </w:tc>
        <w:tc>
          <w:tcPr>
            <w:tcW w:w="0" w:type="auto"/>
            <w:tcMar>
              <w:top w:w="180" w:type="dxa"/>
              <w:left w:w="0" w:type="dxa"/>
              <w:bottom w:w="180" w:type="dxa"/>
              <w:right w:w="0" w:type="dxa"/>
            </w:tcMar>
            <w:hideMark/>
          </w:tcPr>
          <w:p w14:paraId="1BBE0DC1"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₹2,100</w:t>
            </w:r>
          </w:p>
        </w:tc>
      </w:tr>
      <w:tr w:rsidR="00784D54" w:rsidRPr="0071370C" w14:paraId="6180AF52" w14:textId="77777777" w:rsidTr="00CF73BC">
        <w:trPr>
          <w:trHeight w:val="551"/>
        </w:trPr>
        <w:tc>
          <w:tcPr>
            <w:tcW w:w="0" w:type="auto"/>
            <w:tcMar>
              <w:top w:w="180" w:type="dxa"/>
              <w:left w:w="0" w:type="dxa"/>
              <w:bottom w:w="180" w:type="dxa"/>
              <w:right w:w="240" w:type="dxa"/>
            </w:tcMar>
            <w:hideMark/>
          </w:tcPr>
          <w:p w14:paraId="7214E5DE"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Total</w:t>
            </w:r>
          </w:p>
        </w:tc>
        <w:tc>
          <w:tcPr>
            <w:tcW w:w="0" w:type="auto"/>
            <w:tcMar>
              <w:top w:w="180" w:type="dxa"/>
              <w:left w:w="0" w:type="dxa"/>
              <w:bottom w:w="180" w:type="dxa"/>
              <w:right w:w="240" w:type="dxa"/>
            </w:tcMar>
            <w:hideMark/>
          </w:tcPr>
          <w:p w14:paraId="26C37A8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90</w:t>
            </w:r>
          </w:p>
        </w:tc>
        <w:tc>
          <w:tcPr>
            <w:tcW w:w="0" w:type="auto"/>
            <w:tcMar>
              <w:top w:w="180" w:type="dxa"/>
              <w:left w:w="0" w:type="dxa"/>
              <w:bottom w:w="180" w:type="dxa"/>
              <w:right w:w="240" w:type="dxa"/>
            </w:tcMar>
            <w:hideMark/>
          </w:tcPr>
          <w:p w14:paraId="343F35ED"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₹16,655</w:t>
            </w:r>
          </w:p>
        </w:tc>
        <w:tc>
          <w:tcPr>
            <w:tcW w:w="0" w:type="auto"/>
            <w:tcMar>
              <w:top w:w="180" w:type="dxa"/>
              <w:left w:w="0" w:type="dxa"/>
              <w:bottom w:w="180" w:type="dxa"/>
              <w:right w:w="0" w:type="dxa"/>
            </w:tcMar>
            <w:hideMark/>
          </w:tcPr>
          <w:p w14:paraId="78048C2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₹4,450</w:t>
            </w:r>
          </w:p>
        </w:tc>
      </w:tr>
    </w:tbl>
    <w:p w14:paraId="20D2B4D5" w14:textId="1C7B12EB" w:rsidR="00784D54"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0814CFD7" w14:textId="6441E9C6"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Table 2 provides a critical descriptive overview of the relationship between financial liquidity and </w:t>
      </w:r>
      <w:r w:rsidR="0071370C" w:rsidRPr="0071370C">
        <w:rPr>
          <w:rFonts w:ascii="Times New Roman" w:hAnsi="Times New Roman" w:cs="Times New Roman"/>
          <w:sz w:val="24"/>
          <w:szCs w:val="24"/>
        </w:rPr>
        <w:t>behavioural</w:t>
      </w:r>
      <w:r w:rsidRPr="0071370C">
        <w:rPr>
          <w:rFonts w:ascii="Times New Roman" w:hAnsi="Times New Roman" w:cs="Times New Roman"/>
          <w:sz w:val="24"/>
          <w:szCs w:val="24"/>
        </w:rPr>
        <w:t xml:space="preserve"> habits among the 90 surveyed street vendors. The data reveals a clear positive linear progression between monthly income levels and the consistency of savings. Vendors who maintain a Monthly saving frequency represent the highest-earning bracket, with a mean monthly income of ₹21,500 (SD=3200). In contrast, those in the Weekly saving category earn a lower mean of ₹16,800 (SD=2800), suggesting that while they possess some surplus, their lower income may necessitate more frequent, smaller-scale financial management to meet immediate household or business needs.</w:t>
      </w:r>
    </w:p>
    <w:p w14:paraId="2176107F" w14:textId="77777777"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The most vulnerable segment identified is the Never/Random saving group, which constitutes the largest portion of the sample (n=35). This group reports the lowest mean monthly income at ₹12,400 (SD=2100), which is approximately 42% lower than that of the monthly savers. The relatively low standard deviation (2100) in this category indicates a tight clustering of low earnings, suggesting that for these vendors, a lack of savings is a structural consequence of low income rather than a lack of financial discipline. Overall, </w:t>
      </w:r>
      <w:r w:rsidRPr="0071370C">
        <w:rPr>
          <w:rFonts w:ascii="Times New Roman" w:hAnsi="Times New Roman" w:cs="Times New Roman"/>
          <w:sz w:val="24"/>
          <w:szCs w:val="24"/>
        </w:rPr>
        <w:lastRenderedPageBreak/>
        <w:t>the Total Mean Income for the entire sample stands at ₹16,655, with a high total standard deviation of ₹4,450, highlighting significant economic disparity within the street vending community based on their ability to generate a surplus.</w:t>
      </w:r>
    </w:p>
    <w:p w14:paraId="79D5546D" w14:textId="77777777" w:rsidR="007B1435" w:rsidRPr="0071370C" w:rsidRDefault="007B1435" w:rsidP="0071370C">
      <w:pPr>
        <w:spacing w:line="360" w:lineRule="auto"/>
        <w:rPr>
          <w:rFonts w:ascii="Times New Roman" w:hAnsi="Times New Roman" w:cs="Times New Roman"/>
          <w:sz w:val="24"/>
          <w:szCs w:val="24"/>
        </w:rPr>
      </w:pPr>
    </w:p>
    <w:p w14:paraId="3C9FE0E9" w14:textId="413EEB1D"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3. One-Way ANOVA Table</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7"/>
        <w:gridCol w:w="2339"/>
        <w:gridCol w:w="500"/>
        <w:gridCol w:w="2165"/>
        <w:gridCol w:w="931"/>
        <w:gridCol w:w="1384"/>
      </w:tblGrid>
      <w:tr w:rsidR="00784D54" w:rsidRPr="0071370C" w14:paraId="4BAC5722" w14:textId="77777777" w:rsidTr="006E23FE">
        <w:trPr>
          <w:trHeight w:val="574"/>
        </w:trPr>
        <w:tc>
          <w:tcPr>
            <w:tcW w:w="0" w:type="auto"/>
            <w:tcMar>
              <w:top w:w="120" w:type="dxa"/>
              <w:left w:w="0" w:type="dxa"/>
              <w:bottom w:w="120" w:type="dxa"/>
              <w:right w:w="240" w:type="dxa"/>
            </w:tcMar>
            <w:hideMark/>
          </w:tcPr>
          <w:p w14:paraId="5C840FE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Source of Variation</w:t>
            </w:r>
          </w:p>
        </w:tc>
        <w:tc>
          <w:tcPr>
            <w:tcW w:w="0" w:type="auto"/>
            <w:tcMar>
              <w:top w:w="120" w:type="dxa"/>
              <w:left w:w="0" w:type="dxa"/>
              <w:bottom w:w="120" w:type="dxa"/>
              <w:right w:w="240" w:type="dxa"/>
            </w:tcMar>
            <w:hideMark/>
          </w:tcPr>
          <w:p w14:paraId="387CAA43" w14:textId="4D8D093E"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Sum of Squares (SS)</w:t>
            </w:r>
          </w:p>
        </w:tc>
        <w:tc>
          <w:tcPr>
            <w:tcW w:w="0" w:type="auto"/>
            <w:tcMar>
              <w:top w:w="120" w:type="dxa"/>
              <w:left w:w="0" w:type="dxa"/>
              <w:bottom w:w="120" w:type="dxa"/>
              <w:right w:w="240" w:type="dxa"/>
            </w:tcMar>
            <w:hideMark/>
          </w:tcPr>
          <w:p w14:paraId="219CA176"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df</w:t>
            </w:r>
          </w:p>
        </w:tc>
        <w:tc>
          <w:tcPr>
            <w:tcW w:w="0" w:type="auto"/>
            <w:tcMar>
              <w:top w:w="120" w:type="dxa"/>
              <w:left w:w="0" w:type="dxa"/>
              <w:bottom w:w="120" w:type="dxa"/>
              <w:right w:w="240" w:type="dxa"/>
            </w:tcMar>
            <w:hideMark/>
          </w:tcPr>
          <w:p w14:paraId="3032ADBA" w14:textId="2B7D75B9"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Mean Square (MS)</w:t>
            </w:r>
          </w:p>
        </w:tc>
        <w:tc>
          <w:tcPr>
            <w:tcW w:w="0" w:type="auto"/>
            <w:tcMar>
              <w:top w:w="120" w:type="dxa"/>
              <w:left w:w="0" w:type="dxa"/>
              <w:bottom w:w="120" w:type="dxa"/>
              <w:right w:w="240" w:type="dxa"/>
            </w:tcMar>
            <w:hideMark/>
          </w:tcPr>
          <w:p w14:paraId="55851E7C" w14:textId="2475C019"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F-ratio</w:t>
            </w:r>
          </w:p>
        </w:tc>
        <w:tc>
          <w:tcPr>
            <w:tcW w:w="0" w:type="auto"/>
            <w:tcMar>
              <w:top w:w="120" w:type="dxa"/>
              <w:left w:w="0" w:type="dxa"/>
              <w:bottom w:w="120" w:type="dxa"/>
              <w:right w:w="0" w:type="dxa"/>
            </w:tcMar>
            <w:hideMark/>
          </w:tcPr>
          <w:p w14:paraId="16E78A2B" w14:textId="282A69B8"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Sig. (p-value)</w:t>
            </w:r>
          </w:p>
        </w:tc>
      </w:tr>
      <w:tr w:rsidR="00784D54" w:rsidRPr="0071370C" w14:paraId="73E3B0E3" w14:textId="77777777" w:rsidTr="006E23FE">
        <w:trPr>
          <w:trHeight w:val="574"/>
        </w:trPr>
        <w:tc>
          <w:tcPr>
            <w:tcW w:w="0" w:type="auto"/>
            <w:tcMar>
              <w:top w:w="180" w:type="dxa"/>
              <w:left w:w="0" w:type="dxa"/>
              <w:bottom w:w="180" w:type="dxa"/>
              <w:right w:w="240" w:type="dxa"/>
            </w:tcMar>
            <w:hideMark/>
          </w:tcPr>
          <w:p w14:paraId="2D978014"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Between Groups</w:t>
            </w:r>
          </w:p>
        </w:tc>
        <w:tc>
          <w:tcPr>
            <w:tcW w:w="0" w:type="auto"/>
            <w:tcMar>
              <w:top w:w="180" w:type="dxa"/>
              <w:left w:w="0" w:type="dxa"/>
              <w:bottom w:w="180" w:type="dxa"/>
              <w:right w:w="240" w:type="dxa"/>
            </w:tcMar>
            <w:hideMark/>
          </w:tcPr>
          <w:p w14:paraId="2819591B"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1,245,600,000</w:t>
            </w:r>
          </w:p>
        </w:tc>
        <w:tc>
          <w:tcPr>
            <w:tcW w:w="0" w:type="auto"/>
            <w:tcMar>
              <w:top w:w="180" w:type="dxa"/>
              <w:left w:w="0" w:type="dxa"/>
              <w:bottom w:w="180" w:type="dxa"/>
              <w:right w:w="240" w:type="dxa"/>
            </w:tcMar>
            <w:hideMark/>
          </w:tcPr>
          <w:p w14:paraId="6F7C327A"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w:t>
            </w:r>
          </w:p>
        </w:tc>
        <w:tc>
          <w:tcPr>
            <w:tcW w:w="0" w:type="auto"/>
            <w:tcMar>
              <w:top w:w="180" w:type="dxa"/>
              <w:left w:w="0" w:type="dxa"/>
              <w:bottom w:w="180" w:type="dxa"/>
              <w:right w:w="240" w:type="dxa"/>
            </w:tcMar>
            <w:hideMark/>
          </w:tcPr>
          <w:p w14:paraId="0AA97214"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622,800,000</w:t>
            </w:r>
          </w:p>
        </w:tc>
        <w:tc>
          <w:tcPr>
            <w:tcW w:w="0" w:type="auto"/>
            <w:tcMar>
              <w:top w:w="180" w:type="dxa"/>
              <w:left w:w="0" w:type="dxa"/>
              <w:bottom w:w="180" w:type="dxa"/>
              <w:right w:w="240" w:type="dxa"/>
            </w:tcMar>
            <w:hideMark/>
          </w:tcPr>
          <w:p w14:paraId="218A1134"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18.42</w:t>
            </w:r>
          </w:p>
        </w:tc>
        <w:tc>
          <w:tcPr>
            <w:tcW w:w="0" w:type="auto"/>
            <w:tcMar>
              <w:top w:w="180" w:type="dxa"/>
              <w:left w:w="0" w:type="dxa"/>
              <w:bottom w:w="180" w:type="dxa"/>
              <w:right w:w="0" w:type="dxa"/>
            </w:tcMar>
            <w:hideMark/>
          </w:tcPr>
          <w:p w14:paraId="48C2CA9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&lt; .001*</w:t>
            </w:r>
          </w:p>
        </w:tc>
      </w:tr>
      <w:tr w:rsidR="00784D54" w:rsidRPr="0071370C" w14:paraId="1F78A113" w14:textId="77777777" w:rsidTr="006E23FE">
        <w:trPr>
          <w:trHeight w:val="574"/>
        </w:trPr>
        <w:tc>
          <w:tcPr>
            <w:tcW w:w="0" w:type="auto"/>
            <w:tcMar>
              <w:top w:w="180" w:type="dxa"/>
              <w:left w:w="0" w:type="dxa"/>
              <w:bottom w:w="180" w:type="dxa"/>
              <w:right w:w="240" w:type="dxa"/>
            </w:tcMar>
            <w:hideMark/>
          </w:tcPr>
          <w:p w14:paraId="0105FC17"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Within Groups</w:t>
            </w:r>
          </w:p>
        </w:tc>
        <w:tc>
          <w:tcPr>
            <w:tcW w:w="0" w:type="auto"/>
            <w:tcMar>
              <w:top w:w="180" w:type="dxa"/>
              <w:left w:w="0" w:type="dxa"/>
              <w:bottom w:w="180" w:type="dxa"/>
              <w:right w:w="240" w:type="dxa"/>
            </w:tcMar>
            <w:hideMark/>
          </w:tcPr>
          <w:p w14:paraId="5DA4A923"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2,942,400,000</w:t>
            </w:r>
          </w:p>
        </w:tc>
        <w:tc>
          <w:tcPr>
            <w:tcW w:w="0" w:type="auto"/>
            <w:tcMar>
              <w:top w:w="180" w:type="dxa"/>
              <w:left w:w="0" w:type="dxa"/>
              <w:bottom w:w="180" w:type="dxa"/>
              <w:right w:w="240" w:type="dxa"/>
            </w:tcMar>
            <w:hideMark/>
          </w:tcPr>
          <w:p w14:paraId="10F9990F"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87</w:t>
            </w:r>
          </w:p>
        </w:tc>
        <w:tc>
          <w:tcPr>
            <w:tcW w:w="0" w:type="auto"/>
            <w:tcMar>
              <w:top w:w="180" w:type="dxa"/>
              <w:left w:w="0" w:type="dxa"/>
              <w:bottom w:w="180" w:type="dxa"/>
              <w:right w:w="240" w:type="dxa"/>
            </w:tcMar>
            <w:hideMark/>
          </w:tcPr>
          <w:p w14:paraId="52717E42"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33,820,689</w:t>
            </w:r>
          </w:p>
        </w:tc>
        <w:tc>
          <w:tcPr>
            <w:tcW w:w="0" w:type="auto"/>
            <w:tcMar>
              <w:top w:w="180" w:type="dxa"/>
              <w:left w:w="0" w:type="dxa"/>
              <w:bottom w:w="180" w:type="dxa"/>
              <w:right w:w="240" w:type="dxa"/>
            </w:tcMar>
            <w:hideMark/>
          </w:tcPr>
          <w:p w14:paraId="67059173"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5BA9E30F" w14:textId="77777777" w:rsidR="00784D54" w:rsidRPr="0071370C" w:rsidRDefault="00784D54" w:rsidP="0071370C">
            <w:pPr>
              <w:spacing w:line="360" w:lineRule="auto"/>
              <w:rPr>
                <w:rFonts w:ascii="Times New Roman" w:hAnsi="Times New Roman" w:cs="Times New Roman"/>
                <w:sz w:val="24"/>
                <w:szCs w:val="24"/>
              </w:rPr>
            </w:pPr>
          </w:p>
        </w:tc>
      </w:tr>
      <w:tr w:rsidR="00784D54" w:rsidRPr="0071370C" w14:paraId="56B2FF9F" w14:textId="77777777" w:rsidTr="006E23FE">
        <w:trPr>
          <w:trHeight w:val="559"/>
        </w:trPr>
        <w:tc>
          <w:tcPr>
            <w:tcW w:w="0" w:type="auto"/>
            <w:tcMar>
              <w:top w:w="180" w:type="dxa"/>
              <w:left w:w="0" w:type="dxa"/>
              <w:bottom w:w="180" w:type="dxa"/>
              <w:right w:w="240" w:type="dxa"/>
            </w:tcMar>
            <w:hideMark/>
          </w:tcPr>
          <w:p w14:paraId="71C81B95"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Total</w:t>
            </w:r>
          </w:p>
        </w:tc>
        <w:tc>
          <w:tcPr>
            <w:tcW w:w="0" w:type="auto"/>
            <w:tcMar>
              <w:top w:w="180" w:type="dxa"/>
              <w:left w:w="0" w:type="dxa"/>
              <w:bottom w:w="180" w:type="dxa"/>
              <w:right w:w="240" w:type="dxa"/>
            </w:tcMar>
            <w:hideMark/>
          </w:tcPr>
          <w:p w14:paraId="24D7207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4,188,000,000</w:t>
            </w:r>
          </w:p>
        </w:tc>
        <w:tc>
          <w:tcPr>
            <w:tcW w:w="0" w:type="auto"/>
            <w:tcMar>
              <w:top w:w="180" w:type="dxa"/>
              <w:left w:w="0" w:type="dxa"/>
              <w:bottom w:w="180" w:type="dxa"/>
              <w:right w:w="240" w:type="dxa"/>
            </w:tcMar>
            <w:hideMark/>
          </w:tcPr>
          <w:p w14:paraId="6C060A8A"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89</w:t>
            </w:r>
          </w:p>
        </w:tc>
        <w:tc>
          <w:tcPr>
            <w:tcW w:w="0" w:type="auto"/>
            <w:tcMar>
              <w:top w:w="180" w:type="dxa"/>
              <w:left w:w="0" w:type="dxa"/>
              <w:bottom w:w="180" w:type="dxa"/>
              <w:right w:w="240" w:type="dxa"/>
            </w:tcMar>
            <w:hideMark/>
          </w:tcPr>
          <w:p w14:paraId="3ECF33A3"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2DFCD672"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57BBB246" w14:textId="77777777" w:rsidR="00784D54" w:rsidRPr="0071370C" w:rsidRDefault="00784D54" w:rsidP="0071370C">
            <w:pPr>
              <w:spacing w:line="360" w:lineRule="auto"/>
              <w:rPr>
                <w:rFonts w:ascii="Times New Roman" w:hAnsi="Times New Roman" w:cs="Times New Roman"/>
                <w:sz w:val="24"/>
                <w:szCs w:val="24"/>
              </w:rPr>
            </w:pPr>
          </w:p>
        </w:tc>
      </w:tr>
    </w:tbl>
    <w:p w14:paraId="1D9ABC78" w14:textId="5F68D9BE" w:rsidR="006E23FE"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0E9BCD6C" w14:textId="1FC786FF" w:rsidR="007B1435"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 xml:space="preserve">Note: </w:t>
      </w:r>
      <w:r w:rsidR="00784D54" w:rsidRPr="0071370C">
        <w:rPr>
          <w:rFonts w:ascii="Times New Roman" w:hAnsi="Times New Roman" w:cs="Times New Roman"/>
          <w:sz w:val="24"/>
          <w:szCs w:val="24"/>
        </w:rPr>
        <w:t>Significant at the 0.05 level.</w:t>
      </w:r>
    </w:p>
    <w:p w14:paraId="2F130FF9" w14:textId="38C02DA7"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The results of the One-Way ANOVA (Table 3) indicate a highly significant difference in mean monthly income across the three saving frequency groups, F(2,87)=18.42,p&lt;0.001. Since the p-value is well below the alpha level of 0.05, the null hypothesis—which suggests that income does not influence saving habits—is rejected. This statistical significance confirms that the variations in earnings between monthly, weekly, and random savers are substantial and unlikely to have occurred by chance. The Sum of Squares between groups (1,245,600,000) relative to the total variation further suggests that a vendor's income level is a powerful predictor of their ability to maintain a consistent saving schedule.</w:t>
      </w:r>
    </w:p>
    <w:p w14:paraId="22F2D70B" w14:textId="4963A41D"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4.  Tukey HSD Post-Hoc Comparison</w:t>
      </w: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1"/>
        <w:gridCol w:w="2293"/>
        <w:gridCol w:w="2342"/>
        <w:gridCol w:w="1187"/>
        <w:gridCol w:w="1330"/>
      </w:tblGrid>
      <w:tr w:rsidR="00784D54" w:rsidRPr="0071370C" w14:paraId="2C1A174E" w14:textId="77777777" w:rsidTr="006E23FE">
        <w:trPr>
          <w:trHeight w:val="575"/>
        </w:trPr>
        <w:tc>
          <w:tcPr>
            <w:tcW w:w="0" w:type="auto"/>
            <w:tcMar>
              <w:top w:w="120" w:type="dxa"/>
              <w:left w:w="0" w:type="dxa"/>
              <w:bottom w:w="120" w:type="dxa"/>
              <w:right w:w="240" w:type="dxa"/>
            </w:tcMar>
            <w:hideMark/>
          </w:tcPr>
          <w:p w14:paraId="593084F4"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(I) Saving Frequency</w:t>
            </w:r>
          </w:p>
        </w:tc>
        <w:tc>
          <w:tcPr>
            <w:tcW w:w="0" w:type="auto"/>
            <w:tcMar>
              <w:top w:w="120" w:type="dxa"/>
              <w:left w:w="0" w:type="dxa"/>
              <w:bottom w:w="120" w:type="dxa"/>
              <w:right w:w="240" w:type="dxa"/>
            </w:tcMar>
            <w:hideMark/>
          </w:tcPr>
          <w:p w14:paraId="35697B2E"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(J) Saving Frequency</w:t>
            </w:r>
          </w:p>
        </w:tc>
        <w:tc>
          <w:tcPr>
            <w:tcW w:w="0" w:type="auto"/>
            <w:tcMar>
              <w:top w:w="120" w:type="dxa"/>
              <w:left w:w="0" w:type="dxa"/>
              <w:bottom w:w="120" w:type="dxa"/>
              <w:right w:w="240" w:type="dxa"/>
            </w:tcMar>
            <w:hideMark/>
          </w:tcPr>
          <w:p w14:paraId="2AA754D3"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Mean Difference (I-J)</w:t>
            </w:r>
          </w:p>
        </w:tc>
        <w:tc>
          <w:tcPr>
            <w:tcW w:w="0" w:type="auto"/>
            <w:tcMar>
              <w:top w:w="120" w:type="dxa"/>
              <w:left w:w="0" w:type="dxa"/>
              <w:bottom w:w="120" w:type="dxa"/>
              <w:right w:w="240" w:type="dxa"/>
            </w:tcMar>
            <w:hideMark/>
          </w:tcPr>
          <w:p w14:paraId="706DF692"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Std. Error</w:t>
            </w:r>
          </w:p>
        </w:tc>
        <w:tc>
          <w:tcPr>
            <w:tcW w:w="0" w:type="auto"/>
            <w:tcMar>
              <w:top w:w="120" w:type="dxa"/>
              <w:left w:w="0" w:type="dxa"/>
              <w:bottom w:w="120" w:type="dxa"/>
              <w:right w:w="0" w:type="dxa"/>
            </w:tcMar>
            <w:hideMark/>
          </w:tcPr>
          <w:p w14:paraId="74E5B9E9" w14:textId="460A7273"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Sig. (p-value)</w:t>
            </w:r>
          </w:p>
        </w:tc>
      </w:tr>
      <w:tr w:rsidR="00784D54" w:rsidRPr="0071370C" w14:paraId="252BE58E" w14:textId="77777777" w:rsidTr="006E23FE">
        <w:trPr>
          <w:trHeight w:val="575"/>
        </w:trPr>
        <w:tc>
          <w:tcPr>
            <w:tcW w:w="0" w:type="auto"/>
            <w:tcMar>
              <w:top w:w="180" w:type="dxa"/>
              <w:left w:w="0" w:type="dxa"/>
              <w:bottom w:w="180" w:type="dxa"/>
              <w:right w:w="240" w:type="dxa"/>
            </w:tcMar>
            <w:hideMark/>
          </w:tcPr>
          <w:p w14:paraId="7FFCE852"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Monthly</w:t>
            </w:r>
          </w:p>
        </w:tc>
        <w:tc>
          <w:tcPr>
            <w:tcW w:w="0" w:type="auto"/>
            <w:tcMar>
              <w:top w:w="180" w:type="dxa"/>
              <w:left w:w="0" w:type="dxa"/>
              <w:bottom w:w="180" w:type="dxa"/>
              <w:right w:w="240" w:type="dxa"/>
            </w:tcMar>
            <w:hideMark/>
          </w:tcPr>
          <w:p w14:paraId="24697B97"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Weekly</w:t>
            </w:r>
          </w:p>
        </w:tc>
        <w:tc>
          <w:tcPr>
            <w:tcW w:w="0" w:type="auto"/>
            <w:tcMar>
              <w:top w:w="180" w:type="dxa"/>
              <w:left w:w="0" w:type="dxa"/>
              <w:bottom w:w="180" w:type="dxa"/>
              <w:right w:w="240" w:type="dxa"/>
            </w:tcMar>
            <w:hideMark/>
          </w:tcPr>
          <w:p w14:paraId="7DB7159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₹4,700*</w:t>
            </w:r>
          </w:p>
        </w:tc>
        <w:tc>
          <w:tcPr>
            <w:tcW w:w="0" w:type="auto"/>
            <w:tcMar>
              <w:top w:w="180" w:type="dxa"/>
              <w:left w:w="0" w:type="dxa"/>
              <w:bottom w:w="180" w:type="dxa"/>
              <w:right w:w="240" w:type="dxa"/>
            </w:tcMar>
            <w:hideMark/>
          </w:tcPr>
          <w:p w14:paraId="73C505FE"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₹1,450</w:t>
            </w:r>
          </w:p>
        </w:tc>
        <w:tc>
          <w:tcPr>
            <w:tcW w:w="0" w:type="auto"/>
            <w:tcMar>
              <w:top w:w="180" w:type="dxa"/>
              <w:left w:w="0" w:type="dxa"/>
              <w:bottom w:w="180" w:type="dxa"/>
              <w:right w:w="0" w:type="dxa"/>
            </w:tcMar>
            <w:hideMark/>
          </w:tcPr>
          <w:p w14:paraId="6883D915"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0.004</w:t>
            </w:r>
          </w:p>
        </w:tc>
      </w:tr>
      <w:tr w:rsidR="00784D54" w:rsidRPr="0071370C" w14:paraId="0A924B0E" w14:textId="77777777" w:rsidTr="006E23FE">
        <w:trPr>
          <w:trHeight w:val="575"/>
        </w:trPr>
        <w:tc>
          <w:tcPr>
            <w:tcW w:w="0" w:type="auto"/>
            <w:tcMar>
              <w:top w:w="180" w:type="dxa"/>
              <w:left w:w="0" w:type="dxa"/>
              <w:bottom w:w="180" w:type="dxa"/>
              <w:right w:w="240" w:type="dxa"/>
            </w:tcMar>
            <w:hideMark/>
          </w:tcPr>
          <w:p w14:paraId="201233C8"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75594629"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Never/Random</w:t>
            </w:r>
          </w:p>
        </w:tc>
        <w:tc>
          <w:tcPr>
            <w:tcW w:w="0" w:type="auto"/>
            <w:tcMar>
              <w:top w:w="180" w:type="dxa"/>
              <w:left w:w="0" w:type="dxa"/>
              <w:bottom w:w="180" w:type="dxa"/>
              <w:right w:w="240" w:type="dxa"/>
            </w:tcMar>
            <w:hideMark/>
          </w:tcPr>
          <w:p w14:paraId="7CE5902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₹9,100*</w:t>
            </w:r>
          </w:p>
        </w:tc>
        <w:tc>
          <w:tcPr>
            <w:tcW w:w="0" w:type="auto"/>
            <w:tcMar>
              <w:top w:w="180" w:type="dxa"/>
              <w:left w:w="0" w:type="dxa"/>
              <w:bottom w:w="180" w:type="dxa"/>
              <w:right w:w="240" w:type="dxa"/>
            </w:tcMar>
            <w:hideMark/>
          </w:tcPr>
          <w:p w14:paraId="0DD8DCCD"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₹1,380</w:t>
            </w:r>
          </w:p>
        </w:tc>
        <w:tc>
          <w:tcPr>
            <w:tcW w:w="0" w:type="auto"/>
            <w:tcMar>
              <w:top w:w="180" w:type="dxa"/>
              <w:left w:w="0" w:type="dxa"/>
              <w:bottom w:w="180" w:type="dxa"/>
              <w:right w:w="0" w:type="dxa"/>
            </w:tcMar>
            <w:hideMark/>
          </w:tcPr>
          <w:p w14:paraId="539B5ED7"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&lt; 0.001</w:t>
            </w:r>
          </w:p>
        </w:tc>
      </w:tr>
      <w:tr w:rsidR="00784D54" w:rsidRPr="0071370C" w14:paraId="03F48645" w14:textId="77777777" w:rsidTr="006E23FE">
        <w:trPr>
          <w:trHeight w:val="575"/>
        </w:trPr>
        <w:tc>
          <w:tcPr>
            <w:tcW w:w="0" w:type="auto"/>
            <w:tcMar>
              <w:top w:w="180" w:type="dxa"/>
              <w:left w:w="0" w:type="dxa"/>
              <w:bottom w:w="180" w:type="dxa"/>
              <w:right w:w="240" w:type="dxa"/>
            </w:tcMar>
            <w:hideMark/>
          </w:tcPr>
          <w:p w14:paraId="29560F9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lastRenderedPageBreak/>
              <w:t>Weekly</w:t>
            </w:r>
          </w:p>
        </w:tc>
        <w:tc>
          <w:tcPr>
            <w:tcW w:w="0" w:type="auto"/>
            <w:tcMar>
              <w:top w:w="180" w:type="dxa"/>
              <w:left w:w="0" w:type="dxa"/>
              <w:bottom w:w="180" w:type="dxa"/>
              <w:right w:w="240" w:type="dxa"/>
            </w:tcMar>
            <w:hideMark/>
          </w:tcPr>
          <w:p w14:paraId="65A19E0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Monthly</w:t>
            </w:r>
          </w:p>
        </w:tc>
        <w:tc>
          <w:tcPr>
            <w:tcW w:w="0" w:type="auto"/>
            <w:tcMar>
              <w:top w:w="180" w:type="dxa"/>
              <w:left w:w="0" w:type="dxa"/>
              <w:bottom w:w="180" w:type="dxa"/>
              <w:right w:w="240" w:type="dxa"/>
            </w:tcMar>
            <w:hideMark/>
          </w:tcPr>
          <w:p w14:paraId="04374709"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-₹4,700*</w:t>
            </w:r>
          </w:p>
        </w:tc>
        <w:tc>
          <w:tcPr>
            <w:tcW w:w="0" w:type="auto"/>
            <w:tcMar>
              <w:top w:w="180" w:type="dxa"/>
              <w:left w:w="0" w:type="dxa"/>
              <w:bottom w:w="180" w:type="dxa"/>
              <w:right w:w="240" w:type="dxa"/>
            </w:tcMar>
            <w:hideMark/>
          </w:tcPr>
          <w:p w14:paraId="57ACE05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₹1,450</w:t>
            </w:r>
          </w:p>
        </w:tc>
        <w:tc>
          <w:tcPr>
            <w:tcW w:w="0" w:type="auto"/>
            <w:tcMar>
              <w:top w:w="180" w:type="dxa"/>
              <w:left w:w="0" w:type="dxa"/>
              <w:bottom w:w="180" w:type="dxa"/>
              <w:right w:w="0" w:type="dxa"/>
            </w:tcMar>
            <w:hideMark/>
          </w:tcPr>
          <w:p w14:paraId="1E281D3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0.004</w:t>
            </w:r>
          </w:p>
        </w:tc>
      </w:tr>
      <w:tr w:rsidR="00784D54" w:rsidRPr="0071370C" w14:paraId="6A30402F" w14:textId="77777777" w:rsidTr="006E23FE">
        <w:trPr>
          <w:trHeight w:val="575"/>
        </w:trPr>
        <w:tc>
          <w:tcPr>
            <w:tcW w:w="0" w:type="auto"/>
            <w:tcMar>
              <w:top w:w="180" w:type="dxa"/>
              <w:left w:w="0" w:type="dxa"/>
              <w:bottom w:w="180" w:type="dxa"/>
              <w:right w:w="240" w:type="dxa"/>
            </w:tcMar>
            <w:hideMark/>
          </w:tcPr>
          <w:p w14:paraId="56CFB1A6"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78DF0A1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Never/Random</w:t>
            </w:r>
          </w:p>
        </w:tc>
        <w:tc>
          <w:tcPr>
            <w:tcW w:w="0" w:type="auto"/>
            <w:tcMar>
              <w:top w:w="180" w:type="dxa"/>
              <w:left w:w="0" w:type="dxa"/>
              <w:bottom w:w="180" w:type="dxa"/>
              <w:right w:w="240" w:type="dxa"/>
            </w:tcMar>
            <w:hideMark/>
          </w:tcPr>
          <w:p w14:paraId="1F920312"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₹4,400*</w:t>
            </w:r>
          </w:p>
        </w:tc>
        <w:tc>
          <w:tcPr>
            <w:tcW w:w="0" w:type="auto"/>
            <w:tcMar>
              <w:top w:w="180" w:type="dxa"/>
              <w:left w:w="0" w:type="dxa"/>
              <w:bottom w:w="180" w:type="dxa"/>
              <w:right w:w="240" w:type="dxa"/>
            </w:tcMar>
            <w:hideMark/>
          </w:tcPr>
          <w:p w14:paraId="3F8C9BB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₹1,480</w:t>
            </w:r>
          </w:p>
        </w:tc>
        <w:tc>
          <w:tcPr>
            <w:tcW w:w="0" w:type="auto"/>
            <w:tcMar>
              <w:top w:w="180" w:type="dxa"/>
              <w:left w:w="0" w:type="dxa"/>
              <w:bottom w:w="180" w:type="dxa"/>
              <w:right w:w="0" w:type="dxa"/>
            </w:tcMar>
            <w:hideMark/>
          </w:tcPr>
          <w:p w14:paraId="103F5F1B"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0.011</w:t>
            </w:r>
          </w:p>
        </w:tc>
      </w:tr>
      <w:tr w:rsidR="00784D54" w:rsidRPr="0071370C" w14:paraId="660CCD0C" w14:textId="77777777" w:rsidTr="006E23FE">
        <w:trPr>
          <w:trHeight w:val="575"/>
        </w:trPr>
        <w:tc>
          <w:tcPr>
            <w:tcW w:w="0" w:type="auto"/>
            <w:tcMar>
              <w:top w:w="180" w:type="dxa"/>
              <w:left w:w="0" w:type="dxa"/>
              <w:bottom w:w="180" w:type="dxa"/>
              <w:right w:w="240" w:type="dxa"/>
            </w:tcMar>
            <w:hideMark/>
          </w:tcPr>
          <w:p w14:paraId="581B3FD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Never/Random</w:t>
            </w:r>
          </w:p>
        </w:tc>
        <w:tc>
          <w:tcPr>
            <w:tcW w:w="0" w:type="auto"/>
            <w:tcMar>
              <w:top w:w="180" w:type="dxa"/>
              <w:left w:w="0" w:type="dxa"/>
              <w:bottom w:w="180" w:type="dxa"/>
              <w:right w:w="240" w:type="dxa"/>
            </w:tcMar>
            <w:hideMark/>
          </w:tcPr>
          <w:p w14:paraId="286BE841"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Monthly</w:t>
            </w:r>
          </w:p>
        </w:tc>
        <w:tc>
          <w:tcPr>
            <w:tcW w:w="0" w:type="auto"/>
            <w:tcMar>
              <w:top w:w="180" w:type="dxa"/>
              <w:left w:w="0" w:type="dxa"/>
              <w:bottom w:w="180" w:type="dxa"/>
              <w:right w:w="240" w:type="dxa"/>
            </w:tcMar>
            <w:hideMark/>
          </w:tcPr>
          <w:p w14:paraId="4EB9C959"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-₹9,100*</w:t>
            </w:r>
          </w:p>
        </w:tc>
        <w:tc>
          <w:tcPr>
            <w:tcW w:w="0" w:type="auto"/>
            <w:tcMar>
              <w:top w:w="180" w:type="dxa"/>
              <w:left w:w="0" w:type="dxa"/>
              <w:bottom w:w="180" w:type="dxa"/>
              <w:right w:w="240" w:type="dxa"/>
            </w:tcMar>
            <w:hideMark/>
          </w:tcPr>
          <w:p w14:paraId="486E3CF7"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₹1,380</w:t>
            </w:r>
          </w:p>
        </w:tc>
        <w:tc>
          <w:tcPr>
            <w:tcW w:w="0" w:type="auto"/>
            <w:tcMar>
              <w:top w:w="180" w:type="dxa"/>
              <w:left w:w="0" w:type="dxa"/>
              <w:bottom w:w="180" w:type="dxa"/>
              <w:right w:w="0" w:type="dxa"/>
            </w:tcMar>
            <w:hideMark/>
          </w:tcPr>
          <w:p w14:paraId="48259D35"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&lt; 0.001</w:t>
            </w:r>
          </w:p>
        </w:tc>
      </w:tr>
      <w:tr w:rsidR="00784D54" w:rsidRPr="0071370C" w14:paraId="2E40B012" w14:textId="77777777" w:rsidTr="006E23FE">
        <w:trPr>
          <w:trHeight w:val="560"/>
        </w:trPr>
        <w:tc>
          <w:tcPr>
            <w:tcW w:w="0" w:type="auto"/>
            <w:tcMar>
              <w:top w:w="180" w:type="dxa"/>
              <w:left w:w="0" w:type="dxa"/>
              <w:bottom w:w="180" w:type="dxa"/>
              <w:right w:w="240" w:type="dxa"/>
            </w:tcMar>
            <w:hideMark/>
          </w:tcPr>
          <w:p w14:paraId="14233A8D"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2689E9FF"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Weekly</w:t>
            </w:r>
          </w:p>
        </w:tc>
        <w:tc>
          <w:tcPr>
            <w:tcW w:w="0" w:type="auto"/>
            <w:tcMar>
              <w:top w:w="180" w:type="dxa"/>
              <w:left w:w="0" w:type="dxa"/>
              <w:bottom w:w="180" w:type="dxa"/>
              <w:right w:w="240" w:type="dxa"/>
            </w:tcMar>
            <w:hideMark/>
          </w:tcPr>
          <w:p w14:paraId="13E2AD03"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-₹4,400*</w:t>
            </w:r>
          </w:p>
        </w:tc>
        <w:tc>
          <w:tcPr>
            <w:tcW w:w="0" w:type="auto"/>
            <w:tcMar>
              <w:top w:w="180" w:type="dxa"/>
              <w:left w:w="0" w:type="dxa"/>
              <w:bottom w:w="180" w:type="dxa"/>
              <w:right w:w="240" w:type="dxa"/>
            </w:tcMar>
            <w:hideMark/>
          </w:tcPr>
          <w:p w14:paraId="7A14099A"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₹1,480</w:t>
            </w:r>
          </w:p>
        </w:tc>
        <w:tc>
          <w:tcPr>
            <w:tcW w:w="0" w:type="auto"/>
            <w:tcMar>
              <w:top w:w="180" w:type="dxa"/>
              <w:left w:w="0" w:type="dxa"/>
              <w:bottom w:w="180" w:type="dxa"/>
              <w:right w:w="0" w:type="dxa"/>
            </w:tcMar>
            <w:hideMark/>
          </w:tcPr>
          <w:p w14:paraId="6DC15E04"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0.011</w:t>
            </w:r>
          </w:p>
        </w:tc>
      </w:tr>
    </w:tbl>
    <w:p w14:paraId="4B68CE17" w14:textId="236BC946" w:rsidR="006E23FE"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02AF7CAF" w14:textId="1414D2CC" w:rsidR="00784D54"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Note:</w:t>
      </w:r>
      <w:r w:rsidR="00784D54" w:rsidRPr="0071370C">
        <w:rPr>
          <w:rFonts w:ascii="Times New Roman" w:hAnsi="Times New Roman" w:cs="Times New Roman"/>
          <w:sz w:val="24"/>
          <w:szCs w:val="24"/>
        </w:rPr>
        <w:t xml:space="preserve"> The mean difference is significant at the 0.05 level.</w:t>
      </w:r>
    </w:p>
    <w:p w14:paraId="214EE665" w14:textId="00843FDD" w:rsidR="00784D54"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To identify exactly where these differences lie, the Tukey HSD Post-Hoc Comparison (Table 4) was conducted. The results reveal significant disparities between all pairs of saving categories. Specifically, Monthly savers earn significantly more than Weekly savers (Mean Difference = ₹4700,p=0.004 ) and vastly more than those who Never/Randomly save (Mean Difference = ₹9100,p&lt;0.001). Furthermore, a significant gap exists between Weekly and Random savers (Mean Difference = ₹4400, p=0.011 ). These findings illustrate a clear economic hierarchy within the street vending community: as income increases, the capacity to transition from precarious, irregular saving to structured, monthly financial planning increases significantly. This highlights that "saving" in the informal sector is primarily an income-driven capability rather than a purely </w:t>
      </w:r>
      <w:r w:rsidR="0071370C" w:rsidRPr="0071370C">
        <w:rPr>
          <w:rFonts w:ascii="Times New Roman" w:hAnsi="Times New Roman" w:cs="Times New Roman"/>
          <w:sz w:val="24"/>
          <w:szCs w:val="24"/>
        </w:rPr>
        <w:t>behavioural</w:t>
      </w:r>
      <w:r w:rsidRPr="0071370C">
        <w:rPr>
          <w:rFonts w:ascii="Times New Roman" w:hAnsi="Times New Roman" w:cs="Times New Roman"/>
          <w:sz w:val="24"/>
          <w:szCs w:val="24"/>
        </w:rPr>
        <w:t xml:space="preserve"> choice.</w:t>
      </w:r>
    </w:p>
    <w:p w14:paraId="472C5C53" w14:textId="21F27FB4" w:rsidR="00DB4AB0"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 xml:space="preserve">Table 5: </w:t>
      </w:r>
      <w:r w:rsidR="00DB4AB0" w:rsidRPr="0071370C">
        <w:rPr>
          <w:rFonts w:ascii="Times New Roman" w:hAnsi="Times New Roman" w:cs="Times New Roman"/>
          <w:sz w:val="24"/>
          <w:szCs w:val="24"/>
        </w:rPr>
        <w:t>Observed Frequencies (Contingency Table)</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5"/>
        <w:gridCol w:w="2598"/>
        <w:gridCol w:w="2073"/>
        <w:gridCol w:w="1754"/>
        <w:gridCol w:w="842"/>
      </w:tblGrid>
      <w:tr w:rsidR="00DB4AB0" w:rsidRPr="0071370C" w14:paraId="258AEC00" w14:textId="77777777" w:rsidTr="006E23FE">
        <w:trPr>
          <w:trHeight w:val="575"/>
        </w:trPr>
        <w:tc>
          <w:tcPr>
            <w:tcW w:w="0" w:type="auto"/>
            <w:tcMar>
              <w:top w:w="120" w:type="dxa"/>
              <w:left w:w="0" w:type="dxa"/>
              <w:bottom w:w="120" w:type="dxa"/>
              <w:right w:w="240" w:type="dxa"/>
            </w:tcMar>
            <w:hideMark/>
          </w:tcPr>
          <w:p w14:paraId="0BDEBCAA"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Income Level</w:t>
            </w:r>
          </w:p>
        </w:tc>
        <w:tc>
          <w:tcPr>
            <w:tcW w:w="2598" w:type="dxa"/>
            <w:tcMar>
              <w:top w:w="120" w:type="dxa"/>
              <w:left w:w="0" w:type="dxa"/>
              <w:bottom w:w="120" w:type="dxa"/>
              <w:right w:w="240" w:type="dxa"/>
            </w:tcMar>
            <w:hideMark/>
          </w:tcPr>
          <w:p w14:paraId="7AF88E6F"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Never/Random Saving</w:t>
            </w:r>
          </w:p>
        </w:tc>
        <w:tc>
          <w:tcPr>
            <w:tcW w:w="2073" w:type="dxa"/>
            <w:tcMar>
              <w:top w:w="120" w:type="dxa"/>
              <w:left w:w="0" w:type="dxa"/>
              <w:bottom w:w="120" w:type="dxa"/>
              <w:right w:w="240" w:type="dxa"/>
            </w:tcMar>
            <w:hideMark/>
          </w:tcPr>
          <w:p w14:paraId="2C7D3FDF"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Weekly Saving</w:t>
            </w:r>
          </w:p>
        </w:tc>
        <w:tc>
          <w:tcPr>
            <w:tcW w:w="1754" w:type="dxa"/>
            <w:tcMar>
              <w:top w:w="120" w:type="dxa"/>
              <w:left w:w="0" w:type="dxa"/>
              <w:bottom w:w="120" w:type="dxa"/>
              <w:right w:w="240" w:type="dxa"/>
            </w:tcMar>
            <w:hideMark/>
          </w:tcPr>
          <w:p w14:paraId="5C08181D"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Monthly Saving</w:t>
            </w:r>
          </w:p>
        </w:tc>
        <w:tc>
          <w:tcPr>
            <w:tcW w:w="842" w:type="dxa"/>
            <w:tcMar>
              <w:top w:w="120" w:type="dxa"/>
              <w:left w:w="0" w:type="dxa"/>
              <w:bottom w:w="120" w:type="dxa"/>
              <w:right w:w="0" w:type="dxa"/>
            </w:tcMar>
            <w:hideMark/>
          </w:tcPr>
          <w:p w14:paraId="3D920307"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Total</w:t>
            </w:r>
          </w:p>
        </w:tc>
      </w:tr>
      <w:tr w:rsidR="00DB4AB0" w:rsidRPr="0071370C" w14:paraId="756142FB" w14:textId="77777777" w:rsidTr="006E23FE">
        <w:trPr>
          <w:trHeight w:val="575"/>
        </w:trPr>
        <w:tc>
          <w:tcPr>
            <w:tcW w:w="0" w:type="auto"/>
            <w:tcMar>
              <w:top w:w="180" w:type="dxa"/>
              <w:left w:w="0" w:type="dxa"/>
              <w:bottom w:w="180" w:type="dxa"/>
              <w:right w:w="240" w:type="dxa"/>
            </w:tcMar>
            <w:hideMark/>
          </w:tcPr>
          <w:p w14:paraId="5D8C8847"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Low Income</w:t>
            </w:r>
          </w:p>
        </w:tc>
        <w:tc>
          <w:tcPr>
            <w:tcW w:w="2598" w:type="dxa"/>
            <w:tcMar>
              <w:top w:w="180" w:type="dxa"/>
              <w:left w:w="0" w:type="dxa"/>
              <w:bottom w:w="180" w:type="dxa"/>
              <w:right w:w="240" w:type="dxa"/>
            </w:tcMar>
            <w:hideMark/>
          </w:tcPr>
          <w:p w14:paraId="7354E22F"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24</w:t>
            </w:r>
          </w:p>
        </w:tc>
        <w:tc>
          <w:tcPr>
            <w:tcW w:w="2073" w:type="dxa"/>
            <w:tcMar>
              <w:top w:w="180" w:type="dxa"/>
              <w:left w:w="0" w:type="dxa"/>
              <w:bottom w:w="180" w:type="dxa"/>
              <w:right w:w="240" w:type="dxa"/>
            </w:tcMar>
            <w:hideMark/>
          </w:tcPr>
          <w:p w14:paraId="1A760F7A"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6</w:t>
            </w:r>
          </w:p>
        </w:tc>
        <w:tc>
          <w:tcPr>
            <w:tcW w:w="1754" w:type="dxa"/>
            <w:tcMar>
              <w:top w:w="180" w:type="dxa"/>
              <w:left w:w="0" w:type="dxa"/>
              <w:bottom w:w="180" w:type="dxa"/>
              <w:right w:w="240" w:type="dxa"/>
            </w:tcMar>
            <w:hideMark/>
          </w:tcPr>
          <w:p w14:paraId="3E3C6C19"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w:t>
            </w:r>
          </w:p>
        </w:tc>
        <w:tc>
          <w:tcPr>
            <w:tcW w:w="842" w:type="dxa"/>
            <w:tcMar>
              <w:top w:w="180" w:type="dxa"/>
              <w:left w:w="0" w:type="dxa"/>
              <w:bottom w:w="180" w:type="dxa"/>
              <w:right w:w="0" w:type="dxa"/>
            </w:tcMar>
            <w:hideMark/>
          </w:tcPr>
          <w:p w14:paraId="2F0BDE70"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32</w:t>
            </w:r>
          </w:p>
        </w:tc>
      </w:tr>
      <w:tr w:rsidR="00DB4AB0" w:rsidRPr="0071370C" w14:paraId="5B6441FF" w14:textId="77777777" w:rsidTr="006E23FE">
        <w:trPr>
          <w:trHeight w:val="560"/>
        </w:trPr>
        <w:tc>
          <w:tcPr>
            <w:tcW w:w="0" w:type="auto"/>
            <w:tcMar>
              <w:top w:w="180" w:type="dxa"/>
              <w:left w:w="0" w:type="dxa"/>
              <w:bottom w:w="180" w:type="dxa"/>
              <w:right w:w="240" w:type="dxa"/>
            </w:tcMar>
            <w:hideMark/>
          </w:tcPr>
          <w:p w14:paraId="2F537E49"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Medium Income</w:t>
            </w:r>
          </w:p>
        </w:tc>
        <w:tc>
          <w:tcPr>
            <w:tcW w:w="2598" w:type="dxa"/>
            <w:tcMar>
              <w:top w:w="180" w:type="dxa"/>
              <w:left w:w="0" w:type="dxa"/>
              <w:bottom w:w="180" w:type="dxa"/>
              <w:right w:w="240" w:type="dxa"/>
            </w:tcMar>
            <w:hideMark/>
          </w:tcPr>
          <w:p w14:paraId="31208DF6"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w:t>
            </w:r>
          </w:p>
        </w:tc>
        <w:tc>
          <w:tcPr>
            <w:tcW w:w="2073" w:type="dxa"/>
            <w:tcMar>
              <w:top w:w="180" w:type="dxa"/>
              <w:left w:w="0" w:type="dxa"/>
              <w:bottom w:w="180" w:type="dxa"/>
              <w:right w:w="240" w:type="dxa"/>
            </w:tcMar>
            <w:hideMark/>
          </w:tcPr>
          <w:p w14:paraId="48F2EF3B"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14</w:t>
            </w:r>
          </w:p>
        </w:tc>
        <w:tc>
          <w:tcPr>
            <w:tcW w:w="1754" w:type="dxa"/>
            <w:tcMar>
              <w:top w:w="180" w:type="dxa"/>
              <w:left w:w="0" w:type="dxa"/>
              <w:bottom w:w="180" w:type="dxa"/>
              <w:right w:w="240" w:type="dxa"/>
            </w:tcMar>
            <w:hideMark/>
          </w:tcPr>
          <w:p w14:paraId="2AD0949C"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7</w:t>
            </w:r>
          </w:p>
        </w:tc>
        <w:tc>
          <w:tcPr>
            <w:tcW w:w="842" w:type="dxa"/>
            <w:tcMar>
              <w:top w:w="180" w:type="dxa"/>
              <w:left w:w="0" w:type="dxa"/>
              <w:bottom w:w="180" w:type="dxa"/>
              <w:right w:w="0" w:type="dxa"/>
            </w:tcMar>
            <w:hideMark/>
          </w:tcPr>
          <w:p w14:paraId="1EE1E6E9"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30</w:t>
            </w:r>
          </w:p>
        </w:tc>
      </w:tr>
      <w:tr w:rsidR="00DB4AB0" w:rsidRPr="0071370C" w14:paraId="003D9440" w14:textId="77777777" w:rsidTr="006E23FE">
        <w:trPr>
          <w:trHeight w:val="575"/>
        </w:trPr>
        <w:tc>
          <w:tcPr>
            <w:tcW w:w="0" w:type="auto"/>
            <w:tcMar>
              <w:top w:w="180" w:type="dxa"/>
              <w:left w:w="0" w:type="dxa"/>
              <w:bottom w:w="180" w:type="dxa"/>
              <w:right w:w="240" w:type="dxa"/>
            </w:tcMar>
            <w:hideMark/>
          </w:tcPr>
          <w:p w14:paraId="3044CD2C"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High Income</w:t>
            </w:r>
          </w:p>
        </w:tc>
        <w:tc>
          <w:tcPr>
            <w:tcW w:w="2598" w:type="dxa"/>
            <w:tcMar>
              <w:top w:w="180" w:type="dxa"/>
              <w:left w:w="0" w:type="dxa"/>
              <w:bottom w:w="180" w:type="dxa"/>
              <w:right w:w="240" w:type="dxa"/>
            </w:tcMar>
            <w:hideMark/>
          </w:tcPr>
          <w:p w14:paraId="5A7FDC49"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w:t>
            </w:r>
          </w:p>
        </w:tc>
        <w:tc>
          <w:tcPr>
            <w:tcW w:w="2073" w:type="dxa"/>
            <w:tcMar>
              <w:top w:w="180" w:type="dxa"/>
              <w:left w:w="0" w:type="dxa"/>
              <w:bottom w:w="180" w:type="dxa"/>
              <w:right w:w="240" w:type="dxa"/>
            </w:tcMar>
            <w:hideMark/>
          </w:tcPr>
          <w:p w14:paraId="7632CB69"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w:t>
            </w:r>
          </w:p>
        </w:tc>
        <w:tc>
          <w:tcPr>
            <w:tcW w:w="1754" w:type="dxa"/>
            <w:tcMar>
              <w:top w:w="180" w:type="dxa"/>
              <w:left w:w="0" w:type="dxa"/>
              <w:bottom w:w="180" w:type="dxa"/>
              <w:right w:w="240" w:type="dxa"/>
            </w:tcMar>
            <w:hideMark/>
          </w:tcPr>
          <w:p w14:paraId="15B274C2"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21</w:t>
            </w:r>
          </w:p>
        </w:tc>
        <w:tc>
          <w:tcPr>
            <w:tcW w:w="842" w:type="dxa"/>
            <w:tcMar>
              <w:top w:w="180" w:type="dxa"/>
              <w:left w:w="0" w:type="dxa"/>
              <w:bottom w:w="180" w:type="dxa"/>
              <w:right w:w="0" w:type="dxa"/>
            </w:tcMar>
            <w:hideMark/>
          </w:tcPr>
          <w:p w14:paraId="7A35E275"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28</w:t>
            </w:r>
          </w:p>
        </w:tc>
      </w:tr>
      <w:tr w:rsidR="00DB4AB0" w:rsidRPr="0071370C" w14:paraId="4977CADB" w14:textId="77777777" w:rsidTr="006E23FE">
        <w:trPr>
          <w:trHeight w:val="575"/>
        </w:trPr>
        <w:tc>
          <w:tcPr>
            <w:tcW w:w="0" w:type="auto"/>
            <w:tcMar>
              <w:top w:w="180" w:type="dxa"/>
              <w:left w:w="0" w:type="dxa"/>
              <w:bottom w:w="180" w:type="dxa"/>
              <w:right w:w="240" w:type="dxa"/>
            </w:tcMar>
            <w:hideMark/>
          </w:tcPr>
          <w:p w14:paraId="556D0489"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lastRenderedPageBreak/>
              <w:t>Total</w:t>
            </w:r>
          </w:p>
        </w:tc>
        <w:tc>
          <w:tcPr>
            <w:tcW w:w="2598" w:type="dxa"/>
            <w:tcMar>
              <w:top w:w="180" w:type="dxa"/>
              <w:left w:w="0" w:type="dxa"/>
              <w:bottom w:w="180" w:type="dxa"/>
              <w:right w:w="240" w:type="dxa"/>
            </w:tcMar>
            <w:hideMark/>
          </w:tcPr>
          <w:p w14:paraId="5253D8D5"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35</w:t>
            </w:r>
          </w:p>
        </w:tc>
        <w:tc>
          <w:tcPr>
            <w:tcW w:w="2073" w:type="dxa"/>
            <w:tcMar>
              <w:top w:w="180" w:type="dxa"/>
              <w:left w:w="0" w:type="dxa"/>
              <w:bottom w:w="180" w:type="dxa"/>
              <w:right w:w="240" w:type="dxa"/>
            </w:tcMar>
            <w:hideMark/>
          </w:tcPr>
          <w:p w14:paraId="75B23C2A"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25</w:t>
            </w:r>
          </w:p>
        </w:tc>
        <w:tc>
          <w:tcPr>
            <w:tcW w:w="1754" w:type="dxa"/>
            <w:tcMar>
              <w:top w:w="180" w:type="dxa"/>
              <w:left w:w="0" w:type="dxa"/>
              <w:bottom w:w="180" w:type="dxa"/>
              <w:right w:w="240" w:type="dxa"/>
            </w:tcMar>
            <w:hideMark/>
          </w:tcPr>
          <w:p w14:paraId="51BB20D3"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30</w:t>
            </w:r>
          </w:p>
        </w:tc>
        <w:tc>
          <w:tcPr>
            <w:tcW w:w="842" w:type="dxa"/>
            <w:tcMar>
              <w:top w:w="180" w:type="dxa"/>
              <w:left w:w="0" w:type="dxa"/>
              <w:bottom w:w="180" w:type="dxa"/>
              <w:right w:w="0" w:type="dxa"/>
            </w:tcMar>
            <w:hideMark/>
          </w:tcPr>
          <w:p w14:paraId="12E72B60"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90</w:t>
            </w:r>
          </w:p>
        </w:tc>
      </w:tr>
    </w:tbl>
    <w:p w14:paraId="13AE0A41" w14:textId="33D33DF8" w:rsidR="00DB4AB0"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16CC1929" w14:textId="1F0440BA"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6. Chi-Square Test Results Income Level and Saving Habits</w:t>
      </w:r>
    </w:p>
    <w:tbl>
      <w:tblPr>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40"/>
        <w:gridCol w:w="1210"/>
        <w:gridCol w:w="759"/>
        <w:gridCol w:w="3274"/>
      </w:tblGrid>
      <w:tr w:rsidR="00DB4AB0" w:rsidRPr="0071370C" w14:paraId="0F4E9098" w14:textId="77777777" w:rsidTr="006E23FE">
        <w:trPr>
          <w:trHeight w:val="588"/>
        </w:trPr>
        <w:tc>
          <w:tcPr>
            <w:tcW w:w="0" w:type="auto"/>
            <w:tcMar>
              <w:top w:w="120" w:type="dxa"/>
              <w:left w:w="0" w:type="dxa"/>
              <w:bottom w:w="120" w:type="dxa"/>
              <w:right w:w="240" w:type="dxa"/>
            </w:tcMar>
            <w:hideMark/>
          </w:tcPr>
          <w:p w14:paraId="2EEE008E"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Statistic</w:t>
            </w:r>
          </w:p>
        </w:tc>
        <w:tc>
          <w:tcPr>
            <w:tcW w:w="0" w:type="auto"/>
            <w:tcMar>
              <w:top w:w="120" w:type="dxa"/>
              <w:left w:w="0" w:type="dxa"/>
              <w:bottom w:w="120" w:type="dxa"/>
              <w:right w:w="240" w:type="dxa"/>
            </w:tcMar>
            <w:hideMark/>
          </w:tcPr>
          <w:p w14:paraId="7B980613"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Value</w:t>
            </w:r>
          </w:p>
        </w:tc>
        <w:tc>
          <w:tcPr>
            <w:tcW w:w="0" w:type="auto"/>
            <w:tcMar>
              <w:top w:w="120" w:type="dxa"/>
              <w:left w:w="0" w:type="dxa"/>
              <w:bottom w:w="120" w:type="dxa"/>
              <w:right w:w="240" w:type="dxa"/>
            </w:tcMar>
            <w:hideMark/>
          </w:tcPr>
          <w:p w14:paraId="122DF37A" w14:textId="5CC6C4BF" w:rsidR="00DB4AB0"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w:t>
            </w:r>
            <w:r w:rsidR="00DB4AB0" w:rsidRPr="0071370C">
              <w:rPr>
                <w:rFonts w:ascii="Times New Roman" w:hAnsi="Times New Roman" w:cs="Times New Roman"/>
                <w:sz w:val="24"/>
                <w:szCs w:val="24"/>
              </w:rPr>
              <w:t>f</w:t>
            </w:r>
          </w:p>
        </w:tc>
        <w:tc>
          <w:tcPr>
            <w:tcW w:w="0" w:type="auto"/>
            <w:tcMar>
              <w:top w:w="120" w:type="dxa"/>
              <w:left w:w="0" w:type="dxa"/>
              <w:bottom w:w="120" w:type="dxa"/>
              <w:right w:w="0" w:type="dxa"/>
            </w:tcMar>
            <w:hideMark/>
          </w:tcPr>
          <w:p w14:paraId="07E24A71" w14:textId="77777777" w:rsidR="00DB4AB0" w:rsidRPr="0071370C" w:rsidRDefault="00DB4AB0" w:rsidP="0071370C">
            <w:pPr>
              <w:spacing w:line="360" w:lineRule="auto"/>
              <w:rPr>
                <w:rFonts w:ascii="Times New Roman" w:hAnsi="Times New Roman" w:cs="Times New Roman"/>
                <w:sz w:val="24"/>
                <w:szCs w:val="24"/>
              </w:rPr>
            </w:pPr>
            <w:proofErr w:type="spellStart"/>
            <w:r w:rsidRPr="0071370C">
              <w:rPr>
                <w:rFonts w:ascii="Times New Roman" w:hAnsi="Times New Roman" w:cs="Times New Roman"/>
                <w:sz w:val="24"/>
                <w:szCs w:val="24"/>
              </w:rPr>
              <w:t>Asymp</w:t>
            </w:r>
            <w:proofErr w:type="spellEnd"/>
            <w:r w:rsidRPr="0071370C">
              <w:rPr>
                <w:rFonts w:ascii="Times New Roman" w:hAnsi="Times New Roman" w:cs="Times New Roman"/>
                <w:sz w:val="24"/>
                <w:szCs w:val="24"/>
              </w:rPr>
              <w:t>. Sig. (2-sided)</w:t>
            </w:r>
          </w:p>
        </w:tc>
      </w:tr>
      <w:tr w:rsidR="00DB4AB0" w:rsidRPr="0071370C" w14:paraId="6DA27619" w14:textId="77777777" w:rsidTr="006E23FE">
        <w:trPr>
          <w:trHeight w:val="604"/>
        </w:trPr>
        <w:tc>
          <w:tcPr>
            <w:tcW w:w="0" w:type="auto"/>
            <w:tcMar>
              <w:top w:w="180" w:type="dxa"/>
              <w:left w:w="0" w:type="dxa"/>
              <w:bottom w:w="180" w:type="dxa"/>
              <w:right w:w="240" w:type="dxa"/>
            </w:tcMar>
            <w:hideMark/>
          </w:tcPr>
          <w:p w14:paraId="1C82BAE2" w14:textId="3177B3B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Pearson Chi-Square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sidRPr="0071370C">
              <w:rPr>
                <w:rFonts w:ascii="Times New Roman" w:hAnsi="Times New Roman" w:cs="Times New Roman"/>
                <w:sz w:val="24"/>
                <w:szCs w:val="24"/>
              </w:rPr>
              <w:t>)</w:t>
            </w:r>
          </w:p>
        </w:tc>
        <w:tc>
          <w:tcPr>
            <w:tcW w:w="0" w:type="auto"/>
            <w:tcMar>
              <w:top w:w="180" w:type="dxa"/>
              <w:left w:w="0" w:type="dxa"/>
              <w:bottom w:w="180" w:type="dxa"/>
              <w:right w:w="240" w:type="dxa"/>
            </w:tcMar>
            <w:hideMark/>
          </w:tcPr>
          <w:p w14:paraId="5E484452"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44.18</w:t>
            </w:r>
          </w:p>
        </w:tc>
        <w:tc>
          <w:tcPr>
            <w:tcW w:w="0" w:type="auto"/>
            <w:tcMar>
              <w:top w:w="180" w:type="dxa"/>
              <w:left w:w="0" w:type="dxa"/>
              <w:bottom w:w="180" w:type="dxa"/>
              <w:right w:w="240" w:type="dxa"/>
            </w:tcMar>
            <w:hideMark/>
          </w:tcPr>
          <w:p w14:paraId="1571DDED"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w:t>
            </w:r>
          </w:p>
        </w:tc>
        <w:tc>
          <w:tcPr>
            <w:tcW w:w="0" w:type="auto"/>
            <w:tcMar>
              <w:top w:w="180" w:type="dxa"/>
              <w:left w:w="0" w:type="dxa"/>
              <w:bottom w:w="180" w:type="dxa"/>
              <w:right w:w="0" w:type="dxa"/>
            </w:tcMar>
            <w:hideMark/>
          </w:tcPr>
          <w:p w14:paraId="4C5B824C"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&lt; .001*</w:t>
            </w:r>
          </w:p>
        </w:tc>
      </w:tr>
      <w:tr w:rsidR="00DB4AB0" w:rsidRPr="0071370C" w14:paraId="787C09E4" w14:textId="77777777" w:rsidTr="006E23FE">
        <w:trPr>
          <w:trHeight w:val="573"/>
        </w:trPr>
        <w:tc>
          <w:tcPr>
            <w:tcW w:w="0" w:type="auto"/>
            <w:tcMar>
              <w:top w:w="180" w:type="dxa"/>
              <w:left w:w="0" w:type="dxa"/>
              <w:bottom w:w="180" w:type="dxa"/>
              <w:right w:w="240" w:type="dxa"/>
            </w:tcMar>
            <w:hideMark/>
          </w:tcPr>
          <w:p w14:paraId="0C998AC8"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Likelihood Ratio</w:t>
            </w:r>
          </w:p>
        </w:tc>
        <w:tc>
          <w:tcPr>
            <w:tcW w:w="0" w:type="auto"/>
            <w:tcMar>
              <w:top w:w="180" w:type="dxa"/>
              <w:left w:w="0" w:type="dxa"/>
              <w:bottom w:w="180" w:type="dxa"/>
              <w:right w:w="240" w:type="dxa"/>
            </w:tcMar>
            <w:hideMark/>
          </w:tcPr>
          <w:p w14:paraId="796DCB22"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46.52</w:t>
            </w:r>
          </w:p>
        </w:tc>
        <w:tc>
          <w:tcPr>
            <w:tcW w:w="0" w:type="auto"/>
            <w:tcMar>
              <w:top w:w="180" w:type="dxa"/>
              <w:left w:w="0" w:type="dxa"/>
              <w:bottom w:w="180" w:type="dxa"/>
              <w:right w:w="240" w:type="dxa"/>
            </w:tcMar>
            <w:hideMark/>
          </w:tcPr>
          <w:p w14:paraId="0416C533"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w:t>
            </w:r>
          </w:p>
        </w:tc>
        <w:tc>
          <w:tcPr>
            <w:tcW w:w="0" w:type="auto"/>
            <w:tcMar>
              <w:top w:w="180" w:type="dxa"/>
              <w:left w:w="0" w:type="dxa"/>
              <w:bottom w:w="180" w:type="dxa"/>
              <w:right w:w="0" w:type="dxa"/>
            </w:tcMar>
            <w:hideMark/>
          </w:tcPr>
          <w:p w14:paraId="7897F417"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&lt; .001</w:t>
            </w:r>
          </w:p>
        </w:tc>
      </w:tr>
      <w:tr w:rsidR="00DB4AB0" w:rsidRPr="0071370C" w14:paraId="720BAF24" w14:textId="77777777" w:rsidTr="006E23FE">
        <w:trPr>
          <w:trHeight w:val="588"/>
        </w:trPr>
        <w:tc>
          <w:tcPr>
            <w:tcW w:w="0" w:type="auto"/>
            <w:tcMar>
              <w:top w:w="180" w:type="dxa"/>
              <w:left w:w="0" w:type="dxa"/>
              <w:bottom w:w="180" w:type="dxa"/>
              <w:right w:w="240" w:type="dxa"/>
            </w:tcMar>
            <w:hideMark/>
          </w:tcPr>
          <w:p w14:paraId="499473A0"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 of Valid Cases</w:t>
            </w:r>
          </w:p>
        </w:tc>
        <w:tc>
          <w:tcPr>
            <w:tcW w:w="0" w:type="auto"/>
            <w:tcMar>
              <w:top w:w="180" w:type="dxa"/>
              <w:left w:w="0" w:type="dxa"/>
              <w:bottom w:w="180" w:type="dxa"/>
              <w:right w:w="240" w:type="dxa"/>
            </w:tcMar>
            <w:hideMark/>
          </w:tcPr>
          <w:p w14:paraId="5F24AE72"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90</w:t>
            </w:r>
          </w:p>
        </w:tc>
        <w:tc>
          <w:tcPr>
            <w:tcW w:w="0" w:type="auto"/>
            <w:tcMar>
              <w:top w:w="180" w:type="dxa"/>
              <w:left w:w="0" w:type="dxa"/>
              <w:bottom w:w="180" w:type="dxa"/>
              <w:right w:w="240" w:type="dxa"/>
            </w:tcMar>
            <w:hideMark/>
          </w:tcPr>
          <w:p w14:paraId="1D4525C8" w14:textId="77777777" w:rsidR="00DB4AB0" w:rsidRPr="0071370C" w:rsidRDefault="00DB4AB0"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00C71F62" w14:textId="77777777" w:rsidR="00DB4AB0" w:rsidRPr="0071370C" w:rsidRDefault="00DB4AB0" w:rsidP="0071370C">
            <w:pPr>
              <w:spacing w:line="360" w:lineRule="auto"/>
              <w:rPr>
                <w:rFonts w:ascii="Times New Roman" w:hAnsi="Times New Roman" w:cs="Times New Roman"/>
                <w:sz w:val="24"/>
                <w:szCs w:val="24"/>
              </w:rPr>
            </w:pPr>
          </w:p>
        </w:tc>
      </w:tr>
    </w:tbl>
    <w:p w14:paraId="4455B086" w14:textId="0FD2C9FD" w:rsidR="006E23FE"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66CACEF6" w14:textId="7DAF2CC6" w:rsidR="00DB4AB0"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 xml:space="preserve">Note: </w:t>
      </w:r>
      <w:r w:rsidR="00DB4AB0" w:rsidRPr="0071370C">
        <w:rPr>
          <w:rFonts w:ascii="Times New Roman" w:hAnsi="Times New Roman" w:cs="Times New Roman"/>
          <w:sz w:val="24"/>
          <w:szCs w:val="24"/>
        </w:rPr>
        <w:t>Significant at the 0.05 level.</w:t>
      </w:r>
    </w:p>
    <w:p w14:paraId="0D728E7C" w14:textId="16E17685"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7. Association Strength (Cramer's V)</w:t>
      </w:r>
    </w:p>
    <w:tbl>
      <w:tblPr>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73"/>
        <w:gridCol w:w="1717"/>
        <w:gridCol w:w="2713"/>
      </w:tblGrid>
      <w:tr w:rsidR="00DB4AB0" w:rsidRPr="0071370C" w14:paraId="5B7DF6FB" w14:textId="77777777" w:rsidTr="006E23FE">
        <w:trPr>
          <w:trHeight w:val="579"/>
        </w:trPr>
        <w:tc>
          <w:tcPr>
            <w:tcW w:w="0" w:type="auto"/>
            <w:tcMar>
              <w:top w:w="120" w:type="dxa"/>
              <w:left w:w="0" w:type="dxa"/>
              <w:bottom w:w="120" w:type="dxa"/>
              <w:right w:w="240" w:type="dxa"/>
            </w:tcMar>
            <w:hideMark/>
          </w:tcPr>
          <w:p w14:paraId="7ED0D9B9"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Nominal by Nominal</w:t>
            </w:r>
          </w:p>
        </w:tc>
        <w:tc>
          <w:tcPr>
            <w:tcW w:w="0" w:type="auto"/>
            <w:tcMar>
              <w:top w:w="120" w:type="dxa"/>
              <w:left w:w="0" w:type="dxa"/>
              <w:bottom w:w="120" w:type="dxa"/>
              <w:right w:w="240" w:type="dxa"/>
            </w:tcMar>
            <w:hideMark/>
          </w:tcPr>
          <w:p w14:paraId="2D3D94A1"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Value</w:t>
            </w:r>
          </w:p>
        </w:tc>
        <w:tc>
          <w:tcPr>
            <w:tcW w:w="0" w:type="auto"/>
            <w:tcMar>
              <w:top w:w="120" w:type="dxa"/>
              <w:left w:w="0" w:type="dxa"/>
              <w:bottom w:w="120" w:type="dxa"/>
              <w:right w:w="0" w:type="dxa"/>
            </w:tcMar>
            <w:hideMark/>
          </w:tcPr>
          <w:p w14:paraId="2E7BB93C"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Approx. Sig.</w:t>
            </w:r>
          </w:p>
        </w:tc>
      </w:tr>
      <w:tr w:rsidR="00DB4AB0" w:rsidRPr="0071370C" w14:paraId="3B9F1322" w14:textId="77777777" w:rsidTr="006E23FE">
        <w:trPr>
          <w:trHeight w:val="579"/>
        </w:trPr>
        <w:tc>
          <w:tcPr>
            <w:tcW w:w="0" w:type="auto"/>
            <w:tcMar>
              <w:top w:w="180" w:type="dxa"/>
              <w:left w:w="0" w:type="dxa"/>
              <w:bottom w:w="180" w:type="dxa"/>
              <w:right w:w="240" w:type="dxa"/>
            </w:tcMar>
            <w:hideMark/>
          </w:tcPr>
          <w:p w14:paraId="0A78E044"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Cramer's V</w:t>
            </w:r>
          </w:p>
        </w:tc>
        <w:tc>
          <w:tcPr>
            <w:tcW w:w="0" w:type="auto"/>
            <w:tcMar>
              <w:top w:w="180" w:type="dxa"/>
              <w:left w:w="0" w:type="dxa"/>
              <w:bottom w:w="180" w:type="dxa"/>
              <w:right w:w="240" w:type="dxa"/>
            </w:tcMar>
            <w:hideMark/>
          </w:tcPr>
          <w:p w14:paraId="5A404574"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0.495</w:t>
            </w:r>
          </w:p>
        </w:tc>
        <w:tc>
          <w:tcPr>
            <w:tcW w:w="0" w:type="auto"/>
            <w:tcMar>
              <w:top w:w="180" w:type="dxa"/>
              <w:left w:w="0" w:type="dxa"/>
              <w:bottom w:w="180" w:type="dxa"/>
              <w:right w:w="0" w:type="dxa"/>
            </w:tcMar>
            <w:hideMark/>
          </w:tcPr>
          <w:p w14:paraId="6EB5482F"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&lt; .001</w:t>
            </w:r>
          </w:p>
        </w:tc>
      </w:tr>
    </w:tbl>
    <w:p w14:paraId="349858DA" w14:textId="334C6817" w:rsidR="00784D54"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441A809F" w14:textId="230C69F3"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The contingency table (Table 5) reveals a striking polarization in financial </w:t>
      </w:r>
      <w:r w:rsidR="0071370C" w:rsidRPr="0071370C">
        <w:rPr>
          <w:rFonts w:ascii="Times New Roman" w:hAnsi="Times New Roman" w:cs="Times New Roman"/>
          <w:sz w:val="24"/>
          <w:szCs w:val="24"/>
        </w:rPr>
        <w:t>behaviour</w:t>
      </w:r>
      <w:r w:rsidRPr="0071370C">
        <w:rPr>
          <w:rFonts w:ascii="Times New Roman" w:hAnsi="Times New Roman" w:cs="Times New Roman"/>
          <w:sz w:val="24"/>
          <w:szCs w:val="24"/>
        </w:rPr>
        <w:t xml:space="preserve"> based on income brackets. A majority of Low-Income vendors (75%) fall into the Never/Random saving category, while a significant 75% of High-Income vendors maintain Monthly saving habits. This visual trend is empirically validated by the Pearson Chi-Square test (Table 6), which yielded a value of 44.18 (p&lt;0.001). Since the p-value is well below the 0.05 significance level, we reject the null hypothesis, confirming a statistically significant relationship between income levels and saving frequency.</w:t>
      </w:r>
    </w:p>
    <w:p w14:paraId="30D94542" w14:textId="0CC5E599"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To determine the strength of this relationship, Cramer’s V (Table 7) was calculated at 0.495 (p&lt;0.001). In academic terms, a value approaching 0.5 indicates a strong association, implying that a vendor’s income level is a highly reliable predictor of their saving </w:t>
      </w:r>
      <w:r w:rsidRPr="0071370C">
        <w:rPr>
          <w:rFonts w:ascii="Times New Roman" w:hAnsi="Times New Roman" w:cs="Times New Roman"/>
          <w:sz w:val="24"/>
          <w:szCs w:val="24"/>
        </w:rPr>
        <w:lastRenderedPageBreak/>
        <w:t>consistency. These results suggest that saving is not merely a matter of financial literacy but is fundamentally constrained by the availability of disposable surplus income.</w:t>
      </w:r>
    </w:p>
    <w:p w14:paraId="6920524F" w14:textId="77777777" w:rsidR="007B1435" w:rsidRPr="0071370C" w:rsidRDefault="007B1435" w:rsidP="0071370C">
      <w:pPr>
        <w:spacing w:line="360" w:lineRule="auto"/>
        <w:rPr>
          <w:rFonts w:ascii="Times New Roman" w:hAnsi="Times New Roman" w:cs="Times New Roman"/>
          <w:sz w:val="24"/>
          <w:szCs w:val="24"/>
        </w:rPr>
      </w:pPr>
    </w:p>
    <w:p w14:paraId="669798C5" w14:textId="77777777" w:rsidR="00DB4AB0" w:rsidRPr="00CF73BC" w:rsidRDefault="00DB4AB0" w:rsidP="0071370C">
      <w:pPr>
        <w:spacing w:line="360" w:lineRule="auto"/>
        <w:rPr>
          <w:rFonts w:ascii="Times New Roman" w:hAnsi="Times New Roman" w:cs="Times New Roman"/>
          <w:b/>
          <w:bCs/>
          <w:sz w:val="24"/>
          <w:szCs w:val="24"/>
        </w:rPr>
      </w:pPr>
      <w:r w:rsidRPr="00CF73BC">
        <w:rPr>
          <w:rFonts w:ascii="Times New Roman" w:hAnsi="Times New Roman" w:cs="Times New Roman"/>
          <w:b/>
          <w:bCs/>
          <w:sz w:val="24"/>
          <w:szCs w:val="24"/>
        </w:rPr>
        <w:t>B). For Hypothesis 2: (There is no significant relationship between a vendor’s educational qualification and their awareness of government welfare schemes.)</w:t>
      </w:r>
    </w:p>
    <w:p w14:paraId="0A0A9C49" w14:textId="174F84BA" w:rsidR="00A827B8"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 xml:space="preserve">Table 8. </w:t>
      </w:r>
      <w:r w:rsidR="00A827B8" w:rsidRPr="0071370C">
        <w:rPr>
          <w:rFonts w:ascii="Times New Roman" w:hAnsi="Times New Roman" w:cs="Times New Roman"/>
          <w:sz w:val="24"/>
          <w:szCs w:val="24"/>
        </w:rPr>
        <w:t>Chi-Square Test for Independence ( Qualification and Awareness)</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82"/>
        <w:gridCol w:w="1223"/>
        <w:gridCol w:w="684"/>
        <w:gridCol w:w="3309"/>
      </w:tblGrid>
      <w:tr w:rsidR="007B1435" w:rsidRPr="0071370C" w14:paraId="425D981A" w14:textId="77777777" w:rsidTr="006E23FE">
        <w:trPr>
          <w:trHeight w:val="586"/>
        </w:trPr>
        <w:tc>
          <w:tcPr>
            <w:tcW w:w="0" w:type="auto"/>
            <w:tcMar>
              <w:top w:w="120" w:type="dxa"/>
              <w:left w:w="0" w:type="dxa"/>
              <w:bottom w:w="120" w:type="dxa"/>
              <w:right w:w="240" w:type="dxa"/>
            </w:tcMar>
            <w:hideMark/>
          </w:tcPr>
          <w:p w14:paraId="541A4A26"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Statistic</w:t>
            </w:r>
          </w:p>
        </w:tc>
        <w:tc>
          <w:tcPr>
            <w:tcW w:w="0" w:type="auto"/>
            <w:tcMar>
              <w:top w:w="120" w:type="dxa"/>
              <w:left w:w="0" w:type="dxa"/>
              <w:bottom w:w="120" w:type="dxa"/>
              <w:right w:w="240" w:type="dxa"/>
            </w:tcMar>
            <w:hideMark/>
          </w:tcPr>
          <w:p w14:paraId="0F9B8566"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Value</w:t>
            </w:r>
          </w:p>
        </w:tc>
        <w:tc>
          <w:tcPr>
            <w:tcW w:w="0" w:type="auto"/>
            <w:tcMar>
              <w:top w:w="120" w:type="dxa"/>
              <w:left w:w="0" w:type="dxa"/>
              <w:bottom w:w="120" w:type="dxa"/>
              <w:right w:w="240" w:type="dxa"/>
            </w:tcMar>
            <w:hideMark/>
          </w:tcPr>
          <w:p w14:paraId="5C595B9E"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df</w:t>
            </w:r>
          </w:p>
        </w:tc>
        <w:tc>
          <w:tcPr>
            <w:tcW w:w="0" w:type="auto"/>
            <w:tcMar>
              <w:top w:w="120" w:type="dxa"/>
              <w:left w:w="0" w:type="dxa"/>
              <w:bottom w:w="120" w:type="dxa"/>
              <w:right w:w="0" w:type="dxa"/>
            </w:tcMar>
            <w:hideMark/>
          </w:tcPr>
          <w:p w14:paraId="6B1C93C3" w14:textId="77777777" w:rsidR="00A827B8" w:rsidRPr="0071370C" w:rsidRDefault="00A827B8" w:rsidP="0071370C">
            <w:pPr>
              <w:spacing w:line="360" w:lineRule="auto"/>
              <w:rPr>
                <w:rFonts w:ascii="Times New Roman" w:hAnsi="Times New Roman" w:cs="Times New Roman"/>
                <w:sz w:val="24"/>
                <w:szCs w:val="24"/>
              </w:rPr>
            </w:pPr>
            <w:proofErr w:type="spellStart"/>
            <w:r w:rsidRPr="0071370C">
              <w:rPr>
                <w:rFonts w:ascii="Times New Roman" w:hAnsi="Times New Roman" w:cs="Times New Roman"/>
                <w:sz w:val="24"/>
                <w:szCs w:val="24"/>
              </w:rPr>
              <w:t>Asymp</w:t>
            </w:r>
            <w:proofErr w:type="spellEnd"/>
            <w:r w:rsidRPr="0071370C">
              <w:rPr>
                <w:rFonts w:ascii="Times New Roman" w:hAnsi="Times New Roman" w:cs="Times New Roman"/>
                <w:sz w:val="24"/>
                <w:szCs w:val="24"/>
              </w:rPr>
              <w:t>. Sig. (2-sided)</w:t>
            </w:r>
          </w:p>
        </w:tc>
      </w:tr>
      <w:tr w:rsidR="007B1435" w:rsidRPr="0071370C" w14:paraId="5F18D99D" w14:textId="77777777" w:rsidTr="006E23FE">
        <w:trPr>
          <w:trHeight w:val="601"/>
        </w:trPr>
        <w:tc>
          <w:tcPr>
            <w:tcW w:w="0" w:type="auto"/>
            <w:tcMar>
              <w:top w:w="180" w:type="dxa"/>
              <w:left w:w="0" w:type="dxa"/>
              <w:bottom w:w="180" w:type="dxa"/>
              <w:right w:w="240" w:type="dxa"/>
            </w:tcMar>
            <w:hideMark/>
          </w:tcPr>
          <w:p w14:paraId="44C82836" w14:textId="68B2EC2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Pearson Chi-Square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sidRPr="0071370C">
              <w:rPr>
                <w:rFonts w:ascii="Times New Roman" w:hAnsi="Times New Roman" w:cs="Times New Roman"/>
                <w:sz w:val="24"/>
                <w:szCs w:val="24"/>
              </w:rPr>
              <w:t>)</w:t>
            </w:r>
          </w:p>
        </w:tc>
        <w:tc>
          <w:tcPr>
            <w:tcW w:w="0" w:type="auto"/>
            <w:tcMar>
              <w:top w:w="180" w:type="dxa"/>
              <w:left w:w="0" w:type="dxa"/>
              <w:bottom w:w="180" w:type="dxa"/>
              <w:right w:w="240" w:type="dxa"/>
            </w:tcMar>
            <w:hideMark/>
          </w:tcPr>
          <w:p w14:paraId="4DBB87C4"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7.54</w:t>
            </w:r>
          </w:p>
        </w:tc>
        <w:tc>
          <w:tcPr>
            <w:tcW w:w="0" w:type="auto"/>
            <w:tcMar>
              <w:top w:w="180" w:type="dxa"/>
              <w:left w:w="0" w:type="dxa"/>
              <w:bottom w:w="180" w:type="dxa"/>
              <w:right w:w="240" w:type="dxa"/>
            </w:tcMar>
            <w:hideMark/>
          </w:tcPr>
          <w:p w14:paraId="2E54567A"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w:t>
            </w:r>
          </w:p>
        </w:tc>
        <w:tc>
          <w:tcPr>
            <w:tcW w:w="0" w:type="auto"/>
            <w:tcMar>
              <w:top w:w="180" w:type="dxa"/>
              <w:left w:w="0" w:type="dxa"/>
              <w:bottom w:w="180" w:type="dxa"/>
              <w:right w:w="0" w:type="dxa"/>
            </w:tcMar>
            <w:hideMark/>
          </w:tcPr>
          <w:p w14:paraId="74864BDA"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.006*</w:t>
            </w:r>
          </w:p>
        </w:tc>
      </w:tr>
      <w:tr w:rsidR="007B1435" w:rsidRPr="0071370C" w14:paraId="180A29C3" w14:textId="77777777" w:rsidTr="006E23FE">
        <w:trPr>
          <w:trHeight w:val="570"/>
        </w:trPr>
        <w:tc>
          <w:tcPr>
            <w:tcW w:w="0" w:type="auto"/>
            <w:tcMar>
              <w:top w:w="180" w:type="dxa"/>
              <w:left w:w="0" w:type="dxa"/>
              <w:bottom w:w="180" w:type="dxa"/>
              <w:right w:w="240" w:type="dxa"/>
            </w:tcMar>
            <w:hideMark/>
          </w:tcPr>
          <w:p w14:paraId="576139C5"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Likelihood Ratio</w:t>
            </w:r>
          </w:p>
        </w:tc>
        <w:tc>
          <w:tcPr>
            <w:tcW w:w="0" w:type="auto"/>
            <w:tcMar>
              <w:top w:w="180" w:type="dxa"/>
              <w:left w:w="0" w:type="dxa"/>
              <w:bottom w:w="180" w:type="dxa"/>
              <w:right w:w="240" w:type="dxa"/>
            </w:tcMar>
            <w:hideMark/>
          </w:tcPr>
          <w:p w14:paraId="47F21D52"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7.42</w:t>
            </w:r>
          </w:p>
        </w:tc>
        <w:tc>
          <w:tcPr>
            <w:tcW w:w="0" w:type="auto"/>
            <w:tcMar>
              <w:top w:w="180" w:type="dxa"/>
              <w:left w:w="0" w:type="dxa"/>
              <w:bottom w:w="180" w:type="dxa"/>
              <w:right w:w="240" w:type="dxa"/>
            </w:tcMar>
            <w:hideMark/>
          </w:tcPr>
          <w:p w14:paraId="2E5BBC11"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w:t>
            </w:r>
          </w:p>
        </w:tc>
        <w:tc>
          <w:tcPr>
            <w:tcW w:w="0" w:type="auto"/>
            <w:tcMar>
              <w:top w:w="180" w:type="dxa"/>
              <w:left w:w="0" w:type="dxa"/>
              <w:bottom w:w="180" w:type="dxa"/>
              <w:right w:w="0" w:type="dxa"/>
            </w:tcMar>
            <w:hideMark/>
          </w:tcPr>
          <w:p w14:paraId="104A9386"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.006</w:t>
            </w:r>
          </w:p>
        </w:tc>
      </w:tr>
      <w:tr w:rsidR="007B1435" w:rsidRPr="0071370C" w14:paraId="71D82BC5" w14:textId="77777777" w:rsidTr="006E23FE">
        <w:trPr>
          <w:trHeight w:val="586"/>
        </w:trPr>
        <w:tc>
          <w:tcPr>
            <w:tcW w:w="0" w:type="auto"/>
            <w:tcMar>
              <w:top w:w="180" w:type="dxa"/>
              <w:left w:w="0" w:type="dxa"/>
              <w:bottom w:w="180" w:type="dxa"/>
              <w:right w:w="240" w:type="dxa"/>
            </w:tcMar>
            <w:hideMark/>
          </w:tcPr>
          <w:p w14:paraId="58F0EC83"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 of Valid Cases</w:t>
            </w:r>
          </w:p>
        </w:tc>
        <w:tc>
          <w:tcPr>
            <w:tcW w:w="0" w:type="auto"/>
            <w:tcMar>
              <w:top w:w="180" w:type="dxa"/>
              <w:left w:w="0" w:type="dxa"/>
              <w:bottom w:w="180" w:type="dxa"/>
              <w:right w:w="240" w:type="dxa"/>
            </w:tcMar>
            <w:hideMark/>
          </w:tcPr>
          <w:p w14:paraId="2DAE5327"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90</w:t>
            </w:r>
          </w:p>
        </w:tc>
        <w:tc>
          <w:tcPr>
            <w:tcW w:w="0" w:type="auto"/>
            <w:tcMar>
              <w:top w:w="180" w:type="dxa"/>
              <w:left w:w="0" w:type="dxa"/>
              <w:bottom w:w="180" w:type="dxa"/>
              <w:right w:w="240" w:type="dxa"/>
            </w:tcMar>
            <w:hideMark/>
          </w:tcPr>
          <w:p w14:paraId="13B8D8C9" w14:textId="77777777" w:rsidR="00A827B8" w:rsidRPr="0071370C" w:rsidRDefault="00A827B8"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356153CA" w14:textId="77777777" w:rsidR="00A827B8" w:rsidRPr="0071370C" w:rsidRDefault="00A827B8" w:rsidP="0071370C">
            <w:pPr>
              <w:spacing w:line="360" w:lineRule="auto"/>
              <w:rPr>
                <w:rFonts w:ascii="Times New Roman" w:hAnsi="Times New Roman" w:cs="Times New Roman"/>
                <w:sz w:val="24"/>
                <w:szCs w:val="24"/>
              </w:rPr>
            </w:pPr>
          </w:p>
        </w:tc>
      </w:tr>
    </w:tbl>
    <w:p w14:paraId="0A046E59" w14:textId="3EEDF441" w:rsidR="00A827B8"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77D51A52" w14:textId="1541F853"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Note: Significant at the 0.05 level.</w:t>
      </w:r>
    </w:p>
    <w:tbl>
      <w:tblPr>
        <w:tblW w:w="9780" w:type="dxa"/>
        <w:tblCellMar>
          <w:top w:w="15" w:type="dxa"/>
          <w:left w:w="15" w:type="dxa"/>
          <w:bottom w:w="15" w:type="dxa"/>
          <w:right w:w="15" w:type="dxa"/>
        </w:tblCellMar>
        <w:tblLook w:val="04A0" w:firstRow="1" w:lastRow="0" w:firstColumn="1" w:lastColumn="0" w:noHBand="0" w:noVBand="1"/>
      </w:tblPr>
      <w:tblGrid>
        <w:gridCol w:w="3233"/>
        <w:gridCol w:w="3234"/>
        <w:gridCol w:w="3234"/>
        <w:gridCol w:w="79"/>
      </w:tblGrid>
      <w:tr w:rsidR="007B1435" w:rsidRPr="0071370C" w14:paraId="68DF5035" w14:textId="77777777" w:rsidTr="00F11451">
        <w:tc>
          <w:tcPr>
            <w:tcW w:w="0" w:type="auto"/>
            <w:tcMar>
              <w:top w:w="180" w:type="dxa"/>
              <w:left w:w="0" w:type="dxa"/>
              <w:bottom w:w="180" w:type="dxa"/>
              <w:right w:w="240" w:type="dxa"/>
            </w:tcMar>
            <w:hideMark/>
          </w:tcPr>
          <w:p w14:paraId="176D3E28" w14:textId="1F574CD9" w:rsidR="00A827B8" w:rsidRPr="0071370C" w:rsidRDefault="00A827B8"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54F63CA7" w14:textId="77777777" w:rsidR="00A827B8" w:rsidRPr="0071370C" w:rsidRDefault="00A827B8"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0581AE62" w14:textId="77777777" w:rsidR="00A827B8" w:rsidRPr="0071370C" w:rsidRDefault="00A827B8"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5B0BA5AA" w14:textId="77777777" w:rsidR="00A827B8" w:rsidRPr="0071370C" w:rsidRDefault="00A827B8" w:rsidP="0071370C">
            <w:pPr>
              <w:spacing w:line="360" w:lineRule="auto"/>
              <w:rPr>
                <w:rFonts w:ascii="Times New Roman" w:hAnsi="Times New Roman" w:cs="Times New Roman"/>
                <w:sz w:val="24"/>
                <w:szCs w:val="24"/>
              </w:rPr>
            </w:pPr>
          </w:p>
        </w:tc>
      </w:tr>
    </w:tbl>
    <w:p w14:paraId="6AAB666F" w14:textId="77777777" w:rsidR="003E599A" w:rsidRDefault="003E599A" w:rsidP="0071370C">
      <w:pPr>
        <w:spacing w:line="360" w:lineRule="auto"/>
        <w:rPr>
          <w:rFonts w:ascii="Times New Roman" w:hAnsi="Times New Roman" w:cs="Times New Roman"/>
          <w:sz w:val="24"/>
          <w:szCs w:val="24"/>
        </w:rPr>
      </w:pPr>
    </w:p>
    <w:p w14:paraId="3FD1FCB7" w14:textId="77777777" w:rsidR="003E599A" w:rsidRDefault="003E599A" w:rsidP="0071370C">
      <w:pPr>
        <w:spacing w:line="360" w:lineRule="auto"/>
        <w:rPr>
          <w:rFonts w:ascii="Times New Roman" w:hAnsi="Times New Roman" w:cs="Times New Roman"/>
          <w:sz w:val="24"/>
          <w:szCs w:val="24"/>
        </w:rPr>
      </w:pPr>
    </w:p>
    <w:p w14:paraId="361EC7AA" w14:textId="4C85B08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 xml:space="preserve">Table </w:t>
      </w:r>
      <w:r w:rsidR="007B1435" w:rsidRPr="0071370C">
        <w:rPr>
          <w:rFonts w:ascii="Times New Roman" w:hAnsi="Times New Roman" w:cs="Times New Roman"/>
          <w:sz w:val="24"/>
          <w:szCs w:val="24"/>
        </w:rPr>
        <w:t>9</w:t>
      </w:r>
      <w:r w:rsidRPr="0071370C">
        <w:rPr>
          <w:rFonts w:ascii="Times New Roman" w:hAnsi="Times New Roman" w:cs="Times New Roman"/>
          <w:sz w:val="24"/>
          <w:szCs w:val="24"/>
        </w:rPr>
        <w:t>: Association Strength: Cramer’s V measures the strength of the relationship between education and awareness.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50"/>
        <w:gridCol w:w="1709"/>
        <w:gridCol w:w="2701"/>
      </w:tblGrid>
      <w:tr w:rsidR="00A827B8" w:rsidRPr="0071370C" w14:paraId="73438ECC" w14:textId="77777777" w:rsidTr="006E23FE">
        <w:trPr>
          <w:trHeight w:val="585"/>
        </w:trPr>
        <w:tc>
          <w:tcPr>
            <w:tcW w:w="0" w:type="auto"/>
            <w:tcMar>
              <w:top w:w="120" w:type="dxa"/>
              <w:left w:w="0" w:type="dxa"/>
              <w:bottom w:w="120" w:type="dxa"/>
              <w:right w:w="240" w:type="dxa"/>
            </w:tcMar>
            <w:hideMark/>
          </w:tcPr>
          <w:p w14:paraId="55DE9980"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Nominal by Nominal</w:t>
            </w:r>
          </w:p>
        </w:tc>
        <w:tc>
          <w:tcPr>
            <w:tcW w:w="0" w:type="auto"/>
            <w:tcMar>
              <w:top w:w="120" w:type="dxa"/>
              <w:left w:w="0" w:type="dxa"/>
              <w:bottom w:w="120" w:type="dxa"/>
              <w:right w:w="240" w:type="dxa"/>
            </w:tcMar>
            <w:hideMark/>
          </w:tcPr>
          <w:p w14:paraId="57B3AE0C"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Value</w:t>
            </w:r>
          </w:p>
        </w:tc>
        <w:tc>
          <w:tcPr>
            <w:tcW w:w="0" w:type="auto"/>
            <w:tcMar>
              <w:top w:w="120" w:type="dxa"/>
              <w:left w:w="0" w:type="dxa"/>
              <w:bottom w:w="120" w:type="dxa"/>
              <w:right w:w="0" w:type="dxa"/>
            </w:tcMar>
            <w:hideMark/>
          </w:tcPr>
          <w:p w14:paraId="2328E771"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Approx. Sig.</w:t>
            </w:r>
          </w:p>
        </w:tc>
      </w:tr>
      <w:tr w:rsidR="00A827B8" w:rsidRPr="0071370C" w14:paraId="63C0F914" w14:textId="77777777" w:rsidTr="006E23FE">
        <w:trPr>
          <w:trHeight w:val="585"/>
        </w:trPr>
        <w:tc>
          <w:tcPr>
            <w:tcW w:w="0" w:type="auto"/>
            <w:tcMar>
              <w:top w:w="180" w:type="dxa"/>
              <w:left w:w="0" w:type="dxa"/>
              <w:bottom w:w="180" w:type="dxa"/>
              <w:right w:w="240" w:type="dxa"/>
            </w:tcMar>
            <w:hideMark/>
          </w:tcPr>
          <w:p w14:paraId="01CA2385"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Phi Coefficient</w:t>
            </w:r>
          </w:p>
        </w:tc>
        <w:tc>
          <w:tcPr>
            <w:tcW w:w="0" w:type="auto"/>
            <w:tcMar>
              <w:top w:w="180" w:type="dxa"/>
              <w:left w:w="0" w:type="dxa"/>
              <w:bottom w:w="180" w:type="dxa"/>
              <w:right w:w="240" w:type="dxa"/>
            </w:tcMar>
            <w:hideMark/>
          </w:tcPr>
          <w:p w14:paraId="42C15F16"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0.289</w:t>
            </w:r>
          </w:p>
        </w:tc>
        <w:tc>
          <w:tcPr>
            <w:tcW w:w="0" w:type="auto"/>
            <w:tcMar>
              <w:top w:w="180" w:type="dxa"/>
              <w:left w:w="0" w:type="dxa"/>
              <w:bottom w:w="180" w:type="dxa"/>
              <w:right w:w="0" w:type="dxa"/>
            </w:tcMar>
            <w:hideMark/>
          </w:tcPr>
          <w:p w14:paraId="0F69AA8F"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.006</w:t>
            </w:r>
          </w:p>
        </w:tc>
      </w:tr>
      <w:tr w:rsidR="00A827B8" w:rsidRPr="0071370C" w14:paraId="0407B712" w14:textId="77777777" w:rsidTr="006E23FE">
        <w:trPr>
          <w:trHeight w:val="570"/>
        </w:trPr>
        <w:tc>
          <w:tcPr>
            <w:tcW w:w="0" w:type="auto"/>
            <w:tcMar>
              <w:top w:w="180" w:type="dxa"/>
              <w:left w:w="0" w:type="dxa"/>
              <w:bottom w:w="180" w:type="dxa"/>
              <w:right w:w="240" w:type="dxa"/>
            </w:tcMar>
            <w:hideMark/>
          </w:tcPr>
          <w:p w14:paraId="7D2058E4"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Cramer's V</w:t>
            </w:r>
          </w:p>
        </w:tc>
        <w:tc>
          <w:tcPr>
            <w:tcW w:w="0" w:type="auto"/>
            <w:tcMar>
              <w:top w:w="180" w:type="dxa"/>
              <w:left w:w="0" w:type="dxa"/>
              <w:bottom w:w="180" w:type="dxa"/>
              <w:right w:w="240" w:type="dxa"/>
            </w:tcMar>
            <w:hideMark/>
          </w:tcPr>
          <w:p w14:paraId="5CFF20DB"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0.289</w:t>
            </w:r>
          </w:p>
        </w:tc>
        <w:tc>
          <w:tcPr>
            <w:tcW w:w="0" w:type="auto"/>
            <w:tcMar>
              <w:top w:w="180" w:type="dxa"/>
              <w:left w:w="0" w:type="dxa"/>
              <w:bottom w:w="180" w:type="dxa"/>
              <w:right w:w="0" w:type="dxa"/>
            </w:tcMar>
            <w:hideMark/>
          </w:tcPr>
          <w:p w14:paraId="429C5F7B"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.006</w:t>
            </w:r>
          </w:p>
        </w:tc>
      </w:tr>
    </w:tbl>
    <w:p w14:paraId="7C93A537" w14:textId="6346184B" w:rsidR="00A827B8"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038ECE76" w14:textId="78528345"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lastRenderedPageBreak/>
        <w:t>The analysis of Table 8 addresses whether educational attainment facilitates better access to social security. The Pearson Chi-Square value of 7.54 (p=0.006) indicates a significant relationship, leading to the rejection of the null hypothesis. This suggests that vendors with higher educational qualifications are significantly more likely to be aware of government welfare schemes.</w:t>
      </w:r>
    </w:p>
    <w:p w14:paraId="488F6A45" w14:textId="7B6C9655"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However, the Cramer’s V and Phi Coefficient (Table 9) both stand at 0.289, indicating a moderate association. While education is a clear advantage, the "moderate" strength suggests that even educated vendors face barriers—such as complex bureaucratic processes or a lack of targeted outreach—that prevent universal awareness. This finding highlights a "knowledge gap" that disproportionately affects the 75.6% of the workforce identified as illiterate or primary-educated.</w:t>
      </w:r>
    </w:p>
    <w:p w14:paraId="4D6875A1" w14:textId="5A2E0A0E" w:rsidR="00B66D38" w:rsidRPr="00CF73BC" w:rsidRDefault="00B66D38" w:rsidP="0071370C">
      <w:pPr>
        <w:spacing w:line="360" w:lineRule="auto"/>
        <w:rPr>
          <w:rFonts w:ascii="Times New Roman" w:hAnsi="Times New Roman" w:cs="Times New Roman"/>
          <w:b/>
          <w:bCs/>
          <w:sz w:val="24"/>
          <w:szCs w:val="24"/>
        </w:rPr>
      </w:pPr>
      <w:r w:rsidRPr="00CF73BC">
        <w:rPr>
          <w:rFonts w:ascii="Times New Roman" w:hAnsi="Times New Roman" w:cs="Times New Roman"/>
          <w:b/>
          <w:bCs/>
          <w:sz w:val="24"/>
          <w:szCs w:val="24"/>
        </w:rPr>
        <w:t>C). For Hypothesis 3: (There is no significant difference in the debt status and monthly income between "Local" and "Migrant" street vendors.)</w:t>
      </w:r>
    </w:p>
    <w:p w14:paraId="2E1BD6FB" w14:textId="77FA9A70"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1</w:t>
      </w:r>
      <w:r w:rsidR="007B1435" w:rsidRPr="0071370C">
        <w:rPr>
          <w:rFonts w:ascii="Times New Roman" w:hAnsi="Times New Roman" w:cs="Times New Roman"/>
          <w:sz w:val="24"/>
          <w:szCs w:val="24"/>
        </w:rPr>
        <w:t>0</w:t>
      </w:r>
      <w:r w:rsidRPr="0071370C">
        <w:rPr>
          <w:rFonts w:ascii="Times New Roman" w:hAnsi="Times New Roman" w:cs="Times New Roman"/>
          <w:sz w:val="24"/>
          <w:szCs w:val="24"/>
        </w:rPr>
        <w:t>. Group Statistics: Monthly Income by Migration Status</w:t>
      </w: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2"/>
        <w:gridCol w:w="533"/>
        <w:gridCol w:w="3427"/>
        <w:gridCol w:w="1806"/>
        <w:gridCol w:w="1735"/>
      </w:tblGrid>
      <w:tr w:rsidR="00A827B8" w:rsidRPr="0071370C" w14:paraId="12566202" w14:textId="77777777" w:rsidTr="006E23FE">
        <w:trPr>
          <w:trHeight w:val="573"/>
        </w:trPr>
        <w:tc>
          <w:tcPr>
            <w:tcW w:w="0" w:type="auto"/>
            <w:tcMar>
              <w:top w:w="120" w:type="dxa"/>
              <w:left w:w="0" w:type="dxa"/>
              <w:bottom w:w="120" w:type="dxa"/>
              <w:right w:w="240" w:type="dxa"/>
            </w:tcMar>
            <w:hideMark/>
          </w:tcPr>
          <w:p w14:paraId="7D1337DE"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Migration Status</w:t>
            </w:r>
          </w:p>
        </w:tc>
        <w:tc>
          <w:tcPr>
            <w:tcW w:w="0" w:type="auto"/>
            <w:tcMar>
              <w:top w:w="120" w:type="dxa"/>
              <w:left w:w="0" w:type="dxa"/>
              <w:bottom w:w="120" w:type="dxa"/>
              <w:right w:w="240" w:type="dxa"/>
            </w:tcMar>
            <w:hideMark/>
          </w:tcPr>
          <w:p w14:paraId="655333EF"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w:t>
            </w:r>
          </w:p>
        </w:tc>
        <w:tc>
          <w:tcPr>
            <w:tcW w:w="0" w:type="auto"/>
            <w:tcMar>
              <w:top w:w="120" w:type="dxa"/>
              <w:left w:w="0" w:type="dxa"/>
              <w:bottom w:w="120" w:type="dxa"/>
              <w:right w:w="240" w:type="dxa"/>
            </w:tcMar>
            <w:hideMark/>
          </w:tcPr>
          <w:p w14:paraId="43FC546E"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Mean Monthly Income (INR)</w:t>
            </w:r>
          </w:p>
        </w:tc>
        <w:tc>
          <w:tcPr>
            <w:tcW w:w="0" w:type="auto"/>
            <w:tcMar>
              <w:top w:w="120" w:type="dxa"/>
              <w:left w:w="0" w:type="dxa"/>
              <w:bottom w:w="120" w:type="dxa"/>
              <w:right w:w="240" w:type="dxa"/>
            </w:tcMar>
            <w:hideMark/>
          </w:tcPr>
          <w:p w14:paraId="423FDC6C"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Std. Deviation</w:t>
            </w:r>
          </w:p>
        </w:tc>
        <w:tc>
          <w:tcPr>
            <w:tcW w:w="0" w:type="auto"/>
            <w:tcMar>
              <w:top w:w="120" w:type="dxa"/>
              <w:left w:w="0" w:type="dxa"/>
              <w:bottom w:w="120" w:type="dxa"/>
              <w:right w:w="0" w:type="dxa"/>
            </w:tcMar>
            <w:hideMark/>
          </w:tcPr>
          <w:p w14:paraId="26F7FA9F"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Std. Error Mean</w:t>
            </w:r>
          </w:p>
        </w:tc>
      </w:tr>
      <w:tr w:rsidR="00A827B8" w:rsidRPr="0071370C" w14:paraId="57F02146" w14:textId="77777777" w:rsidTr="006E23FE">
        <w:trPr>
          <w:trHeight w:val="573"/>
        </w:trPr>
        <w:tc>
          <w:tcPr>
            <w:tcW w:w="0" w:type="auto"/>
            <w:tcMar>
              <w:top w:w="180" w:type="dxa"/>
              <w:left w:w="0" w:type="dxa"/>
              <w:bottom w:w="180" w:type="dxa"/>
              <w:right w:w="240" w:type="dxa"/>
            </w:tcMar>
            <w:hideMark/>
          </w:tcPr>
          <w:p w14:paraId="16FA9BB4"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Local</w:t>
            </w:r>
          </w:p>
        </w:tc>
        <w:tc>
          <w:tcPr>
            <w:tcW w:w="0" w:type="auto"/>
            <w:tcMar>
              <w:top w:w="180" w:type="dxa"/>
              <w:left w:w="0" w:type="dxa"/>
              <w:bottom w:w="180" w:type="dxa"/>
              <w:right w:w="240" w:type="dxa"/>
            </w:tcMar>
            <w:hideMark/>
          </w:tcPr>
          <w:p w14:paraId="27340BFA"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32</w:t>
            </w:r>
          </w:p>
        </w:tc>
        <w:tc>
          <w:tcPr>
            <w:tcW w:w="0" w:type="auto"/>
            <w:tcMar>
              <w:top w:w="180" w:type="dxa"/>
              <w:left w:w="0" w:type="dxa"/>
              <w:bottom w:w="180" w:type="dxa"/>
              <w:right w:w="240" w:type="dxa"/>
            </w:tcMar>
            <w:hideMark/>
          </w:tcPr>
          <w:p w14:paraId="12BC4985"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₹18,450</w:t>
            </w:r>
          </w:p>
        </w:tc>
        <w:tc>
          <w:tcPr>
            <w:tcW w:w="0" w:type="auto"/>
            <w:tcMar>
              <w:top w:w="180" w:type="dxa"/>
              <w:left w:w="0" w:type="dxa"/>
              <w:bottom w:w="180" w:type="dxa"/>
              <w:right w:w="240" w:type="dxa"/>
            </w:tcMar>
            <w:hideMark/>
          </w:tcPr>
          <w:p w14:paraId="5C5D22AB"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₹3,100</w:t>
            </w:r>
          </w:p>
        </w:tc>
        <w:tc>
          <w:tcPr>
            <w:tcW w:w="0" w:type="auto"/>
            <w:tcMar>
              <w:top w:w="180" w:type="dxa"/>
              <w:left w:w="0" w:type="dxa"/>
              <w:bottom w:w="180" w:type="dxa"/>
              <w:right w:w="0" w:type="dxa"/>
            </w:tcMar>
            <w:hideMark/>
          </w:tcPr>
          <w:p w14:paraId="7C07F287"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₹548</w:t>
            </w:r>
          </w:p>
        </w:tc>
      </w:tr>
      <w:tr w:rsidR="00A827B8" w:rsidRPr="0071370C" w14:paraId="03C59907" w14:textId="77777777" w:rsidTr="006E23FE">
        <w:trPr>
          <w:trHeight w:val="558"/>
        </w:trPr>
        <w:tc>
          <w:tcPr>
            <w:tcW w:w="0" w:type="auto"/>
            <w:tcMar>
              <w:top w:w="180" w:type="dxa"/>
              <w:left w:w="0" w:type="dxa"/>
              <w:bottom w:w="180" w:type="dxa"/>
              <w:right w:w="240" w:type="dxa"/>
            </w:tcMar>
            <w:hideMark/>
          </w:tcPr>
          <w:p w14:paraId="32395A90"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Migrant</w:t>
            </w:r>
          </w:p>
        </w:tc>
        <w:tc>
          <w:tcPr>
            <w:tcW w:w="0" w:type="auto"/>
            <w:tcMar>
              <w:top w:w="180" w:type="dxa"/>
              <w:left w:w="0" w:type="dxa"/>
              <w:bottom w:w="180" w:type="dxa"/>
              <w:right w:w="240" w:type="dxa"/>
            </w:tcMar>
            <w:hideMark/>
          </w:tcPr>
          <w:p w14:paraId="5D5421E0"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58</w:t>
            </w:r>
          </w:p>
        </w:tc>
        <w:tc>
          <w:tcPr>
            <w:tcW w:w="0" w:type="auto"/>
            <w:tcMar>
              <w:top w:w="180" w:type="dxa"/>
              <w:left w:w="0" w:type="dxa"/>
              <w:bottom w:w="180" w:type="dxa"/>
              <w:right w:w="240" w:type="dxa"/>
            </w:tcMar>
            <w:hideMark/>
          </w:tcPr>
          <w:p w14:paraId="7FA466DD"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₹15,600</w:t>
            </w:r>
          </w:p>
        </w:tc>
        <w:tc>
          <w:tcPr>
            <w:tcW w:w="0" w:type="auto"/>
            <w:tcMar>
              <w:top w:w="180" w:type="dxa"/>
              <w:left w:w="0" w:type="dxa"/>
              <w:bottom w:w="180" w:type="dxa"/>
              <w:right w:w="240" w:type="dxa"/>
            </w:tcMar>
            <w:hideMark/>
          </w:tcPr>
          <w:p w14:paraId="610B19FA"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₹3,850</w:t>
            </w:r>
          </w:p>
        </w:tc>
        <w:tc>
          <w:tcPr>
            <w:tcW w:w="0" w:type="auto"/>
            <w:tcMar>
              <w:top w:w="180" w:type="dxa"/>
              <w:left w:w="0" w:type="dxa"/>
              <w:bottom w:w="180" w:type="dxa"/>
              <w:right w:w="0" w:type="dxa"/>
            </w:tcMar>
            <w:hideMark/>
          </w:tcPr>
          <w:p w14:paraId="01F08908"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₹505</w:t>
            </w:r>
          </w:p>
        </w:tc>
      </w:tr>
    </w:tbl>
    <w:p w14:paraId="04CFFC1E" w14:textId="5D112A8D" w:rsidR="006E23FE"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258585FD" w14:textId="77777777" w:rsidR="003E599A" w:rsidRDefault="003E599A" w:rsidP="0071370C">
      <w:pPr>
        <w:spacing w:line="360" w:lineRule="auto"/>
        <w:rPr>
          <w:rFonts w:ascii="Times New Roman" w:hAnsi="Times New Roman" w:cs="Times New Roman"/>
          <w:sz w:val="24"/>
          <w:szCs w:val="24"/>
        </w:rPr>
      </w:pPr>
    </w:p>
    <w:p w14:paraId="4E8C5FF6" w14:textId="5FDFBDE9"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1</w:t>
      </w:r>
      <w:r w:rsidR="007B1435" w:rsidRPr="0071370C">
        <w:rPr>
          <w:rFonts w:ascii="Times New Roman" w:hAnsi="Times New Roman" w:cs="Times New Roman"/>
          <w:sz w:val="24"/>
          <w:szCs w:val="24"/>
        </w:rPr>
        <w:t>1</w:t>
      </w:r>
      <w:r w:rsidRPr="0071370C">
        <w:rPr>
          <w:rFonts w:ascii="Times New Roman" w:hAnsi="Times New Roman" w:cs="Times New Roman"/>
          <w:sz w:val="24"/>
          <w:szCs w:val="24"/>
        </w:rPr>
        <w:t>. Independent Samples t-Test Results</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9"/>
        <w:gridCol w:w="1336"/>
        <w:gridCol w:w="707"/>
        <w:gridCol w:w="2318"/>
        <w:gridCol w:w="2412"/>
      </w:tblGrid>
      <w:tr w:rsidR="00A827B8" w:rsidRPr="0071370C" w14:paraId="43BBBFD7" w14:textId="77777777" w:rsidTr="006E23FE">
        <w:trPr>
          <w:trHeight w:val="608"/>
        </w:trPr>
        <w:tc>
          <w:tcPr>
            <w:tcW w:w="0" w:type="auto"/>
            <w:tcMar>
              <w:top w:w="120" w:type="dxa"/>
              <w:left w:w="0" w:type="dxa"/>
              <w:bottom w:w="120" w:type="dxa"/>
              <w:right w:w="240" w:type="dxa"/>
            </w:tcMar>
            <w:hideMark/>
          </w:tcPr>
          <w:p w14:paraId="7A4A3699"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Variable</w:t>
            </w:r>
          </w:p>
        </w:tc>
        <w:tc>
          <w:tcPr>
            <w:tcW w:w="0" w:type="auto"/>
            <w:tcMar>
              <w:top w:w="120" w:type="dxa"/>
              <w:left w:w="0" w:type="dxa"/>
              <w:bottom w:w="120" w:type="dxa"/>
              <w:right w:w="240" w:type="dxa"/>
            </w:tcMar>
            <w:hideMark/>
          </w:tcPr>
          <w:p w14:paraId="0C1D7F20"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t-value</w:t>
            </w:r>
          </w:p>
        </w:tc>
        <w:tc>
          <w:tcPr>
            <w:tcW w:w="0" w:type="auto"/>
            <w:tcMar>
              <w:top w:w="120" w:type="dxa"/>
              <w:left w:w="0" w:type="dxa"/>
              <w:bottom w:w="120" w:type="dxa"/>
              <w:right w:w="240" w:type="dxa"/>
            </w:tcMar>
            <w:hideMark/>
          </w:tcPr>
          <w:p w14:paraId="62A2A5B2"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df</w:t>
            </w:r>
          </w:p>
        </w:tc>
        <w:tc>
          <w:tcPr>
            <w:tcW w:w="0" w:type="auto"/>
            <w:tcMar>
              <w:top w:w="120" w:type="dxa"/>
              <w:left w:w="0" w:type="dxa"/>
              <w:bottom w:w="120" w:type="dxa"/>
              <w:right w:w="240" w:type="dxa"/>
            </w:tcMar>
            <w:hideMark/>
          </w:tcPr>
          <w:p w14:paraId="14BB8AEA"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Sig. (2-tailed)</w:t>
            </w:r>
          </w:p>
        </w:tc>
        <w:tc>
          <w:tcPr>
            <w:tcW w:w="0" w:type="auto"/>
            <w:tcMar>
              <w:top w:w="120" w:type="dxa"/>
              <w:left w:w="0" w:type="dxa"/>
              <w:bottom w:w="120" w:type="dxa"/>
              <w:right w:w="0" w:type="dxa"/>
            </w:tcMar>
            <w:hideMark/>
          </w:tcPr>
          <w:p w14:paraId="79CCE009"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Mean Difference</w:t>
            </w:r>
          </w:p>
        </w:tc>
      </w:tr>
      <w:tr w:rsidR="00A827B8" w:rsidRPr="0071370C" w14:paraId="63E48C06" w14:textId="77777777" w:rsidTr="006E23FE">
        <w:trPr>
          <w:trHeight w:val="608"/>
        </w:trPr>
        <w:tc>
          <w:tcPr>
            <w:tcW w:w="0" w:type="auto"/>
            <w:tcMar>
              <w:top w:w="180" w:type="dxa"/>
              <w:left w:w="0" w:type="dxa"/>
              <w:bottom w:w="180" w:type="dxa"/>
              <w:right w:w="240" w:type="dxa"/>
            </w:tcMar>
            <w:hideMark/>
          </w:tcPr>
          <w:p w14:paraId="14BB7DA4"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Monthly Income</w:t>
            </w:r>
          </w:p>
        </w:tc>
        <w:tc>
          <w:tcPr>
            <w:tcW w:w="0" w:type="auto"/>
            <w:tcMar>
              <w:top w:w="180" w:type="dxa"/>
              <w:left w:w="0" w:type="dxa"/>
              <w:bottom w:w="180" w:type="dxa"/>
              <w:right w:w="240" w:type="dxa"/>
            </w:tcMar>
            <w:hideMark/>
          </w:tcPr>
          <w:p w14:paraId="77CFAA95"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3.58</w:t>
            </w:r>
          </w:p>
        </w:tc>
        <w:tc>
          <w:tcPr>
            <w:tcW w:w="0" w:type="auto"/>
            <w:tcMar>
              <w:top w:w="180" w:type="dxa"/>
              <w:left w:w="0" w:type="dxa"/>
              <w:bottom w:w="180" w:type="dxa"/>
              <w:right w:w="240" w:type="dxa"/>
            </w:tcMar>
            <w:hideMark/>
          </w:tcPr>
          <w:p w14:paraId="74D00432"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88</w:t>
            </w:r>
          </w:p>
        </w:tc>
        <w:tc>
          <w:tcPr>
            <w:tcW w:w="0" w:type="auto"/>
            <w:tcMar>
              <w:top w:w="180" w:type="dxa"/>
              <w:left w:w="0" w:type="dxa"/>
              <w:bottom w:w="180" w:type="dxa"/>
              <w:right w:w="240" w:type="dxa"/>
            </w:tcMar>
            <w:hideMark/>
          </w:tcPr>
          <w:p w14:paraId="6B3DEBEC"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.001*</w:t>
            </w:r>
          </w:p>
        </w:tc>
        <w:tc>
          <w:tcPr>
            <w:tcW w:w="0" w:type="auto"/>
            <w:tcMar>
              <w:top w:w="180" w:type="dxa"/>
              <w:left w:w="0" w:type="dxa"/>
              <w:bottom w:w="180" w:type="dxa"/>
              <w:right w:w="0" w:type="dxa"/>
            </w:tcMar>
            <w:hideMark/>
          </w:tcPr>
          <w:p w14:paraId="41909D04"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₹2,850</w:t>
            </w:r>
          </w:p>
        </w:tc>
      </w:tr>
    </w:tbl>
    <w:p w14:paraId="19F8263D" w14:textId="12FFB154" w:rsidR="003E599A"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7E88D72D" w14:textId="75D8D1DE" w:rsidR="00A827B8"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 xml:space="preserve">Note: </w:t>
      </w:r>
      <w:r w:rsidR="00A827B8" w:rsidRPr="0071370C">
        <w:rPr>
          <w:rFonts w:ascii="Times New Roman" w:hAnsi="Times New Roman" w:cs="Times New Roman"/>
          <w:sz w:val="24"/>
          <w:szCs w:val="24"/>
        </w:rPr>
        <w:t>Significant at the 0.05 level.</w:t>
      </w:r>
    </w:p>
    <w:p w14:paraId="1162BCCC" w14:textId="08D4BE4E"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1</w:t>
      </w:r>
      <w:r w:rsidR="007B1435" w:rsidRPr="0071370C">
        <w:rPr>
          <w:rFonts w:ascii="Times New Roman" w:hAnsi="Times New Roman" w:cs="Times New Roman"/>
          <w:sz w:val="24"/>
          <w:szCs w:val="24"/>
        </w:rPr>
        <w:t>2</w:t>
      </w:r>
      <w:r w:rsidRPr="0071370C">
        <w:rPr>
          <w:rFonts w:ascii="Times New Roman" w:hAnsi="Times New Roman" w:cs="Times New Roman"/>
          <w:sz w:val="24"/>
          <w:szCs w:val="24"/>
        </w:rPr>
        <w:t>. Observed Frequencies: Migration vs. Debt Status</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1"/>
        <w:gridCol w:w="1931"/>
        <w:gridCol w:w="4056"/>
        <w:gridCol w:w="731"/>
      </w:tblGrid>
      <w:tr w:rsidR="00A827B8" w:rsidRPr="0071370C" w14:paraId="20810B02" w14:textId="77777777" w:rsidTr="006E23FE">
        <w:trPr>
          <w:trHeight w:val="560"/>
        </w:trPr>
        <w:tc>
          <w:tcPr>
            <w:tcW w:w="0" w:type="auto"/>
            <w:tcMar>
              <w:top w:w="120" w:type="dxa"/>
              <w:left w:w="0" w:type="dxa"/>
              <w:bottom w:w="120" w:type="dxa"/>
              <w:right w:w="240" w:type="dxa"/>
            </w:tcMar>
            <w:hideMark/>
          </w:tcPr>
          <w:p w14:paraId="13F19FF9"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lastRenderedPageBreak/>
              <w:t>Migration Status</w:t>
            </w:r>
          </w:p>
        </w:tc>
        <w:tc>
          <w:tcPr>
            <w:tcW w:w="0" w:type="auto"/>
            <w:tcMar>
              <w:top w:w="120" w:type="dxa"/>
              <w:left w:w="0" w:type="dxa"/>
              <w:bottom w:w="120" w:type="dxa"/>
              <w:right w:w="240" w:type="dxa"/>
            </w:tcMar>
            <w:hideMark/>
          </w:tcPr>
          <w:p w14:paraId="3792E056"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No Debt</w:t>
            </w:r>
          </w:p>
        </w:tc>
        <w:tc>
          <w:tcPr>
            <w:tcW w:w="0" w:type="auto"/>
            <w:tcMar>
              <w:top w:w="120" w:type="dxa"/>
              <w:left w:w="0" w:type="dxa"/>
              <w:bottom w:w="120" w:type="dxa"/>
              <w:right w:w="240" w:type="dxa"/>
            </w:tcMar>
            <w:hideMark/>
          </w:tcPr>
          <w:p w14:paraId="18B504A8"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Has Debt (Bank/Informal)</w:t>
            </w:r>
          </w:p>
        </w:tc>
        <w:tc>
          <w:tcPr>
            <w:tcW w:w="0" w:type="auto"/>
            <w:tcMar>
              <w:top w:w="120" w:type="dxa"/>
              <w:left w:w="0" w:type="dxa"/>
              <w:bottom w:w="120" w:type="dxa"/>
              <w:right w:w="0" w:type="dxa"/>
            </w:tcMar>
            <w:hideMark/>
          </w:tcPr>
          <w:p w14:paraId="73806A75"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Total</w:t>
            </w:r>
          </w:p>
        </w:tc>
      </w:tr>
      <w:tr w:rsidR="00A827B8" w:rsidRPr="0071370C" w14:paraId="1CEFAD91" w14:textId="77777777" w:rsidTr="006E23FE">
        <w:trPr>
          <w:trHeight w:val="560"/>
        </w:trPr>
        <w:tc>
          <w:tcPr>
            <w:tcW w:w="0" w:type="auto"/>
            <w:tcMar>
              <w:top w:w="180" w:type="dxa"/>
              <w:left w:w="0" w:type="dxa"/>
              <w:bottom w:w="180" w:type="dxa"/>
              <w:right w:w="240" w:type="dxa"/>
            </w:tcMar>
            <w:hideMark/>
          </w:tcPr>
          <w:p w14:paraId="119012FD"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Local</w:t>
            </w:r>
          </w:p>
        </w:tc>
        <w:tc>
          <w:tcPr>
            <w:tcW w:w="0" w:type="auto"/>
            <w:tcMar>
              <w:top w:w="180" w:type="dxa"/>
              <w:left w:w="0" w:type="dxa"/>
              <w:bottom w:w="180" w:type="dxa"/>
              <w:right w:w="240" w:type="dxa"/>
            </w:tcMar>
            <w:hideMark/>
          </w:tcPr>
          <w:p w14:paraId="5F351D6B"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26 (81.3%)</w:t>
            </w:r>
          </w:p>
        </w:tc>
        <w:tc>
          <w:tcPr>
            <w:tcW w:w="0" w:type="auto"/>
            <w:tcMar>
              <w:top w:w="180" w:type="dxa"/>
              <w:left w:w="0" w:type="dxa"/>
              <w:bottom w:w="180" w:type="dxa"/>
              <w:right w:w="240" w:type="dxa"/>
            </w:tcMar>
            <w:hideMark/>
          </w:tcPr>
          <w:p w14:paraId="13B683D7"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6 (18.7%)</w:t>
            </w:r>
          </w:p>
        </w:tc>
        <w:tc>
          <w:tcPr>
            <w:tcW w:w="0" w:type="auto"/>
            <w:tcMar>
              <w:top w:w="180" w:type="dxa"/>
              <w:left w:w="0" w:type="dxa"/>
              <w:bottom w:w="180" w:type="dxa"/>
              <w:right w:w="0" w:type="dxa"/>
            </w:tcMar>
            <w:hideMark/>
          </w:tcPr>
          <w:p w14:paraId="5BEC8D25"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32</w:t>
            </w:r>
          </w:p>
        </w:tc>
      </w:tr>
      <w:tr w:rsidR="00A827B8" w:rsidRPr="0071370C" w14:paraId="2DDBAE94" w14:textId="77777777" w:rsidTr="006E23FE">
        <w:trPr>
          <w:trHeight w:val="560"/>
        </w:trPr>
        <w:tc>
          <w:tcPr>
            <w:tcW w:w="0" w:type="auto"/>
            <w:tcMar>
              <w:top w:w="180" w:type="dxa"/>
              <w:left w:w="0" w:type="dxa"/>
              <w:bottom w:w="180" w:type="dxa"/>
              <w:right w:w="240" w:type="dxa"/>
            </w:tcMar>
            <w:hideMark/>
          </w:tcPr>
          <w:p w14:paraId="31E26772"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Migrant</w:t>
            </w:r>
          </w:p>
        </w:tc>
        <w:tc>
          <w:tcPr>
            <w:tcW w:w="0" w:type="auto"/>
            <w:tcMar>
              <w:top w:w="180" w:type="dxa"/>
              <w:left w:w="0" w:type="dxa"/>
              <w:bottom w:w="180" w:type="dxa"/>
              <w:right w:w="240" w:type="dxa"/>
            </w:tcMar>
            <w:hideMark/>
          </w:tcPr>
          <w:p w14:paraId="55A75D19"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36 (62.1%)</w:t>
            </w:r>
          </w:p>
        </w:tc>
        <w:tc>
          <w:tcPr>
            <w:tcW w:w="0" w:type="auto"/>
            <w:tcMar>
              <w:top w:w="180" w:type="dxa"/>
              <w:left w:w="0" w:type="dxa"/>
              <w:bottom w:w="180" w:type="dxa"/>
              <w:right w:w="240" w:type="dxa"/>
            </w:tcMar>
            <w:hideMark/>
          </w:tcPr>
          <w:p w14:paraId="10AB7C60"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22 (37.9%)</w:t>
            </w:r>
          </w:p>
        </w:tc>
        <w:tc>
          <w:tcPr>
            <w:tcW w:w="0" w:type="auto"/>
            <w:tcMar>
              <w:top w:w="180" w:type="dxa"/>
              <w:left w:w="0" w:type="dxa"/>
              <w:bottom w:w="180" w:type="dxa"/>
              <w:right w:w="0" w:type="dxa"/>
            </w:tcMar>
            <w:hideMark/>
          </w:tcPr>
          <w:p w14:paraId="1DCF1EC2"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58</w:t>
            </w:r>
          </w:p>
        </w:tc>
      </w:tr>
      <w:tr w:rsidR="00A827B8" w:rsidRPr="0071370C" w14:paraId="5DD47BC5" w14:textId="77777777" w:rsidTr="006E23FE">
        <w:trPr>
          <w:trHeight w:val="545"/>
        </w:trPr>
        <w:tc>
          <w:tcPr>
            <w:tcW w:w="0" w:type="auto"/>
            <w:tcMar>
              <w:top w:w="180" w:type="dxa"/>
              <w:left w:w="0" w:type="dxa"/>
              <w:bottom w:w="180" w:type="dxa"/>
              <w:right w:w="240" w:type="dxa"/>
            </w:tcMar>
            <w:hideMark/>
          </w:tcPr>
          <w:p w14:paraId="5FC51CC9"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Total</w:t>
            </w:r>
          </w:p>
        </w:tc>
        <w:tc>
          <w:tcPr>
            <w:tcW w:w="0" w:type="auto"/>
            <w:tcMar>
              <w:top w:w="180" w:type="dxa"/>
              <w:left w:w="0" w:type="dxa"/>
              <w:bottom w:w="180" w:type="dxa"/>
              <w:right w:w="240" w:type="dxa"/>
            </w:tcMar>
            <w:hideMark/>
          </w:tcPr>
          <w:p w14:paraId="27EE2DA1"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62</w:t>
            </w:r>
          </w:p>
        </w:tc>
        <w:tc>
          <w:tcPr>
            <w:tcW w:w="0" w:type="auto"/>
            <w:tcMar>
              <w:top w:w="180" w:type="dxa"/>
              <w:left w:w="0" w:type="dxa"/>
              <w:bottom w:w="180" w:type="dxa"/>
              <w:right w:w="240" w:type="dxa"/>
            </w:tcMar>
            <w:hideMark/>
          </w:tcPr>
          <w:p w14:paraId="77592E76"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28</w:t>
            </w:r>
          </w:p>
        </w:tc>
        <w:tc>
          <w:tcPr>
            <w:tcW w:w="0" w:type="auto"/>
            <w:tcMar>
              <w:top w:w="180" w:type="dxa"/>
              <w:left w:w="0" w:type="dxa"/>
              <w:bottom w:w="180" w:type="dxa"/>
              <w:right w:w="0" w:type="dxa"/>
            </w:tcMar>
            <w:hideMark/>
          </w:tcPr>
          <w:p w14:paraId="33584ED1"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90</w:t>
            </w:r>
          </w:p>
        </w:tc>
      </w:tr>
    </w:tbl>
    <w:p w14:paraId="1010C810" w14:textId="48CCA87F" w:rsidR="006E23FE"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3B9D1839" w14:textId="7D82700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1</w:t>
      </w:r>
      <w:r w:rsidR="007B1435" w:rsidRPr="0071370C">
        <w:rPr>
          <w:rFonts w:ascii="Times New Roman" w:hAnsi="Times New Roman" w:cs="Times New Roman"/>
          <w:sz w:val="24"/>
          <w:szCs w:val="24"/>
        </w:rPr>
        <w:t>3</w:t>
      </w:r>
      <w:r w:rsidRPr="0071370C">
        <w:rPr>
          <w:rFonts w:ascii="Times New Roman" w:hAnsi="Times New Roman" w:cs="Times New Roman"/>
          <w:sz w:val="24"/>
          <w:szCs w:val="24"/>
        </w:rPr>
        <w:t>. Chi-Square Test Results: Debt Status</w:t>
      </w: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53"/>
        <w:gridCol w:w="1214"/>
        <w:gridCol w:w="762"/>
        <w:gridCol w:w="3285"/>
      </w:tblGrid>
      <w:tr w:rsidR="00A827B8" w:rsidRPr="0071370C" w14:paraId="235AE808" w14:textId="77777777" w:rsidTr="006E23FE">
        <w:trPr>
          <w:trHeight w:val="570"/>
        </w:trPr>
        <w:tc>
          <w:tcPr>
            <w:tcW w:w="0" w:type="auto"/>
            <w:tcMar>
              <w:top w:w="120" w:type="dxa"/>
              <w:left w:w="0" w:type="dxa"/>
              <w:bottom w:w="120" w:type="dxa"/>
              <w:right w:w="240" w:type="dxa"/>
            </w:tcMar>
            <w:hideMark/>
          </w:tcPr>
          <w:p w14:paraId="14B70C84"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Statistic</w:t>
            </w:r>
          </w:p>
        </w:tc>
        <w:tc>
          <w:tcPr>
            <w:tcW w:w="0" w:type="auto"/>
            <w:tcMar>
              <w:top w:w="120" w:type="dxa"/>
              <w:left w:w="0" w:type="dxa"/>
              <w:bottom w:w="120" w:type="dxa"/>
              <w:right w:w="240" w:type="dxa"/>
            </w:tcMar>
            <w:hideMark/>
          </w:tcPr>
          <w:p w14:paraId="4D67D435"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Value</w:t>
            </w:r>
          </w:p>
        </w:tc>
        <w:tc>
          <w:tcPr>
            <w:tcW w:w="0" w:type="auto"/>
            <w:tcMar>
              <w:top w:w="120" w:type="dxa"/>
              <w:left w:w="0" w:type="dxa"/>
              <w:bottom w:w="120" w:type="dxa"/>
              <w:right w:w="240" w:type="dxa"/>
            </w:tcMar>
            <w:hideMark/>
          </w:tcPr>
          <w:p w14:paraId="2344CE32" w14:textId="43F10174" w:rsidR="00A827B8" w:rsidRPr="0071370C" w:rsidRDefault="007B1435"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w:t>
            </w:r>
            <w:r w:rsidR="00A827B8" w:rsidRPr="0071370C">
              <w:rPr>
                <w:rFonts w:ascii="Times New Roman" w:hAnsi="Times New Roman" w:cs="Times New Roman"/>
                <w:sz w:val="24"/>
                <w:szCs w:val="24"/>
              </w:rPr>
              <w:t>f</w:t>
            </w:r>
          </w:p>
        </w:tc>
        <w:tc>
          <w:tcPr>
            <w:tcW w:w="0" w:type="auto"/>
            <w:tcMar>
              <w:top w:w="120" w:type="dxa"/>
              <w:left w:w="0" w:type="dxa"/>
              <w:bottom w:w="120" w:type="dxa"/>
              <w:right w:w="0" w:type="dxa"/>
            </w:tcMar>
            <w:hideMark/>
          </w:tcPr>
          <w:p w14:paraId="21A71EF2" w14:textId="77777777" w:rsidR="00A827B8" w:rsidRPr="0071370C" w:rsidRDefault="00A827B8" w:rsidP="0071370C">
            <w:pPr>
              <w:spacing w:line="360" w:lineRule="auto"/>
              <w:rPr>
                <w:rFonts w:ascii="Times New Roman" w:hAnsi="Times New Roman" w:cs="Times New Roman"/>
                <w:sz w:val="24"/>
                <w:szCs w:val="24"/>
              </w:rPr>
            </w:pPr>
            <w:proofErr w:type="spellStart"/>
            <w:r w:rsidRPr="0071370C">
              <w:rPr>
                <w:rFonts w:ascii="Times New Roman" w:hAnsi="Times New Roman" w:cs="Times New Roman"/>
                <w:sz w:val="24"/>
                <w:szCs w:val="24"/>
              </w:rPr>
              <w:t>Asymp</w:t>
            </w:r>
            <w:proofErr w:type="spellEnd"/>
            <w:r w:rsidRPr="0071370C">
              <w:rPr>
                <w:rFonts w:ascii="Times New Roman" w:hAnsi="Times New Roman" w:cs="Times New Roman"/>
                <w:sz w:val="24"/>
                <w:szCs w:val="24"/>
              </w:rPr>
              <w:t>. Sig. (2-sided)</w:t>
            </w:r>
          </w:p>
        </w:tc>
      </w:tr>
      <w:tr w:rsidR="00A827B8" w:rsidRPr="0071370C" w14:paraId="2F0FF159" w14:textId="77777777" w:rsidTr="006E23FE">
        <w:trPr>
          <w:trHeight w:val="585"/>
        </w:trPr>
        <w:tc>
          <w:tcPr>
            <w:tcW w:w="0" w:type="auto"/>
            <w:tcMar>
              <w:top w:w="180" w:type="dxa"/>
              <w:left w:w="0" w:type="dxa"/>
              <w:bottom w:w="180" w:type="dxa"/>
              <w:right w:w="240" w:type="dxa"/>
            </w:tcMar>
            <w:hideMark/>
          </w:tcPr>
          <w:p w14:paraId="01AA2B6D" w14:textId="0ACDB4FB"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Pearson Chi-Square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sidRPr="0071370C">
              <w:rPr>
                <w:rFonts w:ascii="Times New Roman" w:hAnsi="Times New Roman" w:cs="Times New Roman"/>
                <w:sz w:val="24"/>
                <w:szCs w:val="24"/>
              </w:rPr>
              <w:t>)</w:t>
            </w:r>
          </w:p>
        </w:tc>
        <w:tc>
          <w:tcPr>
            <w:tcW w:w="0" w:type="auto"/>
            <w:tcMar>
              <w:top w:w="180" w:type="dxa"/>
              <w:left w:w="0" w:type="dxa"/>
              <w:bottom w:w="180" w:type="dxa"/>
              <w:right w:w="240" w:type="dxa"/>
            </w:tcMar>
            <w:hideMark/>
          </w:tcPr>
          <w:p w14:paraId="78509FAE"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3.64</w:t>
            </w:r>
          </w:p>
        </w:tc>
        <w:tc>
          <w:tcPr>
            <w:tcW w:w="0" w:type="auto"/>
            <w:tcMar>
              <w:top w:w="180" w:type="dxa"/>
              <w:left w:w="0" w:type="dxa"/>
              <w:bottom w:w="180" w:type="dxa"/>
              <w:right w:w="240" w:type="dxa"/>
            </w:tcMar>
            <w:hideMark/>
          </w:tcPr>
          <w:p w14:paraId="480AC10F"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w:t>
            </w:r>
          </w:p>
        </w:tc>
        <w:tc>
          <w:tcPr>
            <w:tcW w:w="0" w:type="auto"/>
            <w:tcMar>
              <w:top w:w="180" w:type="dxa"/>
              <w:left w:w="0" w:type="dxa"/>
              <w:bottom w:w="180" w:type="dxa"/>
              <w:right w:w="0" w:type="dxa"/>
            </w:tcMar>
            <w:hideMark/>
          </w:tcPr>
          <w:p w14:paraId="5F9D4293"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.056</w:t>
            </w:r>
          </w:p>
        </w:tc>
      </w:tr>
      <w:tr w:rsidR="00A827B8" w:rsidRPr="0071370C" w14:paraId="44068ECE" w14:textId="77777777" w:rsidTr="006E23FE">
        <w:trPr>
          <w:trHeight w:val="555"/>
        </w:trPr>
        <w:tc>
          <w:tcPr>
            <w:tcW w:w="0" w:type="auto"/>
            <w:tcMar>
              <w:top w:w="180" w:type="dxa"/>
              <w:left w:w="0" w:type="dxa"/>
              <w:bottom w:w="180" w:type="dxa"/>
              <w:right w:w="240" w:type="dxa"/>
            </w:tcMar>
            <w:hideMark/>
          </w:tcPr>
          <w:p w14:paraId="11AAA50C"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 of Valid Cases</w:t>
            </w:r>
          </w:p>
        </w:tc>
        <w:tc>
          <w:tcPr>
            <w:tcW w:w="0" w:type="auto"/>
            <w:tcMar>
              <w:top w:w="180" w:type="dxa"/>
              <w:left w:w="0" w:type="dxa"/>
              <w:bottom w:w="180" w:type="dxa"/>
              <w:right w:w="240" w:type="dxa"/>
            </w:tcMar>
            <w:hideMark/>
          </w:tcPr>
          <w:p w14:paraId="5A8A7C4C"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90</w:t>
            </w:r>
          </w:p>
        </w:tc>
        <w:tc>
          <w:tcPr>
            <w:tcW w:w="0" w:type="auto"/>
            <w:tcMar>
              <w:top w:w="180" w:type="dxa"/>
              <w:left w:w="0" w:type="dxa"/>
              <w:bottom w:w="180" w:type="dxa"/>
              <w:right w:w="240" w:type="dxa"/>
            </w:tcMar>
            <w:hideMark/>
          </w:tcPr>
          <w:p w14:paraId="0DCF5FA1" w14:textId="77777777" w:rsidR="00A827B8" w:rsidRPr="0071370C" w:rsidRDefault="00A827B8"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67946C2B" w14:textId="77777777" w:rsidR="00A827B8" w:rsidRPr="0071370C" w:rsidRDefault="00A827B8" w:rsidP="0071370C">
            <w:pPr>
              <w:spacing w:line="360" w:lineRule="auto"/>
              <w:rPr>
                <w:rFonts w:ascii="Times New Roman" w:hAnsi="Times New Roman" w:cs="Times New Roman"/>
                <w:sz w:val="24"/>
                <w:szCs w:val="24"/>
              </w:rPr>
            </w:pPr>
          </w:p>
        </w:tc>
      </w:tr>
    </w:tbl>
    <w:p w14:paraId="4AAE2470" w14:textId="6E3274F9" w:rsidR="006E23FE"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6DEA58D4" w14:textId="6E68EF38" w:rsidR="00DB4AB0"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 xml:space="preserve">Note: Significant at the 0.05 level </w:t>
      </w:r>
    </w:p>
    <w:p w14:paraId="09FB9B79" w14:textId="38F86A49"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The comparison between "Local" and "Migrant" vendors reveals a distinct economic "migration penalty." According to the Independent Samples t-test (Table 11), there is a statistically significant difference in earnings (t=3.58,p=0.001). Table 10 shows that local vendors earn an average of ₹18,450, which is ₹2,850 more than their migrant counterparts (₹15,600). This income gap likely stems from locals having better established spots, local networks, and reduced overhead costs.</w:t>
      </w:r>
    </w:p>
    <w:p w14:paraId="5BFAB90E" w14:textId="7E9BE46C" w:rsidR="003E599A" w:rsidRPr="0071370C" w:rsidRDefault="007B1435" w:rsidP="007C0FEF">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Regarding debt status, Table 12 shows that 37.9% of migrants are in debt compared to only 18.7% of locals. However, the Chi-Square result (Table 13) of 3.64 (p=0.056) falls just short of the standard 0.05 significance threshold. This "marginal significance" suggests that while migrants appear more financially vulnerable, the burden of debt is a pervasive issue affecting the entire informal sector regardless of origin. The data suggests that while migration status dictates income, it is not the sole determinant of indebtedness.</w:t>
      </w:r>
    </w:p>
    <w:p w14:paraId="1C1BC519" w14:textId="34383FB9" w:rsidR="00B66D3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1</w:t>
      </w:r>
      <w:r w:rsidR="007B1435" w:rsidRPr="0071370C">
        <w:rPr>
          <w:rFonts w:ascii="Times New Roman" w:hAnsi="Times New Roman" w:cs="Times New Roman"/>
          <w:sz w:val="24"/>
          <w:szCs w:val="24"/>
        </w:rPr>
        <w:t>4</w:t>
      </w:r>
      <w:r w:rsidRPr="0071370C">
        <w:rPr>
          <w:rFonts w:ascii="Times New Roman" w:hAnsi="Times New Roman" w:cs="Times New Roman"/>
          <w:sz w:val="24"/>
          <w:szCs w:val="24"/>
        </w:rPr>
        <w:t>:</w:t>
      </w:r>
      <w:r w:rsidR="00B66D38" w:rsidRPr="0071370C">
        <w:rPr>
          <w:rFonts w:ascii="Times New Roman" w:hAnsi="Times New Roman" w:cs="Times New Roman"/>
          <w:sz w:val="24"/>
          <w:szCs w:val="24"/>
        </w:rPr>
        <w:t xml:space="preserve"> Hypotheses Testing Results (N=90)</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63"/>
        <w:gridCol w:w="1510"/>
        <w:gridCol w:w="983"/>
        <w:gridCol w:w="782"/>
        <w:gridCol w:w="1440"/>
        <w:gridCol w:w="1331"/>
      </w:tblGrid>
      <w:tr w:rsidR="00B66D38" w:rsidRPr="0071370C" w14:paraId="78FA3E81" w14:textId="77777777" w:rsidTr="006E23FE">
        <w:trPr>
          <w:trHeight w:val="1822"/>
        </w:trPr>
        <w:tc>
          <w:tcPr>
            <w:tcW w:w="0" w:type="auto"/>
            <w:tcMar>
              <w:top w:w="120" w:type="dxa"/>
              <w:left w:w="0" w:type="dxa"/>
              <w:bottom w:w="120" w:type="dxa"/>
              <w:right w:w="240" w:type="dxa"/>
            </w:tcMar>
            <w:hideMark/>
          </w:tcPr>
          <w:p w14:paraId="70650102" w14:textId="30EE4DBD"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lastRenderedPageBreak/>
              <w:t>Hypotheses</w:t>
            </w:r>
          </w:p>
        </w:tc>
        <w:tc>
          <w:tcPr>
            <w:tcW w:w="0" w:type="auto"/>
            <w:tcMar>
              <w:top w:w="120" w:type="dxa"/>
              <w:left w:w="0" w:type="dxa"/>
              <w:bottom w:w="120" w:type="dxa"/>
              <w:right w:w="240" w:type="dxa"/>
            </w:tcMar>
            <w:hideMark/>
          </w:tcPr>
          <w:p w14:paraId="6DE49B04"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Statistical Test Used</w:t>
            </w:r>
          </w:p>
        </w:tc>
        <w:tc>
          <w:tcPr>
            <w:tcW w:w="0" w:type="auto"/>
            <w:tcMar>
              <w:top w:w="120" w:type="dxa"/>
              <w:left w:w="0" w:type="dxa"/>
              <w:bottom w:w="120" w:type="dxa"/>
              <w:right w:w="240" w:type="dxa"/>
            </w:tcMar>
            <w:hideMark/>
          </w:tcPr>
          <w:p w14:paraId="761BDADE"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Key Result / Value</w:t>
            </w:r>
          </w:p>
        </w:tc>
        <w:tc>
          <w:tcPr>
            <w:tcW w:w="0" w:type="auto"/>
            <w:tcMar>
              <w:top w:w="120" w:type="dxa"/>
              <w:left w:w="0" w:type="dxa"/>
              <w:bottom w:w="120" w:type="dxa"/>
              <w:right w:w="240" w:type="dxa"/>
            </w:tcMar>
            <w:hideMark/>
          </w:tcPr>
          <w:p w14:paraId="25A85E93"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p-value</w:t>
            </w:r>
          </w:p>
        </w:tc>
        <w:tc>
          <w:tcPr>
            <w:tcW w:w="0" w:type="auto"/>
            <w:tcMar>
              <w:top w:w="120" w:type="dxa"/>
              <w:left w:w="0" w:type="dxa"/>
              <w:bottom w:w="120" w:type="dxa"/>
              <w:right w:w="240" w:type="dxa"/>
            </w:tcMar>
            <w:hideMark/>
          </w:tcPr>
          <w:p w14:paraId="474104D8"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Significance</w:t>
            </w:r>
          </w:p>
        </w:tc>
        <w:tc>
          <w:tcPr>
            <w:tcW w:w="0" w:type="auto"/>
            <w:tcMar>
              <w:top w:w="120" w:type="dxa"/>
              <w:left w:w="0" w:type="dxa"/>
              <w:bottom w:w="120" w:type="dxa"/>
              <w:right w:w="0" w:type="dxa"/>
            </w:tcMar>
            <w:hideMark/>
          </w:tcPr>
          <w:p w14:paraId="7EAAC952" w14:textId="0E9A7312"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Decision on Null Hypothesis (H0)</w:t>
            </w:r>
          </w:p>
        </w:tc>
      </w:tr>
      <w:tr w:rsidR="00B66D38" w:rsidRPr="0071370C" w14:paraId="73DB7238" w14:textId="77777777" w:rsidTr="006E23FE">
        <w:trPr>
          <w:trHeight w:val="1159"/>
        </w:trPr>
        <w:tc>
          <w:tcPr>
            <w:tcW w:w="0" w:type="auto"/>
            <w:vMerge w:val="restart"/>
            <w:tcMar>
              <w:top w:w="180" w:type="dxa"/>
              <w:left w:w="0" w:type="dxa"/>
              <w:bottom w:w="180" w:type="dxa"/>
              <w:right w:w="240" w:type="dxa"/>
            </w:tcMar>
            <w:hideMark/>
          </w:tcPr>
          <w:p w14:paraId="333CD479" w14:textId="16FF71CA"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H01: There is no significant correlation between the daily income levels of street vendors and their frequency of savings.)</w:t>
            </w:r>
          </w:p>
        </w:tc>
        <w:tc>
          <w:tcPr>
            <w:tcW w:w="0" w:type="auto"/>
            <w:tcMar>
              <w:top w:w="180" w:type="dxa"/>
              <w:left w:w="0" w:type="dxa"/>
              <w:bottom w:w="180" w:type="dxa"/>
              <w:right w:w="240" w:type="dxa"/>
            </w:tcMar>
            <w:hideMark/>
          </w:tcPr>
          <w:p w14:paraId="3FAFF84E"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One-Way ANOVA</w:t>
            </w:r>
          </w:p>
        </w:tc>
        <w:tc>
          <w:tcPr>
            <w:tcW w:w="0" w:type="auto"/>
            <w:tcMar>
              <w:top w:w="180" w:type="dxa"/>
              <w:left w:w="0" w:type="dxa"/>
              <w:bottom w:w="180" w:type="dxa"/>
              <w:right w:w="240" w:type="dxa"/>
            </w:tcMar>
            <w:hideMark/>
          </w:tcPr>
          <w:p w14:paraId="5CD593B6"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F = 18.42</w:t>
            </w:r>
          </w:p>
        </w:tc>
        <w:tc>
          <w:tcPr>
            <w:tcW w:w="0" w:type="auto"/>
            <w:tcMar>
              <w:top w:w="180" w:type="dxa"/>
              <w:left w:w="0" w:type="dxa"/>
              <w:bottom w:w="180" w:type="dxa"/>
              <w:right w:w="240" w:type="dxa"/>
            </w:tcMar>
            <w:hideMark/>
          </w:tcPr>
          <w:p w14:paraId="0890A2FC"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&lt; .001</w:t>
            </w:r>
          </w:p>
        </w:tc>
        <w:tc>
          <w:tcPr>
            <w:tcW w:w="0" w:type="auto"/>
            <w:tcMar>
              <w:top w:w="180" w:type="dxa"/>
              <w:left w:w="0" w:type="dxa"/>
              <w:bottom w:w="180" w:type="dxa"/>
              <w:right w:w="240" w:type="dxa"/>
            </w:tcMar>
            <w:hideMark/>
          </w:tcPr>
          <w:p w14:paraId="2FC9464F"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Significant</w:t>
            </w:r>
          </w:p>
        </w:tc>
        <w:tc>
          <w:tcPr>
            <w:tcW w:w="0" w:type="auto"/>
            <w:tcMar>
              <w:top w:w="180" w:type="dxa"/>
              <w:left w:w="0" w:type="dxa"/>
              <w:bottom w:w="180" w:type="dxa"/>
              <w:right w:w="0" w:type="dxa"/>
            </w:tcMar>
            <w:hideMark/>
          </w:tcPr>
          <w:p w14:paraId="579B1758"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Rejected</w:t>
            </w:r>
          </w:p>
        </w:tc>
      </w:tr>
      <w:tr w:rsidR="00B66D38" w:rsidRPr="0071370C" w14:paraId="080A4195" w14:textId="77777777" w:rsidTr="006E23FE">
        <w:trPr>
          <w:trHeight w:val="144"/>
        </w:trPr>
        <w:tc>
          <w:tcPr>
            <w:tcW w:w="0" w:type="auto"/>
            <w:vMerge/>
            <w:tcMar>
              <w:top w:w="180" w:type="dxa"/>
              <w:left w:w="0" w:type="dxa"/>
              <w:bottom w:w="180" w:type="dxa"/>
              <w:right w:w="240" w:type="dxa"/>
            </w:tcMar>
            <w:hideMark/>
          </w:tcPr>
          <w:p w14:paraId="44B9B3B9" w14:textId="77777777" w:rsidR="00B66D38" w:rsidRPr="0071370C" w:rsidRDefault="00B66D38"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761DE5A2" w14:textId="083870F8"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Chi-Square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sidRPr="0071370C">
              <w:rPr>
                <w:rFonts w:ascii="Times New Roman" w:hAnsi="Times New Roman" w:cs="Times New Roman"/>
                <w:sz w:val="24"/>
                <w:szCs w:val="24"/>
              </w:rPr>
              <w:t>)</w:t>
            </w:r>
          </w:p>
        </w:tc>
        <w:tc>
          <w:tcPr>
            <w:tcW w:w="0" w:type="auto"/>
            <w:tcMar>
              <w:top w:w="180" w:type="dxa"/>
              <w:left w:w="0" w:type="dxa"/>
              <w:bottom w:w="180" w:type="dxa"/>
              <w:right w:w="240" w:type="dxa"/>
            </w:tcMar>
            <w:hideMark/>
          </w:tcPr>
          <w:p w14:paraId="73FF6518" w14:textId="212FA8E1"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noProof/>
                <w:sz w:val="24"/>
                <w:szCs w:val="24"/>
              </w:rPr>
              <w:drawing>
                <wp:inline distT="0" distB="0" distL="0" distR="0" wp14:anchorId="02D21EAE" wp14:editId="238E3262">
                  <wp:extent cx="9525" cy="9525"/>
                  <wp:effectExtent l="0" t="0" r="0" b="0"/>
                  <wp:docPr id="871278200"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7D643A1"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 = 44.18</w:t>
            </w:r>
          </w:p>
        </w:tc>
        <w:tc>
          <w:tcPr>
            <w:tcW w:w="0" w:type="auto"/>
            <w:tcMar>
              <w:top w:w="180" w:type="dxa"/>
              <w:left w:w="0" w:type="dxa"/>
              <w:bottom w:w="180" w:type="dxa"/>
              <w:right w:w="240" w:type="dxa"/>
            </w:tcMar>
            <w:hideMark/>
          </w:tcPr>
          <w:p w14:paraId="61ED3F58"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&lt; .001</w:t>
            </w:r>
          </w:p>
        </w:tc>
        <w:tc>
          <w:tcPr>
            <w:tcW w:w="0" w:type="auto"/>
            <w:tcMar>
              <w:top w:w="180" w:type="dxa"/>
              <w:left w:w="0" w:type="dxa"/>
              <w:bottom w:w="180" w:type="dxa"/>
              <w:right w:w="240" w:type="dxa"/>
            </w:tcMar>
            <w:hideMark/>
          </w:tcPr>
          <w:p w14:paraId="65A3F439"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Significant</w:t>
            </w:r>
          </w:p>
        </w:tc>
        <w:tc>
          <w:tcPr>
            <w:tcW w:w="0" w:type="auto"/>
            <w:tcMar>
              <w:top w:w="180" w:type="dxa"/>
              <w:left w:w="0" w:type="dxa"/>
              <w:bottom w:w="180" w:type="dxa"/>
              <w:right w:w="0" w:type="dxa"/>
            </w:tcMar>
            <w:hideMark/>
          </w:tcPr>
          <w:p w14:paraId="5DDD2611"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Rejected</w:t>
            </w:r>
          </w:p>
        </w:tc>
      </w:tr>
      <w:tr w:rsidR="00B66D38" w:rsidRPr="0071370C" w14:paraId="3C26C47B" w14:textId="77777777" w:rsidTr="006E23FE">
        <w:trPr>
          <w:trHeight w:val="1325"/>
        </w:trPr>
        <w:tc>
          <w:tcPr>
            <w:tcW w:w="0" w:type="auto"/>
            <w:vMerge w:val="restart"/>
            <w:tcMar>
              <w:top w:w="180" w:type="dxa"/>
              <w:left w:w="0" w:type="dxa"/>
              <w:bottom w:w="180" w:type="dxa"/>
              <w:right w:w="240" w:type="dxa"/>
            </w:tcMar>
            <w:hideMark/>
          </w:tcPr>
          <w:p w14:paraId="0C8297B8" w14:textId="3092CB13"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H02: There is no significant relationship between a vendor’s educational qualification and their awareness of government welfare schemes</w:t>
            </w:r>
          </w:p>
        </w:tc>
        <w:tc>
          <w:tcPr>
            <w:tcW w:w="0" w:type="auto"/>
            <w:tcMar>
              <w:top w:w="180" w:type="dxa"/>
              <w:left w:w="0" w:type="dxa"/>
              <w:bottom w:w="180" w:type="dxa"/>
              <w:right w:w="240" w:type="dxa"/>
            </w:tcMar>
            <w:hideMark/>
          </w:tcPr>
          <w:p w14:paraId="5DCEA7C0" w14:textId="16051CFC"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Chi-Square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sidRPr="0071370C">
              <w:rPr>
                <w:rFonts w:ascii="Times New Roman" w:hAnsi="Times New Roman" w:cs="Times New Roman"/>
                <w:sz w:val="24"/>
                <w:szCs w:val="24"/>
              </w:rPr>
              <w:t>)</w:t>
            </w:r>
          </w:p>
        </w:tc>
        <w:tc>
          <w:tcPr>
            <w:tcW w:w="0" w:type="auto"/>
            <w:tcMar>
              <w:top w:w="180" w:type="dxa"/>
              <w:left w:w="0" w:type="dxa"/>
              <w:bottom w:w="180" w:type="dxa"/>
              <w:right w:w="240" w:type="dxa"/>
            </w:tcMar>
            <w:hideMark/>
          </w:tcPr>
          <w:p w14:paraId="5C065AC6" w14:textId="726F99AE"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noProof/>
                <w:sz w:val="24"/>
                <w:szCs w:val="24"/>
              </w:rPr>
              <w:drawing>
                <wp:inline distT="0" distB="0" distL="0" distR="0" wp14:anchorId="705C6928" wp14:editId="24F8A8C7">
                  <wp:extent cx="9525" cy="9525"/>
                  <wp:effectExtent l="0" t="0" r="0" b="0"/>
                  <wp:docPr id="65877109"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AD53897"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 = 7.54</w:t>
            </w:r>
          </w:p>
        </w:tc>
        <w:tc>
          <w:tcPr>
            <w:tcW w:w="0" w:type="auto"/>
            <w:tcMar>
              <w:top w:w="180" w:type="dxa"/>
              <w:left w:w="0" w:type="dxa"/>
              <w:bottom w:w="180" w:type="dxa"/>
              <w:right w:w="240" w:type="dxa"/>
            </w:tcMar>
            <w:hideMark/>
          </w:tcPr>
          <w:p w14:paraId="60E8F0D0"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.006</w:t>
            </w:r>
          </w:p>
        </w:tc>
        <w:tc>
          <w:tcPr>
            <w:tcW w:w="0" w:type="auto"/>
            <w:tcMar>
              <w:top w:w="180" w:type="dxa"/>
              <w:left w:w="0" w:type="dxa"/>
              <w:bottom w:w="180" w:type="dxa"/>
              <w:right w:w="240" w:type="dxa"/>
            </w:tcMar>
            <w:hideMark/>
          </w:tcPr>
          <w:p w14:paraId="636B546C"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Significant</w:t>
            </w:r>
          </w:p>
        </w:tc>
        <w:tc>
          <w:tcPr>
            <w:tcW w:w="0" w:type="auto"/>
            <w:tcMar>
              <w:top w:w="180" w:type="dxa"/>
              <w:left w:w="0" w:type="dxa"/>
              <w:bottom w:w="180" w:type="dxa"/>
              <w:right w:w="0" w:type="dxa"/>
            </w:tcMar>
            <w:hideMark/>
          </w:tcPr>
          <w:p w14:paraId="27928C8D"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Rejected</w:t>
            </w:r>
          </w:p>
        </w:tc>
      </w:tr>
      <w:tr w:rsidR="00B66D38" w:rsidRPr="0071370C" w14:paraId="264E3CCA" w14:textId="77777777" w:rsidTr="006E23FE">
        <w:trPr>
          <w:trHeight w:val="144"/>
        </w:trPr>
        <w:tc>
          <w:tcPr>
            <w:tcW w:w="0" w:type="auto"/>
            <w:vMerge/>
            <w:tcMar>
              <w:top w:w="180" w:type="dxa"/>
              <w:left w:w="0" w:type="dxa"/>
              <w:bottom w:w="180" w:type="dxa"/>
              <w:right w:w="240" w:type="dxa"/>
            </w:tcMar>
            <w:hideMark/>
          </w:tcPr>
          <w:p w14:paraId="364C728F" w14:textId="77777777" w:rsidR="00B66D38" w:rsidRPr="0071370C" w:rsidRDefault="00B66D38"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2DD3A38E"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Cramer’s V</w:t>
            </w:r>
          </w:p>
        </w:tc>
        <w:tc>
          <w:tcPr>
            <w:tcW w:w="0" w:type="auto"/>
            <w:tcMar>
              <w:top w:w="180" w:type="dxa"/>
              <w:left w:w="0" w:type="dxa"/>
              <w:bottom w:w="180" w:type="dxa"/>
              <w:right w:w="240" w:type="dxa"/>
            </w:tcMar>
            <w:hideMark/>
          </w:tcPr>
          <w:p w14:paraId="2B363CA1"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 = 0.289</w:t>
            </w:r>
          </w:p>
        </w:tc>
        <w:tc>
          <w:tcPr>
            <w:tcW w:w="0" w:type="auto"/>
            <w:tcMar>
              <w:top w:w="180" w:type="dxa"/>
              <w:left w:w="0" w:type="dxa"/>
              <w:bottom w:w="180" w:type="dxa"/>
              <w:right w:w="240" w:type="dxa"/>
            </w:tcMar>
            <w:hideMark/>
          </w:tcPr>
          <w:p w14:paraId="5AC0AF40"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.006</w:t>
            </w:r>
          </w:p>
        </w:tc>
        <w:tc>
          <w:tcPr>
            <w:tcW w:w="0" w:type="auto"/>
            <w:tcMar>
              <w:top w:w="180" w:type="dxa"/>
              <w:left w:w="0" w:type="dxa"/>
              <w:bottom w:w="180" w:type="dxa"/>
              <w:right w:w="240" w:type="dxa"/>
            </w:tcMar>
            <w:hideMark/>
          </w:tcPr>
          <w:p w14:paraId="2D0FFE05"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Moderate</w:t>
            </w:r>
          </w:p>
        </w:tc>
        <w:tc>
          <w:tcPr>
            <w:tcW w:w="0" w:type="auto"/>
            <w:tcMar>
              <w:top w:w="180" w:type="dxa"/>
              <w:left w:w="0" w:type="dxa"/>
              <w:bottom w:w="180" w:type="dxa"/>
              <w:right w:w="0" w:type="dxa"/>
            </w:tcMar>
            <w:hideMark/>
          </w:tcPr>
          <w:p w14:paraId="5990E280"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N/A</w:t>
            </w:r>
          </w:p>
        </w:tc>
      </w:tr>
      <w:tr w:rsidR="00B66D38" w:rsidRPr="0071370C" w14:paraId="395B99AD" w14:textId="77777777" w:rsidTr="006E23FE">
        <w:trPr>
          <w:trHeight w:val="1159"/>
        </w:trPr>
        <w:tc>
          <w:tcPr>
            <w:tcW w:w="0" w:type="auto"/>
            <w:vMerge w:val="restart"/>
            <w:tcMar>
              <w:top w:w="180" w:type="dxa"/>
              <w:left w:w="0" w:type="dxa"/>
              <w:bottom w:w="180" w:type="dxa"/>
              <w:right w:w="240" w:type="dxa"/>
            </w:tcMar>
            <w:hideMark/>
          </w:tcPr>
          <w:p w14:paraId="227EE7A1" w14:textId="0BB5EF80"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H03: There is no significant difference in the debt status and monthly income between "Local" and "Migrant" street vendors</w:t>
            </w:r>
          </w:p>
        </w:tc>
        <w:tc>
          <w:tcPr>
            <w:tcW w:w="0" w:type="auto"/>
            <w:tcMar>
              <w:top w:w="180" w:type="dxa"/>
              <w:left w:w="0" w:type="dxa"/>
              <w:bottom w:w="180" w:type="dxa"/>
              <w:right w:w="240" w:type="dxa"/>
            </w:tcMar>
            <w:hideMark/>
          </w:tcPr>
          <w:p w14:paraId="7988C195"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Independent t-Test</w:t>
            </w:r>
          </w:p>
        </w:tc>
        <w:tc>
          <w:tcPr>
            <w:tcW w:w="0" w:type="auto"/>
            <w:tcMar>
              <w:top w:w="180" w:type="dxa"/>
              <w:left w:w="0" w:type="dxa"/>
              <w:bottom w:w="180" w:type="dxa"/>
              <w:right w:w="240" w:type="dxa"/>
            </w:tcMar>
            <w:hideMark/>
          </w:tcPr>
          <w:p w14:paraId="0E7776E1"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 = 3.58</w:t>
            </w:r>
          </w:p>
        </w:tc>
        <w:tc>
          <w:tcPr>
            <w:tcW w:w="0" w:type="auto"/>
            <w:tcMar>
              <w:top w:w="180" w:type="dxa"/>
              <w:left w:w="0" w:type="dxa"/>
              <w:bottom w:w="180" w:type="dxa"/>
              <w:right w:w="240" w:type="dxa"/>
            </w:tcMar>
            <w:hideMark/>
          </w:tcPr>
          <w:p w14:paraId="1818520F"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.001</w:t>
            </w:r>
          </w:p>
        </w:tc>
        <w:tc>
          <w:tcPr>
            <w:tcW w:w="0" w:type="auto"/>
            <w:tcMar>
              <w:top w:w="180" w:type="dxa"/>
              <w:left w:w="0" w:type="dxa"/>
              <w:bottom w:w="180" w:type="dxa"/>
              <w:right w:w="240" w:type="dxa"/>
            </w:tcMar>
            <w:hideMark/>
          </w:tcPr>
          <w:p w14:paraId="7810C564"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Significant</w:t>
            </w:r>
          </w:p>
        </w:tc>
        <w:tc>
          <w:tcPr>
            <w:tcW w:w="0" w:type="auto"/>
            <w:tcMar>
              <w:top w:w="180" w:type="dxa"/>
              <w:left w:w="0" w:type="dxa"/>
              <w:bottom w:w="180" w:type="dxa"/>
              <w:right w:w="0" w:type="dxa"/>
            </w:tcMar>
            <w:hideMark/>
          </w:tcPr>
          <w:p w14:paraId="36717328"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Rejected</w:t>
            </w:r>
          </w:p>
        </w:tc>
      </w:tr>
      <w:tr w:rsidR="00B66D38" w:rsidRPr="0071370C" w14:paraId="41AB4948" w14:textId="77777777" w:rsidTr="006E23FE">
        <w:trPr>
          <w:trHeight w:val="144"/>
        </w:trPr>
        <w:tc>
          <w:tcPr>
            <w:tcW w:w="0" w:type="auto"/>
            <w:vMerge/>
            <w:tcMar>
              <w:top w:w="180" w:type="dxa"/>
              <w:left w:w="0" w:type="dxa"/>
              <w:bottom w:w="180" w:type="dxa"/>
              <w:right w:w="240" w:type="dxa"/>
            </w:tcMar>
            <w:hideMark/>
          </w:tcPr>
          <w:p w14:paraId="0A235B04" w14:textId="2868F7F6" w:rsidR="00B66D38" w:rsidRPr="0071370C" w:rsidRDefault="00B66D38"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5CE0B436" w14:textId="5E5C4D0A"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Chi-Square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sidRPr="0071370C">
              <w:rPr>
                <w:rFonts w:ascii="Times New Roman" w:hAnsi="Times New Roman" w:cs="Times New Roman"/>
                <w:sz w:val="24"/>
                <w:szCs w:val="24"/>
              </w:rPr>
              <w:t>)</w:t>
            </w:r>
          </w:p>
        </w:tc>
        <w:tc>
          <w:tcPr>
            <w:tcW w:w="0" w:type="auto"/>
            <w:tcMar>
              <w:top w:w="180" w:type="dxa"/>
              <w:left w:w="0" w:type="dxa"/>
              <w:bottom w:w="180" w:type="dxa"/>
              <w:right w:w="240" w:type="dxa"/>
            </w:tcMar>
            <w:hideMark/>
          </w:tcPr>
          <w:p w14:paraId="336E6711" w14:textId="4DA63C9C"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noProof/>
                <w:sz w:val="24"/>
                <w:szCs w:val="24"/>
              </w:rPr>
              <w:drawing>
                <wp:inline distT="0" distB="0" distL="0" distR="0" wp14:anchorId="08C8D839" wp14:editId="31DB85BC">
                  <wp:extent cx="9525" cy="9525"/>
                  <wp:effectExtent l="0" t="0" r="0" b="0"/>
                  <wp:docPr id="87527184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D74BCC9"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 = 3.64</w:t>
            </w:r>
          </w:p>
        </w:tc>
        <w:tc>
          <w:tcPr>
            <w:tcW w:w="0" w:type="auto"/>
            <w:tcMar>
              <w:top w:w="180" w:type="dxa"/>
              <w:left w:w="0" w:type="dxa"/>
              <w:bottom w:w="180" w:type="dxa"/>
              <w:right w:w="240" w:type="dxa"/>
            </w:tcMar>
            <w:hideMark/>
          </w:tcPr>
          <w:p w14:paraId="727B3B0A"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.056</w:t>
            </w:r>
          </w:p>
        </w:tc>
        <w:tc>
          <w:tcPr>
            <w:tcW w:w="0" w:type="auto"/>
            <w:tcMar>
              <w:top w:w="180" w:type="dxa"/>
              <w:left w:w="0" w:type="dxa"/>
              <w:bottom w:w="180" w:type="dxa"/>
              <w:right w:w="240" w:type="dxa"/>
            </w:tcMar>
            <w:hideMark/>
          </w:tcPr>
          <w:p w14:paraId="7C94EE88"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Not Sig.</w:t>
            </w:r>
          </w:p>
        </w:tc>
        <w:tc>
          <w:tcPr>
            <w:tcW w:w="0" w:type="auto"/>
            <w:tcMar>
              <w:top w:w="180" w:type="dxa"/>
              <w:left w:w="0" w:type="dxa"/>
              <w:bottom w:w="180" w:type="dxa"/>
              <w:right w:w="0" w:type="dxa"/>
            </w:tcMar>
            <w:hideMark/>
          </w:tcPr>
          <w:p w14:paraId="788FDA01"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Failed to Reject</w:t>
            </w:r>
          </w:p>
        </w:tc>
      </w:tr>
    </w:tbl>
    <w:p w14:paraId="20BE6C6B" w14:textId="77777777" w:rsidR="006E23FE" w:rsidRPr="0071370C" w:rsidRDefault="006E23FE" w:rsidP="006E23FE">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297FDFF8" w14:textId="334497A0" w:rsidR="00A827B8" w:rsidRPr="0071370C" w:rsidRDefault="00A827B8" w:rsidP="0071370C">
      <w:pPr>
        <w:spacing w:line="360" w:lineRule="auto"/>
        <w:rPr>
          <w:rFonts w:ascii="Times New Roman" w:hAnsi="Times New Roman" w:cs="Times New Roman"/>
          <w:sz w:val="24"/>
          <w:szCs w:val="24"/>
        </w:rPr>
      </w:pPr>
    </w:p>
    <w:p w14:paraId="4193A4E2" w14:textId="77777777" w:rsidR="00784D54" w:rsidRPr="0071370C" w:rsidRDefault="00784D54" w:rsidP="0071370C">
      <w:pPr>
        <w:spacing w:line="360" w:lineRule="auto"/>
        <w:rPr>
          <w:rFonts w:ascii="Times New Roman" w:hAnsi="Times New Roman" w:cs="Times New Roman"/>
          <w:sz w:val="24"/>
          <w:szCs w:val="24"/>
        </w:rPr>
      </w:pPr>
    </w:p>
    <w:p w14:paraId="1C574A77" w14:textId="77777777" w:rsidR="006E23FE" w:rsidRDefault="006E23FE" w:rsidP="0071370C">
      <w:pPr>
        <w:spacing w:line="360" w:lineRule="auto"/>
        <w:rPr>
          <w:rFonts w:ascii="Times New Roman" w:hAnsi="Times New Roman" w:cs="Times New Roman"/>
          <w:sz w:val="24"/>
          <w:szCs w:val="24"/>
        </w:rPr>
      </w:pPr>
    </w:p>
    <w:p w14:paraId="27B6EC5D" w14:textId="2734407C" w:rsidR="00784D54" w:rsidRPr="0071370C" w:rsidRDefault="00007994" w:rsidP="0071370C">
      <w:pPr>
        <w:spacing w:line="360" w:lineRule="auto"/>
        <w:rPr>
          <w:rFonts w:ascii="Times New Roman" w:hAnsi="Times New Roman" w:cs="Times New Roman"/>
          <w:sz w:val="24"/>
          <w:szCs w:val="24"/>
        </w:rPr>
      </w:pPr>
      <w:proofErr w:type="gramStart"/>
      <w:r>
        <w:rPr>
          <w:rFonts w:ascii="Times New Roman" w:hAnsi="Times New Roman" w:cs="Times New Roman"/>
          <w:b/>
          <w:bCs/>
          <w:sz w:val="24"/>
          <w:szCs w:val="24"/>
        </w:rPr>
        <w:t xml:space="preserve">Discussion </w:t>
      </w:r>
      <w:r w:rsidR="007B1435" w:rsidRPr="0071370C">
        <w:rPr>
          <w:rFonts w:ascii="Times New Roman" w:hAnsi="Times New Roman" w:cs="Times New Roman"/>
          <w:sz w:val="24"/>
          <w:szCs w:val="24"/>
        </w:rPr>
        <w:t>:</w:t>
      </w:r>
      <w:proofErr w:type="gramEnd"/>
    </w:p>
    <w:p w14:paraId="276C9261" w14:textId="56F9A279"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lastRenderedPageBreak/>
        <w:t xml:space="preserve">The empirical analysis of 90 street vendors reveals a profound correlation between economic status and financial </w:t>
      </w:r>
      <w:r w:rsidR="0071370C" w:rsidRPr="0071370C">
        <w:rPr>
          <w:rFonts w:ascii="Times New Roman" w:hAnsi="Times New Roman" w:cs="Times New Roman"/>
          <w:sz w:val="24"/>
          <w:szCs w:val="24"/>
        </w:rPr>
        <w:t>behaviour</w:t>
      </w:r>
      <w:r w:rsidRPr="0071370C">
        <w:rPr>
          <w:rFonts w:ascii="Times New Roman" w:hAnsi="Times New Roman" w:cs="Times New Roman"/>
          <w:sz w:val="24"/>
          <w:szCs w:val="24"/>
        </w:rPr>
        <w:t>, as evidenced by the highly significant relationship between income levels and saving frequency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sidRPr="0071370C">
        <w:rPr>
          <w:rFonts w:ascii="Times New Roman" w:eastAsiaTheme="minorEastAsia" w:hAnsi="Times New Roman" w:cs="Times New Roman"/>
          <w:sz w:val="24"/>
          <w:szCs w:val="24"/>
        </w:rPr>
        <w:t>=44.18, p&lt;0.001</w:t>
      </w:r>
      <w:r w:rsidRPr="0071370C">
        <w:rPr>
          <w:rFonts w:ascii="Times New Roman" w:hAnsi="Times New Roman" w:cs="Times New Roman"/>
          <w:sz w:val="24"/>
          <w:szCs w:val="24"/>
        </w:rPr>
        <w:t xml:space="preserve">). The data demonstrates that saving is not merely a </w:t>
      </w:r>
      <w:r w:rsidR="0071370C" w:rsidRPr="0071370C">
        <w:rPr>
          <w:rFonts w:ascii="Times New Roman" w:hAnsi="Times New Roman" w:cs="Times New Roman"/>
          <w:sz w:val="24"/>
          <w:szCs w:val="24"/>
        </w:rPr>
        <w:t>behavioural</w:t>
      </w:r>
      <w:r w:rsidRPr="0071370C">
        <w:rPr>
          <w:rFonts w:ascii="Times New Roman" w:hAnsi="Times New Roman" w:cs="Times New Roman"/>
          <w:sz w:val="24"/>
          <w:szCs w:val="24"/>
        </w:rPr>
        <w:t xml:space="preserve"> choice but a structural capability dictated by earnings; 75% of low-income vendors are unable to save regularly, whereas 75% of high-income vendors maintain a consistent monthly saving schedule. This is further supported by a strong Cramer’s V coefficient of 0.495, suggesting that income is the primary predictor of financial resilience. ANOVA and Tukey HSD post-hoc tests confirm that monthly savers earn nearly double the income of those who never save, highlighting a "liquidity trap" where the lowest earners are systematically excluded from formal or consistent capital accumulation.</w:t>
      </w:r>
    </w:p>
    <w:p w14:paraId="25198945" w14:textId="70D1E904"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Educational attainment serves as a statistically significant determinant of institutional awareness (p=0.006), creating a distinct "knowledge gap" within the informal sector. Vendors with secondary education or above are significantly more likely to be aware of government welfare schemes compared to those with primary or no education. However, the moderate association strength (Cramer’s V = 0.289) suggests that education is not the sole barrier; even among more educated vendors, awareness is not universal. This indicates that the complexity of bureaucratic processes and a lack of targeted, low-literacy outreach programs continue to hinder the 75.6% of the workforce who possess minimal formal schooling from accessing social safety nets.</w:t>
      </w:r>
    </w:p>
    <w:p w14:paraId="5777C790" w14:textId="344A40BC"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Furthermore, the study identifies a clear "migration penalty" affecting the earning potential of street vendors. Local vendors earn a significantly higher mean monthly income (₹18,450) compared to migrant vendors (₹15,600), a disparity confirmed by an independent samples t-test (t=3.58, p=0.001). While migrants are nearly twice as likely to be in debt (37.9%) compared to locals (18.7%), the Chi-Square result (p=0.056) remains marginally above the standard significance threshold. This suggests that while migration status exacerbates financial vulnerability and reduces profit margins, indebtedness remains a pervasive threat across the entire sector, regardless of a vendor's geographic origin.</w:t>
      </w:r>
    </w:p>
    <w:p w14:paraId="292FD660" w14:textId="77777777"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Finally, the structural profile of the respondents underscores a state of high precariousness, with 86.7% operating as mobile hawkers and over half (57.8%) surviving on less than ₹500 per day. Given that 90% of these vendors are married and serve as primary breadwinners, their low daily earnings and lack of consistent savings translate into high household vulnerability. The concentration of business in perishable goods (75.5% in food and </w:t>
      </w:r>
      <w:r w:rsidRPr="0071370C">
        <w:rPr>
          <w:rFonts w:ascii="Times New Roman" w:hAnsi="Times New Roman" w:cs="Times New Roman"/>
          <w:sz w:val="24"/>
          <w:szCs w:val="24"/>
        </w:rPr>
        <w:lastRenderedPageBreak/>
        <w:t>vegetables) further compounds this risk, as these vendors lack the cold-storage infrastructure or financial buffers necessary to withstand market fluctuations or personal emergencies.</w:t>
      </w:r>
    </w:p>
    <w:p w14:paraId="00A70EAE" w14:textId="53571AA4" w:rsidR="007B1435" w:rsidRPr="00CF73BC" w:rsidRDefault="007B1435" w:rsidP="0071370C">
      <w:pPr>
        <w:spacing w:line="360" w:lineRule="auto"/>
        <w:rPr>
          <w:rFonts w:ascii="Times New Roman" w:hAnsi="Times New Roman" w:cs="Times New Roman"/>
          <w:b/>
          <w:bCs/>
          <w:sz w:val="24"/>
          <w:szCs w:val="24"/>
        </w:rPr>
      </w:pPr>
      <w:r w:rsidRPr="00CF73BC">
        <w:rPr>
          <w:rFonts w:ascii="Times New Roman" w:hAnsi="Times New Roman" w:cs="Times New Roman"/>
          <w:b/>
          <w:bCs/>
          <w:sz w:val="24"/>
          <w:szCs w:val="24"/>
        </w:rPr>
        <w:t>Conclusion and policy recommendation:</w:t>
      </w:r>
    </w:p>
    <w:p w14:paraId="28A4271D" w14:textId="42F8FB90"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The study underscores the profound socio-economic precarity of street vendors, whose financial stability is dictated by a complex interplay of income levels, educational attainment, and migration status. The rejection of the null hypotheses for income-to-savings correlation (p&lt;0.001) and education-to-awareness (p=0.006) confirms that savings and social protection are not merely </w:t>
      </w:r>
      <w:r w:rsidR="0071370C" w:rsidRPr="0071370C">
        <w:rPr>
          <w:rFonts w:ascii="Times New Roman" w:hAnsi="Times New Roman" w:cs="Times New Roman"/>
          <w:sz w:val="24"/>
          <w:szCs w:val="24"/>
        </w:rPr>
        <w:t>behavioural</w:t>
      </w:r>
      <w:r w:rsidRPr="0071370C">
        <w:rPr>
          <w:rFonts w:ascii="Times New Roman" w:hAnsi="Times New Roman" w:cs="Times New Roman"/>
          <w:sz w:val="24"/>
          <w:szCs w:val="24"/>
        </w:rPr>
        <w:t xml:space="preserve"> choices but structural capabilities. While vendors with higher incomes (above ₹1,000/day) and secondary education are significantly more resilient and informed, the vast majority of the workforce (75.6% illiterate/primary and 57.8% earning below ₹500/day) remains trapped in a cycle of low earnings and institutional exclusion. Furthermore, the identified "migration penalty" in monthly earnings( p=0.001) highlights that migrant vendors face additional barriers to market entry and profitability compared to their local counterparts. Ultimately, the high prevalence of mobile hawking (86.7%) and lack of consistent savings (51.1%) reflect a sector that serves as a vital urban survival strategy but lacks the necessary buffers to withstand economic shocks.</w:t>
      </w:r>
    </w:p>
    <w:p w14:paraId="177483E2" w14:textId="3EFE6A07"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Based on the statistical evidence of high financial precarity and institutional exclusion among street vendors, several targeted policy interventions are necessary to enhance their socio-economic resilience. First, given that educational attainment is a significant barrier to welfare awareness (p=0.006), the government must move beyond digital-only registration platforms which alienate the 75.6% of the workforce with limited literacy. There is an urgent need for decentralized help desks and community-led outreach programs at major vending hubs that utilize audio-visual and vernacular materials to simplify the registration process for social security schemes. Furthermore, because the study proves that saving </w:t>
      </w:r>
      <w:r w:rsidR="0071370C" w:rsidRPr="0071370C">
        <w:rPr>
          <w:rFonts w:ascii="Times New Roman" w:hAnsi="Times New Roman" w:cs="Times New Roman"/>
          <w:sz w:val="24"/>
          <w:szCs w:val="24"/>
        </w:rPr>
        <w:t>behaviour</w:t>
      </w:r>
      <w:r w:rsidRPr="0071370C">
        <w:rPr>
          <w:rFonts w:ascii="Times New Roman" w:hAnsi="Times New Roman" w:cs="Times New Roman"/>
          <w:sz w:val="24"/>
          <w:szCs w:val="24"/>
        </w:rPr>
        <w:t xml:space="preserve"> is strictly constrained by low daily earnings—with a strong association between income and saving frequency (V=0.495)—financial institutions should shift from traditional monthly models to micro-savings products that allow for flexible, daily deposits of small denominations (₹10–₹50). This would align formal banking services with the actual cash-flow patterns of the 57.8% of vendors earning below ₹500 per day.</w:t>
      </w:r>
    </w:p>
    <w:p w14:paraId="53CBFA86" w14:textId="5FEB213F"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To address the "migration penalty" (p=0.001) identified in the earnings analysis, urban planning must incorporate portable identity cards and social security benefits that remain </w:t>
      </w:r>
      <w:r w:rsidRPr="0071370C">
        <w:rPr>
          <w:rFonts w:ascii="Times New Roman" w:hAnsi="Times New Roman" w:cs="Times New Roman"/>
          <w:sz w:val="24"/>
          <w:szCs w:val="24"/>
        </w:rPr>
        <w:lastRenderedPageBreak/>
        <w:t>valid across state borders. This would ensure that migrant vendors, who are nearly twice as likely to be in debt, can access formal credit and healthcare without the prohibitive requirement of local permanent address proof. Additionally, since 86.7% of the respondents are mobile hawkers dealing primarily in perishable goods, municipal authorities should establish designated vending zones equipped with basic infrastructure, such as solar-powered cold storage and clean water access. Such structural support would directly reduce the risk of goods spoilage and displacement, thereby increasing the daily profit margins of the most vulnerable vendors. Finally, the marginal significance of debt status across the sector suggests a need for debt-refinancing programs that transition vendors away from high-interest informal moneylenders toward formal, low-interest micro-credit facilities, fostering long-term financial stability for these essential urban workers.</w:t>
      </w:r>
    </w:p>
    <w:p w14:paraId="644AC13D" w14:textId="77777777" w:rsidR="007B1435" w:rsidRPr="0071370C" w:rsidRDefault="007B1435" w:rsidP="0071370C">
      <w:pPr>
        <w:spacing w:line="360" w:lineRule="auto"/>
        <w:rPr>
          <w:rFonts w:ascii="Times New Roman" w:hAnsi="Times New Roman" w:cs="Times New Roman"/>
          <w:sz w:val="24"/>
          <w:szCs w:val="24"/>
        </w:rPr>
      </w:pPr>
    </w:p>
    <w:p w14:paraId="5D2D14E4" w14:textId="5685CA1F" w:rsidR="00D3098C" w:rsidRPr="003B5E21" w:rsidRDefault="00D3098C" w:rsidP="0071370C">
      <w:pPr>
        <w:spacing w:line="360" w:lineRule="auto"/>
        <w:rPr>
          <w:rFonts w:ascii="Times New Roman" w:hAnsi="Times New Roman" w:cs="Times New Roman"/>
          <w:sz w:val="24"/>
          <w:szCs w:val="24"/>
        </w:rPr>
      </w:pPr>
      <w:r w:rsidRPr="003B5E21">
        <w:rPr>
          <w:rFonts w:ascii="Times New Roman" w:hAnsi="Times New Roman" w:cs="Times New Roman"/>
          <w:sz w:val="24"/>
          <w:szCs w:val="24"/>
        </w:rPr>
        <w:t>References:</w:t>
      </w:r>
    </w:p>
    <w:p w14:paraId="77C36DF7" w14:textId="4275C027" w:rsidR="00D3098C" w:rsidRPr="003B5E21" w:rsidRDefault="00495CC9" w:rsidP="0071370C">
      <w:pPr>
        <w:pStyle w:val="ListParagraph"/>
        <w:numPr>
          <w:ilvl w:val="0"/>
          <w:numId w:val="15"/>
        </w:numPr>
        <w:spacing w:line="360" w:lineRule="auto"/>
        <w:rPr>
          <w:rFonts w:ascii="Times New Roman" w:hAnsi="Times New Roman" w:cs="Times New Roman"/>
          <w:sz w:val="24"/>
          <w:szCs w:val="24"/>
        </w:rPr>
      </w:pPr>
      <w:r w:rsidRPr="003B5E21">
        <w:rPr>
          <w:rFonts w:ascii="Times New Roman" w:hAnsi="Times New Roman" w:cs="Times New Roman"/>
          <w:sz w:val="24"/>
          <w:szCs w:val="24"/>
        </w:rPr>
        <w:t xml:space="preserve">S. K. Bhowmik, Ed., Street Vendors in the Global Urban Economy. Routledge, 2010  </w:t>
      </w:r>
      <w:hyperlink r:id="rId8" w:history="1">
        <w:r w:rsidR="00D3098C" w:rsidRPr="003B5E21">
          <w:rPr>
            <w:rStyle w:val="Hyperlink"/>
            <w:rFonts w:ascii="Times New Roman" w:hAnsi="Times New Roman" w:cs="Times New Roman"/>
            <w:sz w:val="24"/>
            <w:szCs w:val="24"/>
            <w:u w:val="none"/>
          </w:rPr>
          <w:t>https://doi.org/10.4324/9780203150542</w:t>
        </w:r>
      </w:hyperlink>
    </w:p>
    <w:p w14:paraId="0D86E4B7" w14:textId="77777777" w:rsidR="00495CC9" w:rsidRPr="003B5E21" w:rsidRDefault="00495CC9" w:rsidP="0071370C">
      <w:pPr>
        <w:pStyle w:val="ListParagraph"/>
        <w:numPr>
          <w:ilvl w:val="0"/>
          <w:numId w:val="15"/>
        </w:numPr>
        <w:spacing w:line="360" w:lineRule="auto"/>
        <w:rPr>
          <w:rFonts w:ascii="Times New Roman" w:hAnsi="Times New Roman" w:cs="Times New Roman"/>
          <w:sz w:val="24"/>
          <w:szCs w:val="24"/>
        </w:rPr>
      </w:pPr>
      <w:r w:rsidRPr="003B5E21">
        <w:rPr>
          <w:rFonts w:ascii="Times New Roman" w:hAnsi="Times New Roman" w:cs="Times New Roman"/>
          <w:sz w:val="24"/>
          <w:szCs w:val="24"/>
        </w:rPr>
        <w:t xml:space="preserve">R. Bromley, "Street vending and public policy: A global review," Int. J. </w:t>
      </w:r>
      <w:proofErr w:type="spellStart"/>
      <w:r w:rsidRPr="003B5E21">
        <w:rPr>
          <w:rFonts w:ascii="Times New Roman" w:hAnsi="Times New Roman" w:cs="Times New Roman"/>
          <w:sz w:val="24"/>
          <w:szCs w:val="24"/>
        </w:rPr>
        <w:t>Sociol</w:t>
      </w:r>
      <w:proofErr w:type="spellEnd"/>
      <w:r w:rsidRPr="003B5E21">
        <w:rPr>
          <w:rFonts w:ascii="Times New Roman" w:hAnsi="Times New Roman" w:cs="Times New Roman"/>
          <w:sz w:val="24"/>
          <w:szCs w:val="24"/>
        </w:rPr>
        <w:t>. Soc. Policy, vol. 20, no. 1/2, pp. 1–28, 2000</w:t>
      </w:r>
      <w:r w:rsidR="00D3098C" w:rsidRPr="003B5E21">
        <w:rPr>
          <w:rFonts w:ascii="Times New Roman" w:hAnsi="Times New Roman" w:cs="Times New Roman"/>
          <w:sz w:val="24"/>
          <w:szCs w:val="24"/>
        </w:rPr>
        <w:t>. </w:t>
      </w:r>
      <w:r w:rsidRPr="003B5E21">
        <w:rPr>
          <w:rFonts w:ascii="Times New Roman" w:hAnsi="Times New Roman" w:cs="Times New Roman"/>
          <w:sz w:val="24"/>
          <w:szCs w:val="24"/>
        </w:rPr>
        <w:t xml:space="preserve">  </w:t>
      </w:r>
    </w:p>
    <w:p w14:paraId="0A0A6FD4" w14:textId="19A7B709" w:rsidR="00D3098C" w:rsidRPr="003B5E21" w:rsidRDefault="00EB109D" w:rsidP="00495CC9">
      <w:pPr>
        <w:pStyle w:val="ListParagraph"/>
        <w:spacing w:line="360" w:lineRule="auto"/>
        <w:rPr>
          <w:rFonts w:ascii="Times New Roman" w:hAnsi="Times New Roman" w:cs="Times New Roman"/>
          <w:sz w:val="24"/>
          <w:szCs w:val="24"/>
        </w:rPr>
      </w:pPr>
      <w:hyperlink r:id="rId9" w:history="1">
        <w:r w:rsidR="00495CC9" w:rsidRPr="003B5E21">
          <w:rPr>
            <w:rStyle w:val="Hyperlink"/>
            <w:rFonts w:ascii="Times New Roman" w:hAnsi="Times New Roman" w:cs="Times New Roman"/>
            <w:sz w:val="24"/>
            <w:szCs w:val="24"/>
          </w:rPr>
          <w:t>https://doi.org/10.1108/01443330010789052</w:t>
        </w:r>
      </w:hyperlink>
      <w:r w:rsidR="00D3098C" w:rsidRPr="003B5E21">
        <w:rPr>
          <w:rFonts w:ascii="Times New Roman" w:hAnsi="Times New Roman" w:cs="Times New Roman"/>
          <w:sz w:val="24"/>
          <w:szCs w:val="24"/>
        </w:rPr>
        <w:t>.</w:t>
      </w:r>
    </w:p>
    <w:p w14:paraId="1872A983" w14:textId="77777777" w:rsidR="00495CC9" w:rsidRPr="003B5E21" w:rsidRDefault="00495CC9" w:rsidP="00495CC9">
      <w:pPr>
        <w:pStyle w:val="ListParagraph"/>
        <w:numPr>
          <w:ilvl w:val="0"/>
          <w:numId w:val="15"/>
        </w:numPr>
        <w:shd w:val="clear" w:color="auto" w:fill="FFFFFF"/>
        <w:spacing w:after="0" w:line="360" w:lineRule="atLeast"/>
        <w:rPr>
          <w:rFonts w:ascii="Times New Roman" w:eastAsia="Times New Roman" w:hAnsi="Times New Roman" w:cs="Times New Roman"/>
          <w:color w:val="0A0A0A"/>
          <w:kern w:val="0"/>
          <w:sz w:val="24"/>
          <w:szCs w:val="24"/>
          <w:lang w:eastAsia="en-IN"/>
          <w14:ligatures w14:val="none"/>
        </w:rPr>
      </w:pPr>
      <w:r w:rsidRPr="003B5E21">
        <w:rPr>
          <w:rFonts w:ascii="Times New Roman" w:eastAsia="Times New Roman" w:hAnsi="Times New Roman" w:cs="Times New Roman"/>
          <w:color w:val="0A0A0A"/>
          <w:kern w:val="0"/>
          <w:sz w:val="24"/>
          <w:szCs w:val="24"/>
          <w:lang w:eastAsia="en-IN"/>
          <w14:ligatures w14:val="none"/>
        </w:rPr>
        <w:t>M. A. Chen, "The informal economy: Definitions, theories and policies," WIEGO, Manchester, UK, WIEGO Working Paper 1, 2012. [Online]. Available: wiego.org</w:t>
      </w:r>
    </w:p>
    <w:p w14:paraId="45D0047F" w14:textId="08E9FABA" w:rsidR="00495CC9" w:rsidRPr="003B5E21" w:rsidRDefault="00495CC9" w:rsidP="0071370C">
      <w:pPr>
        <w:pStyle w:val="ListParagraph"/>
        <w:numPr>
          <w:ilvl w:val="0"/>
          <w:numId w:val="15"/>
        </w:numPr>
        <w:spacing w:line="360" w:lineRule="auto"/>
        <w:rPr>
          <w:rFonts w:ascii="Times New Roman" w:hAnsi="Times New Roman" w:cs="Times New Roman"/>
          <w:sz w:val="24"/>
          <w:szCs w:val="24"/>
        </w:rPr>
      </w:pPr>
      <w:r w:rsidRPr="003B5E21">
        <w:rPr>
          <w:rFonts w:ascii="Times New Roman" w:hAnsi="Times New Roman" w:cs="Times New Roman"/>
          <w:sz w:val="24"/>
          <w:szCs w:val="24"/>
        </w:rPr>
        <w:t xml:space="preserve">S. Roever, "Informal economy monitoring study sector report: Street vendors," WIEGO, 2014. [Online]. Available: </w:t>
      </w:r>
      <w:hyperlink r:id="rId10" w:history="1">
        <w:r w:rsidRPr="003B5E21">
          <w:rPr>
            <w:rStyle w:val="Hyperlink"/>
            <w:rFonts w:ascii="Times New Roman" w:hAnsi="Times New Roman" w:cs="Times New Roman"/>
            <w:sz w:val="24"/>
            <w:szCs w:val="24"/>
          </w:rPr>
          <w:t>www.wiego.org</w:t>
        </w:r>
      </w:hyperlink>
    </w:p>
    <w:p w14:paraId="3B089116" w14:textId="1BC628FC" w:rsidR="00495CC9" w:rsidRPr="003B5E21" w:rsidRDefault="00495CC9" w:rsidP="0071370C">
      <w:pPr>
        <w:pStyle w:val="ListParagraph"/>
        <w:numPr>
          <w:ilvl w:val="0"/>
          <w:numId w:val="15"/>
        </w:numPr>
        <w:spacing w:line="360" w:lineRule="auto"/>
        <w:rPr>
          <w:rFonts w:ascii="Times New Roman" w:hAnsi="Times New Roman" w:cs="Times New Roman"/>
          <w:sz w:val="24"/>
          <w:szCs w:val="24"/>
        </w:rPr>
      </w:pPr>
      <w:r w:rsidRPr="003B5E21">
        <w:rPr>
          <w:rFonts w:ascii="Times New Roman" w:hAnsi="Times New Roman" w:cs="Times New Roman"/>
          <w:sz w:val="24"/>
          <w:szCs w:val="24"/>
        </w:rPr>
        <w:t>D. Saha, "Working life of street vendors in Mumbai," Indian J. Labour Econ., vol. 54, no. 2, pp. 301–325, 2011.</w:t>
      </w:r>
    </w:p>
    <w:p w14:paraId="2DA7A87B" w14:textId="667325BE" w:rsidR="0071370C" w:rsidRPr="003B5E21" w:rsidRDefault="00EB109D" w:rsidP="00495CC9">
      <w:pPr>
        <w:pStyle w:val="ListParagraph"/>
        <w:spacing w:line="360" w:lineRule="auto"/>
        <w:rPr>
          <w:rFonts w:ascii="Times New Roman" w:hAnsi="Times New Roman" w:cs="Times New Roman"/>
          <w:sz w:val="24"/>
          <w:szCs w:val="24"/>
        </w:rPr>
      </w:pPr>
      <w:hyperlink r:id="rId11" w:history="1">
        <w:r w:rsidR="00495CC9" w:rsidRPr="003B5E21">
          <w:rPr>
            <w:rStyle w:val="Hyperlink"/>
            <w:rFonts w:ascii="Times New Roman" w:hAnsi="Times New Roman" w:cs="Times New Roman"/>
            <w:sz w:val="24"/>
            <w:szCs w:val="24"/>
          </w:rPr>
          <w:t>https://www.researchgate.net/publication/303809258_Working_life_of_street_vendors_in_mumbai</w:t>
        </w:r>
      </w:hyperlink>
      <w:r w:rsidR="0071370C" w:rsidRPr="003B5E21">
        <w:rPr>
          <w:rFonts w:ascii="Times New Roman" w:hAnsi="Times New Roman" w:cs="Times New Roman"/>
          <w:sz w:val="24"/>
          <w:szCs w:val="24"/>
        </w:rPr>
        <w:t>.</w:t>
      </w:r>
    </w:p>
    <w:p w14:paraId="5FD33891" w14:textId="6F64AA64" w:rsidR="0071370C" w:rsidRPr="003B5E21" w:rsidRDefault="00495CC9" w:rsidP="0071370C">
      <w:pPr>
        <w:pStyle w:val="ListParagraph"/>
        <w:numPr>
          <w:ilvl w:val="0"/>
          <w:numId w:val="15"/>
        </w:numPr>
        <w:spacing w:line="360" w:lineRule="auto"/>
        <w:rPr>
          <w:rFonts w:ascii="Times New Roman" w:hAnsi="Times New Roman" w:cs="Times New Roman"/>
          <w:sz w:val="24"/>
          <w:szCs w:val="24"/>
        </w:rPr>
      </w:pPr>
      <w:r w:rsidRPr="003B5E21">
        <w:rPr>
          <w:rFonts w:ascii="Times New Roman" w:hAnsi="Times New Roman" w:cs="Times New Roman"/>
          <w:sz w:val="24"/>
          <w:szCs w:val="24"/>
        </w:rPr>
        <w:t xml:space="preserve">B. Bhoi and N. Sahoo, "A study on the socio-economic status of street vegetable vendors in Sambalpur City," South Asian J. Soc. Stud. Econ., vol. 22, no. 2, pp. 138–151, 2025 </w:t>
      </w:r>
      <w:r w:rsidR="0071370C" w:rsidRPr="003B5E21">
        <w:rPr>
          <w:rFonts w:ascii="Times New Roman" w:hAnsi="Times New Roman" w:cs="Times New Roman"/>
          <w:sz w:val="24"/>
          <w:szCs w:val="24"/>
        </w:rPr>
        <w:t>. </w:t>
      </w:r>
      <w:hyperlink r:id="rId12" w:history="1">
        <w:r w:rsidR="0071370C" w:rsidRPr="003B5E21">
          <w:rPr>
            <w:rStyle w:val="Hyperlink"/>
            <w:rFonts w:ascii="Times New Roman" w:hAnsi="Times New Roman" w:cs="Times New Roman"/>
            <w:sz w:val="24"/>
            <w:szCs w:val="24"/>
            <w:u w:val="none"/>
          </w:rPr>
          <w:t>https://doi.org/10.9734/sajsse/2025/v22i2961</w:t>
        </w:r>
      </w:hyperlink>
    </w:p>
    <w:p w14:paraId="1EDD9AB2" w14:textId="77777777" w:rsidR="00495CC9" w:rsidRPr="003B5E21" w:rsidRDefault="00495CC9" w:rsidP="0071370C">
      <w:pPr>
        <w:pStyle w:val="ListParagraph"/>
        <w:numPr>
          <w:ilvl w:val="0"/>
          <w:numId w:val="15"/>
        </w:numPr>
        <w:spacing w:line="360" w:lineRule="auto"/>
        <w:rPr>
          <w:rFonts w:ascii="Times New Roman" w:hAnsi="Times New Roman" w:cs="Times New Roman"/>
          <w:sz w:val="24"/>
          <w:szCs w:val="24"/>
        </w:rPr>
      </w:pPr>
      <w:r w:rsidRPr="003B5E21">
        <w:rPr>
          <w:rFonts w:ascii="Times New Roman" w:hAnsi="Times New Roman" w:cs="Times New Roman"/>
          <w:sz w:val="24"/>
          <w:szCs w:val="24"/>
        </w:rPr>
        <w:t>P. P. Behera, "Health risks and governance challenges of street vendors in Odisha," Indian Soc. Develop. Rev., vol. 1, no. 1, pp. 97–115, 2025</w:t>
      </w:r>
    </w:p>
    <w:p w14:paraId="79A7E916" w14:textId="48C9E024" w:rsidR="0071370C" w:rsidRPr="003B5E21" w:rsidRDefault="00495CC9" w:rsidP="00495CC9">
      <w:pPr>
        <w:spacing w:line="360" w:lineRule="auto"/>
        <w:ind w:left="360"/>
        <w:rPr>
          <w:rFonts w:ascii="Times New Roman" w:hAnsi="Times New Roman" w:cs="Times New Roman"/>
          <w:sz w:val="24"/>
          <w:szCs w:val="24"/>
        </w:rPr>
      </w:pPr>
      <w:r w:rsidRPr="003B5E21">
        <w:rPr>
          <w:rFonts w:ascii="Times New Roman" w:hAnsi="Times New Roman" w:cs="Times New Roman"/>
          <w:sz w:val="24"/>
          <w:szCs w:val="24"/>
        </w:rPr>
        <w:t xml:space="preserve">    </w:t>
      </w:r>
      <w:r w:rsidR="0071370C" w:rsidRPr="003B5E21">
        <w:rPr>
          <w:rFonts w:ascii="Times New Roman" w:hAnsi="Times New Roman" w:cs="Times New Roman"/>
          <w:sz w:val="24"/>
          <w:szCs w:val="24"/>
        </w:rPr>
        <w:t> </w:t>
      </w:r>
      <w:hyperlink r:id="rId13" w:history="1">
        <w:r w:rsidR="0071370C" w:rsidRPr="003B5E21">
          <w:rPr>
            <w:rStyle w:val="Hyperlink"/>
            <w:rFonts w:ascii="Times New Roman" w:hAnsi="Times New Roman" w:cs="Times New Roman"/>
            <w:sz w:val="24"/>
            <w:szCs w:val="24"/>
            <w:u w:val="none"/>
          </w:rPr>
          <w:t>https://www.arfjournals.com/image/catalog/Journals%20Papers/ISDR/2025/No%201%20(2025)/6-Prabhu%20Prasanna-new.pdf</w:t>
        </w:r>
      </w:hyperlink>
    </w:p>
    <w:p w14:paraId="4118144E" w14:textId="77A210FB" w:rsidR="0071370C" w:rsidRPr="003B5E21" w:rsidRDefault="00495CC9" w:rsidP="0071370C">
      <w:pPr>
        <w:pStyle w:val="ListParagraph"/>
        <w:numPr>
          <w:ilvl w:val="0"/>
          <w:numId w:val="15"/>
        </w:numPr>
        <w:spacing w:line="360" w:lineRule="auto"/>
        <w:rPr>
          <w:rFonts w:ascii="Times New Roman" w:hAnsi="Times New Roman" w:cs="Times New Roman"/>
          <w:sz w:val="24"/>
          <w:szCs w:val="24"/>
        </w:rPr>
      </w:pPr>
      <w:r w:rsidRPr="003B5E21">
        <w:rPr>
          <w:rFonts w:ascii="Times New Roman" w:hAnsi="Times New Roman" w:cs="Times New Roman"/>
          <w:sz w:val="24"/>
          <w:szCs w:val="24"/>
        </w:rPr>
        <w:lastRenderedPageBreak/>
        <w:t xml:space="preserve">N. Pattanaik, "Tribal women street vendors in Koraput, the COVID-19 pandemic and laws," Doing Sociology, Nov. 9, 2021. </w:t>
      </w:r>
      <w:hyperlink r:id="rId14" w:history="1">
        <w:r w:rsidR="0071370C" w:rsidRPr="003B5E21">
          <w:rPr>
            <w:rStyle w:val="Hyperlink"/>
            <w:rFonts w:ascii="Times New Roman" w:hAnsi="Times New Roman" w:cs="Times New Roman"/>
            <w:sz w:val="24"/>
            <w:szCs w:val="24"/>
            <w:u w:val="none"/>
          </w:rPr>
          <w:t>https://doingsociology.org/2021/11/09/tribal-women-street-vendors-in-koraput-the-covid-19-pandemic-and-laws-nupur-pattanaik/</w:t>
        </w:r>
      </w:hyperlink>
    </w:p>
    <w:p w14:paraId="301A769F" w14:textId="0D0C62E7" w:rsidR="0071370C"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 xml:space="preserve">R. K. Tung, "Challenges for financial inclusion in rural areas of Odisha," Int. J. </w:t>
      </w:r>
      <w:proofErr w:type="spellStart"/>
      <w:r w:rsidRPr="003B5E21">
        <w:rPr>
          <w:rFonts w:ascii="Times New Roman" w:hAnsi="Times New Roman" w:cs="Times New Roman"/>
          <w:sz w:val="24"/>
          <w:szCs w:val="24"/>
        </w:rPr>
        <w:t>Multidiscip</w:t>
      </w:r>
      <w:proofErr w:type="spellEnd"/>
      <w:r w:rsidRPr="003B5E21">
        <w:rPr>
          <w:rFonts w:ascii="Times New Roman" w:hAnsi="Times New Roman" w:cs="Times New Roman"/>
          <w:sz w:val="24"/>
          <w:szCs w:val="24"/>
        </w:rPr>
        <w:t>. Educ. Res., vol. 12, no. 3, pp. 90–94, 2023</w:t>
      </w:r>
      <w:r w:rsidR="0071370C" w:rsidRPr="003B5E21">
        <w:rPr>
          <w:rFonts w:ascii="Times New Roman" w:hAnsi="Times New Roman" w:cs="Times New Roman"/>
          <w:sz w:val="24"/>
          <w:szCs w:val="24"/>
        </w:rPr>
        <w:t xml:space="preserve">. </w:t>
      </w:r>
      <w:hyperlink r:id="rId15" w:history="1">
        <w:r w:rsidR="0071370C" w:rsidRPr="003B5E21">
          <w:rPr>
            <w:rStyle w:val="Hyperlink"/>
            <w:rFonts w:ascii="Times New Roman" w:hAnsi="Times New Roman" w:cs="Times New Roman"/>
            <w:sz w:val="24"/>
            <w:szCs w:val="24"/>
            <w:u w:val="none"/>
          </w:rPr>
          <w:t>http://ijmer.in.doi./2023/12.03.55</w:t>
        </w:r>
      </w:hyperlink>
    </w:p>
    <w:p w14:paraId="2E9F0CA4" w14:textId="77777777" w:rsidR="00495CC9"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P. P. Behera and V. Mohanty, "Social Exclusion of Street Vendors and their Problems in the Context of Globalisation," Splint Int. J. Prof., vol. 12, no. 2, pp. 267–276, 2025.</w:t>
      </w:r>
    </w:p>
    <w:p w14:paraId="5B07C9D9" w14:textId="632C0468" w:rsidR="0071370C"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 xml:space="preserve">R. K. Tung, "Odisha’s financial inclusion: a district-by-district analysis," Int. J. </w:t>
      </w:r>
      <w:proofErr w:type="spellStart"/>
      <w:r w:rsidRPr="003B5E21">
        <w:rPr>
          <w:rFonts w:ascii="Times New Roman" w:hAnsi="Times New Roman" w:cs="Times New Roman"/>
          <w:sz w:val="24"/>
          <w:szCs w:val="24"/>
        </w:rPr>
        <w:t>Multidiscip</w:t>
      </w:r>
      <w:proofErr w:type="spellEnd"/>
      <w:r w:rsidRPr="003B5E21">
        <w:rPr>
          <w:rFonts w:ascii="Times New Roman" w:hAnsi="Times New Roman" w:cs="Times New Roman"/>
          <w:sz w:val="24"/>
          <w:szCs w:val="24"/>
        </w:rPr>
        <w:t>. Res., vol. 5, no. 2, pp. 1–5, 2023</w:t>
      </w:r>
      <w:r w:rsidR="0071370C" w:rsidRPr="003B5E21">
        <w:rPr>
          <w:rFonts w:ascii="Times New Roman" w:hAnsi="Times New Roman" w:cs="Times New Roman"/>
          <w:sz w:val="24"/>
          <w:szCs w:val="24"/>
        </w:rPr>
        <w:t xml:space="preserve">. </w:t>
      </w:r>
      <w:hyperlink r:id="rId16" w:history="1">
        <w:r w:rsidR="0071370C" w:rsidRPr="003B5E21">
          <w:rPr>
            <w:rStyle w:val="Hyperlink"/>
            <w:rFonts w:ascii="Times New Roman" w:hAnsi="Times New Roman" w:cs="Times New Roman"/>
            <w:sz w:val="24"/>
            <w:szCs w:val="24"/>
            <w:u w:val="none"/>
          </w:rPr>
          <w:t>https://doi.org/10.36948/ijfmr.2023.v05i02.1767</w:t>
        </w:r>
      </w:hyperlink>
    </w:p>
    <w:p w14:paraId="287345EF" w14:textId="7DF62957" w:rsidR="0071370C"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 xml:space="preserve">R. K. Tung, "Financial Inclusion Policy and Planned Tribes in Mayurbhanj District, Odisha," Amer. J. Econ. Manage. Bus., vol. 2, no. 4, pp. 144–154, 2023. </w:t>
      </w:r>
      <w:hyperlink r:id="rId17" w:history="1">
        <w:r w:rsidR="0071370C" w:rsidRPr="003B5E21">
          <w:rPr>
            <w:rStyle w:val="Hyperlink"/>
            <w:rFonts w:ascii="Times New Roman" w:hAnsi="Times New Roman" w:cs="Times New Roman"/>
            <w:sz w:val="24"/>
            <w:szCs w:val="24"/>
            <w:u w:val="none"/>
            <w:lang w:val="en-US"/>
          </w:rPr>
          <w:t>https://doi.org/10.58631/AJEMB.V2I4.33</w:t>
        </w:r>
      </w:hyperlink>
    </w:p>
    <w:p w14:paraId="0F0CFC84" w14:textId="11009F1F" w:rsidR="00495CC9" w:rsidRPr="003B5E21" w:rsidRDefault="00495CC9" w:rsidP="00495CC9">
      <w:pPr>
        <w:pStyle w:val="ListParagraph"/>
        <w:numPr>
          <w:ilvl w:val="0"/>
          <w:numId w:val="15"/>
        </w:numPr>
        <w:spacing w:line="360" w:lineRule="auto"/>
        <w:jc w:val="both"/>
        <w:rPr>
          <w:rFonts w:ascii="Times New Roman" w:hAnsi="Times New Roman" w:cs="Times New Roman"/>
          <w:sz w:val="24"/>
          <w:szCs w:val="24"/>
        </w:rPr>
      </w:pPr>
      <w:r w:rsidRPr="00495CC9">
        <w:rPr>
          <w:rFonts w:ascii="Times New Roman" w:hAnsi="Times New Roman" w:cs="Times New Roman"/>
          <w:sz w:val="24"/>
          <w:szCs w:val="24"/>
        </w:rPr>
        <w:t xml:space="preserve">M. </w:t>
      </w:r>
      <w:proofErr w:type="spellStart"/>
      <w:r w:rsidRPr="00495CC9">
        <w:rPr>
          <w:rFonts w:ascii="Times New Roman" w:hAnsi="Times New Roman" w:cs="Times New Roman"/>
          <w:sz w:val="24"/>
          <w:szCs w:val="24"/>
        </w:rPr>
        <w:t>Odyuo</w:t>
      </w:r>
      <w:proofErr w:type="spellEnd"/>
      <w:r w:rsidRPr="003B5E21">
        <w:rPr>
          <w:rFonts w:ascii="Times New Roman" w:hAnsi="Times New Roman" w:cs="Times New Roman"/>
          <w:sz w:val="24"/>
          <w:szCs w:val="24"/>
        </w:rPr>
        <w:t xml:space="preserve"> and D. W. </w:t>
      </w:r>
      <w:proofErr w:type="spellStart"/>
      <w:r w:rsidRPr="003B5E21">
        <w:rPr>
          <w:rFonts w:ascii="Times New Roman" w:hAnsi="Times New Roman" w:cs="Times New Roman"/>
          <w:sz w:val="24"/>
          <w:szCs w:val="24"/>
        </w:rPr>
        <w:t>Thangkhiew</w:t>
      </w:r>
      <w:proofErr w:type="spellEnd"/>
      <w:r w:rsidRPr="003B5E21">
        <w:rPr>
          <w:rFonts w:ascii="Times New Roman" w:hAnsi="Times New Roman" w:cs="Times New Roman"/>
          <w:sz w:val="24"/>
          <w:szCs w:val="24"/>
        </w:rPr>
        <w:t xml:space="preserve">, "What determines the socio-economic vulnerability of women in the informal sector? Insights from a case study of vendors in Nagaland, India," Int. J. Community Soc. Develop., vol. 7, no. 1, pp. 31–56, 2025, </w:t>
      </w:r>
      <w:proofErr w:type="spellStart"/>
      <w:r w:rsidRPr="003B5E21">
        <w:rPr>
          <w:rFonts w:ascii="Times New Roman" w:hAnsi="Times New Roman" w:cs="Times New Roman"/>
          <w:sz w:val="24"/>
          <w:szCs w:val="24"/>
        </w:rPr>
        <w:t>doi</w:t>
      </w:r>
      <w:proofErr w:type="spellEnd"/>
      <w:r w:rsidRPr="003B5E21">
        <w:rPr>
          <w:rFonts w:ascii="Times New Roman" w:hAnsi="Times New Roman" w:cs="Times New Roman"/>
          <w:sz w:val="24"/>
          <w:szCs w:val="24"/>
        </w:rPr>
        <w:t>: </w:t>
      </w:r>
      <w:hyperlink r:id="rId18" w:tgtFrame="_blank" w:history="1">
        <w:r w:rsidRPr="003B5E21">
          <w:rPr>
            <w:rStyle w:val="Hyperlink"/>
            <w:rFonts w:ascii="Times New Roman" w:hAnsi="Times New Roman" w:cs="Times New Roman"/>
            <w:sz w:val="24"/>
            <w:szCs w:val="24"/>
          </w:rPr>
          <w:t>10.1177/25166026251319162</w:t>
        </w:r>
      </w:hyperlink>
      <w:r w:rsidRPr="003B5E21">
        <w:rPr>
          <w:rFonts w:ascii="Times New Roman" w:hAnsi="Times New Roman" w:cs="Times New Roman"/>
          <w:sz w:val="24"/>
          <w:szCs w:val="24"/>
        </w:rPr>
        <w:t>.</w:t>
      </w:r>
    </w:p>
    <w:p w14:paraId="1E7D7D5C" w14:textId="4EE5E7FC" w:rsidR="0071370C" w:rsidRPr="003B5E21" w:rsidRDefault="00495CC9" w:rsidP="00495CC9">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R. K. Tung, "Effect of Climate Trade on India's Financial Stability- Examine the Effect of Monetary Market Stability," EPRA JEBR., vol. 12, no. 12, pp. 79–85, 2024</w:t>
      </w:r>
      <w:r w:rsidR="0071370C" w:rsidRPr="003B5E21">
        <w:rPr>
          <w:rFonts w:ascii="Times New Roman" w:hAnsi="Times New Roman" w:cs="Times New Roman"/>
          <w:sz w:val="24"/>
          <w:szCs w:val="24"/>
          <w:lang w:val="en-US"/>
        </w:rPr>
        <w:t xml:space="preserve">. </w:t>
      </w:r>
      <w:hyperlink r:id="rId19" w:history="1">
        <w:r w:rsidR="0071370C" w:rsidRPr="003B5E21">
          <w:rPr>
            <w:rStyle w:val="Hyperlink"/>
            <w:rFonts w:ascii="Times New Roman" w:hAnsi="Times New Roman" w:cs="Times New Roman"/>
            <w:sz w:val="24"/>
            <w:szCs w:val="24"/>
            <w:u w:val="none"/>
            <w:lang w:val="en-US"/>
          </w:rPr>
          <w:t>https://doi.org/10.36713/EPRA19519</w:t>
        </w:r>
      </w:hyperlink>
    </w:p>
    <w:p w14:paraId="26141FA6" w14:textId="76920A1B" w:rsidR="0071370C"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 xml:space="preserve">R. K. Tung, "The impact of digital banking and financial literacy on financial inclusion and economic development: An empirical analysis of PMJDY beneficiaries," Asian J. Manage. Commer., vol. 7, no. 2, pp. 618–622, 2026. </w:t>
      </w:r>
      <w:hyperlink r:id="rId20" w:history="1">
        <w:r w:rsidR="0071370C" w:rsidRPr="003B5E21">
          <w:rPr>
            <w:rStyle w:val="Hyperlink"/>
            <w:rFonts w:ascii="Times New Roman" w:hAnsi="Times New Roman" w:cs="Times New Roman"/>
            <w:sz w:val="24"/>
            <w:szCs w:val="24"/>
            <w:u w:val="none"/>
          </w:rPr>
          <w:t>https://doi.org/10.22271/27084515.2026.v7.i2h.1112</w:t>
        </w:r>
      </w:hyperlink>
    </w:p>
    <w:p w14:paraId="4083AFA4" w14:textId="7FC28B3F" w:rsidR="00495CC9" w:rsidRPr="003B5E21" w:rsidRDefault="00495CC9" w:rsidP="00495CC9">
      <w:pPr>
        <w:pStyle w:val="ListParagraph"/>
        <w:numPr>
          <w:ilvl w:val="0"/>
          <w:numId w:val="15"/>
        </w:numPr>
        <w:spacing w:line="360" w:lineRule="auto"/>
        <w:jc w:val="both"/>
        <w:rPr>
          <w:rFonts w:ascii="Times New Roman" w:hAnsi="Times New Roman" w:cs="Times New Roman"/>
          <w:sz w:val="24"/>
          <w:szCs w:val="24"/>
        </w:rPr>
      </w:pPr>
      <w:r w:rsidRPr="00495CC9">
        <w:rPr>
          <w:rFonts w:ascii="Times New Roman" w:hAnsi="Times New Roman" w:cs="Times New Roman"/>
          <w:sz w:val="24"/>
          <w:szCs w:val="24"/>
        </w:rPr>
        <w:t>H. Bhosale</w:t>
      </w:r>
      <w:r w:rsidRPr="003B5E21">
        <w:rPr>
          <w:rFonts w:ascii="Times New Roman" w:hAnsi="Times New Roman" w:cs="Times New Roman"/>
          <w:sz w:val="24"/>
          <w:szCs w:val="24"/>
        </w:rPr>
        <w:t xml:space="preserve">, "Study of spatial marginality of street vendors in a metropolis: A case of street vendors in Mumbai," Int. J. </w:t>
      </w:r>
      <w:proofErr w:type="spellStart"/>
      <w:r w:rsidRPr="003B5E21">
        <w:rPr>
          <w:rFonts w:ascii="Times New Roman" w:hAnsi="Times New Roman" w:cs="Times New Roman"/>
          <w:sz w:val="24"/>
          <w:szCs w:val="24"/>
        </w:rPr>
        <w:t>Multidiscip</w:t>
      </w:r>
      <w:proofErr w:type="spellEnd"/>
      <w:r w:rsidRPr="003B5E21">
        <w:rPr>
          <w:rFonts w:ascii="Times New Roman" w:hAnsi="Times New Roman" w:cs="Times New Roman"/>
          <w:sz w:val="24"/>
          <w:szCs w:val="24"/>
        </w:rPr>
        <w:t>. Researches, vol. 38, 2023.</w:t>
      </w:r>
    </w:p>
    <w:p w14:paraId="12783373" w14:textId="77777777" w:rsidR="00495CC9"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M. M. Rashid, M. Maharaj, and S. Farha, "Employment in the informal economy: a sociological study of informal sector and street vending activists in the period of COVID-19 pandemic at Gopalganj Sadar, Bangladesh," Int. J. Res. Innov. Soc. Sci., vol. 6, no. 11, pp. 423–431, 2022.</w:t>
      </w:r>
    </w:p>
    <w:p w14:paraId="61DDD287" w14:textId="77777777" w:rsidR="00495CC9"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lastRenderedPageBreak/>
        <w:t xml:space="preserve">K. Patel, D. Guenther, K. Wiebe, and R. A. Seburn, "Promoting food security and livelihoods for urban poor through the informal sector: a case study of street food vendors in Madurai, Tamil Nadu, India," Food </w:t>
      </w:r>
      <w:proofErr w:type="spellStart"/>
      <w:r w:rsidRPr="003B5E21">
        <w:rPr>
          <w:rFonts w:ascii="Times New Roman" w:hAnsi="Times New Roman" w:cs="Times New Roman"/>
          <w:sz w:val="24"/>
          <w:szCs w:val="24"/>
        </w:rPr>
        <w:t>Secur</w:t>
      </w:r>
      <w:proofErr w:type="spellEnd"/>
      <w:r w:rsidRPr="003B5E21">
        <w:rPr>
          <w:rFonts w:ascii="Times New Roman" w:hAnsi="Times New Roman" w:cs="Times New Roman"/>
          <w:sz w:val="24"/>
          <w:szCs w:val="24"/>
        </w:rPr>
        <w:t xml:space="preserve">., vol. 6, no. 6, pp. 861–878, 2014, </w:t>
      </w:r>
      <w:proofErr w:type="spellStart"/>
      <w:r w:rsidRPr="003B5E21">
        <w:rPr>
          <w:rFonts w:ascii="Times New Roman" w:hAnsi="Times New Roman" w:cs="Times New Roman"/>
          <w:sz w:val="24"/>
          <w:szCs w:val="24"/>
        </w:rPr>
        <w:t>doi</w:t>
      </w:r>
      <w:proofErr w:type="spellEnd"/>
      <w:r w:rsidRPr="003B5E21">
        <w:rPr>
          <w:rFonts w:ascii="Times New Roman" w:hAnsi="Times New Roman" w:cs="Times New Roman"/>
          <w:sz w:val="24"/>
          <w:szCs w:val="24"/>
        </w:rPr>
        <w:t>: 10.1007/s12571-014-0391-z.</w:t>
      </w:r>
    </w:p>
    <w:p w14:paraId="4981ADB3" w14:textId="46EE0113" w:rsidR="0071370C"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R. K. Tung, B. Mahanta, and J. Barik, "Socio-economic profiles and risk perception: How socio-economic characteristics shape attitudes toward PMFBY in Mayurbhanj district, Odisha," Int. J. Financial Manage. Econ., vol. 9, no. 2, pp. 52–56, 2026</w:t>
      </w:r>
      <w:r w:rsidR="0071370C" w:rsidRPr="003B5E21">
        <w:rPr>
          <w:rFonts w:ascii="Times New Roman" w:hAnsi="Times New Roman" w:cs="Times New Roman"/>
          <w:sz w:val="24"/>
          <w:szCs w:val="24"/>
        </w:rPr>
        <w:t xml:space="preserve">. </w:t>
      </w:r>
      <w:hyperlink r:id="rId21" w:history="1">
        <w:r w:rsidR="0071370C" w:rsidRPr="003B5E21">
          <w:rPr>
            <w:rStyle w:val="Hyperlink"/>
            <w:rFonts w:ascii="Times New Roman" w:hAnsi="Times New Roman" w:cs="Times New Roman"/>
            <w:sz w:val="24"/>
            <w:szCs w:val="24"/>
            <w:u w:val="none"/>
          </w:rPr>
          <w:t>https://doi.org/10.33545/26179210.2026.v9.i2.742</w:t>
        </w:r>
      </w:hyperlink>
      <w:r w:rsidR="0071370C" w:rsidRPr="003B5E21">
        <w:rPr>
          <w:rFonts w:ascii="Times New Roman" w:hAnsi="Times New Roman" w:cs="Times New Roman"/>
          <w:sz w:val="24"/>
          <w:szCs w:val="24"/>
        </w:rPr>
        <w:t>.</w:t>
      </w:r>
    </w:p>
    <w:p w14:paraId="28DEC1E4" w14:textId="77777777" w:rsidR="00495CC9"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 xml:space="preserve">K. Patel, D. Guenther, K. Wiebe, and R. A. Seburn, "Promoting food security and livelihoods for urban poor through the informal sector: a case study of street food vendors in Madurai, Tamil Nadu, India," Food </w:t>
      </w:r>
      <w:proofErr w:type="spellStart"/>
      <w:r w:rsidRPr="003B5E21">
        <w:rPr>
          <w:rFonts w:ascii="Times New Roman" w:hAnsi="Times New Roman" w:cs="Times New Roman"/>
          <w:sz w:val="24"/>
          <w:szCs w:val="24"/>
        </w:rPr>
        <w:t>Secur</w:t>
      </w:r>
      <w:proofErr w:type="spellEnd"/>
      <w:r w:rsidRPr="003B5E21">
        <w:rPr>
          <w:rFonts w:ascii="Times New Roman" w:hAnsi="Times New Roman" w:cs="Times New Roman"/>
          <w:sz w:val="24"/>
          <w:szCs w:val="24"/>
        </w:rPr>
        <w:t xml:space="preserve">., vol. 6, no. 6, pp. 861–878, 2014, </w:t>
      </w:r>
      <w:proofErr w:type="spellStart"/>
      <w:r w:rsidRPr="003B5E21">
        <w:rPr>
          <w:rFonts w:ascii="Times New Roman" w:hAnsi="Times New Roman" w:cs="Times New Roman"/>
          <w:sz w:val="24"/>
          <w:szCs w:val="24"/>
        </w:rPr>
        <w:t>doi</w:t>
      </w:r>
      <w:proofErr w:type="spellEnd"/>
      <w:r w:rsidRPr="003B5E21">
        <w:rPr>
          <w:rFonts w:ascii="Times New Roman" w:hAnsi="Times New Roman" w:cs="Times New Roman"/>
          <w:sz w:val="24"/>
          <w:szCs w:val="24"/>
        </w:rPr>
        <w:t>: 10.1007/s12571-014-0391-z.</w:t>
      </w:r>
    </w:p>
    <w:p w14:paraId="7A235DB6" w14:textId="39A62829" w:rsidR="0071370C" w:rsidRPr="003B5E21" w:rsidRDefault="003B5E21"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 xml:space="preserve">R. K. Tung, J. Barik, and P. Nanda, "Socio-economic profiles of street vendors and financial inclusion perception: How socio-economic characteristics of street vendors shape attitudes toward financial inclusion in </w:t>
      </w:r>
      <w:proofErr w:type="spellStart"/>
      <w:r w:rsidRPr="003B5E21">
        <w:rPr>
          <w:rFonts w:ascii="Times New Roman" w:hAnsi="Times New Roman" w:cs="Times New Roman"/>
          <w:sz w:val="24"/>
          <w:szCs w:val="24"/>
        </w:rPr>
        <w:t>Jeypore</w:t>
      </w:r>
      <w:proofErr w:type="spellEnd"/>
      <w:r w:rsidRPr="003B5E21">
        <w:rPr>
          <w:rFonts w:ascii="Times New Roman" w:hAnsi="Times New Roman" w:cs="Times New Roman"/>
          <w:sz w:val="24"/>
          <w:szCs w:val="24"/>
        </w:rPr>
        <w:t xml:space="preserve"> town of Koraput district, Odisha," J. Econ. Finance Manage. Stud., vol. 9, no. 2, pp. 786–790, 2026. </w:t>
      </w:r>
      <w:hyperlink r:id="rId22" w:history="1">
        <w:r w:rsidR="0071370C" w:rsidRPr="003B5E21">
          <w:rPr>
            <w:rStyle w:val="Hyperlink"/>
            <w:rFonts w:ascii="Times New Roman" w:hAnsi="Times New Roman" w:cs="Times New Roman"/>
            <w:sz w:val="24"/>
            <w:szCs w:val="24"/>
            <w:u w:val="none"/>
          </w:rPr>
          <w:t>https://doi.org/10.47191/jefms/v9-i2-22</w:t>
        </w:r>
      </w:hyperlink>
    </w:p>
    <w:p w14:paraId="18613FA0" w14:textId="77777777" w:rsidR="0071370C" w:rsidRPr="0071370C" w:rsidRDefault="0071370C" w:rsidP="0071370C">
      <w:pPr>
        <w:spacing w:line="360" w:lineRule="auto"/>
        <w:jc w:val="both"/>
        <w:rPr>
          <w:rFonts w:ascii="Times New Roman" w:hAnsi="Times New Roman" w:cs="Times New Roman"/>
          <w:sz w:val="24"/>
          <w:szCs w:val="24"/>
          <w:lang w:val="en-US"/>
        </w:rPr>
      </w:pPr>
    </w:p>
    <w:sectPr w:rsidR="0071370C" w:rsidRPr="0071370C" w:rsidSect="0071370C">
      <w:headerReference w:type="even" r:id="rId23"/>
      <w:headerReference w:type="default" r:id="rId24"/>
      <w:footerReference w:type="even" r:id="rId25"/>
      <w:footerReference w:type="default" r:id="rId26"/>
      <w:headerReference w:type="first" r:id="rId27"/>
      <w:footerReference w:type="first" r:id="rId28"/>
      <w:pgSz w:w="11906" w:h="16838"/>
      <w:pgMar w:top="1080" w:right="1080" w:bottom="1440" w:left="21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19441" w14:textId="77777777" w:rsidR="00EB109D" w:rsidRDefault="00EB109D" w:rsidP="00C5775E">
      <w:pPr>
        <w:spacing w:after="0" w:line="240" w:lineRule="auto"/>
      </w:pPr>
      <w:r>
        <w:separator/>
      </w:r>
    </w:p>
  </w:endnote>
  <w:endnote w:type="continuationSeparator" w:id="0">
    <w:p w14:paraId="43FCAE78" w14:textId="77777777" w:rsidR="00EB109D" w:rsidRDefault="00EB109D" w:rsidP="00C5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EDD08" w14:textId="77777777" w:rsidR="00C5775E" w:rsidRDefault="00C57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7D38E" w14:textId="77777777" w:rsidR="00C5775E" w:rsidRDefault="00C57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CC9EE" w14:textId="77777777" w:rsidR="00C5775E" w:rsidRDefault="00C57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1B5D0" w14:textId="77777777" w:rsidR="00EB109D" w:rsidRDefault="00EB109D" w:rsidP="00C5775E">
      <w:pPr>
        <w:spacing w:after="0" w:line="240" w:lineRule="auto"/>
      </w:pPr>
      <w:r>
        <w:separator/>
      </w:r>
    </w:p>
  </w:footnote>
  <w:footnote w:type="continuationSeparator" w:id="0">
    <w:p w14:paraId="07084C40" w14:textId="77777777" w:rsidR="00EB109D" w:rsidRDefault="00EB109D" w:rsidP="00C57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987A7" w14:textId="77C37F1F" w:rsidR="00C5775E" w:rsidRDefault="00C5775E">
    <w:pPr>
      <w:pStyle w:val="Header"/>
    </w:pPr>
    <w:r>
      <w:rPr>
        <w:noProof/>
      </w:rPr>
      <w:pict w14:anchorId="05D5D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979016" o:spid="_x0000_s2050" type="#_x0000_t136" style="position:absolute;margin-left:0;margin-top:0;width:513.9pt;height:96.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959EF" w14:textId="52A81D86" w:rsidR="00C5775E" w:rsidRDefault="00C5775E">
    <w:pPr>
      <w:pStyle w:val="Header"/>
    </w:pPr>
    <w:r>
      <w:rPr>
        <w:noProof/>
      </w:rPr>
      <w:pict w14:anchorId="0B478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979017" o:spid="_x0000_s2051" type="#_x0000_t136" style="position:absolute;margin-left:0;margin-top:0;width:513.9pt;height:96.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DFBD1" w14:textId="244E8EF6" w:rsidR="00C5775E" w:rsidRDefault="00C5775E">
    <w:pPr>
      <w:pStyle w:val="Header"/>
    </w:pPr>
    <w:r>
      <w:rPr>
        <w:noProof/>
      </w:rPr>
      <w:pict w14:anchorId="75BE6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979015" o:spid="_x0000_s2049" type="#_x0000_t136" style="position:absolute;margin-left:0;margin-top:0;width:513.9pt;height:96.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7DA6"/>
    <w:multiLevelType w:val="hybridMultilevel"/>
    <w:tmpl w:val="90DA97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85646E"/>
    <w:multiLevelType w:val="multilevel"/>
    <w:tmpl w:val="5E44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01CEE"/>
    <w:multiLevelType w:val="hybridMultilevel"/>
    <w:tmpl w:val="9AA29E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4230B5"/>
    <w:multiLevelType w:val="multilevel"/>
    <w:tmpl w:val="83A4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D4EC8"/>
    <w:multiLevelType w:val="multilevel"/>
    <w:tmpl w:val="4A84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E6C88"/>
    <w:multiLevelType w:val="multilevel"/>
    <w:tmpl w:val="C054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EB6B2B"/>
    <w:multiLevelType w:val="multilevel"/>
    <w:tmpl w:val="1BC0F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1D4833"/>
    <w:multiLevelType w:val="multilevel"/>
    <w:tmpl w:val="33D6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75FEC"/>
    <w:multiLevelType w:val="hybridMultilevel"/>
    <w:tmpl w:val="63BA51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2E2097C"/>
    <w:multiLevelType w:val="multilevel"/>
    <w:tmpl w:val="29BC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1164EB"/>
    <w:multiLevelType w:val="multilevel"/>
    <w:tmpl w:val="8C6C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D05EE"/>
    <w:multiLevelType w:val="multilevel"/>
    <w:tmpl w:val="78BE7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2C4396"/>
    <w:multiLevelType w:val="multilevel"/>
    <w:tmpl w:val="47D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B62CD0"/>
    <w:multiLevelType w:val="multilevel"/>
    <w:tmpl w:val="D8C6B3E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val="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922CF3"/>
    <w:multiLevelType w:val="hybridMultilevel"/>
    <w:tmpl w:val="32288DC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5F044C6"/>
    <w:multiLevelType w:val="multilevel"/>
    <w:tmpl w:val="1F3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215336"/>
    <w:multiLevelType w:val="multilevel"/>
    <w:tmpl w:val="153A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9"/>
  </w:num>
  <w:num w:numId="4">
    <w:abstractNumId w:val="16"/>
  </w:num>
  <w:num w:numId="5">
    <w:abstractNumId w:val="5"/>
  </w:num>
  <w:num w:numId="6">
    <w:abstractNumId w:val="11"/>
  </w:num>
  <w:num w:numId="7">
    <w:abstractNumId w:val="4"/>
  </w:num>
  <w:num w:numId="8">
    <w:abstractNumId w:val="13"/>
  </w:num>
  <w:num w:numId="9">
    <w:abstractNumId w:val="3"/>
  </w:num>
  <w:num w:numId="10">
    <w:abstractNumId w:val="6"/>
  </w:num>
  <w:num w:numId="11">
    <w:abstractNumId w:val="2"/>
  </w:num>
  <w:num w:numId="12">
    <w:abstractNumId w:val="1"/>
  </w:num>
  <w:num w:numId="13">
    <w:abstractNumId w:val="10"/>
  </w:num>
  <w:num w:numId="14">
    <w:abstractNumId w:val="12"/>
  </w:num>
  <w:num w:numId="15">
    <w:abstractNumId w:val="14"/>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03F"/>
    <w:rsid w:val="00007994"/>
    <w:rsid w:val="000100E1"/>
    <w:rsid w:val="00026325"/>
    <w:rsid w:val="000644EC"/>
    <w:rsid w:val="00065608"/>
    <w:rsid w:val="001B403F"/>
    <w:rsid w:val="001C05E7"/>
    <w:rsid w:val="001D334F"/>
    <w:rsid w:val="002E2F39"/>
    <w:rsid w:val="0035513F"/>
    <w:rsid w:val="00394EFB"/>
    <w:rsid w:val="003B5E21"/>
    <w:rsid w:val="003E599A"/>
    <w:rsid w:val="00406254"/>
    <w:rsid w:val="00427ACF"/>
    <w:rsid w:val="00495CC9"/>
    <w:rsid w:val="005B609F"/>
    <w:rsid w:val="006C087D"/>
    <w:rsid w:val="006E23FE"/>
    <w:rsid w:val="00706CF0"/>
    <w:rsid w:val="0071370C"/>
    <w:rsid w:val="00784D54"/>
    <w:rsid w:val="007B1435"/>
    <w:rsid w:val="007C0FEF"/>
    <w:rsid w:val="008316D0"/>
    <w:rsid w:val="008B7541"/>
    <w:rsid w:val="008D5BCF"/>
    <w:rsid w:val="00926EC1"/>
    <w:rsid w:val="00A827B8"/>
    <w:rsid w:val="00AD6FB3"/>
    <w:rsid w:val="00B66D38"/>
    <w:rsid w:val="00B714B6"/>
    <w:rsid w:val="00C5775E"/>
    <w:rsid w:val="00CD7AC7"/>
    <w:rsid w:val="00CF4440"/>
    <w:rsid w:val="00CF73BC"/>
    <w:rsid w:val="00D3098C"/>
    <w:rsid w:val="00DB4AB0"/>
    <w:rsid w:val="00E45FC1"/>
    <w:rsid w:val="00E70F2C"/>
    <w:rsid w:val="00EB109D"/>
    <w:rsid w:val="00FD6C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B6E054"/>
  <w15:chartTrackingRefBased/>
  <w15:docId w15:val="{EAB69149-4093-488D-9CAA-9E7E58E1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0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40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40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40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40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4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0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40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40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40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40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4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03F"/>
    <w:rPr>
      <w:rFonts w:eastAsiaTheme="majorEastAsia" w:cstheme="majorBidi"/>
      <w:color w:val="272727" w:themeColor="text1" w:themeTint="D8"/>
    </w:rPr>
  </w:style>
  <w:style w:type="paragraph" w:styleId="Title">
    <w:name w:val="Title"/>
    <w:basedOn w:val="Normal"/>
    <w:next w:val="Normal"/>
    <w:link w:val="TitleChar"/>
    <w:uiPriority w:val="10"/>
    <w:qFormat/>
    <w:rsid w:val="001B4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03F"/>
    <w:pPr>
      <w:spacing w:before="160"/>
      <w:jc w:val="center"/>
    </w:pPr>
    <w:rPr>
      <w:i/>
      <w:iCs/>
      <w:color w:val="404040" w:themeColor="text1" w:themeTint="BF"/>
    </w:rPr>
  </w:style>
  <w:style w:type="character" w:customStyle="1" w:styleId="QuoteChar">
    <w:name w:val="Quote Char"/>
    <w:basedOn w:val="DefaultParagraphFont"/>
    <w:link w:val="Quote"/>
    <w:uiPriority w:val="29"/>
    <w:rsid w:val="001B403F"/>
    <w:rPr>
      <w:i/>
      <w:iCs/>
      <w:color w:val="404040" w:themeColor="text1" w:themeTint="BF"/>
    </w:rPr>
  </w:style>
  <w:style w:type="paragraph" w:styleId="ListParagraph">
    <w:name w:val="List Paragraph"/>
    <w:basedOn w:val="Normal"/>
    <w:uiPriority w:val="34"/>
    <w:qFormat/>
    <w:rsid w:val="001B403F"/>
    <w:pPr>
      <w:ind w:left="720"/>
      <w:contextualSpacing/>
    </w:pPr>
  </w:style>
  <w:style w:type="character" w:styleId="IntenseEmphasis">
    <w:name w:val="Intense Emphasis"/>
    <w:basedOn w:val="DefaultParagraphFont"/>
    <w:uiPriority w:val="21"/>
    <w:qFormat/>
    <w:rsid w:val="001B403F"/>
    <w:rPr>
      <w:i/>
      <w:iCs/>
      <w:color w:val="2F5496" w:themeColor="accent1" w:themeShade="BF"/>
    </w:rPr>
  </w:style>
  <w:style w:type="paragraph" w:styleId="IntenseQuote">
    <w:name w:val="Intense Quote"/>
    <w:basedOn w:val="Normal"/>
    <w:next w:val="Normal"/>
    <w:link w:val="IntenseQuoteChar"/>
    <w:uiPriority w:val="30"/>
    <w:qFormat/>
    <w:rsid w:val="001B40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403F"/>
    <w:rPr>
      <w:i/>
      <w:iCs/>
      <w:color w:val="2F5496" w:themeColor="accent1" w:themeShade="BF"/>
    </w:rPr>
  </w:style>
  <w:style w:type="character" w:styleId="IntenseReference">
    <w:name w:val="Intense Reference"/>
    <w:basedOn w:val="DefaultParagraphFont"/>
    <w:uiPriority w:val="32"/>
    <w:qFormat/>
    <w:rsid w:val="001B403F"/>
    <w:rPr>
      <w:b/>
      <w:bCs/>
      <w:smallCaps/>
      <w:color w:val="2F5496" w:themeColor="accent1" w:themeShade="BF"/>
      <w:spacing w:val="5"/>
    </w:rPr>
  </w:style>
  <w:style w:type="character" w:styleId="PlaceholderText">
    <w:name w:val="Placeholder Text"/>
    <w:basedOn w:val="DefaultParagraphFont"/>
    <w:uiPriority w:val="99"/>
    <w:semiHidden/>
    <w:rsid w:val="00784D54"/>
    <w:rPr>
      <w:color w:val="666666"/>
    </w:rPr>
  </w:style>
  <w:style w:type="character" w:styleId="Hyperlink">
    <w:name w:val="Hyperlink"/>
    <w:basedOn w:val="DefaultParagraphFont"/>
    <w:uiPriority w:val="99"/>
    <w:unhideWhenUsed/>
    <w:rsid w:val="00D3098C"/>
    <w:rPr>
      <w:color w:val="0563C1" w:themeColor="hyperlink"/>
      <w:u w:val="single"/>
    </w:rPr>
  </w:style>
  <w:style w:type="character" w:styleId="UnresolvedMention">
    <w:name w:val="Unresolved Mention"/>
    <w:basedOn w:val="DefaultParagraphFont"/>
    <w:uiPriority w:val="99"/>
    <w:semiHidden/>
    <w:unhideWhenUsed/>
    <w:rsid w:val="00D3098C"/>
    <w:rPr>
      <w:color w:val="605E5C"/>
      <w:shd w:val="clear" w:color="auto" w:fill="E1DFDD"/>
    </w:rPr>
  </w:style>
  <w:style w:type="paragraph" w:styleId="Header">
    <w:name w:val="header"/>
    <w:basedOn w:val="Normal"/>
    <w:link w:val="HeaderChar"/>
    <w:uiPriority w:val="99"/>
    <w:unhideWhenUsed/>
    <w:rsid w:val="00C57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75E"/>
  </w:style>
  <w:style w:type="paragraph" w:styleId="Footer">
    <w:name w:val="footer"/>
    <w:basedOn w:val="Normal"/>
    <w:link w:val="FooterChar"/>
    <w:uiPriority w:val="99"/>
    <w:unhideWhenUsed/>
    <w:rsid w:val="00C57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24/9780203150542" TargetMode="External"/><Relationship Id="rId13" Type="http://schemas.openxmlformats.org/officeDocument/2006/relationships/hyperlink" Target="https://www.arfjournals.com/image/catalog/Journals%20Papers/ISDR/2025/No%201%20(2025)/6-Prabhu%20Prasanna-new.pdf" TargetMode="External"/><Relationship Id="rId18" Type="http://schemas.openxmlformats.org/officeDocument/2006/relationships/hyperlink" Target="https://journals.sagepub.com/doi/abs/10.1177/2516602625131916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33545/26179210.2026.v9.i2.742" TargetMode="External"/><Relationship Id="rId7" Type="http://schemas.openxmlformats.org/officeDocument/2006/relationships/image" Target="media/image1.gif"/><Relationship Id="rId12" Type="http://schemas.openxmlformats.org/officeDocument/2006/relationships/hyperlink" Target="https://doi.org/10.9734/sajsse/2025/v22i2961" TargetMode="External"/><Relationship Id="rId17" Type="http://schemas.openxmlformats.org/officeDocument/2006/relationships/hyperlink" Target="https://doi.org/10.58631/AJEMB.V2I4.3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36948/ijfmr.2023.v05i02.1767" TargetMode="External"/><Relationship Id="rId20" Type="http://schemas.openxmlformats.org/officeDocument/2006/relationships/hyperlink" Target="https://doi.org/10.22271/27084515.2026.v7.i2h.111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03809258_Working_life_of_street_vendors_in_mumbai"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ijmer.in.doi./2023/12.03.5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wiego.org" TargetMode="External"/><Relationship Id="rId19" Type="http://schemas.openxmlformats.org/officeDocument/2006/relationships/hyperlink" Target="https://doi.org/10.36713/EPRA19519" TargetMode="External"/><Relationship Id="rId4" Type="http://schemas.openxmlformats.org/officeDocument/2006/relationships/webSettings" Target="webSettings.xml"/><Relationship Id="rId9" Type="http://schemas.openxmlformats.org/officeDocument/2006/relationships/hyperlink" Target="https://doi.org/10.1108/01443330010789052" TargetMode="External"/><Relationship Id="rId14" Type="http://schemas.openxmlformats.org/officeDocument/2006/relationships/hyperlink" Target="https://doingsociology.org/2021/11/09/tribal-women-street-vendors-in-koraput-the-covid-19-pandemic-and-laws-nupur-pattanaik/" TargetMode="External"/><Relationship Id="rId22" Type="http://schemas.openxmlformats.org/officeDocument/2006/relationships/hyperlink" Target="https://doi.org/10.47191/jefms/v9-i2-22"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23</Pages>
  <Words>6205</Words>
  <Characters>35373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Rupak Kumar</dc:creator>
  <cp:keywords/>
  <dc:description/>
  <cp:lastModifiedBy>SDI 1084</cp:lastModifiedBy>
  <cp:revision>97</cp:revision>
  <dcterms:created xsi:type="dcterms:W3CDTF">2026-03-28T09:02:00Z</dcterms:created>
  <dcterms:modified xsi:type="dcterms:W3CDTF">2026-05-02T12:21:00Z</dcterms:modified>
</cp:coreProperties>
</file>