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3B943" w14:textId="0C0FE422" w:rsidR="00701AB3" w:rsidRPr="007C51FF" w:rsidRDefault="001E6743" w:rsidP="00701AB3">
      <w:pPr>
        <w:jc w:val="center"/>
        <w:rPr>
          <w:rFonts w:ascii="Times New Roman" w:hAnsi="Times New Roman" w:cs="Times New Roman"/>
          <w:b/>
          <w:bCs/>
          <w:sz w:val="28"/>
          <w:szCs w:val="28"/>
        </w:rPr>
      </w:pPr>
      <w:r>
        <w:rPr>
          <w:rFonts w:ascii="Times New Roman" w:hAnsi="Times New Roman" w:cs="Times New Roman"/>
          <w:b/>
          <w:bCs/>
          <w:sz w:val="28"/>
          <w:szCs w:val="28"/>
        </w:rPr>
        <w:t>A</w:t>
      </w:r>
      <w:r w:rsidRPr="007C51FF">
        <w:rPr>
          <w:rFonts w:ascii="Times New Roman" w:hAnsi="Times New Roman" w:cs="Times New Roman"/>
          <w:b/>
          <w:bCs/>
          <w:sz w:val="28"/>
          <w:szCs w:val="28"/>
        </w:rPr>
        <w:t xml:space="preserve"> Generalized</w:t>
      </w:r>
      <w:r w:rsidR="00701AB3" w:rsidRPr="007C51FF">
        <w:rPr>
          <w:rFonts w:ascii="Times New Roman" w:hAnsi="Times New Roman" w:cs="Times New Roman"/>
          <w:b/>
          <w:bCs/>
          <w:sz w:val="28"/>
          <w:szCs w:val="28"/>
        </w:rPr>
        <w:t xml:space="preserve"> Quadrature Rule </w:t>
      </w:r>
      <w:r w:rsidRPr="007C51FF">
        <w:rPr>
          <w:rFonts w:ascii="Times New Roman" w:hAnsi="Times New Roman" w:cs="Times New Roman"/>
          <w:b/>
          <w:bCs/>
          <w:sz w:val="28"/>
          <w:szCs w:val="28"/>
        </w:rPr>
        <w:t>using Anti</w:t>
      </w:r>
      <w:r w:rsidR="00701AB3" w:rsidRPr="007C51FF">
        <w:rPr>
          <w:rFonts w:ascii="Times New Roman" w:hAnsi="Times New Roman" w:cs="Times New Roman"/>
          <w:b/>
          <w:bCs/>
          <w:sz w:val="28"/>
          <w:szCs w:val="28"/>
        </w:rPr>
        <w:t>-Gaussian Techniques</w:t>
      </w:r>
    </w:p>
    <w:p w14:paraId="5583A4C7" w14:textId="77777777" w:rsidR="00367904" w:rsidRDefault="00367904" w:rsidP="00AE0C90">
      <w:pPr>
        <w:spacing w:after="0"/>
        <w:rPr>
          <w:rFonts w:ascii="Times New Roman" w:hAnsi="Times New Roman" w:cs="Times New Roman"/>
          <w:b/>
          <w:bCs/>
          <w:sz w:val="24"/>
          <w:szCs w:val="24"/>
        </w:rPr>
      </w:pPr>
    </w:p>
    <w:p w14:paraId="012AF746" w14:textId="77777777" w:rsidR="00367904" w:rsidRDefault="00367904" w:rsidP="00AE0C90">
      <w:pPr>
        <w:spacing w:after="0"/>
        <w:rPr>
          <w:rFonts w:ascii="Times New Roman" w:hAnsi="Times New Roman" w:cs="Times New Roman"/>
          <w:b/>
          <w:bCs/>
          <w:sz w:val="24"/>
          <w:szCs w:val="24"/>
        </w:rPr>
      </w:pPr>
    </w:p>
    <w:p w14:paraId="78E2F17E" w14:textId="36554AFF" w:rsidR="00266FE2" w:rsidRPr="008F28E8" w:rsidRDefault="00C1709B" w:rsidP="00AE0C90">
      <w:pPr>
        <w:spacing w:after="0"/>
        <w:rPr>
          <w:rFonts w:ascii="Times New Roman" w:hAnsi="Times New Roman" w:cs="Times New Roman"/>
          <w:sz w:val="24"/>
          <w:szCs w:val="24"/>
        </w:rPr>
      </w:pPr>
      <w:r w:rsidRPr="008F28E8">
        <w:rPr>
          <w:rFonts w:ascii="Times New Roman" w:hAnsi="Times New Roman" w:cs="Times New Roman"/>
          <w:b/>
          <w:bCs/>
          <w:sz w:val="24"/>
          <w:szCs w:val="24"/>
        </w:rPr>
        <w:t>Abstract</w:t>
      </w:r>
      <w:r w:rsidRPr="008F28E8">
        <w:rPr>
          <w:rFonts w:ascii="Times New Roman" w:hAnsi="Times New Roman" w:cs="Times New Roman"/>
          <w:sz w:val="24"/>
          <w:szCs w:val="24"/>
        </w:rPr>
        <w:t xml:space="preserve">: </w:t>
      </w:r>
    </w:p>
    <w:p w14:paraId="6828B7AD" w14:textId="1D80F5C9" w:rsidR="00C32A67" w:rsidRPr="00C32A67" w:rsidRDefault="00C32A67" w:rsidP="00C32A67">
      <w:pPr>
        <w:jc w:val="both"/>
        <w:rPr>
          <w:rFonts w:ascii="Times New Roman" w:hAnsi="Times New Roman" w:cs="Times New Roman"/>
          <w:sz w:val="24"/>
          <w:szCs w:val="24"/>
        </w:rPr>
      </w:pPr>
      <w:r w:rsidRPr="00C32A67">
        <w:rPr>
          <w:rFonts w:ascii="Times New Roman" w:hAnsi="Times New Roman" w:cs="Times New Roman"/>
          <w:sz w:val="24"/>
          <w:szCs w:val="24"/>
        </w:rPr>
        <w:t xml:space="preserve">We propose a novel generalized quadrature rule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r>
          <w:rPr>
            <w:rFonts w:ascii="Cambria Math" w:eastAsiaTheme="minorEastAsia" w:hAnsi="Cambria Math" w:cs="Times New Roman"/>
            <w:sz w:val="24"/>
            <w:szCs w:val="24"/>
          </w:rPr>
          <m:t>(f)</m:t>
        </m:r>
      </m:oMath>
      <w:r w:rsidR="00EE05C5">
        <w:rPr>
          <w:rFonts w:ascii="Times New Roman" w:eastAsiaTheme="minorEastAsia" w:hAnsi="Times New Roman" w:cs="Times New Roman"/>
          <w:sz w:val="24"/>
          <w:szCs w:val="24"/>
        </w:rPr>
        <w:t xml:space="preserve"> </w:t>
      </w:r>
      <w:r w:rsidRPr="00C32A67">
        <w:rPr>
          <w:rFonts w:ascii="Times New Roman" w:hAnsi="Times New Roman" w:cs="Times New Roman"/>
          <w:sz w:val="24"/>
          <w:szCs w:val="24"/>
        </w:rPr>
        <w:t>by combining the Anti-</w:t>
      </w:r>
      <w:proofErr w:type="spellStart"/>
      <w:r w:rsidRPr="00C32A67">
        <w:rPr>
          <w:rFonts w:ascii="Times New Roman" w:hAnsi="Times New Roman" w:cs="Times New Roman"/>
          <w:sz w:val="24"/>
          <w:szCs w:val="24"/>
        </w:rPr>
        <w:t>Lobatto</w:t>
      </w:r>
      <w:proofErr w:type="spellEnd"/>
      <w:r w:rsidRPr="00C32A67">
        <w:rPr>
          <w:rFonts w:ascii="Times New Roman" w:hAnsi="Times New Roman" w:cs="Times New Roman"/>
          <w:sz w:val="24"/>
          <w:szCs w:val="24"/>
        </w:rPr>
        <w:t xml:space="preserve"> 4-point rule and the Anti-Gauss 3-point rule through a generalized quadrature technique. A comprehensive convergence analysis of the proposed rule has been carried out, along with the derivation of suitable error estimates. The analysis demonstrates that the proposed rule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r>
          <w:rPr>
            <w:rFonts w:ascii="Cambria Math" w:eastAsiaTheme="minorEastAsia" w:hAnsi="Cambria Math" w:cs="Times New Roman"/>
            <w:sz w:val="24"/>
            <w:szCs w:val="24"/>
          </w:rPr>
          <m:t>(f)</m:t>
        </m:r>
      </m:oMath>
      <w:r w:rsidR="00EE05C5">
        <w:rPr>
          <w:rFonts w:ascii="Times New Roman" w:eastAsiaTheme="minorEastAsia" w:hAnsi="Times New Roman" w:cs="Times New Roman"/>
          <w:sz w:val="24"/>
          <w:szCs w:val="24"/>
        </w:rPr>
        <w:t xml:space="preserve"> </w:t>
      </w:r>
      <w:r w:rsidRPr="00C32A67">
        <w:rPr>
          <w:rFonts w:ascii="Times New Roman" w:hAnsi="Times New Roman" w:cs="Times New Roman"/>
          <w:sz w:val="24"/>
          <w:szCs w:val="24"/>
        </w:rPr>
        <w:t xml:space="preserve">provides significantly higher accuracy than its constituent rules in numerical integration frameworks. The theoretical results are further validated through extensive numerical experiments on a variety of test integrals, which confirm the reliability, stability, and precision of the proposed method. The study highlights the substantial improvement in computational efficiency and accuracy achieved by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r>
          <w:rPr>
            <w:rFonts w:ascii="Cambria Math" w:eastAsiaTheme="minorEastAsia" w:hAnsi="Cambria Math" w:cs="Times New Roman"/>
            <w:sz w:val="24"/>
            <w:szCs w:val="24"/>
          </w:rPr>
          <m:t>(f)</m:t>
        </m:r>
      </m:oMath>
      <w:r w:rsidRPr="00C32A67">
        <w:rPr>
          <w:rFonts w:ascii="Times New Roman" w:hAnsi="Times New Roman" w:cs="Times New Roman"/>
          <w:sz w:val="24"/>
          <w:szCs w:val="24"/>
        </w:rPr>
        <w:t>, establishing it as an effective and powerful tool for high-precision numerical integration.</w:t>
      </w:r>
    </w:p>
    <w:p w14:paraId="475DABCF" w14:textId="77777777" w:rsidR="00D41977" w:rsidRPr="008F28E8" w:rsidRDefault="00836DEC" w:rsidP="00836DEC">
      <w:pPr>
        <w:autoSpaceDE w:val="0"/>
        <w:autoSpaceDN w:val="0"/>
        <w:adjustRightInd w:val="0"/>
        <w:spacing w:after="0" w:line="360" w:lineRule="auto"/>
        <w:rPr>
          <w:rFonts w:ascii="Times New Roman" w:hAnsi="Times New Roman" w:cs="Times New Roman"/>
          <w:kern w:val="0"/>
          <w:sz w:val="24"/>
          <w:szCs w:val="24"/>
        </w:rPr>
      </w:pPr>
      <w:r w:rsidRPr="008F28E8">
        <w:rPr>
          <w:rFonts w:ascii="Times New Roman" w:hAnsi="Times New Roman" w:cs="Times New Roman"/>
          <w:b/>
          <w:bCs/>
          <w:kern w:val="0"/>
          <w:sz w:val="24"/>
          <w:szCs w:val="24"/>
        </w:rPr>
        <w:t>Keywords</w:t>
      </w:r>
      <w:r w:rsidRPr="008F28E8">
        <w:rPr>
          <w:rFonts w:ascii="Times New Roman" w:hAnsi="Times New Roman" w:cs="Times New Roman"/>
          <w:kern w:val="0"/>
          <w:sz w:val="24"/>
          <w:szCs w:val="24"/>
        </w:rPr>
        <w:t xml:space="preserve">: </w:t>
      </w:r>
    </w:p>
    <w:p w14:paraId="58BDEA37" w14:textId="01EFAC59" w:rsidR="00836DEC" w:rsidRPr="008F28E8" w:rsidRDefault="00836DEC" w:rsidP="00AE0C90">
      <w:pPr>
        <w:autoSpaceDE w:val="0"/>
        <w:autoSpaceDN w:val="0"/>
        <w:adjustRightInd w:val="0"/>
        <w:spacing w:after="240" w:line="360" w:lineRule="auto"/>
        <w:rPr>
          <w:rFonts w:ascii="Times New Roman" w:eastAsiaTheme="minorEastAsia" w:hAnsi="Times New Roman" w:cs="Times New Roman"/>
          <w:kern w:val="0"/>
          <w:sz w:val="24"/>
          <w:szCs w:val="24"/>
        </w:rPr>
      </w:pPr>
      <w:r w:rsidRPr="008F28E8">
        <w:rPr>
          <w:rFonts w:ascii="Times New Roman" w:hAnsi="Times New Roman" w:cs="Times New Roman"/>
          <w:kern w:val="0"/>
          <w:sz w:val="24"/>
          <w:szCs w:val="24"/>
        </w:rPr>
        <w:t>Generalised quadrature technique, Anti-Gauss 3-point rule,</w:t>
      </w:r>
      <w:r w:rsidR="00F413F7">
        <w:rPr>
          <w:rFonts w:ascii="Times New Roman" w:hAnsi="Times New Roman" w:cs="Times New Roman"/>
          <w:kern w:val="0"/>
          <w:sz w:val="24"/>
          <w:szCs w:val="24"/>
        </w:rPr>
        <w:t xml:space="preserve"> </w:t>
      </w:r>
      <w:r w:rsidR="00F413F7" w:rsidRPr="008F28E8">
        <w:rPr>
          <w:rFonts w:ascii="Times New Roman" w:hAnsi="Times New Roman" w:cs="Times New Roman"/>
          <w:sz w:val="24"/>
          <w:szCs w:val="24"/>
        </w:rPr>
        <w:t>Anti-</w:t>
      </w:r>
      <w:proofErr w:type="spellStart"/>
      <w:r w:rsidR="00F413F7" w:rsidRPr="008F28E8">
        <w:rPr>
          <w:rFonts w:ascii="Times New Roman" w:hAnsi="Times New Roman" w:cs="Times New Roman"/>
          <w:sz w:val="24"/>
          <w:szCs w:val="24"/>
        </w:rPr>
        <w:t>Lobatto</w:t>
      </w:r>
      <w:proofErr w:type="spellEnd"/>
      <w:r w:rsidR="00F413F7" w:rsidRPr="008F28E8">
        <w:rPr>
          <w:rFonts w:ascii="Times New Roman" w:hAnsi="Times New Roman" w:cs="Times New Roman"/>
          <w:sz w:val="24"/>
          <w:szCs w:val="24"/>
        </w:rPr>
        <w:t xml:space="preserve"> 4-point rule,</w:t>
      </w:r>
      <w:r w:rsidR="00F413F7" w:rsidRPr="008F28E8">
        <w:rPr>
          <w:rFonts w:ascii="Times New Roman" w:hAnsi="Times New Roman" w:cs="Times New Roman"/>
          <w:kern w:val="0"/>
          <w:sz w:val="24"/>
          <w:szCs w:val="24"/>
        </w:rPr>
        <w:t xml:space="preserve"> </w:t>
      </w:r>
      <w:r w:rsidR="00674E8F">
        <w:rPr>
          <w:rFonts w:ascii="Times New Roman" w:hAnsi="Times New Roman" w:cs="Times New Roman"/>
          <w:kern w:val="0"/>
          <w:sz w:val="24"/>
          <w:szCs w:val="24"/>
        </w:rPr>
        <w:t>Error Analysis</w:t>
      </w:r>
      <w:r w:rsidR="00F413F7">
        <w:rPr>
          <w:rFonts w:ascii="Times New Roman" w:hAnsi="Times New Roman" w:cs="Times New Roman"/>
          <w:kern w:val="0"/>
          <w:sz w:val="24"/>
          <w:szCs w:val="24"/>
        </w:rPr>
        <w:t>,</w:t>
      </w:r>
      <w:r w:rsidRPr="008F28E8">
        <w:rPr>
          <w:rFonts w:ascii="Times New Roman" w:hAnsi="Times New Roman" w:cs="Times New Roman"/>
          <w:kern w:val="0"/>
          <w:sz w:val="24"/>
          <w:szCs w:val="24"/>
        </w:rPr>
        <w:t xml:space="preserve">  </w:t>
      </w:r>
      <m:oMath>
        <m:sSub>
          <m:sSubPr>
            <m:ctrlPr>
              <w:rPr>
                <w:rFonts w:ascii="Cambria Math" w:hAnsi="Cambria Math" w:cs="Times New Roman"/>
                <w:i/>
                <w:kern w:val="0"/>
                <w:sz w:val="24"/>
                <w:szCs w:val="24"/>
              </w:rPr>
            </m:ctrlPr>
          </m:sSubPr>
          <m:e>
            <m:r>
              <w:rPr>
                <w:rFonts w:ascii="Cambria Math" w:hAnsi="Cambria Math" w:cs="Times New Roman"/>
                <w:kern w:val="0"/>
                <w:sz w:val="24"/>
                <w:szCs w:val="24"/>
              </w:rPr>
              <m:t>SM</m:t>
            </m:r>
          </m:e>
          <m:sub>
            <m:r>
              <w:rPr>
                <w:rFonts w:ascii="Cambria Math" w:hAnsi="Cambria Math" w:cs="Times New Roman"/>
                <w:kern w:val="0"/>
                <w:sz w:val="24"/>
                <w:szCs w:val="24"/>
              </w:rPr>
              <m:t>15</m:t>
            </m:r>
          </m:sub>
        </m:sSub>
        <m:r>
          <w:rPr>
            <w:rFonts w:ascii="Cambria Math" w:hAnsi="Cambria Math" w:cs="Times New Roman"/>
            <w:kern w:val="0"/>
            <w:sz w:val="24"/>
            <w:szCs w:val="24"/>
          </w:rPr>
          <m:t>(f)</m:t>
        </m:r>
      </m:oMath>
      <w:r w:rsidRPr="008F28E8">
        <w:rPr>
          <w:rFonts w:ascii="Times New Roman" w:eastAsiaTheme="minorEastAsia" w:hAnsi="Times New Roman" w:cs="Times New Roman"/>
          <w:kern w:val="0"/>
          <w:sz w:val="24"/>
          <w:szCs w:val="24"/>
        </w:rPr>
        <w:t>.</w:t>
      </w:r>
    </w:p>
    <w:p w14:paraId="64519531" w14:textId="77777777" w:rsidR="00F413F7" w:rsidRDefault="00836DEC" w:rsidP="00F413F7">
      <w:pPr>
        <w:autoSpaceDE w:val="0"/>
        <w:autoSpaceDN w:val="0"/>
        <w:adjustRightInd w:val="0"/>
        <w:spacing w:after="240" w:line="360" w:lineRule="auto"/>
        <w:rPr>
          <w:rFonts w:ascii="Times New Roman" w:eastAsia="CMR8" w:hAnsi="Times New Roman" w:cs="Times New Roman"/>
          <w:kern w:val="0"/>
          <w:sz w:val="24"/>
          <w:szCs w:val="24"/>
        </w:rPr>
      </w:pPr>
      <w:r w:rsidRPr="008F28E8">
        <w:rPr>
          <w:rFonts w:ascii="Times New Roman" w:eastAsiaTheme="minorEastAsia" w:hAnsi="Times New Roman" w:cs="Times New Roman"/>
          <w:b/>
          <w:bCs/>
          <w:kern w:val="0"/>
          <w:sz w:val="24"/>
          <w:szCs w:val="24"/>
        </w:rPr>
        <w:t xml:space="preserve">AMS </w:t>
      </w:r>
      <w:r w:rsidRPr="008F28E8">
        <w:rPr>
          <w:rFonts w:ascii="Times New Roman" w:eastAsia="CMR8" w:hAnsi="Times New Roman" w:cs="Times New Roman"/>
          <w:b/>
          <w:bCs/>
          <w:kern w:val="0"/>
          <w:sz w:val="24"/>
          <w:szCs w:val="24"/>
        </w:rPr>
        <w:t>Subject Classification</w:t>
      </w:r>
      <w:r w:rsidRPr="008F28E8">
        <w:rPr>
          <w:rFonts w:ascii="Times New Roman" w:eastAsia="CMR8" w:hAnsi="Times New Roman" w:cs="Times New Roman"/>
          <w:kern w:val="0"/>
          <w:sz w:val="24"/>
          <w:szCs w:val="24"/>
        </w:rPr>
        <w:t>: 65D30; 65D</w:t>
      </w:r>
      <w:r w:rsidR="004E3F9B" w:rsidRPr="008F28E8">
        <w:rPr>
          <w:rFonts w:ascii="Times New Roman" w:eastAsia="CMR8" w:hAnsi="Times New Roman" w:cs="Times New Roman"/>
          <w:kern w:val="0"/>
          <w:sz w:val="24"/>
          <w:szCs w:val="24"/>
        </w:rPr>
        <w:t>32</w:t>
      </w:r>
    </w:p>
    <w:p w14:paraId="51251F80" w14:textId="590D91C3" w:rsidR="007C51FF" w:rsidRPr="008B6172" w:rsidRDefault="007C51FF" w:rsidP="008B6172">
      <w:pPr>
        <w:pStyle w:val="ListParagraph"/>
        <w:numPr>
          <w:ilvl w:val="0"/>
          <w:numId w:val="4"/>
        </w:numPr>
        <w:autoSpaceDE w:val="0"/>
        <w:autoSpaceDN w:val="0"/>
        <w:adjustRightInd w:val="0"/>
        <w:spacing w:after="0" w:line="360" w:lineRule="auto"/>
        <w:rPr>
          <w:rFonts w:ascii="Times New Roman" w:hAnsi="Times New Roman" w:cs="Times New Roman"/>
          <w:sz w:val="24"/>
          <w:szCs w:val="24"/>
        </w:rPr>
      </w:pPr>
      <w:r w:rsidRPr="008B6172">
        <w:rPr>
          <w:rFonts w:ascii="Times New Roman" w:hAnsi="Times New Roman" w:cs="Times New Roman"/>
          <w:b/>
          <w:bCs/>
          <w:sz w:val="24"/>
          <w:szCs w:val="24"/>
        </w:rPr>
        <w:t>Introduction</w:t>
      </w:r>
    </w:p>
    <w:p w14:paraId="636FA617" w14:textId="56E4F589" w:rsidR="00751753" w:rsidRPr="00751753" w:rsidRDefault="007837F4" w:rsidP="00751753">
      <w:pPr>
        <w:spacing w:after="120"/>
        <w:jc w:val="both"/>
        <w:rPr>
          <w:rFonts w:ascii="Times New Roman" w:hAnsi="Times New Roman" w:cs="Times New Roman"/>
          <w:sz w:val="24"/>
          <w:szCs w:val="24"/>
        </w:rPr>
      </w:pPr>
      <w:r>
        <w:rPr>
          <w:rFonts w:ascii="Times New Roman" w:hAnsi="Times New Roman" w:cs="Times New Roman"/>
          <w:sz w:val="24"/>
          <w:szCs w:val="24"/>
        </w:rPr>
        <w:t>Numerical integration</w:t>
      </w:r>
      <w:r w:rsidR="00751753" w:rsidRPr="00751753">
        <w:rPr>
          <w:rFonts w:ascii="Times New Roman" w:hAnsi="Times New Roman" w:cs="Times New Roman"/>
          <w:sz w:val="24"/>
          <w:szCs w:val="24"/>
        </w:rPr>
        <w:t xml:space="preserve"> </w:t>
      </w:r>
      <w:r w:rsidRPr="00751753">
        <w:rPr>
          <w:rFonts w:ascii="Times New Roman" w:hAnsi="Times New Roman" w:cs="Times New Roman"/>
          <w:sz w:val="24"/>
          <w:szCs w:val="24"/>
        </w:rPr>
        <w:t>plays</w:t>
      </w:r>
      <w:r w:rsidR="00751753" w:rsidRPr="00751753">
        <w:rPr>
          <w:rFonts w:ascii="Times New Roman" w:hAnsi="Times New Roman" w:cs="Times New Roman"/>
          <w:sz w:val="24"/>
          <w:szCs w:val="24"/>
        </w:rPr>
        <w:t xml:space="preserve"> a fundamental role in numerical analysis for approximating definite integrals. These rules provide systematic and efficient techniques for numerical integration, where the effectiveness of a quadrature rule is largely determined by its degree of precision. In general, a higher degree of precision leads to greater computational accuracy and improved numerical performance. To enhance the approximation of definite integrals, several researchers have developed different mixed-type quadrature rules [4,7,8], which have significantly advanced the field of numerical integration and motivated further research in this direction.</w:t>
      </w:r>
    </w:p>
    <w:p w14:paraId="4D43ABF4" w14:textId="77777777" w:rsidR="00751753" w:rsidRPr="00751753" w:rsidRDefault="00751753" w:rsidP="00751753">
      <w:pPr>
        <w:spacing w:after="120"/>
        <w:jc w:val="both"/>
        <w:rPr>
          <w:rFonts w:ascii="Times New Roman" w:hAnsi="Times New Roman" w:cs="Times New Roman"/>
          <w:sz w:val="24"/>
          <w:szCs w:val="24"/>
        </w:rPr>
      </w:pPr>
      <w:r w:rsidRPr="00751753">
        <w:rPr>
          <w:rFonts w:ascii="Times New Roman" w:hAnsi="Times New Roman" w:cs="Times New Roman"/>
          <w:sz w:val="24"/>
          <w:szCs w:val="24"/>
        </w:rPr>
        <w:t>In recent years, S. K. Mohanty and R. B. Dash introduced a generalized quadrature technique [5,6] for constructing higher-precision quadrature rules by suitably combining existing lower-precision rules. Their work primarily focused on closed-type quadrature rules for definite integrals and established an effective framework for improving computational accuracy in numerical integration.</w:t>
      </w:r>
    </w:p>
    <w:p w14:paraId="38288330" w14:textId="3EA7FF41" w:rsidR="00751753" w:rsidRPr="00751753" w:rsidRDefault="00751753" w:rsidP="00751753">
      <w:pPr>
        <w:spacing w:after="120"/>
        <w:jc w:val="both"/>
        <w:rPr>
          <w:rFonts w:ascii="Times New Roman" w:hAnsi="Times New Roman" w:cs="Times New Roman"/>
          <w:sz w:val="24"/>
          <w:szCs w:val="24"/>
        </w:rPr>
      </w:pPr>
      <w:r w:rsidRPr="00751753">
        <w:rPr>
          <w:rFonts w:ascii="Times New Roman" w:hAnsi="Times New Roman" w:cs="Times New Roman"/>
          <w:sz w:val="24"/>
          <w:szCs w:val="24"/>
        </w:rPr>
        <w:t xml:space="preserve">Motivated by the pioneering contributions of Mohanty and Dash [5,6,11], together with the concept of Anti-Gaussian quadrature introduced by D. P. Laurie [3], the present paper proposes a new generalized quadrature rule, denoted by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r>
          <w:rPr>
            <w:rFonts w:ascii="Cambria Math" w:eastAsiaTheme="minorEastAsia" w:hAnsi="Cambria Math" w:cs="Times New Roman"/>
            <w:sz w:val="24"/>
            <w:szCs w:val="24"/>
          </w:rPr>
          <m:t>(f)</m:t>
        </m:r>
      </m:oMath>
      <w:r w:rsidR="0039091C">
        <w:rPr>
          <w:rFonts w:ascii="Times New Roman" w:eastAsiaTheme="minorEastAsia" w:hAnsi="Times New Roman" w:cs="Times New Roman"/>
          <w:sz w:val="24"/>
          <w:szCs w:val="24"/>
        </w:rPr>
        <w:t xml:space="preserve"> </w:t>
      </w:r>
      <w:r w:rsidRPr="00751753">
        <w:rPr>
          <w:rFonts w:ascii="Times New Roman" w:hAnsi="Times New Roman" w:cs="Times New Roman"/>
          <w:sz w:val="24"/>
          <w:szCs w:val="24"/>
        </w:rPr>
        <w:t>. The proposed rule is formulated using the generalized quadrature technique by combining the Anti-</w:t>
      </w:r>
      <w:proofErr w:type="spellStart"/>
      <w:r w:rsidRPr="00751753">
        <w:rPr>
          <w:rFonts w:ascii="Times New Roman" w:hAnsi="Times New Roman" w:cs="Times New Roman"/>
          <w:sz w:val="24"/>
          <w:szCs w:val="24"/>
        </w:rPr>
        <w:t>Lobatto</w:t>
      </w:r>
      <w:proofErr w:type="spellEnd"/>
      <w:r w:rsidRPr="00751753">
        <w:rPr>
          <w:rFonts w:ascii="Times New Roman" w:hAnsi="Times New Roman" w:cs="Times New Roman"/>
          <w:sz w:val="24"/>
          <w:szCs w:val="24"/>
        </w:rPr>
        <w:t xml:space="preserve"> 4-point rule, the Anti-Gauss 3-point rule, and the Gauss–Legendre 3-point rule. The resulting quadrature rule achieves enhanced precision, accuracy, and computational efficiency for the numerical evaluation of definite integrals.</w:t>
      </w:r>
    </w:p>
    <w:p w14:paraId="053D9039" w14:textId="77777777" w:rsidR="00751753" w:rsidRPr="00751753" w:rsidRDefault="00751753" w:rsidP="00751753">
      <w:pPr>
        <w:spacing w:after="120"/>
        <w:jc w:val="both"/>
        <w:rPr>
          <w:rFonts w:ascii="Times New Roman" w:hAnsi="Times New Roman" w:cs="Times New Roman"/>
          <w:sz w:val="24"/>
          <w:szCs w:val="24"/>
        </w:rPr>
      </w:pPr>
      <w:r w:rsidRPr="00751753">
        <w:rPr>
          <w:rFonts w:ascii="Times New Roman" w:hAnsi="Times New Roman" w:cs="Times New Roman"/>
          <w:sz w:val="24"/>
          <w:szCs w:val="24"/>
        </w:rPr>
        <w:lastRenderedPageBreak/>
        <w:t>The paper is organized into six sections. Section 1 presents the introduction, while Section 2 discusses the preliminary concepts and existing results. Section 3 is devoted to the formulation of the proposed generalized quadrature rule. In Section 4, the error analysis and convergence properties are established. Section 5 provides numerical verification through various test examples, and Section 6 concludes the paper with results, observations, and possible future research directions. The proposed quadrature rule represents a significant advancement toward the development of highly accurate and efficient numerical integration techniques.</w:t>
      </w:r>
    </w:p>
    <w:p w14:paraId="566240F1" w14:textId="77777777" w:rsidR="00751753" w:rsidRDefault="00751753" w:rsidP="00E87137">
      <w:pPr>
        <w:spacing w:after="120"/>
        <w:jc w:val="both"/>
        <w:rPr>
          <w:rFonts w:ascii="Times New Roman" w:hAnsi="Times New Roman" w:cs="Times New Roman"/>
          <w:sz w:val="24"/>
          <w:szCs w:val="24"/>
        </w:rPr>
      </w:pPr>
    </w:p>
    <w:p w14:paraId="7F83427A" w14:textId="19A0409A" w:rsidR="007C51FF" w:rsidRPr="008F28E8" w:rsidRDefault="007C51FF" w:rsidP="00246542">
      <w:pPr>
        <w:pStyle w:val="ListParagraph"/>
        <w:numPr>
          <w:ilvl w:val="0"/>
          <w:numId w:val="2"/>
        </w:numPr>
        <w:autoSpaceDE w:val="0"/>
        <w:autoSpaceDN w:val="0"/>
        <w:adjustRightInd w:val="0"/>
        <w:spacing w:after="0" w:line="360" w:lineRule="auto"/>
        <w:rPr>
          <w:rFonts w:ascii="Times New Roman" w:eastAsia="CMR8" w:hAnsi="Times New Roman" w:cs="Times New Roman"/>
          <w:b/>
          <w:bCs/>
          <w:kern w:val="0"/>
          <w:sz w:val="24"/>
          <w:szCs w:val="24"/>
        </w:rPr>
      </w:pPr>
      <w:r w:rsidRPr="008F28E8">
        <w:rPr>
          <w:rFonts w:ascii="Times New Roman" w:hAnsi="Times New Roman" w:cs="Times New Roman"/>
          <w:b/>
          <w:bCs/>
          <w:sz w:val="24"/>
          <w:szCs w:val="24"/>
        </w:rPr>
        <w:t>Preliminaries</w:t>
      </w:r>
    </w:p>
    <w:p w14:paraId="618E44C9" w14:textId="4B7928CE" w:rsidR="007C51FF" w:rsidRPr="008F28E8" w:rsidRDefault="007C51FF" w:rsidP="00E87137">
      <w:pPr>
        <w:autoSpaceDE w:val="0"/>
        <w:autoSpaceDN w:val="0"/>
        <w:adjustRightInd w:val="0"/>
        <w:spacing w:after="120" w:line="240" w:lineRule="auto"/>
        <w:jc w:val="both"/>
        <w:rPr>
          <w:rFonts w:ascii="Times New Roman" w:eastAsia="CMR8" w:hAnsi="Times New Roman" w:cs="Times New Roman"/>
          <w:kern w:val="0"/>
          <w:sz w:val="24"/>
          <w:szCs w:val="24"/>
        </w:rPr>
      </w:pPr>
      <w:r w:rsidRPr="008F28E8">
        <w:rPr>
          <w:rFonts w:ascii="Times New Roman" w:eastAsia="CMR8" w:hAnsi="Times New Roman" w:cs="Times New Roman"/>
          <w:kern w:val="0"/>
          <w:sz w:val="24"/>
          <w:szCs w:val="24"/>
        </w:rPr>
        <w:t>In this section, we provide a brief overview of the Generalized Quadrature technique and discuss the foundational rules available in the existing literature.</w:t>
      </w:r>
    </w:p>
    <w:p w14:paraId="6F603BA3" w14:textId="2B4D4508" w:rsidR="00B53AE6" w:rsidRPr="008F28E8" w:rsidRDefault="00B53AE6" w:rsidP="00B53AE6">
      <w:pPr>
        <w:autoSpaceDE w:val="0"/>
        <w:autoSpaceDN w:val="0"/>
        <w:adjustRightInd w:val="0"/>
        <w:spacing w:after="120" w:line="240" w:lineRule="auto"/>
        <w:rPr>
          <w:rFonts w:ascii="Times New Roman" w:eastAsia="CMR8" w:hAnsi="Times New Roman" w:cs="Times New Roman"/>
          <w:kern w:val="0"/>
          <w:sz w:val="24"/>
          <w:szCs w:val="24"/>
        </w:rPr>
      </w:pPr>
      <w:r w:rsidRPr="008F28E8">
        <w:rPr>
          <w:rFonts w:ascii="Times New Roman" w:eastAsia="CMR8" w:hAnsi="Times New Roman" w:cs="Times New Roman"/>
          <w:b/>
          <w:bCs/>
          <w:kern w:val="0"/>
          <w:sz w:val="24"/>
          <w:szCs w:val="24"/>
        </w:rPr>
        <w:t>2.1</w:t>
      </w:r>
      <w:r w:rsidRPr="008F28E8">
        <w:rPr>
          <w:rFonts w:ascii="Times New Roman" w:eastAsia="CMR8" w:hAnsi="Times New Roman" w:cs="Times New Roman"/>
          <w:kern w:val="0"/>
          <w:sz w:val="24"/>
          <w:szCs w:val="24"/>
        </w:rPr>
        <w:t xml:space="preserve"> </w:t>
      </w:r>
      <w:r w:rsidRPr="008F28E8">
        <w:rPr>
          <w:rFonts w:ascii="Times New Roman" w:eastAsia="CMR8" w:hAnsi="Times New Roman" w:cs="Times New Roman"/>
          <w:b/>
          <w:bCs/>
          <w:kern w:val="0"/>
          <w:sz w:val="24"/>
          <w:szCs w:val="24"/>
        </w:rPr>
        <w:t>Generalized Quadrature technique</w:t>
      </w:r>
    </w:p>
    <w:p w14:paraId="4994AA5C" w14:textId="4EC332F8" w:rsidR="0051552A" w:rsidRPr="008F28E8" w:rsidRDefault="0051552A" w:rsidP="00E87137">
      <w:pPr>
        <w:autoSpaceDE w:val="0"/>
        <w:autoSpaceDN w:val="0"/>
        <w:adjustRightInd w:val="0"/>
        <w:spacing w:after="120"/>
        <w:jc w:val="both"/>
        <w:rPr>
          <w:rFonts w:ascii="Times New Roman" w:hAnsi="Times New Roman" w:cs="Times New Roman"/>
          <w:sz w:val="24"/>
          <w:szCs w:val="24"/>
        </w:rPr>
      </w:pPr>
      <w:r w:rsidRPr="008F28E8">
        <w:rPr>
          <w:rFonts w:ascii="Times New Roman" w:hAnsi="Times New Roman" w:cs="Times New Roman"/>
          <w:sz w:val="24"/>
          <w:szCs w:val="24"/>
        </w:rPr>
        <w:t xml:space="preserve">Quadrature rule of higher precision formed out by using n-rules of lower precision, </w:t>
      </w:r>
      <m:oMath>
        <m:r>
          <w:rPr>
            <w:rFonts w:ascii="Cambria Math" w:hAnsi="Cambria Math" w:cs="Times New Roman"/>
            <w:sz w:val="24"/>
            <w:szCs w:val="24"/>
          </w:rPr>
          <m:t>n∈N, n≥2</m:t>
        </m:r>
      </m:oMath>
      <w:r w:rsidRPr="008F28E8">
        <w:rPr>
          <w:rFonts w:ascii="Times New Roman" w:hAnsi="Times New Roman" w:cs="Times New Roman"/>
          <w:sz w:val="24"/>
          <w:szCs w:val="24"/>
        </w:rPr>
        <w:t xml:space="preserve"> is known as a generalized quadrature rule [5,6].</w:t>
      </w:r>
    </w:p>
    <w:p w14:paraId="137E7B53" w14:textId="77777777" w:rsidR="0051552A" w:rsidRDefault="0051552A" w:rsidP="00E87137">
      <w:pPr>
        <w:autoSpaceDE w:val="0"/>
        <w:autoSpaceDN w:val="0"/>
        <w:adjustRightInd w:val="0"/>
        <w:spacing w:after="120" w:line="276" w:lineRule="auto"/>
        <w:jc w:val="both"/>
        <w:rPr>
          <w:rFonts w:ascii="Times New Roman" w:hAnsi="Times New Roman" w:cs="Times New Roman"/>
          <w:sz w:val="24"/>
          <w:szCs w:val="24"/>
        </w:rPr>
      </w:pPr>
      <w:r w:rsidRPr="008F28E8">
        <w:rPr>
          <w:rFonts w:ascii="Times New Roman" w:hAnsi="Times New Roman" w:cs="Times New Roman"/>
          <w:sz w:val="24"/>
          <w:szCs w:val="24"/>
        </w:rPr>
        <w:t xml:space="preserve">Given </w:t>
      </w:r>
      <w:bookmarkStart w:id="0" w:name="_Hlk167224080"/>
      <m:oMath>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bookmarkEnd w:id="0"/>
      <w:r w:rsidRPr="008F28E8">
        <w:rPr>
          <w:rFonts w:ascii="Times New Roman" w:eastAsiaTheme="minorEastAsia" w:hAnsi="Times New Roman" w:cs="Times New Roman"/>
          <w:sz w:val="24"/>
          <w:szCs w:val="24"/>
        </w:rPr>
        <w:t xml:space="preserve"> </w:t>
      </w:r>
      <w:r w:rsidRPr="008F28E8">
        <w:rPr>
          <w:rFonts w:ascii="Times New Roman" w:hAnsi="Times New Roman" w:cs="Times New Roman"/>
          <w:sz w:val="24"/>
          <w:szCs w:val="24"/>
        </w:rPr>
        <w:t xml:space="preserve"> as the Generalized Quadrature Rule of higher precision, constructed by combining the lower precision quadrature rules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8F28E8">
        <w:rPr>
          <w:rFonts w:ascii="Times New Roman" w:eastAsiaTheme="minorEastAsia" w:hAnsi="Times New Roman" w:cs="Times New Roman"/>
          <w:sz w:val="24"/>
          <w:szCs w:val="24"/>
        </w:rPr>
        <w:t xml:space="preserve"> </w:t>
      </w:r>
      <w:bookmarkStart w:id="1" w:name="_Hlk167224139"/>
      <w:r w:rsidRPr="008F28E8">
        <w:rPr>
          <w:rFonts w:ascii="Times New Roman" w:hAnsi="Times New Roman" w:cs="Times New Roman"/>
          <w:sz w:val="24"/>
          <w:szCs w:val="24"/>
        </w:rPr>
        <w:t>while satisfying the SR-Conditions [5,6], it can be expressed as follows:</w:t>
      </w:r>
    </w:p>
    <w:p w14:paraId="276EB9ED" w14:textId="60C99B2E" w:rsidR="00BB35BD" w:rsidRPr="00BB35BD" w:rsidRDefault="00BB35BD" w:rsidP="00BB35BD">
      <w:pPr>
        <w:autoSpaceDE w:val="0"/>
        <w:autoSpaceDN w:val="0"/>
        <w:adjustRightInd w:val="0"/>
        <w:spacing w:after="120" w:line="276" w:lineRule="auto"/>
        <w:jc w:val="both"/>
        <w:rPr>
          <w:rFonts w:ascii="Times New Roman" w:hAnsi="Times New Roman" w:cs="Times New Roman"/>
          <w:sz w:val="24"/>
          <w:szCs w:val="24"/>
        </w:rPr>
      </w:pPr>
      <w:r w:rsidRPr="00BB35BD">
        <w:rPr>
          <w:rFonts w:ascii="Times New Roman" w:hAnsi="Times New Roman" w:cs="Times New Roman"/>
          <w:sz w:val="24"/>
          <w:szCs w:val="24"/>
        </w:rPr>
        <w:t xml:space="preserve">A quadrature rule of higher precision constructed by combining </w:t>
      </w:r>
      <m:oMath>
        <m:r>
          <w:rPr>
            <w:rFonts w:ascii="Cambria Math" w:hAnsi="Cambria Math" w:cs="Times New Roman"/>
            <w:sz w:val="24"/>
            <w:szCs w:val="24"/>
          </w:rPr>
          <m:t>n</m:t>
        </m:r>
      </m:oMath>
      <w:r w:rsidRPr="00BB35BD">
        <w:rPr>
          <w:rFonts w:ascii="Times New Roman" w:hAnsi="Times New Roman" w:cs="Times New Roman"/>
          <w:sz w:val="24"/>
          <w:szCs w:val="24"/>
        </w:rPr>
        <w:t xml:space="preserve">-rules of lower precision, where </w:t>
      </w:r>
      <m:oMath>
        <m:r>
          <w:rPr>
            <w:rFonts w:ascii="Cambria Math" w:hAnsi="Cambria Math" w:cs="Times New Roman"/>
            <w:sz w:val="24"/>
            <w:szCs w:val="24"/>
          </w:rPr>
          <m:t>n∈</m:t>
        </m:r>
        <m:r>
          <m:rPr>
            <m:scr m:val="double-struck"/>
            <m:sty m:val="p"/>
          </m:rPr>
          <w:rPr>
            <w:rFonts w:ascii="Cambria Math" w:hAnsi="Cambria Math" w:cs="Times New Roman"/>
            <w:sz w:val="24"/>
            <w:szCs w:val="24"/>
          </w:rPr>
          <m:t>N</m:t>
        </m:r>
      </m:oMath>
      <w:r w:rsidRPr="00BB35BD">
        <w:rPr>
          <w:rFonts w:ascii="Times New Roman" w:hAnsi="Times New Roman" w:cs="Times New Roman"/>
          <w:sz w:val="24"/>
          <w:szCs w:val="24"/>
        </w:rPr>
        <w:t xml:space="preserve">and </w:t>
      </w:r>
      <m:oMath>
        <m:r>
          <w:rPr>
            <w:rFonts w:ascii="Cambria Math" w:hAnsi="Cambria Math" w:cs="Times New Roman"/>
            <w:sz w:val="24"/>
            <w:szCs w:val="24"/>
          </w:rPr>
          <m:t>n≥2</m:t>
        </m:r>
      </m:oMath>
      <w:r w:rsidRPr="00BB35BD">
        <w:rPr>
          <w:rFonts w:ascii="Times New Roman" w:hAnsi="Times New Roman" w:cs="Times New Roman"/>
          <w:sz w:val="24"/>
          <w:szCs w:val="24"/>
        </w:rPr>
        <w:t>, is known as a generalized quadrature rule [5,6].</w:t>
      </w:r>
    </w:p>
    <w:p w14:paraId="5DDF9316" w14:textId="2114F765" w:rsidR="00BB35BD" w:rsidRPr="00BB35BD" w:rsidRDefault="00BB35BD" w:rsidP="00BB35BD">
      <w:pPr>
        <w:autoSpaceDE w:val="0"/>
        <w:autoSpaceDN w:val="0"/>
        <w:adjustRightInd w:val="0"/>
        <w:spacing w:after="120" w:line="276" w:lineRule="auto"/>
        <w:jc w:val="both"/>
        <w:rPr>
          <w:rFonts w:ascii="Times New Roman" w:hAnsi="Times New Roman" w:cs="Times New Roman"/>
          <w:sz w:val="24"/>
          <w:szCs w:val="24"/>
        </w:rPr>
      </w:pPr>
      <w:r w:rsidRPr="00BB35BD">
        <w:rPr>
          <w:rFonts w:ascii="Times New Roman" w:hAnsi="Times New Roman" w:cs="Times New Roman"/>
          <w:sz w:val="24"/>
          <w:szCs w:val="24"/>
        </w:rPr>
        <w:t xml:space="preserve">Let </w:t>
      </w:r>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BB35BD">
        <w:rPr>
          <w:rFonts w:ascii="Times New Roman" w:hAnsi="Times New Roman" w:cs="Times New Roman"/>
          <w:sz w:val="24"/>
          <w:szCs w:val="24"/>
        </w:rPr>
        <w:t xml:space="preserve">denote the generalized quadrature rule of higher precision obtained by suitably combining the lower-order quadrature rules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BB35BD">
        <w:rPr>
          <w:rFonts w:ascii="Times New Roman" w:hAnsi="Times New Roman" w:cs="Times New Roman"/>
          <w:sz w:val="24"/>
          <w:szCs w:val="24"/>
        </w:rPr>
        <w:t xml:space="preserve">, provided that they satisfy the required </w:t>
      </w:r>
      <w:r w:rsidRPr="00BB35BD">
        <w:rPr>
          <w:rFonts w:ascii="Times New Roman" w:hAnsi="Times New Roman" w:cs="Times New Roman"/>
          <w:b/>
          <w:bCs/>
          <w:sz w:val="24"/>
          <w:szCs w:val="24"/>
        </w:rPr>
        <w:t>SR-conditions</w:t>
      </w:r>
      <w:r w:rsidRPr="00BB35BD">
        <w:rPr>
          <w:rFonts w:ascii="Times New Roman" w:hAnsi="Times New Roman" w:cs="Times New Roman"/>
          <w:sz w:val="24"/>
          <w:szCs w:val="24"/>
        </w:rPr>
        <w:t xml:space="preserve"> [5,6]. Under these conditions, the constructed rule is expressed as a linear combination of the given component rules with appropriately chosen coefficients, ensuring cancellation of lower-order error terms and enhancement of the overall degree of precision.</w:t>
      </w:r>
    </w:p>
    <w:p w14:paraId="651A9299" w14:textId="77777777" w:rsidR="00BB35BD" w:rsidRPr="00BB35BD" w:rsidRDefault="00BB35BD" w:rsidP="00BB35BD">
      <w:pPr>
        <w:autoSpaceDE w:val="0"/>
        <w:autoSpaceDN w:val="0"/>
        <w:adjustRightInd w:val="0"/>
        <w:spacing w:after="120" w:line="276" w:lineRule="auto"/>
        <w:jc w:val="both"/>
        <w:rPr>
          <w:rFonts w:ascii="Times New Roman" w:hAnsi="Times New Roman" w:cs="Times New Roman"/>
          <w:sz w:val="24"/>
          <w:szCs w:val="24"/>
        </w:rPr>
      </w:pPr>
      <w:r w:rsidRPr="00BB35BD">
        <w:rPr>
          <w:rFonts w:ascii="Times New Roman" w:hAnsi="Times New Roman" w:cs="Times New Roman"/>
          <w:sz w:val="24"/>
          <w:szCs w:val="24"/>
        </w:rPr>
        <w:t>Thus, the generalized quadrature rule can be written in the form:</w:t>
      </w:r>
    </w:p>
    <w:p w14:paraId="38BF3AB2" w14:textId="63391D4E" w:rsidR="00BB35BD" w:rsidRDefault="00BB35BD" w:rsidP="00BB35BD">
      <w:pPr>
        <w:autoSpaceDE w:val="0"/>
        <w:autoSpaceDN w:val="0"/>
        <w:adjustRightInd w:val="0"/>
        <w:spacing w:after="120" w:line="276" w:lineRule="auto"/>
        <w:jc w:val="both"/>
        <w:rPr>
          <w:rFonts w:ascii="Times New Roman" w:hAnsi="Times New Roman" w:cs="Times New Roman"/>
          <w:sz w:val="24"/>
          <w:szCs w:val="24"/>
        </w:rPr>
      </w:pPr>
      <m:oMathPara>
        <m:oMath>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(f)=</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nary>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(f),</m:t>
          </m:r>
          <m:r>
            <m:rPr>
              <m:sty m:val="p"/>
            </m:rPr>
            <w:rPr>
              <w:rFonts w:ascii="Times New Roman" w:hAnsi="Times New Roman" w:cs="Times New Roman"/>
              <w:sz w:val="24"/>
              <w:szCs w:val="24"/>
            </w:rPr>
            <w:br/>
          </m:r>
        </m:oMath>
      </m:oMathPara>
      <w:r w:rsidRPr="00BB35BD">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BB35BD">
        <w:rPr>
          <w:rFonts w:ascii="Times New Roman" w:hAnsi="Times New Roman" w:cs="Times New Roman"/>
          <w:sz w:val="24"/>
          <w:szCs w:val="24"/>
        </w:rPr>
        <w:t>are constants determined by the SR-conditions so as to maximize the degree of accuracy of the resulting quadrature formula.</w:t>
      </w:r>
    </w:p>
    <w:p w14:paraId="36C1478F" w14:textId="7FB7D2D1" w:rsidR="004204B5" w:rsidRPr="00BB35BD" w:rsidRDefault="004204B5" w:rsidP="00BB35BD">
      <w:pPr>
        <w:autoSpaceDE w:val="0"/>
        <w:autoSpaceDN w:val="0"/>
        <w:adjustRightInd w:val="0"/>
        <w:spacing w:after="12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w:t>
      </w:r>
      <w:r w:rsidR="0044510D">
        <w:rPr>
          <w:rFonts w:ascii="Times New Roman" w:hAnsi="Times New Roman" w:cs="Times New Roman"/>
          <w:sz w:val="24"/>
          <w:szCs w:val="24"/>
        </w:rPr>
        <w:t xml:space="preserve">we can write, </w:t>
      </w:r>
    </w:p>
    <w:p w14:paraId="437F808A" w14:textId="05CA9ACF" w:rsidR="0051552A" w:rsidRPr="008F28E8" w:rsidRDefault="00AA5E48" w:rsidP="00A66CCD">
      <w:pPr>
        <w:autoSpaceDE w:val="0"/>
        <w:autoSpaceDN w:val="0"/>
        <w:adjustRightInd w:val="0"/>
        <w:spacing w:after="120" w:line="276"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bookmarkEnd w:id="1"/>
      <w:r w:rsidR="0051552A" w:rsidRPr="008F28E8">
        <w:rPr>
          <w:rFonts w:ascii="Times New Roman" w:eastAsiaTheme="minorEastAsia" w:hAnsi="Times New Roman" w:cs="Times New Roman"/>
          <w:sz w:val="24"/>
          <w:szCs w:val="24"/>
        </w:rPr>
        <w:t>=</w:t>
      </w:r>
      <w:r w:rsidR="0051552A" w:rsidRPr="008F28E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nary>
        <m:r>
          <w:rPr>
            <w:rFonts w:ascii="Cambria Math" w:hAnsi="Cambria Math" w:cs="Times New Roman"/>
            <w:sz w:val="24"/>
            <w:szCs w:val="24"/>
          </w:rPr>
          <m:t>=1</m:t>
        </m:r>
      </m:oMath>
      <w:r w:rsidR="0051552A" w:rsidRPr="008F28E8">
        <w:rPr>
          <w:rFonts w:ascii="Times New Roman" w:eastAsiaTheme="minorEastAsia" w:hAnsi="Times New Roman" w:cs="Times New Roman"/>
          <w:sz w:val="24"/>
          <w:szCs w:val="24"/>
        </w:rPr>
        <w:t xml:space="preserve">                                                     </w:t>
      </w:r>
      <w:proofErr w:type="gramStart"/>
      <w:r w:rsidR="0051552A" w:rsidRPr="008F28E8">
        <w:rPr>
          <w:rFonts w:ascii="Times New Roman" w:eastAsiaTheme="minorEastAsia" w:hAnsi="Times New Roman" w:cs="Times New Roman"/>
          <w:sz w:val="24"/>
          <w:szCs w:val="24"/>
        </w:rPr>
        <w:t xml:space="preserve">   (</w:t>
      </w:r>
      <w:proofErr w:type="gramEnd"/>
      <w:r w:rsidR="0051552A" w:rsidRPr="008F28E8">
        <w:rPr>
          <w:rFonts w:ascii="Times New Roman" w:eastAsiaTheme="minorEastAsia" w:hAnsi="Times New Roman" w:cs="Times New Roman"/>
          <w:sz w:val="24"/>
          <w:szCs w:val="24"/>
        </w:rPr>
        <w:t>1)</w:t>
      </w:r>
    </w:p>
    <w:p w14:paraId="4D2516F9" w14:textId="77777777" w:rsidR="00A66CCD" w:rsidRPr="008F28E8" w:rsidRDefault="0051552A" w:rsidP="0051552A">
      <w:pPr>
        <w:autoSpaceDE w:val="0"/>
        <w:autoSpaceDN w:val="0"/>
        <w:adjustRightInd w:val="0"/>
        <w:spacing w:line="276" w:lineRule="auto"/>
        <w:rPr>
          <w:rFonts w:ascii="Times New Roman" w:hAnsi="Times New Roman" w:cs="Times New Roman"/>
          <w:sz w:val="24"/>
          <w:szCs w:val="24"/>
        </w:rPr>
      </w:pPr>
      <w:r w:rsidRPr="008F28E8">
        <w:rPr>
          <w:rFonts w:ascii="Times New Roman" w:hAnsi="Times New Roman" w:cs="Times New Roman"/>
          <w:sz w:val="24"/>
          <w:szCs w:val="24"/>
        </w:rPr>
        <w:t xml:space="preserve">​where </w:t>
      </w:r>
      <w:bookmarkStart w:id="2" w:name="_Hlk167224532"/>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bookmarkEnd w:id="2"/>
      <w:r w:rsidRPr="008F28E8">
        <w:rPr>
          <w:rFonts w:ascii="Times New Roman" w:hAnsi="Times New Roman" w:cs="Times New Roman"/>
          <w:i/>
          <w:iCs/>
          <w:sz w:val="24"/>
          <w:szCs w:val="24"/>
        </w:rPr>
        <w:t xml:space="preserve"> </w:t>
      </w:r>
      <w:r w:rsidRPr="008F28E8">
        <w:rPr>
          <w:rFonts w:ascii="Times New Roman" w:hAnsi="Times New Roman" w:cs="Times New Roman"/>
          <w:sz w:val="24"/>
          <w:szCs w:val="24"/>
        </w:rPr>
        <w:t xml:space="preserve">are n-number of rational coefficients that can be obtained by making the rule </w:t>
      </w:r>
      <m:oMath>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r w:rsidRPr="008F28E8">
        <w:rPr>
          <w:rFonts w:ascii="Times New Roman" w:hAnsi="Times New Roman" w:cs="Times New Roman"/>
          <w:i/>
          <w:iCs/>
          <w:sz w:val="24"/>
          <w:szCs w:val="24"/>
        </w:rPr>
        <w:t xml:space="preserve"> </w:t>
      </w:r>
      <w:r w:rsidRPr="008F28E8">
        <w:rPr>
          <w:rFonts w:ascii="Times New Roman" w:hAnsi="Times New Roman" w:cs="Times New Roman"/>
          <w:sz w:val="24"/>
          <w:szCs w:val="24"/>
        </w:rPr>
        <w:t xml:space="preserve">exact for all polynomials of degree up to </w:t>
      </w:r>
      <m:oMath>
        <m:sSub>
          <m:sSubPr>
            <m:ctrlPr>
              <w:rPr>
                <w:rFonts w:ascii="Cambria Math" w:hAnsi="Cambria Math" w:cs="Times New Roman"/>
                <w:i/>
                <w:sz w:val="24"/>
                <w:szCs w:val="24"/>
              </w:rPr>
            </m:ctrlPr>
          </m:sSubPr>
          <m:e>
            <m:r>
              <w:rPr>
                <w:rFonts w:ascii="Cambria Math" w:hAnsi="Cambria Math" w:cs="Times New Roman"/>
                <w:sz w:val="24"/>
                <w:szCs w:val="24"/>
              </w:rPr>
              <m:t>dR</m:t>
            </m:r>
          </m:e>
          <m:sub>
            <m:r>
              <w:rPr>
                <w:rFonts w:ascii="Cambria Math" w:hAnsi="Cambria Math" w:cs="Times New Roman"/>
                <w:sz w:val="24"/>
                <w:szCs w:val="24"/>
              </w:rPr>
              <m:t>n</m:t>
            </m:r>
          </m:sub>
        </m:sSub>
      </m:oMath>
      <w:r w:rsidRPr="008F28E8">
        <w:rPr>
          <w:rFonts w:ascii="Times New Roman" w:hAnsi="Times New Roman" w:cs="Times New Roman"/>
          <w:i/>
          <w:iCs/>
          <w:sz w:val="24"/>
          <w:szCs w:val="24"/>
        </w:rPr>
        <w:t xml:space="preserve"> </w:t>
      </w:r>
      <w:r w:rsidRPr="008F28E8">
        <w:rPr>
          <w:rFonts w:ascii="Times New Roman" w:hAnsi="Times New Roman" w:cs="Times New Roman"/>
          <w:sz w:val="24"/>
          <w:szCs w:val="24"/>
        </w:rPr>
        <w:t>+ 2. The truncation error due to the rule (10) is given by</w:t>
      </w:r>
    </w:p>
    <w:p w14:paraId="0D730FFE" w14:textId="6B25C8CC" w:rsidR="0051552A" w:rsidRPr="008F28E8" w:rsidRDefault="0051552A" w:rsidP="00A66CCD">
      <w:pPr>
        <w:autoSpaceDE w:val="0"/>
        <w:autoSpaceDN w:val="0"/>
        <w:adjustRightInd w:val="0"/>
        <w:spacing w:line="276" w:lineRule="auto"/>
        <w:jc w:val="right"/>
        <w:rPr>
          <w:rFonts w:ascii="Times New Roman" w:hAnsi="Times New Roman" w:cs="Times New Roman"/>
          <w:sz w:val="24"/>
          <w:szCs w:val="24"/>
        </w:rPr>
      </w:pPr>
      <w:r w:rsidRPr="008F28E8">
        <w:rPr>
          <w:rFonts w:ascii="Times New Roman" w:hAnsi="Times New Roman" w:cs="Times New Roman"/>
          <w:sz w:val="24"/>
          <w:szCs w:val="24"/>
        </w:rPr>
        <w:t xml:space="preserve"> </w:t>
      </w:r>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r w:rsidRPr="008F28E8">
        <w:rPr>
          <w:rFonts w:ascii="Times New Roman" w:eastAsiaTheme="minorEastAsia" w:hAnsi="Times New Roman" w:cs="Times New Roman"/>
          <w:sz w:val="24"/>
          <w:szCs w:val="24"/>
        </w:rPr>
        <w:t>=</w:t>
      </w:r>
      <w:r w:rsidRPr="008F28E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ER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ER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ER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ER</m:t>
            </m:r>
          </m:e>
          <m:sub>
            <m:r>
              <w:rPr>
                <w:rFonts w:ascii="Cambria Math" w:hAnsi="Cambria Math" w:cs="Times New Roman"/>
                <w:sz w:val="24"/>
                <w:szCs w:val="24"/>
              </w:rPr>
              <m:t>n</m:t>
            </m:r>
          </m:sub>
        </m:sSub>
      </m:oMath>
      <w:r w:rsidRPr="008F28E8">
        <w:rPr>
          <w:rFonts w:ascii="Times New Roman" w:eastAsiaTheme="minorEastAsia" w:hAnsi="Times New Roman" w:cs="Times New Roman"/>
          <w:sz w:val="24"/>
          <w:szCs w:val="24"/>
        </w:rPr>
        <w:t xml:space="preserve">                                         </w:t>
      </w:r>
      <w:proofErr w:type="gramStart"/>
      <w:r w:rsidRPr="008F28E8">
        <w:rPr>
          <w:rFonts w:ascii="Times New Roman" w:eastAsiaTheme="minorEastAsia" w:hAnsi="Times New Roman" w:cs="Times New Roman"/>
          <w:sz w:val="24"/>
          <w:szCs w:val="24"/>
        </w:rPr>
        <w:t xml:space="preserve">   (</w:t>
      </w:r>
      <w:proofErr w:type="gramEnd"/>
      <w:r w:rsidRPr="008F28E8">
        <w:rPr>
          <w:rFonts w:ascii="Times New Roman" w:eastAsiaTheme="minorEastAsia" w:hAnsi="Times New Roman" w:cs="Times New Roman"/>
          <w:sz w:val="24"/>
          <w:szCs w:val="24"/>
        </w:rPr>
        <w:t xml:space="preserve">2)                                                                                           </w:t>
      </w:r>
    </w:p>
    <w:p w14:paraId="12393F4B" w14:textId="77777777" w:rsidR="0051552A" w:rsidRPr="008F28E8" w:rsidRDefault="0051552A" w:rsidP="0051552A">
      <w:pPr>
        <w:autoSpaceDE w:val="0"/>
        <w:autoSpaceDN w:val="0"/>
        <w:adjustRightInd w:val="0"/>
        <w:spacing w:after="0" w:line="276" w:lineRule="auto"/>
        <w:rPr>
          <w:rFonts w:ascii="Times New Roman" w:hAnsi="Times New Roman" w:cs="Times New Roman"/>
          <w:sz w:val="24"/>
          <w:szCs w:val="24"/>
        </w:rPr>
      </w:pPr>
      <w:r w:rsidRPr="008F28E8">
        <w:rPr>
          <w:rFonts w:ascii="Times New Roman" w:hAnsi="Times New Roman" w:cs="Times New Roman"/>
          <w:sz w:val="24"/>
          <w:szCs w:val="24"/>
        </w:rPr>
        <w:lastRenderedPageBreak/>
        <w:t xml:space="preserve">Assuming this error vanishes for all polynomials of degree </w:t>
      </w:r>
      <w:proofErr w:type="spellStart"/>
      <w:r w:rsidRPr="008F28E8">
        <w:rPr>
          <w:rFonts w:ascii="Times New Roman" w:hAnsi="Times New Roman" w:cs="Times New Roman"/>
          <w:sz w:val="24"/>
          <w:szCs w:val="24"/>
        </w:rPr>
        <w:t>upto</w:t>
      </w:r>
      <w:proofErr w:type="spellEnd"/>
      <w:r w:rsidRPr="008F28E8">
        <w:rPr>
          <w:rFonts w:ascii="Times New Roman" w:hAnsi="Times New Roman" w:cs="Times New Roman"/>
          <w:sz w:val="24"/>
          <w:szCs w:val="24"/>
        </w:rPr>
        <w:t xml:space="preserve"> </w:t>
      </w:r>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SR</m:t>
            </m:r>
          </m:e>
          <m:sub>
            <m:r>
              <w:rPr>
                <w:rFonts w:ascii="Cambria Math" w:hAnsi="Cambria Math" w:cs="Times New Roman"/>
                <w:sz w:val="24"/>
                <w:szCs w:val="24"/>
              </w:rPr>
              <m:t>n</m:t>
            </m:r>
          </m:sub>
        </m:sSub>
      </m:oMath>
      <w:r w:rsidRPr="008F28E8">
        <w:rPr>
          <w:rFonts w:ascii="Times New Roman" w:hAnsi="Times New Roman" w:cs="Times New Roman"/>
          <w:sz w:val="24"/>
          <w:szCs w:val="24"/>
        </w:rPr>
        <w:t>.</w:t>
      </w:r>
    </w:p>
    <w:p w14:paraId="393DE6AE" w14:textId="5A04DE4F" w:rsidR="0051552A" w:rsidRPr="008F28E8" w:rsidRDefault="0051552A" w:rsidP="00E87137">
      <w:pPr>
        <w:autoSpaceDE w:val="0"/>
        <w:autoSpaceDN w:val="0"/>
        <w:adjustRightInd w:val="0"/>
        <w:spacing w:line="276" w:lineRule="auto"/>
        <w:jc w:val="both"/>
        <w:rPr>
          <w:rFonts w:ascii="Times New Roman" w:hAnsi="Times New Roman" w:cs="Times New Roman"/>
          <w:sz w:val="24"/>
          <w:szCs w:val="24"/>
        </w:rPr>
      </w:pPr>
      <w:r w:rsidRPr="008F28E8">
        <w:rPr>
          <w:rFonts w:ascii="Times New Roman" w:hAnsi="Times New Roman" w:cs="Times New Roman"/>
          <w:sz w:val="24"/>
          <w:szCs w:val="24"/>
        </w:rPr>
        <w:t xml:space="preserve">we get the values of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r w:rsidRPr="008F28E8">
        <w:rPr>
          <w:rFonts w:ascii="Times New Roman" w:hAnsi="Times New Roman" w:cs="Times New Roman"/>
          <w:sz w:val="24"/>
          <w:szCs w:val="24"/>
        </w:rPr>
        <w:t xml:space="preserve">. Using the values of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's</m:t>
        </m:r>
      </m:oMath>
      <w:r w:rsidRPr="008F28E8">
        <w:rPr>
          <w:rFonts w:ascii="Times New Roman" w:eastAsiaTheme="minorEastAsia" w:hAnsi="Times New Roman" w:cs="Times New Roman"/>
          <w:sz w:val="24"/>
          <w:szCs w:val="24"/>
        </w:rPr>
        <w:t xml:space="preserve"> on (1)</w:t>
      </w:r>
      <w:r w:rsidRPr="008F28E8">
        <w:rPr>
          <w:rFonts w:ascii="Times New Roman" w:hAnsi="Times New Roman" w:cs="Times New Roman"/>
          <w:sz w:val="24"/>
          <w:szCs w:val="24"/>
        </w:rPr>
        <w:t>, we can obtain the desired generalized quadrature rule.</w:t>
      </w:r>
    </w:p>
    <w:p w14:paraId="15154505" w14:textId="6C058BDC" w:rsidR="001C3527" w:rsidRPr="008F28E8" w:rsidRDefault="001C3527" w:rsidP="001C3527">
      <w:pPr>
        <w:pStyle w:val="ListParagraph"/>
        <w:numPr>
          <w:ilvl w:val="1"/>
          <w:numId w:val="2"/>
        </w:numPr>
        <w:autoSpaceDE w:val="0"/>
        <w:autoSpaceDN w:val="0"/>
        <w:adjustRightInd w:val="0"/>
        <w:spacing w:after="0" w:line="276" w:lineRule="auto"/>
        <w:rPr>
          <w:rFonts w:ascii="Times New Roman" w:hAnsi="Times New Roman" w:cs="Times New Roman"/>
          <w:sz w:val="24"/>
          <w:szCs w:val="24"/>
        </w:rPr>
      </w:pPr>
      <w:r w:rsidRPr="008F28E8">
        <w:rPr>
          <w:rFonts w:ascii="Times New Roman" w:eastAsiaTheme="minorEastAsia" w:hAnsi="Times New Roman" w:cs="Times New Roman"/>
          <w:b/>
          <w:bCs/>
          <w:color w:val="0D0D0D"/>
          <w:sz w:val="24"/>
          <w:szCs w:val="24"/>
          <w:shd w:val="clear" w:color="auto" w:fill="FFFFFF"/>
        </w:rPr>
        <w:t>Anti-Gaussian 3-point rule</w:t>
      </w:r>
      <w:r w:rsidRPr="008F28E8">
        <w:rPr>
          <w:rFonts w:ascii="Times New Roman" w:hAnsi="Times New Roman" w:cs="Times New Roman"/>
          <w:sz w:val="24"/>
          <w:szCs w:val="24"/>
        </w:rPr>
        <w:t xml:space="preserve"> </w:t>
      </w:r>
    </w:p>
    <w:p w14:paraId="74C88231" w14:textId="77777777" w:rsidR="00DD4E1E" w:rsidRPr="00DD4E1E" w:rsidRDefault="00DD4E1E" w:rsidP="005421F1">
      <w:pPr>
        <w:autoSpaceDE w:val="0"/>
        <w:autoSpaceDN w:val="0"/>
        <w:adjustRightInd w:val="0"/>
        <w:spacing w:after="120" w:line="276" w:lineRule="auto"/>
        <w:jc w:val="both"/>
        <w:rPr>
          <w:rFonts w:ascii="Times New Roman" w:hAnsi="Times New Roman" w:cs="Times New Roman"/>
          <w:sz w:val="24"/>
          <w:szCs w:val="24"/>
        </w:rPr>
      </w:pPr>
      <w:r w:rsidRPr="00DD4E1E">
        <w:rPr>
          <w:rFonts w:ascii="Times New Roman" w:hAnsi="Times New Roman" w:cs="Times New Roman"/>
          <w:sz w:val="24"/>
          <w:szCs w:val="24"/>
        </w:rPr>
        <w:t>The concept introduced by D. P. Laurie [3] provides an effective procedure for constructing an Anti-Gaussian quadrature rule corresponding to a given Gaussian quadrature rule. In particular, the Anti-Gaussian rule associated with the Gauss 2-point quadrature rule is designed in such a way that, when combined with the Gaussian rule, it improves the approximation of definite integrals and provides better error estimation. The Gauss 2-point quadrature rule exactly integrates all polynomials of degree at most three, whereas the corresponding Anti-Gaussian rule is formulated to compensate for the higher-order error terms that are not captured by the Gaussian rule.</w:t>
      </w:r>
    </w:p>
    <w:p w14:paraId="4B378C3C" w14:textId="77777777" w:rsidR="00DD4E1E" w:rsidRPr="00DD4E1E" w:rsidRDefault="00DD4E1E" w:rsidP="00DD4E1E">
      <w:pPr>
        <w:autoSpaceDE w:val="0"/>
        <w:autoSpaceDN w:val="0"/>
        <w:adjustRightInd w:val="0"/>
        <w:spacing w:after="120" w:line="276" w:lineRule="auto"/>
        <w:jc w:val="both"/>
        <w:rPr>
          <w:rFonts w:ascii="Times New Roman" w:hAnsi="Times New Roman" w:cs="Times New Roman"/>
          <w:sz w:val="24"/>
          <w:szCs w:val="24"/>
        </w:rPr>
      </w:pPr>
      <w:r w:rsidRPr="00DD4E1E">
        <w:rPr>
          <w:rFonts w:ascii="Times New Roman" w:hAnsi="Times New Roman" w:cs="Times New Roman"/>
          <w:sz w:val="24"/>
          <w:szCs w:val="24"/>
        </w:rPr>
        <w:t>The Anti-Gaussian quadrature rule plays an important role in numerical integration because it complements the Gaussian quadrature rule by reducing the influence of errors arising from higher-degree polynomial components. More specifically, it is particularly effective for polynomial terms that are orthogonal to those integrated exactly by the Gaussian rule [1,8,11]. As a result, the combined use of Gaussian and Anti-Gaussian quadrature rules leads to improved numerical stability, higher precision, and more reliable approximation of definite integrals.</w:t>
      </w:r>
    </w:p>
    <w:p w14:paraId="2D0BAC25" w14:textId="77777777" w:rsidR="00DD4E1E" w:rsidRPr="00DD4E1E" w:rsidRDefault="00DD4E1E" w:rsidP="00DD4E1E">
      <w:pPr>
        <w:autoSpaceDE w:val="0"/>
        <w:autoSpaceDN w:val="0"/>
        <w:adjustRightInd w:val="0"/>
        <w:spacing w:after="120" w:line="276" w:lineRule="auto"/>
        <w:jc w:val="both"/>
        <w:rPr>
          <w:rFonts w:ascii="Times New Roman" w:hAnsi="Times New Roman" w:cs="Times New Roman"/>
          <w:sz w:val="24"/>
          <w:szCs w:val="24"/>
        </w:rPr>
      </w:pPr>
      <w:r w:rsidRPr="00DD4E1E">
        <w:rPr>
          <w:rFonts w:ascii="Times New Roman" w:hAnsi="Times New Roman" w:cs="Times New Roman"/>
          <w:sz w:val="24"/>
          <w:szCs w:val="24"/>
        </w:rPr>
        <w:t>Motivated by these advantageous properties, the present work incorporates the following Anti-Gaussian quadrature rule in the construction of the proposed generalized quadrature formula.</w:t>
      </w:r>
    </w:p>
    <w:p w14:paraId="543249CD" w14:textId="3961851A" w:rsidR="001C3527" w:rsidRPr="008F28E8" w:rsidRDefault="001C3527" w:rsidP="002E0037">
      <w:pPr>
        <w:autoSpaceDE w:val="0"/>
        <w:autoSpaceDN w:val="0"/>
        <w:adjustRightInd w:val="0"/>
        <w:spacing w:after="120" w:line="276" w:lineRule="auto"/>
        <w:jc w:val="right"/>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13</m:t>
            </m:r>
          </m:den>
        </m:f>
        <m:d>
          <m:dPr>
            <m:begChr m:val="["/>
            <m:endChr m:val="]"/>
            <m:ctrlPr>
              <w:rPr>
                <w:rFonts w:ascii="Cambria Math" w:hAnsi="Cambria Math" w:cs="Times New Roman"/>
                <w:i/>
                <w:sz w:val="24"/>
                <w:szCs w:val="24"/>
              </w:rPr>
            </m:ctrlPr>
          </m:dPr>
          <m:e>
            <m:r>
              <w:rPr>
                <w:rFonts w:ascii="Cambria Math" w:hAnsi="Cambria Math" w:cs="Times New Roman"/>
                <w:sz w:val="24"/>
                <w:szCs w:val="24"/>
              </w:rPr>
              <m:t>5f</m:t>
            </m:r>
            <m:d>
              <m:dPr>
                <m:ctrlPr>
                  <w:rPr>
                    <w:rFonts w:ascii="Cambria Math" w:hAnsi="Cambria Math" w:cs="Times New Roman"/>
                    <w:i/>
                    <w:sz w:val="24"/>
                    <w:szCs w:val="24"/>
                  </w:rPr>
                </m:ctrlPr>
              </m:dPr>
              <m:e>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5</m:t>
                        </m:r>
                      </m:den>
                    </m:f>
                  </m:e>
                </m:rad>
              </m:e>
            </m:d>
            <m:r>
              <w:rPr>
                <w:rFonts w:ascii="Cambria Math" w:hAnsi="Cambria Math" w:cs="Times New Roman"/>
                <w:sz w:val="24"/>
                <w:szCs w:val="24"/>
              </w:rPr>
              <m:t>+16f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+5f</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5</m:t>
                        </m:r>
                      </m:den>
                    </m:f>
                  </m:e>
                </m:rad>
              </m:e>
            </m:d>
          </m:e>
        </m:d>
      </m:oMath>
      <w:r w:rsidRPr="008F28E8">
        <w:rPr>
          <w:rFonts w:ascii="Times New Roman" w:hAnsi="Times New Roman" w:cs="Times New Roman"/>
          <w:sz w:val="24"/>
          <w:szCs w:val="24"/>
        </w:rPr>
        <w:t xml:space="preserve">           </w:t>
      </w:r>
      <w:r w:rsidR="007447EE" w:rsidRPr="008F28E8">
        <w:rPr>
          <w:rFonts w:ascii="Times New Roman" w:hAnsi="Times New Roman" w:cs="Times New Roman"/>
          <w:sz w:val="24"/>
          <w:szCs w:val="24"/>
        </w:rPr>
        <w:t xml:space="preserve">                                                </w:t>
      </w:r>
      <w:r w:rsidRPr="008F28E8">
        <w:rPr>
          <w:rFonts w:ascii="Times New Roman" w:hAnsi="Times New Roman" w:cs="Times New Roman"/>
          <w:sz w:val="24"/>
          <w:szCs w:val="24"/>
        </w:rPr>
        <w:t xml:space="preserve">       (</w:t>
      </w:r>
      <w:r w:rsidR="007447EE" w:rsidRPr="008F28E8">
        <w:rPr>
          <w:rFonts w:ascii="Times New Roman" w:hAnsi="Times New Roman" w:cs="Times New Roman"/>
          <w:sz w:val="24"/>
          <w:szCs w:val="24"/>
        </w:rPr>
        <w:t>3</w:t>
      </w:r>
      <w:r w:rsidRPr="008F28E8">
        <w:rPr>
          <w:rFonts w:ascii="Times New Roman" w:hAnsi="Times New Roman" w:cs="Times New Roman"/>
          <w:sz w:val="24"/>
          <w:szCs w:val="24"/>
        </w:rPr>
        <w:t>)</w:t>
      </w:r>
    </w:p>
    <w:p w14:paraId="7536A3F9" w14:textId="77777777" w:rsidR="008667C5" w:rsidRPr="008F28E8" w:rsidRDefault="007447EE" w:rsidP="008667C5">
      <w:pPr>
        <w:autoSpaceDE w:val="0"/>
        <w:autoSpaceDN w:val="0"/>
        <w:adjustRightInd w:val="0"/>
        <w:spacing w:after="120"/>
        <w:rPr>
          <w:rFonts w:ascii="Times New Roman" w:hAnsi="Times New Roman" w:cs="Times New Roman"/>
          <w:sz w:val="24"/>
          <w:szCs w:val="24"/>
        </w:rPr>
      </w:pPr>
      <w:r w:rsidRPr="008F28E8">
        <w:rPr>
          <w:rFonts w:ascii="Times New Roman" w:hAnsi="Times New Roman" w:cs="Times New Roman"/>
          <w:sz w:val="24"/>
          <w:szCs w:val="24"/>
        </w:rPr>
        <w:t>Applying</w:t>
      </w:r>
      <w:r w:rsidR="001C3527" w:rsidRPr="008F28E8">
        <w:rPr>
          <w:rFonts w:ascii="Times New Roman" w:hAnsi="Times New Roman" w:cs="Times New Roman"/>
          <w:sz w:val="24"/>
          <w:szCs w:val="24"/>
        </w:rPr>
        <w:t xml:space="preserve"> Taylor</w:t>
      </w:r>
      <w:r w:rsidRPr="008F28E8">
        <w:rPr>
          <w:rFonts w:ascii="Times New Roman" w:hAnsi="Times New Roman" w:cs="Times New Roman"/>
          <w:sz w:val="24"/>
          <w:szCs w:val="24"/>
        </w:rPr>
        <w:t>’s Theorem</w:t>
      </w:r>
      <w:r w:rsidR="001C3527" w:rsidRPr="008F28E8">
        <w:rPr>
          <w:rFonts w:ascii="Times New Roman" w:hAnsi="Times New Roman" w:cs="Times New Roman"/>
          <w:sz w:val="24"/>
          <w:szCs w:val="24"/>
        </w:rPr>
        <w:t xml:space="preserve"> [1],</w:t>
      </w:r>
    </w:p>
    <w:p w14:paraId="74E155A2" w14:textId="6C185D3F" w:rsidR="007447EE" w:rsidRPr="008F28E8" w:rsidRDefault="001C3527" w:rsidP="008667C5">
      <w:pPr>
        <w:autoSpaceDE w:val="0"/>
        <w:autoSpaceDN w:val="0"/>
        <w:adjustRightInd w:val="0"/>
        <w:spacing w:after="120"/>
        <w:jc w:val="right"/>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(f)=2</m:t>
        </m:r>
        <m:d>
          <m:dPr>
            <m:begChr m:val="["/>
            <m:endChr m:val="]"/>
            <m:ctrlPr>
              <w:rPr>
                <w:rFonts w:ascii="Cambria Math" w:eastAsia="CMMI10" w:hAnsi="Cambria Math" w:cs="Times New Roman"/>
                <w:i/>
                <w:sz w:val="24"/>
                <w:szCs w:val="24"/>
              </w:rPr>
            </m:ctrlPr>
          </m:dPr>
          <m:e>
            <m:r>
              <w:rPr>
                <w:rFonts w:ascii="Cambria Math" w:eastAsia="CMMI10" w:hAnsi="Cambria Math" w:cs="Times New Roman"/>
                <w:sz w:val="24"/>
                <w:szCs w:val="24"/>
              </w:rPr>
              <m:t>f</m:t>
            </m:r>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3!</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13</m:t>
                </m:r>
              </m:num>
              <m:den>
                <m:r>
                  <w:rPr>
                    <w:rFonts w:ascii="Cambria Math" w:eastAsia="CMMI10" w:hAnsi="Cambria Math" w:cs="Times New Roman"/>
                    <w:sz w:val="24"/>
                    <w:szCs w:val="24"/>
                  </w:rPr>
                  <m:t>9×5!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169</m:t>
                </m:r>
              </m:num>
              <m:den>
                <m:r>
                  <w:rPr>
                    <w:rFonts w:ascii="Cambria Math" w:eastAsia="CMMI10" w:hAnsi="Cambria Math" w:cs="Times New Roman"/>
                    <w:sz w:val="24"/>
                    <w:szCs w:val="24"/>
                  </w:rPr>
                  <m:t>675×6!</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(13)</m:t>
                    </m:r>
                  </m:e>
                  <m:sup>
                    <m:r>
                      <w:rPr>
                        <w:rFonts w:ascii="Cambria Math" w:eastAsia="CMMI10" w:hAnsi="Cambria Math" w:cs="Times New Roman"/>
                        <w:sz w:val="24"/>
                        <w:szCs w:val="24"/>
                      </w:rPr>
                      <m:t>3</m:t>
                    </m:r>
                  </m:sup>
                </m:sSup>
              </m:num>
              <m:den>
                <m:r>
                  <w:rPr>
                    <w:rFonts w:ascii="Cambria Math" w:eastAsia="CMMI10" w:hAnsi="Cambria Math" w:cs="Times New Roman"/>
                    <w:sz w:val="24"/>
                    <w:szCs w:val="24"/>
                  </w:rPr>
                  <m:t>3×8!×(1</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(13)</m:t>
                    </m:r>
                  </m:e>
                  <m:sup>
                    <m:r>
                      <w:rPr>
                        <w:rFonts w:ascii="Cambria Math" w:eastAsia="CMMI10" w:hAnsi="Cambria Math" w:cs="Times New Roman"/>
                        <w:sz w:val="24"/>
                        <w:szCs w:val="24"/>
                      </w:rPr>
                      <m:t>4</m:t>
                    </m:r>
                  </m:sup>
                </m:sSup>
              </m:num>
              <m:den>
                <m:r>
                  <w:rPr>
                    <w:rFonts w:ascii="Cambria Math" w:eastAsia="CMMI10" w:hAnsi="Cambria Math" w:cs="Times New Roman"/>
                    <w:sz w:val="24"/>
                    <w:szCs w:val="24"/>
                  </w:rPr>
                  <m:t>10!×(1</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5</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e>
        </m:d>
      </m:oMath>
      <w:r w:rsidRPr="008F28E8">
        <w:rPr>
          <w:rFonts w:ascii="Times New Roman" w:hAnsi="Times New Roman" w:cs="Times New Roman"/>
          <w:sz w:val="24"/>
          <w:szCs w:val="24"/>
        </w:rPr>
        <w:t xml:space="preserve">                                                 </w:t>
      </w:r>
      <w:r w:rsidR="008667C5" w:rsidRPr="008F28E8">
        <w:rPr>
          <w:rFonts w:ascii="Times New Roman" w:hAnsi="Times New Roman" w:cs="Times New Roman"/>
          <w:sz w:val="24"/>
          <w:szCs w:val="24"/>
        </w:rPr>
        <w:t xml:space="preserve">             </w:t>
      </w:r>
      <w:r w:rsidRPr="008F28E8">
        <w:rPr>
          <w:rFonts w:ascii="Times New Roman" w:hAnsi="Times New Roman" w:cs="Times New Roman"/>
          <w:sz w:val="24"/>
          <w:szCs w:val="24"/>
        </w:rPr>
        <w:t xml:space="preserve">      (</w:t>
      </w:r>
      <w:r w:rsidR="007447EE" w:rsidRPr="008F28E8">
        <w:rPr>
          <w:rFonts w:ascii="Times New Roman" w:hAnsi="Times New Roman" w:cs="Times New Roman"/>
          <w:sz w:val="24"/>
          <w:szCs w:val="24"/>
        </w:rPr>
        <w:t>4</w:t>
      </w:r>
      <w:r w:rsidRPr="008F28E8">
        <w:rPr>
          <w:rFonts w:ascii="Times New Roman" w:hAnsi="Times New Roman" w:cs="Times New Roman"/>
          <w:sz w:val="24"/>
          <w:szCs w:val="24"/>
        </w:rPr>
        <w:t>)</w:t>
      </w:r>
    </w:p>
    <w:p w14:paraId="1F9B0152" w14:textId="77777777" w:rsidR="008667C5" w:rsidRPr="008F28E8" w:rsidRDefault="007447EE" w:rsidP="008667C5">
      <w:pPr>
        <w:autoSpaceDE w:val="0"/>
        <w:autoSpaceDN w:val="0"/>
        <w:adjustRightInd w:val="0"/>
        <w:spacing w:after="120"/>
        <w:rPr>
          <w:rFonts w:ascii="Times New Roman" w:hAnsi="Times New Roman" w:cs="Times New Roman"/>
          <w:sz w:val="24"/>
          <w:szCs w:val="24"/>
        </w:rPr>
      </w:pPr>
      <w:r w:rsidRPr="008F28E8">
        <w:rPr>
          <w:rFonts w:ascii="Times New Roman" w:hAnsi="Times New Roman" w:cs="Times New Roman"/>
          <w:sz w:val="24"/>
          <w:szCs w:val="24"/>
        </w:rPr>
        <w:t>Due to Taylor [1],</w:t>
      </w:r>
    </w:p>
    <w:p w14:paraId="2D77CD92" w14:textId="7B2C8DCB" w:rsidR="001C3527" w:rsidRPr="008F28E8" w:rsidRDefault="001C3527" w:rsidP="008667C5">
      <w:pPr>
        <w:autoSpaceDE w:val="0"/>
        <w:autoSpaceDN w:val="0"/>
        <w:adjustRightInd w:val="0"/>
        <w:spacing w:after="120"/>
        <w:jc w:val="right"/>
        <w:rPr>
          <w:rFonts w:ascii="Times New Roman" w:hAnsi="Times New Roman" w:cs="Times New Roman"/>
          <w:sz w:val="24"/>
          <w:szCs w:val="24"/>
        </w:rPr>
      </w:pPr>
      <m:oMath>
        <m:r>
          <w:rPr>
            <w:rFonts w:ascii="Cambria Math" w:eastAsia="CMMI10" w:hAnsi="Cambria Math" w:cs="Times New Roman"/>
            <w:sz w:val="24"/>
            <w:szCs w:val="24"/>
          </w:rPr>
          <m:t>I</m:t>
        </m:r>
        <m:d>
          <m:dPr>
            <m:ctrlPr>
              <w:rPr>
                <w:rFonts w:ascii="Cambria Math" w:eastAsia="CMMI10" w:hAnsi="Cambria Math" w:cs="Times New Roman"/>
                <w:i/>
                <w:sz w:val="24"/>
                <w:szCs w:val="24"/>
              </w:rPr>
            </m:ctrlPr>
          </m:dPr>
          <m:e>
            <m:r>
              <w:rPr>
                <w:rFonts w:ascii="Cambria Math" w:eastAsia="CMMI10" w:hAnsi="Cambria Math" w:cs="Times New Roman"/>
                <w:sz w:val="24"/>
                <w:szCs w:val="24"/>
              </w:rPr>
              <m:t>f</m:t>
            </m:r>
          </m:e>
        </m:d>
        <m:r>
          <w:rPr>
            <w:rFonts w:ascii="Cambria Math" w:eastAsia="CMMI10" w:hAnsi="Cambria Math" w:cs="Times New Roman"/>
            <w:sz w:val="24"/>
            <w:szCs w:val="24"/>
          </w:rPr>
          <m:t>=2</m:t>
        </m:r>
        <m:d>
          <m:dPr>
            <m:begChr m:val="["/>
            <m:endChr m:val="]"/>
            <m:ctrlPr>
              <w:rPr>
                <w:rFonts w:ascii="Cambria Math" w:eastAsia="CMMI10" w:hAnsi="Cambria Math" w:cs="Times New Roman"/>
                <w:i/>
                <w:sz w:val="24"/>
                <w:szCs w:val="24"/>
              </w:rPr>
            </m:ctrlPr>
          </m:dPr>
          <m:e>
            <m:r>
              <w:rPr>
                <w:rFonts w:ascii="Cambria Math" w:eastAsia="CMMI10" w:hAnsi="Cambria Math" w:cs="Times New Roman"/>
                <w:sz w:val="24"/>
                <w:szCs w:val="24"/>
              </w:rPr>
              <m:t>f</m:t>
            </m:r>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3!</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11!</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e>
        </m:d>
      </m:oMath>
      <w:r w:rsidRPr="008F28E8">
        <w:rPr>
          <w:rFonts w:ascii="Times New Roman" w:eastAsiaTheme="minorEastAsia" w:hAnsi="Times New Roman" w:cs="Times New Roman"/>
          <w:sz w:val="24"/>
          <w:szCs w:val="24"/>
        </w:rPr>
        <w:t xml:space="preserve">  </w:t>
      </w:r>
      <w:r w:rsidR="008667C5" w:rsidRPr="008F28E8">
        <w:rPr>
          <w:rFonts w:ascii="Times New Roman" w:eastAsiaTheme="minorEastAsia" w:hAnsi="Times New Roman" w:cs="Times New Roman"/>
          <w:sz w:val="24"/>
          <w:szCs w:val="24"/>
        </w:rPr>
        <w:t xml:space="preserve"> </w:t>
      </w:r>
      <w:r w:rsidR="007447EE" w:rsidRPr="008F28E8">
        <w:rPr>
          <w:rFonts w:ascii="Times New Roman" w:eastAsiaTheme="minorEastAsia" w:hAnsi="Times New Roman" w:cs="Times New Roman"/>
          <w:sz w:val="24"/>
          <w:szCs w:val="24"/>
        </w:rPr>
        <w:t xml:space="preserve">      (5)                 </w:t>
      </w:r>
    </w:p>
    <w:p w14:paraId="14E94615" w14:textId="71CA7C97" w:rsidR="001C3527" w:rsidRPr="008F28E8" w:rsidRDefault="002B609E" w:rsidP="002B609E">
      <w:pPr>
        <w:autoSpaceDE w:val="0"/>
        <w:autoSpaceDN w:val="0"/>
        <w:adjustRightInd w:val="0"/>
        <w:spacing w:after="0" w:line="276"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2.1</w:t>
      </w:r>
    </w:p>
    <w:p w14:paraId="17856B9F" w14:textId="3557C609" w:rsidR="002B609E" w:rsidRPr="008F28E8" w:rsidRDefault="002B609E" w:rsidP="00E87137">
      <w:pPr>
        <w:autoSpaceDE w:val="0"/>
        <w:autoSpaceDN w:val="0"/>
        <w:adjustRightInd w:val="0"/>
        <w:spacing w:after="0" w:line="276" w:lineRule="auto"/>
        <w:jc w:val="both"/>
        <w:rPr>
          <w:rFonts w:ascii="Times New Roman" w:eastAsiaTheme="minorEastAsia" w:hAnsi="Times New Roman" w:cs="Times New Roman"/>
          <w:sz w:val="24"/>
          <w:szCs w:val="24"/>
        </w:rPr>
      </w:pPr>
      <w:bookmarkStart w:id="3" w:name="_Hlk187354122"/>
      <w:r w:rsidRPr="008F28E8">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f(x)</m:t>
        </m:r>
      </m:oMath>
      <w:r w:rsidRPr="008F28E8">
        <w:rPr>
          <w:rFonts w:ascii="Times New Roman" w:eastAsiaTheme="minorEastAsia" w:hAnsi="Times New Roman" w:cs="Times New Roman"/>
          <w:sz w:val="24"/>
          <w:szCs w:val="24"/>
        </w:rPr>
        <w:t xml:space="preserve"> is sufficiently differentiable on the interval [−1,1] the truncation error due to the rule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can be expressed as:</w:t>
      </w:r>
    </w:p>
    <w:p w14:paraId="24DE4E56" w14:textId="010A4CAF" w:rsidR="002B609E" w:rsidRPr="008F28E8" w:rsidRDefault="002B609E" w:rsidP="002B609E">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hAnsi="Times New Roman" w:cs="Times New Roman"/>
          <w:sz w:val="24"/>
          <w:szCs w:val="24"/>
        </w:rPr>
        <w:t xml:space="preserve"> </w:t>
      </w:r>
      <m:oMath>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1016</m:t>
            </m:r>
          </m:num>
          <m:den>
            <m:r>
              <w:rPr>
                <w:rFonts w:ascii="Cambria Math" w:eastAsia="CMMI10" w:hAnsi="Cambria Math" w:cs="Times New Roman"/>
                <w:sz w:val="24"/>
                <w:szCs w:val="24"/>
              </w:rPr>
              <m:t>7!×675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6432</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oMath>
      <w:r w:rsidRPr="008F28E8">
        <w:rPr>
          <w:rFonts w:ascii="Times New Roman" w:eastAsiaTheme="minorEastAsia" w:hAnsi="Times New Roman" w:cs="Times New Roman"/>
          <w:sz w:val="24"/>
          <w:szCs w:val="24"/>
        </w:rPr>
        <w:t xml:space="preserve">        </w:t>
      </w:r>
    </w:p>
    <w:bookmarkEnd w:id="3"/>
    <w:p w14:paraId="58591166" w14:textId="64BB0413" w:rsidR="002B609E" w:rsidRPr="008F28E8" w:rsidRDefault="002B609E" w:rsidP="002B609E">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Proof: </w:t>
      </w:r>
    </w:p>
    <w:p w14:paraId="6476016E" w14:textId="5BB86A3E" w:rsidR="002B609E" w:rsidRPr="008F28E8" w:rsidRDefault="002B609E" w:rsidP="002B609E">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truncation error due to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is given by         </w:t>
      </w:r>
    </w:p>
    <w:p w14:paraId="1E21C9E1" w14:textId="53904F97" w:rsidR="002B609E" w:rsidRPr="008F28E8" w:rsidRDefault="002B609E" w:rsidP="002B609E">
      <w:pPr>
        <w:autoSpaceDE w:val="0"/>
        <w:autoSpaceDN w:val="0"/>
        <w:adjustRightInd w:val="0"/>
        <w:spacing w:after="120"/>
        <w:jc w:val="right"/>
        <w:rPr>
          <w:rFonts w:ascii="Times New Roman" w:hAnsi="Times New Roman" w:cs="Times New Roman"/>
          <w:sz w:val="24"/>
          <w:szCs w:val="24"/>
        </w:rPr>
      </w:pPr>
      <m:oMath>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(f)=I</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hAnsi="Times New Roman" w:cs="Times New Roman"/>
          <w:sz w:val="24"/>
          <w:szCs w:val="24"/>
        </w:rPr>
        <w:t xml:space="preserve">                                                                            (6)</w:t>
      </w:r>
    </w:p>
    <w:p w14:paraId="114A8C51" w14:textId="0017BC1B" w:rsidR="002B609E" w:rsidRPr="008F28E8" w:rsidRDefault="002B609E" w:rsidP="002B609E">
      <w:pPr>
        <w:jc w:val="both"/>
        <w:rPr>
          <w:rFonts w:ascii="Times New Roman" w:hAnsi="Times New Roman" w:cs="Times New Roman"/>
          <w:sz w:val="24"/>
          <w:szCs w:val="24"/>
        </w:rPr>
      </w:pPr>
      <w:r w:rsidRPr="008F28E8">
        <w:rPr>
          <w:rFonts w:ascii="Times New Roman" w:hAnsi="Times New Roman" w:cs="Times New Roman"/>
          <w:sz w:val="24"/>
          <w:szCs w:val="24"/>
        </w:rPr>
        <w:lastRenderedPageBreak/>
        <w:t>Using equations (4) and (5) in equation (6), we obtain:</w:t>
      </w:r>
    </w:p>
    <w:p w14:paraId="73F5AF27" w14:textId="5320F353" w:rsidR="002B609E" w:rsidRPr="008F28E8" w:rsidRDefault="002B609E" w:rsidP="002B609E">
      <w:pPr>
        <w:jc w:val="right"/>
        <w:rPr>
          <w:rFonts w:ascii="Times New Roman" w:eastAsiaTheme="minorEastAsia" w:hAnsi="Times New Roman" w:cs="Times New Roman"/>
          <w:sz w:val="24"/>
          <w:szCs w:val="24"/>
        </w:rPr>
      </w:pPr>
      <m:oMath>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1016</m:t>
            </m:r>
          </m:num>
          <m:den>
            <m:r>
              <w:rPr>
                <w:rFonts w:ascii="Cambria Math" w:eastAsia="CMMI10" w:hAnsi="Cambria Math" w:cs="Times New Roman"/>
                <w:sz w:val="24"/>
                <w:szCs w:val="24"/>
              </w:rPr>
              <m:t>7!×675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6432</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oMath>
      <w:r w:rsidRPr="008F28E8">
        <w:rPr>
          <w:rFonts w:ascii="Times New Roman" w:eastAsiaTheme="minorEastAsia" w:hAnsi="Times New Roman" w:cs="Times New Roman"/>
          <w:sz w:val="24"/>
          <w:szCs w:val="24"/>
        </w:rPr>
        <w:t xml:space="preserve">                               (7)</w:t>
      </w:r>
    </w:p>
    <w:p w14:paraId="6B51B65B" w14:textId="32CAF82F" w:rsidR="008667C5" w:rsidRPr="008F28E8" w:rsidRDefault="008667C5" w:rsidP="008667C5">
      <w:pPr>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This completes the proof.</w:t>
      </w:r>
    </w:p>
    <w:p w14:paraId="32D016D4" w14:textId="13C4D1DB" w:rsidR="00F9361F" w:rsidRPr="008F28E8" w:rsidRDefault="00F9361F" w:rsidP="00F9361F">
      <w:pPr>
        <w:pStyle w:val="ListParagraph"/>
        <w:numPr>
          <w:ilvl w:val="1"/>
          <w:numId w:val="2"/>
        </w:numPr>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Anti-</w:t>
      </w:r>
      <w:proofErr w:type="spellStart"/>
      <w:r w:rsidRPr="008F28E8">
        <w:rPr>
          <w:rFonts w:ascii="Times New Roman" w:eastAsiaTheme="minorEastAsia" w:hAnsi="Times New Roman" w:cs="Times New Roman"/>
          <w:b/>
          <w:bCs/>
          <w:sz w:val="24"/>
          <w:szCs w:val="24"/>
        </w:rPr>
        <w:t>Lobatto</w:t>
      </w:r>
      <w:proofErr w:type="spellEnd"/>
      <w:r w:rsidRPr="008F28E8">
        <w:rPr>
          <w:rFonts w:ascii="Times New Roman" w:eastAsiaTheme="minorEastAsia" w:hAnsi="Times New Roman" w:cs="Times New Roman"/>
          <w:b/>
          <w:bCs/>
          <w:sz w:val="24"/>
          <w:szCs w:val="24"/>
        </w:rPr>
        <w:t xml:space="preserve"> 4- Point rule</w:t>
      </w:r>
    </w:p>
    <w:p w14:paraId="6FE03840" w14:textId="42C76134" w:rsidR="00F9361F" w:rsidRPr="008F28E8" w:rsidRDefault="00EE0DD7" w:rsidP="00E87137">
      <w:pPr>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Using the concept described in Section 2.2, we construct the Anti-</w:t>
      </w:r>
      <w:proofErr w:type="spellStart"/>
      <w:r w:rsidRPr="008F28E8">
        <w:rPr>
          <w:rFonts w:ascii="Times New Roman" w:eastAsiaTheme="minorEastAsia" w:hAnsi="Times New Roman" w:cs="Times New Roman"/>
          <w:sz w:val="24"/>
          <w:szCs w:val="24"/>
        </w:rPr>
        <w:t>Lobatto</w:t>
      </w:r>
      <w:proofErr w:type="spellEnd"/>
      <w:r w:rsidRPr="008F28E8">
        <w:rPr>
          <w:rFonts w:ascii="Times New Roman" w:eastAsiaTheme="minorEastAsia" w:hAnsi="Times New Roman" w:cs="Times New Roman"/>
          <w:sz w:val="24"/>
          <w:szCs w:val="24"/>
        </w:rPr>
        <w:t xml:space="preserve"> 4-point rule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based on the Lobatto 3-point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as follows:</w:t>
      </w:r>
    </w:p>
    <w:p w14:paraId="7BABF483" w14:textId="77777777" w:rsidR="00E87137" w:rsidRDefault="00AA5E48" w:rsidP="00E87137">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+4f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+f(1)</m:t>
            </m:r>
          </m:e>
        </m:d>
      </m:oMath>
      <w:r w:rsidR="00EE0DD7" w:rsidRPr="008F28E8">
        <w:rPr>
          <w:rFonts w:ascii="Times New Roman" w:eastAsiaTheme="minorEastAsia" w:hAnsi="Times New Roman" w:cs="Times New Roman"/>
          <w:sz w:val="24"/>
          <w:szCs w:val="24"/>
        </w:rPr>
        <w:t xml:space="preserve"> </w:t>
      </w:r>
    </w:p>
    <w:p w14:paraId="40DC88AF" w14:textId="4FBD321F" w:rsidR="00EE0DD7" w:rsidRPr="008F28E8" w:rsidRDefault="00EE0DD7" w:rsidP="00E87137">
      <w:pPr>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e>
                </m:rad>
              </m:e>
            </m:d>
            <m:r>
              <w:rPr>
                <w:rFonts w:ascii="Cambria Math" w:eastAsiaTheme="minorEastAsia" w:hAnsi="Cambria Math" w:cs="Times New Roman"/>
                <w:sz w:val="24"/>
                <w:szCs w:val="24"/>
              </w:rPr>
              <m:t>+10f</m:t>
            </m:r>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e>
                </m:rad>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d>
          </m:e>
        </m:d>
      </m:oMath>
      <w:r w:rsidR="008C47BD" w:rsidRPr="008F28E8">
        <w:rPr>
          <w:rFonts w:ascii="Times New Roman" w:eastAsiaTheme="minorEastAsia" w:hAnsi="Times New Roman" w:cs="Times New Roman"/>
          <w:sz w:val="24"/>
          <w:szCs w:val="24"/>
        </w:rPr>
        <w:t xml:space="preserve">                                                    (8)</w:t>
      </w:r>
    </w:p>
    <w:p w14:paraId="5AD74E58" w14:textId="77777777" w:rsidR="0015361D" w:rsidRDefault="00782D13" w:rsidP="0015361D">
      <w:pPr>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Applying Maclaurin’s series expansion on (8), we get</w:t>
      </w:r>
    </w:p>
    <w:p w14:paraId="50EF5FE8" w14:textId="4D0AC2F9" w:rsidR="00782D13" w:rsidRPr="008F28E8" w:rsidRDefault="0015361D" w:rsidP="0015361D">
      <w:pPr>
        <w:rPr>
          <w:rFonts w:ascii="Times New Roman" w:eastAsiaTheme="minorEastAsia" w:hAnsi="Times New Roman" w:cs="Times New Roman"/>
          <w:sz w:val="24"/>
          <w:szCs w:val="24"/>
        </w:rPr>
      </w:pPr>
      <w:bookmarkStart w:id="4" w:name="_Hlk187353289"/>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CMMI10" w:hAnsi="Cambria Math" w:cs="Times New Roman"/>
            <w:sz w:val="24"/>
            <w:szCs w:val="24"/>
          </w:rPr>
          <m:t>=2f</m:t>
        </m:r>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3!</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25×6!</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93</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den>
        </m:f>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561</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den>
        </m:f>
        <m:f>
          <m:fPr>
            <m:ctrlPr>
              <w:rPr>
                <w:rFonts w:ascii="Cambria Math" w:eastAsia="CMMI10" w:hAnsi="Cambria Math" w:cs="Times New Roman"/>
                <w:i/>
                <w:sz w:val="24"/>
                <w:szCs w:val="24"/>
              </w:rPr>
            </m:ctrlPr>
          </m:fPr>
          <m:num>
            <m:r>
              <w:rPr>
                <w:rFonts w:ascii="Cambria Math" w:eastAsia="CMMI10" w:hAnsi="Cambria Math" w:cs="Times New Roman"/>
                <w:sz w:val="24"/>
                <w:szCs w:val="24"/>
              </w:rPr>
              <m:t>2</m:t>
            </m:r>
          </m:num>
          <m:den>
            <m:r>
              <w:rPr>
                <w:rFonts w:ascii="Cambria Math" w:eastAsia="CMMI10" w:hAnsi="Cambria Math" w:cs="Times New Roman"/>
                <w:sz w:val="24"/>
                <w:szCs w:val="24"/>
              </w:rPr>
              <m:t>10!</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oMath>
      <w:bookmarkEnd w:id="4"/>
      <w:r w:rsidR="00782D13" w:rsidRPr="008F28E8">
        <w:rPr>
          <w:rFonts w:ascii="Times New Roman" w:eastAsiaTheme="minorEastAsia" w:hAnsi="Times New Roman" w:cs="Times New Roman"/>
          <w:sz w:val="24"/>
          <w:szCs w:val="24"/>
        </w:rPr>
        <w:t xml:space="preserve">       (9)</w:t>
      </w:r>
    </w:p>
    <w:p w14:paraId="7902A8CD" w14:textId="37C7F69F" w:rsidR="00066743" w:rsidRPr="008F28E8" w:rsidRDefault="00066743" w:rsidP="00066743">
      <w:pPr>
        <w:autoSpaceDE w:val="0"/>
        <w:autoSpaceDN w:val="0"/>
        <w:adjustRightInd w:val="0"/>
        <w:spacing w:after="0" w:line="276"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2.2</w:t>
      </w:r>
    </w:p>
    <w:p w14:paraId="7612B3EF" w14:textId="3C4790C4" w:rsidR="00066743" w:rsidRPr="008F28E8" w:rsidRDefault="00066743" w:rsidP="00E87137">
      <w:pPr>
        <w:autoSpaceDE w:val="0"/>
        <w:autoSpaceDN w:val="0"/>
        <w:adjustRightInd w:val="0"/>
        <w:spacing w:after="0" w:line="276" w:lineRule="auto"/>
        <w:jc w:val="both"/>
        <w:rPr>
          <w:rFonts w:ascii="Times New Roman" w:eastAsiaTheme="minorEastAsia" w:hAnsi="Times New Roman" w:cs="Times New Roman"/>
          <w:sz w:val="24"/>
          <w:szCs w:val="24"/>
        </w:rPr>
      </w:pPr>
      <w:bookmarkStart w:id="5" w:name="_Hlk187354417"/>
      <w:r w:rsidRPr="008F28E8">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f(x)</m:t>
        </m:r>
      </m:oMath>
      <w:r w:rsidRPr="008F28E8">
        <w:rPr>
          <w:rFonts w:ascii="Times New Roman" w:eastAsiaTheme="minorEastAsia" w:hAnsi="Times New Roman" w:cs="Times New Roman"/>
          <w:sz w:val="24"/>
          <w:szCs w:val="24"/>
        </w:rPr>
        <w:t xml:space="preserve"> is sufficiently differentiable on the interval [−1,1] the truncation error due to the rule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can be expressed as:</w:t>
      </w:r>
    </w:p>
    <w:p w14:paraId="468DD494" w14:textId="5C285782" w:rsidR="00066743" w:rsidRPr="008F28E8" w:rsidRDefault="00066743" w:rsidP="00066743">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hAnsi="Times New Roman" w:cs="Times New Roman"/>
          <w:sz w:val="24"/>
          <w:szCs w:val="24"/>
        </w:rPr>
        <w:t xml:space="preserve"> </w:t>
      </w:r>
      <m:oMath>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m:t>
            </m:r>
          </m:num>
          <m:den>
            <m:r>
              <w:rPr>
                <w:rFonts w:ascii="Cambria Math" w:eastAsia="CMMI10" w:hAnsi="Cambria Math" w:cs="Times New Roman"/>
                <w:sz w:val="24"/>
                <w:szCs w:val="24"/>
              </w:rPr>
              <m:t>25×7!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436</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7864</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r>
              <w:rPr>
                <w:rFonts w:ascii="Cambria Math" w:eastAsia="CMMI10" w:hAnsi="Cambria Math" w:cs="Times New Roman"/>
                <w:sz w:val="24"/>
                <w:szCs w:val="24"/>
              </w:rPr>
              <m:t>×11!</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x</m:t>
            </m:r>
          </m:sup>
        </m:sSup>
        <m:r>
          <w:rPr>
            <w:rFonts w:ascii="Cambria Math" w:eastAsia="CMMI10" w:hAnsi="Cambria Math" w:cs="Times New Roman"/>
            <w:sz w:val="24"/>
            <w:szCs w:val="24"/>
          </w:rPr>
          <m:t>(0)….</m:t>
        </m:r>
      </m:oMath>
      <w:r w:rsidRPr="008F28E8">
        <w:rPr>
          <w:rFonts w:ascii="Times New Roman" w:eastAsiaTheme="minorEastAsia" w:hAnsi="Times New Roman" w:cs="Times New Roman"/>
          <w:sz w:val="24"/>
          <w:szCs w:val="24"/>
        </w:rPr>
        <w:t xml:space="preserve">        </w:t>
      </w:r>
    </w:p>
    <w:bookmarkEnd w:id="5"/>
    <w:p w14:paraId="4A211C3D" w14:textId="77777777" w:rsidR="00066743" w:rsidRPr="008F28E8" w:rsidRDefault="00066743" w:rsidP="00066743">
      <w:pPr>
        <w:autoSpaceDE w:val="0"/>
        <w:autoSpaceDN w:val="0"/>
        <w:adjustRightInd w:val="0"/>
        <w:spacing w:after="0" w:line="360" w:lineRule="auto"/>
        <w:rPr>
          <w:rFonts w:ascii="Times New Roman" w:eastAsiaTheme="minorEastAsia" w:hAnsi="Times New Roman" w:cs="Times New Roman"/>
          <w:sz w:val="24"/>
          <w:szCs w:val="24"/>
        </w:rPr>
      </w:pPr>
      <w:r w:rsidRPr="00A10E65">
        <w:rPr>
          <w:rFonts w:ascii="Times New Roman" w:eastAsiaTheme="minorEastAsia" w:hAnsi="Times New Roman" w:cs="Times New Roman"/>
          <w:b/>
          <w:bCs/>
          <w:sz w:val="24"/>
          <w:szCs w:val="24"/>
        </w:rPr>
        <w:t>Proof</w:t>
      </w:r>
      <w:r w:rsidRPr="008F28E8">
        <w:rPr>
          <w:rFonts w:ascii="Times New Roman" w:eastAsiaTheme="minorEastAsia" w:hAnsi="Times New Roman" w:cs="Times New Roman"/>
          <w:sz w:val="24"/>
          <w:szCs w:val="24"/>
        </w:rPr>
        <w:t xml:space="preserve">: </w:t>
      </w:r>
    </w:p>
    <w:p w14:paraId="73452E44" w14:textId="00D7FDF6" w:rsidR="00066743" w:rsidRPr="008F28E8" w:rsidRDefault="00066743" w:rsidP="00066743">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truncation error due to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is given by         </w:t>
      </w:r>
    </w:p>
    <w:p w14:paraId="400CEC4D" w14:textId="53C16AAA" w:rsidR="00066743" w:rsidRPr="008F28E8" w:rsidRDefault="00066743" w:rsidP="00066743">
      <w:pPr>
        <w:autoSpaceDE w:val="0"/>
        <w:autoSpaceDN w:val="0"/>
        <w:adjustRightInd w:val="0"/>
        <w:spacing w:after="120"/>
        <w:jc w:val="right"/>
        <w:rPr>
          <w:rFonts w:ascii="Times New Roman" w:hAnsi="Times New Roman" w:cs="Times New Roman"/>
          <w:sz w:val="24"/>
          <w:szCs w:val="24"/>
        </w:rPr>
      </w:pPr>
      <m:oMath>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hAnsi="Times New Roman" w:cs="Times New Roman"/>
          <w:sz w:val="24"/>
          <w:szCs w:val="24"/>
        </w:rPr>
        <w:t xml:space="preserve">       </w:t>
      </w:r>
      <w:r w:rsidR="00782D13" w:rsidRPr="008F28E8">
        <w:rPr>
          <w:rFonts w:ascii="Times New Roman" w:hAnsi="Times New Roman" w:cs="Times New Roman"/>
          <w:sz w:val="24"/>
          <w:szCs w:val="24"/>
        </w:rPr>
        <w:t xml:space="preserve">         </w:t>
      </w:r>
      <w:r w:rsidRPr="008F28E8">
        <w:rPr>
          <w:rFonts w:ascii="Times New Roman" w:hAnsi="Times New Roman" w:cs="Times New Roman"/>
          <w:sz w:val="24"/>
          <w:szCs w:val="24"/>
        </w:rPr>
        <w:t xml:space="preserve">                                                                     (</w:t>
      </w:r>
      <w:r w:rsidR="00782D13" w:rsidRPr="008F28E8">
        <w:rPr>
          <w:rFonts w:ascii="Times New Roman" w:hAnsi="Times New Roman" w:cs="Times New Roman"/>
          <w:sz w:val="24"/>
          <w:szCs w:val="24"/>
        </w:rPr>
        <w:t>10</w:t>
      </w:r>
      <w:r w:rsidRPr="008F28E8">
        <w:rPr>
          <w:rFonts w:ascii="Times New Roman" w:hAnsi="Times New Roman" w:cs="Times New Roman"/>
          <w:sz w:val="24"/>
          <w:szCs w:val="24"/>
        </w:rPr>
        <w:t>)</w:t>
      </w:r>
    </w:p>
    <w:p w14:paraId="4AD21AB7" w14:textId="1BE04E50" w:rsidR="00066743" w:rsidRPr="008F28E8" w:rsidRDefault="00066743" w:rsidP="00066743">
      <w:pPr>
        <w:jc w:val="both"/>
        <w:rPr>
          <w:rFonts w:ascii="Times New Roman" w:hAnsi="Times New Roman" w:cs="Times New Roman"/>
          <w:sz w:val="24"/>
          <w:szCs w:val="24"/>
        </w:rPr>
      </w:pPr>
      <w:r w:rsidRPr="008F28E8">
        <w:rPr>
          <w:rFonts w:ascii="Times New Roman" w:hAnsi="Times New Roman" w:cs="Times New Roman"/>
          <w:sz w:val="24"/>
          <w:szCs w:val="24"/>
        </w:rPr>
        <w:t>Using equations (</w:t>
      </w:r>
      <w:r w:rsidR="00782D13" w:rsidRPr="008F28E8">
        <w:rPr>
          <w:rFonts w:ascii="Times New Roman" w:hAnsi="Times New Roman" w:cs="Times New Roman"/>
          <w:sz w:val="24"/>
          <w:szCs w:val="24"/>
        </w:rPr>
        <w:t>9</w:t>
      </w:r>
      <w:r w:rsidRPr="008F28E8">
        <w:rPr>
          <w:rFonts w:ascii="Times New Roman" w:hAnsi="Times New Roman" w:cs="Times New Roman"/>
          <w:sz w:val="24"/>
          <w:szCs w:val="24"/>
        </w:rPr>
        <w:t>) and (5) in equation (</w:t>
      </w:r>
      <w:r w:rsidR="00782D13" w:rsidRPr="008F28E8">
        <w:rPr>
          <w:rFonts w:ascii="Times New Roman" w:hAnsi="Times New Roman" w:cs="Times New Roman"/>
          <w:sz w:val="24"/>
          <w:szCs w:val="24"/>
        </w:rPr>
        <w:t>10</w:t>
      </w:r>
      <w:r w:rsidRPr="008F28E8">
        <w:rPr>
          <w:rFonts w:ascii="Times New Roman" w:hAnsi="Times New Roman" w:cs="Times New Roman"/>
          <w:sz w:val="24"/>
          <w:szCs w:val="24"/>
        </w:rPr>
        <w:t>), we obtain:</w:t>
      </w:r>
    </w:p>
    <w:p w14:paraId="3B02E471" w14:textId="4374FE74" w:rsidR="00066743" w:rsidRPr="008F28E8" w:rsidRDefault="003037CE" w:rsidP="003037CE">
      <w:pPr>
        <w:jc w:val="right"/>
        <w:rPr>
          <w:rFonts w:ascii="Times New Roman" w:eastAsiaTheme="minorEastAsia" w:hAnsi="Times New Roman" w:cs="Times New Roman"/>
          <w:sz w:val="24"/>
          <w:szCs w:val="24"/>
        </w:rPr>
      </w:pPr>
      <m:oMath>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m:t>
            </m:r>
          </m:num>
          <m:den>
            <m:r>
              <w:rPr>
                <w:rFonts w:ascii="Cambria Math" w:eastAsia="CMMI10" w:hAnsi="Cambria Math" w:cs="Times New Roman"/>
                <w:sz w:val="24"/>
                <w:szCs w:val="24"/>
              </w:rPr>
              <m:t>25×7!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436</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7864</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r>
              <w:rPr>
                <w:rFonts w:ascii="Cambria Math" w:eastAsia="CMMI10" w:hAnsi="Cambria Math" w:cs="Times New Roman"/>
                <w:sz w:val="24"/>
                <w:szCs w:val="24"/>
              </w:rPr>
              <m:t>×11!</m:t>
            </m:r>
          </m:den>
        </m:f>
        <m:r>
          <w:rPr>
            <w:rFonts w:ascii="Cambria Math" w:eastAsia="CMMI10" w:hAnsi="Cambria Math" w:cs="Times New Roman"/>
            <w:sz w:val="24"/>
            <w:szCs w:val="24"/>
          </w:rPr>
          <m:t>….</m:t>
        </m:r>
      </m:oMath>
      <w:r w:rsidRPr="008F28E8">
        <w:rPr>
          <w:rFonts w:ascii="Times New Roman" w:eastAsiaTheme="minorEastAsia" w:hAnsi="Times New Roman" w:cs="Times New Roman"/>
          <w:sz w:val="24"/>
          <w:szCs w:val="24"/>
        </w:rPr>
        <w:t xml:space="preserve">                                   (11)</w:t>
      </w:r>
    </w:p>
    <w:p w14:paraId="59C608D0" w14:textId="77777777" w:rsidR="003037CE" w:rsidRPr="008F28E8" w:rsidRDefault="003037CE" w:rsidP="003037CE">
      <w:pPr>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This completes the proof.</w:t>
      </w:r>
    </w:p>
    <w:p w14:paraId="07534C79" w14:textId="77777777" w:rsidR="00B84385" w:rsidRPr="008F28E8" w:rsidRDefault="00E522FD" w:rsidP="00B84385">
      <w:pPr>
        <w:pStyle w:val="ListParagraph"/>
        <w:numPr>
          <w:ilvl w:val="0"/>
          <w:numId w:val="2"/>
        </w:numPr>
        <w:autoSpaceDE w:val="0"/>
        <w:autoSpaceDN w:val="0"/>
        <w:adjustRightInd w:val="0"/>
        <w:spacing w:after="0" w:line="360" w:lineRule="auto"/>
        <w:rPr>
          <w:rFonts w:ascii="Times New Roman" w:eastAsia="CMR8" w:hAnsi="Times New Roman" w:cs="Times New Roman"/>
          <w:b/>
          <w:bCs/>
          <w:kern w:val="0"/>
          <w:sz w:val="24"/>
          <w:szCs w:val="24"/>
        </w:rPr>
      </w:pPr>
      <w:r w:rsidRPr="008F28E8">
        <w:rPr>
          <w:rFonts w:ascii="Times New Roman" w:hAnsi="Times New Roman" w:cs="Times New Roman"/>
          <w:b/>
          <w:bCs/>
          <w:sz w:val="24"/>
          <w:szCs w:val="24"/>
        </w:rPr>
        <w:t>Formulation of the Generalized Rule</w:t>
      </w:r>
    </w:p>
    <w:p w14:paraId="033850E6" w14:textId="21EDF7BE" w:rsidR="000C1E73" w:rsidRPr="008F28E8" w:rsidRDefault="000C1E73" w:rsidP="00E87137">
      <w:pPr>
        <w:autoSpaceDE w:val="0"/>
        <w:autoSpaceDN w:val="0"/>
        <w:adjustRightInd w:val="0"/>
        <w:spacing w:after="0" w:line="360" w:lineRule="auto"/>
        <w:jc w:val="both"/>
        <w:rPr>
          <w:rFonts w:ascii="Times New Roman" w:eastAsia="CMR8" w:hAnsi="Times New Roman" w:cs="Times New Roman"/>
          <w:b/>
          <w:bCs/>
          <w:kern w:val="0"/>
          <w:sz w:val="24"/>
          <w:szCs w:val="24"/>
        </w:rPr>
      </w:pPr>
      <w:r w:rsidRPr="008F28E8">
        <w:rPr>
          <w:rFonts w:ascii="Times New Roman" w:hAnsi="Times New Roman" w:cs="Times New Roman"/>
          <w:sz w:val="24"/>
          <w:szCs w:val="24"/>
        </w:rPr>
        <w:t xml:space="preserve">From Theorems 2.1 and 2.2, the degree of precision of the rule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is 3.</w:t>
      </w:r>
    </w:p>
    <w:p w14:paraId="6B38AE9E" w14:textId="7B25C234" w:rsidR="007C51FF" w:rsidRPr="008F28E8" w:rsidRDefault="000C1E73" w:rsidP="00E87137">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By definition of the SR-condition [5,6], the quadrature rules </w:t>
      </w:r>
      <w:r w:rsidR="009C36D9" w:rsidRPr="008F28E8">
        <w:rPr>
          <w:rFonts w:ascii="Times New Roman" w:eastAsiaTheme="minorEastAsia" w:hAnsi="Times New Roman" w:cs="Times New Roman"/>
          <w:sz w:val="24"/>
          <w:szCs w:val="24"/>
        </w:rPr>
        <w:t xml:space="preserv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009C36D9" w:rsidRPr="008F28E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satisfy the SR-conditions.</w:t>
      </w:r>
    </w:p>
    <w:p w14:paraId="2197A062" w14:textId="4EE25662" w:rsidR="00B84385" w:rsidRDefault="00B84385" w:rsidP="00E87137">
      <w:pPr>
        <w:autoSpaceDE w:val="0"/>
        <w:autoSpaceDN w:val="0"/>
        <w:adjustRightInd w:val="0"/>
        <w:spacing w:after="0" w:line="360"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By applying the generalized quadrature technique to the above rules, we can create a more accurate quadrature rule of order </w:t>
      </w:r>
      <w:r w:rsidR="00981ED9" w:rsidRPr="008F28E8">
        <w:rPr>
          <w:rFonts w:ascii="Times New Roman" w:eastAsiaTheme="minorEastAsia" w:hAnsi="Times New Roman" w:cs="Times New Roman"/>
          <w:sz w:val="24"/>
          <w:szCs w:val="24"/>
        </w:rPr>
        <w:t>3</w:t>
      </w:r>
      <w:r w:rsidRPr="008F28E8">
        <w:rPr>
          <w:rFonts w:ascii="Times New Roman" w:eastAsiaTheme="minorEastAsia" w:hAnsi="Times New Roman" w:cs="Times New Roman"/>
          <w:sz w:val="24"/>
          <w:szCs w:val="24"/>
        </w:rPr>
        <w:t>, as explained in Theorem 3.1 below.</w:t>
      </w:r>
    </w:p>
    <w:p w14:paraId="65867362" w14:textId="248F2452" w:rsidR="00DF3EE8" w:rsidRPr="008F28E8" w:rsidRDefault="000421C5" w:rsidP="00E87137">
      <w:pPr>
        <w:autoSpaceDE w:val="0"/>
        <w:autoSpaceDN w:val="0"/>
        <w:adjustRightInd w:val="0"/>
        <w:spacing w:after="0" w:line="360" w:lineRule="auto"/>
        <w:jc w:val="both"/>
        <w:rPr>
          <w:rFonts w:ascii="Times New Roman" w:eastAsiaTheme="minorEastAsia" w:hAnsi="Times New Roman" w:cs="Times New Roman"/>
          <w:sz w:val="24"/>
          <w:szCs w:val="24"/>
        </w:rPr>
      </w:pPr>
      <w:r w:rsidRPr="000421C5">
        <w:rPr>
          <w:rFonts w:ascii="Times New Roman" w:hAnsi="Times New Roman" w:cs="Times New Roman"/>
          <w:sz w:val="24"/>
          <w:szCs w:val="24"/>
        </w:rPr>
        <w:t xml:space="preserve">From Theorems 2.1 and 2.2, it follows that the quadrature rules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 xml:space="preserve">and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 xml:space="preserve">each possess a degree of precision equal to three. Further, according to the definition of the SR-condition given </w:t>
      </w:r>
      <w:r w:rsidRPr="000421C5">
        <w:rPr>
          <w:rFonts w:ascii="Times New Roman" w:hAnsi="Times New Roman" w:cs="Times New Roman"/>
          <w:sz w:val="24"/>
          <w:szCs w:val="24"/>
        </w:rPr>
        <w:lastRenderedPageBreak/>
        <w:t>in [5,6], both quadrature rules</w:t>
      </w:r>
      <w:r w:rsidR="002A6CE7">
        <w:rPr>
          <w:rFonts w:ascii="Times New Roman" w:eastAsiaTheme="minorEastAsia" w:hAnsi="Times New Roman" w:cs="Times New Roman"/>
          <w:sz w:val="24"/>
          <w:szCs w:val="24"/>
        </w:rPr>
        <w:t xml:space="preserve">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oMath>
      <w:r w:rsidRPr="008F28E8">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 xml:space="preserve">and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Pr>
          <w:rFonts w:ascii="Times New Roman" w:eastAsiaTheme="minorEastAsia" w:hAnsi="Times New Roman" w:cs="Times New Roman"/>
          <w:sz w:val="24"/>
          <w:szCs w:val="24"/>
        </w:rPr>
        <w:t xml:space="preserve"> </w:t>
      </w:r>
      <w:r w:rsidRPr="000421C5">
        <w:rPr>
          <w:rFonts w:ascii="Times New Roman" w:hAnsi="Times New Roman" w:cs="Times New Roman"/>
          <w:sz w:val="24"/>
          <w:szCs w:val="24"/>
        </w:rPr>
        <w:t>satisfy the required SR-conditions. Therefore, by applying the generalized quadrature technique to these two rules, a new quadrature rule of higher accuracy and improved computational efficiency can be constructed. The formulation of the resulting generalized quadrature rule of order two is presented in Theorem 3.1 below.</w:t>
      </w:r>
    </w:p>
    <w:p w14:paraId="7EE01C0B" w14:textId="77777777" w:rsidR="00A32064" w:rsidRPr="008F28E8" w:rsidRDefault="002772F9" w:rsidP="00A32064">
      <w:pPr>
        <w:autoSpaceDE w:val="0"/>
        <w:autoSpaceDN w:val="0"/>
        <w:adjustRightInd w:val="0"/>
        <w:spacing w:after="0" w:line="360"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3.1</w:t>
      </w:r>
      <w:r w:rsidR="00A32064" w:rsidRPr="008F28E8">
        <w:rPr>
          <w:rFonts w:ascii="Times New Roman" w:eastAsiaTheme="minorEastAsia" w:hAnsi="Times New Roman" w:cs="Times New Roman"/>
          <w:b/>
          <w:bCs/>
          <w:sz w:val="24"/>
          <w:szCs w:val="24"/>
        </w:rPr>
        <w:t xml:space="preserve"> </w:t>
      </w:r>
    </w:p>
    <w:p w14:paraId="3A64AE14" w14:textId="159C2B8F" w:rsidR="002772F9" w:rsidRPr="008F28E8" w:rsidRDefault="002772F9" w:rsidP="00E87137">
      <w:pPr>
        <w:autoSpaceDE w:val="0"/>
        <w:autoSpaceDN w:val="0"/>
        <w:adjustRightInd w:val="0"/>
        <w:spacing w:after="0" w:line="360" w:lineRule="auto"/>
        <w:jc w:val="both"/>
        <w:rPr>
          <w:rFonts w:ascii="Times New Roman" w:eastAsiaTheme="minorEastAsia" w:hAnsi="Times New Roman" w:cs="Times New Roman"/>
          <w:sz w:val="24"/>
          <w:szCs w:val="24"/>
        </w:rPr>
      </w:pPr>
      <w:bookmarkStart w:id="6" w:name="_Hlk187354828"/>
      <w:r w:rsidRPr="008F28E8">
        <w:rPr>
          <w:rFonts w:ascii="Times New Roman" w:hAnsi="Times New Roman" w:cs="Times New Roman"/>
          <w:sz w:val="24"/>
          <w:szCs w:val="24"/>
        </w:rPr>
        <w:t xml:space="preserve">If </w:t>
      </w:r>
      <m:oMath>
        <m:r>
          <w:rPr>
            <w:rFonts w:ascii="Cambria Math" w:hAnsi="Cambria Math" w:cs="Times New Roman"/>
            <w:sz w:val="24"/>
            <w:szCs w:val="24"/>
          </w:rPr>
          <m:t>f(x)</m:t>
        </m:r>
      </m:oMath>
      <w:r w:rsidRPr="008F28E8">
        <w:rPr>
          <w:rFonts w:ascii="Times New Roman" w:hAnsi="Times New Roman" w:cs="Times New Roman"/>
          <w:sz w:val="24"/>
          <w:szCs w:val="24"/>
        </w:rPr>
        <w:t xml:space="preserve"> is sufficiently differentiable on the interval [−1,1], the Generalised quadrature rule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 is given by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 xml:space="preserve">and truncation error due to the rule </w:t>
      </w:r>
      <m:oMath>
        <m:sSub>
          <m:sSubPr>
            <m:ctrlPr>
              <w:rPr>
                <w:rFonts w:ascii="Cambria Math" w:hAnsi="Cambria Math" w:cs="Times New Roman"/>
                <w:i/>
                <w:sz w:val="24"/>
                <w:szCs w:val="24"/>
              </w:rPr>
            </m:ctrlPr>
          </m:sSubPr>
          <m:e>
            <m:r>
              <w:rPr>
                <w:rFonts w:ascii="Cambria Math" w:hAnsi="Cambria Math" w:cs="Times New Roman"/>
                <w:sz w:val="24"/>
                <w:szCs w:val="24"/>
              </w:rPr>
              <m:t>ESM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w:bookmarkEnd w:id="6"/>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Ea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Pr="008F28E8">
        <w:rPr>
          <w:rFonts w:ascii="Times New Roman" w:eastAsiaTheme="minorEastAsia" w:hAnsi="Times New Roman" w:cs="Times New Roman"/>
          <w:sz w:val="24"/>
          <w:szCs w:val="24"/>
        </w:rPr>
        <w:t>.</w:t>
      </w:r>
    </w:p>
    <w:p w14:paraId="628EB6D0" w14:textId="49421995" w:rsidR="00E34F8A" w:rsidRPr="008F28E8" w:rsidRDefault="009C31ED" w:rsidP="00E34F8A">
      <w:pPr>
        <w:rPr>
          <w:rFonts w:ascii="Times New Roman" w:eastAsiaTheme="minorEastAsia" w:hAnsi="Times New Roman" w:cs="Times New Roman"/>
          <w:sz w:val="24"/>
          <w:szCs w:val="24"/>
        </w:rPr>
      </w:pPr>
      <w:bookmarkStart w:id="7" w:name="_Hlk187354913"/>
      <w:r w:rsidRPr="006E2A14">
        <w:rPr>
          <w:rFonts w:ascii="Times New Roman" w:eastAsiaTheme="minorEastAsia" w:hAnsi="Times New Roman" w:cs="Times New Roman"/>
          <w:b/>
          <w:bCs/>
          <w:sz w:val="24"/>
          <w:szCs w:val="24"/>
        </w:rPr>
        <w:t>Proof</w:t>
      </w:r>
      <w:r w:rsidRPr="008F28E8">
        <w:rPr>
          <w:rFonts w:ascii="Times New Roman" w:eastAsiaTheme="minorEastAsia" w:hAnsi="Times New Roman" w:cs="Times New Roman"/>
          <w:sz w:val="24"/>
          <w:szCs w:val="24"/>
        </w:rPr>
        <w:t xml:space="preserve">: </w:t>
      </w:r>
      <w:r w:rsidR="00534499" w:rsidRPr="008F28E8">
        <w:rPr>
          <w:rFonts w:ascii="Times New Roman" w:eastAsiaTheme="minorEastAsia" w:hAnsi="Times New Roman" w:cs="Times New Roman"/>
          <w:sz w:val="24"/>
          <w:szCs w:val="24"/>
        </w:rPr>
        <w:t xml:space="preserve">The generalized quadrature rule </w:t>
      </w: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oMath>
      <w:r w:rsidR="00534499" w:rsidRPr="008F28E8">
        <w:rPr>
          <w:rFonts w:ascii="Times New Roman" w:eastAsiaTheme="minorEastAsia" w:hAnsi="Times New Roman" w:cs="Times New Roman"/>
          <w:sz w:val="24"/>
          <w:szCs w:val="24"/>
        </w:rPr>
        <w:t xml:space="preserve"> constructed using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sidR="006E2A14">
        <w:rPr>
          <w:rFonts w:ascii="Times New Roman" w:eastAsiaTheme="minorEastAsia" w:hAnsi="Times New Roman" w:cs="Times New Roman"/>
          <w:sz w:val="24"/>
          <w:szCs w:val="24"/>
        </w:rPr>
        <w:t xml:space="preserve"> </w:t>
      </w:r>
      <w:r w:rsidR="00534499" w:rsidRPr="008F28E8">
        <w:rPr>
          <w:rFonts w:ascii="Times New Roman" w:eastAsiaTheme="minorEastAsia" w:hAnsi="Times New Roman" w:cs="Times New Roman"/>
          <w:sz w:val="24"/>
          <w:szCs w:val="24"/>
        </w:rPr>
        <w:t>is expressed as follows:</w:t>
      </w:r>
    </w:p>
    <w:p w14:paraId="34AD6CF8" w14:textId="784D5429" w:rsidR="00534499" w:rsidRPr="008F28E8" w:rsidRDefault="00AA5E48" w:rsidP="008F28E8">
      <w:pPr>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e>
        </m:d>
      </m:oMath>
      <w:r w:rsidR="00534499" w:rsidRPr="008F28E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oMath>
      <w:r w:rsidR="00534499" w:rsidRPr="008F28E8">
        <w:rPr>
          <w:rFonts w:ascii="Times New Roman" w:eastAsiaTheme="minorEastAsia" w:hAnsi="Times New Roman" w:cs="Times New Roman"/>
          <w:sz w:val="24"/>
          <w:szCs w:val="24"/>
        </w:rPr>
        <w:t xml:space="preserve"> </w:t>
      </w:r>
      <w:bookmarkEnd w:id="7"/>
      <w:r w:rsidR="00534499" w:rsidRPr="008F28E8">
        <w:rPr>
          <w:rFonts w:ascii="Times New Roman" w:eastAsiaTheme="minorEastAsia" w:hAnsi="Times New Roman" w:cs="Times New Roman"/>
          <w:sz w:val="24"/>
          <w:szCs w:val="24"/>
        </w:rPr>
        <w:t xml:space="preserve">          </w:t>
      </w:r>
      <w:r w:rsidR="00E34F8A" w:rsidRPr="008F28E8">
        <w:rPr>
          <w:rFonts w:ascii="Times New Roman" w:eastAsiaTheme="minorEastAsia" w:hAnsi="Times New Roman" w:cs="Times New Roman"/>
          <w:sz w:val="24"/>
          <w:szCs w:val="24"/>
        </w:rPr>
        <w:t xml:space="preserve">             </w:t>
      </w:r>
      <w:proofErr w:type="gramStart"/>
      <w:r w:rsidR="00534499" w:rsidRPr="008F28E8">
        <w:rPr>
          <w:rFonts w:ascii="Times New Roman" w:eastAsiaTheme="minorEastAsia" w:hAnsi="Times New Roman" w:cs="Times New Roman"/>
          <w:sz w:val="24"/>
          <w:szCs w:val="24"/>
        </w:rPr>
        <w:t xml:space="preserve">   (</w:t>
      </w:r>
      <w:proofErr w:type="gramEnd"/>
      <w:r w:rsidR="00534499" w:rsidRPr="008F28E8">
        <w:rPr>
          <w:rFonts w:ascii="Times New Roman" w:eastAsiaTheme="minorEastAsia" w:hAnsi="Times New Roman" w:cs="Times New Roman"/>
          <w:sz w:val="24"/>
          <w:szCs w:val="24"/>
        </w:rPr>
        <w:t>1</w:t>
      </w:r>
      <w:r w:rsidR="00297CFC">
        <w:rPr>
          <w:rFonts w:ascii="Times New Roman" w:eastAsiaTheme="minorEastAsia" w:hAnsi="Times New Roman" w:cs="Times New Roman"/>
          <w:sz w:val="24"/>
          <w:szCs w:val="24"/>
        </w:rPr>
        <w:t>2</w:t>
      </w:r>
      <w:r w:rsidR="00534499" w:rsidRPr="008F28E8">
        <w:rPr>
          <w:rFonts w:ascii="Times New Roman" w:eastAsiaTheme="minorEastAsia" w:hAnsi="Times New Roman" w:cs="Times New Roman"/>
          <w:sz w:val="24"/>
          <w:szCs w:val="24"/>
        </w:rPr>
        <w:t>)</w:t>
      </w:r>
    </w:p>
    <w:p w14:paraId="7C3A27BA" w14:textId="11D7FEC0" w:rsidR="00534499" w:rsidRPr="008F28E8" w:rsidRDefault="00534499" w:rsidP="00096FB8">
      <w:pPr>
        <w:spacing w:line="276"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truncation error due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is given by</w:t>
      </w:r>
    </w:p>
    <w:p w14:paraId="32C271AE" w14:textId="00B99059" w:rsidR="00096FB8" w:rsidRPr="008F28E8" w:rsidRDefault="00096FB8" w:rsidP="008F28E8">
      <w:pPr>
        <w:autoSpaceDE w:val="0"/>
        <w:autoSpaceDN w:val="0"/>
        <w:adjustRightInd w:val="0"/>
        <w:spacing w:after="0" w:line="360" w:lineRule="auto"/>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Ea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e>
        </m:d>
      </m:oMath>
      <w:r w:rsidRPr="008F28E8">
        <w:rPr>
          <w:rFonts w:ascii="Times New Roman" w:eastAsiaTheme="minorEastAsia" w:hAnsi="Times New Roman" w:cs="Times New Roman"/>
          <w:sz w:val="24"/>
          <w:szCs w:val="24"/>
        </w:rPr>
        <w:t xml:space="preserve">                          </w:t>
      </w:r>
      <w:r w:rsidR="008F28E8">
        <w:rPr>
          <w:rFonts w:ascii="Times New Roman" w:eastAsiaTheme="minorEastAsia" w:hAnsi="Times New Roman" w:cs="Times New Roman"/>
          <w:sz w:val="24"/>
          <w:szCs w:val="24"/>
        </w:rPr>
        <w:t xml:space="preserve">   </w:t>
      </w:r>
      <w:r w:rsidR="00E87137">
        <w:rPr>
          <w:rFonts w:ascii="Times New Roman" w:eastAsiaTheme="minorEastAsia" w:hAnsi="Times New Roman" w:cs="Times New Roman"/>
          <w:sz w:val="24"/>
          <w:szCs w:val="24"/>
        </w:rPr>
        <w:t xml:space="preserve"> </w:t>
      </w:r>
      <w:r w:rsidRPr="008F28E8">
        <w:rPr>
          <w:rFonts w:ascii="Times New Roman" w:eastAsiaTheme="minorEastAsia" w:hAnsi="Times New Roman" w:cs="Times New Roman"/>
          <w:sz w:val="24"/>
          <w:szCs w:val="24"/>
        </w:rPr>
        <w:t xml:space="preserve">                 (1</w:t>
      </w:r>
      <w:r w:rsidR="00297CFC">
        <w:rPr>
          <w:rFonts w:ascii="Times New Roman" w:eastAsiaTheme="minorEastAsia" w:hAnsi="Times New Roman" w:cs="Times New Roman"/>
          <w:sz w:val="24"/>
          <w:szCs w:val="24"/>
        </w:rPr>
        <w:t>3</w:t>
      </w:r>
      <w:r w:rsidRPr="008F28E8">
        <w:rPr>
          <w:rFonts w:ascii="Times New Roman" w:eastAsiaTheme="minorEastAsia" w:hAnsi="Times New Roman" w:cs="Times New Roman"/>
          <w:sz w:val="24"/>
          <w:szCs w:val="24"/>
        </w:rPr>
        <w:t>)</w:t>
      </w:r>
    </w:p>
    <w:p w14:paraId="096C22C5" w14:textId="57549364" w:rsidR="009C31ED" w:rsidRPr="008F28E8" w:rsidRDefault="00096FB8" w:rsidP="00096FB8">
      <w:pPr>
        <w:autoSpaceDE w:val="0"/>
        <w:autoSpaceDN w:val="0"/>
        <w:adjustRightInd w:val="0"/>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Using (7), (11) </w:t>
      </w:r>
      <w:r w:rsidR="003C48FB" w:rsidRPr="008F28E8">
        <w:rPr>
          <w:rFonts w:ascii="Times New Roman" w:eastAsiaTheme="minorEastAsia" w:hAnsi="Times New Roman" w:cs="Times New Roman"/>
          <w:sz w:val="24"/>
          <w:szCs w:val="24"/>
        </w:rPr>
        <w:t>and (</w:t>
      </w:r>
      <w:r w:rsidRPr="008F28E8">
        <w:rPr>
          <w:rFonts w:ascii="Times New Roman" w:eastAsiaTheme="minorEastAsia" w:hAnsi="Times New Roman" w:cs="Times New Roman"/>
          <w:sz w:val="24"/>
          <w:szCs w:val="24"/>
        </w:rPr>
        <w:t>1</w:t>
      </w:r>
      <w:r w:rsidR="007613A7">
        <w:rPr>
          <w:rFonts w:ascii="Times New Roman" w:eastAsiaTheme="minorEastAsia" w:hAnsi="Times New Roman" w:cs="Times New Roman"/>
          <w:sz w:val="24"/>
          <w:szCs w:val="24"/>
        </w:rPr>
        <w:t>3</w:t>
      </w:r>
      <w:r w:rsidRPr="008F28E8">
        <w:rPr>
          <w:rFonts w:ascii="Times New Roman" w:eastAsiaTheme="minorEastAsia" w:hAnsi="Times New Roman" w:cs="Times New Roman"/>
          <w:sz w:val="24"/>
          <w:szCs w:val="24"/>
        </w:rPr>
        <w:t>)</w:t>
      </w:r>
      <w:r w:rsidR="00534499" w:rsidRPr="008F28E8">
        <w:rPr>
          <w:rFonts w:ascii="Times New Roman" w:eastAsiaTheme="minorEastAsia" w:hAnsi="Times New Roman" w:cs="Times New Roman"/>
          <w:sz w:val="24"/>
          <w:szCs w:val="24"/>
        </w:rPr>
        <w:t xml:space="preserve">                                                                            </w:t>
      </w:r>
    </w:p>
    <w:p w14:paraId="47AC5C7B" w14:textId="36805911" w:rsidR="002772F9" w:rsidRPr="008F28E8" w:rsidRDefault="00096FB8" w:rsidP="00CA17F5">
      <w:pPr>
        <w:autoSpaceDE w:val="0"/>
        <w:autoSpaceDN w:val="0"/>
        <w:adjustRightInd w:val="0"/>
        <w:spacing w:after="0" w:line="36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d>
          <m:dPr>
            <m:begChr m:val="{"/>
            <m:endChr m:val="}"/>
            <m:ctrlPr>
              <w:rPr>
                <w:rFonts w:ascii="Cambria Math" w:eastAsiaTheme="minorEastAsia" w:hAnsi="Cambria Math" w:cs="Times New Roman"/>
                <w:i/>
                <w:sz w:val="24"/>
                <w:szCs w:val="24"/>
              </w:rPr>
            </m:ctrlPr>
          </m:dPr>
          <m:e>
            <m:r>
              <w:rPr>
                <w:rFonts w:ascii="Cambria Math"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m:t>
                </m:r>
              </m:num>
              <m:den>
                <m:r>
                  <w:rPr>
                    <w:rFonts w:ascii="Cambria Math" w:eastAsia="CMMI10" w:hAnsi="Cambria Math" w:cs="Times New Roman"/>
                    <w:sz w:val="24"/>
                    <w:szCs w:val="24"/>
                  </w:rPr>
                  <m:t>135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1016</m:t>
                </m:r>
              </m:num>
              <m:den>
                <m:r>
                  <w:rPr>
                    <w:rFonts w:ascii="Cambria Math" w:eastAsia="CMMI10" w:hAnsi="Cambria Math" w:cs="Times New Roman"/>
                    <w:sz w:val="24"/>
                    <w:szCs w:val="24"/>
                  </w:rPr>
                  <m:t>7!×675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6432</m:t>
                </m:r>
              </m:num>
              <m:den>
                <m:r>
                  <w:rPr>
                    <w:rFonts w:ascii="Cambria Math" w:eastAsia="CMMI10" w:hAnsi="Cambria Math" w:cs="Times New Roman"/>
                    <w:sz w:val="24"/>
                    <w:szCs w:val="24"/>
                  </w:rPr>
                  <m:t>9!×</m:t>
                </m:r>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(15)</m:t>
                    </m:r>
                  </m:e>
                  <m:sup>
                    <m:r>
                      <w:rPr>
                        <w:rFonts w:ascii="Cambria Math" w:eastAsia="CMMI10" w:hAnsi="Cambria Math" w:cs="Times New Roman"/>
                        <w:sz w:val="24"/>
                        <w:szCs w:val="24"/>
                      </w:rPr>
                      <m:t>3</m:t>
                    </m:r>
                  </m:sup>
                </m:sSup>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r>
              <m:rPr>
                <m:sty m:val="p"/>
              </m:rPr>
              <w:rPr>
                <w:rFonts w:ascii="Cambria Math" w:eastAsiaTheme="minorEastAsia" w:hAnsi="Cambria Math" w:cs="Times New Roman"/>
                <w:sz w:val="24"/>
                <w:szCs w:val="24"/>
              </w:rPr>
              <m:t xml:space="preserve">        </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d>
          <m:dPr>
            <m:begChr m:val="{"/>
            <m:endChr m:val="}"/>
            <m:ctrlPr>
              <w:rPr>
                <w:rFonts w:ascii="Cambria Math" w:eastAsiaTheme="minorEastAsia" w:hAnsi="Cambria Math" w:cs="Times New Roman"/>
                <w:i/>
                <w:sz w:val="24"/>
                <w:szCs w:val="24"/>
              </w:rPr>
            </m:ctrlPr>
          </m:dPr>
          <m:e>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num>
              <m:den>
                <m:r>
                  <w:rPr>
                    <w:rFonts w:ascii="Cambria Math" w:eastAsia="CMMI10" w:hAnsi="Cambria Math" w:cs="Times New Roman"/>
                    <w:sz w:val="24"/>
                    <w:szCs w:val="24"/>
                  </w:rPr>
                  <m:t>3×5!</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iv</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64</m:t>
                </m:r>
              </m:num>
              <m:den>
                <m:r>
                  <w:rPr>
                    <w:rFonts w:ascii="Cambria Math" w:eastAsia="CMMI10" w:hAnsi="Cambria Math" w:cs="Times New Roman"/>
                    <w:sz w:val="24"/>
                    <w:szCs w:val="24"/>
                  </w:rPr>
                  <m:t>25×7!</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436</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3</m:t>
                    </m:r>
                  </m:sup>
                </m:sSup>
                <m:r>
                  <w:rPr>
                    <w:rFonts w:ascii="Cambria Math" w:eastAsia="CMMI10" w:hAnsi="Cambria Math" w:cs="Times New Roman"/>
                    <w:sz w:val="24"/>
                    <w:szCs w:val="24"/>
                  </w:rPr>
                  <m:t>×9!</m:t>
                </m:r>
              </m:den>
            </m:f>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f</m:t>
                </m:r>
              </m:e>
              <m:sup>
                <m:r>
                  <w:rPr>
                    <w:rFonts w:ascii="Cambria Math" w:eastAsia="CMMI10" w:hAnsi="Cambria Math" w:cs="Times New Roman"/>
                    <w:sz w:val="24"/>
                    <w:szCs w:val="24"/>
                  </w:rPr>
                  <m:t>viii</m:t>
                </m:r>
              </m:sup>
            </m:sSup>
            <m:d>
              <m:dPr>
                <m:ctrlPr>
                  <w:rPr>
                    <w:rFonts w:ascii="Cambria Math" w:eastAsia="CMMI10" w:hAnsi="Cambria Math" w:cs="Times New Roman"/>
                    <w:i/>
                    <w:sz w:val="24"/>
                    <w:szCs w:val="24"/>
                  </w:rPr>
                </m:ctrlPr>
              </m:dPr>
              <m:e>
                <m:r>
                  <w:rPr>
                    <w:rFonts w:ascii="Cambria Math" w:eastAsia="CMMI10" w:hAnsi="Cambria Math" w:cs="Times New Roman"/>
                    <w:sz w:val="24"/>
                    <w:szCs w:val="24"/>
                  </w:rPr>
                  <m:t>0</m:t>
                </m:r>
              </m:e>
            </m:d>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7864</m:t>
                </m:r>
              </m:num>
              <m:den>
                <m:sSup>
                  <m:sSupPr>
                    <m:ctrlPr>
                      <w:rPr>
                        <w:rFonts w:ascii="Cambria Math" w:eastAsia="CMMI10" w:hAnsi="Cambria Math" w:cs="Times New Roman"/>
                        <w:i/>
                        <w:sz w:val="24"/>
                        <w:szCs w:val="24"/>
                      </w:rPr>
                    </m:ctrlPr>
                  </m:sSupPr>
                  <m:e>
                    <m:r>
                      <w:rPr>
                        <w:rFonts w:ascii="Cambria Math" w:eastAsia="CMMI10" w:hAnsi="Cambria Math" w:cs="Times New Roman"/>
                        <w:sz w:val="24"/>
                        <w:szCs w:val="24"/>
                      </w:rPr>
                      <m:t>5</m:t>
                    </m:r>
                  </m:e>
                  <m:sup>
                    <m:r>
                      <w:rPr>
                        <w:rFonts w:ascii="Cambria Math" w:eastAsia="CMMI10" w:hAnsi="Cambria Math" w:cs="Times New Roman"/>
                        <w:sz w:val="24"/>
                        <w:szCs w:val="24"/>
                      </w:rPr>
                      <m:t>4</m:t>
                    </m:r>
                  </m:sup>
                </m:sSup>
                <m:r>
                  <w:rPr>
                    <w:rFonts w:ascii="Cambria Math" w:eastAsia="CMMI10" w:hAnsi="Cambria Math" w:cs="Times New Roman"/>
                    <w:sz w:val="24"/>
                    <w:szCs w:val="24"/>
                  </w:rPr>
                  <m:t>×11!</m:t>
                </m:r>
              </m:den>
            </m:f>
            <m:r>
              <w:rPr>
                <w:rFonts w:ascii="Cambria Math" w:eastAsia="CMMI10" w:hAnsi="Cambria Math" w:cs="Times New Roman"/>
                <w:sz w:val="24"/>
                <w:szCs w:val="24"/>
              </w:rPr>
              <m:t>….</m:t>
            </m:r>
            <m:r>
              <m:rPr>
                <m:sty m:val="p"/>
              </m:rPr>
              <w:rPr>
                <w:rFonts w:ascii="Cambria Math" w:eastAsiaTheme="minorEastAsia" w:hAnsi="Cambria Math" w:cs="Times New Roman"/>
                <w:sz w:val="24"/>
                <w:szCs w:val="24"/>
              </w:rPr>
              <m:t xml:space="preserve"> </m:t>
            </m:r>
          </m:e>
        </m:d>
      </m:oMath>
      <w:r w:rsidR="00CA17F5" w:rsidRPr="008F28E8">
        <w:rPr>
          <w:rFonts w:ascii="Times New Roman" w:eastAsiaTheme="minorEastAsia" w:hAnsi="Times New Roman" w:cs="Times New Roman"/>
          <w:sz w:val="24"/>
          <w:szCs w:val="24"/>
        </w:rPr>
        <w:t xml:space="preserve">            </w:t>
      </w:r>
      <w:r w:rsidR="00587B57">
        <w:rPr>
          <w:rFonts w:ascii="Times New Roman" w:eastAsiaTheme="minorEastAsia" w:hAnsi="Times New Roman" w:cs="Times New Roman"/>
          <w:sz w:val="24"/>
          <w:szCs w:val="24"/>
        </w:rPr>
        <w:t xml:space="preserve">                                                                      (14)</w:t>
      </w:r>
      <w:r w:rsidR="00CA17F5" w:rsidRPr="008F28E8">
        <w:rPr>
          <w:rFonts w:ascii="Times New Roman" w:eastAsiaTheme="minorEastAsia" w:hAnsi="Times New Roman" w:cs="Times New Roman"/>
          <w:sz w:val="24"/>
          <w:szCs w:val="24"/>
        </w:rPr>
        <w:t xml:space="preserve">                                                                                                                   </w:t>
      </w:r>
    </w:p>
    <w:p w14:paraId="4379AFD3" w14:textId="3545FCB6" w:rsidR="00CD1210" w:rsidRPr="008F28E8" w:rsidRDefault="00CD1210" w:rsidP="00883C19">
      <w:pPr>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We choose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8F28E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8F28E8">
        <w:rPr>
          <w:rFonts w:ascii="Times New Roman" w:eastAsiaTheme="minorEastAsia" w:hAnsi="Times New Roman" w:cs="Times New Roman"/>
          <w:sz w:val="24"/>
          <w:szCs w:val="24"/>
        </w:rPr>
        <w:t xml:space="preserve"> in such a way that the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becomes exact for all polynomial of degree upto </w:t>
      </w:r>
      <w:r w:rsidR="00A71FA3">
        <w:rPr>
          <w:rFonts w:ascii="Times New Roman" w:eastAsiaTheme="minorEastAsia" w:hAnsi="Times New Roman" w:cs="Times New Roman"/>
          <w:sz w:val="24"/>
          <w:szCs w:val="24"/>
        </w:rPr>
        <w:t>5</w:t>
      </w:r>
      <w:r w:rsidRPr="008F28E8">
        <w:rPr>
          <w:rFonts w:ascii="Times New Roman" w:eastAsiaTheme="minorEastAsia" w:hAnsi="Times New Roman" w:cs="Times New Roman"/>
          <w:sz w:val="24"/>
          <w:szCs w:val="24"/>
        </w:rPr>
        <w:t xml:space="preserve">. From the error term, </w:t>
      </w:r>
    </w:p>
    <w:p w14:paraId="2E5B05A6" w14:textId="402213FC" w:rsidR="00CD1210" w:rsidRPr="008F28E8" w:rsidRDefault="00CD1210" w:rsidP="008F28E8">
      <w:pPr>
        <w:spacing w:after="0" w:line="360" w:lineRule="auto"/>
        <w:jc w:val="right"/>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we have </w:t>
      </w:r>
      <m:oMath>
        <m:f>
          <m:fPr>
            <m:ctrlPr>
              <w:rPr>
                <w:rFonts w:ascii="Cambria Math" w:eastAsia="CMMI10"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num>
          <m:den>
            <m:r>
              <w:rPr>
                <w:rFonts w:ascii="Cambria Math" w:eastAsia="CMMI10" w:hAnsi="Cambria Math" w:cs="Times New Roman"/>
                <w:sz w:val="24"/>
                <w:szCs w:val="24"/>
              </w:rPr>
              <m:t>135</m:t>
            </m:r>
          </m:den>
        </m:f>
        <m:r>
          <w:rPr>
            <w:rFonts w:ascii="Cambria Math" w:eastAsia="CMMI10" w:hAnsi="Cambria Math" w:cs="Times New Roman"/>
            <w:sz w:val="24"/>
            <w:szCs w:val="24"/>
          </w:rPr>
          <m:t>-</m:t>
        </m:r>
        <m:f>
          <m:fPr>
            <m:ctrlPr>
              <w:rPr>
                <w:rFonts w:ascii="Cambria Math" w:eastAsia="CMMI10" w:hAnsi="Cambria Math" w:cs="Times New Roman"/>
                <w:i/>
                <w:sz w:val="24"/>
                <w:szCs w:val="24"/>
              </w:rPr>
            </m:ctrlPr>
          </m:fPr>
          <m:num>
            <m:r>
              <w:rPr>
                <w:rFonts w:ascii="Cambria Math" w:eastAsia="CMMI10"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num>
          <m:den>
            <m:r>
              <w:rPr>
                <w:rFonts w:ascii="Cambria Math" w:eastAsia="CMMI10" w:hAnsi="Cambria Math" w:cs="Times New Roman"/>
                <w:sz w:val="24"/>
                <w:szCs w:val="24"/>
              </w:rPr>
              <m:t>3×5!</m:t>
            </m:r>
          </m:den>
        </m:f>
        <m:r>
          <w:rPr>
            <w:rFonts w:ascii="Cambria Math" w:eastAsia="CMMI10" w:hAnsi="Cambria Math" w:cs="Times New Roman"/>
            <w:sz w:val="24"/>
            <w:szCs w:val="24"/>
          </w:rPr>
          <m:t>=0</m:t>
        </m:r>
      </m:oMath>
      <w:r w:rsidRPr="008F28E8">
        <w:rPr>
          <w:rFonts w:ascii="Times New Roman" w:eastAsiaTheme="minorEastAsia" w:hAnsi="Times New Roman" w:cs="Times New Roman"/>
          <w:sz w:val="24"/>
          <w:szCs w:val="24"/>
        </w:rPr>
        <w:t xml:space="preserve">           </w:t>
      </w:r>
      <w:r w:rsidR="00883C19" w:rsidRPr="008F28E8">
        <w:rPr>
          <w:rFonts w:ascii="Times New Roman" w:eastAsiaTheme="minorEastAsia" w:hAnsi="Times New Roman" w:cs="Times New Roman"/>
          <w:sz w:val="24"/>
          <w:szCs w:val="24"/>
        </w:rPr>
        <w:t xml:space="preserve">  </w:t>
      </w:r>
      <w:r w:rsidRPr="008F28E8">
        <w:rPr>
          <w:rFonts w:ascii="Times New Roman" w:eastAsiaTheme="minorEastAsia" w:hAnsi="Times New Roman" w:cs="Times New Roman"/>
          <w:sz w:val="24"/>
          <w:szCs w:val="24"/>
        </w:rPr>
        <w:t xml:space="preserve">                                                               </w:t>
      </w:r>
      <w:proofErr w:type="gramStart"/>
      <w:r w:rsidR="00FD2FEB" w:rsidRPr="008F28E8">
        <w:rPr>
          <w:rFonts w:ascii="Times New Roman" w:eastAsiaTheme="minorEastAsia" w:hAnsi="Times New Roman" w:cs="Times New Roman"/>
          <w:sz w:val="24"/>
          <w:szCs w:val="24"/>
        </w:rPr>
        <w:t xml:space="preserve"> </w:t>
      </w:r>
      <w:r w:rsidRPr="008F28E8">
        <w:rPr>
          <w:rFonts w:ascii="Times New Roman" w:eastAsiaTheme="minorEastAsia" w:hAnsi="Times New Roman" w:cs="Times New Roman"/>
          <w:sz w:val="24"/>
          <w:szCs w:val="24"/>
        </w:rPr>
        <w:t xml:space="preserve">  (</w:t>
      </w:r>
      <w:proofErr w:type="gramEnd"/>
      <w:r w:rsidR="00883C19" w:rsidRPr="008F28E8">
        <w:rPr>
          <w:rFonts w:ascii="Times New Roman" w:eastAsiaTheme="minorEastAsia" w:hAnsi="Times New Roman" w:cs="Times New Roman"/>
          <w:sz w:val="24"/>
          <w:szCs w:val="24"/>
        </w:rPr>
        <w:t>1</w:t>
      </w:r>
      <w:r w:rsidR="00DE5CBD">
        <w:rPr>
          <w:rFonts w:ascii="Times New Roman" w:eastAsiaTheme="minorEastAsia" w:hAnsi="Times New Roman" w:cs="Times New Roman"/>
          <w:sz w:val="24"/>
          <w:szCs w:val="24"/>
        </w:rPr>
        <w:t>5</w:t>
      </w:r>
      <w:r w:rsidRPr="008F28E8">
        <w:rPr>
          <w:rFonts w:ascii="Times New Roman" w:eastAsiaTheme="minorEastAsia" w:hAnsi="Times New Roman" w:cs="Times New Roman"/>
          <w:sz w:val="24"/>
          <w:szCs w:val="24"/>
        </w:rPr>
        <w:t>)</w:t>
      </w:r>
    </w:p>
    <w:p w14:paraId="74F47C88" w14:textId="20EC5AC2" w:rsidR="00CD1210" w:rsidRPr="008F28E8" w:rsidRDefault="00CD1210" w:rsidP="00CD1210">
      <w:pPr>
        <w:spacing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On solving (1</w:t>
      </w:r>
      <w:r w:rsidR="00DE5CBD">
        <w:rPr>
          <w:rFonts w:ascii="Times New Roman" w:eastAsiaTheme="minorEastAsia" w:hAnsi="Times New Roman" w:cs="Times New Roman"/>
          <w:sz w:val="24"/>
          <w:szCs w:val="24"/>
        </w:rPr>
        <w:t>2</w:t>
      </w:r>
      <w:r w:rsidRPr="008F28E8">
        <w:rPr>
          <w:rFonts w:ascii="Times New Roman" w:eastAsiaTheme="minorEastAsia" w:hAnsi="Times New Roman" w:cs="Times New Roman"/>
          <w:sz w:val="24"/>
          <w:szCs w:val="24"/>
        </w:rPr>
        <w:t>) and (</w:t>
      </w:r>
      <w:r w:rsidR="00DE5CBD">
        <w:rPr>
          <w:rFonts w:ascii="Times New Roman" w:eastAsiaTheme="minorEastAsia" w:hAnsi="Times New Roman" w:cs="Times New Roman"/>
          <w:sz w:val="24"/>
          <w:szCs w:val="24"/>
        </w:rPr>
        <w:t>15</w:t>
      </w:r>
      <w:r w:rsidRPr="008F28E8">
        <w:rPr>
          <w:rFonts w:ascii="Times New Roman" w:eastAsiaTheme="minorEastAsia" w:hAnsi="Times New Roman" w:cs="Times New Roman"/>
          <w:sz w:val="24"/>
          <w:szCs w:val="24"/>
        </w:rPr>
        <w:t xml:space="preserve">), we get </w:t>
      </w:r>
      <w:bookmarkStart w:id="8" w:name="_Hlk187355205"/>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oMath>
      <w:r w:rsidR="007A04B1">
        <w:rPr>
          <w:rFonts w:ascii="Times New Roman" w:eastAsiaTheme="minorEastAsia" w:hAnsi="Times New Roman" w:cs="Times New Roman"/>
          <w:sz w:val="24"/>
          <w:szCs w:val="24"/>
        </w:rPr>
        <w:t xml:space="preserve"> and</w:t>
      </w:r>
      <w:r w:rsidRPr="008F28E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oMath>
      <w:r w:rsidR="00883C19" w:rsidRPr="008F28E8">
        <w:rPr>
          <w:rFonts w:ascii="Times New Roman" w:eastAsiaTheme="minorEastAsia" w:hAnsi="Times New Roman" w:cs="Times New Roman"/>
          <w:sz w:val="24"/>
          <w:szCs w:val="24"/>
        </w:rPr>
        <w:t xml:space="preserve"> </w:t>
      </w:r>
      <w:bookmarkEnd w:id="8"/>
      <w:r w:rsidR="00AA41E8">
        <w:rPr>
          <w:rFonts w:ascii="Times New Roman" w:eastAsiaTheme="minorEastAsia" w:hAnsi="Times New Roman" w:cs="Times New Roman"/>
          <w:sz w:val="24"/>
          <w:szCs w:val="24"/>
        </w:rPr>
        <w:t>.</w:t>
      </w:r>
    </w:p>
    <w:p w14:paraId="625A5554" w14:textId="0E17D025" w:rsidR="00CD1210" w:rsidRPr="008F28E8" w:rsidRDefault="00CD1210" w:rsidP="007B130A">
      <w:pPr>
        <w:spacing w:after="0" w:line="360"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Using the value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8F28E8">
        <w:rPr>
          <w:rFonts w:ascii="Times New Roman" w:eastAsiaTheme="minorEastAsia" w:hAnsi="Times New Roman" w:cs="Times New Roman"/>
          <w:sz w:val="24"/>
          <w:szCs w:val="24"/>
        </w:rPr>
        <w:t xml:space="preserve"> </w:t>
      </w:r>
      <w:r w:rsidR="00AA41E8">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8F28E8">
        <w:rPr>
          <w:rFonts w:ascii="Times New Roman" w:eastAsiaTheme="minorEastAsia" w:hAnsi="Times New Roman" w:cs="Times New Roman"/>
          <w:sz w:val="24"/>
          <w:szCs w:val="24"/>
        </w:rPr>
        <w:t xml:space="preserve"> on (1</w:t>
      </w:r>
      <w:r w:rsidR="000A0EE6">
        <w:rPr>
          <w:rFonts w:ascii="Times New Roman" w:eastAsiaTheme="minorEastAsia" w:hAnsi="Times New Roman" w:cs="Times New Roman"/>
          <w:sz w:val="24"/>
          <w:szCs w:val="24"/>
        </w:rPr>
        <w:t>2</w:t>
      </w:r>
      <w:r w:rsidRPr="008F28E8">
        <w:rPr>
          <w:rFonts w:ascii="Times New Roman" w:eastAsiaTheme="minorEastAsia" w:hAnsi="Times New Roman" w:cs="Times New Roman"/>
          <w:sz w:val="24"/>
          <w:szCs w:val="24"/>
        </w:rPr>
        <w:t>) and (1</w:t>
      </w:r>
      <w:r w:rsidR="000A0EE6">
        <w:rPr>
          <w:rFonts w:ascii="Times New Roman" w:eastAsiaTheme="minorEastAsia" w:hAnsi="Times New Roman" w:cs="Times New Roman"/>
          <w:sz w:val="24"/>
          <w:szCs w:val="24"/>
        </w:rPr>
        <w:t>3</w:t>
      </w:r>
      <w:r w:rsidRPr="008F28E8">
        <w:rPr>
          <w:rFonts w:ascii="Times New Roman" w:eastAsiaTheme="minorEastAsia" w:hAnsi="Times New Roman" w:cs="Times New Roman"/>
          <w:sz w:val="24"/>
          <w:szCs w:val="24"/>
        </w:rPr>
        <w:t xml:space="preserve">), we </w:t>
      </w:r>
      <w:r w:rsidR="000A0EE6">
        <w:rPr>
          <w:rFonts w:ascii="Times New Roman" w:eastAsiaTheme="minorEastAsia" w:hAnsi="Times New Roman" w:cs="Times New Roman"/>
          <w:sz w:val="24"/>
          <w:szCs w:val="24"/>
        </w:rPr>
        <w:t>get</w:t>
      </w:r>
    </w:p>
    <w:p w14:paraId="751FD18F" w14:textId="377DD108" w:rsidR="007B130A" w:rsidRPr="008F28E8" w:rsidRDefault="00AA5E48" w:rsidP="007B130A">
      <w:pPr>
        <w:spacing w:after="0" w:line="36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007B130A" w:rsidRPr="008F28E8">
        <w:rPr>
          <w:rFonts w:ascii="Times New Roman" w:eastAsiaTheme="minorEastAsia" w:hAnsi="Times New Roman" w:cs="Times New Roman"/>
          <w:sz w:val="24"/>
          <w:szCs w:val="24"/>
        </w:rPr>
        <w:t xml:space="preserve"> </w:t>
      </w:r>
    </w:p>
    <w:p w14:paraId="7EC870BA" w14:textId="03C3F9DB" w:rsidR="00B84385" w:rsidRPr="008F28E8" w:rsidRDefault="007B130A" w:rsidP="00860D1C">
      <w:pPr>
        <w:spacing w:after="0" w:line="360" w:lineRule="auto"/>
        <w:rPr>
          <w:rFonts w:ascii="Times New Roman" w:eastAsia="CMR8" w:hAnsi="Times New Roman" w:cs="Times New Roman"/>
          <w:sz w:val="24"/>
          <w:szCs w:val="24"/>
        </w:rPr>
      </w:pPr>
      <w:r w:rsidRPr="008F28E8">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SM</m:t>
            </m:r>
          </m:e>
          <m:sub>
            <m:r>
              <w:rPr>
                <w:rFonts w:ascii="Cambria Math" w:hAnsi="Cambria Math" w:cs="Times New Roman"/>
                <w:sz w:val="24"/>
                <w:szCs w:val="24"/>
              </w:rPr>
              <m:t>15</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begChr m:val="["/>
            <m:endChr m:val="]"/>
            <m:ctrlPr>
              <w:rPr>
                <w:rFonts w:ascii="Cambria Math" w:hAnsi="Cambria Math" w:cs="Times New Roman"/>
                <w:i/>
                <w:sz w:val="24"/>
                <w:szCs w:val="24"/>
              </w:rPr>
            </m:ctrlPr>
          </m:dPr>
          <m:e>
            <m:r>
              <w:rPr>
                <w:rFonts w:ascii="Cambria Math" w:hAnsi="Cambria Math" w:cs="Times New Roman"/>
                <w:sz w:val="24"/>
                <w:szCs w:val="24"/>
              </w:rPr>
              <m:t>3 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+2 Ea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(f)</m:t>
            </m:r>
          </m:e>
        </m:d>
      </m:oMath>
      <w:r w:rsidR="00587354">
        <w:rPr>
          <w:rFonts w:ascii="Times New Roman" w:eastAsiaTheme="minorEastAsia" w:hAnsi="Times New Roman" w:cs="Times New Roman"/>
          <w:sz w:val="24"/>
          <w:szCs w:val="24"/>
        </w:rPr>
        <w:t xml:space="preserve">                                                              </w:t>
      </w:r>
      <w:r w:rsidR="00860D1C">
        <w:rPr>
          <w:rFonts w:ascii="Times New Roman" w:eastAsiaTheme="minorEastAsia" w:hAnsi="Times New Roman" w:cs="Times New Roman"/>
          <w:sz w:val="24"/>
          <w:szCs w:val="24"/>
        </w:rPr>
        <w:t xml:space="preserve"> </w:t>
      </w:r>
      <w:r w:rsidR="00587354">
        <w:rPr>
          <w:rFonts w:ascii="Times New Roman" w:eastAsiaTheme="minorEastAsia" w:hAnsi="Times New Roman" w:cs="Times New Roman"/>
          <w:sz w:val="24"/>
          <w:szCs w:val="24"/>
        </w:rPr>
        <w:t xml:space="preserve">  </w:t>
      </w:r>
      <w:r w:rsidR="00860D1C">
        <w:rPr>
          <w:rFonts w:ascii="Times New Roman" w:eastAsiaTheme="minorEastAsia" w:hAnsi="Times New Roman" w:cs="Times New Roman"/>
          <w:sz w:val="24"/>
          <w:szCs w:val="24"/>
        </w:rPr>
        <w:t xml:space="preserve"> </w:t>
      </w:r>
      <w:proofErr w:type="gramStart"/>
      <w:r w:rsidR="00587354">
        <w:rPr>
          <w:rFonts w:ascii="Times New Roman" w:eastAsiaTheme="minorEastAsia" w:hAnsi="Times New Roman" w:cs="Times New Roman"/>
          <w:sz w:val="24"/>
          <w:szCs w:val="24"/>
        </w:rPr>
        <w:t xml:space="preserve">   (</w:t>
      </w:r>
      <w:proofErr w:type="gramEnd"/>
      <w:r w:rsidR="00860D1C">
        <w:rPr>
          <w:rFonts w:ascii="Times New Roman" w:eastAsiaTheme="minorEastAsia" w:hAnsi="Times New Roman" w:cs="Times New Roman"/>
          <w:sz w:val="24"/>
          <w:szCs w:val="24"/>
        </w:rPr>
        <w:t>16)</w:t>
      </w:r>
      <w:r w:rsidR="00492C53" w:rsidRPr="008F28E8">
        <w:rPr>
          <w:rFonts w:ascii="Times New Roman" w:eastAsia="CMR8" w:hAnsi="Times New Roman" w:cs="Times New Roman"/>
          <w:sz w:val="24"/>
          <w:szCs w:val="24"/>
        </w:rPr>
        <w:t xml:space="preserve">                  </w:t>
      </w:r>
    </w:p>
    <w:p w14:paraId="23362D71" w14:textId="05EFBACA" w:rsidR="00492C53" w:rsidRPr="008F28E8" w:rsidRDefault="00492C53" w:rsidP="00492C53">
      <w:pPr>
        <w:autoSpaceDE w:val="0"/>
        <w:autoSpaceDN w:val="0"/>
        <w:adjustRightInd w:val="0"/>
        <w:spacing w:after="120" w:line="360" w:lineRule="auto"/>
        <w:rPr>
          <w:rFonts w:ascii="Times New Roman" w:eastAsia="CMR8" w:hAnsi="Times New Roman" w:cs="Times New Roman"/>
          <w:b/>
          <w:bCs/>
          <w:kern w:val="0"/>
          <w:sz w:val="24"/>
          <w:szCs w:val="24"/>
        </w:rPr>
      </w:pPr>
      <w:r w:rsidRPr="008F28E8">
        <w:rPr>
          <w:rFonts w:ascii="Times New Roman" w:eastAsia="CMR8" w:hAnsi="Times New Roman" w:cs="Times New Roman"/>
          <w:sz w:val="24"/>
          <w:szCs w:val="24"/>
        </w:rPr>
        <w:t>This completes the proof.</w:t>
      </w:r>
    </w:p>
    <w:p w14:paraId="0E5E0736" w14:textId="280A5360" w:rsidR="00E522FD" w:rsidRPr="008F28E8" w:rsidRDefault="00492C53" w:rsidP="003F6EF8">
      <w:pPr>
        <w:pStyle w:val="ListParagraph"/>
        <w:numPr>
          <w:ilvl w:val="0"/>
          <w:numId w:val="2"/>
        </w:numPr>
        <w:autoSpaceDE w:val="0"/>
        <w:autoSpaceDN w:val="0"/>
        <w:adjustRightInd w:val="0"/>
        <w:spacing w:after="240" w:line="240" w:lineRule="auto"/>
        <w:rPr>
          <w:rFonts w:ascii="Times New Roman" w:eastAsia="CMR8" w:hAnsi="Times New Roman" w:cs="Times New Roman"/>
          <w:b/>
          <w:bCs/>
          <w:kern w:val="0"/>
          <w:sz w:val="24"/>
          <w:szCs w:val="24"/>
        </w:rPr>
      </w:pPr>
      <w:r w:rsidRPr="008F28E8">
        <w:rPr>
          <w:rFonts w:ascii="Times New Roman" w:eastAsia="CMR8" w:hAnsi="Times New Roman" w:cs="Times New Roman"/>
          <w:b/>
          <w:bCs/>
          <w:kern w:val="0"/>
          <w:sz w:val="24"/>
          <w:szCs w:val="24"/>
        </w:rPr>
        <w:t>Error Analysis</w:t>
      </w:r>
    </w:p>
    <w:p w14:paraId="1A067D48" w14:textId="77777777" w:rsidR="008955D8" w:rsidRDefault="00CF1335" w:rsidP="00F802CF">
      <w:pPr>
        <w:autoSpaceDE w:val="0"/>
        <w:autoSpaceDN w:val="0"/>
        <w:adjustRightInd w:val="0"/>
        <w:spacing w:after="120" w:line="276" w:lineRule="auto"/>
        <w:rPr>
          <w:rFonts w:ascii="Times New Roman" w:eastAsia="CMR8" w:hAnsi="Times New Roman" w:cs="Times New Roman"/>
          <w:kern w:val="0"/>
          <w:sz w:val="24"/>
          <w:szCs w:val="24"/>
        </w:rPr>
      </w:pPr>
      <w:r w:rsidRPr="00CF1335">
        <w:rPr>
          <w:rFonts w:ascii="Times New Roman" w:eastAsia="CMR8" w:hAnsi="Times New Roman" w:cs="Times New Roman"/>
          <w:kern w:val="0"/>
          <w:sz w:val="24"/>
          <w:szCs w:val="24"/>
        </w:rPr>
        <w:t>The following theorems provide the error analysis of the proposed quadrature rule and establish the necessary bounds and conditions required to ensure the accuracy and reliability of the numerical approximations.</w:t>
      </w:r>
    </w:p>
    <w:p w14:paraId="3B30587C" w14:textId="0760721D" w:rsidR="003F6EF8" w:rsidRPr="008F28E8" w:rsidRDefault="003F6EF8" w:rsidP="00F802CF">
      <w:pPr>
        <w:autoSpaceDE w:val="0"/>
        <w:autoSpaceDN w:val="0"/>
        <w:adjustRightInd w:val="0"/>
        <w:spacing w:after="120" w:line="276" w:lineRule="auto"/>
        <w:rPr>
          <w:rFonts w:ascii="Times New Roman" w:eastAsia="CMR8" w:hAnsi="Times New Roman" w:cs="Times New Roman"/>
          <w:b/>
          <w:bCs/>
          <w:kern w:val="0"/>
          <w:sz w:val="24"/>
          <w:szCs w:val="24"/>
        </w:rPr>
      </w:pPr>
      <w:r w:rsidRPr="008F28E8">
        <w:rPr>
          <w:rFonts w:ascii="Times New Roman" w:eastAsia="CMR8" w:hAnsi="Times New Roman" w:cs="Times New Roman"/>
          <w:b/>
          <w:bCs/>
          <w:kern w:val="0"/>
          <w:sz w:val="24"/>
          <w:szCs w:val="24"/>
        </w:rPr>
        <w:lastRenderedPageBreak/>
        <w:t>Theorem 4.1</w:t>
      </w:r>
    </w:p>
    <w:p w14:paraId="60C1432C" w14:textId="761D1A4B" w:rsidR="003F6EF8" w:rsidRPr="008F28E8" w:rsidRDefault="003F6EF8" w:rsidP="00E87137">
      <w:pPr>
        <w:spacing w:line="276" w:lineRule="auto"/>
        <w:jc w:val="both"/>
        <w:rPr>
          <w:rFonts w:ascii="Times New Roman" w:eastAsiaTheme="minorEastAsia" w:hAnsi="Times New Roman" w:cs="Times New Roman"/>
          <w:sz w:val="24"/>
          <w:szCs w:val="24"/>
        </w:rPr>
      </w:pPr>
      <w:bookmarkStart w:id="9" w:name="_Hlk187355398"/>
      <w:r w:rsidRPr="008F28E8">
        <w:rPr>
          <w:rFonts w:ascii="Times New Roman" w:hAnsi="Times New Roman" w:cs="Times New Roman"/>
          <w:sz w:val="24"/>
          <w:szCs w:val="24"/>
        </w:rPr>
        <w:t xml:space="preserve">If </w:t>
      </w:r>
      <m:oMath>
        <m:r>
          <w:rPr>
            <w:rFonts w:ascii="Cambria Math" w:hAnsi="Cambria Math" w:cs="Times New Roman"/>
            <w:sz w:val="24"/>
            <w:szCs w:val="24"/>
          </w:rPr>
          <m:t>f(x)</m:t>
        </m:r>
      </m:oMath>
      <w:r w:rsidRPr="008F28E8">
        <w:rPr>
          <w:rFonts w:ascii="Times New Roman" w:hAnsi="Times New Roman" w:cs="Times New Roman"/>
          <w:sz w:val="24"/>
          <w:szCs w:val="24"/>
        </w:rPr>
        <w:t xml:space="preserve"> is sufficiently differentiable </w:t>
      </w:r>
      <w:r w:rsidR="00F802CF" w:rsidRPr="008F28E8">
        <w:rPr>
          <w:rFonts w:ascii="Times New Roman" w:hAnsi="Times New Roman" w:cs="Times New Roman"/>
          <w:sz w:val="24"/>
          <w:szCs w:val="24"/>
        </w:rPr>
        <w:t>on</w:t>
      </w:r>
      <w:r w:rsidRPr="008F28E8">
        <w:rPr>
          <w:rFonts w:ascii="Times New Roman" w:hAnsi="Times New Roman" w:cs="Times New Roman"/>
          <w:sz w:val="24"/>
          <w:szCs w:val="24"/>
        </w:rPr>
        <w:t xml:space="preserve"> the interval [-1, 1], </w:t>
      </w:r>
      <w:r w:rsidR="00F802CF" w:rsidRPr="008F28E8">
        <w:rPr>
          <w:rFonts w:ascii="Times New Roman" w:hAnsi="Times New Roman" w:cs="Times New Roman"/>
          <w:sz w:val="24"/>
          <w:szCs w:val="24"/>
        </w:rPr>
        <w:t xml:space="preserve">the truncation error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8F28E8">
        <w:rPr>
          <w:rFonts w:ascii="Times New Roman" w:eastAsiaTheme="minorEastAsia" w:hAnsi="Times New Roman" w:cs="Times New Roman"/>
          <w:sz w:val="24"/>
          <w:szCs w:val="24"/>
        </w:rPr>
        <w:t xml:space="preserve"> </w:t>
      </w:r>
      <w:r w:rsidR="00F802CF" w:rsidRPr="008F28E8">
        <w:rPr>
          <w:rFonts w:ascii="Times New Roman" w:eastAsiaTheme="minorEastAsia" w:hAnsi="Times New Roman" w:cs="Times New Roman"/>
          <w:sz w:val="24"/>
          <w:szCs w:val="24"/>
        </w:rPr>
        <w:t xml:space="preserve">is expressed 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136</m:t>
            </m:r>
          </m:num>
          <m:den>
            <m:r>
              <w:rPr>
                <w:rFonts w:ascii="Cambria Math" w:eastAsiaTheme="minorEastAsia" w:hAnsi="Cambria Math" w:cs="Times New Roman"/>
                <w:sz w:val="24"/>
                <w:szCs w:val="24"/>
              </w:rPr>
              <m:t>1125×7!</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vi</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m:t>
        </m:r>
      </m:oMath>
    </w:p>
    <w:bookmarkEnd w:id="9"/>
    <w:p w14:paraId="51FDD069" w14:textId="31D7106F" w:rsidR="005B2DB3" w:rsidRPr="008F28E8" w:rsidRDefault="00F802CF" w:rsidP="00F802CF">
      <w:pPr>
        <w:spacing w:line="276" w:lineRule="auto"/>
        <w:rPr>
          <w:rFonts w:ascii="Times New Roman" w:eastAsiaTheme="minorEastAsia" w:hAnsi="Times New Roman" w:cs="Times New Roman"/>
          <w:sz w:val="24"/>
          <w:szCs w:val="24"/>
        </w:rPr>
      </w:pPr>
      <w:r w:rsidRPr="008B09A7">
        <w:rPr>
          <w:rFonts w:ascii="Times New Roman" w:eastAsiaTheme="minorEastAsia" w:hAnsi="Times New Roman" w:cs="Times New Roman"/>
          <w:b/>
          <w:bCs/>
          <w:sz w:val="24"/>
          <w:szCs w:val="24"/>
        </w:rPr>
        <w:t>Proof</w:t>
      </w:r>
      <w:r w:rsidRPr="008F28E8">
        <w:rPr>
          <w:rFonts w:ascii="Times New Roman" w:eastAsiaTheme="minorEastAsia" w:hAnsi="Times New Roman" w:cs="Times New Roman"/>
          <w:sz w:val="24"/>
          <w:szCs w:val="24"/>
        </w:rPr>
        <w:t>: Using equations (7), (11), and (1</w:t>
      </w:r>
      <w:r w:rsidR="008612B2">
        <w:rPr>
          <w:rFonts w:ascii="Times New Roman" w:eastAsiaTheme="minorEastAsia" w:hAnsi="Times New Roman" w:cs="Times New Roman"/>
          <w:sz w:val="24"/>
          <w:szCs w:val="24"/>
        </w:rPr>
        <w:t>6</w:t>
      </w:r>
      <w:r w:rsidRPr="008F28E8">
        <w:rPr>
          <w:rFonts w:ascii="Times New Roman" w:eastAsiaTheme="minorEastAsia" w:hAnsi="Times New Roman" w:cs="Times New Roman"/>
          <w:sz w:val="24"/>
          <w:szCs w:val="24"/>
        </w:rPr>
        <w:t>)</w:t>
      </w:r>
      <w:r w:rsidR="008612B2">
        <w:rPr>
          <w:rFonts w:ascii="Times New Roman" w:eastAsiaTheme="minorEastAsia" w:hAnsi="Times New Roman" w:cs="Times New Roman"/>
          <w:sz w:val="24"/>
          <w:szCs w:val="24"/>
        </w:rPr>
        <w:t>,</w:t>
      </w:r>
      <w:r w:rsidRPr="008F28E8">
        <w:rPr>
          <w:rFonts w:ascii="Times New Roman" w:eastAsiaTheme="minorEastAsia" w:hAnsi="Times New Roman" w:cs="Times New Roman"/>
          <w:sz w:val="24"/>
          <w:szCs w:val="24"/>
        </w:rPr>
        <w:t xml:space="preserve"> we obtain the result</w:t>
      </w:r>
      <w:r w:rsidR="009A2F2A">
        <w:rPr>
          <w:rFonts w:ascii="Times New Roman" w:eastAsiaTheme="minorEastAsia" w:hAnsi="Times New Roman" w:cs="Times New Roman"/>
          <w:sz w:val="24"/>
          <w:szCs w:val="24"/>
        </w:rPr>
        <w:t>.</w:t>
      </w:r>
    </w:p>
    <w:p w14:paraId="0DB37E3A" w14:textId="0AC31205" w:rsidR="00F802CF" w:rsidRPr="008F28E8" w:rsidRDefault="00F802CF" w:rsidP="005B2DB3">
      <w:pPr>
        <w:spacing w:after="120" w:line="276" w:lineRule="auto"/>
        <w:rPr>
          <w:rFonts w:ascii="Times New Roman" w:eastAsiaTheme="minorEastAsia" w:hAnsi="Times New Roman" w:cs="Times New Roman"/>
          <w:b/>
          <w:bCs/>
          <w:sz w:val="24"/>
          <w:szCs w:val="24"/>
        </w:rPr>
      </w:pPr>
      <w:r w:rsidRPr="008F28E8">
        <w:rPr>
          <w:rFonts w:ascii="Times New Roman" w:eastAsiaTheme="minorEastAsia" w:hAnsi="Times New Roman" w:cs="Times New Roman"/>
          <w:b/>
          <w:bCs/>
          <w:sz w:val="24"/>
          <w:szCs w:val="24"/>
        </w:rPr>
        <w:t>Theorem 4.2</w:t>
      </w:r>
    </w:p>
    <w:p w14:paraId="5282F4D4" w14:textId="35BFFA21" w:rsidR="00492C53" w:rsidRPr="008F28E8" w:rsidRDefault="005B2DB3" w:rsidP="00E87137">
      <w:pPr>
        <w:autoSpaceDE w:val="0"/>
        <w:autoSpaceDN w:val="0"/>
        <w:adjustRightInd w:val="0"/>
        <w:spacing w:after="0" w:line="276"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The absolute truncation error from the constructed Generalized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sidRPr="008F28E8">
        <w:rPr>
          <w:rFonts w:ascii="Times New Roman" w:eastAsiaTheme="minorEastAsia" w:hAnsi="Times New Roman" w:cs="Times New Roman"/>
          <w:sz w:val="24"/>
          <w:szCs w:val="24"/>
        </w:rPr>
        <w:t xml:space="preserve"> rule is smaller than that of the individual constituent rules.</w:t>
      </w:r>
    </w:p>
    <w:p w14:paraId="13C1F55E" w14:textId="24E9B18D" w:rsidR="005B2DB3" w:rsidRPr="008F28E8" w:rsidRDefault="005B2DB3" w:rsidP="005B2DB3">
      <w:pPr>
        <w:autoSpaceDE w:val="0"/>
        <w:autoSpaceDN w:val="0"/>
        <w:adjustRightInd w:val="0"/>
        <w:spacing w:after="0" w:line="276"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Proof: From (7) and</w:t>
      </w:r>
      <w:r w:rsidR="00944A05">
        <w:rPr>
          <w:rFonts w:ascii="Times New Roman" w:eastAsiaTheme="minorEastAsia" w:hAnsi="Times New Roman" w:cs="Times New Roman"/>
          <w:sz w:val="24"/>
          <w:szCs w:val="24"/>
        </w:rPr>
        <w:t xml:space="preserve"> Theorem 4.1</w:t>
      </w:r>
      <w:r w:rsidRPr="008F28E8">
        <w:rPr>
          <w:rFonts w:ascii="Times New Roman" w:eastAsiaTheme="minorEastAsia" w:hAnsi="Times New Roman" w:cs="Times New Roman"/>
          <w:sz w:val="24"/>
          <w:szCs w:val="24"/>
        </w:rPr>
        <w:t xml:space="preserve">, we get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r>
          <w:rPr>
            <w:rFonts w:ascii="Cambria Math" w:hAnsi="Cambria Math" w:cs="Times New Roman"/>
            <w:sz w:val="24"/>
            <w:szCs w:val="24"/>
          </w:rPr>
          <m:t>Ea</m:t>
        </m:r>
        <m:sSub>
          <m:sSubPr>
            <m:ctrlPr>
              <w:rPr>
                <w:rFonts w:ascii="Cambria Math" w:hAnsi="Cambria Math" w:cs="Times New Roman"/>
                <w:i/>
                <w:sz w:val="24"/>
                <w:szCs w:val="24"/>
              </w:rPr>
            </m:ctrlPr>
          </m:sSubPr>
          <m:e>
            <m:r>
              <w:rPr>
                <w:rFonts w:ascii="Cambria Math" w:hAnsi="Cambria Math" w:cs="Times New Roman"/>
                <w:sz w:val="24"/>
                <w:szCs w:val="24"/>
              </w:rPr>
              <m:t>GL</m:t>
            </m:r>
          </m:e>
          <m:sub>
            <m:r>
              <w:rPr>
                <w:rFonts w:ascii="Cambria Math" w:hAnsi="Cambria Math" w:cs="Times New Roman"/>
                <w:sz w:val="24"/>
                <w:szCs w:val="24"/>
              </w:rPr>
              <m:t>3</m:t>
            </m:r>
          </m:sub>
        </m:sSub>
        <m:r>
          <w:rPr>
            <w:rFonts w:ascii="Cambria Math" w:hAnsi="Cambria Math" w:cs="Times New Roman"/>
            <w:sz w:val="24"/>
            <w:szCs w:val="24"/>
          </w:rPr>
          <m:t>(f)</m:t>
        </m:r>
        <m:r>
          <w:rPr>
            <w:rFonts w:ascii="Cambria Math" w:eastAsiaTheme="minorEastAsia" w:hAnsi="Cambria Math" w:cs="Times New Roman"/>
            <w:sz w:val="24"/>
            <w:szCs w:val="24"/>
          </w:rPr>
          <m:t>|</m:t>
        </m:r>
      </m:oMath>
      <w:r w:rsidRPr="008F28E8">
        <w:rPr>
          <w:rFonts w:ascii="Times New Roman" w:eastAsiaTheme="minorEastAsia" w:hAnsi="Times New Roman" w:cs="Times New Roman"/>
          <w:sz w:val="24"/>
          <w:szCs w:val="24"/>
        </w:rPr>
        <w:t>.</w:t>
      </w:r>
    </w:p>
    <w:p w14:paraId="3ABF4C76" w14:textId="7A7B7349" w:rsidR="005B2DB3" w:rsidRPr="008F28E8" w:rsidRDefault="005B2DB3" w:rsidP="005B2DB3">
      <w:pPr>
        <w:autoSpaceDE w:val="0"/>
        <w:autoSpaceDN w:val="0"/>
        <w:adjustRightInd w:val="0"/>
        <w:spacing w:after="0" w:line="276" w:lineRule="auto"/>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            From (11) and </w:t>
      </w:r>
      <w:r w:rsidR="00944A05">
        <w:rPr>
          <w:rFonts w:ascii="Times New Roman" w:eastAsiaTheme="minorEastAsia" w:hAnsi="Times New Roman" w:cs="Times New Roman"/>
          <w:sz w:val="24"/>
          <w:szCs w:val="24"/>
        </w:rPr>
        <w:t>Theorem 4.1</w:t>
      </w:r>
      <w:r w:rsidRPr="008F28E8">
        <w:rPr>
          <w:rFonts w:ascii="Times New Roman" w:eastAsiaTheme="minorEastAsia" w:hAnsi="Times New Roman" w:cs="Times New Roman"/>
          <w:sz w:val="24"/>
          <w:szCs w:val="24"/>
        </w:rPr>
        <w:t xml:space="preserve">, we get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r>
          <w:rPr>
            <w:rFonts w:ascii="Cambria Math" w:hAnsi="Cambria Math" w:cs="Times New Roman"/>
            <w:sz w:val="24"/>
            <w:szCs w:val="24"/>
          </w:rPr>
          <m:t>E</m:t>
        </m:r>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eastAsiaTheme="minorEastAsia" w:hAnsi="Cambria Math" w:cs="Times New Roman"/>
            <w:sz w:val="24"/>
            <w:szCs w:val="24"/>
          </w:rPr>
          <m:t>|</m:t>
        </m:r>
      </m:oMath>
      <w:r w:rsidRPr="008F28E8">
        <w:rPr>
          <w:rFonts w:ascii="Times New Roman" w:eastAsiaTheme="minorEastAsia" w:hAnsi="Times New Roman" w:cs="Times New Roman"/>
          <w:sz w:val="24"/>
          <w:szCs w:val="24"/>
        </w:rPr>
        <w:t>.</w:t>
      </w:r>
    </w:p>
    <w:p w14:paraId="7CE720A4" w14:textId="71423D74" w:rsidR="005B2DB3" w:rsidRPr="008F28E8" w:rsidRDefault="005B2DB3" w:rsidP="005B2DB3">
      <w:pPr>
        <w:autoSpaceDE w:val="0"/>
        <w:autoSpaceDN w:val="0"/>
        <w:adjustRightInd w:val="0"/>
        <w:spacing w:after="0" w:line="276" w:lineRule="auto"/>
        <w:rPr>
          <w:rFonts w:ascii="Times New Roman" w:eastAsia="CMR8" w:hAnsi="Times New Roman" w:cs="Times New Roman"/>
          <w:kern w:val="0"/>
          <w:sz w:val="24"/>
          <w:szCs w:val="24"/>
        </w:rPr>
      </w:pPr>
      <w:r w:rsidRPr="008F28E8">
        <w:rPr>
          <w:rFonts w:ascii="Times New Roman" w:eastAsiaTheme="minorEastAsia" w:hAnsi="Times New Roman" w:cs="Times New Roman"/>
          <w:sz w:val="24"/>
          <w:szCs w:val="24"/>
        </w:rPr>
        <w:t>This completes the proof.</w:t>
      </w:r>
    </w:p>
    <w:p w14:paraId="410011FF" w14:textId="77777777" w:rsidR="005B2DB3" w:rsidRPr="008F28E8" w:rsidRDefault="005B2DB3" w:rsidP="005B2DB3">
      <w:pPr>
        <w:autoSpaceDE w:val="0"/>
        <w:autoSpaceDN w:val="0"/>
        <w:adjustRightInd w:val="0"/>
        <w:spacing w:after="0" w:line="276" w:lineRule="auto"/>
        <w:rPr>
          <w:rFonts w:ascii="Times New Roman" w:eastAsia="CMR8" w:hAnsi="Times New Roman" w:cs="Times New Roman"/>
          <w:kern w:val="0"/>
          <w:sz w:val="24"/>
          <w:szCs w:val="24"/>
        </w:rPr>
      </w:pPr>
    </w:p>
    <w:p w14:paraId="77B6BEEC" w14:textId="67937B8D" w:rsidR="00492C53" w:rsidRPr="008F28E8" w:rsidRDefault="005613AF" w:rsidP="009A27AC">
      <w:pPr>
        <w:pStyle w:val="ListParagraph"/>
        <w:numPr>
          <w:ilvl w:val="0"/>
          <w:numId w:val="2"/>
        </w:numPr>
        <w:autoSpaceDE w:val="0"/>
        <w:autoSpaceDN w:val="0"/>
        <w:adjustRightInd w:val="0"/>
        <w:spacing w:after="240" w:line="240" w:lineRule="auto"/>
        <w:rPr>
          <w:rFonts w:ascii="Times New Roman" w:eastAsia="CMR8" w:hAnsi="Times New Roman" w:cs="Times New Roman"/>
          <w:b/>
          <w:bCs/>
          <w:kern w:val="0"/>
          <w:sz w:val="24"/>
          <w:szCs w:val="24"/>
        </w:rPr>
      </w:pPr>
      <w:r>
        <w:rPr>
          <w:rFonts w:ascii="Times New Roman" w:hAnsi="Times New Roman" w:cs="Times New Roman"/>
          <w:b/>
          <w:bCs/>
          <w:sz w:val="24"/>
          <w:szCs w:val="24"/>
        </w:rPr>
        <w:t xml:space="preserve"> </w:t>
      </w:r>
      <w:r w:rsidR="009A27AC" w:rsidRPr="008F28E8">
        <w:rPr>
          <w:rFonts w:ascii="Times New Roman" w:hAnsi="Times New Roman" w:cs="Times New Roman"/>
          <w:b/>
          <w:bCs/>
          <w:sz w:val="24"/>
          <w:szCs w:val="24"/>
        </w:rPr>
        <w:t>Numerical Verification</w:t>
      </w:r>
    </w:p>
    <w:p w14:paraId="3C575338" w14:textId="410D7E0F" w:rsidR="00DE2DA8" w:rsidRPr="008F28E8" w:rsidRDefault="00CC252B" w:rsidP="00E87137">
      <w:pPr>
        <w:autoSpaceDE w:val="0"/>
        <w:autoSpaceDN w:val="0"/>
        <w:adjustRightInd w:val="0"/>
        <w:spacing w:after="240" w:line="276" w:lineRule="auto"/>
        <w:jc w:val="both"/>
        <w:rPr>
          <w:rFonts w:ascii="Times New Roman" w:eastAsia="CMR8" w:hAnsi="Times New Roman" w:cs="Times New Roman"/>
          <w:kern w:val="0"/>
          <w:sz w:val="24"/>
          <w:szCs w:val="24"/>
        </w:rPr>
      </w:pPr>
      <w:r>
        <w:rPr>
          <w:rFonts w:ascii="Times New Roman" w:eastAsia="CMR8" w:hAnsi="Times New Roman" w:cs="Times New Roman"/>
          <w:kern w:val="0"/>
          <w:sz w:val="24"/>
          <w:szCs w:val="24"/>
        </w:rPr>
        <w:t>T</w:t>
      </w:r>
      <w:r w:rsidRPr="00CC252B">
        <w:rPr>
          <w:rFonts w:ascii="Times New Roman" w:eastAsia="CMR8" w:hAnsi="Times New Roman" w:cs="Times New Roman"/>
          <w:kern w:val="0"/>
          <w:sz w:val="24"/>
          <w:szCs w:val="24"/>
        </w:rPr>
        <w:t xml:space="preserve">he approximate values obtained using the proposed Generalized Quadrature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Pr>
          <w:rFonts w:ascii="Times New Roman" w:eastAsia="CMR8" w:hAnsi="Times New Roman" w:cs="Times New Roman"/>
          <w:sz w:val="24"/>
          <w:szCs w:val="24"/>
        </w:rPr>
        <w:t xml:space="preserve"> </w:t>
      </w:r>
      <w:r w:rsidRPr="00CC252B">
        <w:rPr>
          <w:rFonts w:ascii="Times New Roman" w:eastAsia="CMR8" w:hAnsi="Times New Roman" w:cs="Times New Roman"/>
          <w:kern w:val="0"/>
          <w:sz w:val="24"/>
          <w:szCs w:val="24"/>
        </w:rPr>
        <w:t>and its constituent quadrature rules are presented in Table 1. Table 2 displays the corresponding absolute truncation errors for various test integrals, providing a comparative assessment of the accuracy and performance of the different quadrature</w:t>
      </w:r>
    </w:p>
    <w:p w14:paraId="6313C2D0" w14:textId="080B3973" w:rsidR="00871A58" w:rsidRPr="008F28E8" w:rsidRDefault="00871A58" w:rsidP="00E87137">
      <w:pPr>
        <w:spacing w:line="276" w:lineRule="auto"/>
        <w:jc w:val="both"/>
        <w:rPr>
          <w:rFonts w:ascii="Times New Roman" w:eastAsiaTheme="minorEastAsia" w:hAnsi="Times New Roman" w:cs="Times New Roman"/>
          <w:iCs/>
          <w:sz w:val="24"/>
          <w:szCs w:val="24"/>
        </w:rPr>
      </w:pPr>
      <w:r w:rsidRPr="008F28E8">
        <w:rPr>
          <w:rFonts w:ascii="Times New Roman" w:eastAsiaTheme="minorEastAsia" w:hAnsi="Times New Roman" w:cs="Times New Roman"/>
          <w:b/>
          <w:bCs/>
          <w:sz w:val="24"/>
          <w:szCs w:val="24"/>
        </w:rPr>
        <w:t xml:space="preserve">Table 1: </w:t>
      </w:r>
      <w:r w:rsidR="00A9193F" w:rsidRPr="00A9193F">
        <w:rPr>
          <w:rFonts w:ascii="Times New Roman" w:eastAsiaTheme="minorEastAsia" w:hAnsi="Times New Roman" w:cs="Times New Roman"/>
          <w:sz w:val="24"/>
          <w:szCs w:val="24"/>
        </w:rPr>
        <w:t xml:space="preserve"> Approximate values of five test integrals computed using the constituent quadrature rules and the proposed generalized quadrature rule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m:t>
            </m:r>
          </m:e>
          <m:sub>
            <m:r>
              <w:rPr>
                <w:rFonts w:ascii="Cambria Math" w:eastAsiaTheme="minorEastAsia" w:hAnsi="Cambria Math" w:cs="Times New Roman"/>
                <w:sz w:val="24"/>
                <w:szCs w:val="24"/>
              </w:rPr>
              <m:t>15</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oMath>
      <w:r w:rsidRPr="008F28E8">
        <w:rPr>
          <w:rFonts w:ascii="Times New Roman" w:eastAsiaTheme="minorEastAsia" w:hAnsi="Times New Roman" w:cs="Times New Roman"/>
          <w:sz w:val="24"/>
          <w:szCs w:val="24"/>
        </w:rPr>
        <w:t xml:space="preserve"> .</w:t>
      </w:r>
    </w:p>
    <w:tbl>
      <w:tblPr>
        <w:tblStyle w:val="TableGrid"/>
        <w:tblW w:w="8991" w:type="dxa"/>
        <w:tblInd w:w="360" w:type="dxa"/>
        <w:tblLook w:val="04A0" w:firstRow="1" w:lastRow="0" w:firstColumn="1" w:lastColumn="0" w:noHBand="0" w:noVBand="1"/>
      </w:tblPr>
      <w:tblGrid>
        <w:gridCol w:w="2365"/>
        <w:gridCol w:w="2196"/>
        <w:gridCol w:w="2234"/>
        <w:gridCol w:w="2196"/>
      </w:tblGrid>
      <w:tr w:rsidR="00284718" w:rsidRPr="008F28E8" w14:paraId="4EAB3135" w14:textId="668D78AD" w:rsidTr="003D3462">
        <w:tc>
          <w:tcPr>
            <w:tcW w:w="2428" w:type="dxa"/>
          </w:tcPr>
          <w:p w14:paraId="08258CE4" w14:textId="77777777" w:rsidR="00284718" w:rsidRPr="008F28E8" w:rsidRDefault="00284718" w:rsidP="009F7FB6">
            <w:pPr>
              <w:pStyle w:val="ListParagraph"/>
              <w:spacing w:line="360" w:lineRule="auto"/>
              <w:ind w:left="0"/>
              <w:rPr>
                <w:rFonts w:ascii="Times New Roman" w:eastAsiaTheme="minorEastAsia" w:hAnsi="Times New Roman"/>
                <w:b/>
                <w:bCs/>
                <w:sz w:val="24"/>
                <w:szCs w:val="24"/>
              </w:rPr>
            </w:pPr>
            <w:r w:rsidRPr="008F28E8">
              <w:rPr>
                <w:rFonts w:ascii="Times New Roman" w:eastAsiaTheme="minorEastAsia" w:hAnsi="Times New Roman"/>
                <w:b/>
                <w:bCs/>
                <w:sz w:val="24"/>
                <w:szCs w:val="24"/>
              </w:rPr>
              <w:t>Integral</w:t>
            </w:r>
          </w:p>
        </w:tc>
        <w:tc>
          <w:tcPr>
            <w:tcW w:w="2196" w:type="dxa"/>
          </w:tcPr>
          <w:p w14:paraId="239ACCD0" w14:textId="21A0C485" w:rsidR="00284718" w:rsidRPr="008F28E8" w:rsidRDefault="00284718" w:rsidP="009F7FB6">
            <w:pPr>
              <w:pStyle w:val="ListParagraph"/>
              <w:spacing w:line="360" w:lineRule="auto"/>
              <w:ind w:left="0"/>
              <w:rPr>
                <w:rFonts w:ascii="Times New Roman" w:eastAsiaTheme="minorEastAsia" w:hAnsi="Times New Roman"/>
                <w:b/>
                <w:bCs/>
                <w:sz w:val="24"/>
                <w:szCs w:val="24"/>
              </w:rPr>
            </w:pPr>
            <m:oMathPara>
              <m:oMath>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GL</m:t>
                    </m:r>
                  </m:e>
                  <m:sub>
                    <m:r>
                      <w:rPr>
                        <w:rFonts w:ascii="Cambria Math" w:hAnsi="Cambria Math"/>
                        <w:sz w:val="24"/>
                        <w:szCs w:val="24"/>
                      </w:rPr>
                      <m:t>3</m:t>
                    </m:r>
                  </m:sub>
                </m:sSub>
                <m:r>
                  <w:rPr>
                    <w:rFonts w:ascii="Cambria Math" w:hAnsi="Cambria Math"/>
                    <w:sz w:val="24"/>
                    <w:szCs w:val="24"/>
                  </w:rPr>
                  <m:t>(f)</m:t>
                </m:r>
              </m:oMath>
            </m:oMathPara>
          </w:p>
        </w:tc>
        <w:tc>
          <w:tcPr>
            <w:tcW w:w="2241" w:type="dxa"/>
          </w:tcPr>
          <w:p w14:paraId="04B01411" w14:textId="384F5309" w:rsidR="00284718" w:rsidRPr="008F28E8" w:rsidRDefault="00284718" w:rsidP="009F7FB6">
            <w:pPr>
              <w:pStyle w:val="ListParagraph"/>
              <w:spacing w:line="360" w:lineRule="auto"/>
              <w:ind w:left="0"/>
              <w:rPr>
                <w:rFonts w:ascii="Times New Roman" w:eastAsiaTheme="minorEastAsia" w:hAnsi="Times New Roman"/>
                <w:b/>
                <w:bCs/>
                <w:sz w:val="24"/>
                <w:szCs w:val="24"/>
              </w:rPr>
            </w:pPr>
            <m:oMathPara>
              <m:oMath>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4</m:t>
                    </m:r>
                  </m:sub>
                </m:sSub>
                <m:d>
                  <m:dPr>
                    <m:ctrlPr>
                      <w:rPr>
                        <w:rFonts w:ascii="Cambria Math" w:hAnsi="Cambria Math"/>
                        <w:i/>
                        <w:sz w:val="24"/>
                        <w:szCs w:val="24"/>
                      </w:rPr>
                    </m:ctrlPr>
                  </m:dPr>
                  <m:e>
                    <m:r>
                      <w:rPr>
                        <w:rFonts w:ascii="Cambria Math" w:hAnsi="Cambria Math"/>
                        <w:sz w:val="24"/>
                        <w:szCs w:val="24"/>
                      </w:rPr>
                      <m:t>f</m:t>
                    </m:r>
                  </m:e>
                </m:d>
              </m:oMath>
            </m:oMathPara>
          </w:p>
        </w:tc>
        <w:tc>
          <w:tcPr>
            <w:tcW w:w="2126" w:type="dxa"/>
          </w:tcPr>
          <w:p w14:paraId="5C5B753D" w14:textId="02FA78FD" w:rsidR="00284718"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SM</m:t>
                    </m:r>
                  </m:e>
                  <m:sub>
                    <m:r>
                      <w:rPr>
                        <w:rFonts w:ascii="Cambria Math" w:eastAsiaTheme="minorEastAsia" w:hAnsi="Cambria Math"/>
                        <w:sz w:val="24"/>
                        <w:szCs w:val="24"/>
                      </w:rPr>
                      <m:t>15</m:t>
                    </m:r>
                  </m:sub>
                </m:sSub>
                <m:d>
                  <m:dPr>
                    <m:ctrlPr>
                      <w:rPr>
                        <w:rFonts w:ascii="Cambria Math" w:eastAsiaTheme="minorEastAsia" w:hAnsi="Cambria Math"/>
                        <w:i/>
                        <w:sz w:val="24"/>
                        <w:szCs w:val="24"/>
                      </w:rPr>
                    </m:ctrlPr>
                  </m:dPr>
                  <m:e>
                    <m:r>
                      <w:rPr>
                        <w:rFonts w:ascii="Cambria Math" w:eastAsiaTheme="minorEastAsia" w:hAnsi="Cambria Math"/>
                        <w:sz w:val="24"/>
                        <w:szCs w:val="24"/>
                      </w:rPr>
                      <m:t>f</m:t>
                    </m:r>
                  </m:e>
                </m:d>
              </m:oMath>
            </m:oMathPara>
          </w:p>
        </w:tc>
      </w:tr>
      <w:tr w:rsidR="00284718" w:rsidRPr="008F28E8" w14:paraId="1EEC4EEA" w14:textId="3BAD90AF" w:rsidTr="003D3462">
        <w:tc>
          <w:tcPr>
            <w:tcW w:w="2428" w:type="dxa"/>
          </w:tcPr>
          <w:p w14:paraId="188B9699" w14:textId="519D8B38" w:rsidR="00284718"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sup>
                  <m:e>
                    <m:f>
                      <m:fPr>
                        <m:ctrlPr>
                          <w:rPr>
                            <w:rFonts w:ascii="Cambria Math" w:hAnsi="Cambria Math"/>
                            <w:i/>
                            <w:sz w:val="24"/>
                            <w:szCs w:val="24"/>
                          </w:rPr>
                        </m:ctrlPr>
                      </m:fPr>
                      <m:num>
                        <m:r>
                          <w:rPr>
                            <w:rFonts w:ascii="Cambria Math" w:hAnsi="Cambria Math"/>
                            <w:sz w:val="24"/>
                            <w:szCs w:val="24"/>
                          </w:rPr>
                          <m:t>dx</m:t>
                        </m:r>
                      </m:num>
                      <m:den>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x</m:t>
                            </m:r>
                          </m:e>
                        </m:func>
                      </m:den>
                    </m:f>
                  </m:e>
                </m:nary>
                <m:r>
                  <w:rPr>
                    <w:rFonts w:ascii="Cambria Math" w:hAnsi="Cambria Math"/>
                    <w:sz w:val="24"/>
                    <w:szCs w:val="24"/>
                  </w:rPr>
                  <m:t>dx</m:t>
                </m:r>
              </m:oMath>
            </m:oMathPara>
          </w:p>
        </w:tc>
        <w:tc>
          <w:tcPr>
            <w:tcW w:w="2196" w:type="dxa"/>
          </w:tcPr>
          <w:p w14:paraId="6ED66378" w14:textId="77777777" w:rsidR="00BB376A" w:rsidRPr="00BB376A" w:rsidRDefault="00BB376A" w:rsidP="00BB376A">
            <w:pPr>
              <w:pStyle w:val="Default"/>
            </w:pPr>
            <w:r w:rsidRPr="00BB376A">
              <w:t>0.586099494501151</w:t>
            </w:r>
          </w:p>
          <w:p w14:paraId="3E1D24FA" w14:textId="5D74EE9B" w:rsidR="00284718" w:rsidRPr="008F28E8" w:rsidRDefault="00284718" w:rsidP="009F7FB6">
            <w:pPr>
              <w:pStyle w:val="Default"/>
              <w:spacing w:line="360" w:lineRule="auto"/>
            </w:pPr>
          </w:p>
        </w:tc>
        <w:tc>
          <w:tcPr>
            <w:tcW w:w="2241" w:type="dxa"/>
          </w:tcPr>
          <w:p w14:paraId="237C8BDD" w14:textId="77777777" w:rsidR="00147EC4" w:rsidRPr="00147EC4" w:rsidRDefault="00147EC4" w:rsidP="00147EC4">
            <w:pPr>
              <w:pStyle w:val="Default"/>
            </w:pPr>
            <w:r w:rsidRPr="00147EC4">
              <w:t>0.585312554524271</w:t>
            </w:r>
          </w:p>
          <w:p w14:paraId="7F2069E7" w14:textId="13592CB3" w:rsidR="00284718" w:rsidRPr="008F28E8" w:rsidRDefault="00284718" w:rsidP="009F7FB6">
            <w:pPr>
              <w:pStyle w:val="ListParagraph"/>
              <w:spacing w:line="360" w:lineRule="auto"/>
              <w:ind w:left="0"/>
              <w:rPr>
                <w:rFonts w:ascii="Times New Roman" w:eastAsiaTheme="minorEastAsia" w:hAnsi="Times New Roman"/>
                <w:sz w:val="24"/>
                <w:szCs w:val="24"/>
              </w:rPr>
            </w:pPr>
          </w:p>
        </w:tc>
        <w:tc>
          <w:tcPr>
            <w:tcW w:w="2126" w:type="dxa"/>
          </w:tcPr>
          <w:p w14:paraId="52932B8A" w14:textId="77777777" w:rsidR="00707B0B" w:rsidRPr="00707B0B" w:rsidRDefault="00707B0B" w:rsidP="00707B0B">
            <w:pPr>
              <w:rPr>
                <w:rFonts w:ascii="Times New Roman" w:hAnsi="Times New Roman"/>
                <w:sz w:val="24"/>
                <w:szCs w:val="24"/>
              </w:rPr>
            </w:pPr>
            <w:r w:rsidRPr="00707B0B">
              <w:rPr>
                <w:rFonts w:ascii="Times New Roman" w:hAnsi="Times New Roman"/>
                <w:sz w:val="24"/>
                <w:szCs w:val="24"/>
              </w:rPr>
              <w:t>0.585784718510399</w:t>
            </w:r>
          </w:p>
          <w:p w14:paraId="0C945628" w14:textId="610687C3" w:rsidR="00284718" w:rsidRPr="008F28E8" w:rsidRDefault="00284718" w:rsidP="00BF3789">
            <w:pPr>
              <w:rPr>
                <w:rFonts w:ascii="Times New Roman" w:hAnsi="Times New Roman"/>
                <w:sz w:val="24"/>
                <w:szCs w:val="24"/>
              </w:rPr>
            </w:pPr>
          </w:p>
        </w:tc>
      </w:tr>
      <w:tr w:rsidR="00284718" w:rsidRPr="008F28E8" w14:paraId="3271DEF6" w14:textId="31B9E212" w:rsidTr="003D3462">
        <w:tc>
          <w:tcPr>
            <w:tcW w:w="2428" w:type="dxa"/>
          </w:tcPr>
          <w:p w14:paraId="6A9C2918" w14:textId="1992E362" w:rsidR="00284718"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r>
                          <w:rPr>
                            <w:rFonts w:ascii="Cambria Math" w:hAnsi="Cambria Math"/>
                            <w:sz w:val="24"/>
                            <w:szCs w:val="24"/>
                          </w:rPr>
                          <m:t>cos</m:t>
                        </m:r>
                      </m:e>
                      <m:sup>
                        <m:r>
                          <w:rPr>
                            <w:rFonts w:ascii="Cambria Math" w:hAnsi="Cambria Math"/>
                            <w:sz w:val="24"/>
                            <w:szCs w:val="24"/>
                          </w:rPr>
                          <m:t>3</m:t>
                        </m:r>
                      </m:sup>
                    </m:sSup>
                    <m:r>
                      <w:rPr>
                        <w:rFonts w:ascii="Cambria Math" w:hAnsi="Cambria Math"/>
                        <w:sz w:val="24"/>
                        <w:szCs w:val="24"/>
                      </w:rPr>
                      <m:t>x</m:t>
                    </m:r>
                  </m:e>
                </m:nary>
                <m:r>
                  <w:rPr>
                    <w:rFonts w:ascii="Cambria Math" w:hAnsi="Cambria Math"/>
                    <w:sz w:val="24"/>
                    <w:szCs w:val="24"/>
                  </w:rPr>
                  <m:t>dx</m:t>
                </m:r>
              </m:oMath>
            </m:oMathPara>
          </w:p>
        </w:tc>
        <w:tc>
          <w:tcPr>
            <w:tcW w:w="2196" w:type="dxa"/>
          </w:tcPr>
          <w:p w14:paraId="6D2D6CBA" w14:textId="77777777" w:rsidR="006064E2" w:rsidRPr="006064E2" w:rsidRDefault="006064E2" w:rsidP="006064E2">
            <w:pPr>
              <w:pStyle w:val="Default"/>
            </w:pPr>
            <w:r w:rsidRPr="006064E2">
              <w:t>0.643316733200435</w:t>
            </w:r>
          </w:p>
          <w:p w14:paraId="03E15F81" w14:textId="24898CAF" w:rsidR="00284718" w:rsidRPr="008F28E8" w:rsidRDefault="00284718" w:rsidP="009F7FB6">
            <w:pPr>
              <w:pStyle w:val="Default"/>
              <w:spacing w:line="360" w:lineRule="auto"/>
            </w:pPr>
          </w:p>
        </w:tc>
        <w:tc>
          <w:tcPr>
            <w:tcW w:w="2241" w:type="dxa"/>
          </w:tcPr>
          <w:p w14:paraId="07388398" w14:textId="77777777" w:rsidR="006064E2" w:rsidRPr="006064E2" w:rsidRDefault="006064E2" w:rsidP="006064E2">
            <w:pPr>
              <w:pStyle w:val="Default"/>
            </w:pPr>
            <w:r w:rsidRPr="006064E2">
              <w:t>0.642188963375257</w:t>
            </w:r>
          </w:p>
          <w:p w14:paraId="78198CE9" w14:textId="317C438F" w:rsidR="00284718" w:rsidRPr="008F28E8" w:rsidRDefault="00284718" w:rsidP="00457BAE">
            <w:pPr>
              <w:pStyle w:val="Default"/>
            </w:pPr>
          </w:p>
        </w:tc>
        <w:tc>
          <w:tcPr>
            <w:tcW w:w="2126" w:type="dxa"/>
          </w:tcPr>
          <w:p w14:paraId="04E055EE" w14:textId="77777777" w:rsidR="009A2F59" w:rsidRPr="009A2F59" w:rsidRDefault="009A2F59" w:rsidP="009A2F59">
            <w:pPr>
              <w:spacing w:line="360" w:lineRule="auto"/>
              <w:rPr>
                <w:rFonts w:ascii="Times New Roman" w:hAnsi="Times New Roman"/>
                <w:color w:val="000000"/>
                <w:sz w:val="24"/>
                <w:szCs w:val="24"/>
              </w:rPr>
            </w:pPr>
            <w:r w:rsidRPr="009A2F59">
              <w:rPr>
                <w:rFonts w:ascii="Times New Roman" w:hAnsi="Times New Roman"/>
                <w:color w:val="000000"/>
                <w:sz w:val="24"/>
                <w:szCs w:val="24"/>
              </w:rPr>
              <w:t>0.642865625270364</w:t>
            </w:r>
          </w:p>
          <w:p w14:paraId="4322A674" w14:textId="5C3553E5" w:rsidR="00284718" w:rsidRPr="008F28E8" w:rsidRDefault="00284718" w:rsidP="009F7FB6">
            <w:pPr>
              <w:pStyle w:val="ListParagraph"/>
              <w:spacing w:line="360" w:lineRule="auto"/>
              <w:ind w:left="0"/>
              <w:rPr>
                <w:rFonts w:ascii="Times New Roman" w:eastAsiaTheme="minorEastAsia" w:hAnsi="Times New Roman"/>
                <w:sz w:val="24"/>
                <w:szCs w:val="24"/>
              </w:rPr>
            </w:pPr>
          </w:p>
        </w:tc>
      </w:tr>
      <w:tr w:rsidR="00284718" w:rsidRPr="008F28E8" w14:paraId="789F6832" w14:textId="235888C8" w:rsidTr="003D3462">
        <w:tc>
          <w:tcPr>
            <w:tcW w:w="2428" w:type="dxa"/>
          </w:tcPr>
          <w:p w14:paraId="5583606D" w14:textId="51FA44AE" w:rsidR="00284718"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3</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1</m:t>
                    </m:r>
                  </m:sub>
                  <m:sup>
                    <m:r>
                      <w:rPr>
                        <w:rFonts w:ascii="Cambria Math" w:hAnsi="Cambria Math"/>
                        <w:sz w:val="24"/>
                        <w:szCs w:val="24"/>
                      </w:rPr>
                      <m:t>2</m:t>
                    </m:r>
                  </m:sup>
                  <m:e>
                    <m:f>
                      <m:fPr>
                        <m:ctrlPr>
                          <w:rPr>
                            <w:rFonts w:ascii="Cambria Math" w:hAnsi="Cambria Math"/>
                            <w:i/>
                            <w:sz w:val="24"/>
                            <w:szCs w:val="24"/>
                          </w:rPr>
                        </m:ctrlPr>
                      </m:fPr>
                      <m:num>
                        <m:r>
                          <w:rPr>
                            <w:rFonts w:ascii="Cambria Math" w:hAnsi="Cambria Math"/>
                            <w:sz w:val="24"/>
                            <w:szCs w:val="24"/>
                          </w:rPr>
                          <m:t>dx</m:t>
                        </m:r>
                      </m:num>
                      <m:den>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r>
                          <w:rPr>
                            <w:rFonts w:ascii="Cambria Math" w:hAnsi="Cambria Math"/>
                            <w:sz w:val="24"/>
                            <w:szCs w:val="24"/>
                          </w:rPr>
                          <m:t>-1</m:t>
                        </m:r>
                      </m:den>
                    </m:f>
                  </m:e>
                </m:nary>
                <m:r>
                  <w:rPr>
                    <w:rFonts w:ascii="Cambria Math" w:hAnsi="Cambria Math"/>
                    <w:sz w:val="24"/>
                    <w:szCs w:val="24"/>
                  </w:rPr>
                  <m:t>dx</m:t>
                </m:r>
              </m:oMath>
            </m:oMathPara>
          </w:p>
        </w:tc>
        <w:tc>
          <w:tcPr>
            <w:tcW w:w="2196" w:type="dxa"/>
          </w:tcPr>
          <w:p w14:paraId="36E5177F" w14:textId="77777777" w:rsidR="00ED3240" w:rsidRPr="00ED3240" w:rsidRDefault="00ED3240" w:rsidP="00ED3240">
            <w:pPr>
              <w:pStyle w:val="Default"/>
              <w:spacing w:line="360" w:lineRule="auto"/>
            </w:pPr>
            <w:r w:rsidRPr="00ED3240">
              <w:t>0.314104502435285</w:t>
            </w:r>
          </w:p>
          <w:p w14:paraId="2C17265E" w14:textId="3A3E0666" w:rsidR="00284718" w:rsidRPr="008F28E8" w:rsidRDefault="00284718" w:rsidP="009F7FB6">
            <w:pPr>
              <w:pStyle w:val="Default"/>
              <w:spacing w:line="360" w:lineRule="auto"/>
            </w:pPr>
          </w:p>
        </w:tc>
        <w:tc>
          <w:tcPr>
            <w:tcW w:w="2241" w:type="dxa"/>
          </w:tcPr>
          <w:p w14:paraId="61D2B214" w14:textId="77777777" w:rsidR="00ED3240" w:rsidRPr="006D040E" w:rsidRDefault="00ED3240" w:rsidP="00ED3240">
            <w:pPr>
              <w:rPr>
                <w:rFonts w:ascii="Times New Roman" w:hAnsi="Times New Roman"/>
                <w:sz w:val="24"/>
                <w:szCs w:val="24"/>
              </w:rPr>
            </w:pPr>
            <w:r w:rsidRPr="006D040E">
              <w:rPr>
                <w:rFonts w:ascii="Times New Roman" w:hAnsi="Times New Roman"/>
                <w:sz w:val="24"/>
                <w:szCs w:val="24"/>
              </w:rPr>
              <w:t>0.311973586848312</w:t>
            </w:r>
          </w:p>
          <w:p w14:paraId="0F27A5CA" w14:textId="4361991E" w:rsidR="00ED3240" w:rsidRPr="00ED3240" w:rsidRDefault="00ED3240" w:rsidP="00ED3240"/>
        </w:tc>
        <w:tc>
          <w:tcPr>
            <w:tcW w:w="2126" w:type="dxa"/>
          </w:tcPr>
          <w:p w14:paraId="02005930" w14:textId="77777777" w:rsidR="006D040E" w:rsidRPr="006D040E" w:rsidRDefault="006D040E" w:rsidP="006D040E">
            <w:pPr>
              <w:spacing w:line="360" w:lineRule="auto"/>
              <w:rPr>
                <w:rFonts w:ascii="Times New Roman" w:eastAsiaTheme="minorEastAsia" w:hAnsi="Times New Roman"/>
                <w:sz w:val="24"/>
                <w:szCs w:val="24"/>
              </w:rPr>
            </w:pPr>
            <w:r w:rsidRPr="006D040E">
              <w:rPr>
                <w:rFonts w:ascii="Times New Roman" w:eastAsiaTheme="minorEastAsia" w:hAnsi="Times New Roman"/>
                <w:sz w:val="24"/>
                <w:szCs w:val="24"/>
              </w:rPr>
              <w:t>0.313252136200495</w:t>
            </w:r>
          </w:p>
          <w:p w14:paraId="168435ED" w14:textId="7F8A1159" w:rsidR="00284718" w:rsidRPr="008F28E8" w:rsidRDefault="00284718" w:rsidP="009F7FB6">
            <w:pPr>
              <w:pStyle w:val="ListParagraph"/>
              <w:spacing w:line="360" w:lineRule="auto"/>
              <w:ind w:left="0"/>
              <w:rPr>
                <w:rFonts w:ascii="Times New Roman" w:eastAsiaTheme="minorEastAsia" w:hAnsi="Times New Roman"/>
                <w:sz w:val="24"/>
                <w:szCs w:val="24"/>
              </w:rPr>
            </w:pPr>
          </w:p>
        </w:tc>
      </w:tr>
      <w:tr w:rsidR="00284718" w:rsidRPr="008F28E8" w14:paraId="0880ADE1" w14:textId="691593B2" w:rsidTr="003D3462">
        <w:tc>
          <w:tcPr>
            <w:tcW w:w="2428" w:type="dxa"/>
          </w:tcPr>
          <w:p w14:paraId="166D38CF" w14:textId="36945F79" w:rsidR="00284718"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4</m:t>
                    </m:r>
                  </m:sub>
                </m:sSub>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func>
                      <m:funcPr>
                        <m:ctrlPr>
                          <w:rPr>
                            <w:rFonts w:ascii="Cambria Math" w:hAnsi="Cambria Math"/>
                            <w:i/>
                            <w:sz w:val="24"/>
                            <w:szCs w:val="24"/>
                          </w:rPr>
                        </m:ctrlPr>
                      </m:funcPr>
                      <m:fName>
                        <m:r>
                          <m:rPr>
                            <m:sty m:val="p"/>
                          </m:rPr>
                          <w:rPr>
                            <w:rFonts w:ascii="Cambria Math" w:hAnsi="Cambria Math"/>
                            <w:sz w:val="24"/>
                            <w:szCs w:val="24"/>
                          </w:rPr>
                          <m:t>sin</m:t>
                        </m:r>
                      </m:fName>
                      <m:e>
                        <m:rad>
                          <m:radPr>
                            <m:degHide m:val="1"/>
                            <m:ctrlPr>
                              <w:rPr>
                                <w:rFonts w:ascii="Cambria Math" w:hAnsi="Cambria Math"/>
                                <w:i/>
                                <w:sz w:val="24"/>
                                <w:szCs w:val="24"/>
                              </w:rPr>
                            </m:ctrlPr>
                          </m:radPr>
                          <m:deg/>
                          <m:e>
                            <m:r>
                              <w:rPr>
                                <w:rFonts w:ascii="Cambria Math" w:hAnsi="Cambria Math"/>
                                <w:sz w:val="24"/>
                                <w:szCs w:val="24"/>
                              </w:rPr>
                              <m:t>x</m:t>
                            </m:r>
                          </m:e>
                        </m:rad>
                      </m:e>
                    </m:func>
                  </m:e>
                </m:nary>
                <m:r>
                  <w:rPr>
                    <w:rFonts w:ascii="Cambria Math" w:hAnsi="Cambria Math"/>
                    <w:sz w:val="24"/>
                    <w:szCs w:val="24"/>
                  </w:rPr>
                  <m:t>dx</m:t>
                </m:r>
              </m:oMath>
            </m:oMathPara>
          </w:p>
        </w:tc>
        <w:tc>
          <w:tcPr>
            <w:tcW w:w="2196" w:type="dxa"/>
          </w:tcPr>
          <w:p w14:paraId="7DE1B0C4" w14:textId="77777777" w:rsidR="007A2EB3" w:rsidRPr="007A2EB3" w:rsidRDefault="007A2EB3" w:rsidP="007A2EB3">
            <w:pPr>
              <w:pStyle w:val="Default"/>
              <w:spacing w:line="360" w:lineRule="auto"/>
            </w:pPr>
            <w:r w:rsidRPr="007A2EB3">
              <w:t>0.5952914771446</w:t>
            </w:r>
          </w:p>
          <w:p w14:paraId="77290D60" w14:textId="00880984" w:rsidR="00284718" w:rsidRPr="008F28E8" w:rsidRDefault="00284718" w:rsidP="009F7FB6">
            <w:pPr>
              <w:pStyle w:val="Default"/>
              <w:spacing w:line="360" w:lineRule="auto"/>
            </w:pPr>
          </w:p>
        </w:tc>
        <w:tc>
          <w:tcPr>
            <w:tcW w:w="2241" w:type="dxa"/>
          </w:tcPr>
          <w:p w14:paraId="7F9DB002" w14:textId="77777777" w:rsidR="00D87B13" w:rsidRPr="00D87B13" w:rsidRDefault="00D87B13" w:rsidP="00D87B13">
            <w:pPr>
              <w:pStyle w:val="Default"/>
            </w:pPr>
            <w:r w:rsidRPr="00D87B13">
              <w:t>0.620554639145339</w:t>
            </w:r>
          </w:p>
          <w:p w14:paraId="7CF31435" w14:textId="0B9C20A9" w:rsidR="00284718" w:rsidRPr="008F28E8" w:rsidRDefault="00284718" w:rsidP="009823E0">
            <w:pPr>
              <w:pStyle w:val="Default"/>
              <w:rPr>
                <w:rFonts w:eastAsiaTheme="minorEastAsia"/>
              </w:rPr>
            </w:pPr>
          </w:p>
        </w:tc>
        <w:tc>
          <w:tcPr>
            <w:tcW w:w="2126" w:type="dxa"/>
          </w:tcPr>
          <w:p w14:paraId="31636369" w14:textId="77777777" w:rsidR="00D87B13" w:rsidRPr="00D87B13" w:rsidRDefault="00D87B13" w:rsidP="00D87B13">
            <w:pPr>
              <w:spacing w:line="360" w:lineRule="auto"/>
              <w:rPr>
                <w:rFonts w:ascii="Times New Roman" w:hAnsi="Times New Roman"/>
                <w:color w:val="000000"/>
                <w:sz w:val="24"/>
                <w:szCs w:val="24"/>
              </w:rPr>
            </w:pPr>
            <w:r w:rsidRPr="00D87B13">
              <w:rPr>
                <w:rFonts w:ascii="Times New Roman" w:hAnsi="Times New Roman"/>
                <w:color w:val="000000"/>
                <w:sz w:val="24"/>
                <w:szCs w:val="24"/>
              </w:rPr>
              <w:t>0.605396741944895</w:t>
            </w:r>
          </w:p>
          <w:p w14:paraId="7BD00241" w14:textId="4B23A450" w:rsidR="00284718" w:rsidRPr="008F28E8" w:rsidRDefault="00284718" w:rsidP="009F7FB6">
            <w:pPr>
              <w:pStyle w:val="ListParagraph"/>
              <w:spacing w:line="360" w:lineRule="auto"/>
              <w:ind w:left="0"/>
              <w:rPr>
                <w:rFonts w:ascii="Times New Roman" w:eastAsiaTheme="minorEastAsia" w:hAnsi="Times New Roman"/>
                <w:sz w:val="24"/>
                <w:szCs w:val="24"/>
              </w:rPr>
            </w:pPr>
          </w:p>
        </w:tc>
      </w:tr>
    </w:tbl>
    <w:p w14:paraId="6750A84B" w14:textId="77777777" w:rsidR="00871A58" w:rsidRPr="008F28E8" w:rsidRDefault="00871A58" w:rsidP="00871A58">
      <w:pPr>
        <w:pStyle w:val="ListParagraph"/>
        <w:spacing w:after="0"/>
        <w:ind w:left="360"/>
        <w:rPr>
          <w:rFonts w:ascii="Times New Roman" w:eastAsiaTheme="minorEastAsia" w:hAnsi="Times New Roman" w:cs="Times New Roman"/>
          <w:b/>
          <w:bCs/>
          <w:sz w:val="24"/>
          <w:szCs w:val="24"/>
        </w:rPr>
      </w:pPr>
    </w:p>
    <w:p w14:paraId="727CFABD" w14:textId="3667AF35" w:rsidR="00871A58" w:rsidRPr="008F28E8" w:rsidRDefault="00E36FE9" w:rsidP="00E87137">
      <w:pPr>
        <w:pStyle w:val="ListParagraph"/>
        <w:spacing w:after="0"/>
        <w:ind w:left="360"/>
        <w:jc w:val="both"/>
        <w:rPr>
          <w:rFonts w:ascii="Times New Roman" w:eastAsiaTheme="minorEastAsia" w:hAnsi="Times New Roman" w:cs="Times New Roman"/>
          <w:sz w:val="24"/>
          <w:szCs w:val="24"/>
        </w:rPr>
      </w:pPr>
      <w:r w:rsidRPr="008F28E8">
        <w:rPr>
          <w:rFonts w:ascii="Times New Roman" w:eastAsiaTheme="minorEastAsia" w:hAnsi="Times New Roman" w:cs="Times New Roman"/>
          <w:b/>
          <w:bCs/>
          <w:sz w:val="24"/>
          <w:szCs w:val="24"/>
        </w:rPr>
        <w:t xml:space="preserve">Table 2: </w:t>
      </w:r>
      <w:r w:rsidRPr="008F28E8">
        <w:rPr>
          <w:rFonts w:ascii="Times New Roman" w:eastAsiaTheme="minorEastAsia" w:hAnsi="Times New Roman" w:cs="Times New Roman"/>
          <w:sz w:val="24"/>
          <w:szCs w:val="24"/>
        </w:rPr>
        <w:t>Comparison of the absolute truncation error values for various rules and the proposed rule.</w:t>
      </w:r>
    </w:p>
    <w:tbl>
      <w:tblPr>
        <w:tblStyle w:val="TableGrid"/>
        <w:tblW w:w="8991" w:type="dxa"/>
        <w:tblInd w:w="360" w:type="dxa"/>
        <w:tblLook w:val="04A0" w:firstRow="1" w:lastRow="0" w:firstColumn="1" w:lastColumn="0" w:noHBand="0" w:noVBand="1"/>
      </w:tblPr>
      <w:tblGrid>
        <w:gridCol w:w="1043"/>
        <w:gridCol w:w="2196"/>
        <w:gridCol w:w="1783"/>
        <w:gridCol w:w="1843"/>
        <w:gridCol w:w="2126"/>
      </w:tblGrid>
      <w:tr w:rsidR="00081989" w:rsidRPr="008F28E8" w14:paraId="666B73DF" w14:textId="19137864" w:rsidTr="003D3462">
        <w:tc>
          <w:tcPr>
            <w:tcW w:w="1043" w:type="dxa"/>
          </w:tcPr>
          <w:p w14:paraId="3FAC0BB0" w14:textId="77777777" w:rsidR="00081989" w:rsidRPr="008F28E8" w:rsidRDefault="00081989" w:rsidP="009F7FB6">
            <w:pPr>
              <w:pStyle w:val="ListParagraph"/>
              <w:spacing w:line="360" w:lineRule="auto"/>
              <w:ind w:left="0"/>
              <w:rPr>
                <w:rFonts w:ascii="Times New Roman" w:eastAsiaTheme="minorEastAsia" w:hAnsi="Times New Roman"/>
                <w:b/>
                <w:bCs/>
                <w:sz w:val="24"/>
                <w:szCs w:val="24"/>
              </w:rPr>
            </w:pPr>
            <w:r w:rsidRPr="008F28E8">
              <w:rPr>
                <w:rFonts w:ascii="Times New Roman" w:eastAsiaTheme="minorEastAsia" w:hAnsi="Times New Roman"/>
                <w:b/>
                <w:bCs/>
                <w:sz w:val="24"/>
                <w:szCs w:val="24"/>
              </w:rPr>
              <w:t>Integral</w:t>
            </w:r>
          </w:p>
        </w:tc>
        <w:tc>
          <w:tcPr>
            <w:tcW w:w="2196" w:type="dxa"/>
          </w:tcPr>
          <w:p w14:paraId="46492F7C" w14:textId="77777777" w:rsidR="00081989" w:rsidRPr="008F28E8" w:rsidRDefault="00081989" w:rsidP="009F7FB6">
            <w:pPr>
              <w:pStyle w:val="ListParagraph"/>
              <w:spacing w:line="360" w:lineRule="auto"/>
              <w:ind w:left="0"/>
              <w:rPr>
                <w:rFonts w:ascii="Times New Roman" w:eastAsiaTheme="minorEastAsia" w:hAnsi="Times New Roman"/>
                <w:b/>
                <w:bCs/>
                <w:sz w:val="24"/>
                <w:szCs w:val="24"/>
              </w:rPr>
            </w:pPr>
            <w:r w:rsidRPr="008F28E8">
              <w:rPr>
                <w:rFonts w:ascii="Times New Roman" w:eastAsiaTheme="minorEastAsia" w:hAnsi="Times New Roman"/>
                <w:b/>
                <w:bCs/>
                <w:sz w:val="24"/>
                <w:szCs w:val="24"/>
              </w:rPr>
              <w:t>Exact Value</w:t>
            </w:r>
          </w:p>
        </w:tc>
        <w:tc>
          <w:tcPr>
            <w:tcW w:w="1783" w:type="dxa"/>
          </w:tcPr>
          <w:p w14:paraId="00AF8C01" w14:textId="141E72DF" w:rsidR="00081989" w:rsidRPr="008F28E8" w:rsidRDefault="00081989" w:rsidP="009F7FB6">
            <w:pPr>
              <w:pStyle w:val="ListParagraph"/>
              <w:spacing w:line="360" w:lineRule="auto"/>
              <w:ind w:left="0"/>
              <w:rPr>
                <w:rFonts w:ascii="Times New Roman" w:eastAsiaTheme="minorEastAsia" w:hAnsi="Times New Roman"/>
                <w:b/>
                <w:bCs/>
                <w:sz w:val="24"/>
                <w:szCs w:val="24"/>
              </w:rPr>
            </w:pPr>
            <m:oMathPara>
              <m:oMath>
                <m:r>
                  <w:rPr>
                    <w:rFonts w:ascii="Cambria Math" w:hAnsi="Cambria Math"/>
                    <w:sz w:val="24"/>
                    <w:szCs w:val="24"/>
                  </w:rPr>
                  <m:t>|Ea</m:t>
                </m:r>
                <m:sSub>
                  <m:sSubPr>
                    <m:ctrlPr>
                      <w:rPr>
                        <w:rFonts w:ascii="Cambria Math" w:hAnsi="Cambria Math"/>
                        <w:i/>
                        <w:sz w:val="24"/>
                        <w:szCs w:val="24"/>
                      </w:rPr>
                    </m:ctrlPr>
                  </m:sSubPr>
                  <m:e>
                    <m:r>
                      <w:rPr>
                        <w:rFonts w:ascii="Cambria Math" w:hAnsi="Cambria Math"/>
                        <w:sz w:val="24"/>
                        <w:szCs w:val="24"/>
                      </w:rPr>
                      <m:t>GL</m:t>
                    </m:r>
                  </m:e>
                  <m:sub>
                    <m:r>
                      <w:rPr>
                        <w:rFonts w:ascii="Cambria Math" w:hAnsi="Cambria Math"/>
                        <w:sz w:val="24"/>
                        <w:szCs w:val="24"/>
                      </w:rPr>
                      <m:t>3</m:t>
                    </m:r>
                  </m:sub>
                </m:sSub>
                <m:r>
                  <w:rPr>
                    <w:rFonts w:ascii="Cambria Math" w:hAnsi="Cambria Math"/>
                    <w:sz w:val="24"/>
                    <w:szCs w:val="24"/>
                  </w:rPr>
                  <m:t>(f)</m:t>
                </m:r>
                <m:r>
                  <w:rPr>
                    <w:rFonts w:ascii="Cambria Math" w:eastAsiaTheme="minorEastAsia" w:hAnsi="Cambria Math"/>
                    <w:sz w:val="24"/>
                    <w:szCs w:val="24"/>
                  </w:rPr>
                  <m:t>|</m:t>
                </m:r>
              </m:oMath>
            </m:oMathPara>
          </w:p>
        </w:tc>
        <w:tc>
          <w:tcPr>
            <w:tcW w:w="1843" w:type="dxa"/>
          </w:tcPr>
          <w:p w14:paraId="699AC1AD" w14:textId="5E8F1DC8" w:rsidR="00081989" w:rsidRPr="008F28E8" w:rsidRDefault="00081989" w:rsidP="009F7FB6">
            <w:pPr>
              <w:pStyle w:val="ListParagraph"/>
              <w:spacing w:line="360" w:lineRule="auto"/>
              <w:ind w:left="0"/>
              <w:rPr>
                <w:rFonts w:ascii="Times New Roman" w:eastAsiaTheme="minorEastAsia" w:hAnsi="Times New Roman"/>
                <w:b/>
                <w:bCs/>
                <w:sz w:val="24"/>
                <w:szCs w:val="24"/>
              </w:rPr>
            </w:pPr>
            <m:oMathPara>
              <m:oMath>
                <m:r>
                  <w:rPr>
                    <w:rFonts w:ascii="Cambria Math" w:hAnsi="Cambria Math"/>
                    <w:sz w:val="24"/>
                    <w:szCs w:val="24"/>
                  </w:rPr>
                  <m:t>|E</m:t>
                </m:r>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4</m:t>
                    </m:r>
                  </m:sub>
                </m:sSub>
                <m:d>
                  <m:dPr>
                    <m:ctrlPr>
                      <w:rPr>
                        <w:rFonts w:ascii="Cambria Math" w:hAnsi="Cambria Math"/>
                        <w:i/>
                        <w:sz w:val="24"/>
                        <w:szCs w:val="24"/>
                      </w:rPr>
                    </m:ctrlPr>
                  </m:dPr>
                  <m:e>
                    <m:r>
                      <w:rPr>
                        <w:rFonts w:ascii="Cambria Math" w:hAnsi="Cambria Math"/>
                        <w:sz w:val="24"/>
                        <w:szCs w:val="24"/>
                      </w:rPr>
                      <m:t>f</m:t>
                    </m:r>
                  </m:e>
                </m:d>
                <m:r>
                  <w:rPr>
                    <w:rFonts w:ascii="Cambria Math" w:hAnsi="Cambria Math"/>
                    <w:sz w:val="24"/>
                    <w:szCs w:val="24"/>
                  </w:rPr>
                  <m:t>|</m:t>
                </m:r>
              </m:oMath>
            </m:oMathPara>
          </w:p>
        </w:tc>
        <w:tc>
          <w:tcPr>
            <w:tcW w:w="2126" w:type="dxa"/>
          </w:tcPr>
          <w:p w14:paraId="1AFE57FE" w14:textId="34C2A252" w:rsidR="00081989"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|ESM</m:t>
                    </m:r>
                  </m:e>
                  <m:sub>
                    <m:r>
                      <w:rPr>
                        <w:rFonts w:ascii="Cambria Math" w:eastAsiaTheme="minorEastAsia" w:hAnsi="Cambria Math"/>
                        <w:sz w:val="24"/>
                        <w:szCs w:val="24"/>
                      </w:rPr>
                      <m:t>15</m:t>
                    </m:r>
                  </m:sub>
                </m:sSub>
                <m:d>
                  <m:dPr>
                    <m:ctrlPr>
                      <w:rPr>
                        <w:rFonts w:ascii="Cambria Math" w:eastAsiaTheme="minorEastAsia" w:hAnsi="Cambria Math"/>
                        <w:i/>
                        <w:sz w:val="24"/>
                        <w:szCs w:val="24"/>
                      </w:rPr>
                    </m:ctrlPr>
                  </m:dPr>
                  <m:e>
                    <m:r>
                      <w:rPr>
                        <w:rFonts w:ascii="Cambria Math" w:eastAsiaTheme="minorEastAsia" w:hAnsi="Cambria Math"/>
                        <w:sz w:val="24"/>
                        <w:szCs w:val="24"/>
                      </w:rPr>
                      <m:t>f</m:t>
                    </m:r>
                  </m:e>
                </m:d>
                <m:r>
                  <w:rPr>
                    <w:rFonts w:ascii="Cambria Math" w:eastAsiaTheme="minorEastAsia" w:hAnsi="Cambria Math"/>
                    <w:sz w:val="24"/>
                    <w:szCs w:val="24"/>
                  </w:rPr>
                  <m:t>|</m:t>
                </m:r>
              </m:oMath>
            </m:oMathPara>
          </w:p>
        </w:tc>
      </w:tr>
      <w:tr w:rsidR="00081989" w:rsidRPr="008F28E8" w14:paraId="29245302" w14:textId="2A825F93" w:rsidTr="003D3462">
        <w:tc>
          <w:tcPr>
            <w:tcW w:w="1043" w:type="dxa"/>
          </w:tcPr>
          <w:p w14:paraId="43490D0D" w14:textId="77777777" w:rsidR="00081989"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oMath>
            </m:oMathPara>
          </w:p>
        </w:tc>
        <w:tc>
          <w:tcPr>
            <w:tcW w:w="2196" w:type="dxa"/>
          </w:tcPr>
          <w:p w14:paraId="2952F49E" w14:textId="77777777" w:rsidR="00AA6B9C" w:rsidRPr="009A5B60" w:rsidRDefault="00AA6B9C" w:rsidP="00AA6B9C">
            <w:pPr>
              <w:rPr>
                <w:rFonts w:ascii="Times New Roman" w:eastAsiaTheme="minorEastAsia" w:hAnsi="Times New Roman"/>
                <w:sz w:val="22"/>
                <w:szCs w:val="22"/>
              </w:rPr>
            </w:pPr>
            <w:r w:rsidRPr="009A5B60">
              <w:rPr>
                <w:rFonts w:ascii="Times New Roman" w:eastAsiaTheme="minorEastAsia" w:hAnsi="Times New Roman"/>
                <w:sz w:val="22"/>
                <w:szCs w:val="22"/>
              </w:rPr>
              <w:t>0.585786437626905</w:t>
            </w:r>
          </w:p>
          <w:p w14:paraId="648679CC" w14:textId="6D4796CD" w:rsidR="00081989" w:rsidRPr="009A5B60" w:rsidRDefault="00081989" w:rsidP="008F1614">
            <w:pPr>
              <w:rPr>
                <w:rFonts w:ascii="Times New Roman" w:eastAsiaTheme="minorEastAsia" w:hAnsi="Times New Roman"/>
                <w:sz w:val="22"/>
                <w:szCs w:val="22"/>
              </w:rPr>
            </w:pPr>
          </w:p>
        </w:tc>
        <w:tc>
          <w:tcPr>
            <w:tcW w:w="1783" w:type="dxa"/>
          </w:tcPr>
          <w:p w14:paraId="15FB6B4B" w14:textId="37AC91E8" w:rsidR="00081989" w:rsidRPr="009A5B60" w:rsidRDefault="00C90646" w:rsidP="009F7FB6">
            <w:pPr>
              <w:pStyle w:val="Default"/>
              <w:spacing w:line="360" w:lineRule="auto"/>
              <w:rPr>
                <w:sz w:val="22"/>
                <w:szCs w:val="22"/>
              </w:rPr>
            </w:pPr>
            <w:r w:rsidRPr="009A5B60">
              <w:rPr>
                <w:sz w:val="22"/>
                <w:szCs w:val="22"/>
              </w:rPr>
              <w:t>3.13056</w:t>
            </w:r>
            <w:r w:rsidR="00F56146" w:rsidRPr="009A5B60">
              <w:rPr>
                <w:sz w:val="22"/>
                <w:szCs w:val="22"/>
              </w:rPr>
              <w:t>9</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694FCA1A" w14:textId="11C5B207" w:rsidR="00081989" w:rsidRPr="009A5B60" w:rsidRDefault="00081989" w:rsidP="00C90646">
            <w:pPr>
              <w:rPr>
                <w:rFonts w:ascii="Times New Roman" w:hAnsi="Times New Roman"/>
                <w:sz w:val="22"/>
                <w:szCs w:val="22"/>
              </w:rPr>
            </w:pPr>
          </w:p>
        </w:tc>
        <w:tc>
          <w:tcPr>
            <w:tcW w:w="1843" w:type="dxa"/>
          </w:tcPr>
          <w:p w14:paraId="480106F4" w14:textId="3EDC65ED" w:rsidR="00081989" w:rsidRPr="009A5B60" w:rsidRDefault="009F15A5" w:rsidP="009F7FB6">
            <w:pPr>
              <w:pStyle w:val="ListParagraph"/>
              <w:spacing w:line="360" w:lineRule="auto"/>
              <w:ind w:left="0"/>
              <w:rPr>
                <w:rFonts w:ascii="Times New Roman" w:eastAsiaTheme="minorEastAsia" w:hAnsi="Times New Roman"/>
                <w:sz w:val="22"/>
                <w:szCs w:val="22"/>
              </w:rPr>
            </w:pPr>
            <w:r w:rsidRPr="009A5B60">
              <w:rPr>
                <w:rFonts w:ascii="Times New Roman" w:eastAsiaTheme="minorEastAsia" w:hAnsi="Times New Roman"/>
                <w:sz w:val="22"/>
                <w:szCs w:val="22"/>
              </w:rPr>
              <w:t>4.73883</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35092794" w14:textId="27E213DD" w:rsidR="009F15A5" w:rsidRPr="009A5B60" w:rsidRDefault="009F15A5" w:rsidP="009F15A5">
            <w:pPr>
              <w:pStyle w:val="ListParagraph"/>
              <w:spacing w:line="360" w:lineRule="auto"/>
              <w:rPr>
                <w:rFonts w:ascii="Times New Roman" w:eastAsiaTheme="minorEastAsia" w:hAnsi="Times New Roman"/>
                <w:sz w:val="22"/>
                <w:szCs w:val="22"/>
              </w:rPr>
            </w:pPr>
          </w:p>
        </w:tc>
        <w:tc>
          <w:tcPr>
            <w:tcW w:w="2126" w:type="dxa"/>
          </w:tcPr>
          <w:p w14:paraId="649CCEFA" w14:textId="3A5AA472" w:rsidR="00081989" w:rsidRPr="009A5B60" w:rsidRDefault="00707B0B" w:rsidP="009F7FB6">
            <w:pPr>
              <w:pStyle w:val="ListParagraph"/>
              <w:spacing w:line="360" w:lineRule="auto"/>
              <w:ind w:left="0"/>
              <w:rPr>
                <w:rFonts w:ascii="Times New Roman" w:eastAsiaTheme="minorEastAsia" w:hAnsi="Times New Roman"/>
                <w:sz w:val="22"/>
                <w:szCs w:val="22"/>
              </w:rPr>
            </w:pPr>
            <w:r w:rsidRPr="009A5B60">
              <w:rPr>
                <w:rFonts w:ascii="Times New Roman" w:eastAsiaTheme="minorEastAsia" w:hAnsi="Times New Roman"/>
                <w:sz w:val="22"/>
                <w:szCs w:val="22"/>
              </w:rPr>
              <w:lastRenderedPageBreak/>
              <w:t>1.719116</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p>
          <w:p w14:paraId="66995BFF" w14:textId="096FC235" w:rsidR="00707B0B" w:rsidRPr="009A5B60" w:rsidRDefault="00707B0B" w:rsidP="00707B0B">
            <w:pPr>
              <w:pStyle w:val="ListParagraph"/>
              <w:spacing w:line="360" w:lineRule="auto"/>
              <w:rPr>
                <w:rFonts w:ascii="Times New Roman" w:eastAsiaTheme="minorEastAsia" w:hAnsi="Times New Roman"/>
                <w:sz w:val="22"/>
                <w:szCs w:val="22"/>
              </w:rPr>
            </w:pPr>
          </w:p>
        </w:tc>
      </w:tr>
      <w:tr w:rsidR="00081989" w:rsidRPr="008F28E8" w14:paraId="564D6C72" w14:textId="246B3E6C" w:rsidTr="003D3462">
        <w:tc>
          <w:tcPr>
            <w:tcW w:w="1043" w:type="dxa"/>
          </w:tcPr>
          <w:p w14:paraId="71913B0E" w14:textId="77777777" w:rsidR="00081989"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oMath>
            </m:oMathPara>
          </w:p>
        </w:tc>
        <w:tc>
          <w:tcPr>
            <w:tcW w:w="2196" w:type="dxa"/>
          </w:tcPr>
          <w:p w14:paraId="68425A13" w14:textId="77777777" w:rsidR="00424D0C" w:rsidRPr="009A5B60" w:rsidRDefault="00424D0C" w:rsidP="00424D0C">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0.642863239277578</w:t>
            </w:r>
          </w:p>
          <w:p w14:paraId="6B93854A" w14:textId="3F603C69" w:rsidR="00081989" w:rsidRPr="009A5B60" w:rsidRDefault="00081989" w:rsidP="009F7FB6">
            <w:pPr>
              <w:spacing w:line="360" w:lineRule="auto"/>
              <w:rPr>
                <w:rFonts w:ascii="Times New Roman" w:eastAsiaTheme="minorEastAsia" w:hAnsi="Times New Roman"/>
                <w:sz w:val="22"/>
                <w:szCs w:val="22"/>
              </w:rPr>
            </w:pPr>
          </w:p>
        </w:tc>
        <w:tc>
          <w:tcPr>
            <w:tcW w:w="1783" w:type="dxa"/>
          </w:tcPr>
          <w:p w14:paraId="3981A5AE" w14:textId="7266340A" w:rsidR="00081989" w:rsidRPr="009A5B60" w:rsidRDefault="002B7AD5" w:rsidP="009F7FB6">
            <w:pPr>
              <w:pStyle w:val="Default"/>
              <w:spacing w:line="360" w:lineRule="auto"/>
              <w:rPr>
                <w:sz w:val="22"/>
                <w:szCs w:val="22"/>
              </w:rPr>
            </w:pPr>
            <w:r w:rsidRPr="009A5B60">
              <w:rPr>
                <w:sz w:val="22"/>
                <w:szCs w:val="22"/>
              </w:rPr>
              <w:t>4.534939</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156D55CE" w14:textId="3CE31FCE" w:rsidR="002B7AD5" w:rsidRPr="009A5B60" w:rsidRDefault="002B7AD5" w:rsidP="002B7AD5">
            <w:pPr>
              <w:pStyle w:val="Default"/>
              <w:spacing w:line="360" w:lineRule="auto"/>
              <w:rPr>
                <w:sz w:val="22"/>
                <w:szCs w:val="22"/>
              </w:rPr>
            </w:pPr>
          </w:p>
        </w:tc>
        <w:tc>
          <w:tcPr>
            <w:tcW w:w="1843" w:type="dxa"/>
          </w:tcPr>
          <w:p w14:paraId="1E81854C" w14:textId="0DC6AA9A" w:rsidR="00081989" w:rsidRPr="009A5B60" w:rsidRDefault="002F7E06" w:rsidP="00E45724">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6.742759</w:t>
            </w:r>
            <m:oMath>
              <m:r>
                <w:rPr>
                  <w:rFonts w:ascii="Cambria Math" w:hAnsi="Cambria Math"/>
                  <w:sz w:val="22"/>
                  <w:szCs w:val="22"/>
                </w:rPr>
                <m:t>×</m:t>
              </m:r>
              <m:sSup>
                <m:sSupPr>
                  <m:ctrlPr>
                    <w:rPr>
                      <w:rFonts w:ascii="Cambria Math" w:hAnsi="Cambria Math"/>
                      <w:i/>
                      <w:color w:val="000000"/>
                      <w:sz w:val="22"/>
                      <w:szCs w:val="22"/>
                    </w:rPr>
                  </m:ctrlPr>
                </m:sSupPr>
                <m:e>
                  <m:r>
                    <w:rPr>
                      <w:rFonts w:ascii="Cambria Math" w:hAnsi="Cambria Math"/>
                      <w:sz w:val="22"/>
                      <w:szCs w:val="22"/>
                    </w:rPr>
                    <m:t>10</m:t>
                  </m:r>
                </m:e>
                <m:sup>
                  <m:r>
                    <w:rPr>
                      <w:rFonts w:ascii="Cambria Math" w:hAnsi="Cambria Math"/>
                      <w:sz w:val="22"/>
                      <w:szCs w:val="22"/>
                    </w:rPr>
                    <m:t>-4</m:t>
                  </m:r>
                </m:sup>
              </m:sSup>
            </m:oMath>
          </w:p>
        </w:tc>
        <w:tc>
          <w:tcPr>
            <w:tcW w:w="2126" w:type="dxa"/>
          </w:tcPr>
          <w:p w14:paraId="41468795" w14:textId="2F620794" w:rsidR="00081989" w:rsidRPr="009A5B60" w:rsidRDefault="00D17787" w:rsidP="001331DA">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2.385992</w:t>
            </w:r>
            <w:r w:rsidR="001331DA">
              <w:rPr>
                <w:rFonts w:ascii="Times New Roman" w:eastAsiaTheme="minorEastAsia" w:hAnsi="Times New Roman"/>
                <w:sz w:val="22"/>
                <w:szCs w:val="22"/>
              </w:rPr>
              <w:t>7</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p>
        </w:tc>
      </w:tr>
      <w:tr w:rsidR="00081989" w:rsidRPr="008F28E8" w14:paraId="703A3B1A" w14:textId="49CC2A82" w:rsidTr="003D3462">
        <w:trPr>
          <w:trHeight w:val="809"/>
        </w:trPr>
        <w:tc>
          <w:tcPr>
            <w:tcW w:w="1043" w:type="dxa"/>
          </w:tcPr>
          <w:p w14:paraId="73462CD3" w14:textId="77777777" w:rsidR="00081989"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3</m:t>
                    </m:r>
                  </m:sub>
                </m:sSub>
              </m:oMath>
            </m:oMathPara>
          </w:p>
        </w:tc>
        <w:tc>
          <w:tcPr>
            <w:tcW w:w="2196" w:type="dxa"/>
          </w:tcPr>
          <w:p w14:paraId="2F8080AF" w14:textId="77777777" w:rsidR="00E96935" w:rsidRPr="009A5B60" w:rsidRDefault="00E96935" w:rsidP="00E96935">
            <w:pPr>
              <w:rPr>
                <w:rFonts w:ascii="Times New Roman" w:eastAsiaTheme="minorEastAsia" w:hAnsi="Times New Roman"/>
                <w:sz w:val="22"/>
                <w:szCs w:val="22"/>
              </w:rPr>
            </w:pPr>
            <w:r w:rsidRPr="009A5B60">
              <w:rPr>
                <w:rFonts w:ascii="Times New Roman" w:eastAsiaTheme="minorEastAsia" w:hAnsi="Times New Roman"/>
                <w:sz w:val="22"/>
                <w:szCs w:val="22"/>
              </w:rPr>
              <w:t>0.313261687518223</w:t>
            </w:r>
          </w:p>
          <w:p w14:paraId="3C212FB0" w14:textId="77777777" w:rsidR="00081989" w:rsidRPr="009A5B60" w:rsidRDefault="00081989" w:rsidP="009F7FB6">
            <w:pPr>
              <w:rPr>
                <w:rFonts w:ascii="Times New Roman" w:eastAsiaTheme="minorEastAsia" w:hAnsi="Times New Roman"/>
                <w:sz w:val="22"/>
                <w:szCs w:val="22"/>
              </w:rPr>
            </w:pPr>
          </w:p>
          <w:p w14:paraId="602F4FFF" w14:textId="77777777" w:rsidR="00081989" w:rsidRPr="009A5B60" w:rsidRDefault="00081989" w:rsidP="009F7FB6">
            <w:pPr>
              <w:rPr>
                <w:rFonts w:ascii="Times New Roman" w:eastAsiaTheme="minorEastAsia" w:hAnsi="Times New Roman"/>
                <w:sz w:val="22"/>
                <w:szCs w:val="22"/>
              </w:rPr>
            </w:pPr>
          </w:p>
        </w:tc>
        <w:tc>
          <w:tcPr>
            <w:tcW w:w="1783" w:type="dxa"/>
          </w:tcPr>
          <w:p w14:paraId="708A666D" w14:textId="18E7272C" w:rsidR="00081989" w:rsidRPr="009A5B60" w:rsidRDefault="002814DD" w:rsidP="009F7FB6">
            <w:pPr>
              <w:pStyle w:val="Default"/>
              <w:spacing w:line="360" w:lineRule="auto"/>
              <w:rPr>
                <w:sz w:val="22"/>
                <w:szCs w:val="22"/>
              </w:rPr>
            </w:pPr>
            <w:r w:rsidRPr="009A5B60">
              <w:rPr>
                <w:sz w:val="22"/>
                <w:szCs w:val="22"/>
              </w:rPr>
              <w:t>8.428149</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-4</m:t>
                  </m:r>
                </m:sup>
              </m:sSup>
            </m:oMath>
          </w:p>
          <w:p w14:paraId="121CDA68" w14:textId="4599D77C" w:rsidR="00081989" w:rsidRPr="009A5B60" w:rsidRDefault="00081989" w:rsidP="009F7FB6">
            <w:pPr>
              <w:pStyle w:val="Default"/>
              <w:spacing w:line="360" w:lineRule="auto"/>
              <w:rPr>
                <w:sz w:val="22"/>
                <w:szCs w:val="22"/>
              </w:rPr>
            </w:pPr>
          </w:p>
        </w:tc>
        <w:tc>
          <w:tcPr>
            <w:tcW w:w="1843" w:type="dxa"/>
          </w:tcPr>
          <w:p w14:paraId="77F3896A" w14:textId="0F82E101" w:rsidR="00081989" w:rsidRPr="009A5B60" w:rsidRDefault="003670EB" w:rsidP="001331DA">
            <w:pPr>
              <w:pStyle w:val="Default"/>
              <w:spacing w:line="360" w:lineRule="auto"/>
              <w:rPr>
                <w:sz w:val="22"/>
                <w:szCs w:val="22"/>
              </w:rPr>
            </w:pPr>
            <w:r w:rsidRPr="009A5B60">
              <w:rPr>
                <w:rFonts w:eastAsiaTheme="minorEastAsia"/>
                <w:sz w:val="22"/>
                <w:szCs w:val="22"/>
              </w:rPr>
              <w:t>1.2881</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-3</m:t>
                  </m:r>
                </m:sup>
              </m:sSup>
            </m:oMath>
          </w:p>
        </w:tc>
        <w:tc>
          <w:tcPr>
            <w:tcW w:w="2126" w:type="dxa"/>
          </w:tcPr>
          <w:p w14:paraId="38878CBA" w14:textId="5AAC09A1" w:rsidR="00081989" w:rsidRPr="009A5B60" w:rsidRDefault="00DB369C" w:rsidP="001331DA">
            <w:pPr>
              <w:pStyle w:val="Default"/>
              <w:spacing w:line="360" w:lineRule="auto"/>
              <w:rPr>
                <w:rFonts w:eastAsiaTheme="minorEastAsia"/>
                <w:sz w:val="22"/>
                <w:szCs w:val="22"/>
              </w:rPr>
            </w:pPr>
            <w:r w:rsidRPr="009A5B60">
              <w:rPr>
                <w:rFonts w:eastAsiaTheme="minorEastAsia"/>
                <w:sz w:val="22"/>
                <w:szCs w:val="22"/>
              </w:rPr>
              <w:t>9.551317</w:t>
            </w:r>
            <m:oMath>
              <m:r>
                <w:rPr>
                  <w:rFonts w:ascii="Cambria Math" w:eastAsiaTheme="minorEastAsia"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-6</m:t>
                  </m:r>
                </m:sup>
              </m:sSup>
            </m:oMath>
          </w:p>
        </w:tc>
      </w:tr>
      <w:tr w:rsidR="00081989" w:rsidRPr="008F28E8" w14:paraId="2B090F9E" w14:textId="432E8AB2" w:rsidTr="003D3462">
        <w:tc>
          <w:tcPr>
            <w:tcW w:w="1043" w:type="dxa"/>
          </w:tcPr>
          <w:p w14:paraId="04FA4A16" w14:textId="77777777" w:rsidR="00081989" w:rsidRPr="008F28E8" w:rsidRDefault="00AA5E48" w:rsidP="009F7FB6">
            <w:pPr>
              <w:pStyle w:val="ListParagraph"/>
              <w:spacing w:line="360" w:lineRule="auto"/>
              <w:ind w:left="0"/>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4</m:t>
                    </m:r>
                  </m:sub>
                </m:sSub>
              </m:oMath>
            </m:oMathPara>
          </w:p>
        </w:tc>
        <w:tc>
          <w:tcPr>
            <w:tcW w:w="2196" w:type="dxa"/>
          </w:tcPr>
          <w:p w14:paraId="5E086156" w14:textId="77777777" w:rsidR="00995AB6" w:rsidRPr="009A5B60" w:rsidRDefault="00995AB6" w:rsidP="00995AB6">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0.602337357879514</w:t>
            </w:r>
          </w:p>
          <w:p w14:paraId="10F8E85D" w14:textId="72666A49" w:rsidR="00081989" w:rsidRPr="009A5B60" w:rsidRDefault="00081989" w:rsidP="009F7FB6">
            <w:pPr>
              <w:spacing w:line="360" w:lineRule="auto"/>
              <w:rPr>
                <w:rFonts w:ascii="Times New Roman" w:eastAsiaTheme="minorEastAsia" w:hAnsi="Times New Roman"/>
                <w:sz w:val="22"/>
                <w:szCs w:val="22"/>
              </w:rPr>
            </w:pPr>
          </w:p>
        </w:tc>
        <w:tc>
          <w:tcPr>
            <w:tcW w:w="1783" w:type="dxa"/>
          </w:tcPr>
          <w:p w14:paraId="37F6FE5E" w14:textId="342C0C78" w:rsidR="00081989" w:rsidRPr="009A5B60" w:rsidRDefault="00C85030" w:rsidP="001331DA">
            <w:pPr>
              <w:pStyle w:val="Default"/>
              <w:spacing w:line="360" w:lineRule="auto"/>
              <w:rPr>
                <w:sz w:val="22"/>
                <w:szCs w:val="22"/>
              </w:rPr>
            </w:pPr>
            <w:r w:rsidRPr="009A5B60">
              <w:rPr>
                <w:sz w:val="22"/>
                <w:szCs w:val="22"/>
              </w:rPr>
              <w:t>7.04588</w:t>
            </w:r>
            <w:r w:rsidR="00F56146" w:rsidRPr="009A5B60">
              <w:rPr>
                <w:sz w:val="22"/>
                <w:szCs w:val="22"/>
              </w:rPr>
              <w:t>1</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-3</m:t>
                  </m:r>
                </m:sup>
              </m:sSup>
            </m:oMath>
          </w:p>
        </w:tc>
        <w:tc>
          <w:tcPr>
            <w:tcW w:w="1843" w:type="dxa"/>
          </w:tcPr>
          <w:p w14:paraId="19893A09" w14:textId="43C5C6E0" w:rsidR="00081989" w:rsidRPr="009A5B60" w:rsidRDefault="000E1A5B" w:rsidP="001331DA">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1.8217</w:t>
            </w:r>
            <w:r w:rsidR="009A5B60" w:rsidRPr="009A5B60">
              <w:rPr>
                <w:rFonts w:ascii="Times New Roman" w:eastAsiaTheme="minorEastAsia" w:hAnsi="Times New Roman"/>
                <w:sz w:val="22"/>
                <w:szCs w:val="22"/>
              </w:rPr>
              <w:t>3</w:t>
            </w:r>
            <m:oMath>
              <m:r>
                <w:rPr>
                  <w:rFonts w:ascii="Cambria Math" w:hAnsi="Cambria Math"/>
                  <w:sz w:val="22"/>
                  <w:szCs w:val="22"/>
                </w:rPr>
                <m:t>×</m:t>
              </m:r>
              <m:sSup>
                <m:sSupPr>
                  <m:ctrlPr>
                    <w:rPr>
                      <w:rFonts w:ascii="Cambria Math" w:hAnsi="Cambria Math"/>
                      <w:i/>
                      <w:color w:val="000000"/>
                      <w:sz w:val="22"/>
                      <w:szCs w:val="22"/>
                    </w:rPr>
                  </m:ctrlPr>
                </m:sSupPr>
                <m:e>
                  <m:r>
                    <w:rPr>
                      <w:rFonts w:ascii="Cambria Math" w:hAnsi="Cambria Math"/>
                      <w:sz w:val="22"/>
                      <w:szCs w:val="22"/>
                    </w:rPr>
                    <m:t>10</m:t>
                  </m:r>
                </m:e>
                <m:sup>
                  <m:r>
                    <w:rPr>
                      <w:rFonts w:ascii="Cambria Math" w:hAnsi="Cambria Math"/>
                      <w:sz w:val="22"/>
                      <w:szCs w:val="22"/>
                    </w:rPr>
                    <m:t>-2</m:t>
                  </m:r>
                </m:sup>
              </m:sSup>
            </m:oMath>
          </w:p>
        </w:tc>
        <w:tc>
          <w:tcPr>
            <w:tcW w:w="2126" w:type="dxa"/>
          </w:tcPr>
          <w:p w14:paraId="6B8BA14F" w14:textId="7D49F9A8" w:rsidR="00081989" w:rsidRPr="009A5B60" w:rsidRDefault="000E1A5B" w:rsidP="001331DA">
            <w:pPr>
              <w:spacing w:line="360" w:lineRule="auto"/>
              <w:rPr>
                <w:rFonts w:ascii="Times New Roman" w:eastAsiaTheme="minorEastAsia" w:hAnsi="Times New Roman"/>
                <w:sz w:val="22"/>
                <w:szCs w:val="22"/>
              </w:rPr>
            </w:pPr>
            <w:r w:rsidRPr="009A5B60">
              <w:rPr>
                <w:rFonts w:ascii="Times New Roman" w:eastAsiaTheme="minorEastAsia" w:hAnsi="Times New Roman"/>
                <w:sz w:val="22"/>
                <w:szCs w:val="22"/>
              </w:rPr>
              <w:t>3.05938</w:t>
            </w:r>
            <m:oMath>
              <m:r>
                <w:rPr>
                  <w:rFonts w:ascii="Cambria Math" w:hAnsi="Cambria Math"/>
                  <w:sz w:val="22"/>
                  <w:szCs w:val="22"/>
                </w:rPr>
                <m:t>×</m:t>
              </m:r>
              <m:sSup>
                <m:sSupPr>
                  <m:ctrlPr>
                    <w:rPr>
                      <w:rFonts w:ascii="Cambria Math" w:hAnsi="Cambria Math"/>
                      <w:i/>
                      <w:color w:val="000000"/>
                      <w:sz w:val="22"/>
                      <w:szCs w:val="22"/>
                    </w:rPr>
                  </m:ctrlPr>
                </m:sSupPr>
                <m:e>
                  <m:r>
                    <w:rPr>
                      <w:rFonts w:ascii="Cambria Math" w:hAnsi="Cambria Math"/>
                      <w:sz w:val="22"/>
                      <w:szCs w:val="22"/>
                    </w:rPr>
                    <m:t>10</m:t>
                  </m:r>
                </m:e>
                <m:sup>
                  <m:r>
                    <w:rPr>
                      <w:rFonts w:ascii="Cambria Math" w:hAnsi="Cambria Math"/>
                      <w:sz w:val="22"/>
                      <w:szCs w:val="22"/>
                    </w:rPr>
                    <m:t>-3</m:t>
                  </m:r>
                </m:sup>
              </m:sSup>
            </m:oMath>
          </w:p>
        </w:tc>
      </w:tr>
    </w:tbl>
    <w:p w14:paraId="64AE263B" w14:textId="77777777" w:rsidR="00871A58" w:rsidRDefault="00871A58" w:rsidP="00871A58">
      <w:pPr>
        <w:pStyle w:val="ListParagraph"/>
        <w:spacing w:after="0" w:line="360" w:lineRule="auto"/>
        <w:ind w:left="360"/>
        <w:rPr>
          <w:rFonts w:ascii="Times New Roman" w:eastAsiaTheme="minorEastAsia" w:hAnsi="Times New Roman" w:cs="Times New Roman"/>
          <w:b/>
          <w:bCs/>
          <w:sz w:val="24"/>
          <w:szCs w:val="24"/>
        </w:rPr>
      </w:pPr>
    </w:p>
    <w:p w14:paraId="08C7C905" w14:textId="1B6448C0" w:rsidR="00B843EE" w:rsidRDefault="005613AF" w:rsidP="00871A58">
      <w:pPr>
        <w:pStyle w:val="ListParagraph"/>
        <w:spacing w:after="0" w:line="360" w:lineRule="auto"/>
        <w:ind w:left="36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5.2 </w:t>
      </w:r>
      <w:r w:rsidR="00B843EE" w:rsidRPr="00B843EE">
        <w:rPr>
          <w:rFonts w:ascii="Times New Roman" w:eastAsiaTheme="minorEastAsia" w:hAnsi="Times New Roman" w:cs="Times New Roman"/>
          <w:b/>
          <w:bCs/>
          <w:sz w:val="24"/>
          <w:szCs w:val="24"/>
        </w:rPr>
        <w:t>Graphical Comparison of Errors Due to Different Rules</w:t>
      </w:r>
    </w:p>
    <w:p w14:paraId="379A888B" w14:textId="77777777" w:rsidR="00F232D4" w:rsidRDefault="001C0BB1" w:rsidP="00871A58">
      <w:pPr>
        <w:pStyle w:val="ListParagraph"/>
        <w:spacing w:after="0" w:line="360" w:lineRule="auto"/>
        <w:ind w:left="360"/>
        <w:rPr>
          <w:noProof/>
        </w:rPr>
      </w:pPr>
      <w:r w:rsidRPr="001C0BB1">
        <w:rPr>
          <w:rFonts w:ascii="Times New Roman" w:eastAsiaTheme="minorEastAsia" w:hAnsi="Times New Roman" w:cs="Times New Roman"/>
          <w:sz w:val="24"/>
          <w:szCs w:val="24"/>
        </w:rPr>
        <w:t xml:space="preserve">Based on the data presented in Table 2, the corresponding two-dimensional (2D) and three-dimensional (3D) graphical representations have been constructed for each of the considered integrals. These figures visually illustrate the </w:t>
      </w:r>
      <w:r w:rsidR="00F232D4" w:rsidRPr="001C0BB1">
        <w:rPr>
          <w:rFonts w:ascii="Times New Roman" w:eastAsiaTheme="minorEastAsia" w:hAnsi="Times New Roman" w:cs="Times New Roman"/>
          <w:sz w:val="24"/>
          <w:szCs w:val="24"/>
        </w:rPr>
        <w:t>behaviour</w:t>
      </w:r>
      <w:r w:rsidRPr="001C0BB1">
        <w:rPr>
          <w:rFonts w:ascii="Times New Roman" w:eastAsiaTheme="minorEastAsia" w:hAnsi="Times New Roman" w:cs="Times New Roman"/>
          <w:sz w:val="24"/>
          <w:szCs w:val="24"/>
        </w:rPr>
        <w:t xml:space="preserve"> of the approximation errors and allow a clear comparison of the performance of the proposed and existing quadrature rules. The 2D plots highlight the variation of absolute errors across different methods, while the 3D surfaces provide a more comprehensive view of the error distribution and its relative magnitude. Together, these graphical illustrations effectively support the numerical results reported in Table 2 and further demonstrate the accuracy and superiority of the proposed method.</w:t>
      </w:r>
    </w:p>
    <w:p w14:paraId="0876CE1E" w14:textId="0FAE9519" w:rsidR="004613BB" w:rsidRDefault="004613BB" w:rsidP="00871A58">
      <w:pPr>
        <w:pStyle w:val="ListParagraph"/>
        <w:spacing w:after="0" w:line="360" w:lineRule="auto"/>
        <w:ind w:left="360"/>
        <w:rPr>
          <w:rFonts w:ascii="Times New Roman" w:eastAsiaTheme="minorEastAsia" w:hAnsi="Times New Roman" w:cs="Times New Roman"/>
          <w:sz w:val="24"/>
          <w:szCs w:val="24"/>
        </w:rPr>
      </w:pPr>
      <w:r>
        <w:rPr>
          <w:noProof/>
        </w:rPr>
        <w:drawing>
          <wp:inline distT="0" distB="0" distL="0" distR="0" wp14:anchorId="0E4403D9" wp14:editId="7D980EA3">
            <wp:extent cx="5777618" cy="3481388"/>
            <wp:effectExtent l="0" t="0" r="0" b="5080"/>
            <wp:docPr id="191741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8195" cy="3517889"/>
                    </a:xfrm>
                    <a:prstGeom prst="rect">
                      <a:avLst/>
                    </a:prstGeom>
                    <a:noFill/>
                    <a:ln>
                      <a:noFill/>
                    </a:ln>
                  </pic:spPr>
                </pic:pic>
              </a:graphicData>
            </a:graphic>
          </wp:inline>
        </w:drawing>
      </w:r>
    </w:p>
    <w:p w14:paraId="21FF9772" w14:textId="6B25BB99" w:rsidR="00A20182" w:rsidRDefault="00A20182"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lastRenderedPageBreak/>
        <w:t>Figure</w:t>
      </w:r>
      <w:r w:rsidR="006502F6" w:rsidRPr="00CD2003">
        <w:rPr>
          <w:rFonts w:ascii="Times New Roman" w:eastAsiaTheme="minorEastAsia" w:hAnsi="Times New Roman" w:cs="Times New Roman"/>
          <w:b/>
          <w:bCs/>
          <w:sz w:val="24"/>
          <w:szCs w:val="24"/>
        </w:rPr>
        <w:t xml:space="preserve"> 1(a</w:t>
      </w:r>
      <w:r w:rsidR="007E57BE" w:rsidRPr="00CD2003">
        <w:rPr>
          <w:rFonts w:ascii="Times New Roman" w:eastAsiaTheme="minorEastAsia" w:hAnsi="Times New Roman" w:cs="Times New Roman"/>
          <w:b/>
          <w:bCs/>
          <w:sz w:val="24"/>
          <w:szCs w:val="24"/>
        </w:rPr>
        <w:t>)</w:t>
      </w:r>
      <w:r w:rsidR="007E57BE">
        <w:rPr>
          <w:rFonts w:ascii="Times New Roman" w:eastAsiaTheme="minorEastAsia" w:hAnsi="Times New Roman" w:cs="Times New Roman"/>
          <w:sz w:val="24"/>
          <w:szCs w:val="24"/>
        </w:rPr>
        <w:t>: Presents</w:t>
      </w:r>
      <w:r w:rsidR="00EB4EFB" w:rsidRPr="00EB4EFB">
        <w:rPr>
          <w:rFonts w:ascii="Times New Roman" w:eastAsiaTheme="minorEastAsia" w:hAnsi="Times New Roman" w:cs="Times New Roman"/>
          <w:sz w:val="24"/>
          <w:szCs w:val="24"/>
        </w:rPr>
        <w:t xml:space="preserve"> the three-dimensional (3D) visualization of the error comparison among the considered quadrature rules</w:t>
      </w:r>
      <w:r w:rsidR="00C573CD">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(f)</m:t>
        </m:r>
      </m:oMath>
      <w:r w:rsidR="00EB4EFB" w:rsidRPr="00EB4EFB">
        <w:rPr>
          <w:rFonts w:ascii="Times New Roman" w:eastAsiaTheme="minorEastAsia" w:hAnsi="Times New Roman" w:cs="Times New Roman"/>
          <w:sz w:val="24"/>
          <w:szCs w:val="24"/>
        </w:rPr>
        <w:t>.</w:t>
      </w:r>
    </w:p>
    <w:p w14:paraId="6981AF3C" w14:textId="640DDF31" w:rsidR="008C2FD6" w:rsidRDefault="004613BB" w:rsidP="00871A58">
      <w:pPr>
        <w:pStyle w:val="ListParagraph"/>
        <w:spacing w:after="0" w:line="360" w:lineRule="auto"/>
        <w:ind w:left="360"/>
        <w:rPr>
          <w:rFonts w:ascii="Times New Roman" w:eastAsiaTheme="minorEastAsia" w:hAnsi="Times New Roman" w:cs="Times New Roman"/>
          <w:b/>
          <w:bCs/>
          <w:sz w:val="24"/>
          <w:szCs w:val="24"/>
        </w:rPr>
      </w:pPr>
      <w:r>
        <w:rPr>
          <w:noProof/>
        </w:rPr>
        <w:drawing>
          <wp:inline distT="0" distB="0" distL="0" distR="0" wp14:anchorId="22A3528A" wp14:editId="27CCB247">
            <wp:extent cx="5627449" cy="3390900"/>
            <wp:effectExtent l="0" t="0" r="0" b="0"/>
            <wp:docPr id="1822224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2166" cy="3417845"/>
                    </a:xfrm>
                    <a:prstGeom prst="rect">
                      <a:avLst/>
                    </a:prstGeom>
                    <a:noFill/>
                    <a:ln>
                      <a:noFill/>
                    </a:ln>
                  </pic:spPr>
                </pic:pic>
              </a:graphicData>
            </a:graphic>
          </wp:inline>
        </w:drawing>
      </w:r>
    </w:p>
    <w:p w14:paraId="27F5912F" w14:textId="33BE1568" w:rsidR="00515715" w:rsidRDefault="00515715"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Figure 1(</w:t>
      </w:r>
      <w:r w:rsidR="006E21F9">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xml:space="preserve">: </w:t>
      </w:r>
      <w:r w:rsidR="007E57BE">
        <w:rPr>
          <w:rFonts w:ascii="Times New Roman" w:eastAsiaTheme="minorEastAsia" w:hAnsi="Times New Roman" w:cs="Times New Roman"/>
          <w:sz w:val="24"/>
          <w:szCs w:val="24"/>
        </w:rPr>
        <w:t>Presents</w:t>
      </w:r>
      <w:r w:rsidR="007E57BE" w:rsidRPr="00EB4EFB">
        <w:rPr>
          <w:rFonts w:ascii="Times New Roman" w:eastAsiaTheme="minorEastAsia" w:hAnsi="Times New Roman" w:cs="Times New Roman"/>
          <w:sz w:val="24"/>
          <w:szCs w:val="24"/>
        </w:rPr>
        <w:t xml:space="preserve"> the three-dimensional (3D) visualization of the error comparison among the considered quadrature rules</w:t>
      </w:r>
      <w:r w:rsidR="00C573CD">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(f)</m:t>
        </m:r>
      </m:oMath>
      <w:r w:rsidR="00C573CD" w:rsidRPr="00EB4EFB">
        <w:rPr>
          <w:rFonts w:ascii="Times New Roman" w:eastAsiaTheme="minorEastAsia" w:hAnsi="Times New Roman" w:cs="Times New Roman"/>
          <w:sz w:val="24"/>
          <w:szCs w:val="24"/>
        </w:rPr>
        <w:t>.</w:t>
      </w:r>
    </w:p>
    <w:p w14:paraId="16689083" w14:textId="4805302E" w:rsidR="00126EB4" w:rsidRDefault="00491DAD" w:rsidP="00BE7857">
      <w:pPr>
        <w:pStyle w:val="ListParagraph"/>
        <w:spacing w:after="0" w:line="276" w:lineRule="auto"/>
        <w:ind w:left="360"/>
        <w:rPr>
          <w:rFonts w:ascii="Times New Roman" w:eastAsiaTheme="minorEastAsia" w:hAnsi="Times New Roman" w:cs="Times New Roman"/>
          <w:sz w:val="24"/>
          <w:szCs w:val="24"/>
        </w:rPr>
      </w:pPr>
      <w:r w:rsidRPr="00491DAD">
        <w:rPr>
          <w:rFonts w:ascii="Times New Roman" w:eastAsiaTheme="minorEastAsia" w:hAnsi="Times New Roman" w:cs="Times New Roman"/>
          <w:b/>
          <w:bCs/>
          <w:sz w:val="24"/>
          <w:szCs w:val="24"/>
        </w:rPr>
        <w:t xml:space="preserve">Remark 1: </w:t>
      </w:r>
      <w:r w:rsidRPr="00491DAD">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(f)</m:t>
        </m:r>
      </m:oMath>
      <w:r w:rsidRPr="00491DAD">
        <w:rPr>
          <w:rFonts w:ascii="Times New Roman" w:eastAsiaTheme="minorEastAsia" w:hAnsi="Times New Roman" w:cs="Times New Roman"/>
          <w:sz w:val="24"/>
          <w:szCs w:val="24"/>
        </w:rPr>
        <w:t>, the truncation error introduced by the Anti-Gaussian 3-point rule and the Anti-Lobatto 4-point rule becomes noticeable from the 4th decimal place onward, indicating a moderate level of accuracy in these methods. In contrast, the proposed Generalized Quad</w:t>
      </w:r>
      <w:proofErr w:type="spellStart"/>
      <w:r w:rsidRPr="00491DAD">
        <w:rPr>
          <w:rFonts w:ascii="Times New Roman" w:eastAsiaTheme="minorEastAsia" w:hAnsi="Times New Roman" w:cs="Times New Roman"/>
          <w:sz w:val="24"/>
          <w:szCs w:val="24"/>
        </w:rPr>
        <w:t>rature</w:t>
      </w:r>
      <w:proofErr w:type="spellEnd"/>
      <w:r w:rsidRPr="00491DAD">
        <w:rPr>
          <w:rFonts w:ascii="Times New Roman" w:eastAsiaTheme="minorEastAsia" w:hAnsi="Times New Roman" w:cs="Times New Roman"/>
          <w:sz w:val="24"/>
          <w:szCs w:val="24"/>
        </w:rPr>
        <w:t xml:space="preserv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491DAD">
        <w:rPr>
          <w:rFonts w:ascii="Times New Roman" w:eastAsiaTheme="minorEastAsia" w:hAnsi="Times New Roman" w:cs="Times New Roman"/>
          <w:sz w:val="24"/>
          <w:szCs w:val="24"/>
        </w:rPr>
        <w:t xml:space="preserve">exhibits significantly improved precision, with the error appearing only from the 6th decimal place. This clearly demonstrates that the constructed rule provides a higher degree of accuracy and better numerical stability </w:t>
      </w:r>
      <w:r w:rsidRPr="00491DAD">
        <w:rPr>
          <w:rFonts w:ascii="Times New Roman" w:eastAsiaTheme="minorEastAsia" w:hAnsi="Times New Roman" w:cs="Times New Roman"/>
          <w:sz w:val="24"/>
          <w:szCs w:val="24"/>
        </w:rPr>
        <w:lastRenderedPageBreak/>
        <w:t>compared to i</w:t>
      </w:r>
      <w:proofErr w:type="spellStart"/>
      <w:r w:rsidRPr="00491DAD">
        <w:rPr>
          <w:rFonts w:ascii="Times New Roman" w:eastAsiaTheme="minorEastAsia" w:hAnsi="Times New Roman" w:cs="Times New Roman"/>
          <w:sz w:val="24"/>
          <w:szCs w:val="24"/>
        </w:rPr>
        <w:t>ts</w:t>
      </w:r>
      <w:proofErr w:type="spellEnd"/>
      <w:r w:rsidRPr="00491DAD">
        <w:rPr>
          <w:rFonts w:ascii="Times New Roman" w:eastAsiaTheme="minorEastAsia" w:hAnsi="Times New Roman" w:cs="Times New Roman"/>
          <w:sz w:val="24"/>
          <w:szCs w:val="24"/>
        </w:rPr>
        <w:t xml:space="preserve"> constituent methods for the given integral.</w:t>
      </w:r>
      <w:r w:rsidR="00126EB4">
        <w:rPr>
          <w:noProof/>
        </w:rPr>
        <w:drawing>
          <wp:inline distT="0" distB="0" distL="0" distR="0" wp14:anchorId="203503AB" wp14:editId="1ADC2E76">
            <wp:extent cx="4868700" cy="2933700"/>
            <wp:effectExtent l="0" t="0" r="8255" b="0"/>
            <wp:docPr id="439315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3156" cy="2990616"/>
                    </a:xfrm>
                    <a:prstGeom prst="rect">
                      <a:avLst/>
                    </a:prstGeom>
                    <a:noFill/>
                    <a:ln>
                      <a:noFill/>
                    </a:ln>
                  </pic:spPr>
                </pic:pic>
              </a:graphicData>
            </a:graphic>
          </wp:inline>
        </w:drawing>
      </w:r>
    </w:p>
    <w:p w14:paraId="64C16520" w14:textId="6B509B66" w:rsidR="00E45724" w:rsidRDefault="00E45724" w:rsidP="00E45724">
      <w:pPr>
        <w:pStyle w:val="ListParagraph"/>
        <w:spacing w:after="0" w:line="360"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sidR="00114596">
        <w:rPr>
          <w:rFonts w:ascii="Times New Roman" w:eastAsiaTheme="minorEastAsia" w:hAnsi="Times New Roman" w:cs="Times New Roman"/>
          <w:b/>
          <w:bCs/>
          <w:sz w:val="24"/>
          <w:szCs w:val="24"/>
        </w:rPr>
        <w:t>2</w:t>
      </w:r>
      <w:r w:rsidRPr="00CD2003">
        <w:rPr>
          <w:rFonts w:ascii="Times New Roman" w:eastAsiaTheme="minorEastAsia" w:hAnsi="Times New Roman" w:cs="Times New Roman"/>
          <w:b/>
          <w:bCs/>
          <w:sz w:val="24"/>
          <w:szCs w:val="24"/>
        </w:rPr>
        <w:t>(a)</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(3D)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099F4159" w14:textId="34182998" w:rsidR="00FC5852" w:rsidRDefault="00126EB4" w:rsidP="00871A58">
      <w:pPr>
        <w:pStyle w:val="ListParagraph"/>
        <w:spacing w:after="0" w:line="360" w:lineRule="auto"/>
        <w:ind w:left="360"/>
        <w:rPr>
          <w:rFonts w:ascii="Times New Roman" w:eastAsiaTheme="minorEastAsia" w:hAnsi="Times New Roman" w:cs="Times New Roman"/>
          <w:sz w:val="24"/>
          <w:szCs w:val="24"/>
        </w:rPr>
      </w:pPr>
      <w:r>
        <w:rPr>
          <w:noProof/>
        </w:rPr>
        <w:drawing>
          <wp:inline distT="0" distB="0" distL="0" distR="0" wp14:anchorId="43FD26B1" wp14:editId="6771F8D5">
            <wp:extent cx="4881563" cy="2796518"/>
            <wp:effectExtent l="0" t="0" r="0" b="4445"/>
            <wp:docPr id="2140717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4938" cy="2832824"/>
                    </a:xfrm>
                    <a:prstGeom prst="rect">
                      <a:avLst/>
                    </a:prstGeom>
                    <a:noFill/>
                    <a:ln>
                      <a:noFill/>
                    </a:ln>
                  </pic:spPr>
                </pic:pic>
              </a:graphicData>
            </a:graphic>
          </wp:inline>
        </w:drawing>
      </w:r>
    </w:p>
    <w:p w14:paraId="56341A3D" w14:textId="26B9D0E5" w:rsidR="00F62AD2" w:rsidRDefault="00F62AD2"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2</w:t>
      </w:r>
      <w:r w:rsidRPr="00CD2003">
        <w:rPr>
          <w:rFonts w:ascii="Times New Roman" w:eastAsiaTheme="minorEastAsia" w:hAnsi="Times New Roman" w:cs="Times New Roman"/>
          <w:b/>
          <w:bCs/>
          <w:sz w:val="24"/>
          <w:szCs w:val="24"/>
        </w:rPr>
        <w:t>(</w:t>
      </w:r>
      <w:r w:rsidR="00114596">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sidR="00114596">
        <w:rPr>
          <w:rFonts w:ascii="Times New Roman" w:eastAsiaTheme="minorEastAsia" w:hAnsi="Times New Roman" w:cs="Times New Roman"/>
          <w:sz w:val="24"/>
          <w:szCs w:val="24"/>
        </w:rPr>
        <w:t>2</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12D3B054" w14:textId="27B3202A" w:rsidR="00505C8B" w:rsidRPr="005B7BC2" w:rsidRDefault="005B7BC2" w:rsidP="00505C8B">
      <w:pPr>
        <w:rPr>
          <w:rFonts w:ascii="Times New Roman" w:eastAsiaTheme="minorEastAsia" w:hAnsi="Times New Roman" w:cs="Times New Roman"/>
          <w:sz w:val="24"/>
          <w:szCs w:val="24"/>
        </w:rPr>
      </w:pPr>
      <w:r w:rsidRPr="005B7BC2">
        <w:rPr>
          <w:rFonts w:ascii="Times New Roman" w:eastAsiaTheme="minorEastAsia" w:hAnsi="Times New Roman" w:cs="Times New Roman"/>
          <w:b/>
          <w:bCs/>
          <w:sz w:val="24"/>
          <w:szCs w:val="24"/>
        </w:rPr>
        <w:t xml:space="preserve">Remark 2: </w:t>
      </w:r>
      <w:r w:rsidRPr="005B7BC2">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5B7BC2">
        <w:rPr>
          <w:rFonts w:ascii="Times New Roman" w:eastAsiaTheme="minorEastAsia" w:hAnsi="Times New Roman" w:cs="Times New Roman"/>
          <w:sz w:val="24"/>
          <w:szCs w:val="24"/>
        </w:rPr>
        <w:t xml:space="preserve">, the truncation error associated with both the Anti-Gaussian 3-point rule and the Anti-Lobatto 4-point rule is observed to begin from the 4th decimal place, indicating comparable accuracy levels for these two basic quadrature schemes. However, the proposed Generalized Quadrature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Pr="005B7BC2">
        <w:rPr>
          <w:rFonts w:ascii="Times New Roman" w:eastAsiaTheme="minorEastAsia" w:hAnsi="Times New Roman" w:cs="Times New Roman"/>
          <w:sz w:val="24"/>
          <w:szCs w:val="24"/>
        </w:rPr>
        <w:t xml:space="preserve">demonstrates a marked improvement in accuracy, with the error initiating only from the 6th decimal place. This clearly indicates that the </w:t>
      </w:r>
      <w:r w:rsidRPr="005B7BC2">
        <w:rPr>
          <w:rFonts w:ascii="Times New Roman" w:eastAsiaTheme="minorEastAsia" w:hAnsi="Times New Roman" w:cs="Times New Roman"/>
          <w:sz w:val="24"/>
          <w:szCs w:val="24"/>
        </w:rPr>
        <w:lastRenderedPageBreak/>
        <w:t xml:space="preserve">constructed rule yields a more refined and precise approximation for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(f)</m:t>
        </m:r>
      </m:oMath>
      <w:r w:rsidRPr="005B7BC2">
        <w:rPr>
          <w:rFonts w:ascii="Times New Roman" w:eastAsiaTheme="minorEastAsia" w:hAnsi="Times New Roman" w:cs="Times New Roman"/>
          <w:sz w:val="24"/>
          <w:szCs w:val="24"/>
        </w:rPr>
        <w:t>, thereby outperforming its constituent quadrature rules in terms of numerical accuracy.</w:t>
      </w:r>
    </w:p>
    <w:p w14:paraId="2A21149E" w14:textId="77777777" w:rsidR="000D77D2" w:rsidRDefault="00505C8B" w:rsidP="0078046C">
      <w:pPr>
        <w:spacing w:after="0"/>
        <w:ind w:firstLine="720"/>
        <w:rPr>
          <w:rFonts w:ascii="Times New Roman" w:eastAsiaTheme="minorEastAsia" w:hAnsi="Times New Roman" w:cs="Times New Roman"/>
          <w:b/>
          <w:bCs/>
          <w:sz w:val="24"/>
          <w:szCs w:val="24"/>
        </w:rPr>
      </w:pPr>
      <w:r>
        <w:rPr>
          <w:noProof/>
        </w:rPr>
        <w:drawing>
          <wp:inline distT="0" distB="0" distL="0" distR="0" wp14:anchorId="386036F7" wp14:editId="5FF3013A">
            <wp:extent cx="4848225" cy="2921367"/>
            <wp:effectExtent l="0" t="0" r="0" b="0"/>
            <wp:docPr id="1167398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2840" cy="2960302"/>
                    </a:xfrm>
                    <a:prstGeom prst="rect">
                      <a:avLst/>
                    </a:prstGeom>
                    <a:noFill/>
                    <a:ln>
                      <a:noFill/>
                    </a:ln>
                  </pic:spPr>
                </pic:pic>
              </a:graphicData>
            </a:graphic>
          </wp:inline>
        </w:drawing>
      </w:r>
    </w:p>
    <w:p w14:paraId="06701F76" w14:textId="0CB2D3AE" w:rsidR="000D77D2" w:rsidRDefault="000D77D2"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3</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a</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3</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4308243B" w14:textId="77777777" w:rsidR="000D77D2" w:rsidRDefault="00505C8B" w:rsidP="0078046C">
      <w:pPr>
        <w:spacing w:after="0"/>
        <w:ind w:firstLine="720"/>
        <w:rPr>
          <w:rFonts w:ascii="Times New Roman" w:eastAsiaTheme="minorEastAsia" w:hAnsi="Times New Roman" w:cs="Times New Roman"/>
          <w:b/>
          <w:bCs/>
          <w:sz w:val="24"/>
          <w:szCs w:val="24"/>
        </w:rPr>
      </w:pPr>
      <w:r>
        <w:rPr>
          <w:noProof/>
        </w:rPr>
        <w:drawing>
          <wp:inline distT="0" distB="0" distL="0" distR="0" wp14:anchorId="6BEEA21D" wp14:editId="172C39AC">
            <wp:extent cx="4429125" cy="2668831"/>
            <wp:effectExtent l="0" t="0" r="0" b="0"/>
            <wp:docPr id="11036078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1808" cy="2694550"/>
                    </a:xfrm>
                    <a:prstGeom prst="rect">
                      <a:avLst/>
                    </a:prstGeom>
                    <a:noFill/>
                    <a:ln>
                      <a:noFill/>
                    </a:ln>
                  </pic:spPr>
                </pic:pic>
              </a:graphicData>
            </a:graphic>
          </wp:inline>
        </w:drawing>
      </w:r>
    </w:p>
    <w:p w14:paraId="5D06201C" w14:textId="5255090C" w:rsidR="0078046C" w:rsidRDefault="0078046C" w:rsidP="00BE7857">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3</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2</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7738D31E" w14:textId="45A20A6E" w:rsidR="003220C8" w:rsidRPr="003220C8" w:rsidRDefault="005613AF" w:rsidP="00661373">
      <w:pPr>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Remark 3</w:t>
      </w:r>
      <w:r w:rsidR="00F835B3">
        <w:rPr>
          <w:rFonts w:ascii="Times New Roman" w:eastAsiaTheme="minorEastAsia" w:hAnsi="Times New Roman" w:cs="Times New Roman"/>
          <w:b/>
          <w:bCs/>
          <w:sz w:val="24"/>
          <w:szCs w:val="24"/>
        </w:rPr>
        <w:t>:</w:t>
      </w:r>
      <w:r w:rsidR="00F835B3" w:rsidRPr="008619EE">
        <w:rPr>
          <w:rFonts w:ascii="Times New Roman" w:eastAsiaTheme="minorEastAsia" w:hAnsi="Times New Roman" w:cs="Times New Roman"/>
          <w:sz w:val="24"/>
          <w:szCs w:val="24"/>
        </w:rPr>
        <w:t xml:space="preserve"> </w:t>
      </w:r>
      <w:r w:rsidR="003220C8" w:rsidRPr="003220C8">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003220C8" w:rsidRPr="003220C8">
        <w:rPr>
          <w:rFonts w:ascii="Times New Roman" w:eastAsiaTheme="minorEastAsia" w:hAnsi="Times New Roman" w:cs="Times New Roman"/>
          <w:sz w:val="24"/>
          <w:szCs w:val="24"/>
        </w:rPr>
        <w:t>, the truncation error associated with the Anti-Gaussian 3-point rule begins from the 4th decimal place, whereas the Anti-Lobatto 4-point rule shows a comparatively higher error, initiating from the 3rd decimal place. This indicates that, for this particular integral, the Anti-Gaussian rule performs slightly better than the Anti-</w:t>
      </w:r>
      <w:proofErr w:type="spellStart"/>
      <w:r w:rsidR="003220C8" w:rsidRPr="003220C8">
        <w:rPr>
          <w:rFonts w:ascii="Times New Roman" w:eastAsiaTheme="minorEastAsia" w:hAnsi="Times New Roman" w:cs="Times New Roman"/>
          <w:sz w:val="24"/>
          <w:szCs w:val="24"/>
        </w:rPr>
        <w:t>Lobatto</w:t>
      </w:r>
      <w:proofErr w:type="spellEnd"/>
      <w:r w:rsidR="003220C8" w:rsidRPr="003220C8">
        <w:rPr>
          <w:rFonts w:ascii="Times New Roman" w:eastAsiaTheme="minorEastAsia" w:hAnsi="Times New Roman" w:cs="Times New Roman"/>
          <w:sz w:val="24"/>
          <w:szCs w:val="24"/>
        </w:rPr>
        <w:t xml:space="preserve"> rule, though both exhibit noticeable deviation at relatively earlier decimal positions. In contrast, the proposed Generalized Quadrature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003220C8" w:rsidRPr="003220C8">
        <w:rPr>
          <w:rFonts w:ascii="Times New Roman" w:eastAsiaTheme="minorEastAsia" w:hAnsi="Times New Roman" w:cs="Times New Roman"/>
          <w:sz w:val="24"/>
          <w:szCs w:val="24"/>
        </w:rPr>
        <w:t xml:space="preserve">shows a significantly improved level of </w:t>
      </w:r>
      <w:r w:rsidR="003220C8" w:rsidRPr="003220C8">
        <w:rPr>
          <w:rFonts w:ascii="Times New Roman" w:eastAsiaTheme="minorEastAsia" w:hAnsi="Times New Roman" w:cs="Times New Roman"/>
          <w:sz w:val="24"/>
          <w:szCs w:val="24"/>
        </w:rPr>
        <w:lastRenderedPageBreak/>
        <w:t>accuracy, with the error beginning only from the 6th decimal place. This clearly demonstrates the superior performance and enhanced precision of the constructed rule over its c</w:t>
      </w:r>
      <w:proofErr w:type="spellStart"/>
      <w:r w:rsidR="003220C8" w:rsidRPr="003220C8">
        <w:rPr>
          <w:rFonts w:ascii="Times New Roman" w:eastAsiaTheme="minorEastAsia" w:hAnsi="Times New Roman" w:cs="Times New Roman"/>
          <w:sz w:val="24"/>
          <w:szCs w:val="24"/>
        </w:rPr>
        <w:t>omponent</w:t>
      </w:r>
      <w:proofErr w:type="spellEnd"/>
      <w:r w:rsidR="003220C8" w:rsidRPr="003220C8">
        <w:rPr>
          <w:rFonts w:ascii="Times New Roman" w:eastAsiaTheme="minorEastAsia" w:hAnsi="Times New Roman" w:cs="Times New Roman"/>
          <w:sz w:val="24"/>
          <w:szCs w:val="24"/>
        </w:rPr>
        <w:t xml:space="preserve"> methods for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(f)</m:t>
        </m:r>
      </m:oMath>
      <w:r w:rsidR="003220C8" w:rsidRPr="003220C8">
        <w:rPr>
          <w:rFonts w:ascii="Times New Roman" w:eastAsiaTheme="minorEastAsia" w:hAnsi="Times New Roman" w:cs="Times New Roman"/>
          <w:sz w:val="24"/>
          <w:szCs w:val="24"/>
        </w:rPr>
        <w:t>.</w:t>
      </w:r>
    </w:p>
    <w:p w14:paraId="428EF1EF" w14:textId="5A082A26" w:rsidR="00641A20" w:rsidRDefault="00641A20" w:rsidP="003D0167">
      <w:pPr>
        <w:spacing w:after="0"/>
        <w:ind w:firstLine="720"/>
        <w:rPr>
          <w:rFonts w:ascii="Times New Roman" w:eastAsiaTheme="minorEastAsia" w:hAnsi="Times New Roman" w:cs="Times New Roman"/>
          <w:b/>
          <w:bCs/>
          <w:sz w:val="24"/>
          <w:szCs w:val="24"/>
        </w:rPr>
      </w:pPr>
      <w:r>
        <w:rPr>
          <w:noProof/>
        </w:rPr>
        <w:drawing>
          <wp:inline distT="0" distB="0" distL="0" distR="0" wp14:anchorId="50CB6AC9" wp14:editId="43D138E2">
            <wp:extent cx="4710113" cy="2838146"/>
            <wp:effectExtent l="0" t="0" r="0" b="635"/>
            <wp:docPr id="4873308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9901" cy="2856095"/>
                    </a:xfrm>
                    <a:prstGeom prst="rect">
                      <a:avLst/>
                    </a:prstGeom>
                    <a:noFill/>
                    <a:ln>
                      <a:noFill/>
                    </a:ln>
                  </pic:spPr>
                </pic:pic>
              </a:graphicData>
            </a:graphic>
          </wp:inline>
        </w:drawing>
      </w:r>
    </w:p>
    <w:p w14:paraId="7C2EED34" w14:textId="2FC9DB48" w:rsidR="003220C8" w:rsidRDefault="003220C8" w:rsidP="00661373">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4</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a</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3</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375B6C0B" w14:textId="5CE8AC50" w:rsidR="00B7291C" w:rsidRDefault="00641A20" w:rsidP="00871A58">
      <w:pPr>
        <w:pStyle w:val="ListParagraph"/>
        <w:spacing w:after="0" w:line="360" w:lineRule="auto"/>
        <w:ind w:left="360"/>
        <w:rPr>
          <w:rFonts w:ascii="Times New Roman" w:eastAsiaTheme="minorEastAsia" w:hAnsi="Times New Roman" w:cs="Times New Roman"/>
          <w:b/>
          <w:bCs/>
          <w:sz w:val="24"/>
          <w:szCs w:val="24"/>
        </w:rPr>
      </w:pPr>
      <w:r>
        <w:rPr>
          <w:noProof/>
        </w:rPr>
        <w:drawing>
          <wp:inline distT="0" distB="0" distL="0" distR="0" wp14:anchorId="2A3CDB80" wp14:editId="6CC88F54">
            <wp:extent cx="4424363" cy="2665963"/>
            <wp:effectExtent l="0" t="0" r="0" b="1270"/>
            <wp:docPr id="8101780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4528" cy="2696191"/>
                    </a:xfrm>
                    <a:prstGeom prst="rect">
                      <a:avLst/>
                    </a:prstGeom>
                    <a:noFill/>
                    <a:ln>
                      <a:noFill/>
                    </a:ln>
                  </pic:spPr>
                </pic:pic>
              </a:graphicData>
            </a:graphic>
          </wp:inline>
        </w:drawing>
      </w:r>
    </w:p>
    <w:p w14:paraId="5B12D0CA" w14:textId="54EE3D64" w:rsidR="003D0167" w:rsidRDefault="003D0167" w:rsidP="00661373">
      <w:pPr>
        <w:pStyle w:val="ListParagraph"/>
        <w:spacing w:after="0" w:line="276" w:lineRule="auto"/>
        <w:ind w:left="360"/>
        <w:rPr>
          <w:rFonts w:ascii="Times New Roman" w:eastAsiaTheme="minorEastAsia" w:hAnsi="Times New Roman" w:cs="Times New Roman"/>
          <w:sz w:val="24"/>
          <w:szCs w:val="24"/>
        </w:rPr>
      </w:pPr>
      <w:r w:rsidRPr="00CD2003">
        <w:rPr>
          <w:rFonts w:ascii="Times New Roman" w:eastAsiaTheme="minorEastAsia" w:hAnsi="Times New Roman" w:cs="Times New Roman"/>
          <w:b/>
          <w:bCs/>
          <w:sz w:val="24"/>
          <w:szCs w:val="24"/>
        </w:rPr>
        <w:t xml:space="preserve">Figure </w:t>
      </w:r>
      <w:r>
        <w:rPr>
          <w:rFonts w:ascii="Times New Roman" w:eastAsiaTheme="minorEastAsia" w:hAnsi="Times New Roman" w:cs="Times New Roman"/>
          <w:b/>
          <w:bCs/>
          <w:sz w:val="24"/>
          <w:szCs w:val="24"/>
        </w:rPr>
        <w:t>4</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b</w:t>
      </w:r>
      <w:r w:rsidRPr="00CD2003">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Presents</w:t>
      </w:r>
      <w:r w:rsidRPr="00EB4EFB">
        <w:rPr>
          <w:rFonts w:ascii="Times New Roman" w:eastAsiaTheme="minorEastAsia" w:hAnsi="Times New Roman" w:cs="Times New Roman"/>
          <w:sz w:val="24"/>
          <w:szCs w:val="24"/>
        </w:rPr>
        <w:t xml:space="preserve"> the three-dimensional (</w:t>
      </w:r>
      <w:r>
        <w:rPr>
          <w:rFonts w:ascii="Times New Roman" w:eastAsiaTheme="minorEastAsia" w:hAnsi="Times New Roman" w:cs="Times New Roman"/>
          <w:sz w:val="24"/>
          <w:szCs w:val="24"/>
        </w:rPr>
        <w:t>2</w:t>
      </w:r>
      <w:r w:rsidRPr="00EB4EFB">
        <w:rPr>
          <w:rFonts w:ascii="Times New Roman" w:eastAsiaTheme="minorEastAsia" w:hAnsi="Times New Roman" w:cs="Times New Roman"/>
          <w:sz w:val="24"/>
          <w:szCs w:val="24"/>
        </w:rPr>
        <w:t>D) visualization of the error comparison among the considered quadrature rules</w:t>
      </w:r>
      <w:r>
        <w:rPr>
          <w:rFonts w:ascii="Times New Roman" w:eastAsiaTheme="minorEastAsia" w:hAnsi="Times New Roman" w:cs="Times New Roman"/>
          <w:sz w:val="24"/>
          <w:szCs w:val="24"/>
        </w:rPr>
        <w:t xml:space="preserve"> for the integral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Pr="00EB4EFB">
        <w:rPr>
          <w:rFonts w:ascii="Times New Roman" w:eastAsiaTheme="minorEastAsia" w:hAnsi="Times New Roman" w:cs="Times New Roman"/>
          <w:sz w:val="24"/>
          <w:szCs w:val="24"/>
        </w:rPr>
        <w:t>.</w:t>
      </w:r>
    </w:p>
    <w:p w14:paraId="3F29DDBF" w14:textId="77777777" w:rsidR="00555F21" w:rsidRDefault="00F835B3" w:rsidP="00DC2061">
      <w:pPr>
        <w:pStyle w:val="ListParagraph"/>
        <w:spacing w:after="0" w:line="276" w:lineRule="auto"/>
        <w:ind w:left="360"/>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Remark 4:</w:t>
      </w:r>
      <w:r w:rsidRPr="008619EE">
        <w:rPr>
          <w:rFonts w:ascii="Times New Roman" w:eastAsiaTheme="minorEastAsia" w:hAnsi="Times New Roman" w:cs="Times New Roman"/>
          <w:sz w:val="24"/>
          <w:szCs w:val="24"/>
        </w:rPr>
        <w:t xml:space="preserve"> </w:t>
      </w:r>
      <w:r w:rsidR="00555F21" w:rsidRPr="00555F21">
        <w:rPr>
          <w:rFonts w:ascii="Times New Roman" w:eastAsiaTheme="minorEastAsia" w:hAnsi="Times New Roman" w:cs="Times New Roman"/>
          <w:sz w:val="24"/>
          <w:szCs w:val="24"/>
        </w:rPr>
        <w:t xml:space="preserve">For the integral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00555F21" w:rsidRPr="00555F21">
        <w:rPr>
          <w:rFonts w:ascii="Times New Roman" w:eastAsiaTheme="minorEastAsia" w:hAnsi="Times New Roman" w:cs="Times New Roman"/>
          <w:sz w:val="24"/>
          <w:szCs w:val="24"/>
        </w:rPr>
        <w:t xml:space="preserve">, the truncation error associated with the Anti-Gaussian 3-point rule begins from the 3rd decimal place, while the Anti-Lobatto 4-point rule exhibits comparatively larger deviation, with the error initiating from the 2nd decimal place. This indicates a relatively lower accuracy of both classical schemes for this integral. In comparison, the proposed Generalized Quadrature Rule </w:t>
      </w:r>
      <m:oMath>
        <m:r>
          <w:rPr>
            <w:rFonts w:ascii="Cambria Math" w:eastAsiaTheme="minorEastAsia" w:hAnsi="Cambria Math" w:cs="Times New Roman"/>
            <w:sz w:val="24"/>
            <w:szCs w:val="24"/>
          </w:rPr>
          <m:t>S</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15</m:t>
            </m:r>
          </m:sub>
        </m:sSub>
        <m:r>
          <w:rPr>
            <w:rFonts w:ascii="Cambria Math" w:eastAsiaTheme="minorEastAsia" w:hAnsi="Cambria Math" w:cs="Times New Roman"/>
            <w:sz w:val="24"/>
            <w:szCs w:val="24"/>
          </w:rPr>
          <m:t>(f)</m:t>
        </m:r>
      </m:oMath>
      <w:r w:rsidR="00555F21" w:rsidRPr="00555F21">
        <w:rPr>
          <w:rFonts w:ascii="Times New Roman" w:eastAsiaTheme="minorEastAsia" w:hAnsi="Times New Roman" w:cs="Times New Roman"/>
          <w:sz w:val="24"/>
          <w:szCs w:val="24"/>
        </w:rPr>
        <w:t>also sh</w:t>
      </w:r>
      <w:proofErr w:type="spellStart"/>
      <w:r w:rsidR="00555F21" w:rsidRPr="00555F21">
        <w:rPr>
          <w:rFonts w:ascii="Times New Roman" w:eastAsiaTheme="minorEastAsia" w:hAnsi="Times New Roman" w:cs="Times New Roman"/>
          <w:sz w:val="24"/>
          <w:szCs w:val="24"/>
        </w:rPr>
        <w:t>ows</w:t>
      </w:r>
      <w:proofErr w:type="spellEnd"/>
      <w:r w:rsidR="00555F21" w:rsidRPr="00555F21">
        <w:rPr>
          <w:rFonts w:ascii="Times New Roman" w:eastAsiaTheme="minorEastAsia" w:hAnsi="Times New Roman" w:cs="Times New Roman"/>
          <w:sz w:val="24"/>
          <w:szCs w:val="24"/>
        </w:rPr>
        <w:t xml:space="preserve"> error starting </w:t>
      </w:r>
      <w:r w:rsidR="00555F21" w:rsidRPr="00555F21">
        <w:rPr>
          <w:rFonts w:ascii="Times New Roman" w:eastAsiaTheme="minorEastAsia" w:hAnsi="Times New Roman" w:cs="Times New Roman"/>
          <w:sz w:val="24"/>
          <w:szCs w:val="24"/>
        </w:rPr>
        <w:lastRenderedPageBreak/>
        <w:t xml:space="preserve">from the 3rd decimal place; however, the magnitude of the error is significantly smaller than that of the other two methods. This clearly reflects that, even in cases where the order of accuracy appears similar, the constructed rule provides a much more refined and stable approximation for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(f)</m:t>
        </m:r>
      </m:oMath>
      <w:r w:rsidR="00555F21" w:rsidRPr="00555F21">
        <w:rPr>
          <w:rFonts w:ascii="Times New Roman" w:eastAsiaTheme="minorEastAsia" w:hAnsi="Times New Roman" w:cs="Times New Roman"/>
          <w:sz w:val="24"/>
          <w:szCs w:val="24"/>
        </w:rPr>
        <w:t>.</w:t>
      </w:r>
    </w:p>
    <w:p w14:paraId="77AB21D2" w14:textId="39F8DE74" w:rsidR="008F28E8" w:rsidRPr="009C4D8C" w:rsidRDefault="009C447F" w:rsidP="009C4D8C">
      <w:pPr>
        <w:pStyle w:val="ListParagraph"/>
        <w:numPr>
          <w:ilvl w:val="0"/>
          <w:numId w:val="2"/>
        </w:numPr>
        <w:spacing w:after="0" w:line="360" w:lineRule="auto"/>
        <w:rPr>
          <w:rFonts w:ascii="Times New Roman" w:eastAsia="CMR8" w:hAnsi="Times New Roman" w:cs="Times New Roman"/>
          <w:b/>
          <w:bCs/>
          <w:kern w:val="0"/>
          <w:sz w:val="24"/>
          <w:szCs w:val="24"/>
        </w:rPr>
      </w:pPr>
      <w:r w:rsidRPr="009C4D8C">
        <w:rPr>
          <w:rFonts w:ascii="Times New Roman" w:eastAsia="CMR8" w:hAnsi="Times New Roman" w:cs="Times New Roman"/>
          <w:b/>
          <w:bCs/>
          <w:kern w:val="0"/>
          <w:sz w:val="24"/>
          <w:szCs w:val="24"/>
        </w:rPr>
        <w:t>Conclusion</w:t>
      </w:r>
      <w:r w:rsidR="008F28E8" w:rsidRPr="009C4D8C">
        <w:rPr>
          <w:rFonts w:ascii="Times New Roman" w:hAnsi="Times New Roman" w:cs="Times New Roman"/>
          <w:sz w:val="24"/>
          <w:szCs w:val="24"/>
        </w:rPr>
        <w:t xml:space="preserve"> </w:t>
      </w:r>
    </w:p>
    <w:p w14:paraId="5DAAA9C5" w14:textId="77777777" w:rsidR="00387CF6" w:rsidRPr="00387CF6" w:rsidRDefault="00387CF6" w:rsidP="00387CF6">
      <w:pPr>
        <w:autoSpaceDE w:val="0"/>
        <w:autoSpaceDN w:val="0"/>
        <w:adjustRightInd w:val="0"/>
        <w:spacing w:after="0" w:line="276" w:lineRule="auto"/>
        <w:rPr>
          <w:rFonts w:ascii="Times New Roman" w:eastAsia="CMR8" w:hAnsi="Times New Roman" w:cs="Times New Roman"/>
          <w:kern w:val="0"/>
          <w:sz w:val="24"/>
          <w:szCs w:val="24"/>
        </w:rPr>
      </w:pPr>
      <w:r w:rsidRPr="00387CF6">
        <w:rPr>
          <w:rFonts w:ascii="Times New Roman" w:eastAsia="CMR8" w:hAnsi="Times New Roman" w:cs="Times New Roman"/>
          <w:kern w:val="0"/>
          <w:sz w:val="24"/>
          <w:szCs w:val="24"/>
        </w:rPr>
        <w:t>The theoretical analysis, supported by numerical results presented in the tables, clearly indicates that the proposed quadrature rule consistently outperforms the basic quadrature rules in both analytical formulation and practical implementation. It is observed that the proposed method yields significantly smaller approximation errors, thereby ensuring improved accuracy and reliability in numerical integration.</w:t>
      </w:r>
    </w:p>
    <w:p w14:paraId="773FD782" w14:textId="77777777" w:rsidR="00387CF6" w:rsidRPr="00387CF6" w:rsidRDefault="00387CF6" w:rsidP="00387CF6">
      <w:pPr>
        <w:autoSpaceDE w:val="0"/>
        <w:autoSpaceDN w:val="0"/>
        <w:adjustRightInd w:val="0"/>
        <w:spacing w:after="0" w:line="276" w:lineRule="auto"/>
        <w:rPr>
          <w:rFonts w:ascii="Times New Roman" w:eastAsia="CMR8" w:hAnsi="Times New Roman" w:cs="Times New Roman"/>
          <w:kern w:val="0"/>
          <w:sz w:val="24"/>
          <w:szCs w:val="24"/>
        </w:rPr>
      </w:pPr>
      <w:r w:rsidRPr="00387CF6">
        <w:rPr>
          <w:rFonts w:ascii="Times New Roman" w:eastAsia="CMR8" w:hAnsi="Times New Roman" w:cs="Times New Roman"/>
          <w:kern w:val="0"/>
          <w:sz w:val="24"/>
          <w:szCs w:val="24"/>
        </w:rPr>
        <w:t>In this study, a new generalized quadrature rule of precision five has been successfully developed, marking a notable advancement in the field of numerical analysis. The construction is achieved by an effective combination of the anti-Gauss 3-point rule and the anti-</w:t>
      </w:r>
      <w:proofErr w:type="spellStart"/>
      <w:r w:rsidRPr="00387CF6">
        <w:rPr>
          <w:rFonts w:ascii="Times New Roman" w:eastAsia="CMR8" w:hAnsi="Times New Roman" w:cs="Times New Roman"/>
          <w:kern w:val="0"/>
          <w:sz w:val="24"/>
          <w:szCs w:val="24"/>
        </w:rPr>
        <w:t>Lobatto</w:t>
      </w:r>
      <w:proofErr w:type="spellEnd"/>
      <w:r w:rsidRPr="00387CF6">
        <w:rPr>
          <w:rFonts w:ascii="Times New Roman" w:eastAsia="CMR8" w:hAnsi="Times New Roman" w:cs="Times New Roman"/>
          <w:kern w:val="0"/>
          <w:sz w:val="24"/>
          <w:szCs w:val="24"/>
        </w:rPr>
        <w:t xml:space="preserve"> 4-point rule. This hybrid approach enhances the overall degree of precision by appropriately utilizing the strengths of the constituent rules while maintaining a balanced computational structure.</w:t>
      </w:r>
    </w:p>
    <w:p w14:paraId="673B9A79" w14:textId="77777777" w:rsidR="00387CF6" w:rsidRPr="00387CF6" w:rsidRDefault="00387CF6" w:rsidP="00387CF6">
      <w:pPr>
        <w:autoSpaceDE w:val="0"/>
        <w:autoSpaceDN w:val="0"/>
        <w:adjustRightInd w:val="0"/>
        <w:spacing w:after="0" w:line="276" w:lineRule="auto"/>
        <w:rPr>
          <w:rFonts w:ascii="Times New Roman" w:eastAsia="CMR8" w:hAnsi="Times New Roman" w:cs="Times New Roman"/>
          <w:kern w:val="0"/>
          <w:sz w:val="24"/>
          <w:szCs w:val="24"/>
        </w:rPr>
      </w:pPr>
      <w:r w:rsidRPr="00387CF6">
        <w:rPr>
          <w:rFonts w:ascii="Times New Roman" w:eastAsia="CMR8" w:hAnsi="Times New Roman" w:cs="Times New Roman"/>
          <w:kern w:val="0"/>
          <w:sz w:val="24"/>
          <w:szCs w:val="24"/>
        </w:rPr>
        <w:t>Consequently, the proposed quadrature rule not only achieves higher accuracy but also preserves computational efficiency and simplicity. Hence, it serves as a robust and efficient numerical tool for obtaining precise approximations of definite integrals, and it is expected to be highly useful in a wide range of problems arising in applied mathematics, scientific computation, and engineering applications.</w:t>
      </w:r>
    </w:p>
    <w:p w14:paraId="700B01B9" w14:textId="74A204B9" w:rsidR="00387CF6" w:rsidRDefault="00387CF6" w:rsidP="00820BCF">
      <w:pPr>
        <w:autoSpaceDE w:val="0"/>
        <w:autoSpaceDN w:val="0"/>
        <w:adjustRightInd w:val="0"/>
        <w:spacing w:after="0" w:line="276" w:lineRule="auto"/>
        <w:rPr>
          <w:rFonts w:ascii="Times New Roman" w:eastAsia="CMR8" w:hAnsi="Times New Roman" w:cs="Times New Roman"/>
          <w:kern w:val="0"/>
          <w:sz w:val="24"/>
          <w:szCs w:val="24"/>
        </w:rPr>
      </w:pPr>
    </w:p>
    <w:p w14:paraId="01AA7829" w14:textId="2405D03B" w:rsidR="00650114" w:rsidRDefault="006F7F71" w:rsidP="006F7F71">
      <w:pPr>
        <w:autoSpaceDE w:val="0"/>
        <w:autoSpaceDN w:val="0"/>
        <w:adjustRightInd w:val="0"/>
        <w:spacing w:after="120" w:line="276" w:lineRule="auto"/>
        <w:rPr>
          <w:rFonts w:ascii="Times New Roman" w:eastAsia="CMR8" w:hAnsi="Times New Roman" w:cs="Times New Roman"/>
          <w:kern w:val="0"/>
          <w:sz w:val="24"/>
          <w:szCs w:val="24"/>
        </w:rPr>
      </w:pPr>
      <w:r w:rsidRPr="006F7F71">
        <w:rPr>
          <w:rFonts w:ascii="Times New Roman" w:eastAsia="CMR8" w:hAnsi="Times New Roman" w:cs="Times New Roman"/>
          <w:b/>
          <w:bCs/>
          <w:kern w:val="0"/>
          <w:sz w:val="24"/>
          <w:szCs w:val="24"/>
        </w:rPr>
        <w:t>Declaration:</w:t>
      </w:r>
      <w:r w:rsidRPr="006F7F71">
        <w:rPr>
          <w:rFonts w:ascii="Times New Roman" w:eastAsia="CMR8" w:hAnsi="Times New Roman" w:cs="Times New Roman"/>
          <w:kern w:val="0"/>
          <w:sz w:val="24"/>
          <w:szCs w:val="24"/>
        </w:rPr>
        <w:br/>
        <w:t>The author hereby declares that the manuscript is original and has not been published or submitted elsewhere for publication. All sources of information used in the preparation of this article have been duly acknowledged.</w:t>
      </w:r>
    </w:p>
    <w:p w14:paraId="22242013" w14:textId="50082C04" w:rsidR="009E1553" w:rsidRDefault="008916BE" w:rsidP="006F7F71">
      <w:pPr>
        <w:autoSpaceDE w:val="0"/>
        <w:autoSpaceDN w:val="0"/>
        <w:adjustRightInd w:val="0"/>
        <w:spacing w:after="120" w:line="276" w:lineRule="auto"/>
        <w:rPr>
          <w:rFonts w:ascii="Times New Roman" w:eastAsia="CMR8" w:hAnsi="Times New Roman" w:cs="Times New Roman"/>
          <w:kern w:val="0"/>
          <w:sz w:val="24"/>
          <w:szCs w:val="24"/>
        </w:rPr>
      </w:pPr>
      <w:r w:rsidRPr="008916BE">
        <w:rPr>
          <w:rFonts w:ascii="Times New Roman" w:eastAsia="CMR8" w:hAnsi="Times New Roman" w:cs="Times New Roman"/>
          <w:b/>
          <w:bCs/>
          <w:kern w:val="0"/>
          <w:sz w:val="24"/>
          <w:szCs w:val="24"/>
        </w:rPr>
        <w:t>Competing of Interest:</w:t>
      </w:r>
      <w:r w:rsidRPr="008916BE">
        <w:rPr>
          <w:rFonts w:ascii="Times New Roman" w:eastAsia="CMR8" w:hAnsi="Times New Roman" w:cs="Times New Roman"/>
          <w:b/>
          <w:bCs/>
          <w:kern w:val="0"/>
          <w:sz w:val="24"/>
          <w:szCs w:val="24"/>
        </w:rPr>
        <w:br/>
      </w:r>
      <w:r w:rsidRPr="008916BE">
        <w:rPr>
          <w:rFonts w:ascii="Times New Roman" w:eastAsia="CMR8" w:hAnsi="Times New Roman" w:cs="Times New Roman"/>
          <w:kern w:val="0"/>
          <w:sz w:val="24"/>
          <w:szCs w:val="24"/>
        </w:rPr>
        <w:t>The author declares that there is no conflict of interest regarding the publication of this article.</w:t>
      </w:r>
    </w:p>
    <w:p w14:paraId="4E09BA2F" w14:textId="77777777" w:rsidR="00836DEC" w:rsidRPr="008F28E8" w:rsidRDefault="00836DEC" w:rsidP="00902DA6">
      <w:pPr>
        <w:spacing w:after="0" w:line="276" w:lineRule="auto"/>
        <w:rPr>
          <w:rFonts w:ascii="Times New Roman" w:eastAsiaTheme="minorEastAsia" w:hAnsi="Times New Roman" w:cs="Times New Roman"/>
          <w:b/>
          <w:sz w:val="24"/>
          <w:szCs w:val="24"/>
        </w:rPr>
      </w:pPr>
      <w:bookmarkStart w:id="10" w:name="_GoBack"/>
      <w:bookmarkEnd w:id="10"/>
      <w:r w:rsidRPr="008F28E8">
        <w:rPr>
          <w:rFonts w:ascii="Times New Roman" w:eastAsiaTheme="minorEastAsia" w:hAnsi="Times New Roman" w:cs="Times New Roman"/>
          <w:b/>
          <w:sz w:val="24"/>
          <w:szCs w:val="24"/>
        </w:rPr>
        <w:t xml:space="preserve">References </w:t>
      </w:r>
    </w:p>
    <w:p w14:paraId="66388D17" w14:textId="77777777"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K.E. Atkinson</w:t>
      </w:r>
      <w:r w:rsidRPr="008F28E8">
        <w:rPr>
          <w:rFonts w:ascii="Times New Roman" w:eastAsia="CMR10" w:hAnsi="Times New Roman" w:cs="Times New Roman"/>
          <w:sz w:val="24"/>
          <w:szCs w:val="24"/>
        </w:rPr>
        <w:t xml:space="preserve"> (2012)</w:t>
      </w:r>
      <w:r w:rsidRPr="008F28E8">
        <w:rPr>
          <w:rFonts w:ascii="Times New Roman" w:eastAsia="CMCSC10" w:hAnsi="Times New Roman" w:cs="Times New Roman"/>
          <w:sz w:val="24"/>
          <w:szCs w:val="24"/>
        </w:rPr>
        <w:t xml:space="preserve"> </w:t>
      </w:r>
      <w:r w:rsidRPr="008F28E8">
        <w:rPr>
          <w:rFonts w:ascii="Times New Roman" w:eastAsia="CMR10" w:hAnsi="Times New Roman" w:cs="Times New Roman"/>
          <w:i/>
          <w:iCs/>
          <w:sz w:val="24"/>
          <w:szCs w:val="24"/>
        </w:rPr>
        <w:t>An Introduction to Numerical Analysis</w:t>
      </w:r>
      <w:r w:rsidRPr="008F28E8">
        <w:rPr>
          <w:rFonts w:ascii="Times New Roman" w:eastAsia="CMR10" w:hAnsi="Times New Roman" w:cs="Times New Roman"/>
          <w:sz w:val="24"/>
          <w:szCs w:val="24"/>
        </w:rPr>
        <w:t>, Wiley Student edition, New Delhi.</w:t>
      </w:r>
    </w:p>
    <w:p w14:paraId="22899A67" w14:textId="77777777" w:rsidR="00836DEC" w:rsidRPr="008F28E8" w:rsidRDefault="00836DEC" w:rsidP="00E87137">
      <w:pPr>
        <w:pStyle w:val="ListParagraph"/>
        <w:numPr>
          <w:ilvl w:val="0"/>
          <w:numId w:val="1"/>
        </w:numPr>
        <w:tabs>
          <w:tab w:val="left" w:pos="360"/>
          <w:tab w:val="left" w:pos="450"/>
        </w:tabs>
        <w:spacing w:after="0" w:line="276" w:lineRule="auto"/>
        <w:jc w:val="both"/>
        <w:rPr>
          <w:rFonts w:ascii="Times New Roman" w:eastAsiaTheme="minorEastAsia" w:hAnsi="Times New Roman" w:cs="Times New Roman"/>
          <w:sz w:val="24"/>
          <w:szCs w:val="24"/>
        </w:rPr>
      </w:pPr>
      <w:r w:rsidRPr="008F28E8">
        <w:rPr>
          <w:rFonts w:ascii="Times New Roman" w:eastAsiaTheme="minorEastAsia" w:hAnsi="Times New Roman" w:cs="Times New Roman"/>
          <w:sz w:val="24"/>
          <w:szCs w:val="24"/>
        </w:rPr>
        <w:t xml:space="preserve">S. Conte, C.de Boor (1980) </w:t>
      </w:r>
      <w:r w:rsidRPr="008F28E8">
        <w:rPr>
          <w:rFonts w:ascii="Times New Roman" w:eastAsiaTheme="minorEastAsia" w:hAnsi="Times New Roman" w:cs="Times New Roman"/>
          <w:i/>
          <w:iCs/>
          <w:sz w:val="24"/>
          <w:szCs w:val="24"/>
        </w:rPr>
        <w:t>Elementary Numerical analysis</w:t>
      </w:r>
      <w:r w:rsidRPr="008F28E8">
        <w:rPr>
          <w:rFonts w:ascii="Times New Roman" w:eastAsiaTheme="minorEastAsia" w:hAnsi="Times New Roman" w:cs="Times New Roman"/>
          <w:sz w:val="24"/>
          <w:szCs w:val="24"/>
        </w:rPr>
        <w:t>, Mc-Graw Hill.</w:t>
      </w:r>
    </w:p>
    <w:p w14:paraId="288A0C16" w14:textId="233ACC8D" w:rsidR="00663387" w:rsidRPr="008F28E8" w:rsidRDefault="00836DEC" w:rsidP="00E87137">
      <w:pPr>
        <w:pStyle w:val="ListParagraph"/>
        <w:numPr>
          <w:ilvl w:val="0"/>
          <w:numId w:val="1"/>
        </w:numPr>
        <w:tabs>
          <w:tab w:val="left" w:pos="360"/>
        </w:tabs>
        <w:spacing w:after="0" w:line="276" w:lineRule="auto"/>
        <w:ind w:left="540" w:hanging="540"/>
        <w:jc w:val="both"/>
        <w:rPr>
          <w:rFonts w:ascii="Times New Roman" w:eastAsiaTheme="minorEastAsia" w:hAnsi="Times New Roman" w:cs="Times New Roman"/>
          <w:sz w:val="24"/>
          <w:szCs w:val="24"/>
          <w:lang w:val="en-US"/>
        </w:rPr>
      </w:pPr>
      <w:r w:rsidRPr="008F28E8">
        <w:rPr>
          <w:rFonts w:ascii="Times New Roman" w:eastAsiaTheme="minorEastAsia" w:hAnsi="Times New Roman" w:cs="Times New Roman"/>
          <w:sz w:val="24"/>
          <w:szCs w:val="24"/>
        </w:rPr>
        <w:t>D. P. Laurie (199</w:t>
      </w:r>
      <w:r w:rsidR="00663387" w:rsidRPr="008F28E8">
        <w:rPr>
          <w:rFonts w:ascii="Times New Roman" w:eastAsiaTheme="minorEastAsia" w:hAnsi="Times New Roman" w:cs="Times New Roman"/>
          <w:sz w:val="24"/>
          <w:szCs w:val="24"/>
        </w:rPr>
        <w:t>6</w:t>
      </w:r>
      <w:r w:rsidRPr="008F28E8">
        <w:rPr>
          <w:rFonts w:ascii="Times New Roman" w:eastAsiaTheme="minorEastAsia" w:hAnsi="Times New Roman" w:cs="Times New Roman"/>
          <w:sz w:val="24"/>
          <w:szCs w:val="24"/>
        </w:rPr>
        <w:t xml:space="preserve">) </w:t>
      </w:r>
      <w:r w:rsidR="00663387" w:rsidRPr="008F28E8">
        <w:rPr>
          <w:rFonts w:ascii="Times New Roman" w:hAnsi="Times New Roman" w:cs="Times New Roman"/>
          <w:kern w:val="0"/>
          <w:sz w:val="24"/>
          <w:szCs w:val="24"/>
        </w:rPr>
        <w:t>Anti Gaussian quadrature formulas</w:t>
      </w:r>
      <w:r w:rsidRPr="008F28E8">
        <w:rPr>
          <w:rFonts w:ascii="Times New Roman" w:eastAsiaTheme="minorEastAsia" w:hAnsi="Times New Roman" w:cs="Times New Roman"/>
          <w:sz w:val="24"/>
          <w:szCs w:val="24"/>
        </w:rPr>
        <w:t xml:space="preserve">, </w:t>
      </w:r>
      <w:r w:rsidR="00663387" w:rsidRPr="008F28E8">
        <w:rPr>
          <w:rFonts w:ascii="Times New Roman" w:hAnsi="Times New Roman" w:cs="Times New Roman"/>
          <w:i/>
          <w:iCs/>
          <w:kern w:val="0"/>
          <w:sz w:val="24"/>
          <w:szCs w:val="24"/>
        </w:rPr>
        <w:t>Mathematics of computation</w:t>
      </w:r>
      <w:r w:rsidRPr="008F28E8">
        <w:rPr>
          <w:rFonts w:ascii="Times New Roman" w:eastAsiaTheme="minorEastAsia" w:hAnsi="Times New Roman" w:cs="Times New Roman"/>
          <w:sz w:val="24"/>
          <w:szCs w:val="24"/>
        </w:rPr>
        <w:t xml:space="preserve">, </w:t>
      </w:r>
      <w:r w:rsidR="00663387" w:rsidRPr="008F28E8">
        <w:rPr>
          <w:rFonts w:ascii="Times New Roman" w:hAnsi="Times New Roman" w:cs="Times New Roman"/>
          <w:kern w:val="0"/>
          <w:sz w:val="24"/>
          <w:szCs w:val="24"/>
        </w:rPr>
        <w:t>A.M.S., Vol.-65(214), pp-739-747.</w:t>
      </w:r>
    </w:p>
    <w:p w14:paraId="3D491A31" w14:textId="7516C952"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J. Ma, M. </w:t>
      </w:r>
      <w:proofErr w:type="spellStart"/>
      <w:r w:rsidRPr="008F28E8">
        <w:rPr>
          <w:rFonts w:ascii="Times New Roman" w:eastAsia="CMCSC10" w:hAnsi="Times New Roman" w:cs="Times New Roman"/>
          <w:sz w:val="24"/>
          <w:szCs w:val="24"/>
        </w:rPr>
        <w:t>Rokhlin</w:t>
      </w:r>
      <w:proofErr w:type="spellEnd"/>
      <w:r w:rsidRPr="008F28E8">
        <w:rPr>
          <w:rFonts w:ascii="Times New Roman" w:eastAsia="CMCSC10" w:hAnsi="Times New Roman" w:cs="Times New Roman"/>
          <w:sz w:val="24"/>
          <w:szCs w:val="24"/>
        </w:rPr>
        <w:t xml:space="preserve">, S. </w:t>
      </w:r>
      <w:proofErr w:type="spellStart"/>
      <w:r w:rsidRPr="008F28E8">
        <w:rPr>
          <w:rFonts w:ascii="Times New Roman" w:eastAsia="CMCSC10" w:hAnsi="Times New Roman" w:cs="Times New Roman"/>
          <w:sz w:val="24"/>
          <w:szCs w:val="24"/>
        </w:rPr>
        <w:t>Wandzura</w:t>
      </w:r>
      <w:proofErr w:type="spellEnd"/>
      <w:r w:rsidRPr="008F28E8">
        <w:rPr>
          <w:rFonts w:ascii="Times New Roman" w:eastAsia="CMCSC10" w:hAnsi="Times New Roman" w:cs="Times New Roman"/>
          <w:sz w:val="24"/>
          <w:szCs w:val="24"/>
        </w:rPr>
        <w:t xml:space="preserve"> </w:t>
      </w:r>
      <w:r w:rsidRPr="008F28E8">
        <w:rPr>
          <w:rFonts w:ascii="Times New Roman" w:eastAsia="CMR10" w:hAnsi="Times New Roman" w:cs="Times New Roman"/>
          <w:sz w:val="24"/>
          <w:szCs w:val="24"/>
        </w:rPr>
        <w:t xml:space="preserve">(1996) Generalized Gaussian quadrature rules for systems of arbitrary functions, </w:t>
      </w:r>
      <w:r w:rsidRPr="008F28E8">
        <w:rPr>
          <w:rFonts w:ascii="Times New Roman" w:eastAsia="CMR10" w:hAnsi="Times New Roman" w:cs="Times New Roman"/>
          <w:i/>
          <w:iCs/>
          <w:sz w:val="24"/>
          <w:szCs w:val="24"/>
        </w:rPr>
        <w:t>SIAM Journal on Numerical Analysis</w:t>
      </w:r>
      <w:r w:rsidRPr="008F28E8">
        <w:rPr>
          <w:rFonts w:ascii="Times New Roman" w:eastAsia="CMR10" w:hAnsi="Times New Roman" w:cs="Times New Roman"/>
          <w:sz w:val="24"/>
          <w:szCs w:val="24"/>
        </w:rPr>
        <w:t>, Vol</w:t>
      </w:r>
      <w:r w:rsidR="004E3F9B" w:rsidRPr="008F28E8">
        <w:rPr>
          <w:rFonts w:ascii="Times New Roman" w:eastAsia="CMR10" w:hAnsi="Times New Roman" w:cs="Times New Roman"/>
          <w:sz w:val="24"/>
          <w:szCs w:val="24"/>
        </w:rPr>
        <w:t>.</w:t>
      </w:r>
      <w:r w:rsidRPr="008F28E8">
        <w:rPr>
          <w:rFonts w:ascii="Times New Roman" w:eastAsia="CMBX10" w:hAnsi="Times New Roman" w:cs="Times New Roman"/>
          <w:sz w:val="24"/>
          <w:szCs w:val="24"/>
        </w:rPr>
        <w:t>33</w:t>
      </w:r>
      <w:r w:rsidRPr="008F28E8">
        <w:rPr>
          <w:rFonts w:ascii="Times New Roman" w:eastAsia="CMR10" w:hAnsi="Times New Roman" w:cs="Times New Roman"/>
          <w:sz w:val="24"/>
          <w:szCs w:val="24"/>
        </w:rPr>
        <w:t xml:space="preserve">, pp.971-996. </w:t>
      </w:r>
    </w:p>
    <w:p w14:paraId="387E8EF6" w14:textId="55892150"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R.B. Dash </w:t>
      </w:r>
      <w:r w:rsidRPr="008F28E8">
        <w:rPr>
          <w:rFonts w:ascii="Times New Roman" w:eastAsia="CMR10" w:hAnsi="Times New Roman" w:cs="Times New Roman"/>
          <w:sz w:val="24"/>
          <w:szCs w:val="24"/>
        </w:rPr>
        <w:t xml:space="preserve">(2022) A Generalized Quartic Quadrature Based Adaptive Scheme, </w:t>
      </w:r>
      <w:r w:rsidRPr="008F28E8">
        <w:rPr>
          <w:rFonts w:ascii="Times New Roman" w:eastAsia="CMR10" w:hAnsi="Times New Roman" w:cs="Times New Roman"/>
          <w:i/>
          <w:iCs/>
          <w:sz w:val="24"/>
          <w:szCs w:val="24"/>
        </w:rPr>
        <w:t>Int</w:t>
      </w:r>
      <w:r w:rsidR="00DB1490" w:rsidRPr="008F28E8">
        <w:rPr>
          <w:rFonts w:ascii="Times New Roman" w:eastAsia="CMR10" w:hAnsi="Times New Roman" w:cs="Times New Roman"/>
          <w:i/>
          <w:iCs/>
          <w:sz w:val="24"/>
          <w:szCs w:val="24"/>
        </w:rPr>
        <w:t>ernational</w:t>
      </w:r>
      <w:r w:rsidRPr="008F28E8">
        <w:rPr>
          <w:rFonts w:ascii="Times New Roman" w:eastAsia="CMR10" w:hAnsi="Times New Roman" w:cs="Times New Roman"/>
          <w:i/>
          <w:iCs/>
          <w:sz w:val="24"/>
          <w:szCs w:val="24"/>
        </w:rPr>
        <w:t xml:space="preserve"> J</w:t>
      </w:r>
      <w:r w:rsidR="00DB1490" w:rsidRPr="008F28E8">
        <w:rPr>
          <w:rFonts w:ascii="Times New Roman" w:eastAsia="CMR10" w:hAnsi="Times New Roman" w:cs="Times New Roman"/>
          <w:i/>
          <w:iCs/>
          <w:sz w:val="24"/>
          <w:szCs w:val="24"/>
        </w:rPr>
        <w:t>ournal</w:t>
      </w:r>
      <w:r w:rsidRPr="008F28E8">
        <w:rPr>
          <w:rFonts w:ascii="Times New Roman" w:eastAsia="CMR10" w:hAnsi="Times New Roman" w:cs="Times New Roman"/>
          <w:i/>
          <w:iCs/>
          <w:sz w:val="24"/>
          <w:szCs w:val="24"/>
        </w:rPr>
        <w:t xml:space="preserve"> of Applied and Comp</w:t>
      </w:r>
      <w:r w:rsidR="00DB1490" w:rsidRPr="008F28E8">
        <w:rPr>
          <w:rFonts w:ascii="Times New Roman" w:eastAsia="CMR10" w:hAnsi="Times New Roman" w:cs="Times New Roman"/>
          <w:i/>
          <w:iCs/>
          <w:sz w:val="24"/>
          <w:szCs w:val="24"/>
        </w:rPr>
        <w:t>utational</w:t>
      </w:r>
      <w:r w:rsidRPr="008F28E8">
        <w:rPr>
          <w:rFonts w:ascii="Times New Roman" w:eastAsia="CMR10" w:hAnsi="Times New Roman" w:cs="Times New Roman"/>
          <w:i/>
          <w:iCs/>
          <w:sz w:val="24"/>
          <w:szCs w:val="24"/>
        </w:rPr>
        <w:t xml:space="preserve"> Mathematics</w:t>
      </w:r>
      <w:r w:rsidRPr="008F28E8">
        <w:rPr>
          <w:rFonts w:ascii="Times New Roman" w:eastAsia="CMR10" w:hAnsi="Times New Roman" w:cs="Times New Roman"/>
          <w:sz w:val="24"/>
          <w:szCs w:val="24"/>
        </w:rPr>
        <w:t>, Vol</w:t>
      </w:r>
      <w:r w:rsidR="004E3F9B" w:rsidRPr="008F28E8">
        <w:rPr>
          <w:rFonts w:ascii="Times New Roman" w:eastAsia="CMR10" w:hAnsi="Times New Roman" w:cs="Times New Roman"/>
          <w:sz w:val="24"/>
          <w:szCs w:val="24"/>
        </w:rPr>
        <w:t>.</w:t>
      </w:r>
      <w:r w:rsidRPr="008F28E8">
        <w:rPr>
          <w:rFonts w:ascii="Times New Roman" w:eastAsia="CMBX10" w:hAnsi="Times New Roman" w:cs="Times New Roman"/>
          <w:sz w:val="24"/>
          <w:szCs w:val="24"/>
        </w:rPr>
        <w:t>8</w:t>
      </w:r>
      <w:r w:rsidRPr="008F28E8">
        <w:rPr>
          <w:rFonts w:ascii="Times New Roman" w:eastAsia="CMR10" w:hAnsi="Times New Roman" w:cs="Times New Roman"/>
          <w:sz w:val="24"/>
          <w:szCs w:val="24"/>
        </w:rPr>
        <w:t xml:space="preserve">, pp.1–25. </w:t>
      </w:r>
      <w:hyperlink r:id="rId15" w:history="1">
        <w:r w:rsidR="00AE0C90" w:rsidRPr="008F28E8">
          <w:rPr>
            <w:rStyle w:val="Hyperlink"/>
            <w:rFonts w:ascii="Times New Roman" w:eastAsia="CMR10" w:hAnsi="Times New Roman" w:cs="Times New Roman"/>
            <w:sz w:val="24"/>
            <w:szCs w:val="24"/>
          </w:rPr>
          <w:t>https://doi.org/10.1007/s40819-022-01405-2</w:t>
        </w:r>
      </w:hyperlink>
    </w:p>
    <w:p w14:paraId="1020C1CF" w14:textId="1A42F9E1" w:rsidR="00AE0C90"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lastRenderedPageBreak/>
        <w:t xml:space="preserve">S.K. Mohanty, R.B. Dash </w:t>
      </w:r>
      <w:r w:rsidRPr="008F28E8">
        <w:rPr>
          <w:rFonts w:ascii="Times New Roman" w:eastAsia="CMR10" w:hAnsi="Times New Roman" w:cs="Times New Roman"/>
          <w:sz w:val="24"/>
          <w:szCs w:val="24"/>
        </w:rPr>
        <w:t xml:space="preserve">(2024) </w:t>
      </w:r>
      <w:r w:rsidRPr="008F28E8">
        <w:rPr>
          <w:rFonts w:ascii="Times New Roman" w:hAnsi="Times New Roman" w:cs="Times New Roman"/>
          <w:sz w:val="24"/>
          <w:szCs w:val="24"/>
        </w:rPr>
        <w:t>A Generalized Quadrature of Order Four for Analytic Functions</w:t>
      </w:r>
      <w:r w:rsidRPr="008F28E8">
        <w:rPr>
          <w:rFonts w:ascii="Times New Roman" w:eastAsia="CMR10" w:hAnsi="Times New Roman" w:cs="Times New Roman"/>
          <w:sz w:val="24"/>
          <w:szCs w:val="24"/>
        </w:rPr>
        <w:t xml:space="preserve">, </w:t>
      </w:r>
      <w:r w:rsidRPr="008F28E8">
        <w:rPr>
          <w:rFonts w:ascii="Times New Roman" w:hAnsi="Times New Roman" w:cs="Times New Roman"/>
          <w:i/>
          <w:iCs/>
          <w:sz w:val="24"/>
          <w:szCs w:val="24"/>
        </w:rPr>
        <w:t>Int</w:t>
      </w:r>
      <w:r w:rsidR="00DB1490" w:rsidRPr="008F28E8">
        <w:rPr>
          <w:rFonts w:ascii="Times New Roman" w:hAnsi="Times New Roman" w:cs="Times New Roman"/>
          <w:i/>
          <w:iCs/>
          <w:sz w:val="24"/>
          <w:szCs w:val="24"/>
        </w:rPr>
        <w:t>ernational</w:t>
      </w:r>
      <w:r w:rsidRPr="008F28E8">
        <w:rPr>
          <w:rFonts w:ascii="Times New Roman" w:hAnsi="Times New Roman" w:cs="Times New Roman"/>
          <w:i/>
          <w:iCs/>
          <w:sz w:val="24"/>
          <w:szCs w:val="24"/>
        </w:rPr>
        <w:t xml:space="preserve"> J</w:t>
      </w:r>
      <w:r w:rsidR="00DB1490" w:rsidRPr="008F28E8">
        <w:rPr>
          <w:rFonts w:ascii="Times New Roman" w:hAnsi="Times New Roman" w:cs="Times New Roman"/>
          <w:i/>
          <w:iCs/>
          <w:sz w:val="24"/>
          <w:szCs w:val="24"/>
        </w:rPr>
        <w:t>ournal</w:t>
      </w:r>
      <w:r w:rsidRPr="008F28E8">
        <w:rPr>
          <w:rFonts w:ascii="Times New Roman" w:hAnsi="Times New Roman" w:cs="Times New Roman"/>
          <w:i/>
          <w:iCs/>
          <w:sz w:val="24"/>
          <w:szCs w:val="24"/>
        </w:rPr>
        <w:t xml:space="preserve"> of Computing Science and Mathematics</w:t>
      </w:r>
      <w:r w:rsidRPr="008F28E8">
        <w:rPr>
          <w:rFonts w:ascii="Times New Roman" w:eastAsia="CMR10" w:hAnsi="Times New Roman" w:cs="Times New Roman"/>
          <w:sz w:val="24"/>
          <w:szCs w:val="24"/>
        </w:rPr>
        <w:t>, Vol</w:t>
      </w:r>
      <w:r w:rsidR="004E3F9B" w:rsidRPr="008F28E8">
        <w:rPr>
          <w:rFonts w:ascii="Times New Roman" w:eastAsia="CMR10" w:hAnsi="Times New Roman" w:cs="Times New Roman"/>
          <w:sz w:val="24"/>
          <w:szCs w:val="24"/>
        </w:rPr>
        <w:t>.</w:t>
      </w:r>
      <w:r w:rsidRPr="008F28E8">
        <w:rPr>
          <w:rFonts w:ascii="Times New Roman" w:eastAsia="CMBX10" w:hAnsi="Times New Roman" w:cs="Times New Roman"/>
          <w:sz w:val="24"/>
          <w:szCs w:val="24"/>
        </w:rPr>
        <w:t>19(3)</w:t>
      </w:r>
      <w:r w:rsidRPr="008F28E8">
        <w:rPr>
          <w:rFonts w:ascii="Times New Roman" w:eastAsia="CMR10" w:hAnsi="Times New Roman" w:cs="Times New Roman"/>
          <w:sz w:val="24"/>
          <w:szCs w:val="24"/>
        </w:rPr>
        <w:t xml:space="preserve">, pp.285–298. </w:t>
      </w:r>
      <w:hyperlink r:id="rId16" w:history="1">
        <w:r w:rsidR="00AE0C90" w:rsidRPr="008F28E8">
          <w:rPr>
            <w:rStyle w:val="Hyperlink"/>
            <w:rFonts w:ascii="Times New Roman" w:eastAsia="CMR10" w:hAnsi="Times New Roman" w:cs="Times New Roman"/>
            <w:sz w:val="24"/>
            <w:szCs w:val="24"/>
          </w:rPr>
          <w:t>https://</w:t>
        </w:r>
        <w:r w:rsidR="00AE0C90" w:rsidRPr="008F28E8">
          <w:rPr>
            <w:rStyle w:val="Hyperlink"/>
            <w:rFonts w:ascii="Times New Roman" w:eastAsia="CMR10" w:hAnsi="Times New Roman" w:cs="Times New Roman"/>
            <w:kern w:val="0"/>
            <w:sz w:val="24"/>
            <w:szCs w:val="24"/>
            <w14:ligatures w14:val="none"/>
          </w:rPr>
          <w:t>DOI.10.1504/IJCSM.2024.137846</w:t>
        </w:r>
      </w:hyperlink>
      <w:r w:rsidRPr="008F28E8">
        <w:rPr>
          <w:rFonts w:ascii="Times New Roman" w:eastAsia="CMR10" w:hAnsi="Times New Roman" w:cs="Times New Roman"/>
          <w:kern w:val="0"/>
          <w:sz w:val="24"/>
          <w:szCs w:val="24"/>
          <w14:ligatures w14:val="none"/>
        </w:rPr>
        <w:t>.</w:t>
      </w:r>
    </w:p>
    <w:p w14:paraId="626415D7" w14:textId="5E120B35"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R.B. Dash </w:t>
      </w:r>
      <w:r w:rsidRPr="008F28E8">
        <w:rPr>
          <w:rFonts w:ascii="Times New Roman" w:eastAsia="CMR10" w:hAnsi="Times New Roman" w:cs="Times New Roman"/>
          <w:sz w:val="24"/>
          <w:szCs w:val="24"/>
        </w:rPr>
        <w:t xml:space="preserve">(2021) A quadrature rule of </w:t>
      </w:r>
      <w:proofErr w:type="spellStart"/>
      <w:r w:rsidRPr="008F28E8">
        <w:rPr>
          <w:rFonts w:ascii="Times New Roman" w:eastAsia="CMR10" w:hAnsi="Times New Roman" w:cs="Times New Roman"/>
          <w:sz w:val="24"/>
          <w:szCs w:val="24"/>
        </w:rPr>
        <w:t>Lobatto</w:t>
      </w:r>
      <w:proofErr w:type="spellEnd"/>
      <w:r w:rsidRPr="008F28E8">
        <w:rPr>
          <w:rFonts w:ascii="Times New Roman" w:eastAsia="CMR10" w:hAnsi="Times New Roman" w:cs="Times New Roman"/>
          <w:sz w:val="24"/>
          <w:szCs w:val="24"/>
        </w:rPr>
        <w:t xml:space="preserve">-Gaussian for Numerical integration of Analytic functions, </w:t>
      </w:r>
      <w:r w:rsidRPr="008F28E8">
        <w:rPr>
          <w:rFonts w:ascii="Times New Roman" w:eastAsia="CMR10" w:hAnsi="Times New Roman" w:cs="Times New Roman"/>
          <w:i/>
          <w:iCs/>
          <w:sz w:val="24"/>
          <w:szCs w:val="24"/>
        </w:rPr>
        <w:t>Num</w:t>
      </w:r>
      <w:r w:rsidR="00DB1490" w:rsidRPr="008F28E8">
        <w:rPr>
          <w:rFonts w:ascii="Times New Roman" w:eastAsia="CMR10" w:hAnsi="Times New Roman" w:cs="Times New Roman"/>
          <w:i/>
          <w:iCs/>
          <w:sz w:val="24"/>
          <w:szCs w:val="24"/>
        </w:rPr>
        <w:t>erical</w:t>
      </w:r>
      <w:r w:rsidRPr="008F28E8">
        <w:rPr>
          <w:rFonts w:ascii="Times New Roman" w:eastAsia="CMR10" w:hAnsi="Times New Roman" w:cs="Times New Roman"/>
          <w:i/>
          <w:iCs/>
          <w:sz w:val="24"/>
          <w:szCs w:val="24"/>
        </w:rPr>
        <w:t xml:space="preserve"> Algebra, Cont</w:t>
      </w:r>
      <w:r w:rsidR="00DB1490" w:rsidRPr="008F28E8">
        <w:rPr>
          <w:rFonts w:ascii="Times New Roman" w:eastAsia="CMR10" w:hAnsi="Times New Roman" w:cs="Times New Roman"/>
          <w:i/>
          <w:iCs/>
          <w:sz w:val="24"/>
          <w:szCs w:val="24"/>
        </w:rPr>
        <w:t>rol</w:t>
      </w:r>
      <w:r w:rsidRPr="008F28E8">
        <w:rPr>
          <w:rFonts w:ascii="Times New Roman" w:eastAsia="CMR10" w:hAnsi="Times New Roman" w:cs="Times New Roman"/>
          <w:i/>
          <w:iCs/>
          <w:sz w:val="24"/>
          <w:szCs w:val="24"/>
        </w:rPr>
        <w:t xml:space="preserve"> and Optimization</w:t>
      </w:r>
      <w:r w:rsidRPr="008F28E8">
        <w:rPr>
          <w:rFonts w:ascii="Times New Roman" w:eastAsia="CMR10" w:hAnsi="Times New Roman" w:cs="Times New Roman"/>
          <w:sz w:val="24"/>
          <w:szCs w:val="24"/>
        </w:rPr>
        <w:t>, Vol</w:t>
      </w:r>
      <w:r w:rsidR="004E3F9B" w:rsidRPr="008F28E8">
        <w:rPr>
          <w:rFonts w:ascii="Times New Roman" w:eastAsia="CMR10" w:hAnsi="Times New Roman" w:cs="Times New Roman"/>
          <w:sz w:val="24"/>
          <w:szCs w:val="24"/>
        </w:rPr>
        <w:t>.</w:t>
      </w:r>
      <w:r w:rsidRPr="008F28E8">
        <w:rPr>
          <w:rFonts w:ascii="Times New Roman" w:eastAsia="CMBX10" w:hAnsi="Times New Roman" w:cs="Times New Roman"/>
          <w:sz w:val="24"/>
          <w:szCs w:val="24"/>
        </w:rPr>
        <w:t>12</w:t>
      </w:r>
      <w:r w:rsidRPr="008F28E8">
        <w:rPr>
          <w:rFonts w:ascii="Times New Roman" w:eastAsia="CMR10" w:hAnsi="Times New Roman" w:cs="Times New Roman"/>
          <w:sz w:val="24"/>
          <w:szCs w:val="24"/>
        </w:rPr>
        <w:t xml:space="preserve">, pp.1–14. </w:t>
      </w:r>
      <w:hyperlink r:id="rId17" w:history="1">
        <w:r w:rsidR="00AE0C90" w:rsidRPr="008F28E8">
          <w:rPr>
            <w:rStyle w:val="Hyperlink"/>
            <w:rFonts w:ascii="Times New Roman" w:eastAsia="CMR10" w:hAnsi="Times New Roman" w:cs="Times New Roman"/>
            <w:sz w:val="24"/>
            <w:szCs w:val="24"/>
          </w:rPr>
          <w:t>https://doi.10.3934/naco.2021031</w:t>
        </w:r>
      </w:hyperlink>
    </w:p>
    <w:p w14:paraId="34A6B1BF" w14:textId="561C326E"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w:t>
      </w:r>
      <w:r w:rsidRPr="008F28E8">
        <w:rPr>
          <w:rFonts w:ascii="Times New Roman" w:eastAsia="CMR10" w:hAnsi="Times New Roman" w:cs="Times New Roman"/>
          <w:sz w:val="24"/>
          <w:szCs w:val="24"/>
        </w:rPr>
        <w:t xml:space="preserve">(2021) A triple mixed quadrature rule based adaptive scheme for analytic functions, </w:t>
      </w:r>
      <w:r w:rsidRPr="008F28E8">
        <w:rPr>
          <w:rFonts w:ascii="Times New Roman" w:eastAsia="CMR10" w:hAnsi="Times New Roman" w:cs="Times New Roman"/>
          <w:i/>
          <w:iCs/>
          <w:sz w:val="24"/>
          <w:szCs w:val="24"/>
        </w:rPr>
        <w:t xml:space="preserve">Nonlinear </w:t>
      </w:r>
      <w:proofErr w:type="spellStart"/>
      <w:r w:rsidRPr="008F28E8">
        <w:rPr>
          <w:rFonts w:ascii="Times New Roman" w:eastAsia="CMR10" w:hAnsi="Times New Roman" w:cs="Times New Roman"/>
          <w:i/>
          <w:iCs/>
          <w:sz w:val="24"/>
          <w:szCs w:val="24"/>
        </w:rPr>
        <w:t>Func</w:t>
      </w:r>
      <w:proofErr w:type="spellEnd"/>
      <w:r w:rsidRPr="008F28E8">
        <w:rPr>
          <w:rFonts w:ascii="Times New Roman" w:eastAsia="CMR10" w:hAnsi="Times New Roman" w:cs="Times New Roman"/>
          <w:i/>
          <w:iCs/>
          <w:sz w:val="24"/>
          <w:szCs w:val="24"/>
        </w:rPr>
        <w:t>. Analysis and Applications</w:t>
      </w:r>
      <w:r w:rsidRPr="008F28E8">
        <w:rPr>
          <w:rFonts w:ascii="Times New Roman" w:eastAsia="CMR10" w:hAnsi="Times New Roman" w:cs="Times New Roman"/>
          <w:sz w:val="24"/>
          <w:szCs w:val="24"/>
        </w:rPr>
        <w:t>, Vol-</w:t>
      </w:r>
      <w:r w:rsidRPr="008F28E8">
        <w:rPr>
          <w:rFonts w:ascii="Times New Roman" w:eastAsia="CMBX10" w:hAnsi="Times New Roman" w:cs="Times New Roman"/>
          <w:sz w:val="24"/>
          <w:szCs w:val="24"/>
        </w:rPr>
        <w:t>26</w:t>
      </w:r>
      <w:r w:rsidRPr="008F28E8">
        <w:rPr>
          <w:rFonts w:ascii="Times New Roman" w:eastAsia="CMR10" w:hAnsi="Times New Roman" w:cs="Times New Roman"/>
          <w:sz w:val="24"/>
          <w:szCs w:val="24"/>
        </w:rPr>
        <w:t xml:space="preserve">, pp.935-947. </w:t>
      </w:r>
    </w:p>
    <w:p w14:paraId="79FDC1A7" w14:textId="054658C7" w:rsidR="00836DEC" w:rsidRPr="008F28E8" w:rsidRDefault="00DB1490" w:rsidP="00E87137">
      <w:pPr>
        <w:pStyle w:val="ListParagraph"/>
        <w:autoSpaceDE w:val="0"/>
        <w:autoSpaceDN w:val="0"/>
        <w:adjustRightInd w:val="0"/>
        <w:spacing w:after="0" w:line="276" w:lineRule="auto"/>
        <w:ind w:left="360"/>
        <w:jc w:val="both"/>
        <w:rPr>
          <w:rFonts w:ascii="Times New Roman" w:eastAsia="CMR10" w:hAnsi="Times New Roman" w:cs="Times New Roman"/>
          <w:sz w:val="24"/>
          <w:szCs w:val="24"/>
        </w:rPr>
      </w:pPr>
      <w:proofErr w:type="spellStart"/>
      <w:r w:rsidRPr="008F28E8">
        <w:rPr>
          <w:rFonts w:ascii="Times New Roman" w:eastAsia="CMR10" w:hAnsi="Times New Roman" w:cs="Times New Roman"/>
          <w:sz w:val="24"/>
          <w:szCs w:val="24"/>
        </w:rPr>
        <w:t>htt</w:t>
      </w:r>
      <w:proofErr w:type="spellEnd"/>
      <w:r w:rsidR="00836DEC" w:rsidRPr="008F28E8">
        <w:rPr>
          <w:rFonts w:ascii="Times New Roman" w:eastAsia="CMR10" w:hAnsi="Times New Roman" w:cs="Times New Roman"/>
          <w:sz w:val="24"/>
          <w:szCs w:val="24"/>
        </w:rPr>
        <w:t xml:space="preserve"> </w:t>
      </w:r>
      <w:hyperlink r:id="rId18" w:history="1">
        <w:r w:rsidR="00AE0C90" w:rsidRPr="008F28E8">
          <w:rPr>
            <w:rStyle w:val="Hyperlink"/>
            <w:rFonts w:ascii="Times New Roman" w:eastAsia="CMR10" w:hAnsi="Times New Roman" w:cs="Times New Roman"/>
            <w:sz w:val="24"/>
            <w:szCs w:val="24"/>
          </w:rPr>
          <w:t>https://doi.org/10.22771/nfaa.2021.26.05.05</w:t>
        </w:r>
      </w:hyperlink>
    </w:p>
    <w:p w14:paraId="16FB18A2" w14:textId="2983ECD1"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R.B. Dash </w:t>
      </w:r>
      <w:r w:rsidRPr="008F28E8">
        <w:rPr>
          <w:rFonts w:ascii="Times New Roman" w:eastAsia="CMR10" w:hAnsi="Times New Roman" w:cs="Times New Roman"/>
          <w:sz w:val="24"/>
          <w:szCs w:val="24"/>
        </w:rPr>
        <w:t xml:space="preserve">(2022) A triangular Quadrature for numerical integration of analytic functions, </w:t>
      </w:r>
      <w:r w:rsidRPr="008F28E8">
        <w:rPr>
          <w:rFonts w:ascii="Times New Roman" w:eastAsia="CMR10" w:hAnsi="Times New Roman" w:cs="Times New Roman"/>
          <w:i/>
          <w:iCs/>
          <w:sz w:val="24"/>
          <w:szCs w:val="24"/>
        </w:rPr>
        <w:t>Palestine J</w:t>
      </w:r>
      <w:r w:rsidR="00DB1490" w:rsidRPr="008F28E8">
        <w:rPr>
          <w:rFonts w:ascii="Times New Roman" w:eastAsia="CMR10" w:hAnsi="Times New Roman" w:cs="Times New Roman"/>
          <w:i/>
          <w:iCs/>
          <w:sz w:val="24"/>
          <w:szCs w:val="24"/>
        </w:rPr>
        <w:t>ournal</w:t>
      </w:r>
      <w:r w:rsidRPr="008F28E8">
        <w:rPr>
          <w:rFonts w:ascii="Times New Roman" w:eastAsia="CMR10" w:hAnsi="Times New Roman" w:cs="Times New Roman"/>
          <w:i/>
          <w:iCs/>
          <w:sz w:val="24"/>
          <w:szCs w:val="24"/>
        </w:rPr>
        <w:t xml:space="preserve"> of Mathematics</w:t>
      </w:r>
      <w:r w:rsidRPr="008F28E8">
        <w:rPr>
          <w:rFonts w:ascii="Times New Roman" w:eastAsia="CMR10" w:hAnsi="Times New Roman" w:cs="Times New Roman"/>
          <w:sz w:val="24"/>
          <w:szCs w:val="24"/>
        </w:rPr>
        <w:t>, Vol.</w:t>
      </w:r>
      <w:r w:rsidRPr="008F28E8">
        <w:rPr>
          <w:rFonts w:ascii="Times New Roman" w:eastAsia="CMBX10" w:hAnsi="Times New Roman" w:cs="Times New Roman"/>
          <w:sz w:val="24"/>
          <w:szCs w:val="24"/>
        </w:rPr>
        <w:t>11</w:t>
      </w:r>
      <w:r w:rsidRPr="008F28E8">
        <w:rPr>
          <w:rFonts w:ascii="Times New Roman" w:eastAsia="CMR10" w:hAnsi="Times New Roman" w:cs="Times New Roman"/>
          <w:sz w:val="24"/>
          <w:szCs w:val="24"/>
        </w:rPr>
        <w:t>, pp.53–61.</w:t>
      </w:r>
    </w:p>
    <w:p w14:paraId="3DF664D7" w14:textId="2D05CEBD" w:rsidR="00836DEC" w:rsidRPr="008F28E8" w:rsidRDefault="00836DEC" w:rsidP="00E87137">
      <w:pPr>
        <w:pStyle w:val="ListParagraph"/>
        <w:numPr>
          <w:ilvl w:val="0"/>
          <w:numId w:val="1"/>
        </w:numPr>
        <w:spacing w:line="276" w:lineRule="auto"/>
        <w:jc w:val="both"/>
        <w:rPr>
          <w:rFonts w:ascii="Times New Roman" w:hAnsi="Times New Roman" w:cs="Times New Roman"/>
          <w:b/>
          <w:bCs/>
          <w:caps/>
          <w:sz w:val="24"/>
          <w:szCs w:val="24"/>
        </w:rPr>
      </w:pPr>
      <w:r w:rsidRPr="008F28E8">
        <w:rPr>
          <w:rFonts w:ascii="Times New Roman" w:hAnsi="Times New Roman" w:cs="Times New Roman"/>
          <w:sz w:val="24"/>
          <w:szCs w:val="24"/>
        </w:rPr>
        <w:t xml:space="preserve">S.K. Mohanty and R.B. Dash (2022) On A New Mixed Quadrature Based Adaptive Integration Scheme for Analytic Functions, </w:t>
      </w:r>
      <w:r w:rsidRPr="008F28E8">
        <w:rPr>
          <w:rFonts w:ascii="Times New Roman" w:hAnsi="Times New Roman" w:cs="Times New Roman"/>
          <w:i/>
          <w:iCs/>
          <w:sz w:val="24"/>
          <w:szCs w:val="24"/>
        </w:rPr>
        <w:t>Journal of The Orissa Mathematical Society</w:t>
      </w:r>
      <w:r w:rsidRPr="008F28E8">
        <w:rPr>
          <w:rFonts w:ascii="Times New Roman" w:hAnsi="Times New Roman" w:cs="Times New Roman"/>
          <w:sz w:val="24"/>
          <w:szCs w:val="24"/>
        </w:rPr>
        <w:t>, Vol.41</w:t>
      </w:r>
      <w:r w:rsidR="004E3F9B" w:rsidRPr="008F28E8">
        <w:rPr>
          <w:rFonts w:ascii="Times New Roman" w:hAnsi="Times New Roman" w:cs="Times New Roman"/>
          <w:sz w:val="24"/>
          <w:szCs w:val="24"/>
        </w:rPr>
        <w:t>(</w:t>
      </w:r>
      <w:r w:rsidRPr="008F28E8">
        <w:rPr>
          <w:rFonts w:ascii="Times New Roman" w:hAnsi="Times New Roman" w:cs="Times New Roman"/>
          <w:sz w:val="24"/>
          <w:szCs w:val="24"/>
        </w:rPr>
        <w:t>01-02</w:t>
      </w:r>
      <w:r w:rsidR="004E3F9B" w:rsidRPr="008F28E8">
        <w:rPr>
          <w:rFonts w:ascii="Times New Roman" w:hAnsi="Times New Roman" w:cs="Times New Roman"/>
          <w:sz w:val="24"/>
          <w:szCs w:val="24"/>
        </w:rPr>
        <w:t>)</w:t>
      </w:r>
      <w:r w:rsidRPr="008F28E8">
        <w:rPr>
          <w:rFonts w:ascii="Times New Roman" w:hAnsi="Times New Roman" w:cs="Times New Roman"/>
          <w:sz w:val="24"/>
          <w:szCs w:val="24"/>
        </w:rPr>
        <w:t>, pp.55-74.</w:t>
      </w:r>
    </w:p>
    <w:p w14:paraId="74181514" w14:textId="5F3DBC45" w:rsidR="008E2033" w:rsidRPr="008F28E8" w:rsidRDefault="008E2033"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S.K. Mohanty </w:t>
      </w:r>
      <w:r w:rsidRPr="008F28E8">
        <w:rPr>
          <w:rFonts w:ascii="Times New Roman" w:eastAsia="CMR10" w:hAnsi="Times New Roman" w:cs="Times New Roman"/>
          <w:sz w:val="24"/>
          <w:szCs w:val="24"/>
        </w:rPr>
        <w:t>(2024)</w:t>
      </w:r>
      <w:r w:rsidRPr="008F28E8">
        <w:rPr>
          <w:rFonts w:ascii="Times New Roman" w:hAnsi="Times New Roman" w:cs="Times New Roman"/>
          <w:color w:val="000000" w:themeColor="text1"/>
          <w:sz w:val="24"/>
          <w:szCs w:val="24"/>
        </w:rPr>
        <w:t xml:space="preserve"> A Generalized Quadrature Specifically Designed for Numerical Integration of Indefinite Integrals</w:t>
      </w:r>
      <w:r w:rsidRPr="008F28E8">
        <w:rPr>
          <w:rFonts w:ascii="Times New Roman" w:eastAsia="CMR10" w:hAnsi="Times New Roman" w:cs="Times New Roman"/>
          <w:sz w:val="24"/>
          <w:szCs w:val="24"/>
        </w:rPr>
        <w:t xml:space="preserve">, </w:t>
      </w:r>
      <w:r w:rsidRPr="008F28E8">
        <w:rPr>
          <w:rFonts w:ascii="Times New Roman" w:hAnsi="Times New Roman" w:cs="Times New Roman"/>
          <w:i/>
          <w:iCs/>
          <w:sz w:val="24"/>
          <w:szCs w:val="24"/>
        </w:rPr>
        <w:t>Annals of Pure and Applied Mathematics</w:t>
      </w:r>
      <w:r w:rsidRPr="008F28E8">
        <w:rPr>
          <w:rFonts w:ascii="Times New Roman" w:eastAsia="CMR10" w:hAnsi="Times New Roman" w:cs="Times New Roman"/>
          <w:sz w:val="24"/>
          <w:szCs w:val="24"/>
        </w:rPr>
        <w:t>, Vol-</w:t>
      </w:r>
      <w:r w:rsidRPr="008F28E8">
        <w:rPr>
          <w:rFonts w:ascii="Times New Roman" w:eastAsia="CMBX10" w:hAnsi="Times New Roman" w:cs="Times New Roman"/>
          <w:sz w:val="24"/>
          <w:szCs w:val="24"/>
        </w:rPr>
        <w:t>30(2)</w:t>
      </w:r>
      <w:r w:rsidRPr="008F28E8">
        <w:rPr>
          <w:rFonts w:ascii="Times New Roman" w:eastAsia="CMR10" w:hAnsi="Times New Roman" w:cs="Times New Roman"/>
          <w:sz w:val="24"/>
          <w:szCs w:val="24"/>
        </w:rPr>
        <w:t>, pp.121-128.</w:t>
      </w:r>
      <w:r w:rsidRPr="008F28E8">
        <w:rPr>
          <w:rFonts w:ascii="Times New Roman" w:eastAsia="CMR10" w:hAnsi="Times New Roman" w:cs="Times New Roman"/>
          <w:i/>
          <w:iCs/>
          <w:sz w:val="24"/>
          <w:szCs w:val="24"/>
        </w:rPr>
        <w:t xml:space="preserve"> DOI: </w:t>
      </w:r>
      <w:hyperlink r:id="rId19" w:history="1">
        <w:r w:rsidRPr="008F28E8">
          <w:rPr>
            <w:rStyle w:val="Hyperlink"/>
            <w:rFonts w:ascii="Times New Roman" w:eastAsia="CMR10" w:hAnsi="Times New Roman" w:cs="Times New Roman"/>
            <w:i/>
            <w:iCs/>
            <w:sz w:val="24"/>
            <w:szCs w:val="24"/>
          </w:rPr>
          <w:t>http://dx.doi.org/10.22457/apam.v30n2a04952</w:t>
        </w:r>
      </w:hyperlink>
      <w:r w:rsidRPr="008F28E8">
        <w:rPr>
          <w:rFonts w:ascii="Times New Roman" w:eastAsia="CMR10" w:hAnsi="Times New Roman" w:cs="Times New Roman"/>
          <w:sz w:val="24"/>
          <w:szCs w:val="24"/>
        </w:rPr>
        <w:t xml:space="preserve"> </w:t>
      </w:r>
      <w:r w:rsidRPr="008F28E8">
        <w:rPr>
          <w:rFonts w:ascii="Times New Roman" w:hAnsi="Times New Roman" w:cs="Times New Roman"/>
          <w:sz w:val="24"/>
          <w:szCs w:val="24"/>
        </w:rPr>
        <w:t xml:space="preserve"> </w:t>
      </w:r>
    </w:p>
    <w:p w14:paraId="4BA12E3C" w14:textId="2BB5AF70" w:rsidR="00836DEC" w:rsidRPr="008F28E8" w:rsidRDefault="00836DEC" w:rsidP="00E87137">
      <w:pPr>
        <w:pStyle w:val="ListParagraph"/>
        <w:numPr>
          <w:ilvl w:val="0"/>
          <w:numId w:val="1"/>
        </w:numPr>
        <w:autoSpaceDE w:val="0"/>
        <w:autoSpaceDN w:val="0"/>
        <w:adjustRightInd w:val="0"/>
        <w:spacing w:after="0" w:line="276" w:lineRule="auto"/>
        <w:jc w:val="both"/>
        <w:rPr>
          <w:rFonts w:ascii="Times New Roman" w:eastAsia="CMR10" w:hAnsi="Times New Roman" w:cs="Times New Roman"/>
          <w:sz w:val="24"/>
          <w:szCs w:val="24"/>
        </w:rPr>
      </w:pPr>
      <w:r w:rsidRPr="008F28E8">
        <w:rPr>
          <w:rFonts w:ascii="Times New Roman" w:eastAsia="CMCSC10" w:hAnsi="Times New Roman" w:cs="Times New Roman"/>
          <w:sz w:val="24"/>
          <w:szCs w:val="24"/>
        </w:rPr>
        <w:t xml:space="preserve">J.D. Philip, R. Philip </w:t>
      </w:r>
      <w:r w:rsidRPr="008F28E8">
        <w:rPr>
          <w:rFonts w:ascii="Times New Roman" w:eastAsia="CMR10" w:hAnsi="Times New Roman" w:cs="Times New Roman"/>
          <w:sz w:val="24"/>
          <w:szCs w:val="24"/>
        </w:rPr>
        <w:t xml:space="preserve">(1984) </w:t>
      </w:r>
      <w:r w:rsidRPr="008F28E8">
        <w:rPr>
          <w:rFonts w:ascii="Times New Roman" w:eastAsia="CMR10" w:hAnsi="Times New Roman" w:cs="Times New Roman"/>
          <w:i/>
          <w:iCs/>
          <w:sz w:val="24"/>
          <w:szCs w:val="24"/>
        </w:rPr>
        <w:t>Methods of Numerical Integration</w:t>
      </w:r>
      <w:r w:rsidRPr="008F28E8">
        <w:rPr>
          <w:rFonts w:ascii="Times New Roman" w:eastAsia="CMR10" w:hAnsi="Times New Roman" w:cs="Times New Roman"/>
          <w:sz w:val="24"/>
          <w:szCs w:val="24"/>
        </w:rPr>
        <w:t>, Academic Press, Inc., Orlando, FL.</w:t>
      </w:r>
    </w:p>
    <w:sectPr w:rsidR="00836DEC" w:rsidRPr="008F28E8" w:rsidSect="00954BE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CEFFF" w14:textId="77777777" w:rsidR="00AA5E48" w:rsidRDefault="00AA5E48" w:rsidP="00981ED9">
      <w:pPr>
        <w:spacing w:after="0" w:line="240" w:lineRule="auto"/>
      </w:pPr>
      <w:r>
        <w:separator/>
      </w:r>
    </w:p>
  </w:endnote>
  <w:endnote w:type="continuationSeparator" w:id="0">
    <w:p w14:paraId="43F37B35" w14:textId="77777777" w:rsidR="00AA5E48" w:rsidRDefault="00AA5E48" w:rsidP="0098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MR8">
    <w:altName w:val="Yu Gothic"/>
    <w:panose1 w:val="00000000000000000000"/>
    <w:charset w:val="80"/>
    <w:family w:val="auto"/>
    <w:notTrueType/>
    <w:pitch w:val="default"/>
    <w:sig w:usb0="00000001" w:usb1="08070000" w:usb2="00000010" w:usb3="00000000" w:csb0="00020000" w:csb1="00000000"/>
  </w:font>
  <w:font w:name="CMMI10">
    <w:altName w:val="Nanum Brush Script"/>
    <w:panose1 w:val="00000000000000000000"/>
    <w:charset w:val="81"/>
    <w:family w:val="auto"/>
    <w:notTrueType/>
    <w:pitch w:val="default"/>
    <w:sig w:usb0="00000001" w:usb1="09060000" w:usb2="00000010" w:usb3="00000000" w:csb0="00080000" w:csb1="00000000"/>
  </w:font>
  <w:font w:name="CMCSC10">
    <w:altName w:val="Yu Gothic"/>
    <w:panose1 w:val="00000000000000000000"/>
    <w:charset w:val="80"/>
    <w:family w:val="auto"/>
    <w:notTrueType/>
    <w:pitch w:val="default"/>
    <w:sig w:usb0="00000001" w:usb1="08070000" w:usb2="00000010" w:usb3="00000000" w:csb0="00020000" w:csb1="00000000"/>
  </w:font>
  <w:font w:name="CMR10">
    <w:altName w:val="Yu Gothic"/>
    <w:panose1 w:val="00000000000000000000"/>
    <w:charset w:val="80"/>
    <w:family w:val="auto"/>
    <w:notTrueType/>
    <w:pitch w:val="default"/>
    <w:sig w:usb0="00000003" w:usb1="08070000" w:usb2="00000010" w:usb3="00000000" w:csb0="00020001" w:csb1="00000000"/>
  </w:font>
  <w:font w:name="CMBX1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2C52" w14:textId="77777777" w:rsidR="009A08BF" w:rsidRDefault="009A0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09066"/>
      <w:docPartObj>
        <w:docPartGallery w:val="Page Numbers (Bottom of Page)"/>
        <w:docPartUnique/>
      </w:docPartObj>
    </w:sdtPr>
    <w:sdtEndPr>
      <w:rPr>
        <w:noProof/>
      </w:rPr>
    </w:sdtEndPr>
    <w:sdtContent>
      <w:p w14:paraId="4839151C" w14:textId="104DE2D3" w:rsidR="00044EA5" w:rsidRDefault="00044E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BD05D" w14:textId="77777777" w:rsidR="00044EA5" w:rsidRDefault="00044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C7EC" w14:textId="77777777" w:rsidR="009A08BF" w:rsidRDefault="009A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7ED03" w14:textId="77777777" w:rsidR="00AA5E48" w:rsidRDefault="00AA5E48" w:rsidP="00981ED9">
      <w:pPr>
        <w:spacing w:after="0" w:line="240" w:lineRule="auto"/>
      </w:pPr>
      <w:r>
        <w:separator/>
      </w:r>
    </w:p>
  </w:footnote>
  <w:footnote w:type="continuationSeparator" w:id="0">
    <w:p w14:paraId="79C17BD1" w14:textId="77777777" w:rsidR="00AA5E48" w:rsidRDefault="00AA5E48" w:rsidP="0098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8D48" w14:textId="7BB50735" w:rsidR="009A08BF" w:rsidRDefault="009A08BF">
    <w:pPr>
      <w:pStyle w:val="Header"/>
    </w:pPr>
    <w:r>
      <w:rPr>
        <w:noProof/>
      </w:rPr>
      <w:pict w14:anchorId="15BFD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91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03D3" w14:textId="1B210387" w:rsidR="009A08BF" w:rsidRDefault="009A08BF">
    <w:pPr>
      <w:pStyle w:val="Header"/>
    </w:pPr>
    <w:r>
      <w:rPr>
        <w:noProof/>
      </w:rPr>
      <w:pict w14:anchorId="727F5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91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DE33" w14:textId="35616DAA" w:rsidR="009A08BF" w:rsidRDefault="009A08BF">
    <w:pPr>
      <w:pStyle w:val="Header"/>
    </w:pPr>
    <w:r>
      <w:rPr>
        <w:noProof/>
      </w:rPr>
      <w:pict w14:anchorId="143AF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91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45D"/>
    <w:multiLevelType w:val="hybridMultilevel"/>
    <w:tmpl w:val="4380D63E"/>
    <w:lvl w:ilvl="0" w:tplc="A04296E6">
      <w:start w:val="1"/>
      <w:numFmt w:val="decimal"/>
      <w:lvlText w:val="[%1]"/>
      <w:lvlJc w:val="left"/>
      <w:pPr>
        <w:ind w:left="360" w:hanging="360"/>
      </w:pPr>
      <w:rPr>
        <w:sz w:val="18"/>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6A40647A"/>
    <w:multiLevelType w:val="multilevel"/>
    <w:tmpl w:val="F362A306"/>
    <w:lvl w:ilvl="0">
      <w:start w:val="2"/>
      <w:numFmt w:val="decimal"/>
      <w:lvlText w:val="%1."/>
      <w:lvlJc w:val="left"/>
      <w:pPr>
        <w:ind w:left="360" w:hanging="360"/>
      </w:pPr>
      <w:rPr>
        <w:rFonts w:hint="default"/>
        <w:b/>
        <w:bCs/>
      </w:rPr>
    </w:lvl>
    <w:lvl w:ilvl="1">
      <w:start w:val="2"/>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6EFC0B55"/>
    <w:multiLevelType w:val="hybridMultilevel"/>
    <w:tmpl w:val="B76898E0"/>
    <w:lvl w:ilvl="0" w:tplc="7FFC7C6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8245C3"/>
    <w:multiLevelType w:val="hybridMultilevel"/>
    <w:tmpl w:val="A98AC364"/>
    <w:lvl w:ilvl="0" w:tplc="CCF43A3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89"/>
    <w:rsid w:val="000046D3"/>
    <w:rsid w:val="00037969"/>
    <w:rsid w:val="0004185A"/>
    <w:rsid w:val="000421C5"/>
    <w:rsid w:val="00044EA5"/>
    <w:rsid w:val="00060527"/>
    <w:rsid w:val="00066743"/>
    <w:rsid w:val="00074329"/>
    <w:rsid w:val="00077ED4"/>
    <w:rsid w:val="00081989"/>
    <w:rsid w:val="00096FB8"/>
    <w:rsid w:val="000A0EE6"/>
    <w:rsid w:val="000C1E73"/>
    <w:rsid w:val="000D77D2"/>
    <w:rsid w:val="000E1A5B"/>
    <w:rsid w:val="000F79BF"/>
    <w:rsid w:val="00114596"/>
    <w:rsid w:val="00121C60"/>
    <w:rsid w:val="00126EB4"/>
    <w:rsid w:val="001331DA"/>
    <w:rsid w:val="0014751B"/>
    <w:rsid w:val="0014761B"/>
    <w:rsid w:val="00147EC4"/>
    <w:rsid w:val="00150663"/>
    <w:rsid w:val="00150E89"/>
    <w:rsid w:val="0015361D"/>
    <w:rsid w:val="00156625"/>
    <w:rsid w:val="00174AC2"/>
    <w:rsid w:val="0017547C"/>
    <w:rsid w:val="00176553"/>
    <w:rsid w:val="0018512E"/>
    <w:rsid w:val="001918F8"/>
    <w:rsid w:val="001B2AEC"/>
    <w:rsid w:val="001C0BB1"/>
    <w:rsid w:val="001C3527"/>
    <w:rsid w:val="001D7F6C"/>
    <w:rsid w:val="001E6743"/>
    <w:rsid w:val="001F08FA"/>
    <w:rsid w:val="00201625"/>
    <w:rsid w:val="00206039"/>
    <w:rsid w:val="00230CD1"/>
    <w:rsid w:val="00241221"/>
    <w:rsid w:val="00246542"/>
    <w:rsid w:val="00266FE2"/>
    <w:rsid w:val="002772F9"/>
    <w:rsid w:val="002814DD"/>
    <w:rsid w:val="00281753"/>
    <w:rsid w:val="00284718"/>
    <w:rsid w:val="00297CFC"/>
    <w:rsid w:val="002A6CE7"/>
    <w:rsid w:val="002A7491"/>
    <w:rsid w:val="002B045A"/>
    <w:rsid w:val="002B609E"/>
    <w:rsid w:val="002B7AD5"/>
    <w:rsid w:val="002D5E1F"/>
    <w:rsid w:val="002E0037"/>
    <w:rsid w:val="002E0307"/>
    <w:rsid w:val="002E0DF2"/>
    <w:rsid w:val="002F6B1D"/>
    <w:rsid w:val="002F7E06"/>
    <w:rsid w:val="003037CE"/>
    <w:rsid w:val="003220C8"/>
    <w:rsid w:val="00324DDE"/>
    <w:rsid w:val="0032640E"/>
    <w:rsid w:val="00335E69"/>
    <w:rsid w:val="00336880"/>
    <w:rsid w:val="00342ACB"/>
    <w:rsid w:val="003556F6"/>
    <w:rsid w:val="00362E3D"/>
    <w:rsid w:val="003670EB"/>
    <w:rsid w:val="00367904"/>
    <w:rsid w:val="00376575"/>
    <w:rsid w:val="00387BF6"/>
    <w:rsid w:val="00387CF6"/>
    <w:rsid w:val="0039091C"/>
    <w:rsid w:val="0039170A"/>
    <w:rsid w:val="003A75D7"/>
    <w:rsid w:val="003C2A9C"/>
    <w:rsid w:val="003C48FB"/>
    <w:rsid w:val="003D0167"/>
    <w:rsid w:val="003D3462"/>
    <w:rsid w:val="003D7BC1"/>
    <w:rsid w:val="003F6EF8"/>
    <w:rsid w:val="004104D1"/>
    <w:rsid w:val="004204B5"/>
    <w:rsid w:val="00424D0C"/>
    <w:rsid w:val="00424FC7"/>
    <w:rsid w:val="00425E5F"/>
    <w:rsid w:val="00432B5F"/>
    <w:rsid w:val="0044510D"/>
    <w:rsid w:val="004563DC"/>
    <w:rsid w:val="00457BAE"/>
    <w:rsid w:val="004613BB"/>
    <w:rsid w:val="00463599"/>
    <w:rsid w:val="00473D0F"/>
    <w:rsid w:val="00474796"/>
    <w:rsid w:val="00475D18"/>
    <w:rsid w:val="00491DAD"/>
    <w:rsid w:val="00492C53"/>
    <w:rsid w:val="004972FA"/>
    <w:rsid w:val="004B26C5"/>
    <w:rsid w:val="004C2481"/>
    <w:rsid w:val="004D1BA1"/>
    <w:rsid w:val="004D5D76"/>
    <w:rsid w:val="004E3F9B"/>
    <w:rsid w:val="00505C8B"/>
    <w:rsid w:val="0051552A"/>
    <w:rsid w:val="00515715"/>
    <w:rsid w:val="00515FF6"/>
    <w:rsid w:val="00517B6A"/>
    <w:rsid w:val="00534499"/>
    <w:rsid w:val="00535EFD"/>
    <w:rsid w:val="005421F1"/>
    <w:rsid w:val="00553343"/>
    <w:rsid w:val="00555F21"/>
    <w:rsid w:val="005613AF"/>
    <w:rsid w:val="00572BCC"/>
    <w:rsid w:val="00581E32"/>
    <w:rsid w:val="00587354"/>
    <w:rsid w:val="00587B57"/>
    <w:rsid w:val="005915FE"/>
    <w:rsid w:val="005A50EA"/>
    <w:rsid w:val="005B2DB3"/>
    <w:rsid w:val="005B7BC2"/>
    <w:rsid w:val="005C1E93"/>
    <w:rsid w:val="005F1236"/>
    <w:rsid w:val="005F1BFD"/>
    <w:rsid w:val="005F5BFD"/>
    <w:rsid w:val="006064E2"/>
    <w:rsid w:val="00606F29"/>
    <w:rsid w:val="0061303E"/>
    <w:rsid w:val="00615EB5"/>
    <w:rsid w:val="00641A20"/>
    <w:rsid w:val="0064476F"/>
    <w:rsid w:val="00647E0C"/>
    <w:rsid w:val="00650114"/>
    <w:rsid w:val="006502F6"/>
    <w:rsid w:val="00655C94"/>
    <w:rsid w:val="00656CE8"/>
    <w:rsid w:val="00660598"/>
    <w:rsid w:val="00661373"/>
    <w:rsid w:val="00663387"/>
    <w:rsid w:val="00674E8F"/>
    <w:rsid w:val="00687062"/>
    <w:rsid w:val="00690820"/>
    <w:rsid w:val="006958E2"/>
    <w:rsid w:val="006A52C2"/>
    <w:rsid w:val="006B212B"/>
    <w:rsid w:val="006B5E00"/>
    <w:rsid w:val="006C31F5"/>
    <w:rsid w:val="006C4494"/>
    <w:rsid w:val="006C645A"/>
    <w:rsid w:val="006D040E"/>
    <w:rsid w:val="006E156E"/>
    <w:rsid w:val="006E21F9"/>
    <w:rsid w:val="006E2A14"/>
    <w:rsid w:val="006E5298"/>
    <w:rsid w:val="006F2BA3"/>
    <w:rsid w:val="006F70EB"/>
    <w:rsid w:val="006F7F2E"/>
    <w:rsid w:val="006F7F71"/>
    <w:rsid w:val="00701AB3"/>
    <w:rsid w:val="00706A13"/>
    <w:rsid w:val="00707B0B"/>
    <w:rsid w:val="00724B46"/>
    <w:rsid w:val="00730604"/>
    <w:rsid w:val="007447EE"/>
    <w:rsid w:val="00747D2A"/>
    <w:rsid w:val="00751753"/>
    <w:rsid w:val="00754A35"/>
    <w:rsid w:val="007613A7"/>
    <w:rsid w:val="00766E22"/>
    <w:rsid w:val="0078046C"/>
    <w:rsid w:val="00782D13"/>
    <w:rsid w:val="007837F4"/>
    <w:rsid w:val="00784BFB"/>
    <w:rsid w:val="007A04B1"/>
    <w:rsid w:val="007A2EB3"/>
    <w:rsid w:val="007B130A"/>
    <w:rsid w:val="007B1D57"/>
    <w:rsid w:val="007B4836"/>
    <w:rsid w:val="007C51FF"/>
    <w:rsid w:val="007D2C0C"/>
    <w:rsid w:val="007D4955"/>
    <w:rsid w:val="007E53D4"/>
    <w:rsid w:val="007E57BE"/>
    <w:rsid w:val="00800FAA"/>
    <w:rsid w:val="0081013F"/>
    <w:rsid w:val="0082049E"/>
    <w:rsid w:val="00820BCF"/>
    <w:rsid w:val="00836DEC"/>
    <w:rsid w:val="008421AC"/>
    <w:rsid w:val="00860D1C"/>
    <w:rsid w:val="008612B2"/>
    <w:rsid w:val="008619EE"/>
    <w:rsid w:val="008658BF"/>
    <w:rsid w:val="008667C5"/>
    <w:rsid w:val="008670DF"/>
    <w:rsid w:val="00871A58"/>
    <w:rsid w:val="0087247C"/>
    <w:rsid w:val="00883C19"/>
    <w:rsid w:val="00884B06"/>
    <w:rsid w:val="008916BE"/>
    <w:rsid w:val="00891DAF"/>
    <w:rsid w:val="008955D8"/>
    <w:rsid w:val="008A4DAA"/>
    <w:rsid w:val="008B09A7"/>
    <w:rsid w:val="008B6172"/>
    <w:rsid w:val="008B65B8"/>
    <w:rsid w:val="008C2FD6"/>
    <w:rsid w:val="008C47BD"/>
    <w:rsid w:val="008E2033"/>
    <w:rsid w:val="008F1614"/>
    <w:rsid w:val="008F28E8"/>
    <w:rsid w:val="008F3D92"/>
    <w:rsid w:val="008F4370"/>
    <w:rsid w:val="00900541"/>
    <w:rsid w:val="00902DA6"/>
    <w:rsid w:val="00904858"/>
    <w:rsid w:val="009135F7"/>
    <w:rsid w:val="00920E62"/>
    <w:rsid w:val="009329B2"/>
    <w:rsid w:val="009347A2"/>
    <w:rsid w:val="00944A05"/>
    <w:rsid w:val="00951D95"/>
    <w:rsid w:val="0095452A"/>
    <w:rsid w:val="00954BEC"/>
    <w:rsid w:val="009624E3"/>
    <w:rsid w:val="00962884"/>
    <w:rsid w:val="00977969"/>
    <w:rsid w:val="00981ED9"/>
    <w:rsid w:val="009823E0"/>
    <w:rsid w:val="00995AB6"/>
    <w:rsid w:val="009A08BF"/>
    <w:rsid w:val="009A27AC"/>
    <w:rsid w:val="009A2F2A"/>
    <w:rsid w:val="009A2F59"/>
    <w:rsid w:val="009A5B60"/>
    <w:rsid w:val="009B3081"/>
    <w:rsid w:val="009C31ED"/>
    <w:rsid w:val="009C36D9"/>
    <w:rsid w:val="009C447F"/>
    <w:rsid w:val="009C4D8C"/>
    <w:rsid w:val="009D49E8"/>
    <w:rsid w:val="009E059C"/>
    <w:rsid w:val="009E1553"/>
    <w:rsid w:val="009F15A5"/>
    <w:rsid w:val="009F6B67"/>
    <w:rsid w:val="00A057AB"/>
    <w:rsid w:val="00A10E65"/>
    <w:rsid w:val="00A12573"/>
    <w:rsid w:val="00A20182"/>
    <w:rsid w:val="00A32064"/>
    <w:rsid w:val="00A50DE6"/>
    <w:rsid w:val="00A66CCD"/>
    <w:rsid w:val="00A6797E"/>
    <w:rsid w:val="00A71FA3"/>
    <w:rsid w:val="00A9193F"/>
    <w:rsid w:val="00AA41E8"/>
    <w:rsid w:val="00AA5E48"/>
    <w:rsid w:val="00AA6B9C"/>
    <w:rsid w:val="00AB7518"/>
    <w:rsid w:val="00AC6336"/>
    <w:rsid w:val="00AD04DF"/>
    <w:rsid w:val="00AE0C90"/>
    <w:rsid w:val="00AE402F"/>
    <w:rsid w:val="00AE458D"/>
    <w:rsid w:val="00B4695F"/>
    <w:rsid w:val="00B53AE6"/>
    <w:rsid w:val="00B550AF"/>
    <w:rsid w:val="00B67FDC"/>
    <w:rsid w:val="00B7142D"/>
    <w:rsid w:val="00B7291C"/>
    <w:rsid w:val="00B80E67"/>
    <w:rsid w:val="00B84385"/>
    <w:rsid w:val="00B843EE"/>
    <w:rsid w:val="00B907B1"/>
    <w:rsid w:val="00B96303"/>
    <w:rsid w:val="00BA1E7C"/>
    <w:rsid w:val="00BA36E1"/>
    <w:rsid w:val="00BB1C6A"/>
    <w:rsid w:val="00BB35BD"/>
    <w:rsid w:val="00BB376A"/>
    <w:rsid w:val="00BB7A87"/>
    <w:rsid w:val="00BC203B"/>
    <w:rsid w:val="00BD3558"/>
    <w:rsid w:val="00BD4805"/>
    <w:rsid w:val="00BE7857"/>
    <w:rsid w:val="00BF3354"/>
    <w:rsid w:val="00BF3789"/>
    <w:rsid w:val="00C021D1"/>
    <w:rsid w:val="00C02858"/>
    <w:rsid w:val="00C077DB"/>
    <w:rsid w:val="00C1709B"/>
    <w:rsid w:val="00C256C6"/>
    <w:rsid w:val="00C32A67"/>
    <w:rsid w:val="00C35E1A"/>
    <w:rsid w:val="00C35EA5"/>
    <w:rsid w:val="00C4467E"/>
    <w:rsid w:val="00C573CD"/>
    <w:rsid w:val="00C6106A"/>
    <w:rsid w:val="00C85030"/>
    <w:rsid w:val="00C90646"/>
    <w:rsid w:val="00CA17F5"/>
    <w:rsid w:val="00CB07F2"/>
    <w:rsid w:val="00CB13BD"/>
    <w:rsid w:val="00CC252B"/>
    <w:rsid w:val="00CC76F4"/>
    <w:rsid w:val="00CD1210"/>
    <w:rsid w:val="00CD2003"/>
    <w:rsid w:val="00CE16D6"/>
    <w:rsid w:val="00CF1335"/>
    <w:rsid w:val="00D02716"/>
    <w:rsid w:val="00D17787"/>
    <w:rsid w:val="00D41977"/>
    <w:rsid w:val="00D55E16"/>
    <w:rsid w:val="00D67FF8"/>
    <w:rsid w:val="00D81E57"/>
    <w:rsid w:val="00D87B13"/>
    <w:rsid w:val="00D93D7D"/>
    <w:rsid w:val="00DB1490"/>
    <w:rsid w:val="00DB228F"/>
    <w:rsid w:val="00DB369C"/>
    <w:rsid w:val="00DB7EA4"/>
    <w:rsid w:val="00DC14F7"/>
    <w:rsid w:val="00DC1BE7"/>
    <w:rsid w:val="00DC2061"/>
    <w:rsid w:val="00DC218A"/>
    <w:rsid w:val="00DD4E1E"/>
    <w:rsid w:val="00DE0EEB"/>
    <w:rsid w:val="00DE2DA8"/>
    <w:rsid w:val="00DE5CBD"/>
    <w:rsid w:val="00DF22B3"/>
    <w:rsid w:val="00DF3EE8"/>
    <w:rsid w:val="00E05C16"/>
    <w:rsid w:val="00E06F2F"/>
    <w:rsid w:val="00E15A2F"/>
    <w:rsid w:val="00E34F8A"/>
    <w:rsid w:val="00E36FE9"/>
    <w:rsid w:val="00E45724"/>
    <w:rsid w:val="00E522FD"/>
    <w:rsid w:val="00E65039"/>
    <w:rsid w:val="00E7620F"/>
    <w:rsid w:val="00E84CB6"/>
    <w:rsid w:val="00E853D7"/>
    <w:rsid w:val="00E87137"/>
    <w:rsid w:val="00E9020D"/>
    <w:rsid w:val="00E96935"/>
    <w:rsid w:val="00EA1EF4"/>
    <w:rsid w:val="00EA4744"/>
    <w:rsid w:val="00EB4EFB"/>
    <w:rsid w:val="00EB57A2"/>
    <w:rsid w:val="00EC7AD1"/>
    <w:rsid w:val="00ED3240"/>
    <w:rsid w:val="00EE05C5"/>
    <w:rsid w:val="00EE0DD7"/>
    <w:rsid w:val="00EF043B"/>
    <w:rsid w:val="00EF3CB0"/>
    <w:rsid w:val="00EF678F"/>
    <w:rsid w:val="00F16BCA"/>
    <w:rsid w:val="00F232D4"/>
    <w:rsid w:val="00F40317"/>
    <w:rsid w:val="00F413F7"/>
    <w:rsid w:val="00F437EC"/>
    <w:rsid w:val="00F549F0"/>
    <w:rsid w:val="00F56146"/>
    <w:rsid w:val="00F61A63"/>
    <w:rsid w:val="00F62AD2"/>
    <w:rsid w:val="00F7453E"/>
    <w:rsid w:val="00F7677B"/>
    <w:rsid w:val="00F802CF"/>
    <w:rsid w:val="00F835B3"/>
    <w:rsid w:val="00F91064"/>
    <w:rsid w:val="00F9361F"/>
    <w:rsid w:val="00FA1F8E"/>
    <w:rsid w:val="00FA2E4F"/>
    <w:rsid w:val="00FC5852"/>
    <w:rsid w:val="00FC7F41"/>
    <w:rsid w:val="00FD2FEB"/>
    <w:rsid w:val="00FD338D"/>
    <w:rsid w:val="00FF3368"/>
    <w:rsid w:val="00FF7C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828BC"/>
  <w15:chartTrackingRefBased/>
  <w15:docId w15:val="{54DD6997-DC04-4A73-9D3A-0AB1F104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7C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09B"/>
    <w:rPr>
      <w:color w:val="666666"/>
    </w:rPr>
  </w:style>
  <w:style w:type="character" w:styleId="Hyperlink">
    <w:name w:val="Hyperlink"/>
    <w:basedOn w:val="DefaultParagraphFont"/>
    <w:uiPriority w:val="99"/>
    <w:unhideWhenUsed/>
    <w:rsid w:val="00836DEC"/>
    <w:rPr>
      <w:color w:val="0563C1" w:themeColor="hyperlink"/>
      <w:u w:val="single"/>
    </w:rPr>
  </w:style>
  <w:style w:type="paragraph" w:styleId="ListParagraph">
    <w:name w:val="List Paragraph"/>
    <w:basedOn w:val="Normal"/>
    <w:uiPriority w:val="34"/>
    <w:qFormat/>
    <w:rsid w:val="00836DEC"/>
    <w:pPr>
      <w:ind w:left="720"/>
      <w:contextualSpacing/>
    </w:pPr>
  </w:style>
  <w:style w:type="character" w:styleId="UnresolvedMention">
    <w:name w:val="Unresolved Mention"/>
    <w:basedOn w:val="DefaultParagraphFont"/>
    <w:uiPriority w:val="99"/>
    <w:semiHidden/>
    <w:unhideWhenUsed/>
    <w:rsid w:val="00AE0C90"/>
    <w:rPr>
      <w:color w:val="605E5C"/>
      <w:shd w:val="clear" w:color="auto" w:fill="E1DFDD"/>
    </w:rPr>
  </w:style>
  <w:style w:type="paragraph" w:customStyle="1" w:styleId="Default">
    <w:name w:val="Default"/>
    <w:rsid w:val="008E203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98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ED9"/>
  </w:style>
  <w:style w:type="paragraph" w:styleId="Footer">
    <w:name w:val="footer"/>
    <w:basedOn w:val="Normal"/>
    <w:link w:val="FooterChar"/>
    <w:uiPriority w:val="99"/>
    <w:unhideWhenUsed/>
    <w:rsid w:val="0098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ED9"/>
  </w:style>
  <w:style w:type="table" w:styleId="TableGrid">
    <w:name w:val="Table Grid"/>
    <w:basedOn w:val="TableNormal"/>
    <w:uiPriority w:val="39"/>
    <w:rsid w:val="00871A58"/>
    <w:pPr>
      <w:spacing w:after="0" w:line="240" w:lineRule="auto"/>
    </w:pPr>
    <w:rPr>
      <w:rFonts w:ascii="Calibri" w:eastAsia="Calibri" w:hAnsi="Calibri" w:cs="Times New Roman"/>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5011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87C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22771/nfaa.2021.26.05.0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10.3934/naco.20210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10.1504/IJCSM.2024.13784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40819-022-01405-2"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dx.doi.org/10.22457/apam.v30n2a0495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13</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Sanjit Mohanty</dc:creator>
  <cp:keywords/>
  <dc:description/>
  <cp:lastModifiedBy>SDI 1166</cp:lastModifiedBy>
  <cp:revision>180</cp:revision>
  <dcterms:created xsi:type="dcterms:W3CDTF">2026-05-13T14:24:00Z</dcterms:created>
  <dcterms:modified xsi:type="dcterms:W3CDTF">2026-05-14T12:34:00Z</dcterms:modified>
</cp:coreProperties>
</file>