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5789B" w:rsidRPr="000E244A">
        <w:trPr>
          <w:trHeight w:val="20"/>
          <w:jc w:val="center"/>
        </w:trPr>
        <w:tc>
          <w:tcPr>
            <w:tcW w:w="1186" w:type="pct"/>
          </w:tcPr>
          <w:p w:rsidR="00A5789B" w:rsidRPr="000E244A" w:rsidRDefault="005438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A5789B" w:rsidRPr="000E244A" w:rsidRDefault="004439F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438BD" w:rsidRPr="000E244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A5789B" w:rsidRPr="000E244A">
        <w:trPr>
          <w:trHeight w:val="20"/>
          <w:jc w:val="center"/>
        </w:trPr>
        <w:tc>
          <w:tcPr>
            <w:tcW w:w="1186" w:type="pct"/>
          </w:tcPr>
          <w:p w:rsidR="00A5789B" w:rsidRPr="000E244A" w:rsidRDefault="005438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A5789B" w:rsidRPr="000E244A" w:rsidRDefault="005438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Ms_PCBMB_14894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186" w:type="pct"/>
          </w:tcPr>
          <w:p w:rsidR="00A5789B" w:rsidRPr="000E244A" w:rsidRDefault="005438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A5789B" w:rsidRPr="000E244A" w:rsidRDefault="005438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Integrated multi-omics approach for the enhancement of secondary physiological traits to develop abiotic stress tolerance in cereal breeding.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186" w:type="pct"/>
          </w:tcPr>
          <w:p w:rsidR="00A5789B" w:rsidRPr="000E244A" w:rsidRDefault="005438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A5789B" w:rsidRPr="000E244A" w:rsidRDefault="005438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A5789B" w:rsidRPr="000E244A" w:rsidRDefault="00A578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5789B" w:rsidRPr="000E244A" w:rsidRDefault="00A5789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A5789B" w:rsidRPr="000E244A" w:rsidRDefault="005438B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E244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:rsidR="00A5789B" w:rsidRPr="000E244A" w:rsidRDefault="00A5789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:rsidR="00A5789B" w:rsidRPr="000E244A" w:rsidRDefault="00A5789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We appreciate the reviewer’s positive comments. The manuscript has been revised to further improve clarity, scientific relevance, and organization for the benefit of the scientific community.</w:t>
            </w:r>
          </w:p>
        </w:tc>
        <w:tc>
          <w:tcPr>
            <w:tcW w:w="1667" w:type="pct"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A5789B" w:rsidRPr="000E244A" w:rsidRDefault="005438B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E24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E244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5789B" w:rsidRPr="000E244A" w:rsidRDefault="00A5789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A5789B" w:rsidRPr="000E244A" w:rsidRDefault="00A5789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5789B" w:rsidRPr="000E244A" w:rsidRDefault="00B97C1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</w:rPr>
              <w:t>The topic is highly relevant because developing abiotic stress–tolerant cereal crops is essential for sustaining food security under climate change. Integrating secondary physiological traits with multi-omics offers a modern framework for precision breeding. The subject has strong translational significance for future climate-resilient agriculture.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The title has been revised to improve clarity and alignment with the manuscript content.</w:t>
            </w:r>
          </w:p>
        </w:tc>
      </w:tr>
    </w:tbl>
    <w:p w:rsidR="00A5789B" w:rsidRPr="000E244A" w:rsidRDefault="00A5789B">
      <w:pPr>
        <w:rPr>
          <w:rFonts w:ascii="Arial" w:hAnsi="Arial" w:cs="Arial"/>
          <w:sz w:val="20"/>
          <w:szCs w:val="20"/>
          <w:lang w:val="en-GB"/>
        </w:rPr>
      </w:pPr>
    </w:p>
    <w:p w:rsidR="00A5789B" w:rsidRPr="000E244A" w:rsidRDefault="005438BD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E244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:rsidR="00A5789B" w:rsidRPr="000E244A" w:rsidRDefault="00A5789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The abstract has been revised to make it more comprehensive and informative.</w:t>
            </w:r>
          </w:p>
        </w:tc>
        <w:tc>
          <w:tcPr>
            <w:tcW w:w="1667" w:type="pct"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A5789B" w:rsidRPr="000E244A" w:rsidRDefault="005438B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24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E244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Keywords have been refined to better reflect the core themes of the manuscript.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CE35A9" w:rsidRPr="000E244A" w:rsidRDefault="00D51763" w:rsidP="00E035BA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 xml:space="preserve">The background section has been </w:t>
            </w:r>
            <w:proofErr w:type="spellStart"/>
            <w:r w:rsidR="00E035BA" w:rsidRPr="000E244A">
              <w:rPr>
                <w:rFonts w:ascii="Arial" w:hAnsi="Arial" w:cs="Arial"/>
                <w:sz w:val="20"/>
                <w:szCs w:val="20"/>
              </w:rPr>
              <w:t>reorganised</w:t>
            </w:r>
            <w:proofErr w:type="spellEnd"/>
            <w:r w:rsidRPr="000E244A">
              <w:rPr>
                <w:rFonts w:ascii="Arial" w:hAnsi="Arial" w:cs="Arial"/>
                <w:sz w:val="20"/>
                <w:szCs w:val="20"/>
              </w:rPr>
              <w:t xml:space="preserve"> and updated for better flow and clarity.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The objectives have been revised and stated more clearly in the introduction section.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Additional relevant literature has been incorporated to strengthen the review section.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Recent references from the latest studies have been included throughout the manuscript.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The literature search methodology has been described more clearly in the revised manuscript.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Critical comparison and analytical discussion of previous studies have been incorporated.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Research gaps and future perspectives have been elaborated in the revised version.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The conclusions have been moderated and supported with additional evidence and balanced discussion.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0E244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E244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  <w:r w:rsidR="00B97C1C"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A5789B" w:rsidRPr="000E244A" w:rsidRDefault="00A578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A separate section discussing limitations, including cost, scalability, and field validation challenges, has been added.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All references have been carefully checked, corrected, and updated using authentic peer-reviewed sources.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:rsidR="000A0AB7" w:rsidRPr="000E244A" w:rsidRDefault="000A0AB7" w:rsidP="000A0AB7">
            <w:pPr>
              <w:pStyle w:val="NormalWeb"/>
              <w:spacing w:line="360" w:lineRule="auto"/>
              <w:jc w:val="both"/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Overstated conclusions: Several claims about the transformative impact of multi-omics/AI on food security and breeding advancement are presented with limited critical balance or acknowledgment of translational barriers. Needs clear evidence </w:t>
            </w:r>
          </w:p>
          <w:p w:rsidR="000A0AB7" w:rsidRPr="000E244A" w:rsidRDefault="000A0A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The manuscript has undergone extensive language editing and grammatical corrections to improve readability and structure.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:rsidR="00A20D7D" w:rsidRPr="000E244A" w:rsidRDefault="00A20D7D" w:rsidP="00A20D7D">
            <w:pPr>
              <w:pStyle w:val="NormalWeb"/>
              <w:spacing w:line="360" w:lineRule="auto"/>
              <w:jc w:val="both"/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Insufficient discussion of limitations: Practical constraints of multi-omics implementation—cost, data integration challenges, field validation, and scalability in breeding programs—are underrepresented. To be in limitations </w:t>
            </w:r>
          </w:p>
          <w:p w:rsidR="00A20D7D" w:rsidRPr="000E244A" w:rsidRDefault="00A20D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Thank you for the positive feedback regarding the suitability of the title.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0E244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:rsidR="00180CBC" w:rsidRPr="000E244A" w:rsidRDefault="00180CBC" w:rsidP="00180CBC">
            <w:pPr>
              <w:pStyle w:val="NormalWeb"/>
              <w:numPr>
                <w:ilvl w:val="0"/>
                <w:numId w:val="13"/>
              </w:numPr>
              <w:spacing w:beforeAutospacing="0" w:after="0" w:afterAutospacing="0" w:line="360" w:lineRule="auto"/>
              <w:jc w:val="both"/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Raza, A. (2020). Metabolomics: A systems biology approach for enhancing heat stress tolerance in plants. </w:t>
            </w:r>
            <w:r w:rsidRPr="000E244A">
              <w:rPr>
                <w:rFonts w:ascii="Arial" w:hAnsi="Arial" w:cs="Arial"/>
                <w:i/>
                <w:iCs/>
                <w:color w:val="1F1F1F"/>
                <w:sz w:val="20"/>
                <w:szCs w:val="20"/>
                <w:bdr w:val="none" w:sz="0" w:space="0" w:color="auto" w:frame="1"/>
              </w:rPr>
              <w:t>Plant Cell Reports</w:t>
            </w: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, </w:t>
            </w:r>
            <w:r w:rsidRPr="000E244A">
              <w:rPr>
                <w:rFonts w:ascii="Arial" w:hAnsi="Arial" w:cs="Arial"/>
                <w:i/>
                <w:iCs/>
                <w:color w:val="1F1F1F"/>
                <w:sz w:val="20"/>
                <w:szCs w:val="20"/>
                <w:bdr w:val="none" w:sz="0" w:space="0" w:color="auto" w:frame="1"/>
              </w:rPr>
              <w:t>39</w:t>
            </w: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(12), 1705–1717. </w:t>
            </w:r>
            <w:hyperlink r:id="rId8" w:tgtFrame="_blank" w:history="1">
              <w:r w:rsidRPr="000E244A">
                <w:rPr>
                  <w:rStyle w:val="Hyperlink"/>
                  <w:rFonts w:ascii="Arial" w:eastAsiaTheme="majorEastAsia" w:hAnsi="Arial" w:cs="Arial"/>
                  <w:color w:val="0B57D0"/>
                  <w:sz w:val="20"/>
                  <w:szCs w:val="20"/>
                  <w:bdr w:val="none" w:sz="0" w:space="0" w:color="auto" w:frame="1"/>
                </w:rPr>
                <w:t>https://doi.org/10.1007/s00299-020-02563-8</w:t>
              </w:r>
            </w:hyperlink>
          </w:p>
          <w:p w:rsidR="00180CBC" w:rsidRPr="000E244A" w:rsidRDefault="00180CBC" w:rsidP="00180CBC">
            <w:pPr>
              <w:pStyle w:val="NormalWeb"/>
              <w:numPr>
                <w:ilvl w:val="0"/>
                <w:numId w:val="13"/>
              </w:numPr>
              <w:spacing w:beforeAutospacing="0" w:after="0" w:afterAutospacing="0" w:line="360" w:lineRule="auto"/>
              <w:jc w:val="both"/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Raza, A. (2022). Metabolomics: A systems biology approach for enhancing heat stress tolerance in plants. </w:t>
            </w:r>
            <w:r w:rsidRPr="000E244A">
              <w:rPr>
                <w:rFonts w:ascii="Arial" w:hAnsi="Arial" w:cs="Arial"/>
                <w:i/>
                <w:iCs/>
                <w:color w:val="1F1F1F"/>
                <w:sz w:val="20"/>
                <w:szCs w:val="20"/>
                <w:bdr w:val="none" w:sz="0" w:space="0" w:color="auto" w:frame="1"/>
              </w:rPr>
              <w:t>Plant Cell Reports</w:t>
            </w: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, </w:t>
            </w:r>
            <w:r w:rsidRPr="000E244A">
              <w:rPr>
                <w:rFonts w:ascii="Arial" w:hAnsi="Arial" w:cs="Arial"/>
                <w:i/>
                <w:iCs/>
                <w:color w:val="1F1F1F"/>
                <w:sz w:val="20"/>
                <w:szCs w:val="20"/>
                <w:bdr w:val="none" w:sz="0" w:space="0" w:color="auto" w:frame="1"/>
              </w:rPr>
              <w:t>41</w:t>
            </w: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(3), 741–763. </w:t>
            </w:r>
            <w:hyperlink r:id="rId9" w:tgtFrame="_blank" w:history="1">
              <w:r w:rsidRPr="000E244A">
                <w:rPr>
                  <w:rStyle w:val="Hyperlink"/>
                  <w:rFonts w:ascii="Arial" w:eastAsiaTheme="majorEastAsia" w:hAnsi="Arial" w:cs="Arial"/>
                  <w:color w:val="0B57D0"/>
                  <w:sz w:val="20"/>
                  <w:szCs w:val="20"/>
                  <w:bdr w:val="none" w:sz="0" w:space="0" w:color="auto" w:frame="1"/>
                </w:rPr>
                <w:t>https://doi.org/10.1007/s00299-020-02635-8</w:t>
              </w:r>
            </w:hyperlink>
          </w:p>
          <w:p w:rsidR="00180CBC" w:rsidRPr="000E244A" w:rsidRDefault="00180CBC" w:rsidP="00180CBC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CBC" w:rsidRPr="000E244A" w:rsidRDefault="00180CBC" w:rsidP="00180CBC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 xml:space="preserve">Check this reference </w:t>
            </w:r>
          </w:p>
          <w:p w:rsidR="00180CBC" w:rsidRPr="000E244A" w:rsidRDefault="00180CBC" w:rsidP="00180CBC">
            <w:pPr>
              <w:pStyle w:val="NormalWeb"/>
              <w:numPr>
                <w:ilvl w:val="0"/>
                <w:numId w:val="13"/>
              </w:numPr>
              <w:spacing w:beforeAutospacing="0" w:after="0" w:afterAutospacing="0" w:line="360" w:lineRule="auto"/>
              <w:jc w:val="both"/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Wang, L., Zhou, W., Wang, M., Liu, Y., Tian, Z., </w:t>
            </w:r>
            <w:proofErr w:type="spellStart"/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>Xie</w:t>
            </w:r>
            <w:proofErr w:type="spellEnd"/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>, L., &amp; Wang, Y. (2025). RNA-directed DNA methylation (</w:t>
            </w:r>
            <w:proofErr w:type="spellStart"/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>RdDM</w:t>
            </w:r>
            <w:proofErr w:type="spellEnd"/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) mediated by KTF1 improves salt resistance and biomass in </w:t>
            </w:r>
            <w:r w:rsidRPr="000E244A">
              <w:rPr>
                <w:rFonts w:ascii="Arial" w:hAnsi="Arial" w:cs="Arial"/>
                <w:i/>
                <w:iCs/>
                <w:color w:val="1F1F1F"/>
                <w:sz w:val="20"/>
                <w:szCs w:val="20"/>
                <w:bdr w:val="none" w:sz="0" w:space="0" w:color="auto" w:frame="1"/>
              </w:rPr>
              <w:t>Zea mays</w:t>
            </w: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. </w:t>
            </w:r>
            <w:r w:rsidRPr="000E244A">
              <w:rPr>
                <w:rFonts w:ascii="Arial" w:hAnsi="Arial" w:cs="Arial"/>
                <w:i/>
                <w:iCs/>
                <w:color w:val="1F1F1F"/>
                <w:sz w:val="20"/>
                <w:szCs w:val="20"/>
                <w:bdr w:val="none" w:sz="0" w:space="0" w:color="auto" w:frame="1"/>
              </w:rPr>
              <w:t>Nature Plants</w:t>
            </w: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. (In Press). </w:t>
            </w:r>
            <w:hyperlink r:id="rId10" w:tgtFrame="_blank" w:history="1">
              <w:r w:rsidRPr="000E244A">
                <w:rPr>
                  <w:rStyle w:val="Hyperlink"/>
                  <w:rFonts w:ascii="Arial" w:eastAsiaTheme="majorEastAsia" w:hAnsi="Arial" w:cs="Arial"/>
                  <w:color w:val="0B57D0"/>
                  <w:sz w:val="20"/>
                  <w:szCs w:val="20"/>
                  <w:bdr w:val="none" w:sz="0" w:space="0" w:color="auto" w:frame="1"/>
                </w:rPr>
                <w:t>https://doi.org/10.1038/s41477-024-01821-w</w:t>
              </w:r>
            </w:hyperlink>
          </w:p>
          <w:p w:rsidR="00180CBC" w:rsidRPr="000E244A" w:rsidRDefault="00180C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The abstract has been revised to improve comprehensiveness and clarity.</w:t>
            </w: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A32263" w:rsidP="00A322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1.Incorrect (removed from manuscript)</w:t>
            </w:r>
          </w:p>
          <w:p w:rsidR="00A32263" w:rsidRPr="000E244A" w:rsidRDefault="00A32263" w:rsidP="00A32263">
            <w:pPr>
              <w:pStyle w:val="ListParagraph"/>
              <w:ind w:left="2880"/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 w:rsidP="00E035BA">
            <w:pPr>
              <w:jc w:val="both"/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</w:pPr>
            <w:r w:rsidRPr="000E244A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2. Raza A. Metabolomics: a systems biology approach for enhancing heat stress tolerance in plants. Plant Cell Rep. 2022 Mar; 41(3):741-763. </w:t>
            </w:r>
          </w:p>
          <w:p w:rsidR="00E035BA" w:rsidRPr="000E244A" w:rsidRDefault="004439FC">
            <w:pPr>
              <w:rPr>
                <w:rStyle w:val="Hyperlink"/>
                <w:rFonts w:ascii="Arial" w:eastAsiaTheme="majorEastAsia" w:hAnsi="Arial" w:cs="Arial"/>
                <w:color w:val="0B57D0"/>
                <w:sz w:val="20"/>
                <w:szCs w:val="20"/>
                <w:bdr w:val="none" w:sz="0" w:space="0" w:color="auto" w:frame="1"/>
              </w:rPr>
            </w:pPr>
            <w:hyperlink r:id="rId11" w:tgtFrame="_blank" w:history="1">
              <w:r w:rsidR="00E035BA" w:rsidRPr="000E244A">
                <w:rPr>
                  <w:rStyle w:val="Hyperlink"/>
                  <w:rFonts w:ascii="Arial" w:eastAsiaTheme="majorEastAsia" w:hAnsi="Arial" w:cs="Arial"/>
                  <w:color w:val="0B57D0"/>
                  <w:sz w:val="20"/>
                  <w:szCs w:val="20"/>
                  <w:bdr w:val="none" w:sz="0" w:space="0" w:color="auto" w:frame="1"/>
                </w:rPr>
                <w:t>https://doi.org/10.1007/s00299-020-02635-8</w:t>
              </w:r>
            </w:hyperlink>
          </w:p>
          <w:p w:rsidR="00E035BA" w:rsidRPr="000E244A" w:rsidRDefault="00E035BA">
            <w:pPr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</w:pPr>
          </w:p>
          <w:p w:rsidR="00A32263" w:rsidRPr="000E244A" w:rsidRDefault="00A32263">
            <w:pPr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</w:pPr>
            <w:r w:rsidRPr="000E244A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(updated reference)</w:t>
            </w: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>
            <w:pPr>
              <w:rPr>
                <w:rFonts w:ascii="Arial" w:hAnsi="Arial" w:cs="Arial"/>
                <w:sz w:val="20"/>
                <w:szCs w:val="20"/>
              </w:rPr>
            </w:pPr>
          </w:p>
          <w:p w:rsidR="00E035BA" w:rsidRPr="000E244A" w:rsidRDefault="00E035BA" w:rsidP="005F1A7A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 xml:space="preserve">Wang, J., Zheng, L., Peng, Y., Lu, Z., Zheng, M., Wang, Z., Liu, J., He, Y. and Luo, J. (2025), ZmKTF1 promotes salt tolerance by mediating RNA-directed DNA methylation in maize. New Phytol, 245: 200-214. </w:t>
            </w:r>
          </w:p>
          <w:p w:rsidR="00E035BA" w:rsidRPr="000E244A" w:rsidRDefault="00E035BA" w:rsidP="005F1A7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hyperlink r:id="rId12" w:history="1">
              <w:r w:rsidRPr="000E244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https://doi.org/10.1111/nph.20225</w:t>
              </w:r>
            </w:hyperlink>
          </w:p>
          <w:p w:rsidR="00E035BA" w:rsidRPr="000E244A" w:rsidRDefault="00A322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(updated reference)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789B" w:rsidRPr="000E244A" w:rsidRDefault="005438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A5789B" w:rsidRPr="000E244A" w:rsidRDefault="00B97C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:rsidR="000A0AB7" w:rsidRPr="000E244A" w:rsidRDefault="000A0AB7" w:rsidP="000A0AB7">
            <w:pPr>
              <w:pStyle w:val="NormalWeb"/>
              <w:spacing w:line="360" w:lineRule="auto"/>
              <w:jc w:val="both"/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Language and structural issues: Numerous grammatical inconsistencies, repetitive phrasing, abrupt transitions, and formatting irregularities reduce readability and overall manuscript professionalism. Use Grammarly to structure </w:t>
            </w:r>
          </w:p>
          <w:p w:rsidR="000A0AB7" w:rsidRPr="000E244A" w:rsidRDefault="000A0A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Necessary scientific revisions and corrections have been made throughout the manuscript.</w:t>
            </w:r>
          </w:p>
        </w:tc>
      </w:tr>
    </w:tbl>
    <w:p w:rsidR="00A5789B" w:rsidRPr="000E244A" w:rsidRDefault="00A5789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A5789B" w:rsidRPr="000E244A" w:rsidRDefault="005438BD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E244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A5789B" w:rsidRPr="000E244A" w:rsidRDefault="00A5789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Additional recent and relevant references have been incorporated.</w:t>
            </w:r>
          </w:p>
        </w:tc>
        <w:tc>
          <w:tcPr>
            <w:tcW w:w="1667" w:type="pct"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A5789B" w:rsidRPr="000E244A" w:rsidRDefault="00A578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5789B" w:rsidRPr="000E244A" w:rsidRDefault="005438B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E24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E244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789B" w:rsidRPr="000E244A" w:rsidRDefault="00A5789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5789B" w:rsidRPr="000E244A" w:rsidRDefault="00A578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A5789B" w:rsidRPr="000E244A" w:rsidRDefault="00B97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We confirm that no ethical issues are associated with this manuscript.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:rsidR="00A5789B" w:rsidRPr="000E244A" w:rsidRDefault="00A578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5789B" w:rsidRPr="000E244A" w:rsidRDefault="005438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A5789B" w:rsidRPr="000E244A" w:rsidRDefault="00B97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Just OK</w:t>
            </w:r>
          </w:p>
        </w:tc>
        <w:tc>
          <w:tcPr>
            <w:tcW w:w="1667" w:type="pct"/>
          </w:tcPr>
          <w:p w:rsidR="00CE35A9" w:rsidRPr="000E244A" w:rsidRDefault="00D51763">
            <w:pPr>
              <w:rPr>
                <w:rFonts w:ascii="Arial" w:hAnsi="Arial" w:cs="Arial"/>
                <w:sz w:val="20"/>
                <w:szCs w:val="20"/>
              </w:rPr>
            </w:pPr>
            <w:r w:rsidRPr="000E244A">
              <w:rPr>
                <w:rFonts w:ascii="Arial" w:hAnsi="Arial" w:cs="Arial"/>
                <w:sz w:val="20"/>
                <w:szCs w:val="20"/>
              </w:rPr>
              <w:t>The manuscript has been revised to include more critical analysis, synthesis of studies, and a more integrated framework aligned with the title.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E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A5789B" w:rsidRPr="000E244A" w:rsidRDefault="005438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A5789B" w:rsidRPr="000E244A" w:rsidRDefault="00B97C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-needs revision </w:t>
            </w:r>
          </w:p>
        </w:tc>
        <w:tc>
          <w:tcPr>
            <w:tcW w:w="1667" w:type="pct"/>
          </w:tcPr>
          <w:p w:rsidR="00A5789B" w:rsidRPr="000E244A" w:rsidRDefault="00F5296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manuscript is revised and corrected </w:t>
            </w:r>
            <w:r w:rsidR="00A32263" w:rsidRPr="000E24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in </w:t>
            </w:r>
            <w:r w:rsidRPr="000E24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necessary sections.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5789B" w:rsidRPr="000E244A" w:rsidRDefault="00A578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5789B" w:rsidRPr="000E244A" w:rsidRDefault="005438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A5789B" w:rsidRPr="000E244A" w:rsidRDefault="00B97C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A5789B" w:rsidRPr="000E244A" w:rsidRDefault="008747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references have been checked and updated</w:t>
            </w:r>
            <w:r w:rsidR="00F52961" w:rsidRPr="000E24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A5789B" w:rsidRPr="000E244A">
        <w:trPr>
          <w:trHeight w:val="20"/>
          <w:jc w:val="center"/>
        </w:trPr>
        <w:tc>
          <w:tcPr>
            <w:tcW w:w="1666" w:type="pct"/>
            <w:noWrap/>
          </w:tcPr>
          <w:p w:rsidR="00A5789B" w:rsidRPr="000E244A" w:rsidRDefault="005438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5789B" w:rsidRPr="000E244A" w:rsidRDefault="005438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5789B" w:rsidRPr="000E244A" w:rsidRDefault="00A578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5789B" w:rsidRPr="000E244A" w:rsidRDefault="005438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5789B" w:rsidRPr="000E244A" w:rsidRDefault="00A578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5789B" w:rsidRPr="000E244A" w:rsidRDefault="00B97C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A5789B" w:rsidRPr="000E244A" w:rsidRDefault="00F5296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confirm that no ethical issues are associated.</w:t>
            </w:r>
          </w:p>
        </w:tc>
      </w:tr>
    </w:tbl>
    <w:p w:rsidR="00A5789B" w:rsidRPr="000E244A" w:rsidRDefault="00A5789B">
      <w:pPr>
        <w:rPr>
          <w:rFonts w:ascii="Arial" w:hAnsi="Arial" w:cs="Arial"/>
          <w:sz w:val="20"/>
          <w:szCs w:val="20"/>
          <w:lang w:val="en-GB"/>
        </w:rPr>
      </w:pPr>
    </w:p>
    <w:p w:rsidR="00BA34F3" w:rsidRPr="000E244A" w:rsidRDefault="00BA34F3" w:rsidP="00BA34F3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E244A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BA34F3" w:rsidRPr="000E244A" w:rsidRDefault="00BA34F3" w:rsidP="00BA34F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831" w:type="pct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24"/>
        <w:gridCol w:w="2263"/>
      </w:tblGrid>
      <w:tr w:rsidR="00BA34F3" w:rsidRPr="000E244A" w:rsidTr="00F52961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4F3" w:rsidRPr="000E244A" w:rsidRDefault="00BA34F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E244A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A34F3" w:rsidRPr="000E244A" w:rsidRDefault="00BA34F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A34F3" w:rsidRPr="000E244A" w:rsidTr="00F52961">
        <w:tc>
          <w:tcPr>
            <w:tcW w:w="4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4F3" w:rsidRPr="000E244A" w:rsidRDefault="00BA3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34F3" w:rsidRPr="000E244A" w:rsidRDefault="00BA34F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A34F3" w:rsidRPr="000E244A" w:rsidTr="00F52961">
        <w:tc>
          <w:tcPr>
            <w:tcW w:w="4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C58" w:rsidRPr="000E244A" w:rsidRDefault="00244C58" w:rsidP="00244C58">
            <w:pPr>
              <w:pStyle w:val="NormalWeb"/>
              <w:spacing w:line="360" w:lineRule="auto"/>
              <w:jc w:val="both"/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Predominantly descriptive rather than analytical: The review summarizes studies sequentially without sufficient synthesis, critical comparison, or discussion of conflicting evidence – a critical analyses needed </w:t>
            </w:r>
          </w:p>
          <w:p w:rsidR="00244C58" w:rsidRPr="000E244A" w:rsidRDefault="00244C58" w:rsidP="00244C58">
            <w:pPr>
              <w:pStyle w:val="NormalWeb"/>
              <w:spacing w:line="360" w:lineRule="auto"/>
              <w:jc w:val="both"/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0E244A">
              <w:rPr>
                <w:rFonts w:ascii="Arial" w:hAnsi="Arial" w:cs="Arial"/>
                <w:color w:val="1F1F1F"/>
                <w:sz w:val="20"/>
                <w:szCs w:val="20"/>
              </w:rPr>
              <w:t xml:space="preserve">Broad and unfocused scope: The manuscript covers multiple themes (secondary traits, epigenetics, AI, HTP, genomics, metabolomics) without a tightly integrated framework, differs from title </w:t>
            </w:r>
          </w:p>
          <w:p w:rsidR="00BA34F3" w:rsidRPr="000E244A" w:rsidRDefault="00BA3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:rsidR="00BA34F3" w:rsidRPr="000E244A" w:rsidRDefault="00BA3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A34F3" w:rsidRPr="000E244A" w:rsidRDefault="00BA3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A34F3" w:rsidRPr="000E244A" w:rsidRDefault="00BA34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4F3" w:rsidRPr="000E244A" w:rsidRDefault="00F52961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0E244A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The content has been refined to ensure all the concepts are related</w:t>
            </w:r>
            <w:r w:rsidR="00A32263" w:rsidRPr="000E244A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</w:tbl>
    <w:p w:rsidR="00BA34F3" w:rsidRPr="000E244A" w:rsidRDefault="00BA34F3">
      <w:pPr>
        <w:rPr>
          <w:rFonts w:ascii="Arial" w:hAnsi="Arial" w:cs="Arial"/>
          <w:sz w:val="20"/>
          <w:szCs w:val="20"/>
          <w:lang w:val="en-GB"/>
        </w:rPr>
      </w:pPr>
    </w:p>
    <w:sectPr w:rsidR="00BA34F3" w:rsidRPr="000E244A">
      <w:headerReference w:type="default" r:id="rId13"/>
      <w:footerReference w:type="defaul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9FC" w:rsidRDefault="004439FC">
      <w:r>
        <w:separator/>
      </w:r>
    </w:p>
  </w:endnote>
  <w:endnote w:type="continuationSeparator" w:id="0">
    <w:p w:rsidR="004439FC" w:rsidRDefault="0044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89B" w:rsidRDefault="005438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3226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3226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A5789B" w:rsidRDefault="00A5789B">
    <w:pPr>
      <w:pStyle w:val="Footer"/>
      <w:jc w:val="right"/>
    </w:pPr>
  </w:p>
  <w:p w:rsidR="00A5789B" w:rsidRDefault="00A5789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9FC" w:rsidRDefault="004439FC">
      <w:r>
        <w:separator/>
      </w:r>
    </w:p>
  </w:footnote>
  <w:footnote w:type="continuationSeparator" w:id="0">
    <w:p w:rsidR="004439FC" w:rsidRDefault="0044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89B" w:rsidRDefault="00A5789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5789B" w:rsidRDefault="005438BD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72A0725"/>
    <w:multiLevelType w:val="hybridMultilevel"/>
    <w:tmpl w:val="2704306C"/>
    <w:lvl w:ilvl="0" w:tplc="40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D1D"/>
    <w:multiLevelType w:val="hybridMultilevel"/>
    <w:tmpl w:val="336E8F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89B"/>
    <w:rsid w:val="00093E78"/>
    <w:rsid w:val="000A0AB7"/>
    <w:rsid w:val="000E244A"/>
    <w:rsid w:val="00180CBC"/>
    <w:rsid w:val="001979BD"/>
    <w:rsid w:val="00237798"/>
    <w:rsid w:val="00244C58"/>
    <w:rsid w:val="00246902"/>
    <w:rsid w:val="004439FC"/>
    <w:rsid w:val="005438BD"/>
    <w:rsid w:val="005E02D6"/>
    <w:rsid w:val="005F1A7A"/>
    <w:rsid w:val="00674DED"/>
    <w:rsid w:val="007F6E1E"/>
    <w:rsid w:val="0087470A"/>
    <w:rsid w:val="00984F5C"/>
    <w:rsid w:val="00A20D7D"/>
    <w:rsid w:val="00A32263"/>
    <w:rsid w:val="00A5789B"/>
    <w:rsid w:val="00AD43C9"/>
    <w:rsid w:val="00B17E86"/>
    <w:rsid w:val="00B92015"/>
    <w:rsid w:val="00B97C1C"/>
    <w:rsid w:val="00BA34F3"/>
    <w:rsid w:val="00BB4E3E"/>
    <w:rsid w:val="00C62677"/>
    <w:rsid w:val="00CA07B3"/>
    <w:rsid w:val="00CE35A9"/>
    <w:rsid w:val="00D51763"/>
    <w:rsid w:val="00D95FDF"/>
    <w:rsid w:val="00E035BA"/>
    <w:rsid w:val="00F52961"/>
    <w:rsid w:val="00FB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00299-020-02563-8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12" Type="http://schemas.openxmlformats.org/officeDocument/2006/relationships/hyperlink" Target="https://doi.org/10.1111/nph.2022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07/s00299-020-02635-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i.org/10.1038/s41477-024-01821-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07/s00299-020-02635-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1363</Words>
  <Characters>7774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2026-05-04T10:38:00Z</dcterms:created>
  <dcterms:modified xsi:type="dcterms:W3CDTF">2026-05-08T11:19:00Z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