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495B" w:rsidRPr="00D576B1" w14:paraId="730C3FC3" w14:textId="77777777">
        <w:trPr>
          <w:trHeight w:val="20"/>
          <w:jc w:val="center"/>
        </w:trPr>
        <w:tc>
          <w:tcPr>
            <w:tcW w:w="1186" w:type="pct"/>
          </w:tcPr>
          <w:p w14:paraId="25F4A58A" w14:textId="77777777" w:rsidR="00BC495B" w:rsidRPr="00D576B1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7F632B" w14:textId="77777777" w:rsidR="00BC495B" w:rsidRPr="00D576B1" w:rsidRDefault="00A725B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576B1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BC495B" w:rsidRPr="00D576B1" w14:paraId="01E3305A" w14:textId="77777777">
        <w:trPr>
          <w:trHeight w:val="20"/>
          <w:jc w:val="center"/>
        </w:trPr>
        <w:tc>
          <w:tcPr>
            <w:tcW w:w="1186" w:type="pct"/>
          </w:tcPr>
          <w:p w14:paraId="37F6FF32" w14:textId="77777777" w:rsidR="00BC495B" w:rsidRPr="00D576B1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A8F59C" w14:textId="77777777" w:rsidR="00BC495B" w:rsidRPr="00D576B1" w:rsidRDefault="000A6D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Ms_JOMAHR_14986</w:t>
            </w:r>
          </w:p>
        </w:tc>
      </w:tr>
      <w:tr w:rsidR="00BC495B" w:rsidRPr="00D576B1" w14:paraId="2BAA25F1" w14:textId="77777777">
        <w:trPr>
          <w:trHeight w:val="20"/>
          <w:jc w:val="center"/>
        </w:trPr>
        <w:tc>
          <w:tcPr>
            <w:tcW w:w="1186" w:type="pct"/>
          </w:tcPr>
          <w:p w14:paraId="03C29589" w14:textId="77777777" w:rsidR="00BC495B" w:rsidRPr="00D576B1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EF5C06" w14:textId="77777777" w:rsidR="00BC495B" w:rsidRPr="00D576B1" w:rsidRDefault="002D5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An Integrated Multi-Modal Wearable Sensor System for Real-Time Monitoring of Athlete Stress, Hydration, and Tendon Stiffness Analysis</w:t>
            </w:r>
          </w:p>
        </w:tc>
      </w:tr>
      <w:tr w:rsidR="00BC495B" w:rsidRPr="00D576B1" w14:paraId="4E2363E5" w14:textId="77777777">
        <w:trPr>
          <w:trHeight w:val="20"/>
          <w:jc w:val="center"/>
        </w:trPr>
        <w:tc>
          <w:tcPr>
            <w:tcW w:w="1186" w:type="pct"/>
          </w:tcPr>
          <w:p w14:paraId="397E5BF4" w14:textId="77777777" w:rsidR="00BC495B" w:rsidRPr="00D576B1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9A6B78" w14:textId="77777777" w:rsidR="00BC495B" w:rsidRPr="00D576B1" w:rsidRDefault="00A72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219AD8B" w14:textId="77777777" w:rsidR="00BC495B" w:rsidRPr="00D576B1" w:rsidRDefault="00BC49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26D307" w14:textId="77777777" w:rsidR="00BC495B" w:rsidRPr="00D576B1" w:rsidRDefault="00BC495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17A9E3E" w14:textId="77777777" w:rsidR="00BC495B" w:rsidRPr="00D576B1" w:rsidRDefault="00A725B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576B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576B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8157D2E" w14:textId="77777777" w:rsidR="00BC495B" w:rsidRPr="00D576B1" w:rsidRDefault="00BC495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4"/>
        <w:gridCol w:w="4835"/>
        <w:gridCol w:w="4418"/>
      </w:tblGrid>
      <w:tr w:rsidR="00BC495B" w:rsidRPr="00D576B1" w14:paraId="5CD15991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0B6FFA39" w14:textId="77777777" w:rsidR="00BC495B" w:rsidRPr="00D576B1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42" w:type="pct"/>
            <w:hideMark/>
          </w:tcPr>
          <w:p w14:paraId="61DF0C23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593" w:type="pct"/>
          </w:tcPr>
          <w:p w14:paraId="44E173BB" w14:textId="77777777" w:rsidR="00BC495B" w:rsidRPr="00D576B1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576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76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219EAF" w14:textId="77777777" w:rsidR="00BC495B" w:rsidRPr="00D576B1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D576B1" w14:paraId="5EBD00C5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660024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205791" w14:textId="77777777" w:rsidR="00BC495B" w:rsidRPr="00D576B1" w:rsidRDefault="00A725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742" w:type="pct"/>
          </w:tcPr>
          <w:p w14:paraId="100491D8" w14:textId="77777777" w:rsidR="00A136C2" w:rsidRPr="00D576B1" w:rsidRDefault="00A136C2" w:rsidP="00A136C2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This manuscript presents a multi-modal wearable sensor system integrating physiological and biomechanical measurements for real-time monitoring of athlete stress, hydration, and tendon stiffness. The topic is highly relevant, as the integration of multiple sensing modalities within a compact and real-time embedded platform addresses an important gap in current wearable technologies. The work contributes to advancing non-invasive athlete monitoring by combining stress detection, hydration estimation, and biomechanical load tracking in a unified architecture.</w:t>
            </w:r>
          </w:p>
          <w:p w14:paraId="5DCC447E" w14:textId="1A5BC23E" w:rsidR="00BC495B" w:rsidRPr="00D576B1" w:rsidRDefault="00A136C2" w:rsidP="00A136C2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The study is particularly valuable for sports engineering and applied biomedical systems, as it demonstrates practical implementation using accessible hardware (Arduino-based platform) and real-time feedback mechanisms. However, while the system integration is promising, the scientific contribution would benefit from stronger quantitative validation and clearer methodological rigor.</w:t>
            </w:r>
          </w:p>
        </w:tc>
        <w:tc>
          <w:tcPr>
            <w:tcW w:w="1593" w:type="pct"/>
          </w:tcPr>
          <w:p w14:paraId="006C887E" w14:textId="509B29A9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Thank You reviewer for the valuable comments and positive evaluation of the manuscript’s structure, sustainability focus, and clarity of presentation</w:t>
            </w:r>
          </w:p>
        </w:tc>
      </w:tr>
    </w:tbl>
    <w:p w14:paraId="30DD2073" w14:textId="77777777" w:rsidR="00BC495B" w:rsidRPr="00D576B1" w:rsidRDefault="00BC495B">
      <w:pPr>
        <w:rPr>
          <w:rFonts w:ascii="Arial" w:hAnsi="Arial" w:cs="Arial"/>
          <w:sz w:val="20"/>
          <w:szCs w:val="20"/>
          <w:lang w:val="en-GB"/>
        </w:rPr>
      </w:pPr>
    </w:p>
    <w:p w14:paraId="2E32B398" w14:textId="77777777" w:rsidR="00BC495B" w:rsidRPr="00D576B1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576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A20A38F" w14:textId="77777777" w:rsidR="00BC495B" w:rsidRPr="00D576B1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4837"/>
        <w:gridCol w:w="4426"/>
      </w:tblGrid>
      <w:tr w:rsidR="00BC495B" w:rsidRPr="00D576B1" w14:paraId="4C491D4E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012FA0E3" w14:textId="77777777" w:rsidR="00BC495B" w:rsidRPr="00D576B1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hideMark/>
          </w:tcPr>
          <w:p w14:paraId="1B3BC237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593" w:type="pct"/>
            <w:hideMark/>
          </w:tcPr>
          <w:p w14:paraId="5E966FBA" w14:textId="77777777" w:rsidR="00BC495B" w:rsidRPr="00D576B1" w:rsidRDefault="00A725B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76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495B" w:rsidRPr="00D576B1" w14:paraId="2691F2EF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F61CB1" w14:textId="77777777" w:rsidR="00BC495B" w:rsidRPr="00D576B1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B78699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35C51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5D0A7E3C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7DE98D3A" w14:textId="1B7DD09E" w:rsidR="00A136C2" w:rsidRPr="00D576B1" w:rsidRDefault="00A136C2" w:rsidP="00A136C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576B1">
              <w:rPr>
                <w:rFonts w:ascii="Arial" w:hAnsi="Arial" w:cs="Arial"/>
                <w:sz w:val="20"/>
                <w:szCs w:val="20"/>
              </w:rPr>
              <w:t>Clear, descriptive, and reflects the scope of the study accurately.</w:t>
            </w:r>
          </w:p>
        </w:tc>
        <w:tc>
          <w:tcPr>
            <w:tcW w:w="1593" w:type="pct"/>
          </w:tcPr>
          <w:p w14:paraId="03DBE94D" w14:textId="36D8393A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07A69755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218AFF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9DE401D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E6C74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081FBA7B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1A388C3" w14:textId="2CE0C405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Well structured; however, it slightly overstates validation without providing quantitative metrics.</w:t>
            </w:r>
          </w:p>
        </w:tc>
        <w:tc>
          <w:tcPr>
            <w:tcW w:w="1593" w:type="pct"/>
          </w:tcPr>
          <w:p w14:paraId="09C28CF7" w14:textId="201826D0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6AB0C0EA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0842D1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F80279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3BECA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598ADF47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4A3B1543" w14:textId="1FF04633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Appropriate and well selected for indexing and discoverability.</w:t>
            </w:r>
          </w:p>
        </w:tc>
        <w:tc>
          <w:tcPr>
            <w:tcW w:w="1593" w:type="pct"/>
          </w:tcPr>
          <w:p w14:paraId="57AB88ED" w14:textId="5995AAA4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172B1256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5C287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E646FA4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B9BB5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2CF1CB31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43119E9" w14:textId="28A08BDA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Good structure, but some sections are overly descriptive and lack concise synthesis.</w:t>
            </w:r>
          </w:p>
        </w:tc>
        <w:tc>
          <w:tcPr>
            <w:tcW w:w="1593" w:type="pct"/>
          </w:tcPr>
          <w:p w14:paraId="7ABBF175" w14:textId="5DC02E71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61DAF5C8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6B3865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E5F5BA6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BCACB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5B63DD13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5AF9F45" w14:textId="33590352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Clearly implied but would benefit from explicitly stated research questions or hypotheses.</w:t>
            </w:r>
          </w:p>
        </w:tc>
        <w:tc>
          <w:tcPr>
            <w:tcW w:w="1593" w:type="pct"/>
          </w:tcPr>
          <w:p w14:paraId="7D7DE584" w14:textId="30C28F3A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64949C16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3EB2D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31D7F2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6140A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4D27A5F1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3AB9527" w14:textId="0917EBD2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Comprehensive and up-to-date, especially with recent (2024–2025) references; however, it reads more as a compilation than a critical synthesis.</w:t>
            </w:r>
          </w:p>
        </w:tc>
        <w:tc>
          <w:tcPr>
            <w:tcW w:w="1593" w:type="pct"/>
          </w:tcPr>
          <w:p w14:paraId="1885EAFD" w14:textId="32FD664F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4AB5021E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34F054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DF4956A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4E79C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27744EAF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C063F49" w14:textId="7DEE6A75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Architecture is well described, but lacks reproducibility details (e.g., calibration, parameter thresholds, sensor fusion logic).</w:t>
            </w:r>
          </w:p>
        </w:tc>
        <w:tc>
          <w:tcPr>
            <w:tcW w:w="1593" w:type="pct"/>
          </w:tcPr>
          <w:p w14:paraId="26B6B7C7" w14:textId="3E4AAE0E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11EEAE44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1F14EA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C720A95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CCB19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74957985" w14:textId="77777777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BD8572C" w14:textId="51B93B33" w:rsidR="00A136C2" w:rsidRPr="00D576B1" w:rsidRDefault="00A136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sz w:val="20"/>
                <w:szCs w:val="20"/>
                <w:lang w:val="en-GB"/>
              </w:rPr>
              <w:t>Human trials are mentioned, but ethical approval, consent, and protocol details are missing or unclear.</w:t>
            </w:r>
          </w:p>
        </w:tc>
        <w:tc>
          <w:tcPr>
            <w:tcW w:w="1593" w:type="pct"/>
          </w:tcPr>
          <w:p w14:paraId="15950BB4" w14:textId="52042241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6CB435DE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0312F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8BA0AD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00D6D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741" w:type="pct"/>
          </w:tcPr>
          <w:p w14:paraId="5D395898" w14:textId="77777777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  <w:p w14:paraId="5A2FDCBF" w14:textId="0991397C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Results are descriptive; quantitative analysis and statistical validation are missing or </w:t>
            </w: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insufficient.</w:t>
            </w:r>
          </w:p>
        </w:tc>
        <w:tc>
          <w:tcPr>
            <w:tcW w:w="1593" w:type="pct"/>
          </w:tcPr>
          <w:p w14:paraId="79347688" w14:textId="03A30949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lastRenderedPageBreak/>
              <w:t>Thank You</w:t>
            </w:r>
          </w:p>
        </w:tc>
      </w:tr>
      <w:tr w:rsidR="00BC495B" w:rsidRPr="00D576B1" w14:paraId="494900C4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83663B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F5C485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0E90C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A795D2E" w14:textId="77777777" w:rsidR="00BC495B" w:rsidRPr="00D576B1" w:rsidRDefault="00BC49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CF89628" w14:textId="77777777" w:rsidR="00BC495B" w:rsidRPr="00D576B1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</w:tcPr>
          <w:p w14:paraId="67A584AD" w14:textId="4B5C6DCE" w:rsidR="00BC495B" w:rsidRPr="00D576B1" w:rsidRDefault="00E540D3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="00A136C2"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="00A136C2" w:rsidRPr="00D576B1">
              <w:rPr>
                <w:rFonts w:ascii="Arial" w:hAnsi="Arial" w:cs="Arial"/>
                <w:bCs/>
                <w:sz w:val="20"/>
                <w:szCs w:val="20"/>
              </w:rPr>
              <w:t>Figures are relevant and informative, but some captions and formatting require improvement.</w:t>
            </w:r>
          </w:p>
        </w:tc>
        <w:tc>
          <w:tcPr>
            <w:tcW w:w="1593" w:type="pct"/>
          </w:tcPr>
          <w:p w14:paraId="53DFBC56" w14:textId="20A7D7B0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413FAA27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AF2AA9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044580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B0A80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1CFEC9E3" w14:textId="1AC22EA6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Pr="00D576B1">
              <w:rPr>
                <w:rFonts w:ascii="Arial" w:hAnsi="Arial" w:cs="Arial"/>
                <w:bCs/>
                <w:sz w:val="20"/>
                <w:szCs w:val="20"/>
              </w:rPr>
              <w:t>Discussion lacks deeper comparison with existing systems and critical interpretation of limitations.</w:t>
            </w:r>
          </w:p>
        </w:tc>
        <w:tc>
          <w:tcPr>
            <w:tcW w:w="1593" w:type="pct"/>
          </w:tcPr>
          <w:p w14:paraId="7593C6D4" w14:textId="620A4E2E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6CBEBBD6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6F6CD0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AE4ED0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266F2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00A6D163" w14:textId="77777777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2E03FC2D" w14:textId="1A5420C8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Conclusions are consistent with the work but slightly optimistic given limited quantitative validation.</w:t>
            </w:r>
          </w:p>
        </w:tc>
        <w:tc>
          <w:tcPr>
            <w:tcW w:w="1593" w:type="pct"/>
          </w:tcPr>
          <w:p w14:paraId="69EE0EE8" w14:textId="40663359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142D46C2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38ED9C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007706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31D0A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41" w:type="pct"/>
          </w:tcPr>
          <w:p w14:paraId="36DDC5C6" w14:textId="4FB52321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br/>
            </w: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Limitations are not explicitly and sufficiently discussed.</w:t>
            </w:r>
          </w:p>
        </w:tc>
        <w:tc>
          <w:tcPr>
            <w:tcW w:w="1593" w:type="pct"/>
          </w:tcPr>
          <w:p w14:paraId="74F91F28" w14:textId="2BCCA1BE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0E3357FD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003275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9C6BE7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435A3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EA9B4F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41" w:type="pct"/>
          </w:tcPr>
          <w:p w14:paraId="5DC1391D" w14:textId="77777777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  <w:p w14:paraId="31551186" w14:textId="6794D16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Relevant, recent, and well aligned with the topic.</w:t>
            </w:r>
          </w:p>
        </w:tc>
        <w:tc>
          <w:tcPr>
            <w:tcW w:w="1593" w:type="pct"/>
          </w:tcPr>
          <w:p w14:paraId="278E03C5" w14:textId="6465C9A4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D576B1" w14:paraId="3D6F5D90" w14:textId="77777777" w:rsidTr="00E540D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C339F5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935CEB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09950" w14:textId="77777777" w:rsidR="00BC495B" w:rsidRPr="00D576B1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E641F1" w14:textId="77777777" w:rsidR="00BC495B" w:rsidRPr="00D576B1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41" w:type="pct"/>
          </w:tcPr>
          <w:p w14:paraId="09131DE9" w14:textId="77777777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5E7C9703" w14:textId="145AD37E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Generally clear; minor grammatical and formatting issues are present.</w:t>
            </w:r>
          </w:p>
        </w:tc>
        <w:tc>
          <w:tcPr>
            <w:tcW w:w="1593" w:type="pct"/>
          </w:tcPr>
          <w:p w14:paraId="6CBA2D79" w14:textId="2FF58DB1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</w:tbl>
    <w:p w14:paraId="6A3B2240" w14:textId="77777777" w:rsidR="00BC495B" w:rsidRPr="00D576B1" w:rsidRDefault="00BC495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9DEB74" w14:textId="77777777" w:rsidR="00BC495B" w:rsidRPr="00D576B1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576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A5ECB29" w14:textId="77777777" w:rsidR="00BC495B" w:rsidRPr="00D576B1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4837"/>
        <w:gridCol w:w="4426"/>
      </w:tblGrid>
      <w:tr w:rsidR="00BC495B" w:rsidRPr="00D576B1" w14:paraId="7B4E43E2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61A4ADD9" w14:textId="77777777" w:rsidR="00BC495B" w:rsidRPr="00D576B1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</w:tcPr>
          <w:p w14:paraId="05AE4264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35A0AB" w14:textId="77777777" w:rsidR="00BC495B" w:rsidRPr="00D576B1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93" w:type="pct"/>
          </w:tcPr>
          <w:p w14:paraId="69616549" w14:textId="77777777" w:rsidR="00BC495B" w:rsidRPr="00D576B1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76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76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777EF4" w14:textId="77777777" w:rsidR="00BC495B" w:rsidRPr="00D576B1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D576B1" w14:paraId="4212527C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048F2EDD" w14:textId="77777777" w:rsidR="00BC495B" w:rsidRPr="00D576B1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058E35" w14:textId="77777777" w:rsidR="00BC495B" w:rsidRPr="00D576B1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2D4A63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8BAE94" w14:textId="77777777" w:rsidR="00BC495B" w:rsidRPr="00D576B1" w:rsidRDefault="00BC49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741" w:type="pct"/>
          </w:tcPr>
          <w:p w14:paraId="61B52BD8" w14:textId="2D5E97A9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93" w:type="pct"/>
          </w:tcPr>
          <w:p w14:paraId="7E5FF3A1" w14:textId="5796A5C8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D576B1" w14:paraId="2A9E24D7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53F34792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0D94CA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F11E0AD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BE517C8" w14:textId="77777777" w:rsidR="00BC495B" w:rsidRPr="00D576B1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</w:tcPr>
          <w:p w14:paraId="6ECDF958" w14:textId="0B4EA133" w:rsidR="00BC495B" w:rsidRPr="00D576B1" w:rsidRDefault="00A136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it would benefit from including quantitative validation results (e.g., accuracy, latency, error margins) to improve scientific rigor.</w:t>
            </w:r>
          </w:p>
        </w:tc>
        <w:tc>
          <w:tcPr>
            <w:tcW w:w="1593" w:type="pct"/>
          </w:tcPr>
          <w:p w14:paraId="6EE38CD1" w14:textId="4962BFC0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D576B1" w14:paraId="483E8939" w14:textId="77777777" w:rsidTr="00B52D77">
        <w:trPr>
          <w:trHeight w:val="2078"/>
          <w:jc w:val="center"/>
        </w:trPr>
        <w:tc>
          <w:tcPr>
            <w:tcW w:w="1666" w:type="pct"/>
            <w:noWrap/>
            <w:hideMark/>
          </w:tcPr>
          <w:p w14:paraId="0FF809C6" w14:textId="77777777" w:rsidR="00BC495B" w:rsidRPr="00D576B1" w:rsidRDefault="00A725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576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99BB737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5D07AFF" w14:textId="77777777" w:rsidR="00BC495B" w:rsidRPr="00D576B1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741" w:type="pct"/>
          </w:tcPr>
          <w:p w14:paraId="0A4899B3" w14:textId="77777777" w:rsidR="00A136C2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PARTIALLY</w:t>
            </w:r>
          </w:p>
          <w:p w14:paraId="1E3D1A02" w14:textId="77777777" w:rsidR="00A136C2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technically sound in terms of system design and integration; however, several aspects require improvement:</w:t>
            </w:r>
          </w:p>
          <w:p w14:paraId="1DDC1C59" w14:textId="77777777" w:rsidR="00A136C2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Lack of quantitative validation metrics (e.g., correlation with reference devices, error rates)</w:t>
            </w:r>
          </w:p>
          <w:p w14:paraId="20384911" w14:textId="77777777" w:rsidR="00A136C2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Insufficient explanation of sensor fusion methodology</w:t>
            </w:r>
          </w:p>
          <w:p w14:paraId="4A0B3D16" w14:textId="2A57D6A3" w:rsidR="00BC495B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Missing details on calibration procedures and experimental protocols</w:t>
            </w:r>
          </w:p>
        </w:tc>
        <w:tc>
          <w:tcPr>
            <w:tcW w:w="1593" w:type="pct"/>
          </w:tcPr>
          <w:p w14:paraId="2C335487" w14:textId="6C62F746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D576B1" w14:paraId="4F21FECF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222322CE" w14:textId="77777777" w:rsidR="00BC495B" w:rsidRPr="00D576B1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FAFD2C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CF4DA4" w14:textId="77777777" w:rsidR="00BC495B" w:rsidRPr="00D576B1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B4D6C8" w14:textId="15A6802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41" w:type="pct"/>
          </w:tcPr>
          <w:p w14:paraId="204779C6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1FA0B609" w14:textId="71176F60" w:rsidR="00BC495B" w:rsidRPr="00D576B1" w:rsidRDefault="00A136C2" w:rsidP="00E540D3">
            <w:pPr>
              <w:ind w:left="334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includes a strong set of recent and relevant references (notably 2024–2025 works), supporting the novelty of the approach.</w:t>
            </w:r>
          </w:p>
        </w:tc>
        <w:tc>
          <w:tcPr>
            <w:tcW w:w="1593" w:type="pct"/>
          </w:tcPr>
          <w:p w14:paraId="73744903" w14:textId="2BB5200F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D576B1" w14:paraId="20ABA5DA" w14:textId="77777777" w:rsidTr="00E540D3">
        <w:trPr>
          <w:trHeight w:val="20"/>
          <w:jc w:val="center"/>
        </w:trPr>
        <w:tc>
          <w:tcPr>
            <w:tcW w:w="1666" w:type="pct"/>
            <w:noWrap/>
          </w:tcPr>
          <w:p w14:paraId="66393BD0" w14:textId="77777777" w:rsidR="00BC495B" w:rsidRPr="00D576B1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B89AFD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1EC27D" w14:textId="77777777" w:rsidR="00BC495B" w:rsidRPr="00D576B1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18026F" w14:textId="77777777" w:rsidR="00BC495B" w:rsidRPr="00D576B1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22520A" w14:textId="77777777" w:rsidR="00BC495B" w:rsidRPr="00D576B1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</w:tcPr>
          <w:p w14:paraId="6A04A31B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sz w:val="20"/>
                <w:szCs w:val="20"/>
                <w:lang w:val="en-GB"/>
              </w:rPr>
              <w:t>POTENTIALLY YES</w:t>
            </w:r>
          </w:p>
          <w:p w14:paraId="4EF236B9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mentions validation on athletes but does not clearly state:</w:t>
            </w:r>
          </w:p>
          <w:p w14:paraId="16A58B2A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approval (IRB or equivalent)</w:t>
            </w:r>
          </w:p>
          <w:p w14:paraId="67D88167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Informed consent procedures</w:t>
            </w:r>
          </w:p>
          <w:p w14:paraId="77E940A1" w14:textId="77777777" w:rsidR="00A136C2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 privacy considerations</w:t>
            </w:r>
          </w:p>
          <w:p w14:paraId="27B20AD2" w14:textId="1331EA5C" w:rsidR="00BC495B" w:rsidRPr="00D576B1" w:rsidRDefault="00A136C2" w:rsidP="00E540D3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These aspects must be clarified.</w:t>
            </w:r>
          </w:p>
        </w:tc>
        <w:tc>
          <w:tcPr>
            <w:tcW w:w="1593" w:type="pct"/>
          </w:tcPr>
          <w:p w14:paraId="7455F52D" w14:textId="5E9B9B04" w:rsidR="00BC495B" w:rsidRPr="00D576B1" w:rsidRDefault="00B52D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6B1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</w:tbl>
    <w:p w14:paraId="3630DF7B" w14:textId="77777777" w:rsidR="005C622A" w:rsidRPr="00D576B1" w:rsidRDefault="005C622A" w:rsidP="005C622A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5C622A" w:rsidRPr="00D576B1">
      <w:headerReference w:type="default" r:id="rId8"/>
      <w:footerReference w:type="even" r:id="rId9"/>
      <w:footerReference w:type="default" r:id="rId10"/>
      <w:footerReference w:type="firs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C1124" w14:textId="77777777" w:rsidR="00F42B38" w:rsidRDefault="00F42B38">
      <w:r>
        <w:separator/>
      </w:r>
    </w:p>
  </w:endnote>
  <w:endnote w:type="continuationSeparator" w:id="0">
    <w:p w14:paraId="5287ACE6" w14:textId="77777777" w:rsidR="00F42B38" w:rsidRDefault="00F4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2246" w14:textId="77777777" w:rsidR="00350282" w:rsidRDefault="00350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5059" w14:textId="77777777" w:rsidR="00BC495B" w:rsidRDefault="00BC495B">
    <w:pPr>
      <w:pStyle w:val="Footer"/>
      <w:jc w:val="right"/>
    </w:pPr>
  </w:p>
  <w:p w14:paraId="00CE3FBA" w14:textId="77777777" w:rsidR="00BC495B" w:rsidRDefault="00A725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2D7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2D7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36F6A70" w14:textId="77777777" w:rsidR="00BC495B" w:rsidRDefault="00A725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52F013" w14:textId="77777777" w:rsidR="00BC495B" w:rsidRDefault="00BC495B">
    <w:pPr>
      <w:pStyle w:val="Footer"/>
      <w:jc w:val="right"/>
    </w:pPr>
  </w:p>
  <w:p w14:paraId="5CD106BD" w14:textId="77777777" w:rsidR="00BC495B" w:rsidRDefault="00BC495B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8964" w14:textId="77777777" w:rsidR="00350282" w:rsidRDefault="00350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95A31" w14:textId="77777777" w:rsidR="00F42B38" w:rsidRDefault="00F42B38">
      <w:r>
        <w:separator/>
      </w:r>
    </w:p>
  </w:footnote>
  <w:footnote w:type="continuationSeparator" w:id="0">
    <w:p w14:paraId="285EA013" w14:textId="77777777" w:rsidR="00F42B38" w:rsidRDefault="00F4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B39E8" w14:textId="77777777" w:rsidR="00BC495B" w:rsidRDefault="00BC495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A94602" w14:textId="77777777" w:rsidR="00BC495B" w:rsidRDefault="00A725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04563"/>
    <w:multiLevelType w:val="multilevel"/>
    <w:tmpl w:val="2DF0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567D54"/>
    <w:multiLevelType w:val="multilevel"/>
    <w:tmpl w:val="8BD8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D13115"/>
    <w:multiLevelType w:val="multilevel"/>
    <w:tmpl w:val="40DA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4A7E0C"/>
    <w:multiLevelType w:val="multilevel"/>
    <w:tmpl w:val="BEA8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375380">
    <w:abstractNumId w:val="4"/>
  </w:num>
  <w:num w:numId="2" w16cid:durableId="1374115843">
    <w:abstractNumId w:val="8"/>
  </w:num>
  <w:num w:numId="3" w16cid:durableId="1412578354">
    <w:abstractNumId w:val="7"/>
  </w:num>
  <w:num w:numId="4" w16cid:durableId="1338581217">
    <w:abstractNumId w:val="9"/>
  </w:num>
  <w:num w:numId="5" w16cid:durableId="2123723421">
    <w:abstractNumId w:val="6"/>
  </w:num>
  <w:num w:numId="6" w16cid:durableId="257568294">
    <w:abstractNumId w:val="0"/>
  </w:num>
  <w:num w:numId="7" w16cid:durableId="980694190">
    <w:abstractNumId w:val="3"/>
  </w:num>
  <w:num w:numId="8" w16cid:durableId="2063097883">
    <w:abstractNumId w:val="14"/>
  </w:num>
  <w:num w:numId="9" w16cid:durableId="944729137">
    <w:abstractNumId w:val="13"/>
  </w:num>
  <w:num w:numId="10" w16cid:durableId="1895922468">
    <w:abstractNumId w:val="2"/>
  </w:num>
  <w:num w:numId="11" w16cid:durableId="666203298">
    <w:abstractNumId w:val="1"/>
  </w:num>
  <w:num w:numId="12" w16cid:durableId="764231700">
    <w:abstractNumId w:val="5"/>
  </w:num>
  <w:num w:numId="13" w16cid:durableId="3092088">
    <w:abstractNumId w:val="15"/>
  </w:num>
  <w:num w:numId="14" w16cid:durableId="249123520">
    <w:abstractNumId w:val="12"/>
  </w:num>
  <w:num w:numId="15" w16cid:durableId="439881030">
    <w:abstractNumId w:val="10"/>
  </w:num>
  <w:num w:numId="16" w16cid:durableId="6150187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495B"/>
    <w:rsid w:val="00062DE5"/>
    <w:rsid w:val="000A1B93"/>
    <w:rsid w:val="000A6DDC"/>
    <w:rsid w:val="001714D8"/>
    <w:rsid w:val="001E7DC4"/>
    <w:rsid w:val="002A39D4"/>
    <w:rsid w:val="002D5823"/>
    <w:rsid w:val="002E58D9"/>
    <w:rsid w:val="00325B01"/>
    <w:rsid w:val="00350282"/>
    <w:rsid w:val="003E76BF"/>
    <w:rsid w:val="004B6345"/>
    <w:rsid w:val="0056373F"/>
    <w:rsid w:val="0058538B"/>
    <w:rsid w:val="005C133C"/>
    <w:rsid w:val="005C622A"/>
    <w:rsid w:val="00622083"/>
    <w:rsid w:val="006940B5"/>
    <w:rsid w:val="006F26FA"/>
    <w:rsid w:val="007E58A7"/>
    <w:rsid w:val="00837AC2"/>
    <w:rsid w:val="00853004"/>
    <w:rsid w:val="009448FE"/>
    <w:rsid w:val="00990065"/>
    <w:rsid w:val="00994010"/>
    <w:rsid w:val="009F6467"/>
    <w:rsid w:val="00A136C2"/>
    <w:rsid w:val="00A21AAF"/>
    <w:rsid w:val="00A725BB"/>
    <w:rsid w:val="00B52D77"/>
    <w:rsid w:val="00BC495B"/>
    <w:rsid w:val="00C03830"/>
    <w:rsid w:val="00CA3CAE"/>
    <w:rsid w:val="00CA7B8F"/>
    <w:rsid w:val="00D40B60"/>
    <w:rsid w:val="00D576B1"/>
    <w:rsid w:val="00DA3148"/>
    <w:rsid w:val="00E540D3"/>
    <w:rsid w:val="00F42B38"/>
    <w:rsid w:val="00F76BBD"/>
    <w:rsid w:val="00F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9E63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22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e753c2c-bb14-4786-921b-97c6a6fc424f}" enabled="1" method="Standard" siteId="{3bd97919-57c3-48d3-9e9a-8e4c01614a8f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2026-05-17T09:48:00Z</dcterms:created>
  <dcterms:modified xsi:type="dcterms:W3CDTF">2026-05-28T10:30:00Z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