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A7D9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A7D9C" w:rsidRDefault="004206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A7D9C" w:rsidRDefault="0042068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0A7D9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A7D9C" w:rsidRDefault="004206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A7D9C" w:rsidRDefault="004857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57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Ms_JOBAN_14699</w:t>
            </w:r>
          </w:p>
        </w:tc>
      </w:tr>
      <w:tr w:rsidR="000A7D9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A7D9C" w:rsidRDefault="004206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A7D9C" w:rsidRDefault="00205D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5DB5">
              <w:rPr>
                <w:rFonts w:ascii="Arial" w:hAnsi="Arial" w:cs="Arial"/>
                <w:b/>
                <w:sz w:val="20"/>
                <w:szCs w:val="20"/>
                <w:lang w:val="en-GB"/>
              </w:rPr>
              <w:t>Retrospective Biomarker-Based Identification of Propoxur and Related Carbamates Using Advanced Mass Spectrometry and Biosensing Platforms</w:t>
            </w:r>
          </w:p>
        </w:tc>
      </w:tr>
      <w:tr w:rsidR="000A7D9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A7D9C" w:rsidRDefault="0042068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A7D9C" w:rsidRDefault="004206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0A7D9C" w:rsidRDefault="000A7D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A7D9C" w:rsidRDefault="000A7D9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0A7D9C" w:rsidRDefault="0042068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0A7D9C" w:rsidRDefault="000A7D9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A7D9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A7D9C" w:rsidRDefault="000A7D9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0A7D9C" w:rsidRDefault="0042068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A7D9C" w:rsidRDefault="0042068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0A7D9C" w:rsidRDefault="000A7D9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A7D9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A7D9C" w:rsidRDefault="0042068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A7D9C" w:rsidRDefault="00D331A3" w:rsidP="00D331A3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t>This manuscript is important because it improves detection of harmful pesticides even after time has passed. It helps scientists, doctors, and forensic experts better identify exposure and protect human health.</w:t>
            </w:r>
          </w:p>
        </w:tc>
        <w:tc>
          <w:tcPr>
            <w:tcW w:w="1367" w:type="pct"/>
            <w:shd w:val="clear" w:color="auto" w:fill="auto"/>
          </w:tcPr>
          <w:p w:rsidR="000A7D9C" w:rsidRDefault="00955C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5C7B">
              <w:rPr>
                <w:rFonts w:ascii="Arial" w:hAnsi="Arial" w:cs="Arial"/>
                <w:b w:val="0"/>
                <w:lang w:val="en-GB"/>
              </w:rPr>
              <w:t>is manuscript holds significant importance for the scientific community as it introduces an advanced biomarker-based framework for the retrospective detection of carbamate pesticide exposure. By addressing the critical limitation of the short biological half-life of carbamates, the study provides a reliable approach for identifying exposure beyond conventional detection windows.</w:t>
            </w:r>
          </w:p>
        </w:tc>
      </w:tr>
    </w:tbl>
    <w:p w:rsidR="000A7D9C" w:rsidRDefault="000A7D9C">
      <w:pPr>
        <w:rPr>
          <w:rFonts w:ascii="Arial" w:hAnsi="Arial" w:cs="Arial"/>
          <w:sz w:val="20"/>
          <w:szCs w:val="20"/>
          <w:lang w:val="en-GB"/>
        </w:rPr>
      </w:pPr>
    </w:p>
    <w:p w:rsidR="000A7D9C" w:rsidRDefault="00420688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0A7D9C" w:rsidRDefault="000A7D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A7D9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A7D9C" w:rsidRDefault="000A7D9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0A7D9C" w:rsidRDefault="0042068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A7D9C" w:rsidRDefault="0042068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Excellent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Excellent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Excellent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Excellent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Good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Excellent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Excellent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Good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Excellent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Excellent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Excellent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Excellent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3711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111C" w:rsidRDefault="0037111C" w:rsidP="00371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7111C" w:rsidRDefault="0037111C" w:rsidP="00371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111C" w:rsidRDefault="0037111C" w:rsidP="00371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111C" w:rsidRPr="006D06C2" w:rsidRDefault="0037111C" w:rsidP="0037111C">
            <w:r w:rsidRPr="006D06C2">
              <w:t xml:space="preserve">Good </w:t>
            </w:r>
          </w:p>
        </w:tc>
        <w:tc>
          <w:tcPr>
            <w:tcW w:w="1367" w:type="pct"/>
            <w:shd w:val="clear" w:color="auto" w:fill="auto"/>
          </w:tcPr>
          <w:p w:rsidR="0037111C" w:rsidRDefault="0037111C" w:rsidP="0037111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507FD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07FDF" w:rsidRDefault="00507FDF" w:rsidP="00507F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507FDF" w:rsidRDefault="00507FDF" w:rsidP="00507F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07FDF" w:rsidRDefault="00507FDF" w:rsidP="00507F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07FDF" w:rsidRDefault="00507FDF" w:rsidP="00507F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07FDF" w:rsidRPr="006D06C2" w:rsidRDefault="00507FDF" w:rsidP="00507FDF">
            <w:r w:rsidRPr="006D06C2">
              <w:t xml:space="preserve">Excellent </w:t>
            </w:r>
          </w:p>
        </w:tc>
        <w:tc>
          <w:tcPr>
            <w:tcW w:w="1367" w:type="pct"/>
            <w:shd w:val="clear" w:color="auto" w:fill="auto"/>
          </w:tcPr>
          <w:p w:rsidR="00507FDF" w:rsidRDefault="00507FDF" w:rsidP="00507FDF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507FD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07FDF" w:rsidRDefault="00507FDF" w:rsidP="00507FD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07FDF" w:rsidRDefault="00507FDF" w:rsidP="00507F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07FDF" w:rsidRDefault="00507FDF" w:rsidP="00507FD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07FDF" w:rsidRDefault="00507FDF" w:rsidP="00507F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07FDF" w:rsidRDefault="00507FDF" w:rsidP="00507FDF">
            <w:r w:rsidRPr="006D06C2">
              <w:t>Good</w:t>
            </w:r>
          </w:p>
        </w:tc>
        <w:tc>
          <w:tcPr>
            <w:tcW w:w="1367" w:type="pct"/>
            <w:shd w:val="clear" w:color="auto" w:fill="auto"/>
          </w:tcPr>
          <w:p w:rsidR="00507FDF" w:rsidRDefault="00507FDF" w:rsidP="00507FDF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</w:tbl>
    <w:p w:rsidR="000A7D9C" w:rsidRDefault="000A7D9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A7D9C" w:rsidRDefault="00420688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0A7D9C" w:rsidRDefault="000A7D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A7D9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A7D9C" w:rsidRDefault="000A7D9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A7D9C" w:rsidRDefault="0042068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0A7D9C" w:rsidRDefault="000A7D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0A7D9C" w:rsidRDefault="0042068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A7D9C" w:rsidRDefault="000A7D9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A7D9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A7D9C" w:rsidRDefault="00420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A7D9C" w:rsidRDefault="000A7D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A7D9C" w:rsidRDefault="0042068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A7D9C" w:rsidRDefault="00D331A3" w:rsidP="00D331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A7D9C" w:rsidRDefault="00955C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0A7D9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A7D9C" w:rsidRDefault="0042068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0A7D9C" w:rsidRDefault="000A7D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A7D9C" w:rsidRDefault="004206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A7D9C" w:rsidRDefault="00D331A3" w:rsidP="00D331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A7D9C" w:rsidRDefault="00955C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0A7D9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A7D9C" w:rsidRDefault="004206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0A7D9C" w:rsidRDefault="004206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A7D9C" w:rsidRDefault="00D331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A7D9C" w:rsidRDefault="00955C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0A7D9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A7D9C" w:rsidRDefault="00420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A7D9C" w:rsidRDefault="004206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A7D9C" w:rsidRDefault="000A7D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A7D9C" w:rsidRDefault="00420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A7D9C" w:rsidRDefault="00D331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A7D9C" w:rsidRDefault="00955C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0A7D9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A7D9C" w:rsidRDefault="0042068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A7D9C" w:rsidRDefault="004206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A7D9C" w:rsidRDefault="000A7D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A7D9C" w:rsidRDefault="004206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A7D9C" w:rsidRDefault="000A7D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A7D9C" w:rsidRDefault="00D331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0A7D9C" w:rsidRDefault="00955C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 </w:t>
            </w:r>
          </w:p>
        </w:tc>
      </w:tr>
    </w:tbl>
    <w:p w:rsidR="000A7D9C" w:rsidRDefault="000A7D9C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0A7D9C" w:rsidRDefault="00420688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:rsidR="000A7D9C" w:rsidRDefault="000A7D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A7D9C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0A7D9C" w:rsidRDefault="004206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0A7D9C" w:rsidRDefault="000A7D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A7D9C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0A7D9C" w:rsidRDefault="000A7D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0A7D9C" w:rsidRDefault="004206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A7D9C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41EBC" w:rsidRPr="00741EBC" w:rsidRDefault="00741EBC" w:rsidP="00741EBC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EBC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741EBC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The manuscript presents a strong and innovative approach for retrospective detection of carbamate exposure. </w:t>
            </w:r>
          </w:p>
          <w:p w:rsidR="00741EBC" w:rsidRPr="00741EBC" w:rsidRDefault="00741EBC" w:rsidP="00741EBC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EBC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741EBC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The dual-platform methodology is scientifically sound and well explained. </w:t>
            </w:r>
          </w:p>
          <w:p w:rsidR="00741EBC" w:rsidRPr="00741EBC" w:rsidRDefault="00741EBC" w:rsidP="00741EBC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EBC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741EBC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Minor language editing is recommended to improve clarity and readability. </w:t>
            </w:r>
          </w:p>
          <w:p w:rsidR="00741EBC" w:rsidRPr="00741EBC" w:rsidRDefault="00741EBC" w:rsidP="00741EBC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EBC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741EBC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Inclusion of more real-world validation data would further strengthen the study. </w:t>
            </w:r>
          </w:p>
          <w:p w:rsidR="000A7D9C" w:rsidRDefault="00741EBC" w:rsidP="00741E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1EBC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Pr="00741EBC">
              <w:rPr>
                <w:rFonts w:ascii="Arial" w:hAnsi="Arial" w:cs="Arial"/>
                <w:sz w:val="20"/>
                <w:szCs w:val="20"/>
                <w:lang w:val="en-GB"/>
              </w:rPr>
              <w:tab/>
              <w:t>Overall, the study is valuable and suitable for publication with minor revisions.</w:t>
            </w:r>
          </w:p>
          <w:p w:rsidR="000A7D9C" w:rsidRDefault="000A7D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A7D9C" w:rsidRDefault="000A7D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A7D9C" w:rsidRDefault="000A7D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0A7D9C" w:rsidRDefault="00955C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5C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authors sincerely thank the reviewer for their constructive and insightful comments. We are pleased that the reviewer found the manuscript to be scientifically sound, innovative, and suitable for publication.</w:t>
            </w:r>
          </w:p>
        </w:tc>
      </w:tr>
    </w:tbl>
    <w:p w:rsidR="000A7D9C" w:rsidRDefault="000A7D9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0A7D9C" w:rsidSect="003E5AD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E50" w:rsidRDefault="00052E50">
      <w:r>
        <w:separator/>
      </w:r>
    </w:p>
  </w:endnote>
  <w:endnote w:type="continuationSeparator" w:id="0">
    <w:p w:rsidR="00052E50" w:rsidRDefault="00052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D9C" w:rsidRDefault="000A7D9C">
    <w:pPr>
      <w:pStyle w:val="Footer"/>
      <w:jc w:val="right"/>
    </w:pPr>
  </w:p>
  <w:p w:rsidR="000A7D9C" w:rsidRDefault="0042068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3E5AD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3E5ADF">
      <w:rPr>
        <w:b/>
        <w:sz w:val="20"/>
      </w:rPr>
      <w:fldChar w:fldCharType="separate"/>
    </w:r>
    <w:r w:rsidR="00955C7B">
      <w:rPr>
        <w:b/>
        <w:noProof/>
        <w:sz w:val="20"/>
      </w:rPr>
      <w:t>2</w:t>
    </w:r>
    <w:r w:rsidR="003E5ADF">
      <w:rPr>
        <w:b/>
        <w:sz w:val="20"/>
      </w:rPr>
      <w:fldChar w:fldCharType="end"/>
    </w:r>
    <w:r>
      <w:rPr>
        <w:sz w:val="20"/>
      </w:rPr>
      <w:t xml:space="preserve"> of </w:t>
    </w:r>
    <w:r w:rsidR="003E5AD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3E5ADF">
      <w:rPr>
        <w:b/>
        <w:sz w:val="20"/>
      </w:rPr>
      <w:fldChar w:fldCharType="separate"/>
    </w:r>
    <w:r w:rsidR="00955C7B">
      <w:rPr>
        <w:b/>
        <w:noProof/>
        <w:sz w:val="20"/>
      </w:rPr>
      <w:t>2</w:t>
    </w:r>
    <w:r w:rsidR="003E5ADF">
      <w:rPr>
        <w:b/>
        <w:sz w:val="20"/>
      </w:rPr>
      <w:fldChar w:fldCharType="end"/>
    </w:r>
  </w:p>
  <w:p w:rsidR="000A7D9C" w:rsidRDefault="0042068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A7D9C" w:rsidRDefault="000A7D9C">
    <w:pPr>
      <w:pStyle w:val="Footer"/>
      <w:jc w:val="right"/>
    </w:pPr>
  </w:p>
  <w:p w:rsidR="000A7D9C" w:rsidRDefault="000A7D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E50" w:rsidRDefault="00052E50">
      <w:r>
        <w:separator/>
      </w:r>
    </w:p>
  </w:footnote>
  <w:footnote w:type="continuationSeparator" w:id="0">
    <w:p w:rsidR="00052E50" w:rsidRDefault="00052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D9C" w:rsidRDefault="000A7D9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A7D9C" w:rsidRDefault="0042068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13C5F"/>
    <w:multiLevelType w:val="multilevel"/>
    <w:tmpl w:val="934A0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D9C"/>
    <w:rsid w:val="00052E50"/>
    <w:rsid w:val="000A7D9C"/>
    <w:rsid w:val="00122654"/>
    <w:rsid w:val="00205DB5"/>
    <w:rsid w:val="00213119"/>
    <w:rsid w:val="0035667D"/>
    <w:rsid w:val="0037111C"/>
    <w:rsid w:val="003A760B"/>
    <w:rsid w:val="003E5ADF"/>
    <w:rsid w:val="00420688"/>
    <w:rsid w:val="00475AEB"/>
    <w:rsid w:val="004857FF"/>
    <w:rsid w:val="00507FDF"/>
    <w:rsid w:val="00630F26"/>
    <w:rsid w:val="0063393F"/>
    <w:rsid w:val="006C3BC5"/>
    <w:rsid w:val="006E0916"/>
    <w:rsid w:val="007138A1"/>
    <w:rsid w:val="00741EBC"/>
    <w:rsid w:val="00955C7B"/>
    <w:rsid w:val="00A35F52"/>
    <w:rsid w:val="00C14FE7"/>
    <w:rsid w:val="00C21D4A"/>
    <w:rsid w:val="00C40D45"/>
    <w:rsid w:val="00D331A3"/>
    <w:rsid w:val="00DF7E3B"/>
    <w:rsid w:val="00E25138"/>
    <w:rsid w:val="00FF0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CF2589-DA54-4BDF-A698-82C6D3B82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5AD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3E5AD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E5AD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E5AD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E5AD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3E5AD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E5AD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3E5AD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E5AD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E5AD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E5AD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E5AD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E5AD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E5ADF"/>
    <w:pPr>
      <w:ind w:left="720"/>
      <w:contextualSpacing/>
    </w:pPr>
  </w:style>
  <w:style w:type="paragraph" w:styleId="Revision">
    <w:name w:val="Revision"/>
    <w:hidden/>
    <w:uiPriority w:val="99"/>
    <w:semiHidden/>
    <w:rsid w:val="003E5ADF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3E5ADF"/>
    <w:rPr>
      <w:color w:val="800080"/>
      <w:u w:val="single"/>
    </w:rPr>
  </w:style>
  <w:style w:type="table" w:styleId="TableGrid">
    <w:name w:val="Table Grid"/>
    <w:basedOn w:val="TableNormal"/>
    <w:uiPriority w:val="59"/>
    <w:rsid w:val="003E5AD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3E5AD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3E5A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7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7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9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38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9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8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2026-04-10T05:38:00Z</dcterms:created>
  <dcterms:modified xsi:type="dcterms:W3CDTF">2026-04-18T05:47:00Z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