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05CDE" w:rsidRPr="00841519" w:rsidRDefault="00305CD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305CDE" w:rsidRPr="00841519">
        <w:trPr>
          <w:trHeight w:val="20"/>
          <w:jc w:val="center"/>
        </w:trPr>
        <w:tc>
          <w:tcPr>
            <w:tcW w:w="3295" w:type="dxa"/>
          </w:tcPr>
          <w:p w:rsidR="00305CDE" w:rsidRPr="00841519" w:rsidRDefault="007D3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hyperlink r:id="rId7">
              <w:r w:rsidRPr="00841519">
                <w:rPr>
                  <w:rFonts w:ascii="Arial" w:eastAsia="Arial" w:hAnsi="Arial" w:cs="Arial"/>
                  <w:color w:val="0000FF"/>
                  <w:sz w:val="20"/>
                  <w:szCs w:val="20"/>
                  <w:u w:val="single"/>
                </w:rPr>
                <w:t>Journal of International Research in Medical and Pharmaceutical Sciences</w:t>
              </w:r>
            </w:hyperlink>
          </w:p>
        </w:tc>
      </w:tr>
      <w:tr w:rsidR="00305CDE" w:rsidRPr="00841519">
        <w:trPr>
          <w:trHeight w:val="20"/>
          <w:jc w:val="center"/>
        </w:trPr>
        <w:tc>
          <w:tcPr>
            <w:tcW w:w="3295" w:type="dxa"/>
          </w:tcPr>
          <w:p w:rsidR="00305CDE" w:rsidRPr="00841519" w:rsidRDefault="007D3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</w:tcPr>
          <w:p w:rsidR="00305CDE" w:rsidRPr="00841519" w:rsidRDefault="007D3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Ms_JIRMEPS_14878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3295" w:type="dxa"/>
          </w:tcPr>
          <w:p w:rsidR="00305CDE" w:rsidRPr="00841519" w:rsidRDefault="007D3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</w:tcPr>
          <w:p w:rsidR="00305CDE" w:rsidRPr="00841519" w:rsidRDefault="007D3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Pharmacogenomics Implementation in Rural and Medically Underserved </w:t>
            </w:r>
            <w:proofErr w:type="spellStart"/>
            <w:r w:rsidRPr="0084151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Settings:A</w:t>
            </w:r>
            <w:proofErr w:type="spellEnd"/>
            <w:r w:rsidRPr="0084151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 Scoping Review of Programs, Strategies, and Outcomes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3295" w:type="dxa"/>
          </w:tcPr>
          <w:p w:rsidR="00305CDE" w:rsidRPr="00841519" w:rsidRDefault="007D3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</w:tcPr>
          <w:p w:rsidR="00305CDE" w:rsidRPr="00841519" w:rsidRDefault="007D3F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  <w:p w:rsidR="00305CDE" w:rsidRPr="00841519" w:rsidRDefault="00305CD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305CDE" w:rsidRPr="00841519" w:rsidRDefault="00305CDE">
      <w:pPr>
        <w:jc w:val="both"/>
        <w:rPr>
          <w:rFonts w:ascii="Arial" w:hAnsi="Arial" w:cs="Arial"/>
          <w:sz w:val="20"/>
          <w:szCs w:val="20"/>
        </w:rPr>
      </w:pPr>
    </w:p>
    <w:p w:rsidR="00305CDE" w:rsidRPr="00841519" w:rsidRDefault="007D3F31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  <w:r w:rsidRPr="00841519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1 (Importance of the manuscript)</w:t>
      </w:r>
    </w:p>
    <w:p w:rsidR="00305CDE" w:rsidRPr="00841519" w:rsidRDefault="00305CDE">
      <w:pPr>
        <w:ind w:left="1440"/>
        <w:jc w:val="both"/>
        <w:rPr>
          <w:rFonts w:ascii="Arial" w:hAnsi="Arial" w:cs="Arial"/>
          <w:sz w:val="20"/>
          <w:szCs w:val="20"/>
        </w:rPr>
      </w:pPr>
    </w:p>
    <w:p w:rsidR="00305CDE" w:rsidRPr="00841519" w:rsidRDefault="00305CDE">
      <w:pPr>
        <w:ind w:left="1440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305CD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Comments of the Reviewers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41519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:rsidR="00305CDE" w:rsidRPr="00841519" w:rsidRDefault="00305CD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841519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  <w:p w:rsidR="00305CDE" w:rsidRPr="00841519" w:rsidRDefault="00305CD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>This review is highly significant as it addresses a critical gap in precision medicine by synthesizing literature at the intersection of rural and underserved healthcare settings. It highlights how rural and underserved populations have been largely exclud</w:t>
            </w: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ed from </w:t>
            </w:r>
            <w:proofErr w:type="spellStart"/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>PGx</w:t>
            </w:r>
            <w:proofErr w:type="spellEnd"/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implementation efforts, which primarily focus on urban academic </w:t>
            </w:r>
            <w:proofErr w:type="spellStart"/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>centers</w:t>
            </w:r>
            <w:proofErr w:type="spellEnd"/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, potentially widening existing health disparities. By identifying 18 relevant studies, the manuscript establishes that </w:t>
            </w:r>
            <w:proofErr w:type="spellStart"/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>PGx</w:t>
            </w:r>
            <w:proofErr w:type="spellEnd"/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implementation is feasible in these settings and </w:t>
            </w: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>offers a foundation for future outcomes-based research and policy development. Furthermore, it identifies specific evidence gaps, such as the absence of oncology-specific applications and cost-effectiveness analyses, providing a clear roadmap for future in</w:t>
            </w: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>vestigation.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305CDE" w:rsidRPr="00841519" w:rsidRDefault="00305CDE">
      <w:pPr>
        <w:rPr>
          <w:rFonts w:ascii="Arial" w:hAnsi="Arial" w:cs="Arial"/>
          <w:sz w:val="20"/>
          <w:szCs w:val="20"/>
        </w:rPr>
      </w:pPr>
    </w:p>
    <w:p w:rsidR="00305CDE" w:rsidRPr="00841519" w:rsidRDefault="007D3F31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841519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2.1 (Objective Publication)</w:t>
      </w:r>
    </w:p>
    <w:p w:rsidR="00305CDE" w:rsidRPr="00841519" w:rsidRDefault="00305CDE">
      <w:pPr>
        <w:rPr>
          <w:rFonts w:ascii="Arial" w:hAnsi="Arial" w:cs="Arial"/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305CD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Rating of the Reviewers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after="16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41519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paper? 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2. Is the abstract of the article comprehensive? 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</w:t>
            </w: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5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3. Are the keywords appropriate and useful?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4. Is the background information of the paper sufficient and well organized?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5. Are the objectives clearly stated?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4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6. Is the literature review relevant?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5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7. Is the literature review recent?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</w:t>
            </w:r>
            <w:r w:rsidRPr="00841519">
              <w:rPr>
                <w:rFonts w:ascii="Arial" w:hAnsi="Arial" w:cs="Arial"/>
                <w:b/>
                <w:bCs/>
                <w:color w:val="404040"/>
                <w:sz w:val="20"/>
                <w:szCs w:val="20"/>
                <w:highlight w:val="white"/>
              </w:rPr>
              <w:t>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4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8. Is the literature search methodology explained properly? 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5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9. Is the Critical analysis of literature done?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3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10. Is </w:t>
            </w:r>
            <w:r w:rsidRPr="00841519">
              <w:rPr>
                <w:rFonts w:ascii="Arial" w:hAnsi="Arial" w:cs="Arial"/>
                <w:sz w:val="20"/>
                <w:szCs w:val="20"/>
              </w:rPr>
              <w:t xml:space="preserve">Identification of research gaps/future directions done </w:t>
            </w: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Ra</w:t>
            </w: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ting Scale: 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lastRenderedPageBreak/>
              <w:t>5 = Excellent 4 = Good 3 = Satisfactory 2 = Needs Improvement 1 = Poor N/A = Not Applicable</w:t>
            </w:r>
          </w:p>
          <w:p w:rsidR="00305CDE" w:rsidRPr="00841519" w:rsidRDefault="00305CD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lastRenderedPageBreak/>
              <w:t xml:space="preserve">4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lastRenderedPageBreak/>
              <w:t xml:space="preserve">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lastRenderedPageBreak/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11. Are the conclusions logically arrived?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</w:t>
            </w: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ment 1 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12. Are the limitations of the paper discussed?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5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13. What is the </w:t>
            </w:r>
            <w:r w:rsidRPr="00841519">
              <w:rPr>
                <w:rFonts w:ascii="Arial" w:hAnsi="Arial" w:cs="Arial"/>
                <w:sz w:val="20"/>
                <w:szCs w:val="20"/>
              </w:rPr>
              <w:t>Quality of references (i.e. from peer reviewed authentic sources)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4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14. Is the manuscript written in clear and understandable language?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305CDE" w:rsidRPr="00841519" w:rsidRDefault="007D3F31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305CDE" w:rsidRPr="00841519" w:rsidRDefault="00305CDE">
      <w:pPr>
        <w:jc w:val="both"/>
        <w:rPr>
          <w:rFonts w:ascii="Arial" w:hAnsi="Arial" w:cs="Arial"/>
          <w:b/>
          <w:bCs/>
          <w:sz w:val="20"/>
          <w:szCs w:val="20"/>
          <w:u w:val="single"/>
        </w:rPr>
      </w:pPr>
    </w:p>
    <w:p w:rsidR="00305CDE" w:rsidRPr="00841519" w:rsidRDefault="007D3F31">
      <w:pPr>
        <w:rPr>
          <w:rFonts w:ascii="Arial" w:hAnsi="Arial" w:cs="Arial"/>
          <w:b/>
          <w:bCs/>
          <w:sz w:val="20"/>
          <w:szCs w:val="20"/>
          <w:u w:val="single"/>
        </w:rPr>
      </w:pPr>
      <w:r w:rsidRPr="00841519">
        <w:rPr>
          <w:rFonts w:ascii="Arial" w:hAnsi="Arial" w:cs="Arial"/>
          <w:b/>
          <w:bCs/>
          <w:sz w:val="20"/>
          <w:szCs w:val="20"/>
          <w:highlight w:val="yellow"/>
          <w:u w:val="single"/>
        </w:rPr>
        <w:t>PART 2.2 (Subjective Evaluation)</w:t>
      </w:r>
    </w:p>
    <w:p w:rsidR="00305CDE" w:rsidRPr="00841519" w:rsidRDefault="00305CDE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28"/>
        <w:gridCol w:w="4632"/>
        <w:gridCol w:w="4632"/>
      </w:tblGrid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305CD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:rsidR="00305CDE" w:rsidRPr="00841519" w:rsidRDefault="00305CD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632" w:type="dxa"/>
          </w:tcPr>
          <w:p w:rsidR="00305CDE" w:rsidRPr="00841519" w:rsidRDefault="007D3F31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841519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305CDE" w:rsidRPr="00841519" w:rsidRDefault="00305CDE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305CDE" w:rsidRPr="00841519" w:rsidRDefault="00305CDE">
            <w:pPr>
              <w:rPr>
                <w:rFonts w:ascii="Arial" w:hAnsi="Arial" w:cs="Arial"/>
                <w:sz w:val="20"/>
                <w:szCs w:val="20"/>
              </w:rPr>
            </w:pP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Yes the title is suitable 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abstract of the article comprehensive? </w:t>
            </w:r>
          </w:p>
          <w:p w:rsidR="00305CDE" w:rsidRPr="00841519" w:rsidRDefault="00305CDE">
            <w:pPr>
              <w:rPr>
                <w:rFonts w:ascii="Arial" w:hAnsi="Arial" w:cs="Arial"/>
                <w:sz w:val="20"/>
                <w:szCs w:val="20"/>
              </w:rPr>
            </w:pP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Yes the abstract is written comprehensively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Is the manuscript scientifically correct? </w:t>
            </w: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Yes sound and correct 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305CDE" w:rsidRPr="00841519" w:rsidRDefault="00305CDE">
            <w:pPr>
              <w:rPr>
                <w:rFonts w:ascii="Arial" w:hAnsi="Arial" w:cs="Arial"/>
                <w:sz w:val="20"/>
                <w:szCs w:val="20"/>
              </w:rPr>
            </w:pPr>
          </w:p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Yes the references are sufficient 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  <w:tr w:rsidR="00305CDE" w:rsidRPr="00841519">
        <w:trPr>
          <w:trHeight w:val="20"/>
          <w:jc w:val="center"/>
        </w:trPr>
        <w:tc>
          <w:tcPr>
            <w:tcW w:w="4628" w:type="dxa"/>
          </w:tcPr>
          <w:p w:rsidR="00305CDE" w:rsidRPr="00841519" w:rsidRDefault="007D3F31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41519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305CDE" w:rsidRPr="00841519" w:rsidRDefault="00305CDE">
            <w:pPr>
              <w:rPr>
                <w:rFonts w:ascii="Arial" w:hAnsi="Arial" w:cs="Arial"/>
                <w:sz w:val="20"/>
                <w:szCs w:val="20"/>
              </w:rPr>
            </w:pPr>
          </w:p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(If yes, kindly please write down the ethical issues here i</w:t>
            </w:r>
            <w:r w:rsidRPr="00841519">
              <w:rPr>
                <w:rFonts w:ascii="Arial" w:hAnsi="Arial" w:cs="Arial"/>
                <w:sz w:val="20"/>
                <w:szCs w:val="20"/>
              </w:rPr>
              <w:t>n details)</w:t>
            </w:r>
          </w:p>
          <w:p w:rsidR="00305CDE" w:rsidRPr="00841519" w:rsidRDefault="00305CD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632" w:type="dxa"/>
          </w:tcPr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 </w:t>
            </w:r>
          </w:p>
          <w:p w:rsidR="00305CDE" w:rsidRPr="00841519" w:rsidRDefault="007D3F31">
            <w:pPr>
              <w:spacing w:before="120" w:after="120" w:line="336" w:lineRule="auto"/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eastAsia="Arimo" w:hAnsi="Arial" w:cs="Arial"/>
                <w:color w:val="000000"/>
                <w:sz w:val="20"/>
                <w:szCs w:val="20"/>
              </w:rPr>
              <w:t xml:space="preserve">There seems to be no ethical issues  </w:t>
            </w:r>
          </w:p>
        </w:tc>
        <w:tc>
          <w:tcPr>
            <w:tcW w:w="4632" w:type="dxa"/>
          </w:tcPr>
          <w:p w:rsidR="00305CDE" w:rsidRPr="00841519" w:rsidRDefault="007D3F31">
            <w:pPr>
              <w:rPr>
                <w:rFonts w:ascii="Arial" w:hAnsi="Arial" w:cs="Arial"/>
                <w:sz w:val="20"/>
                <w:szCs w:val="20"/>
              </w:rPr>
            </w:pPr>
            <w:r w:rsidRPr="00841519">
              <w:rPr>
                <w:rFonts w:ascii="Arial" w:hAnsi="Arial" w:cs="Arial"/>
                <w:sz w:val="20"/>
                <w:szCs w:val="20"/>
              </w:rPr>
              <w:t>No correction requested here</w:t>
            </w:r>
          </w:p>
        </w:tc>
      </w:tr>
    </w:tbl>
    <w:p w:rsidR="00305CDE" w:rsidRPr="00841519" w:rsidRDefault="00305CDE">
      <w:pPr>
        <w:rPr>
          <w:rFonts w:ascii="Arial" w:hAnsi="Arial" w:cs="Arial"/>
          <w:b/>
          <w:bCs/>
          <w:sz w:val="20"/>
          <w:szCs w:val="20"/>
          <w:u w:val="single"/>
        </w:rPr>
      </w:pPr>
      <w:bookmarkStart w:id="0" w:name="_heading=h.p5gvgbljpl3t" w:colFirst="0" w:colLast="0"/>
      <w:bookmarkStart w:id="1" w:name="_GoBack"/>
      <w:bookmarkEnd w:id="0"/>
      <w:bookmarkEnd w:id="1"/>
    </w:p>
    <w:sectPr w:rsidR="00305CDE" w:rsidRPr="00841519">
      <w:headerReference w:type="default" r:id="rId8"/>
      <w:footerReference w:type="default" r:id="rId9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D3F31" w:rsidRDefault="007D3F31">
      <w:r>
        <w:separator/>
      </w:r>
    </w:p>
  </w:endnote>
  <w:endnote w:type="continuationSeparator" w:id="0">
    <w:p w:rsidR="007D3F31" w:rsidRDefault="007D3F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0267D9B8-141C-4B82-B88C-6A3B334B736C}"/>
    <w:embedBold r:id="rId2" w:fontKey="{6951C5F3-C1D7-4695-9400-95AD3661E4F7}"/>
  </w:font>
  <w:font w:name="Helvetica Neue">
    <w:altName w:val="Arial"/>
    <w:charset w:val="00"/>
    <w:family w:val="auto"/>
    <w:pitch w:val="default"/>
    <w:embedBold r:id="rId3" w:fontKey="{44A90497-5B81-405E-875C-B684516B42F3}"/>
  </w:font>
  <w:font w:name="Arimo">
    <w:charset w:val="00"/>
    <w:family w:val="auto"/>
    <w:pitch w:val="default"/>
    <w:embedRegular r:id="rId4" w:fontKey="{90CC984F-7574-4E41-87E8-F9EF261FBDBA}"/>
    <w:embedBold r:id="rId5" w:fontKey="{D432032D-7611-4416-9329-C06D1ECDE0A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C25749D6-28A9-4681-8EC7-4BBCB00C722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2B407A5B-D706-43EB-88BB-6DF0C0A6FA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05CDE" w:rsidRDefault="007D3F3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FC4AD4">
      <w:rPr>
        <w:b/>
        <w:bCs/>
        <w:color w:val="000000"/>
        <w:sz w:val="20"/>
        <w:szCs w:val="20"/>
      </w:rPr>
      <w:fldChar w:fldCharType="separate"/>
    </w:r>
    <w:r w:rsidR="00FC4AD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FC4AD4">
      <w:rPr>
        <w:b/>
        <w:bCs/>
        <w:color w:val="000000"/>
        <w:sz w:val="20"/>
        <w:szCs w:val="20"/>
      </w:rPr>
      <w:fldChar w:fldCharType="separate"/>
    </w:r>
    <w:r w:rsidR="00FC4AD4">
      <w:rPr>
        <w:b/>
        <w:bCs/>
        <w:noProof/>
        <w:color w:val="000000"/>
        <w:sz w:val="20"/>
        <w:szCs w:val="20"/>
      </w:rPr>
      <w:t>1</w:t>
    </w:r>
    <w:r>
      <w:rPr>
        <w:b/>
        <w:bCs/>
        <w:color w:val="000000"/>
        <w:sz w:val="20"/>
        <w:szCs w:val="20"/>
      </w:rPr>
      <w:fldChar w:fldCharType="end"/>
    </w:r>
    <w:r>
      <w:rPr>
        <w:b/>
        <w:bCs/>
        <w:color w:val="000000"/>
        <w:sz w:val="20"/>
        <w:szCs w:val="20"/>
      </w:rPr>
      <w:br/>
      <w:t>V240326</w:t>
    </w:r>
  </w:p>
  <w:p w:rsidR="00305CDE" w:rsidRDefault="00305CD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305CDE" w:rsidRDefault="00305CD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D3F31" w:rsidRDefault="007D3F31">
      <w:r>
        <w:separator/>
      </w:r>
    </w:p>
  </w:footnote>
  <w:footnote w:type="continuationSeparator" w:id="0">
    <w:p w:rsidR="007D3F31" w:rsidRDefault="007D3F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05CDE" w:rsidRDefault="00305CDE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305CDE" w:rsidRDefault="007D3F31">
    <w:pPr>
      <w:spacing w:before="280"/>
      <w:jc w:val="center"/>
      <w:rPr>
        <w:color w:val="000000"/>
        <w:sz w:val="20"/>
        <w:szCs w:val="20"/>
      </w:rPr>
    </w:pPr>
    <w:r>
      <w:rPr>
        <w:color w:val="000000"/>
        <w:sz w:val="20"/>
        <w:szCs w:val="20"/>
        <w:highlight w:val="lightGray"/>
      </w:rPr>
      <w:t>Review Form (Review)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7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5CDE"/>
    <w:rsid w:val="001C02F8"/>
    <w:rsid w:val="00305CDE"/>
    <w:rsid w:val="00757AEC"/>
    <w:rsid w:val="007D3F31"/>
    <w:rsid w:val="00841519"/>
    <w:rsid w:val="00FC4A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06AEA1E-03C9-4314-8F2F-847573FA48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spacing w:before="240" w:after="60"/>
      <w:outlineLvl w:val="0"/>
    </w:pPr>
    <w:rPr>
      <w:rFonts w:ascii="Calibri" w:eastAsia="Calibri" w:hAnsi="Calibri" w:cs="Calibri"/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r1.reviewerhub.org/jirmeps/journal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MzJZ9h5hwVM5jHMEvZbBeftMFQ==">CgMxLjAyDmgucDVndmdibGpwbDN0OAByITFnaGFWSmxxUDNuZHlpX0c1VGdzc09RNDZoZ3lJMU9wNw==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799</Words>
  <Characters>4557</Characters>
  <Application>Microsoft Office Word</Application>
  <DocSecurity>0</DocSecurity>
  <Lines>37</Lines>
  <Paragraphs>10</Paragraphs>
  <ScaleCrop>false</ScaleCrop>
  <Company/>
  <LinksUpToDate>false</LinksUpToDate>
  <CharactersWithSpaces>5346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19</cp:revision>
  <dcterms:created xsi:type="dcterms:W3CDTF">2026-05-07T08:33:00Z</dcterms:created>
  <dcterms:modified xsi:type="dcterms:W3CDTF">2026-05-07T08:33:00Z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