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E0442" w:rsidRPr="00C062CD" w14:paraId="3245DADC" w14:textId="77777777">
        <w:trPr>
          <w:trHeight w:val="20"/>
          <w:jc w:val="center"/>
        </w:trPr>
        <w:tc>
          <w:tcPr>
            <w:tcW w:w="1186" w:type="pct"/>
          </w:tcPr>
          <w:p w14:paraId="75AD9F78" w14:textId="77777777" w:rsidR="001E0442" w:rsidRPr="00C062CD" w:rsidRDefault="008458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C062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F0F7360" w14:textId="77777777" w:rsidR="001E0442" w:rsidRPr="00C062CD" w:rsidRDefault="008458A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C062C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1E0442" w:rsidRPr="00C062CD" w14:paraId="7FA648D1" w14:textId="77777777">
        <w:trPr>
          <w:trHeight w:val="20"/>
          <w:jc w:val="center"/>
        </w:trPr>
        <w:tc>
          <w:tcPr>
            <w:tcW w:w="1186" w:type="pct"/>
          </w:tcPr>
          <w:p w14:paraId="0A70265F" w14:textId="77777777" w:rsidR="001E0442" w:rsidRPr="00C062CD" w:rsidRDefault="008458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9341C4" w14:textId="77777777" w:rsidR="001E0442" w:rsidRPr="00C062CD" w:rsidRDefault="008458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Ms_AJOMCOR_14863</w:t>
            </w:r>
          </w:p>
        </w:tc>
      </w:tr>
      <w:tr w:rsidR="001E0442" w:rsidRPr="00C062CD" w14:paraId="0B0EB079" w14:textId="77777777">
        <w:trPr>
          <w:trHeight w:val="20"/>
          <w:jc w:val="center"/>
        </w:trPr>
        <w:tc>
          <w:tcPr>
            <w:tcW w:w="1186" w:type="pct"/>
          </w:tcPr>
          <w:p w14:paraId="161BD9FF" w14:textId="77777777" w:rsidR="001E0442" w:rsidRPr="00C062CD" w:rsidRDefault="008458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140B7A1" w14:textId="77777777" w:rsidR="001E0442" w:rsidRPr="00C062CD" w:rsidRDefault="008458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Existence of solutions for a mixed local and nonlocal elliptic </w:t>
            </w:r>
            <w:r w:rsidRPr="00C062CD">
              <w:rPr>
                <w:rFonts w:ascii="Arial" w:hAnsi="Arial" w:cs="Arial"/>
                <w:b/>
                <w:bCs/>
                <w:sz w:val="20"/>
                <w:szCs w:val="20"/>
              </w:rPr>
              <w:t>problem in R</w:t>
            </w:r>
            <w:r w:rsidRPr="00C062C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N</w:t>
            </w:r>
          </w:p>
        </w:tc>
      </w:tr>
      <w:tr w:rsidR="001E0442" w:rsidRPr="00C062CD" w14:paraId="774619D9" w14:textId="77777777">
        <w:trPr>
          <w:trHeight w:val="20"/>
          <w:jc w:val="center"/>
        </w:trPr>
        <w:tc>
          <w:tcPr>
            <w:tcW w:w="1186" w:type="pct"/>
          </w:tcPr>
          <w:p w14:paraId="24E74D23" w14:textId="77777777" w:rsidR="001E0442" w:rsidRPr="00C062CD" w:rsidRDefault="008458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07BFD3C" w14:textId="77777777" w:rsidR="001E0442" w:rsidRPr="00C062CD" w:rsidRDefault="008458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0430EE2" w14:textId="77777777" w:rsidR="001E0442" w:rsidRPr="00C062CD" w:rsidRDefault="001E04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92672C7" w14:textId="77777777" w:rsidR="001E0442" w:rsidRPr="00C062CD" w:rsidRDefault="001E0442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7BEBAE63" w14:textId="77777777" w:rsidR="001E0442" w:rsidRPr="00C062CD" w:rsidRDefault="008458A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C062C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C062CD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50844260" w14:textId="77777777" w:rsidR="001E0442" w:rsidRPr="00C062CD" w:rsidRDefault="001E04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E0442" w:rsidRPr="00C062CD" w14:paraId="757132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2260F2" w14:textId="77777777" w:rsidR="001E0442" w:rsidRPr="00C062CD" w:rsidRDefault="001E044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39B079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A0E3FE" w14:textId="77777777" w:rsidR="001E0442" w:rsidRPr="00C062CD" w:rsidRDefault="008458A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062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062C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E4E288E" w14:textId="77777777" w:rsidR="001E0442" w:rsidRPr="00C062CD" w:rsidRDefault="001E04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E0442" w:rsidRPr="00C062CD" w14:paraId="51C756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0A70BB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CDF3460" w14:textId="77777777" w:rsidR="001E0442" w:rsidRPr="00C062CD" w:rsidRDefault="008458A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14D7463" w14:textId="77777777" w:rsidR="001E0442" w:rsidRPr="00C062CD" w:rsidRDefault="008458A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sz w:val="20"/>
                <w:szCs w:val="20"/>
                <w:lang w:val="en-GB" w:eastAsia="zh-CN"/>
              </w:rPr>
              <w:t xml:space="preserve">This paper investigates the existence of nontrivial solutions for a nonlinear elliptic equation involving both classical and fractional Laplace operators. The subject is important in the field of </w:t>
            </w:r>
            <w:r w:rsidRPr="00C062CD">
              <w:rPr>
                <w:rFonts w:ascii="Arial" w:eastAsia="MS Mincho" w:hAnsi="Arial" w:cs="Arial"/>
                <w:sz w:val="20"/>
                <w:szCs w:val="20"/>
                <w:lang w:val="en-GB" w:eastAsia="zh-CN"/>
              </w:rPr>
              <w:t xml:space="preserve">nonlinear partial differential equations due to the increasing interest in problems combining local and nonlocal diffusion effects. Using variational approaches together with concentration-compactness arguments and the mountain pass framework, the authors </w:t>
            </w:r>
            <w:r w:rsidRPr="00C062CD">
              <w:rPr>
                <w:rFonts w:ascii="Arial" w:eastAsia="MS Mincho" w:hAnsi="Arial" w:cs="Arial"/>
                <w:sz w:val="20"/>
                <w:szCs w:val="20"/>
                <w:lang w:val="en-GB" w:eastAsia="zh-CN"/>
              </w:rPr>
              <w:t>establish several existence results under different assumptions on the parameters. The study provides a meaningful contribution to the analysis of mixed local–nonlocal problems and may support further research in fractional and nonlinear analysis.</w:t>
            </w:r>
          </w:p>
        </w:tc>
        <w:tc>
          <w:tcPr>
            <w:tcW w:w="1667" w:type="pct"/>
          </w:tcPr>
          <w:p w14:paraId="26728161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</w:t>
            </w:r>
            <w:r w:rsidRPr="00C062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u. This paper studies mixed local/nonlocal elliptic equations with critical exponents. Using variational methods, concentration-compactness, and mountain pass theorem, it provides meaningful existence results. This contributes to nonlinear PDE analysis and</w:t>
            </w:r>
            <w:r w:rsidRPr="00C062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supports further research in fractional and nonlinear analysis.</w:t>
            </w:r>
          </w:p>
        </w:tc>
      </w:tr>
    </w:tbl>
    <w:p w14:paraId="76DFB26D" w14:textId="77777777" w:rsidR="001E0442" w:rsidRPr="00C062CD" w:rsidRDefault="001E0442">
      <w:pPr>
        <w:rPr>
          <w:rFonts w:ascii="Arial" w:hAnsi="Arial" w:cs="Arial"/>
          <w:sz w:val="20"/>
          <w:szCs w:val="20"/>
          <w:lang w:val="en-GB"/>
        </w:rPr>
      </w:pPr>
    </w:p>
    <w:p w14:paraId="637F51D0" w14:textId="77777777" w:rsidR="001E0442" w:rsidRPr="00C062CD" w:rsidRDefault="008458A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062C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5370877" w14:textId="77777777" w:rsidR="001E0442" w:rsidRPr="00C062CD" w:rsidRDefault="001E04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E0442" w:rsidRPr="00C062CD" w14:paraId="1C0154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F80D8A" w14:textId="77777777" w:rsidR="001E0442" w:rsidRPr="00C062CD" w:rsidRDefault="001E044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3396C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F8382C" w14:textId="77777777" w:rsidR="001E0442" w:rsidRPr="00C062CD" w:rsidRDefault="008458A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2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062C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E0442" w:rsidRPr="00C062CD" w14:paraId="18EB66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463B7C" w14:textId="77777777" w:rsidR="001E0442" w:rsidRPr="00C062CD" w:rsidRDefault="008458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22B7FE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079BA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Needs Improvement 1 = Poor N/A = Not Applicable</w:t>
            </w:r>
          </w:p>
        </w:tc>
        <w:tc>
          <w:tcPr>
            <w:tcW w:w="1667" w:type="pct"/>
          </w:tcPr>
          <w:p w14:paraId="3B895C0A" w14:textId="77777777" w:rsidR="001E0442" w:rsidRPr="00C062CD" w:rsidRDefault="008458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5</w:t>
            </w:r>
          </w:p>
        </w:tc>
        <w:tc>
          <w:tcPr>
            <w:tcW w:w="1667" w:type="pct"/>
          </w:tcPr>
          <w:p w14:paraId="2B37975C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1E0442" w:rsidRPr="00C062CD" w14:paraId="654A8B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3803AE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4D7E4BD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27DBB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0BC24C" w14:textId="77777777" w:rsidR="001E0442" w:rsidRPr="00C062CD" w:rsidRDefault="008458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4</w:t>
            </w:r>
          </w:p>
        </w:tc>
        <w:tc>
          <w:tcPr>
            <w:tcW w:w="1667" w:type="pct"/>
          </w:tcPr>
          <w:p w14:paraId="54F88058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1E0442" w:rsidRPr="00C062CD" w14:paraId="22F687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9DD048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 xml:space="preserve"> keywords appropriate and useful?</w:t>
            </w:r>
          </w:p>
          <w:p w14:paraId="7545C8BD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F206F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4DCA4A" w14:textId="77777777" w:rsidR="001E0442" w:rsidRPr="00C062CD" w:rsidRDefault="008458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5</w:t>
            </w:r>
          </w:p>
        </w:tc>
        <w:tc>
          <w:tcPr>
            <w:tcW w:w="1667" w:type="pct"/>
          </w:tcPr>
          <w:p w14:paraId="3173548B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1E0442" w:rsidRPr="00C062CD" w14:paraId="2EB78E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C5DDB0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9BB486A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567BA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667" w:type="pct"/>
          </w:tcPr>
          <w:p w14:paraId="243F2DEE" w14:textId="77777777" w:rsidR="001E0442" w:rsidRPr="00C062CD" w:rsidRDefault="008458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4</w:t>
            </w:r>
          </w:p>
        </w:tc>
        <w:tc>
          <w:tcPr>
            <w:tcW w:w="1667" w:type="pct"/>
          </w:tcPr>
          <w:p w14:paraId="11DE1EC1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1E0442" w:rsidRPr="00C062CD" w14:paraId="4E7C03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402461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3EA0622F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B8118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Not Applicable</w:t>
            </w:r>
          </w:p>
        </w:tc>
        <w:tc>
          <w:tcPr>
            <w:tcW w:w="1667" w:type="pct"/>
          </w:tcPr>
          <w:p w14:paraId="2D2A517E" w14:textId="77777777" w:rsidR="001E0442" w:rsidRPr="00C062CD" w:rsidRDefault="008458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5</w:t>
            </w:r>
          </w:p>
        </w:tc>
        <w:tc>
          <w:tcPr>
            <w:tcW w:w="1667" w:type="pct"/>
          </w:tcPr>
          <w:p w14:paraId="624FE949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1E0442" w:rsidRPr="00C062CD" w14:paraId="5537B3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B01383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5C81AC53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81C614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9B2CE5" w14:textId="77777777" w:rsidR="001E0442" w:rsidRPr="00C062CD" w:rsidRDefault="008458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4</w:t>
            </w:r>
          </w:p>
        </w:tc>
        <w:tc>
          <w:tcPr>
            <w:tcW w:w="1667" w:type="pct"/>
          </w:tcPr>
          <w:p w14:paraId="7001B145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1E0442" w:rsidRPr="00C062CD" w14:paraId="76D1FD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B00D92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 xml:space="preserve"> for the study?</w:t>
            </w:r>
          </w:p>
          <w:p w14:paraId="72F23437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A2C8A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4547DB" w14:textId="77777777" w:rsidR="001E0442" w:rsidRPr="00C062CD" w:rsidRDefault="008458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5</w:t>
            </w:r>
          </w:p>
        </w:tc>
        <w:tc>
          <w:tcPr>
            <w:tcW w:w="1667" w:type="pct"/>
          </w:tcPr>
          <w:p w14:paraId="3B936A91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1E0442" w:rsidRPr="00C062CD" w14:paraId="3FB8E5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EFE6D9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570E465B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0CE522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 1 = Poor N/A = Not Applicable</w:t>
            </w:r>
          </w:p>
        </w:tc>
        <w:tc>
          <w:tcPr>
            <w:tcW w:w="1667" w:type="pct"/>
          </w:tcPr>
          <w:p w14:paraId="335A5085" w14:textId="77777777" w:rsidR="001E0442" w:rsidRPr="00C062CD" w:rsidRDefault="008458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N/A</w:t>
            </w:r>
          </w:p>
        </w:tc>
        <w:tc>
          <w:tcPr>
            <w:tcW w:w="1667" w:type="pct"/>
          </w:tcPr>
          <w:p w14:paraId="152D6A83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applicable.</w:t>
            </w:r>
          </w:p>
        </w:tc>
      </w:tr>
      <w:tr w:rsidR="001E0442" w:rsidRPr="00C062CD" w14:paraId="29F6D7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368E6C" w14:textId="77777777" w:rsidR="001E0442" w:rsidRPr="00C062CD" w:rsidRDefault="008458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B26DD4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74D9D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2BB713" w14:textId="77777777" w:rsidR="001E0442" w:rsidRPr="00C062CD" w:rsidRDefault="008458A4">
            <w:pPr>
              <w:ind w:firstLineChars="200" w:firstLine="402"/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4</w:t>
            </w:r>
          </w:p>
        </w:tc>
        <w:tc>
          <w:tcPr>
            <w:tcW w:w="1667" w:type="pct"/>
          </w:tcPr>
          <w:p w14:paraId="103270A6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1E0442" w:rsidRPr="00C062CD" w14:paraId="335842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C4B871" w14:textId="77777777" w:rsidR="001E0442" w:rsidRPr="00C062CD" w:rsidRDefault="008458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</w:t>
            </w:r>
            <w:r w:rsidRPr="00C062CD">
              <w:rPr>
                <w:rFonts w:ascii="Arial" w:hAnsi="Arial" w:cs="Arial"/>
                <w:b/>
                <w:sz w:val="20"/>
                <w:szCs w:val="20"/>
                <w:lang w:val="en-GB"/>
              </w:rPr>
              <w:t>tables and figures clear, relevant, and necessary?</w:t>
            </w:r>
          </w:p>
          <w:p w14:paraId="3AA79CAA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1A595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  <w:p w14:paraId="01A72F28" w14:textId="77777777" w:rsidR="001E0442" w:rsidRPr="00C062CD" w:rsidRDefault="001E04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A062FF" w14:textId="77777777" w:rsidR="001E0442" w:rsidRPr="00C062CD" w:rsidRDefault="001E04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3FFB87" w14:textId="77777777" w:rsidR="001E0442" w:rsidRPr="00C062CD" w:rsidRDefault="008458A4">
            <w:pPr>
              <w:ind w:firstLineChars="200" w:firstLine="402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N/A</w:t>
            </w:r>
          </w:p>
        </w:tc>
        <w:tc>
          <w:tcPr>
            <w:tcW w:w="1667" w:type="pct"/>
          </w:tcPr>
          <w:p w14:paraId="775456F9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applicable. The manuscript contains no tables/figures.</w:t>
            </w:r>
          </w:p>
        </w:tc>
      </w:tr>
      <w:tr w:rsidR="001E0442" w:rsidRPr="00C062CD" w14:paraId="12EADD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A11ABB" w14:textId="77777777" w:rsidR="001E0442" w:rsidRPr="00C062CD" w:rsidRDefault="008458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</w:t>
            </w:r>
            <w:r w:rsidRPr="00C062CD">
              <w:rPr>
                <w:rFonts w:ascii="Arial" w:hAnsi="Arial" w:cs="Arial"/>
                <w:b/>
                <w:sz w:val="20"/>
                <w:szCs w:val="20"/>
                <w:lang w:val="en-GB"/>
              </w:rPr>
              <w:t>relate findings to existing literature?</w:t>
            </w:r>
          </w:p>
          <w:p w14:paraId="547DDBD1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EA00C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27B567" w14:textId="77777777" w:rsidR="001E0442" w:rsidRPr="00C062CD" w:rsidRDefault="008458A4">
            <w:pPr>
              <w:ind w:firstLineChars="200" w:firstLine="402"/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4</w:t>
            </w:r>
          </w:p>
        </w:tc>
        <w:tc>
          <w:tcPr>
            <w:tcW w:w="1667" w:type="pct"/>
          </w:tcPr>
          <w:p w14:paraId="47F9B311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1E0442" w:rsidRPr="00C062CD" w14:paraId="30D751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E0D01D" w14:textId="77777777" w:rsidR="001E0442" w:rsidRPr="00C062CD" w:rsidRDefault="008458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BEA7496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ACE7E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667" w:type="pct"/>
          </w:tcPr>
          <w:p w14:paraId="512CE9B8" w14:textId="77777777" w:rsidR="001E0442" w:rsidRPr="00C062CD" w:rsidRDefault="008458A4">
            <w:pPr>
              <w:ind w:firstLineChars="200" w:firstLine="402"/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5</w:t>
            </w:r>
          </w:p>
        </w:tc>
        <w:tc>
          <w:tcPr>
            <w:tcW w:w="1667" w:type="pct"/>
          </w:tcPr>
          <w:p w14:paraId="50C7C315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1E0442" w:rsidRPr="00C062CD" w14:paraId="159587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6B5763" w14:textId="77777777" w:rsidR="001E0442" w:rsidRPr="00C062CD" w:rsidRDefault="008458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C6617C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233720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D6AFC1" w14:textId="77777777" w:rsidR="001E0442" w:rsidRPr="00C062CD" w:rsidRDefault="008458A4">
            <w:pPr>
              <w:ind w:firstLineChars="150" w:firstLine="301"/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3</w:t>
            </w:r>
          </w:p>
        </w:tc>
        <w:tc>
          <w:tcPr>
            <w:tcW w:w="1667" w:type="pct"/>
          </w:tcPr>
          <w:p w14:paraId="3DFD8D6F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.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1E0442" w:rsidRPr="00C062CD" w14:paraId="6A6EAF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2C466F" w14:textId="77777777" w:rsidR="001E0442" w:rsidRPr="00C062CD" w:rsidRDefault="008458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212E78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5A6CE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CB1233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1C7F8BE" w14:textId="77777777" w:rsidR="001E0442" w:rsidRPr="00C062CD" w:rsidRDefault="008458A4">
            <w:pPr>
              <w:ind w:firstLineChars="150" w:firstLine="301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5</w:t>
            </w:r>
          </w:p>
        </w:tc>
        <w:tc>
          <w:tcPr>
            <w:tcW w:w="1667" w:type="pct"/>
          </w:tcPr>
          <w:p w14:paraId="75ABD647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  <w:tr w:rsidR="001E0442" w:rsidRPr="00C062CD" w14:paraId="69BD60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FB2259" w14:textId="77777777" w:rsidR="001E0442" w:rsidRPr="00C062CD" w:rsidRDefault="008458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understandable </w:t>
            </w:r>
            <w:r w:rsidRPr="00C062CD">
              <w:rPr>
                <w:rFonts w:ascii="Arial" w:hAnsi="Arial" w:cs="Arial"/>
                <w:b/>
                <w:sz w:val="20"/>
                <w:szCs w:val="20"/>
                <w:lang w:val="en-GB"/>
              </w:rPr>
              <w:t>language?</w:t>
            </w:r>
          </w:p>
          <w:p w14:paraId="65910D49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5F02B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9EA6C4" w14:textId="77777777" w:rsidR="001E0442" w:rsidRPr="00C062CD" w:rsidRDefault="008458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9FB74C" w14:textId="77777777" w:rsidR="001E0442" w:rsidRPr="00C062CD" w:rsidRDefault="008458A4">
            <w:pPr>
              <w:ind w:firstLineChars="150" w:firstLine="301"/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: 4</w:t>
            </w:r>
          </w:p>
        </w:tc>
        <w:tc>
          <w:tcPr>
            <w:tcW w:w="1667" w:type="pct"/>
          </w:tcPr>
          <w:p w14:paraId="31064BAA" w14:textId="77777777" w:rsidR="001E0442" w:rsidRPr="00C062CD" w:rsidRDefault="008458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  <w:r w:rsidRPr="00C062C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 </w:t>
            </w:r>
          </w:p>
        </w:tc>
      </w:tr>
    </w:tbl>
    <w:p w14:paraId="7D30D1EC" w14:textId="77777777" w:rsidR="001E0442" w:rsidRPr="00C062CD" w:rsidRDefault="001E044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4FFF140A" w14:textId="77777777" w:rsidR="001E0442" w:rsidRPr="00C062CD" w:rsidRDefault="008458A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062C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7B26BE" w14:textId="77777777" w:rsidR="001E0442" w:rsidRPr="00C062CD" w:rsidRDefault="001E04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7"/>
        <w:gridCol w:w="4633"/>
        <w:gridCol w:w="4632"/>
      </w:tblGrid>
      <w:tr w:rsidR="001E0442" w:rsidRPr="00C062CD" w14:paraId="1004150D" w14:textId="77777777">
        <w:trPr>
          <w:trHeight w:val="20"/>
          <w:jc w:val="center"/>
        </w:trPr>
        <w:tc>
          <w:tcPr>
            <w:tcW w:w="1665" w:type="pct"/>
            <w:noWrap/>
          </w:tcPr>
          <w:p w14:paraId="759AE8DC" w14:textId="77777777" w:rsidR="001E0442" w:rsidRPr="00C062CD" w:rsidRDefault="001E044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9B09C4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541598F" w14:textId="77777777" w:rsidR="001E0442" w:rsidRPr="00C062CD" w:rsidRDefault="001E04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DFDAFE" w14:textId="77777777" w:rsidR="001E0442" w:rsidRPr="00C062CD" w:rsidRDefault="008458A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062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062C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C4E05D" w14:textId="77777777" w:rsidR="001E0442" w:rsidRPr="00C062CD" w:rsidRDefault="001E04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E0442" w:rsidRPr="00C062CD" w14:paraId="1165B336" w14:textId="77777777">
        <w:trPr>
          <w:trHeight w:val="20"/>
          <w:jc w:val="center"/>
        </w:trPr>
        <w:tc>
          <w:tcPr>
            <w:tcW w:w="1665" w:type="pct"/>
            <w:noWrap/>
          </w:tcPr>
          <w:p w14:paraId="6B5E1BEC" w14:textId="77777777" w:rsidR="001E0442" w:rsidRPr="00C062CD" w:rsidRDefault="008458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50F100" w14:textId="77777777" w:rsidR="001E0442" w:rsidRPr="00C062CD" w:rsidRDefault="001E04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14203B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A8EF9A8" w14:textId="77777777" w:rsidR="001E0442" w:rsidRPr="00C062CD" w:rsidRDefault="001E04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30F6464" w14:textId="77777777" w:rsidR="001E0442" w:rsidRPr="00C062CD" w:rsidRDefault="008458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YES</w:t>
            </w:r>
          </w:p>
        </w:tc>
        <w:tc>
          <w:tcPr>
            <w:tcW w:w="1667" w:type="pct"/>
          </w:tcPr>
          <w:p w14:paraId="59FC3C7E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Thanks. Title is suitable.</w:t>
            </w:r>
          </w:p>
        </w:tc>
      </w:tr>
      <w:tr w:rsidR="001E0442" w:rsidRPr="00C062CD" w14:paraId="66DFB54C" w14:textId="77777777">
        <w:trPr>
          <w:trHeight w:val="20"/>
          <w:jc w:val="center"/>
        </w:trPr>
        <w:tc>
          <w:tcPr>
            <w:tcW w:w="1665" w:type="pct"/>
            <w:noWrap/>
          </w:tcPr>
          <w:p w14:paraId="6D2089EE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B37A573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A3031D4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BAC9294" w14:textId="77777777" w:rsidR="001E0442" w:rsidRPr="00C062CD" w:rsidRDefault="001E04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7DE9AF" w14:textId="77777777" w:rsidR="001E0442" w:rsidRPr="00C062CD" w:rsidRDefault="008458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YES</w:t>
            </w:r>
          </w:p>
        </w:tc>
        <w:tc>
          <w:tcPr>
            <w:tcW w:w="1667" w:type="pct"/>
          </w:tcPr>
          <w:p w14:paraId="61C8DE82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Thanks. Abstract is comprehensive.</w:t>
            </w:r>
          </w:p>
        </w:tc>
      </w:tr>
      <w:tr w:rsidR="001E0442" w:rsidRPr="00C062CD" w14:paraId="4A910687" w14:textId="77777777">
        <w:trPr>
          <w:trHeight w:val="20"/>
          <w:jc w:val="center"/>
        </w:trPr>
        <w:tc>
          <w:tcPr>
            <w:tcW w:w="1665" w:type="pct"/>
            <w:noWrap/>
          </w:tcPr>
          <w:p w14:paraId="5ED03417" w14:textId="77777777" w:rsidR="001E0442" w:rsidRPr="00C062CD" w:rsidRDefault="008458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062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C1F6388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</w:t>
            </w: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ef, clear suggestion for improvement</w:t>
            </w:r>
          </w:p>
          <w:p w14:paraId="37898648" w14:textId="77777777" w:rsidR="001E0442" w:rsidRPr="00C062CD" w:rsidRDefault="008458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07D7B39" w14:textId="77777777" w:rsidR="001E0442" w:rsidRPr="00C062CD" w:rsidRDefault="008458A4">
            <w:pPr>
              <w:ind w:firstLineChars="200" w:firstLine="402"/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YES</w:t>
            </w:r>
          </w:p>
        </w:tc>
        <w:tc>
          <w:tcPr>
            <w:tcW w:w="1667" w:type="pct"/>
          </w:tcPr>
          <w:p w14:paraId="3FC13C01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Thanks. Mathematical arguments are correct.</w:t>
            </w:r>
          </w:p>
        </w:tc>
      </w:tr>
      <w:tr w:rsidR="001E0442" w:rsidRPr="00C062CD" w14:paraId="4C19206F" w14:textId="77777777">
        <w:trPr>
          <w:trHeight w:val="20"/>
          <w:jc w:val="center"/>
        </w:trPr>
        <w:tc>
          <w:tcPr>
            <w:tcW w:w="1665" w:type="pct"/>
            <w:noWrap/>
          </w:tcPr>
          <w:p w14:paraId="29D57462" w14:textId="77777777" w:rsidR="001E0442" w:rsidRPr="00C062CD" w:rsidRDefault="008458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BC2839B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19A469C" w14:textId="77777777" w:rsidR="001E0442" w:rsidRPr="00C062CD" w:rsidRDefault="001E04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F706D8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78672EC" w14:textId="77777777" w:rsidR="001E0442" w:rsidRPr="00C062CD" w:rsidRDefault="001E04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5A57D8" w14:textId="77777777" w:rsidR="001E0442" w:rsidRPr="00C062CD" w:rsidRDefault="008458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    </w:t>
            </w:r>
            <w:r w:rsidRPr="00C062C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YES</w:t>
            </w:r>
          </w:p>
        </w:tc>
        <w:tc>
          <w:tcPr>
            <w:tcW w:w="1667" w:type="pct"/>
          </w:tcPr>
          <w:p w14:paraId="5D633621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Thanks. References are </w:t>
            </w: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 and recent.</w:t>
            </w:r>
          </w:p>
        </w:tc>
      </w:tr>
      <w:tr w:rsidR="001E0442" w:rsidRPr="00C062CD" w14:paraId="7539C2C4" w14:textId="77777777">
        <w:trPr>
          <w:trHeight w:val="20"/>
          <w:jc w:val="center"/>
        </w:trPr>
        <w:tc>
          <w:tcPr>
            <w:tcW w:w="1665" w:type="pct"/>
            <w:noWrap/>
          </w:tcPr>
          <w:p w14:paraId="01F79C73" w14:textId="77777777" w:rsidR="001E0442" w:rsidRPr="00C062CD" w:rsidRDefault="008458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CCA4FF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7A12D9B" w14:textId="77777777" w:rsidR="001E0442" w:rsidRPr="00C062CD" w:rsidRDefault="001E04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EC86F2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F3A773F" w14:textId="77777777" w:rsidR="001E0442" w:rsidRPr="00C062CD" w:rsidRDefault="001E04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E3BB82" w14:textId="77777777" w:rsidR="001E0442" w:rsidRPr="00C062CD" w:rsidRDefault="008458A4">
            <w:pPr>
              <w:ind w:firstLineChars="150" w:firstLine="301"/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C062CD">
              <w:rPr>
                <w:rFonts w:ascii="Arial" w:hAnsi="Arial" w:cs="Arial"/>
                <w:b/>
                <w:sz w:val="20"/>
                <w:szCs w:val="20"/>
                <w:lang w:val="fr-FR"/>
              </w:rPr>
              <w:t>NO</w:t>
            </w:r>
          </w:p>
        </w:tc>
        <w:tc>
          <w:tcPr>
            <w:tcW w:w="1667" w:type="pct"/>
          </w:tcPr>
          <w:p w14:paraId="309E4F00" w14:textId="77777777" w:rsidR="001E0442" w:rsidRPr="00C062CD" w:rsidRDefault="008458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ethical issues.</w:t>
            </w:r>
          </w:p>
        </w:tc>
      </w:tr>
    </w:tbl>
    <w:p w14:paraId="1D465A55" w14:textId="77777777" w:rsidR="001E0442" w:rsidRPr="00C062CD" w:rsidRDefault="008458A4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062CD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F043CCE" w14:textId="77777777" w:rsidR="001E0442" w:rsidRPr="00C062CD" w:rsidRDefault="001E04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6"/>
        <w:gridCol w:w="6325"/>
      </w:tblGrid>
      <w:tr w:rsidR="001E0442" w:rsidRPr="00C062CD" w14:paraId="1D5496F5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D8114" w14:textId="77777777" w:rsidR="001E0442" w:rsidRPr="00C062CD" w:rsidRDefault="008458A4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C062CD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</w:t>
            </w:r>
            <w:r w:rsidRPr="00C062CD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journal editorial office and editors):</w:t>
            </w:r>
          </w:p>
          <w:p w14:paraId="456DB8BA" w14:textId="77777777" w:rsidR="001E0442" w:rsidRPr="00C062CD" w:rsidRDefault="001E0442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E0442" w:rsidRPr="00C062CD" w14:paraId="340849A8" w14:textId="77777777">
        <w:tc>
          <w:tcPr>
            <w:tcW w:w="2733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FF13F" w14:textId="77777777" w:rsidR="001E0442" w:rsidRPr="00C062CD" w:rsidRDefault="001E04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67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D93A" w14:textId="77777777" w:rsidR="001E0442" w:rsidRPr="00C062CD" w:rsidRDefault="008458A4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1E0442" w:rsidRPr="00C062CD" w14:paraId="438BC820" w14:textId="77777777">
        <w:tc>
          <w:tcPr>
            <w:tcW w:w="2733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E85BA" w14:textId="77777777" w:rsidR="001E0442" w:rsidRPr="00C062CD" w:rsidRDefault="001E04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581ED1" w14:textId="77777777" w:rsidR="001E0442" w:rsidRPr="00C062CD" w:rsidRDefault="008458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062C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 manuscript presents valuable results on mixed local and nonlocal elliptic problems involving critical exponents. The mathematical methods used in the paper are suitable and the main </w:t>
            </w:r>
            <w:r w:rsidRPr="00C062C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arguments appear to be valid. However, before publication, the manuscript would benefit from some revisions, especially regarding language quality, clarity of certain proofs, and correction of typographical and notation inconsistencies.</w:t>
            </w:r>
          </w:p>
          <w:p w14:paraId="0B5D064B" w14:textId="77777777" w:rsidR="001E0442" w:rsidRPr="00C062CD" w:rsidRDefault="001E04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C716EF" w14:textId="77777777" w:rsidR="001E0442" w:rsidRPr="00C062CD" w:rsidRDefault="001E04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C77E55" w14:textId="77777777" w:rsidR="001E0442" w:rsidRPr="00C062CD" w:rsidRDefault="001E044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67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63C81" w14:textId="77777777" w:rsidR="001E0442" w:rsidRPr="00C062CD" w:rsidRDefault="008458A4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C062C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 you. We ha</w:t>
            </w:r>
            <w:r w:rsidRPr="00C062C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ve revised the manuscript to improve language quality, clarified certain proofs, and corrected typographical and notation inconsistencies. A detailed point-by-point response is attached.</w:t>
            </w:r>
          </w:p>
        </w:tc>
      </w:tr>
    </w:tbl>
    <w:p w14:paraId="6489545B" w14:textId="77777777" w:rsidR="001E0442" w:rsidRPr="00C062CD" w:rsidRDefault="001E0442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612B1EAD" w14:textId="77777777" w:rsidR="001E0442" w:rsidRPr="00C062CD" w:rsidRDefault="001E04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bookmarkEnd w:id="0"/>
    <w:p w14:paraId="6559F158" w14:textId="77777777" w:rsidR="001E0442" w:rsidRPr="00C062CD" w:rsidRDefault="001E044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1E0442" w:rsidRPr="00C062CD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4AB2C" w14:textId="77777777" w:rsidR="008458A4" w:rsidRDefault="008458A4">
      <w:r>
        <w:separator/>
      </w:r>
    </w:p>
  </w:endnote>
  <w:endnote w:type="continuationSeparator" w:id="0">
    <w:p w14:paraId="2D35CAAC" w14:textId="77777777" w:rsidR="008458A4" w:rsidRDefault="00845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C6FA4" w14:textId="77777777" w:rsidR="001E0442" w:rsidRDefault="001E0442">
    <w:pPr>
      <w:pStyle w:val="Footer"/>
      <w:jc w:val="right"/>
    </w:pPr>
  </w:p>
  <w:p w14:paraId="1D342410" w14:textId="77777777" w:rsidR="001E0442" w:rsidRDefault="008458A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7B0362CC" w14:textId="77777777" w:rsidR="001E0442" w:rsidRDefault="008458A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EC47039" w14:textId="77777777" w:rsidR="001E0442" w:rsidRDefault="001E0442">
    <w:pPr>
      <w:pStyle w:val="Footer"/>
      <w:jc w:val="right"/>
    </w:pPr>
  </w:p>
  <w:p w14:paraId="209C4A94" w14:textId="77777777" w:rsidR="001E0442" w:rsidRDefault="001E04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326FE" w14:textId="77777777" w:rsidR="008458A4" w:rsidRDefault="008458A4">
      <w:r>
        <w:separator/>
      </w:r>
    </w:p>
  </w:footnote>
  <w:footnote w:type="continuationSeparator" w:id="0">
    <w:p w14:paraId="40F7B8A3" w14:textId="77777777" w:rsidR="008458A4" w:rsidRDefault="00845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D1CFB" w14:textId="77777777" w:rsidR="001E0442" w:rsidRDefault="001E04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99C3F29" w14:textId="77777777" w:rsidR="001E0442" w:rsidRDefault="008458A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3097"/>
    <w:rsid w:val="00164450"/>
    <w:rsid w:val="001E0442"/>
    <w:rsid w:val="00267162"/>
    <w:rsid w:val="00357A05"/>
    <w:rsid w:val="00412662"/>
    <w:rsid w:val="00490BFE"/>
    <w:rsid w:val="00653097"/>
    <w:rsid w:val="008458A4"/>
    <w:rsid w:val="0086554B"/>
    <w:rsid w:val="009C6068"/>
    <w:rsid w:val="00A30075"/>
    <w:rsid w:val="00AF18D1"/>
    <w:rsid w:val="00B61C94"/>
    <w:rsid w:val="00B759DB"/>
    <w:rsid w:val="00C062CD"/>
    <w:rsid w:val="00CA3190"/>
    <w:rsid w:val="00DB41B5"/>
    <w:rsid w:val="00E70B79"/>
    <w:rsid w:val="00E7696B"/>
    <w:rsid w:val="00F24712"/>
    <w:rsid w:val="00FB78F9"/>
    <w:rsid w:val="379C3AC9"/>
    <w:rsid w:val="51060BF6"/>
    <w:rsid w:val="72E2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0AAD14-B199-4212-8F6B-5E827024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omcor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926</Words>
  <Characters>5284</Characters>
  <Application>Microsoft Office Word</Application>
  <DocSecurity>0</DocSecurity>
  <Lines>44</Lines>
  <Paragraphs>12</Paragraphs>
  <ScaleCrop>false</ScaleCrop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51</cp:revision>
  <dcterms:created xsi:type="dcterms:W3CDTF">2026-03-24T06:15:00Z</dcterms:created>
  <dcterms:modified xsi:type="dcterms:W3CDTF">2026-05-05T12:16:00Z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eyJoZGlkIjoiMjE5OWRlZTU4YjBlZTNmYmMxNjk2NWNmNjk5NjkwNDYiLCJ1c2VySWQiOiIxNTY4NjA1NDA4In0=</vt:lpwstr>
  </property>
  <property fmtid="{D5CDD505-2E9C-101B-9397-08002B2CF9AE}" pid="4" name="KSOProductBuildVer">
    <vt:lpwstr>2052-12.1.0.24034</vt:lpwstr>
  </property>
  <property fmtid="{D5CDD505-2E9C-101B-9397-08002B2CF9AE}" pid="5" name="ICV">
    <vt:lpwstr>AAE21E8595C04F31AA1523859A60E286_12</vt:lpwstr>
  </property>
</Properties>
</file>