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B85" w:rsidRDefault="008D273D">
      <w:pPr>
        <w:pStyle w:val="Heading1"/>
        <w:spacing w:after="114"/>
        <w:ind w:left="715"/>
      </w:pPr>
      <w:r>
        <w:t xml:space="preserve">THE EFFECT OF VARYING POULTRY MANURE CONCENTRATION MIXED WITH SANDY SOIL ON PLUMULE EMERGENCE AND SEEDLING GROWTH OF </w:t>
      </w:r>
    </w:p>
    <w:p w:rsidR="00856B85" w:rsidRDefault="008D273D">
      <w:pPr>
        <w:spacing w:after="114" w:line="259" w:lineRule="auto"/>
        <w:ind w:left="720" w:firstLine="0"/>
        <w:jc w:val="left"/>
      </w:pPr>
      <w:r>
        <w:rPr>
          <w:b/>
          <w:i/>
        </w:rPr>
        <w:t>Capsicum annu</w:t>
      </w:r>
      <w:r w:rsidR="007B68A2">
        <w:rPr>
          <w:b/>
          <w:i/>
        </w:rPr>
        <w:t>u</w:t>
      </w:r>
      <w:r>
        <w:rPr>
          <w:b/>
          <w:i/>
        </w:rPr>
        <w:t xml:space="preserve">m </w:t>
      </w:r>
    </w:p>
    <w:p w:rsidR="00856B85" w:rsidRDefault="00597B79">
      <w:pPr>
        <w:spacing w:after="114" w:line="259" w:lineRule="auto"/>
        <w:ind w:left="720" w:firstLine="0"/>
        <w:jc w:val="left"/>
      </w:pPr>
      <w:r>
        <w:rPr>
          <w:b/>
        </w:rPr>
        <w:t>AN ORIGINAL RESEARCH ARTICLE</w:t>
      </w:r>
      <w:r w:rsidR="008D273D">
        <w:t xml:space="preserve"> </w:t>
      </w:r>
    </w:p>
    <w:p w:rsidR="006871DD" w:rsidRDefault="006871DD">
      <w:pPr>
        <w:ind w:left="715"/>
        <w:rPr>
          <w:b/>
        </w:rPr>
      </w:pPr>
    </w:p>
    <w:p w:rsidR="00F778B4" w:rsidRPr="006871DD" w:rsidRDefault="008D273D">
      <w:pPr>
        <w:ind w:left="715"/>
        <w:rPr>
          <w:szCs w:val="24"/>
        </w:rPr>
      </w:pPr>
      <w:r w:rsidRPr="006871DD">
        <w:rPr>
          <w:b/>
          <w:szCs w:val="24"/>
        </w:rPr>
        <w:t>Abstract:</w:t>
      </w:r>
      <w:r w:rsidRPr="006871DD">
        <w:rPr>
          <w:szCs w:val="24"/>
        </w:rPr>
        <w:t xml:space="preserve"> </w:t>
      </w:r>
    </w:p>
    <w:p w:rsidR="00F778B4" w:rsidRPr="006871DD" w:rsidRDefault="00F778B4" w:rsidP="00F778B4">
      <w:pPr>
        <w:pStyle w:val="NoSpacing"/>
        <w:ind w:left="709"/>
        <w:jc w:val="both"/>
        <w:rPr>
          <w:rFonts w:ascii="Times New Roman" w:hAnsi="Times New Roman" w:cs="Times New Roman"/>
          <w:sz w:val="24"/>
          <w:szCs w:val="24"/>
        </w:rPr>
      </w:pPr>
      <w:r w:rsidRPr="006871DD">
        <w:rPr>
          <w:rFonts w:ascii="Times New Roman" w:hAnsi="Times New Roman" w:cs="Times New Roman"/>
          <w:i/>
          <w:sz w:val="24"/>
          <w:szCs w:val="24"/>
        </w:rPr>
        <w:t>Capsicum</w:t>
      </w:r>
      <w:r w:rsidRPr="006871DD">
        <w:rPr>
          <w:rFonts w:ascii="Times New Roman" w:hAnsi="Times New Roman" w:cs="Times New Roman"/>
          <w:sz w:val="24"/>
          <w:szCs w:val="24"/>
        </w:rPr>
        <w:t xml:space="preserve"> </w:t>
      </w:r>
      <w:r w:rsidRPr="006871DD">
        <w:rPr>
          <w:rFonts w:ascii="Times New Roman" w:hAnsi="Times New Roman" w:cs="Times New Roman"/>
          <w:i/>
          <w:sz w:val="24"/>
          <w:szCs w:val="24"/>
        </w:rPr>
        <w:t>annuum</w:t>
      </w:r>
      <w:r w:rsidRPr="006871DD">
        <w:rPr>
          <w:rFonts w:ascii="Times New Roman" w:hAnsi="Times New Roman" w:cs="Times New Roman"/>
          <w:sz w:val="24"/>
          <w:szCs w:val="24"/>
        </w:rPr>
        <w:t xml:space="preserve">, commonly referred to as chili pepper, bell pepper, or sweet pepper depending on cultivar, is a widely cultivated species within the Capsicum genus. This study evaluated the effect of varying poultry manure concentrations mixed with sandy soil on plumule emergence, vegetative growth, and reproductive performance of </w:t>
      </w:r>
      <w:r w:rsidRPr="006871DD">
        <w:rPr>
          <w:rFonts w:ascii="Times New Roman" w:hAnsi="Times New Roman" w:cs="Times New Roman"/>
          <w:i/>
          <w:sz w:val="24"/>
          <w:szCs w:val="24"/>
        </w:rPr>
        <w:t>Capsicum</w:t>
      </w:r>
      <w:r w:rsidRPr="006871DD">
        <w:rPr>
          <w:rFonts w:ascii="Times New Roman" w:hAnsi="Times New Roman" w:cs="Times New Roman"/>
          <w:sz w:val="24"/>
          <w:szCs w:val="24"/>
        </w:rPr>
        <w:t xml:space="preserve"> </w:t>
      </w:r>
      <w:r w:rsidRPr="006871DD">
        <w:rPr>
          <w:rFonts w:ascii="Times New Roman" w:hAnsi="Times New Roman" w:cs="Times New Roman"/>
          <w:i/>
          <w:sz w:val="24"/>
          <w:szCs w:val="24"/>
        </w:rPr>
        <w:t>annuum</w:t>
      </w:r>
      <w:r w:rsidRPr="006871DD">
        <w:rPr>
          <w:rFonts w:ascii="Times New Roman" w:hAnsi="Times New Roman" w:cs="Times New Roman"/>
          <w:sz w:val="24"/>
          <w:szCs w:val="24"/>
        </w:rPr>
        <w:t>. Treatments consisted of sandy soil amended with different concentrations of poultry manure ranging from low to high concentrations were applied viz: 10%, 20% 30% 40% and 50% while 100% poultry manure only served as control 1 and 100% sandy soil  served as control 2. Growth parameters assessed included plumule emergence, plant he</w:t>
      </w:r>
      <w:r w:rsidR="00C56684" w:rsidRPr="006871DD">
        <w:rPr>
          <w:rFonts w:ascii="Times New Roman" w:hAnsi="Times New Roman" w:cs="Times New Roman"/>
          <w:sz w:val="24"/>
          <w:szCs w:val="24"/>
        </w:rPr>
        <w:t xml:space="preserve">ight, </w:t>
      </w:r>
      <w:r w:rsidRPr="006871DD">
        <w:rPr>
          <w:rFonts w:ascii="Times New Roman" w:hAnsi="Times New Roman" w:cs="Times New Roman"/>
          <w:sz w:val="24"/>
          <w:szCs w:val="24"/>
        </w:rPr>
        <w:t>stem girth, number of leaves, leaf area, number of flower and number of fruits. Results obtained revealed that 100% sandy soil (Control 1) recorded the highest</w:t>
      </w:r>
      <w:r w:rsidR="007B68A2" w:rsidRPr="006871DD">
        <w:rPr>
          <w:rFonts w:ascii="Times New Roman" w:hAnsi="Times New Roman" w:cs="Times New Roman"/>
          <w:sz w:val="24"/>
          <w:szCs w:val="24"/>
        </w:rPr>
        <w:t xml:space="preserve"> (30%,)</w:t>
      </w:r>
      <w:r w:rsidRPr="006871DD">
        <w:rPr>
          <w:rFonts w:ascii="Times New Roman" w:hAnsi="Times New Roman" w:cs="Times New Roman"/>
          <w:sz w:val="24"/>
          <w:szCs w:val="24"/>
        </w:rPr>
        <w:t xml:space="preserve"> plumule emergence plant height 100.20cm, stem girth 4.50cm, number of leaves 148</w:t>
      </w:r>
      <w:r w:rsidR="00322079" w:rsidRPr="006871DD">
        <w:rPr>
          <w:rFonts w:ascii="Times New Roman" w:hAnsi="Times New Roman" w:cs="Times New Roman"/>
          <w:sz w:val="24"/>
          <w:szCs w:val="24"/>
        </w:rPr>
        <w:t>.00</w:t>
      </w:r>
      <w:r w:rsidRPr="006871DD">
        <w:rPr>
          <w:rFonts w:ascii="Times New Roman" w:hAnsi="Times New Roman" w:cs="Times New Roman"/>
          <w:sz w:val="24"/>
          <w:szCs w:val="24"/>
        </w:rPr>
        <w:t>, leaf area 126.79cm</w:t>
      </w:r>
      <w:r w:rsidRPr="006871DD">
        <w:rPr>
          <w:rFonts w:ascii="Times New Roman" w:hAnsi="Times New Roman" w:cs="Times New Roman"/>
          <w:sz w:val="24"/>
          <w:szCs w:val="24"/>
          <w:vertAlign w:val="superscript"/>
        </w:rPr>
        <w:t>2</w:t>
      </w:r>
      <w:r w:rsidRPr="006871DD">
        <w:rPr>
          <w:rFonts w:ascii="Times New Roman" w:hAnsi="Times New Roman" w:cs="Times New Roman"/>
          <w:sz w:val="24"/>
          <w:szCs w:val="24"/>
        </w:rPr>
        <w:t>, number of flowers 13</w:t>
      </w:r>
      <w:r w:rsidR="00322079" w:rsidRPr="006871DD">
        <w:rPr>
          <w:rFonts w:ascii="Times New Roman" w:hAnsi="Times New Roman" w:cs="Times New Roman"/>
          <w:sz w:val="24"/>
          <w:szCs w:val="24"/>
        </w:rPr>
        <w:t>.00</w:t>
      </w:r>
      <w:r w:rsidRPr="006871DD">
        <w:rPr>
          <w:rFonts w:ascii="Times New Roman" w:hAnsi="Times New Roman" w:cs="Times New Roman"/>
          <w:sz w:val="24"/>
          <w:szCs w:val="24"/>
        </w:rPr>
        <w:t xml:space="preserve"> and number of fruits 7</w:t>
      </w:r>
      <w:r w:rsidR="00322079" w:rsidRPr="006871DD">
        <w:rPr>
          <w:rFonts w:ascii="Times New Roman" w:hAnsi="Times New Roman" w:cs="Times New Roman"/>
          <w:sz w:val="24"/>
          <w:szCs w:val="24"/>
        </w:rPr>
        <w:t>.00</w:t>
      </w:r>
      <w:r w:rsidRPr="006871DD">
        <w:rPr>
          <w:rFonts w:ascii="Times New Roman" w:hAnsi="Times New Roman" w:cs="Times New Roman"/>
          <w:sz w:val="24"/>
          <w:szCs w:val="24"/>
        </w:rPr>
        <w:t xml:space="preserve">. Moderate poultry manure application at 20% supported limited growth but was consistently inferior to 100% sandy soil. Higher poultry manure concentrations (≥30%) completely inhibited plumule emergence, vegetative development, and reproductive growth as they all declined steadily with increasing poultry manure concentration. The research concluded that </w:t>
      </w:r>
      <w:r w:rsidRPr="006871DD">
        <w:rPr>
          <w:rFonts w:ascii="Times New Roman" w:hAnsi="Times New Roman" w:cs="Times New Roman"/>
          <w:i/>
          <w:sz w:val="24"/>
          <w:szCs w:val="24"/>
        </w:rPr>
        <w:t>Capsicum</w:t>
      </w:r>
      <w:r w:rsidRPr="006871DD">
        <w:rPr>
          <w:rFonts w:ascii="Times New Roman" w:hAnsi="Times New Roman" w:cs="Times New Roman"/>
          <w:sz w:val="24"/>
          <w:szCs w:val="24"/>
        </w:rPr>
        <w:t xml:space="preserve"> </w:t>
      </w:r>
      <w:r w:rsidRPr="006871DD">
        <w:rPr>
          <w:rFonts w:ascii="Times New Roman" w:hAnsi="Times New Roman" w:cs="Times New Roman"/>
          <w:i/>
          <w:sz w:val="24"/>
          <w:szCs w:val="24"/>
        </w:rPr>
        <w:t>annuum</w:t>
      </w:r>
      <w:r w:rsidRPr="006871DD">
        <w:rPr>
          <w:rFonts w:ascii="Times New Roman" w:hAnsi="Times New Roman" w:cs="Times New Roman"/>
          <w:sz w:val="24"/>
          <w:szCs w:val="24"/>
        </w:rPr>
        <w:t xml:space="preserve"> performs optimally under well-aerated sandy soil conditions and that excessive poultry manure application is detrimental to seedling establishment and productivity of this species. Careful regulation of poultry manure application is therefore essential to avoid phytotoxic effects and ensure sustainable pepper production.</w:t>
      </w:r>
    </w:p>
    <w:p w:rsidR="00F778B4" w:rsidRPr="006871DD" w:rsidRDefault="00F778B4" w:rsidP="00F778B4">
      <w:pPr>
        <w:spacing w:line="240" w:lineRule="auto"/>
        <w:rPr>
          <w:szCs w:val="24"/>
        </w:rPr>
      </w:pPr>
      <w:r w:rsidRPr="006871DD">
        <w:rPr>
          <w:szCs w:val="24"/>
        </w:rPr>
        <w:t>keywords: Capsicum annum, plumule emergence, seedling growth, poultry manure, sandy soil</w:t>
      </w:r>
    </w:p>
    <w:p w:rsidR="00856B85" w:rsidRPr="006871DD" w:rsidRDefault="008D273D">
      <w:pPr>
        <w:spacing w:after="114" w:line="259" w:lineRule="auto"/>
        <w:ind w:left="720" w:firstLine="0"/>
        <w:jc w:val="left"/>
        <w:rPr>
          <w:szCs w:val="24"/>
        </w:rPr>
      </w:pPr>
      <w:r w:rsidRPr="006871DD">
        <w:rPr>
          <w:b/>
          <w:szCs w:val="24"/>
        </w:rPr>
        <w:t xml:space="preserve"> </w:t>
      </w:r>
    </w:p>
    <w:p w:rsidR="00856B85" w:rsidRPr="006871DD" w:rsidRDefault="008D273D">
      <w:pPr>
        <w:pStyle w:val="Heading1"/>
        <w:spacing w:after="114"/>
        <w:ind w:left="715"/>
        <w:rPr>
          <w:szCs w:val="24"/>
        </w:rPr>
      </w:pPr>
      <w:r w:rsidRPr="006871DD">
        <w:rPr>
          <w:szCs w:val="24"/>
        </w:rPr>
        <w:t xml:space="preserve">INTRODUCTION </w:t>
      </w:r>
    </w:p>
    <w:p w:rsidR="00856B85" w:rsidRPr="006871DD" w:rsidRDefault="008D273D">
      <w:pPr>
        <w:spacing w:after="205"/>
        <w:ind w:left="715"/>
        <w:rPr>
          <w:szCs w:val="24"/>
        </w:rPr>
      </w:pPr>
      <w:r w:rsidRPr="006871DD">
        <w:rPr>
          <w:i/>
          <w:szCs w:val="24"/>
        </w:rPr>
        <w:t>Capsicum annuum</w:t>
      </w:r>
      <w:r w:rsidRPr="006871DD">
        <w:rPr>
          <w:szCs w:val="24"/>
        </w:rPr>
        <w:t xml:space="preserve">, commonly referred to as chili pepper, bell pepper, or sweet pepper depending on the cultivar, is one of the most widely cultivated species within the </w:t>
      </w:r>
      <w:r w:rsidRPr="006871DD">
        <w:rPr>
          <w:i/>
          <w:szCs w:val="24"/>
        </w:rPr>
        <w:t>Capsicum</w:t>
      </w:r>
      <w:r w:rsidRPr="006871DD">
        <w:rPr>
          <w:szCs w:val="24"/>
        </w:rPr>
        <w:t xml:space="preserve"> genus. It holds significant agronomic, economic, and nutritional value across tropical and subtropical regions. In many parts of the world, especially in Africa and Asia, </w:t>
      </w:r>
      <w:r w:rsidRPr="006871DD">
        <w:rPr>
          <w:i/>
          <w:szCs w:val="24"/>
        </w:rPr>
        <w:t>Capsicum annuum</w:t>
      </w:r>
      <w:r w:rsidRPr="006871DD">
        <w:rPr>
          <w:szCs w:val="24"/>
        </w:rPr>
        <w:t xml:space="preserve"> is a vital component of local diets, contributing both flavor and micronutrients such as vitamins A and C, folate, and potassium (</w:t>
      </w:r>
      <w:r w:rsidR="003D29A7" w:rsidRPr="006871DD">
        <w:rPr>
          <w:szCs w:val="24"/>
        </w:rPr>
        <w:t>Azizuddin</w:t>
      </w:r>
      <w:r w:rsidRPr="006871DD">
        <w:rPr>
          <w:szCs w:val="24"/>
        </w:rPr>
        <w:t xml:space="preserve"> </w:t>
      </w:r>
      <w:r w:rsidRPr="006871DD">
        <w:rPr>
          <w:i/>
          <w:szCs w:val="24"/>
        </w:rPr>
        <w:t>et al</w:t>
      </w:r>
      <w:r w:rsidR="003D29A7" w:rsidRPr="006871DD">
        <w:rPr>
          <w:szCs w:val="24"/>
        </w:rPr>
        <w:t>., 2022</w:t>
      </w:r>
      <w:r w:rsidRPr="006871DD">
        <w:rPr>
          <w:szCs w:val="24"/>
        </w:rPr>
        <w:t>)</w:t>
      </w:r>
      <w:r w:rsidR="005D3665" w:rsidRPr="006871DD">
        <w:rPr>
          <w:szCs w:val="24"/>
        </w:rPr>
        <w:t xml:space="preserve">. </w:t>
      </w:r>
      <w:r w:rsidRPr="006871DD">
        <w:rPr>
          <w:szCs w:val="24"/>
        </w:rPr>
        <w:t xml:space="preserve">This crop thrives best in well-drained, fertile soils and under full sunlight, with optimal growth observed in temperatures between 18°C and 30°C (Sharma </w:t>
      </w:r>
      <w:r w:rsidRPr="006871DD">
        <w:rPr>
          <w:i/>
          <w:szCs w:val="24"/>
        </w:rPr>
        <w:t>et al</w:t>
      </w:r>
      <w:r w:rsidRPr="006871DD">
        <w:rPr>
          <w:szCs w:val="24"/>
        </w:rPr>
        <w:t xml:space="preserve">., 2015). However, soil fertility and moisture retention are critical to its successful germination and early development stages, especially in regions where soils are sandy and inherently low in organic </w:t>
      </w:r>
      <w:r w:rsidR="003D29A7" w:rsidRPr="006871DD">
        <w:rPr>
          <w:szCs w:val="24"/>
        </w:rPr>
        <w:t xml:space="preserve">matter (Roy </w:t>
      </w:r>
      <w:r w:rsidR="003D29A7" w:rsidRPr="006871DD">
        <w:rPr>
          <w:i/>
          <w:szCs w:val="24"/>
        </w:rPr>
        <w:t>et al.</w:t>
      </w:r>
      <w:r w:rsidR="003D29A7" w:rsidRPr="006871DD">
        <w:rPr>
          <w:szCs w:val="24"/>
        </w:rPr>
        <w:t>, 2012</w:t>
      </w:r>
      <w:r w:rsidRPr="006871DD">
        <w:rPr>
          <w:szCs w:val="24"/>
        </w:rPr>
        <w:t xml:space="preserve">). </w:t>
      </w:r>
    </w:p>
    <w:p w:rsidR="005D3665" w:rsidRPr="006871DD" w:rsidRDefault="005D3665" w:rsidP="005D3665">
      <w:pPr>
        <w:rPr>
          <w:szCs w:val="24"/>
        </w:rPr>
      </w:pPr>
      <w:r w:rsidRPr="006871DD">
        <w:rPr>
          <w:szCs w:val="24"/>
        </w:rPr>
        <w:t xml:space="preserve">Botanically, </w:t>
      </w:r>
      <w:r w:rsidRPr="006871DD">
        <w:rPr>
          <w:i/>
          <w:szCs w:val="24"/>
        </w:rPr>
        <w:t>Capsicum annuum</w:t>
      </w:r>
      <w:r w:rsidRPr="006871DD">
        <w:rPr>
          <w:szCs w:val="24"/>
        </w:rPr>
        <w:t xml:space="preserve"> is an annual or short-lived perennial herb that grows up to 1 meter in height. It thrives in well-drained soils under warm temperatures and adequate sunlight. The plant undergoes a developmental cycle that includes germination, vegetative growth, flowering, fruit set, and ripening (Rai </w:t>
      </w:r>
      <w:r w:rsidRPr="006871DD">
        <w:rPr>
          <w:i/>
          <w:szCs w:val="24"/>
        </w:rPr>
        <w:t>et al</w:t>
      </w:r>
      <w:r w:rsidRPr="006871DD">
        <w:rPr>
          <w:szCs w:val="24"/>
        </w:rPr>
        <w:t xml:space="preserve">., 2014). Seed germination and early seedling growth are critical stages that influence overall plant performance and yield outcomes (Aliyu </w:t>
      </w:r>
      <w:r w:rsidRPr="006871DD">
        <w:rPr>
          <w:i/>
          <w:szCs w:val="24"/>
        </w:rPr>
        <w:t xml:space="preserve">et al., </w:t>
      </w:r>
      <w:r w:rsidR="00AF5F20" w:rsidRPr="006871DD">
        <w:rPr>
          <w:szCs w:val="24"/>
        </w:rPr>
        <w:t>2024</w:t>
      </w:r>
      <w:r w:rsidRPr="006871DD">
        <w:rPr>
          <w:szCs w:val="24"/>
        </w:rPr>
        <w:t>).</w:t>
      </w:r>
    </w:p>
    <w:p w:rsidR="00694314" w:rsidRPr="006871DD" w:rsidRDefault="008D273D">
      <w:pPr>
        <w:spacing w:after="205"/>
        <w:ind w:left="715"/>
        <w:rPr>
          <w:szCs w:val="24"/>
        </w:rPr>
      </w:pPr>
      <w:r w:rsidRPr="006871DD">
        <w:rPr>
          <w:szCs w:val="24"/>
        </w:rPr>
        <w:lastRenderedPageBreak/>
        <w:t xml:space="preserve">Globally, the cultivation of </w:t>
      </w:r>
      <w:r w:rsidRPr="006871DD">
        <w:rPr>
          <w:i/>
          <w:szCs w:val="24"/>
        </w:rPr>
        <w:t>Capsicum annuum</w:t>
      </w:r>
      <w:r w:rsidRPr="006871DD">
        <w:rPr>
          <w:szCs w:val="24"/>
        </w:rPr>
        <w:t xml:space="preserve"> is constrained by soil degradation, nutrient depletion, and erratic rainfall patterns, which directly impact seed germina</w:t>
      </w:r>
      <w:r w:rsidR="0090714C" w:rsidRPr="006871DD">
        <w:rPr>
          <w:szCs w:val="24"/>
        </w:rPr>
        <w:t>tion and seedling vigor (Tarunk and Rajeswari, 2025</w:t>
      </w:r>
      <w:r w:rsidRPr="006871DD">
        <w:rPr>
          <w:szCs w:val="24"/>
        </w:rPr>
        <w:t>). In response, sustainable soil fertility management practices, particularly the use of organic amendments such as poultry manure, are being adopted. These practices not only improve soil structure and nutrient availability but also enhance the biological activity within the rhizosphere, thereby promoting bette</w:t>
      </w:r>
      <w:r w:rsidR="0090714C" w:rsidRPr="006871DD">
        <w:rPr>
          <w:szCs w:val="24"/>
        </w:rPr>
        <w:t>r seedling establishment (Majekodunmi</w:t>
      </w:r>
      <w:r w:rsidRPr="006871DD">
        <w:rPr>
          <w:szCs w:val="24"/>
        </w:rPr>
        <w:t xml:space="preserve"> </w:t>
      </w:r>
      <w:r w:rsidRPr="006871DD">
        <w:rPr>
          <w:i/>
          <w:szCs w:val="24"/>
        </w:rPr>
        <w:t>et al</w:t>
      </w:r>
      <w:r w:rsidR="0090714C" w:rsidRPr="006871DD">
        <w:rPr>
          <w:szCs w:val="24"/>
        </w:rPr>
        <w:t>., 2011</w:t>
      </w:r>
      <w:r w:rsidRPr="006871DD">
        <w:rPr>
          <w:szCs w:val="24"/>
        </w:rPr>
        <w:t xml:space="preserve">). The cultivation of </w:t>
      </w:r>
      <w:r w:rsidRPr="006871DD">
        <w:rPr>
          <w:i/>
          <w:szCs w:val="24"/>
        </w:rPr>
        <w:t>Capsicum</w:t>
      </w:r>
      <w:r w:rsidRPr="006871DD">
        <w:rPr>
          <w:szCs w:val="24"/>
        </w:rPr>
        <w:t xml:space="preserve"> </w:t>
      </w:r>
      <w:r w:rsidRPr="006871DD">
        <w:rPr>
          <w:i/>
          <w:szCs w:val="24"/>
        </w:rPr>
        <w:t>annuum</w:t>
      </w:r>
      <w:r w:rsidRPr="006871DD">
        <w:rPr>
          <w:szCs w:val="24"/>
        </w:rPr>
        <w:t xml:space="preserve"> in many tropical and semi-arid regions is increasingly challenged by declining soil fertility, particularly in sandy soils that dominate large areas of smallholder farmland. Sandy soils are characterized by low organic matter, poor nutrient retention, and weak water-holding capacity, which collectively result in poor seed germination, delayed plumule emergence, and stunted early seedling growth. Farmers often attempt to increase productivity using inorganic fertilizers, but these inputs are costly, environmentally unsustainable, and frequently inaccessible to resource-poor growers</w:t>
      </w:r>
      <w:r w:rsidR="00694314" w:rsidRPr="006871DD">
        <w:rPr>
          <w:szCs w:val="24"/>
        </w:rPr>
        <w:t>.</w:t>
      </w:r>
    </w:p>
    <w:p w:rsidR="00694314" w:rsidRPr="006871DD" w:rsidRDefault="00694314" w:rsidP="00694314">
      <w:pPr>
        <w:rPr>
          <w:szCs w:val="24"/>
        </w:rPr>
      </w:pPr>
      <w:r w:rsidRPr="006871DD">
        <w:rPr>
          <w:szCs w:val="24"/>
        </w:rPr>
        <w:t xml:space="preserve">Sandy soil is a type of soil that contains a high proportion of sand particles, typically more than 70%, and is characterized by its coarse texture and gritty feel. (Yadav </w:t>
      </w:r>
      <w:r w:rsidRPr="006871DD">
        <w:rPr>
          <w:i/>
          <w:szCs w:val="24"/>
        </w:rPr>
        <w:t>et al.,</w:t>
      </w:r>
      <w:r w:rsidRPr="006871DD">
        <w:rPr>
          <w:szCs w:val="24"/>
        </w:rPr>
        <w:t xml:space="preserve"> 2017). Due to the large particle size and low surface area, sandy soils exhibit low water-holding capacity, poor nutrient retention, and rapid drainage. (</w:t>
      </w:r>
      <w:r w:rsidR="0090714C" w:rsidRPr="006871DD">
        <w:rPr>
          <w:szCs w:val="24"/>
        </w:rPr>
        <w:t xml:space="preserve">Azizuddin </w:t>
      </w:r>
      <w:r w:rsidR="0090714C" w:rsidRPr="006871DD">
        <w:rPr>
          <w:i/>
          <w:szCs w:val="24"/>
        </w:rPr>
        <w:t>et al</w:t>
      </w:r>
      <w:r w:rsidR="0090714C" w:rsidRPr="006871DD">
        <w:rPr>
          <w:szCs w:val="24"/>
        </w:rPr>
        <w:t>., 2022</w:t>
      </w:r>
      <w:r w:rsidRPr="006871DD">
        <w:rPr>
          <w:szCs w:val="24"/>
        </w:rPr>
        <w:t xml:space="preserve">). These properties make them challenging for agriculture unless improved through soil management practices such as organic matter amendment and mulching. (Musinguzi </w:t>
      </w:r>
      <w:r w:rsidRPr="006871DD">
        <w:rPr>
          <w:i/>
          <w:szCs w:val="24"/>
        </w:rPr>
        <w:t>et al</w:t>
      </w:r>
      <w:r w:rsidRPr="006871DD">
        <w:rPr>
          <w:szCs w:val="24"/>
        </w:rPr>
        <w:t>., 2015). However, their loose structure facilitates root penetration and aeration, making them suitable for certain crops</w:t>
      </w:r>
      <w:r w:rsidR="0090714C" w:rsidRPr="006871DD">
        <w:rPr>
          <w:szCs w:val="24"/>
        </w:rPr>
        <w:t xml:space="preserve"> with proper management. (Kolawole</w:t>
      </w:r>
      <w:r w:rsidR="002F75EC" w:rsidRPr="006871DD">
        <w:rPr>
          <w:szCs w:val="24"/>
        </w:rPr>
        <w:t xml:space="preserve"> </w:t>
      </w:r>
      <w:r w:rsidR="002F75EC" w:rsidRPr="006871DD">
        <w:rPr>
          <w:i/>
          <w:szCs w:val="24"/>
        </w:rPr>
        <w:t>et al.</w:t>
      </w:r>
      <w:r w:rsidR="0090714C" w:rsidRPr="006871DD">
        <w:rPr>
          <w:szCs w:val="24"/>
        </w:rPr>
        <w:t>, 2023</w:t>
      </w:r>
      <w:r w:rsidRPr="006871DD">
        <w:rPr>
          <w:szCs w:val="24"/>
        </w:rPr>
        <w:t>). Understanding the physical and chemical limitations of sandy soils is essential for optimizing productivity, especially in ar</w:t>
      </w:r>
      <w:r w:rsidR="00C56684" w:rsidRPr="006871DD">
        <w:rPr>
          <w:szCs w:val="24"/>
        </w:rPr>
        <w:t>id and semi-arid regions. (Ahm</w:t>
      </w:r>
      <w:r w:rsidR="0090714C" w:rsidRPr="006871DD">
        <w:rPr>
          <w:szCs w:val="24"/>
        </w:rPr>
        <w:t>ad</w:t>
      </w:r>
      <w:r w:rsidRPr="006871DD">
        <w:rPr>
          <w:szCs w:val="24"/>
        </w:rPr>
        <w:t xml:space="preserve"> </w:t>
      </w:r>
      <w:r w:rsidRPr="006871DD">
        <w:rPr>
          <w:i/>
          <w:szCs w:val="24"/>
        </w:rPr>
        <w:t>et al</w:t>
      </w:r>
      <w:r w:rsidR="0090714C" w:rsidRPr="006871DD">
        <w:rPr>
          <w:szCs w:val="24"/>
        </w:rPr>
        <w:t>., 2026</w:t>
      </w:r>
      <w:r w:rsidRPr="006871DD">
        <w:rPr>
          <w:szCs w:val="24"/>
        </w:rPr>
        <w:t>).</w:t>
      </w:r>
    </w:p>
    <w:p w:rsidR="00694314" w:rsidRPr="006871DD" w:rsidRDefault="00694314" w:rsidP="00694314">
      <w:pPr>
        <w:rPr>
          <w:szCs w:val="24"/>
        </w:rPr>
      </w:pPr>
      <w:r w:rsidRPr="006871DD">
        <w:rPr>
          <w:szCs w:val="24"/>
        </w:rPr>
        <w:t xml:space="preserve">Poultry manure is an organic waste derived from the excreta of birds such </w:t>
      </w:r>
      <w:r w:rsidR="007B68A2" w:rsidRPr="006871DD">
        <w:rPr>
          <w:szCs w:val="24"/>
        </w:rPr>
        <w:t>as chickens, turkeys, and ducks. It is</w:t>
      </w:r>
      <w:r w:rsidRPr="006871DD">
        <w:rPr>
          <w:szCs w:val="24"/>
        </w:rPr>
        <w:t xml:space="preserve"> often mixed with bedding materials like wood </w:t>
      </w:r>
      <w:r w:rsidR="007B68A2" w:rsidRPr="006871DD">
        <w:rPr>
          <w:szCs w:val="24"/>
        </w:rPr>
        <w:t>shavings, straw, or rice husks</w:t>
      </w:r>
      <w:r w:rsidRPr="006871DD">
        <w:rPr>
          <w:szCs w:val="24"/>
        </w:rPr>
        <w:t xml:space="preserve"> (</w:t>
      </w:r>
      <w:r w:rsidR="0090714C" w:rsidRPr="006871DD">
        <w:rPr>
          <w:szCs w:val="24"/>
        </w:rPr>
        <w:t>Adeleye and Ayeni, 2009</w:t>
      </w:r>
      <w:r w:rsidRPr="006871DD">
        <w:rPr>
          <w:szCs w:val="24"/>
        </w:rPr>
        <w:t>). It is considered one of the most nutrient-rich animal manures, containing significant levels of nitrogen (N), phosphorus (P), and potassium (K), which are essential for plant growth and soil fertility resto</w:t>
      </w:r>
      <w:r w:rsidR="00374CD6" w:rsidRPr="006871DD">
        <w:rPr>
          <w:szCs w:val="24"/>
        </w:rPr>
        <w:t>ration. (Jagadeesha</w:t>
      </w:r>
      <w:r w:rsidRPr="006871DD">
        <w:rPr>
          <w:szCs w:val="24"/>
        </w:rPr>
        <w:t xml:space="preserve"> </w:t>
      </w:r>
      <w:r w:rsidRPr="006871DD">
        <w:rPr>
          <w:i/>
          <w:szCs w:val="24"/>
        </w:rPr>
        <w:t>et al</w:t>
      </w:r>
      <w:r w:rsidR="00374CD6" w:rsidRPr="006871DD">
        <w:rPr>
          <w:szCs w:val="24"/>
        </w:rPr>
        <w:t>., 2019</w:t>
      </w:r>
      <w:r w:rsidRPr="006871DD">
        <w:rPr>
          <w:szCs w:val="24"/>
        </w:rPr>
        <w:t>). In addition to macronutrients, poultry manure supplies micronutrients such as zinc, copper, and manganese, as well as organic carbon that im</w:t>
      </w:r>
      <w:r w:rsidR="0090714C" w:rsidRPr="006871DD">
        <w:rPr>
          <w:szCs w:val="24"/>
        </w:rPr>
        <w:t>proves soil structure. (Jayne and Steven, 2026</w:t>
      </w:r>
      <w:r w:rsidRPr="006871DD">
        <w:rPr>
          <w:szCs w:val="24"/>
        </w:rPr>
        <w:t>). Its application enhances soil microbial activity, increases water retention, and supports long-term a</w:t>
      </w:r>
      <w:r w:rsidR="00763488" w:rsidRPr="006871DD">
        <w:rPr>
          <w:szCs w:val="24"/>
        </w:rPr>
        <w:t>g</w:t>
      </w:r>
      <w:r w:rsidR="0090714C" w:rsidRPr="006871DD">
        <w:rPr>
          <w:szCs w:val="24"/>
        </w:rPr>
        <w:t>ricultural productivity. (Are</w:t>
      </w:r>
      <w:r w:rsidRPr="006871DD">
        <w:rPr>
          <w:szCs w:val="24"/>
        </w:rPr>
        <w:t xml:space="preserve"> </w:t>
      </w:r>
      <w:r w:rsidRPr="006871DD">
        <w:rPr>
          <w:i/>
          <w:szCs w:val="24"/>
        </w:rPr>
        <w:t>et al</w:t>
      </w:r>
      <w:r w:rsidR="0090714C" w:rsidRPr="006871DD">
        <w:rPr>
          <w:szCs w:val="24"/>
        </w:rPr>
        <w:t>., 2017</w:t>
      </w:r>
      <w:r w:rsidRPr="006871DD">
        <w:rPr>
          <w:szCs w:val="24"/>
        </w:rPr>
        <w:t xml:space="preserve">). However, improper use may lead to environmental hazards like nitrate leaching and greenhouse gas emissions, underscoring the need for responsible management practices. (Adekiya </w:t>
      </w:r>
      <w:r w:rsidRPr="006871DD">
        <w:rPr>
          <w:i/>
          <w:szCs w:val="24"/>
        </w:rPr>
        <w:t>et al</w:t>
      </w:r>
      <w:r w:rsidR="0090714C" w:rsidRPr="006871DD">
        <w:rPr>
          <w:szCs w:val="24"/>
        </w:rPr>
        <w:t>., 2017</w:t>
      </w:r>
      <w:r w:rsidRPr="006871DD">
        <w:rPr>
          <w:szCs w:val="24"/>
        </w:rPr>
        <w:t>). Hence, this study aims at assessing the effect of varying concentration of poultry manure mixed with sandy soil on plumule em</w:t>
      </w:r>
      <w:r w:rsidR="00D624E0" w:rsidRPr="006871DD">
        <w:rPr>
          <w:szCs w:val="24"/>
        </w:rPr>
        <w:t xml:space="preserve">ergence and seedling growth of </w:t>
      </w:r>
      <w:r w:rsidRPr="006871DD">
        <w:rPr>
          <w:i/>
          <w:szCs w:val="24"/>
        </w:rPr>
        <w:t>Capsicum annum.</w:t>
      </w:r>
    </w:p>
    <w:p w:rsidR="00694314" w:rsidRPr="006871DD" w:rsidRDefault="00694314" w:rsidP="00694314">
      <w:pPr>
        <w:rPr>
          <w:szCs w:val="24"/>
        </w:rPr>
      </w:pPr>
    </w:p>
    <w:p w:rsidR="00856B85" w:rsidRPr="006871DD" w:rsidRDefault="008D273D">
      <w:pPr>
        <w:spacing w:after="205"/>
        <w:ind w:left="715"/>
        <w:rPr>
          <w:szCs w:val="24"/>
        </w:rPr>
      </w:pPr>
      <w:r w:rsidRPr="006871DD">
        <w:rPr>
          <w:szCs w:val="24"/>
        </w:rPr>
        <w:t xml:space="preserve"> </w:t>
      </w:r>
    </w:p>
    <w:p w:rsidR="00856B85" w:rsidRPr="006871DD" w:rsidRDefault="008D273D">
      <w:pPr>
        <w:pStyle w:val="Heading1"/>
        <w:spacing w:after="217"/>
        <w:ind w:left="715"/>
        <w:rPr>
          <w:szCs w:val="24"/>
        </w:rPr>
      </w:pPr>
      <w:r w:rsidRPr="006871DD">
        <w:rPr>
          <w:szCs w:val="24"/>
        </w:rPr>
        <w:lastRenderedPageBreak/>
        <w:t xml:space="preserve">MATERIALS AND METHOD </w:t>
      </w:r>
    </w:p>
    <w:p w:rsidR="00856B85" w:rsidRPr="006871DD" w:rsidRDefault="008D273D" w:rsidP="00E971D2">
      <w:pPr>
        <w:spacing w:after="17" w:line="259" w:lineRule="auto"/>
        <w:ind w:left="715"/>
        <w:jc w:val="left"/>
        <w:rPr>
          <w:szCs w:val="24"/>
        </w:rPr>
      </w:pPr>
      <w:r w:rsidRPr="006871DD">
        <w:rPr>
          <w:b/>
          <w:szCs w:val="24"/>
        </w:rPr>
        <w:t xml:space="preserve">Materials used: </w:t>
      </w:r>
      <w:r w:rsidRPr="006871DD">
        <w:rPr>
          <w:i/>
          <w:szCs w:val="24"/>
        </w:rPr>
        <w:t>Capsicum annum</w:t>
      </w:r>
      <w:r w:rsidRPr="006871DD">
        <w:rPr>
          <w:b/>
          <w:szCs w:val="24"/>
        </w:rPr>
        <w:t xml:space="preserve"> </w:t>
      </w:r>
      <w:r w:rsidRPr="006871DD">
        <w:rPr>
          <w:szCs w:val="24"/>
        </w:rPr>
        <w:t xml:space="preserve">Seeds, </w:t>
      </w:r>
      <w:r w:rsidR="00F778B4" w:rsidRPr="006871DD">
        <w:rPr>
          <w:szCs w:val="24"/>
        </w:rPr>
        <w:t>sandy s</w:t>
      </w:r>
      <w:r w:rsidRPr="006871DD">
        <w:rPr>
          <w:szCs w:val="24"/>
        </w:rPr>
        <w:t>oil, Poultry Manure, Polythene Pots/Seedling Bags, Watering Can, Ruler for seedling height, digital caliper for</w:t>
      </w:r>
      <w:r w:rsidR="00F778B4" w:rsidRPr="006871DD">
        <w:rPr>
          <w:szCs w:val="24"/>
        </w:rPr>
        <w:t xml:space="preserve"> stem girth, </w:t>
      </w:r>
      <w:r w:rsidRPr="006871DD">
        <w:rPr>
          <w:szCs w:val="24"/>
        </w:rPr>
        <w:t xml:space="preserve">Stationery and Record Sheets. </w:t>
      </w:r>
    </w:p>
    <w:p w:rsidR="00856B85" w:rsidRPr="006871DD" w:rsidRDefault="008D273D" w:rsidP="00E971D2">
      <w:pPr>
        <w:spacing w:after="17" w:line="259" w:lineRule="auto"/>
        <w:ind w:left="715"/>
        <w:jc w:val="left"/>
        <w:rPr>
          <w:szCs w:val="24"/>
        </w:rPr>
      </w:pPr>
      <w:r w:rsidRPr="006871DD">
        <w:rPr>
          <w:b/>
          <w:szCs w:val="24"/>
        </w:rPr>
        <w:t xml:space="preserve">Seed Source: </w:t>
      </w:r>
      <w:r w:rsidR="00743733" w:rsidRPr="006871DD">
        <w:rPr>
          <w:szCs w:val="24"/>
        </w:rPr>
        <w:t xml:space="preserve">The seeds of </w:t>
      </w:r>
      <w:r w:rsidR="00743733" w:rsidRPr="006871DD">
        <w:rPr>
          <w:i/>
          <w:szCs w:val="24"/>
        </w:rPr>
        <w:t>Capsicum annuum</w:t>
      </w:r>
      <w:r w:rsidR="00743733" w:rsidRPr="006871DD">
        <w:rPr>
          <w:szCs w:val="24"/>
        </w:rPr>
        <w:t xml:space="preserve"> used in this study were obtained from the National Horticultural Research Institute (NIHORT), Ibadan, Oyo State, Nigeria.</w:t>
      </w:r>
      <w:r w:rsidRPr="006871DD">
        <w:rPr>
          <w:szCs w:val="24"/>
        </w:rPr>
        <w:t xml:space="preserve"> </w:t>
      </w:r>
    </w:p>
    <w:p w:rsidR="00856B85" w:rsidRPr="006871DD" w:rsidRDefault="008D273D" w:rsidP="00E971D2">
      <w:pPr>
        <w:spacing w:after="17" w:line="259" w:lineRule="auto"/>
        <w:ind w:left="715"/>
        <w:jc w:val="left"/>
        <w:rPr>
          <w:szCs w:val="24"/>
        </w:rPr>
      </w:pPr>
      <w:r w:rsidRPr="006871DD">
        <w:rPr>
          <w:b/>
          <w:szCs w:val="24"/>
        </w:rPr>
        <w:t xml:space="preserve">Experimental Site: </w:t>
      </w:r>
      <w:r w:rsidRPr="006871DD">
        <w:rPr>
          <w:szCs w:val="24"/>
        </w:rPr>
        <w:t xml:space="preserve">The study was conducted at the </w:t>
      </w:r>
      <w:r w:rsidR="00F778B4" w:rsidRPr="006871DD">
        <w:rPr>
          <w:szCs w:val="24"/>
        </w:rPr>
        <w:t>experimental farm</w:t>
      </w:r>
      <w:r w:rsidRPr="006871DD">
        <w:rPr>
          <w:szCs w:val="24"/>
        </w:rPr>
        <w:t xml:space="preserve"> of the Department of Plant Science</w:t>
      </w:r>
      <w:r w:rsidR="00F778B4" w:rsidRPr="006871DD">
        <w:rPr>
          <w:szCs w:val="24"/>
        </w:rPr>
        <w:t xml:space="preserve"> and Biotechnology, Ekiti State University, Ado-Ekiti, Ekiti State, Nigeria.</w:t>
      </w:r>
      <w:r w:rsidRPr="006871DD">
        <w:rPr>
          <w:szCs w:val="24"/>
        </w:rPr>
        <w:t xml:space="preserve"> The study area is located within the tropical climatic region, which experiences alternating wet and dry seasons. Annual rainfall in the area is estimated to fall between 1,367 mm and 1,500 mm, while average daily temperatures range from 25°C to 33°C. </w:t>
      </w:r>
    </w:p>
    <w:p w:rsidR="00856B85" w:rsidRPr="006871DD" w:rsidRDefault="008D273D">
      <w:pPr>
        <w:spacing w:after="17" w:line="259" w:lineRule="auto"/>
        <w:ind w:left="715"/>
        <w:jc w:val="left"/>
        <w:rPr>
          <w:szCs w:val="24"/>
        </w:rPr>
      </w:pPr>
      <w:r w:rsidRPr="006871DD">
        <w:rPr>
          <w:b/>
          <w:szCs w:val="24"/>
        </w:rPr>
        <w:t xml:space="preserve">Soil and Manure Collection and Preparation: </w:t>
      </w:r>
    </w:p>
    <w:p w:rsidR="00856B85" w:rsidRPr="006871DD" w:rsidRDefault="008D273D">
      <w:pPr>
        <w:ind w:left="705" w:firstLine="720"/>
        <w:rPr>
          <w:szCs w:val="24"/>
        </w:rPr>
      </w:pPr>
      <w:r w:rsidRPr="006871DD">
        <w:rPr>
          <w:szCs w:val="24"/>
        </w:rPr>
        <w:t xml:space="preserve">The sandy soil used for this study was collected from the experimental field of the Faculty of Agriculture, Ekiti State University, Ado-Ekiti, Ekiti State, Nigeria. The soil was obtained from the top 0–15 cm layer to capture the most biologically active portion of the soil profile rich in microorganisms and organic residues. The collected soil was air-dried under shade for seven (7) days to remove excess moisture while preserving its natural physicochemical integrity. </w:t>
      </w:r>
    </w:p>
    <w:p w:rsidR="00856B85" w:rsidRPr="006871DD" w:rsidRDefault="008D273D">
      <w:pPr>
        <w:spacing w:after="0" w:line="274" w:lineRule="auto"/>
        <w:ind w:left="720" w:firstLine="0"/>
        <w:jc w:val="left"/>
        <w:rPr>
          <w:szCs w:val="24"/>
        </w:rPr>
      </w:pPr>
      <w:r w:rsidRPr="006871DD">
        <w:rPr>
          <w:szCs w:val="24"/>
        </w:rPr>
        <w:t xml:space="preserve">The soil was then sieved using a 2-mm mesh to remove roots, stones, and debris before taken for analysis. </w:t>
      </w:r>
    </w:p>
    <w:p w:rsidR="00856B85" w:rsidRPr="006871DD" w:rsidRDefault="008D273D">
      <w:pPr>
        <w:spacing w:after="205"/>
        <w:ind w:left="715"/>
        <w:rPr>
          <w:szCs w:val="24"/>
        </w:rPr>
      </w:pPr>
      <w:r w:rsidRPr="006871DD">
        <w:rPr>
          <w:szCs w:val="24"/>
        </w:rPr>
        <w:t xml:space="preserve">The poultry manure used for this study was obtained from the poultry section of the Agricultural Farm, Ekiti State University, Ado-Ekiti, Ekiti State, Nigeria. Fresh manure was collected over a two-week period by placing clean sacks beneath the poultry cages to gather droppings. After each collection, the manure was air-dried for approximately two weeks to reduce its moisture content, minimize the risk of ammonia toxicity during application, prevent excessive nutrient loss through volatilization and to reduce the possibility of microbial contamination that could occur under prolonged </w:t>
      </w:r>
      <w:r w:rsidR="0090714C" w:rsidRPr="006871DD">
        <w:rPr>
          <w:szCs w:val="24"/>
        </w:rPr>
        <w:t>wet conditions (Danuta</w:t>
      </w:r>
      <w:r w:rsidRPr="006871DD">
        <w:rPr>
          <w:i/>
          <w:szCs w:val="24"/>
        </w:rPr>
        <w:t xml:space="preserve"> et al., </w:t>
      </w:r>
      <w:r w:rsidR="0090714C" w:rsidRPr="006871DD">
        <w:rPr>
          <w:szCs w:val="24"/>
        </w:rPr>
        <w:t>2020</w:t>
      </w:r>
      <w:r w:rsidRPr="006871DD">
        <w:rPr>
          <w:szCs w:val="24"/>
        </w:rPr>
        <w:t>). Once properly dried, the manure was g</w:t>
      </w:r>
      <w:r w:rsidR="00E82EE4" w:rsidRPr="006871DD">
        <w:rPr>
          <w:szCs w:val="24"/>
        </w:rPr>
        <w:t xml:space="preserve">round into fine particles </w:t>
      </w:r>
      <w:r w:rsidRPr="006871DD">
        <w:rPr>
          <w:szCs w:val="24"/>
        </w:rPr>
        <w:t xml:space="preserve">and sieved through a 2-mm mesh for consistency. </w:t>
      </w:r>
    </w:p>
    <w:p w:rsidR="007F2BC9" w:rsidRPr="006871DD" w:rsidRDefault="007F2BC9">
      <w:pPr>
        <w:spacing w:after="205"/>
        <w:ind w:left="715"/>
        <w:rPr>
          <w:b/>
          <w:szCs w:val="24"/>
        </w:rPr>
      </w:pPr>
      <w:r w:rsidRPr="006871DD">
        <w:rPr>
          <w:b/>
          <w:szCs w:val="24"/>
        </w:rPr>
        <w:t>Sample Analysis</w:t>
      </w:r>
    </w:p>
    <w:p w:rsidR="00E82EE4" w:rsidRPr="006871DD" w:rsidRDefault="00E82EE4">
      <w:pPr>
        <w:spacing w:after="205"/>
        <w:ind w:left="715"/>
        <w:rPr>
          <w:szCs w:val="24"/>
        </w:rPr>
      </w:pPr>
      <w:r w:rsidRPr="006871DD">
        <w:rPr>
          <w:szCs w:val="24"/>
        </w:rPr>
        <w:t>Prior to soil amendment, t</w:t>
      </w:r>
      <w:r w:rsidR="008D273D" w:rsidRPr="006871DD">
        <w:rPr>
          <w:szCs w:val="24"/>
        </w:rPr>
        <w:t xml:space="preserve">he prepared poultry manure </w:t>
      </w:r>
      <w:r w:rsidRPr="006871DD">
        <w:rPr>
          <w:szCs w:val="24"/>
        </w:rPr>
        <w:t xml:space="preserve">and sandy soil were chemically analysed at the soil laboratory of the Faculty of Agriculture, Ekiti State University, Ado-Ekiti to determine </w:t>
      </w:r>
      <w:r w:rsidR="008D273D" w:rsidRPr="006871DD">
        <w:rPr>
          <w:szCs w:val="24"/>
        </w:rPr>
        <w:t>the</w:t>
      </w:r>
      <w:r w:rsidRPr="006871DD">
        <w:rPr>
          <w:szCs w:val="24"/>
        </w:rPr>
        <w:t>ir</w:t>
      </w:r>
      <w:r w:rsidR="008D273D" w:rsidRPr="006871DD">
        <w:rPr>
          <w:szCs w:val="24"/>
        </w:rPr>
        <w:t xml:space="preserve"> organic matter, total nitrogen, phosphorus, and potassium contents</w:t>
      </w:r>
      <w:r w:rsidR="00B36061" w:rsidRPr="006871DD">
        <w:rPr>
          <w:szCs w:val="24"/>
        </w:rPr>
        <w:t>.</w:t>
      </w:r>
      <w:r w:rsidR="008D273D" w:rsidRPr="006871DD">
        <w:rPr>
          <w:szCs w:val="24"/>
        </w:rPr>
        <w:t xml:space="preserve"> </w:t>
      </w:r>
    </w:p>
    <w:p w:rsidR="00856B85" w:rsidRPr="006871DD" w:rsidRDefault="008D273D" w:rsidP="00E971D2">
      <w:pPr>
        <w:spacing w:after="17" w:line="259" w:lineRule="auto"/>
        <w:ind w:left="715"/>
        <w:jc w:val="left"/>
        <w:rPr>
          <w:szCs w:val="24"/>
        </w:rPr>
      </w:pPr>
      <w:r w:rsidRPr="006871DD">
        <w:rPr>
          <w:b/>
          <w:szCs w:val="24"/>
        </w:rPr>
        <w:t xml:space="preserve">Soil and Manure Mixing and Treatment Preparation: </w:t>
      </w:r>
      <w:r w:rsidRPr="006871DD">
        <w:rPr>
          <w:szCs w:val="24"/>
        </w:rPr>
        <w:t xml:space="preserve">The soil–manure mixtures were prepared by combining sandy soil and poultry manure in varying proportions to establish the treatment levels required for the experiment. The treatment ratios were as follows: </w:t>
      </w:r>
    </w:p>
    <w:p w:rsidR="00856B85" w:rsidRPr="006871DD" w:rsidRDefault="008D273D">
      <w:pPr>
        <w:ind w:left="715"/>
        <w:rPr>
          <w:szCs w:val="24"/>
        </w:rPr>
      </w:pPr>
      <w:r w:rsidRPr="006871DD">
        <w:rPr>
          <w:szCs w:val="24"/>
        </w:rPr>
        <w:t xml:space="preserve"> </w:t>
      </w:r>
    </w:p>
    <w:p w:rsidR="00856B85" w:rsidRPr="006871DD" w:rsidRDefault="00E82EE4">
      <w:pPr>
        <w:ind w:left="715"/>
        <w:rPr>
          <w:szCs w:val="24"/>
        </w:rPr>
      </w:pPr>
      <w:r w:rsidRPr="006871DD">
        <w:rPr>
          <w:szCs w:val="24"/>
        </w:rPr>
        <w:t xml:space="preserve"> T1</w:t>
      </w:r>
      <w:r w:rsidR="008D273D" w:rsidRPr="006871DD">
        <w:rPr>
          <w:szCs w:val="24"/>
        </w:rPr>
        <w:t xml:space="preserve">: 90% sandy soil + 10% poultry manure </w:t>
      </w:r>
    </w:p>
    <w:p w:rsidR="00856B85" w:rsidRPr="006871DD" w:rsidRDefault="00E82EE4">
      <w:pPr>
        <w:ind w:left="715"/>
        <w:rPr>
          <w:szCs w:val="24"/>
        </w:rPr>
      </w:pPr>
      <w:r w:rsidRPr="006871DD">
        <w:rPr>
          <w:szCs w:val="24"/>
        </w:rPr>
        <w:t xml:space="preserve"> T2</w:t>
      </w:r>
      <w:r w:rsidR="008D273D" w:rsidRPr="006871DD">
        <w:rPr>
          <w:szCs w:val="24"/>
        </w:rPr>
        <w:t xml:space="preserve">: 80% sandy soil + 20% poultry manure </w:t>
      </w:r>
    </w:p>
    <w:p w:rsidR="00856B85" w:rsidRPr="006871DD" w:rsidRDefault="00E82EE4">
      <w:pPr>
        <w:ind w:left="715"/>
        <w:rPr>
          <w:szCs w:val="24"/>
        </w:rPr>
      </w:pPr>
      <w:r w:rsidRPr="006871DD">
        <w:rPr>
          <w:szCs w:val="24"/>
        </w:rPr>
        <w:t xml:space="preserve"> T3</w:t>
      </w:r>
      <w:r w:rsidR="008D273D" w:rsidRPr="006871DD">
        <w:rPr>
          <w:szCs w:val="24"/>
        </w:rPr>
        <w:t xml:space="preserve">: 70% sandy soil + 30% poultry manure </w:t>
      </w:r>
    </w:p>
    <w:p w:rsidR="00856B85" w:rsidRPr="006871DD" w:rsidRDefault="00E82EE4">
      <w:pPr>
        <w:ind w:left="715"/>
        <w:rPr>
          <w:szCs w:val="24"/>
        </w:rPr>
      </w:pPr>
      <w:r w:rsidRPr="006871DD">
        <w:rPr>
          <w:szCs w:val="24"/>
        </w:rPr>
        <w:t xml:space="preserve"> T4</w:t>
      </w:r>
      <w:r w:rsidR="008D273D" w:rsidRPr="006871DD">
        <w:rPr>
          <w:szCs w:val="24"/>
        </w:rPr>
        <w:t xml:space="preserve">: 60% sandy soil + 40% poultry manure </w:t>
      </w:r>
    </w:p>
    <w:p w:rsidR="00E82EE4" w:rsidRPr="006871DD" w:rsidRDefault="00E82EE4">
      <w:pPr>
        <w:ind w:left="715"/>
        <w:rPr>
          <w:szCs w:val="24"/>
        </w:rPr>
      </w:pPr>
      <w:r w:rsidRPr="006871DD">
        <w:rPr>
          <w:szCs w:val="24"/>
        </w:rPr>
        <w:t xml:space="preserve"> T5</w:t>
      </w:r>
      <w:r w:rsidR="008D273D" w:rsidRPr="006871DD">
        <w:rPr>
          <w:szCs w:val="24"/>
        </w:rPr>
        <w:t>: 50% sandy soil + 50% poultry manure</w:t>
      </w:r>
    </w:p>
    <w:p w:rsidR="00856B85" w:rsidRPr="006871DD" w:rsidRDefault="00E82EE4">
      <w:pPr>
        <w:ind w:left="715"/>
        <w:rPr>
          <w:szCs w:val="24"/>
        </w:rPr>
      </w:pPr>
      <w:r w:rsidRPr="006871DD">
        <w:rPr>
          <w:szCs w:val="24"/>
        </w:rPr>
        <w:lastRenderedPageBreak/>
        <w:t xml:space="preserve"> T6: 100% sandy soil (control 1)</w:t>
      </w:r>
      <w:r w:rsidR="008D273D" w:rsidRPr="006871DD">
        <w:rPr>
          <w:szCs w:val="24"/>
        </w:rPr>
        <w:t xml:space="preserve"> </w:t>
      </w:r>
    </w:p>
    <w:p w:rsidR="00856B85" w:rsidRPr="006871DD" w:rsidRDefault="008D273D">
      <w:pPr>
        <w:spacing w:after="247"/>
        <w:ind w:left="715"/>
        <w:rPr>
          <w:szCs w:val="24"/>
        </w:rPr>
      </w:pPr>
      <w:r w:rsidRPr="006871DD">
        <w:rPr>
          <w:szCs w:val="24"/>
        </w:rPr>
        <w:t xml:space="preserve"> T7: 100% poultry manure (Control 2) </w:t>
      </w:r>
    </w:p>
    <w:p w:rsidR="00856B85" w:rsidRPr="006871DD" w:rsidRDefault="008D273D">
      <w:pPr>
        <w:ind w:left="715"/>
        <w:rPr>
          <w:szCs w:val="24"/>
        </w:rPr>
      </w:pPr>
      <w:r w:rsidRPr="006871DD">
        <w:rPr>
          <w:szCs w:val="24"/>
        </w:rPr>
        <w:t xml:space="preserve">Each mixture was thoroughly homogenized by hand in clean plastic containers to ensure even incorporation of the manure into the sandy soil matrix. Proper mixing of the organic manure with the soil was carried out to enhance uniformity and to avoid localized nutrient concentration that could negatively affect seed germination </w:t>
      </w:r>
      <w:r w:rsidR="0090714C" w:rsidRPr="006871DD">
        <w:rPr>
          <w:szCs w:val="24"/>
        </w:rPr>
        <w:t>or seedling development (Sudhanshu</w:t>
      </w:r>
      <w:r w:rsidRPr="006871DD">
        <w:rPr>
          <w:szCs w:val="24"/>
        </w:rPr>
        <w:t xml:space="preserve"> </w:t>
      </w:r>
      <w:r w:rsidRPr="006871DD">
        <w:rPr>
          <w:i/>
          <w:szCs w:val="24"/>
        </w:rPr>
        <w:t>et al.</w:t>
      </w:r>
      <w:r w:rsidR="0090714C" w:rsidRPr="006871DD">
        <w:rPr>
          <w:szCs w:val="24"/>
        </w:rPr>
        <w:t>, 2014</w:t>
      </w:r>
      <w:r w:rsidRPr="006871DD">
        <w:rPr>
          <w:szCs w:val="24"/>
        </w:rPr>
        <w:t>). After thorough mixing, the prepared mixtures were carefully weighed and transferred into labe</w:t>
      </w:r>
      <w:r w:rsidR="00E971D2" w:rsidRPr="006871DD">
        <w:rPr>
          <w:szCs w:val="24"/>
        </w:rPr>
        <w:t>l</w:t>
      </w:r>
      <w:r w:rsidRPr="006871DD">
        <w:rPr>
          <w:szCs w:val="24"/>
        </w:rPr>
        <w:t>led plastic pots of equal size to maintain uniform soil volume and weight across all treatments. This approach minimized experimental variability and ensured consistent growth cond</w:t>
      </w:r>
      <w:r w:rsidR="004A20A3" w:rsidRPr="006871DD">
        <w:rPr>
          <w:szCs w:val="24"/>
        </w:rPr>
        <w:t>itions for all replicates (Jennifer</w:t>
      </w:r>
      <w:r w:rsidRPr="006871DD">
        <w:rPr>
          <w:szCs w:val="24"/>
        </w:rPr>
        <w:t xml:space="preserve"> </w:t>
      </w:r>
      <w:r w:rsidRPr="006871DD">
        <w:rPr>
          <w:i/>
          <w:szCs w:val="24"/>
        </w:rPr>
        <w:t>et al</w:t>
      </w:r>
      <w:r w:rsidR="004A20A3" w:rsidRPr="006871DD">
        <w:rPr>
          <w:szCs w:val="24"/>
        </w:rPr>
        <w:t>., 2024</w:t>
      </w:r>
      <w:r w:rsidRPr="006871DD">
        <w:rPr>
          <w:szCs w:val="24"/>
        </w:rPr>
        <w:t xml:space="preserve">). </w:t>
      </w:r>
    </w:p>
    <w:p w:rsidR="00FD1DE6" w:rsidRPr="006871DD" w:rsidRDefault="008D273D">
      <w:pPr>
        <w:spacing w:after="245"/>
        <w:ind w:left="715"/>
        <w:rPr>
          <w:szCs w:val="24"/>
        </w:rPr>
      </w:pPr>
      <w:r w:rsidRPr="006871DD">
        <w:rPr>
          <w:szCs w:val="24"/>
        </w:rPr>
        <w:t xml:space="preserve">The stepwise variation in poultry manure concentration from 50% to 100% provided a gradient of organic matter enrichment, allowing for the assessment of the optimum manure level for </w:t>
      </w:r>
      <w:r w:rsidRPr="006871DD">
        <w:rPr>
          <w:i/>
          <w:szCs w:val="24"/>
        </w:rPr>
        <w:t>Capsicum annuum</w:t>
      </w:r>
      <w:r w:rsidRPr="006871DD">
        <w:rPr>
          <w:szCs w:val="24"/>
        </w:rPr>
        <w:t xml:space="preserve"> growth. </w:t>
      </w:r>
    </w:p>
    <w:p w:rsidR="007F2BC9" w:rsidRPr="006871DD" w:rsidRDefault="00CF208B">
      <w:pPr>
        <w:spacing w:after="245"/>
        <w:ind w:left="715"/>
        <w:rPr>
          <w:szCs w:val="24"/>
        </w:rPr>
      </w:pPr>
      <w:r w:rsidRPr="006871DD">
        <w:rPr>
          <w:b/>
          <w:szCs w:val="24"/>
        </w:rPr>
        <w:t>Experimental</w:t>
      </w:r>
      <w:r w:rsidR="007F2BC9" w:rsidRPr="006871DD">
        <w:rPr>
          <w:szCs w:val="24"/>
        </w:rPr>
        <w:t xml:space="preserve"> </w:t>
      </w:r>
      <w:r w:rsidR="007F2BC9" w:rsidRPr="006871DD">
        <w:rPr>
          <w:b/>
          <w:szCs w:val="24"/>
        </w:rPr>
        <w:t>Design</w:t>
      </w:r>
      <w:r w:rsidRPr="006871DD">
        <w:rPr>
          <w:b/>
          <w:szCs w:val="24"/>
        </w:rPr>
        <w:t xml:space="preserve"> and layout</w:t>
      </w:r>
    </w:p>
    <w:p w:rsidR="00856B85" w:rsidRPr="006871DD" w:rsidRDefault="008D273D">
      <w:pPr>
        <w:spacing w:after="245"/>
        <w:ind w:left="715"/>
        <w:rPr>
          <w:szCs w:val="24"/>
        </w:rPr>
      </w:pPr>
      <w:r w:rsidRPr="006871DD">
        <w:rPr>
          <w:szCs w:val="24"/>
        </w:rPr>
        <w:t>After mixing, all treatment pots were arranged in a completely randomized design (CRD)</w:t>
      </w:r>
      <w:r w:rsidR="00CF208B" w:rsidRPr="006871DD">
        <w:rPr>
          <w:szCs w:val="24"/>
        </w:rPr>
        <w:t>. The CRD layout was selected because it provides a simple and efficient experimental setup for pot studies under uniform environmental conditions, reducing the likelihood of positional bias caused by variations in sunlight, temperature, or airflow. Mix</w:t>
      </w:r>
      <w:r w:rsidR="00C56684" w:rsidRPr="006871DD">
        <w:rPr>
          <w:szCs w:val="24"/>
        </w:rPr>
        <w:t>ing and arrangement of the medium</w:t>
      </w:r>
      <w:r w:rsidR="00CF208B" w:rsidRPr="006871DD">
        <w:rPr>
          <w:szCs w:val="24"/>
        </w:rPr>
        <w:t xml:space="preserve"> were </w:t>
      </w:r>
      <w:r w:rsidRPr="006871DD">
        <w:rPr>
          <w:szCs w:val="24"/>
        </w:rPr>
        <w:t xml:space="preserve">allowed to stabilize for one week before sowing to permit microbial decomposition and nutrient mineralization. </w:t>
      </w:r>
    </w:p>
    <w:p w:rsidR="00856B85" w:rsidRPr="006871DD" w:rsidRDefault="00743733" w:rsidP="00E971D2">
      <w:pPr>
        <w:spacing w:after="17" w:line="259" w:lineRule="auto"/>
        <w:ind w:left="715"/>
        <w:jc w:val="left"/>
        <w:rPr>
          <w:szCs w:val="24"/>
        </w:rPr>
      </w:pPr>
      <w:r w:rsidRPr="006871DD">
        <w:rPr>
          <w:b/>
          <w:szCs w:val="24"/>
        </w:rPr>
        <w:t xml:space="preserve">Seed Selection and </w:t>
      </w:r>
      <w:r w:rsidR="008D273D" w:rsidRPr="006871DD">
        <w:rPr>
          <w:b/>
          <w:szCs w:val="24"/>
        </w:rPr>
        <w:t xml:space="preserve">Sowing: </w:t>
      </w:r>
      <w:r w:rsidR="008D273D" w:rsidRPr="006871DD">
        <w:rPr>
          <w:szCs w:val="24"/>
        </w:rPr>
        <w:t>Seed selection was performed manually to ensure uniformity in size, col</w:t>
      </w:r>
      <w:r w:rsidR="009E4549" w:rsidRPr="006871DD">
        <w:rPr>
          <w:szCs w:val="24"/>
        </w:rPr>
        <w:t>u</w:t>
      </w:r>
      <w:r w:rsidR="008D273D" w:rsidRPr="006871DD">
        <w:rPr>
          <w:szCs w:val="24"/>
        </w:rPr>
        <w:t>or, and vigor. Damaged, undersized, or discolored seeds were discarded, while plump and healthy seeds were retained for sowing. Careful selection of high-quality seeds has been reported to enhance germination rate and promote strong seedling establishment, which are vital for accu</w:t>
      </w:r>
      <w:r w:rsidR="004A20A3" w:rsidRPr="006871DD">
        <w:rPr>
          <w:szCs w:val="24"/>
        </w:rPr>
        <w:t>rate growth assessment (Taylor</w:t>
      </w:r>
      <w:r w:rsidR="008D273D" w:rsidRPr="006871DD">
        <w:rPr>
          <w:szCs w:val="24"/>
        </w:rPr>
        <w:t xml:space="preserve">, 2020). </w:t>
      </w:r>
    </w:p>
    <w:p w:rsidR="00CF208B" w:rsidRPr="006871DD" w:rsidRDefault="008D273D" w:rsidP="00CF208B">
      <w:pPr>
        <w:spacing w:after="245"/>
        <w:ind w:left="715"/>
        <w:rPr>
          <w:szCs w:val="24"/>
        </w:rPr>
      </w:pPr>
      <w:r w:rsidRPr="006871DD">
        <w:rPr>
          <w:szCs w:val="24"/>
        </w:rPr>
        <w:t>The prepared sandy soil–poultry m</w:t>
      </w:r>
      <w:r w:rsidR="00743733" w:rsidRPr="006871DD">
        <w:rPr>
          <w:szCs w:val="24"/>
        </w:rPr>
        <w:t xml:space="preserve">anure mixtures </w:t>
      </w:r>
      <w:r w:rsidRPr="006871DD">
        <w:rPr>
          <w:szCs w:val="24"/>
        </w:rPr>
        <w:t>were used as the planting medium. Each treatment was established in label</w:t>
      </w:r>
      <w:r w:rsidR="00E971D2" w:rsidRPr="006871DD">
        <w:rPr>
          <w:szCs w:val="24"/>
        </w:rPr>
        <w:t>l</w:t>
      </w:r>
      <w:r w:rsidRPr="006871DD">
        <w:rPr>
          <w:szCs w:val="24"/>
        </w:rPr>
        <w:t xml:space="preserve">ed plastic pots containing 5 kg of the soil–manure mixture. Ten viable seeds of </w:t>
      </w:r>
      <w:r w:rsidRPr="006871DD">
        <w:rPr>
          <w:i/>
          <w:szCs w:val="24"/>
        </w:rPr>
        <w:t>Capsicum annuum</w:t>
      </w:r>
      <w:r w:rsidRPr="006871DD">
        <w:rPr>
          <w:szCs w:val="24"/>
        </w:rPr>
        <w:t xml:space="preserve"> were sown per pot at a depth of 2cm, following recommended agronomic practi</w:t>
      </w:r>
      <w:r w:rsidR="004A20A3" w:rsidRPr="006871DD">
        <w:rPr>
          <w:szCs w:val="24"/>
        </w:rPr>
        <w:t>ces for pepper cultivation (Adugna</w:t>
      </w:r>
      <w:r w:rsidRPr="006871DD">
        <w:rPr>
          <w:i/>
          <w:szCs w:val="24"/>
        </w:rPr>
        <w:t xml:space="preserve"> et al</w:t>
      </w:r>
      <w:r w:rsidRPr="006871DD">
        <w:rPr>
          <w:szCs w:val="24"/>
        </w:rPr>
        <w:t>., 2019). Uniform planting depth was maintained across all pots to ensure even germination and minimize variability. Immediately after sowing, each pot was light</w:t>
      </w:r>
      <w:r w:rsidR="00CF208B" w:rsidRPr="006871DD">
        <w:rPr>
          <w:szCs w:val="24"/>
        </w:rPr>
        <w:t>ly watered</w:t>
      </w:r>
      <w:r w:rsidRPr="006871DD">
        <w:rPr>
          <w:szCs w:val="24"/>
        </w:rPr>
        <w:t xml:space="preserve"> to promote adequate seed-to-soil contact, which enhances moisture absorption and accelerates the onset of germination. </w:t>
      </w:r>
      <w:r w:rsidR="00CF208B" w:rsidRPr="006871DD">
        <w:rPr>
          <w:szCs w:val="24"/>
        </w:rPr>
        <w:t xml:space="preserve">Watering was done once every two days in the morning to maintain optimal soil moisture without causing waterlogging, as excess water can promote fungal infection and seed rot. </w:t>
      </w:r>
    </w:p>
    <w:p w:rsidR="00856B85" w:rsidRPr="006871DD" w:rsidRDefault="008D273D">
      <w:pPr>
        <w:spacing w:after="243"/>
        <w:ind w:left="715"/>
        <w:rPr>
          <w:szCs w:val="24"/>
        </w:rPr>
      </w:pPr>
      <w:r w:rsidRPr="006871DD">
        <w:rPr>
          <w:szCs w:val="24"/>
        </w:rPr>
        <w:t>plumule emergence were observed daily from the day of sowing until complete emergence was achieved. At 14 days after planting (DAP), thinning wa</w:t>
      </w:r>
      <w:r w:rsidR="00CF208B" w:rsidRPr="006871DD">
        <w:rPr>
          <w:szCs w:val="24"/>
        </w:rPr>
        <w:t>s carried out to retain only two</w:t>
      </w:r>
      <w:r w:rsidRPr="006871DD">
        <w:rPr>
          <w:szCs w:val="24"/>
        </w:rPr>
        <w:t xml:space="preserve"> vigorous and healthy seedling per pot. Thinning minimized overcrowding and competition for nutrients, light, and space, ensuring uniform growth and improving the reliabil</w:t>
      </w:r>
      <w:r w:rsidR="004A20A3" w:rsidRPr="006871DD">
        <w:rPr>
          <w:szCs w:val="24"/>
        </w:rPr>
        <w:t xml:space="preserve">ity of data collected (Astrit </w:t>
      </w:r>
      <w:r w:rsidR="004A20A3" w:rsidRPr="006871DD">
        <w:rPr>
          <w:i/>
          <w:szCs w:val="24"/>
        </w:rPr>
        <w:t>et al.</w:t>
      </w:r>
      <w:r w:rsidR="004A20A3" w:rsidRPr="006871DD">
        <w:rPr>
          <w:szCs w:val="24"/>
        </w:rPr>
        <w:t>, 2017</w:t>
      </w:r>
      <w:r w:rsidR="00CF208B" w:rsidRPr="006871DD">
        <w:rPr>
          <w:szCs w:val="24"/>
        </w:rPr>
        <w:t xml:space="preserve">). These </w:t>
      </w:r>
      <w:r w:rsidRPr="006871DD">
        <w:rPr>
          <w:szCs w:val="24"/>
        </w:rPr>
        <w:t>seedlings were continuously monitored for plumule elongation, leaf development, and overall vigor, which served as the primary indicators of seedling establishment and early growth performance under the various manure–soil treatments</w:t>
      </w:r>
      <w:r w:rsidRPr="006871DD">
        <w:rPr>
          <w:b/>
          <w:szCs w:val="24"/>
        </w:rPr>
        <w:t xml:space="preserve">. </w:t>
      </w:r>
    </w:p>
    <w:p w:rsidR="00856B85" w:rsidRPr="006871DD" w:rsidRDefault="00CF208B">
      <w:pPr>
        <w:spacing w:after="17" w:line="259" w:lineRule="auto"/>
        <w:ind w:left="715"/>
        <w:jc w:val="left"/>
        <w:rPr>
          <w:szCs w:val="24"/>
        </w:rPr>
      </w:pPr>
      <w:r w:rsidRPr="006871DD">
        <w:rPr>
          <w:b/>
          <w:szCs w:val="24"/>
        </w:rPr>
        <w:lastRenderedPageBreak/>
        <w:t>Growth Assessment</w:t>
      </w:r>
      <w:r w:rsidR="008D273D" w:rsidRPr="006871DD">
        <w:rPr>
          <w:b/>
          <w:szCs w:val="24"/>
        </w:rPr>
        <w:t xml:space="preserve"> </w:t>
      </w:r>
    </w:p>
    <w:p w:rsidR="00856B85" w:rsidRPr="006871DD" w:rsidRDefault="00CF208B">
      <w:pPr>
        <w:spacing w:after="205"/>
        <w:ind w:left="705" w:firstLine="720"/>
        <w:rPr>
          <w:szCs w:val="24"/>
        </w:rPr>
      </w:pPr>
      <w:r w:rsidRPr="006871DD">
        <w:rPr>
          <w:szCs w:val="24"/>
        </w:rPr>
        <w:t>The growth</w:t>
      </w:r>
      <w:r w:rsidR="003F3153" w:rsidRPr="006871DD">
        <w:rPr>
          <w:szCs w:val="24"/>
        </w:rPr>
        <w:t xml:space="preserve"> of </w:t>
      </w:r>
      <w:r w:rsidR="003F3153" w:rsidRPr="006871DD">
        <w:rPr>
          <w:i/>
          <w:szCs w:val="24"/>
        </w:rPr>
        <w:t xml:space="preserve">Capsicum annuum </w:t>
      </w:r>
      <w:r w:rsidR="003F3153" w:rsidRPr="006871DD">
        <w:rPr>
          <w:szCs w:val="24"/>
        </w:rPr>
        <w:t>was monitored for twelve (12) weeks and the parameters taken were the plant height, stem girth, number of leaves, leaf area, number of flowers and number of fruits.</w:t>
      </w:r>
    </w:p>
    <w:p w:rsidR="00856B85" w:rsidRPr="006871DD" w:rsidRDefault="003F3153">
      <w:pPr>
        <w:spacing w:after="17" w:line="259" w:lineRule="auto"/>
        <w:ind w:left="715"/>
        <w:jc w:val="left"/>
        <w:rPr>
          <w:szCs w:val="24"/>
        </w:rPr>
      </w:pPr>
      <w:r w:rsidRPr="006871DD">
        <w:rPr>
          <w:b/>
          <w:szCs w:val="24"/>
        </w:rPr>
        <w:t>Data Analysis</w:t>
      </w:r>
      <w:r w:rsidR="008D273D" w:rsidRPr="006871DD">
        <w:rPr>
          <w:b/>
          <w:szCs w:val="24"/>
        </w:rPr>
        <w:t xml:space="preserve"> </w:t>
      </w:r>
    </w:p>
    <w:p w:rsidR="00856B85" w:rsidRPr="006871DD" w:rsidRDefault="003F3153">
      <w:pPr>
        <w:spacing w:after="202"/>
        <w:ind w:left="705" w:firstLine="720"/>
        <w:rPr>
          <w:szCs w:val="24"/>
        </w:rPr>
      </w:pPr>
      <w:r w:rsidRPr="006871DD">
        <w:rPr>
          <w:color w:val="222222"/>
          <w:szCs w:val="24"/>
        </w:rPr>
        <w:t>Data collected were summarized using descriptive statistics such as means and percentages. The data were further subjected to One-way Analysis of Variance (ANOVA) and the means were separated using Duncan’s Multiple Range Test (DMRT) at a 5% probability level.</w:t>
      </w:r>
      <w:r w:rsidR="008D273D" w:rsidRPr="006871DD">
        <w:rPr>
          <w:szCs w:val="24"/>
        </w:rPr>
        <w:t xml:space="preserve"> This approach ensures that any observed difference between treatment means is statistically valid and not due to random variation (Obi</w:t>
      </w:r>
      <w:r w:rsidR="004A20A3" w:rsidRPr="006871DD">
        <w:rPr>
          <w:szCs w:val="24"/>
        </w:rPr>
        <w:t xml:space="preserve"> </w:t>
      </w:r>
      <w:r w:rsidR="004A20A3" w:rsidRPr="006871DD">
        <w:rPr>
          <w:i/>
          <w:szCs w:val="24"/>
        </w:rPr>
        <w:t>et al,</w:t>
      </w:r>
      <w:r w:rsidR="008D273D" w:rsidRPr="006871DD">
        <w:rPr>
          <w:szCs w:val="24"/>
        </w:rPr>
        <w:t>, 2</w:t>
      </w:r>
      <w:r w:rsidR="004A20A3" w:rsidRPr="006871DD">
        <w:rPr>
          <w:szCs w:val="24"/>
        </w:rPr>
        <w:t>017</w:t>
      </w:r>
      <w:r w:rsidR="008D273D" w:rsidRPr="006871DD">
        <w:rPr>
          <w:szCs w:val="24"/>
        </w:rPr>
        <w:t xml:space="preserve">). </w:t>
      </w:r>
    </w:p>
    <w:p w:rsidR="00856B85" w:rsidRPr="006871DD" w:rsidRDefault="008D273D">
      <w:pPr>
        <w:spacing w:after="217" w:line="259" w:lineRule="auto"/>
        <w:ind w:left="715"/>
        <w:jc w:val="left"/>
        <w:rPr>
          <w:szCs w:val="24"/>
        </w:rPr>
      </w:pPr>
      <w:r w:rsidRPr="006871DD">
        <w:rPr>
          <w:b/>
          <w:szCs w:val="24"/>
        </w:rPr>
        <w:t xml:space="preserve">RESULTS </w:t>
      </w:r>
    </w:p>
    <w:p w:rsidR="00856B85" w:rsidRPr="006871DD" w:rsidRDefault="008D273D">
      <w:pPr>
        <w:pStyle w:val="Heading1"/>
        <w:spacing w:after="217"/>
        <w:ind w:left="715"/>
        <w:rPr>
          <w:szCs w:val="24"/>
        </w:rPr>
      </w:pPr>
      <w:r w:rsidRPr="006871DD">
        <w:rPr>
          <w:szCs w:val="24"/>
        </w:rPr>
        <w:t>Physico-</w:t>
      </w:r>
      <w:r w:rsidR="00EE5559" w:rsidRPr="006871DD">
        <w:rPr>
          <w:szCs w:val="24"/>
        </w:rPr>
        <w:t xml:space="preserve">Chemical </w:t>
      </w:r>
      <w:r w:rsidRPr="006871DD">
        <w:rPr>
          <w:szCs w:val="24"/>
        </w:rPr>
        <w:t xml:space="preserve">Properties of Poultry Manure </w:t>
      </w:r>
      <w:r w:rsidR="00EE5559" w:rsidRPr="006871DD">
        <w:rPr>
          <w:szCs w:val="24"/>
        </w:rPr>
        <w:t>Concentration and Sandy Soil Used i</w:t>
      </w:r>
      <w:r w:rsidRPr="006871DD">
        <w:rPr>
          <w:szCs w:val="24"/>
        </w:rPr>
        <w:t xml:space="preserve">n This Study </w:t>
      </w:r>
    </w:p>
    <w:p w:rsidR="00856B85" w:rsidRPr="006871DD" w:rsidRDefault="008D273D">
      <w:pPr>
        <w:ind w:left="705" w:firstLine="540"/>
        <w:rPr>
          <w:szCs w:val="24"/>
        </w:rPr>
      </w:pPr>
      <w:r w:rsidRPr="006871DD">
        <w:rPr>
          <w:szCs w:val="24"/>
        </w:rPr>
        <w:t xml:space="preserve">Table 1 presents the physico-chemical properties of the sandy soil and poultry manure used in this study. The sandy soil recorded a slightly acidic pH of 6.91, whereas the poultry manure was slightly alkaline with a pH of 7.3, indicating its potential to moderate soil acidity when applied. Organic carbon content was considerably higher in the poultry manure (223.5 g/kg) compared to the sandy soil (9.60 g/kg), reflecting the organic richness of the manure and its capacity to improve soil organic matter status. The concentrations of exchangeable bases such as calcium, magnesium, and potassium were markedly greater in the poultry manure than in the sandy soil, which exhibited relatively low values, suggesting poor inherent fertility of the soil. </w:t>
      </w:r>
    </w:p>
    <w:p w:rsidR="00856B85" w:rsidRPr="006871DD" w:rsidRDefault="008D273D">
      <w:pPr>
        <w:spacing w:after="205"/>
        <w:ind w:left="715"/>
        <w:rPr>
          <w:szCs w:val="24"/>
        </w:rPr>
      </w:pPr>
      <w:r w:rsidRPr="006871DD">
        <w:rPr>
          <w:szCs w:val="24"/>
        </w:rPr>
        <w:t xml:space="preserve">Nitrogen content was substantially higher in the poultry manure (25.25 mg/kg) than in the sandy soil (1.56 mg/kg), highlighting the manure as an important source of nitrogen for plant growth. Available phosphorus was higher in the sandy soil (8.33 mg/kg) compared to the poultry manure (0.74 mg/kg), although the overall nutrient contribution of the manure remains significant due to its high organic matter and nitrogen content. Particle size distribution showed that the soil was dominated by sand (85.10%), with low proportions of silt (5.18%) and clay (8.72%), classifying it as loamy sand. This textural class is typically associated with low water-holding capacity and nutrient retention, thereby justifying the use of poultry manure as an organic amendment to enhance soil fertility and support optimal plant growth. </w:t>
      </w:r>
    </w:p>
    <w:p w:rsidR="00856B85" w:rsidRPr="006871DD" w:rsidRDefault="008D273D">
      <w:pPr>
        <w:spacing w:after="17" w:line="259" w:lineRule="auto"/>
        <w:ind w:left="720" w:firstLine="0"/>
        <w:jc w:val="left"/>
        <w:rPr>
          <w:szCs w:val="24"/>
        </w:rPr>
      </w:pPr>
      <w:r w:rsidRPr="006871DD">
        <w:rPr>
          <w:b/>
          <w:szCs w:val="24"/>
        </w:rPr>
        <w:t xml:space="preserve"> </w:t>
      </w:r>
    </w:p>
    <w:p w:rsidR="00856B85" w:rsidRPr="006871DD" w:rsidRDefault="008D273D">
      <w:pPr>
        <w:pStyle w:val="Heading1"/>
        <w:spacing w:after="217"/>
        <w:ind w:left="715"/>
        <w:rPr>
          <w:szCs w:val="24"/>
        </w:rPr>
      </w:pPr>
      <w:r w:rsidRPr="006871DD">
        <w:rPr>
          <w:szCs w:val="24"/>
        </w:rPr>
        <w:t xml:space="preserve">Plumule Emergence </w:t>
      </w:r>
    </w:p>
    <w:p w:rsidR="00856B85" w:rsidRPr="006871DD" w:rsidRDefault="008D273D">
      <w:pPr>
        <w:ind w:left="705" w:firstLine="720"/>
        <w:rPr>
          <w:szCs w:val="24"/>
        </w:rPr>
      </w:pPr>
      <w:r w:rsidRPr="006871DD">
        <w:rPr>
          <w:szCs w:val="24"/>
        </w:rPr>
        <w:t xml:space="preserve">This table shows the effect of varying poultry manure concentration mixed with sandy soil on plumule emergence of </w:t>
      </w:r>
      <w:r w:rsidR="00396A5C" w:rsidRPr="006871DD">
        <w:rPr>
          <w:i/>
          <w:szCs w:val="24"/>
        </w:rPr>
        <w:t>C</w:t>
      </w:r>
      <w:r w:rsidRPr="006871DD">
        <w:rPr>
          <w:i/>
          <w:szCs w:val="24"/>
        </w:rPr>
        <w:t>. annum.</w:t>
      </w:r>
      <w:r w:rsidRPr="006871DD">
        <w:rPr>
          <w:szCs w:val="24"/>
        </w:rPr>
        <w:t xml:space="preserve"> Plumule emerg</w:t>
      </w:r>
      <w:r w:rsidR="003F3153" w:rsidRPr="006871DD">
        <w:rPr>
          <w:szCs w:val="24"/>
        </w:rPr>
        <w:t>ence was significantly affected</w:t>
      </w:r>
    </w:p>
    <w:p w:rsidR="00856B85" w:rsidRPr="006871DD" w:rsidRDefault="008D273D" w:rsidP="00B36061">
      <w:pPr>
        <w:spacing w:after="204"/>
        <w:ind w:left="715"/>
        <w:rPr>
          <w:szCs w:val="24"/>
        </w:rPr>
      </w:pPr>
      <w:r w:rsidRPr="006871DD">
        <w:rPr>
          <w:szCs w:val="24"/>
        </w:rPr>
        <w:t xml:space="preserve">The highest plumule emergence </w:t>
      </w:r>
      <w:r w:rsidR="003F3153" w:rsidRPr="006871DD">
        <w:rPr>
          <w:szCs w:val="24"/>
        </w:rPr>
        <w:t>(</w:t>
      </w:r>
      <w:r w:rsidRPr="006871DD">
        <w:rPr>
          <w:szCs w:val="24"/>
        </w:rPr>
        <w:t>30%</w:t>
      </w:r>
      <w:r w:rsidR="003F3153" w:rsidRPr="006871DD">
        <w:rPr>
          <w:szCs w:val="24"/>
        </w:rPr>
        <w:t>)</w:t>
      </w:r>
      <w:r w:rsidRPr="006871DD">
        <w:rPr>
          <w:szCs w:val="24"/>
        </w:rPr>
        <w:t xml:space="preserve"> occurred in Control 1 (100% sandy soil), it performed significantly better than all other treatments, this was followed by T1 </w:t>
      </w:r>
      <w:r w:rsidR="00B36061" w:rsidRPr="006871DD">
        <w:rPr>
          <w:szCs w:val="24"/>
        </w:rPr>
        <w:t>treatment with  emergence of 20% which</w:t>
      </w:r>
      <w:r w:rsidRPr="006871DD">
        <w:rPr>
          <w:szCs w:val="24"/>
        </w:rPr>
        <w:t xml:space="preserve"> was lower than the control 1 but still superior to the higher manure treatments. T2 (20% P.M + 80% S.S) and T3 (30% P.M + 70% S.S) both had 10% emergence with no significant difference between them but</w:t>
      </w:r>
      <w:r w:rsidR="003F3153" w:rsidRPr="006871DD">
        <w:rPr>
          <w:szCs w:val="24"/>
        </w:rPr>
        <w:t xml:space="preserve"> significantly lower </w:t>
      </w:r>
      <w:r w:rsidRPr="006871DD">
        <w:rPr>
          <w:szCs w:val="24"/>
        </w:rPr>
        <w:t xml:space="preserve">than </w:t>
      </w:r>
      <w:r w:rsidR="00AE44E1" w:rsidRPr="006871DD">
        <w:rPr>
          <w:szCs w:val="24"/>
        </w:rPr>
        <w:t>those</w:t>
      </w:r>
      <w:r w:rsidR="00EE5559" w:rsidRPr="006871DD">
        <w:rPr>
          <w:szCs w:val="24"/>
        </w:rPr>
        <w:t xml:space="preserve"> </w:t>
      </w:r>
      <w:r w:rsidR="003F3153" w:rsidRPr="006871DD">
        <w:rPr>
          <w:szCs w:val="24"/>
        </w:rPr>
        <w:t xml:space="preserve">of </w:t>
      </w:r>
      <w:r w:rsidRPr="006871DD">
        <w:rPr>
          <w:szCs w:val="24"/>
        </w:rPr>
        <w:t xml:space="preserve">T1 and T6. </w:t>
      </w:r>
      <w:r w:rsidRPr="006871DD">
        <w:rPr>
          <w:szCs w:val="24"/>
        </w:rPr>
        <w:lastRenderedPageBreak/>
        <w:t xml:space="preserve">Treatments with high manure proportions T4, T5, and T7 recorded 0% emergence, showing that increasing poultry manure severely inhibited germination. </w:t>
      </w:r>
    </w:p>
    <w:p w:rsidR="00856B85" w:rsidRPr="006871DD" w:rsidRDefault="00856B85">
      <w:pPr>
        <w:spacing w:after="21" w:line="259" w:lineRule="auto"/>
        <w:ind w:left="1500" w:firstLine="0"/>
        <w:jc w:val="center"/>
        <w:rPr>
          <w:szCs w:val="24"/>
        </w:rPr>
      </w:pPr>
    </w:p>
    <w:p w:rsidR="00856B85" w:rsidRPr="006871DD" w:rsidRDefault="008D273D">
      <w:pPr>
        <w:pStyle w:val="Heading1"/>
        <w:spacing w:after="217"/>
        <w:ind w:left="715"/>
        <w:rPr>
          <w:szCs w:val="24"/>
        </w:rPr>
      </w:pPr>
      <w:r w:rsidRPr="006871DD">
        <w:rPr>
          <w:szCs w:val="24"/>
        </w:rPr>
        <w:t>Plant height</w:t>
      </w:r>
      <w:r w:rsidRPr="006871DD">
        <w:rPr>
          <w:b w:val="0"/>
          <w:szCs w:val="24"/>
        </w:rPr>
        <w:t xml:space="preserve"> </w:t>
      </w:r>
    </w:p>
    <w:p w:rsidR="00856B85" w:rsidRPr="006871DD" w:rsidRDefault="003F3153" w:rsidP="003F3153">
      <w:pPr>
        <w:spacing w:after="204"/>
        <w:ind w:left="705" w:firstLine="0"/>
        <w:rPr>
          <w:szCs w:val="24"/>
        </w:rPr>
      </w:pPr>
      <w:r w:rsidRPr="006871DD">
        <w:rPr>
          <w:szCs w:val="24"/>
        </w:rPr>
        <w:t xml:space="preserve">The </w:t>
      </w:r>
      <w:r w:rsidR="008D273D" w:rsidRPr="006871DD">
        <w:rPr>
          <w:szCs w:val="24"/>
        </w:rPr>
        <w:t xml:space="preserve">effect of varying poultry manure concentration mixed with sandy soil on plant Height of </w:t>
      </w:r>
      <w:r w:rsidR="00396A5C" w:rsidRPr="006871DD">
        <w:rPr>
          <w:i/>
          <w:szCs w:val="24"/>
        </w:rPr>
        <w:t>C</w:t>
      </w:r>
      <w:r w:rsidR="008D273D" w:rsidRPr="006871DD">
        <w:rPr>
          <w:i/>
          <w:szCs w:val="24"/>
        </w:rPr>
        <w:t>.</w:t>
      </w:r>
      <w:r w:rsidR="00396A5C" w:rsidRPr="006871DD">
        <w:rPr>
          <w:i/>
          <w:szCs w:val="24"/>
        </w:rPr>
        <w:t xml:space="preserve"> </w:t>
      </w:r>
      <w:r w:rsidR="00116FD8" w:rsidRPr="006871DD">
        <w:rPr>
          <w:i/>
          <w:szCs w:val="24"/>
        </w:rPr>
        <w:t>annum</w:t>
      </w:r>
      <w:r w:rsidR="008D273D" w:rsidRPr="006871DD">
        <w:rPr>
          <w:i/>
          <w:szCs w:val="24"/>
        </w:rPr>
        <w:t xml:space="preserve"> </w:t>
      </w:r>
      <w:r w:rsidRPr="006871DD">
        <w:rPr>
          <w:szCs w:val="24"/>
        </w:rPr>
        <w:t>is shown in table 3.</w:t>
      </w:r>
    </w:p>
    <w:p w:rsidR="00856B85" w:rsidRPr="006871DD" w:rsidRDefault="008D273D">
      <w:pPr>
        <w:ind w:left="715"/>
        <w:rPr>
          <w:szCs w:val="24"/>
        </w:rPr>
      </w:pPr>
      <w:r w:rsidRPr="006871DD">
        <w:rPr>
          <w:szCs w:val="24"/>
        </w:rPr>
        <w:t xml:space="preserve">The plant height data show clear and significant differences among treatments throughout the 12-week period. Control 1 (100% sandy soil) consistently produced the tallest plants across all weeks and was ranked “a”, indicating it was significantly superior to all manure-amended treatments. Plant height increased steadily from 21.20 cm at week 1 to 100.20 cm at week 12, showing that sandy soil alone supported optimal vegetative growth. </w:t>
      </w:r>
    </w:p>
    <w:p w:rsidR="00856B85" w:rsidRPr="006871DD" w:rsidRDefault="008D273D">
      <w:pPr>
        <w:ind w:left="715"/>
        <w:rPr>
          <w:szCs w:val="24"/>
        </w:rPr>
      </w:pPr>
      <w:r w:rsidRPr="006871DD">
        <w:rPr>
          <w:szCs w:val="24"/>
        </w:rPr>
        <w:t xml:space="preserve">Among the amended treatments, T2 (20% P.M + 80% S.S) performed better than other manure combinations, with heights ranging from 17.20 cm to 79.00 cm, consistently ranked “b”, indicating moderate growth but significantly lower than the sandy soil control. T1 (10% P.M + 90% S.S) also showed similar performance with gradual increases 19.50–50.00 cm but remained statistically lower than T2 at later weeks. </w:t>
      </w:r>
    </w:p>
    <w:p w:rsidR="00856B85" w:rsidRPr="006871DD" w:rsidRDefault="008D273D">
      <w:pPr>
        <w:spacing w:after="205"/>
        <w:ind w:left="715"/>
        <w:rPr>
          <w:szCs w:val="24"/>
        </w:rPr>
      </w:pPr>
      <w:r w:rsidRPr="006871DD">
        <w:rPr>
          <w:szCs w:val="24"/>
        </w:rPr>
        <w:t xml:space="preserve">By contrast, higher manure treatments (T3, T4, T5) showed very limited height increases of 12.30 cm, 7.50 cm and 5.20 cm respectively and ceased growth early, reflecting poor plant performance. Control 2 (100% poultry manure) recorded 0.00 cm throughout the study, showing complete inhibition of growth. </w:t>
      </w:r>
    </w:p>
    <w:p w:rsidR="00856B85" w:rsidRPr="006871DD" w:rsidRDefault="008D273D">
      <w:pPr>
        <w:pStyle w:val="Heading1"/>
        <w:spacing w:after="217"/>
        <w:ind w:left="715"/>
        <w:rPr>
          <w:szCs w:val="24"/>
        </w:rPr>
      </w:pPr>
      <w:r w:rsidRPr="006871DD">
        <w:rPr>
          <w:szCs w:val="24"/>
        </w:rPr>
        <w:t>Stem Girth</w:t>
      </w:r>
      <w:r w:rsidRPr="006871DD">
        <w:rPr>
          <w:b w:val="0"/>
          <w:szCs w:val="24"/>
        </w:rPr>
        <w:t xml:space="preserve"> </w:t>
      </w:r>
    </w:p>
    <w:p w:rsidR="00856B85" w:rsidRPr="006871DD" w:rsidRDefault="00516AFA" w:rsidP="00FE79D5">
      <w:pPr>
        <w:spacing w:after="204"/>
        <w:ind w:left="705" w:firstLine="0"/>
        <w:rPr>
          <w:szCs w:val="24"/>
        </w:rPr>
      </w:pPr>
      <w:r w:rsidRPr="006871DD">
        <w:rPr>
          <w:szCs w:val="24"/>
        </w:rPr>
        <w:t xml:space="preserve">Table 4 </w:t>
      </w:r>
      <w:r w:rsidR="008D273D" w:rsidRPr="006871DD">
        <w:rPr>
          <w:szCs w:val="24"/>
        </w:rPr>
        <w:t xml:space="preserve">shows the effect of varying poultry manure concentration mixed with sandy soil on stem girth of </w:t>
      </w:r>
      <w:r w:rsidR="00396A5C" w:rsidRPr="006871DD">
        <w:rPr>
          <w:i/>
          <w:szCs w:val="24"/>
        </w:rPr>
        <w:t xml:space="preserve">C. </w:t>
      </w:r>
      <w:r w:rsidRPr="006871DD">
        <w:rPr>
          <w:i/>
          <w:szCs w:val="24"/>
        </w:rPr>
        <w:t xml:space="preserve">annum. </w:t>
      </w:r>
      <w:r w:rsidRPr="006871DD">
        <w:rPr>
          <w:szCs w:val="24"/>
        </w:rPr>
        <w:t>The results revealed</w:t>
      </w:r>
      <w:r w:rsidR="008D273D" w:rsidRPr="006871DD">
        <w:rPr>
          <w:szCs w:val="24"/>
        </w:rPr>
        <w:t xml:space="preserve"> that stem girth increased progressively across weeks in treatments with low or no poultry manure, while higher manure concentrations led to very poor stem development. Control 1 (100% sandy soil) recorded the highest stem girth throughout the study, increasing from 0.40 cm at week 1 to 4.50 cm at week 12, indicating significant superiority over all other treatments. Among the manure-amended treatments, T2 (20% P.M + 80% S.S) showed the next best performance, with girth values rising from 0.80 cm to 3.10 cm</w:t>
      </w:r>
      <w:r w:rsidRPr="006871DD">
        <w:rPr>
          <w:szCs w:val="24"/>
        </w:rPr>
        <w:t>, but the performance was significantly lower compared to</w:t>
      </w:r>
      <w:r w:rsidR="008D273D" w:rsidRPr="006871DD">
        <w:rPr>
          <w:szCs w:val="24"/>
        </w:rPr>
        <w:t xml:space="preserve"> control</w:t>
      </w:r>
      <w:r w:rsidRPr="006871DD">
        <w:rPr>
          <w:szCs w:val="24"/>
        </w:rPr>
        <w:t xml:space="preserve"> 1</w:t>
      </w:r>
      <w:r w:rsidR="008D273D" w:rsidRPr="006871DD">
        <w:rPr>
          <w:szCs w:val="24"/>
        </w:rPr>
        <w:t xml:space="preserve">. T1 (10% P.M + 90% S.S) also exhibited steady increases 0.70–2.10 cm, but remained lower than both T2 and the control. Higher manure treatments (T3, T4, T5) showed minimal early girth development of 0.60 cm, 0.40 cm and 0.30 cm respectively and completely stopped growing after week 5, with values dropping to 0.00 cm from week 6 onward, indicating severe growth suppression. Control 2 (100% poultry manure) produced 0.00 cm throughout all weeks, showing complete inhibition of stem development. </w:t>
      </w:r>
    </w:p>
    <w:p w:rsidR="00856B85" w:rsidRPr="006871DD" w:rsidRDefault="008D273D">
      <w:pPr>
        <w:pStyle w:val="Heading1"/>
        <w:spacing w:after="217"/>
        <w:ind w:left="715"/>
        <w:rPr>
          <w:szCs w:val="24"/>
        </w:rPr>
      </w:pPr>
      <w:r w:rsidRPr="006871DD">
        <w:rPr>
          <w:szCs w:val="24"/>
        </w:rPr>
        <w:t xml:space="preserve">Number of Leaves </w:t>
      </w:r>
    </w:p>
    <w:p w:rsidR="00856B85" w:rsidRPr="006871DD" w:rsidRDefault="00516AFA" w:rsidP="00FE79D5">
      <w:pPr>
        <w:ind w:left="705" w:firstLine="0"/>
        <w:rPr>
          <w:szCs w:val="24"/>
        </w:rPr>
      </w:pPr>
      <w:r w:rsidRPr="006871DD">
        <w:rPr>
          <w:szCs w:val="24"/>
        </w:rPr>
        <w:t xml:space="preserve">Varying </w:t>
      </w:r>
      <w:r w:rsidR="008D273D" w:rsidRPr="006871DD">
        <w:rPr>
          <w:szCs w:val="24"/>
        </w:rPr>
        <w:t xml:space="preserve">poultry manure concentration mixed with sandy soil </w:t>
      </w:r>
      <w:r w:rsidRPr="006871DD">
        <w:rPr>
          <w:szCs w:val="24"/>
        </w:rPr>
        <w:t xml:space="preserve">have </w:t>
      </w:r>
      <w:r w:rsidR="00590A4B" w:rsidRPr="006871DD">
        <w:rPr>
          <w:szCs w:val="24"/>
        </w:rPr>
        <w:t xml:space="preserve">effects </w:t>
      </w:r>
      <w:r w:rsidR="008D273D" w:rsidRPr="006871DD">
        <w:rPr>
          <w:szCs w:val="24"/>
        </w:rPr>
        <w:t xml:space="preserve">on the Number of leaves of </w:t>
      </w:r>
      <w:r w:rsidR="00396A5C" w:rsidRPr="006871DD">
        <w:rPr>
          <w:i/>
          <w:szCs w:val="24"/>
        </w:rPr>
        <w:t>C</w:t>
      </w:r>
      <w:r w:rsidR="008D273D" w:rsidRPr="006871DD">
        <w:rPr>
          <w:i/>
          <w:szCs w:val="24"/>
        </w:rPr>
        <w:t>. annum</w:t>
      </w:r>
      <w:r w:rsidR="00590A4B" w:rsidRPr="006871DD">
        <w:rPr>
          <w:szCs w:val="24"/>
        </w:rPr>
        <w:t xml:space="preserve"> Table 5. </w:t>
      </w:r>
      <w:r w:rsidR="008D273D" w:rsidRPr="006871DD">
        <w:rPr>
          <w:szCs w:val="24"/>
        </w:rPr>
        <w:t>Control 1 (100% sandy soil) consistently produced 148</w:t>
      </w:r>
      <w:r w:rsidR="00590A4B" w:rsidRPr="006871DD">
        <w:rPr>
          <w:szCs w:val="24"/>
        </w:rPr>
        <w:t>.00</w:t>
      </w:r>
      <w:r w:rsidR="008D273D" w:rsidRPr="006871DD">
        <w:rPr>
          <w:szCs w:val="24"/>
        </w:rPr>
        <w:t xml:space="preserve"> leaves which is the highest number of leaves</w:t>
      </w:r>
      <w:r w:rsidR="00590A4B" w:rsidRPr="006871DD">
        <w:rPr>
          <w:szCs w:val="24"/>
        </w:rPr>
        <w:t xml:space="preserve"> produced at week 12</w:t>
      </w:r>
      <w:r w:rsidR="008D273D" w:rsidRPr="006871DD">
        <w:rPr>
          <w:szCs w:val="24"/>
        </w:rPr>
        <w:t xml:space="preserve">, showing the strongest vegetative growth among all treatments. </w:t>
      </w:r>
      <w:r w:rsidR="00DA68D5" w:rsidRPr="006871DD">
        <w:rPr>
          <w:szCs w:val="24"/>
        </w:rPr>
        <w:t>This was followed by</w:t>
      </w:r>
      <w:r w:rsidR="008D273D" w:rsidRPr="006871DD">
        <w:rPr>
          <w:szCs w:val="24"/>
        </w:rPr>
        <w:t xml:space="preserve"> 20% PM + 80% SS (T2</w:t>
      </w:r>
      <w:r w:rsidR="00590A4B" w:rsidRPr="006871DD">
        <w:rPr>
          <w:szCs w:val="24"/>
        </w:rPr>
        <w:t xml:space="preserve">) treatment with </w:t>
      </w:r>
      <w:r w:rsidR="008D273D" w:rsidRPr="006871DD">
        <w:rPr>
          <w:szCs w:val="24"/>
        </w:rPr>
        <w:t xml:space="preserve">a </w:t>
      </w:r>
      <w:r w:rsidR="008D273D" w:rsidRPr="006871DD">
        <w:rPr>
          <w:szCs w:val="24"/>
        </w:rPr>
        <w:lastRenderedPageBreak/>
        <w:t>total of 112</w:t>
      </w:r>
      <w:r w:rsidR="00590A4B" w:rsidRPr="006871DD">
        <w:rPr>
          <w:szCs w:val="24"/>
        </w:rPr>
        <w:t>.00</w:t>
      </w:r>
      <w:r w:rsidR="008D273D" w:rsidRPr="006871DD">
        <w:rPr>
          <w:szCs w:val="24"/>
        </w:rPr>
        <w:t xml:space="preserve"> leaves, t</w:t>
      </w:r>
      <w:r w:rsidR="00590A4B" w:rsidRPr="006871DD">
        <w:rPr>
          <w:szCs w:val="24"/>
        </w:rPr>
        <w:t>his indicated</w:t>
      </w:r>
      <w:r w:rsidR="008D273D" w:rsidRPr="006871DD">
        <w:rPr>
          <w:szCs w:val="24"/>
        </w:rPr>
        <w:t xml:space="preserve"> that moderate poultry-manure addition supports good leaf development. The 10% PM + 90% SS (T1) treatment produced 38</w:t>
      </w:r>
      <w:r w:rsidR="00590A4B" w:rsidRPr="006871DD">
        <w:rPr>
          <w:szCs w:val="24"/>
        </w:rPr>
        <w:t>.00</w:t>
      </w:r>
      <w:r w:rsidR="008D273D" w:rsidRPr="006871DD">
        <w:rPr>
          <w:szCs w:val="24"/>
        </w:rPr>
        <w:t xml:space="preserve"> leaves which is less than T2 but still showed steady growth throughout the 12-week period, performing better than all higher-manure treatments. In contrast, the 30% PM + 70% SS (T3), 40% PM + 60% SS (T4), and 50% PM + 50% SS (T5) treatments showed very poor leaf production, producing a maximum of 8</w:t>
      </w:r>
      <w:r w:rsidR="00590A4B" w:rsidRPr="006871DD">
        <w:rPr>
          <w:szCs w:val="24"/>
        </w:rPr>
        <w:t>.00</w:t>
      </w:r>
      <w:r w:rsidR="008D273D" w:rsidRPr="006871DD">
        <w:rPr>
          <w:szCs w:val="24"/>
        </w:rPr>
        <w:t>,</w:t>
      </w:r>
      <w:r w:rsidR="00590A4B" w:rsidRPr="006871DD">
        <w:rPr>
          <w:szCs w:val="24"/>
        </w:rPr>
        <w:t xml:space="preserve"> </w:t>
      </w:r>
      <w:r w:rsidR="008D273D" w:rsidRPr="006871DD">
        <w:rPr>
          <w:szCs w:val="24"/>
        </w:rPr>
        <w:t>4</w:t>
      </w:r>
      <w:r w:rsidR="00590A4B" w:rsidRPr="006871DD">
        <w:rPr>
          <w:szCs w:val="24"/>
        </w:rPr>
        <w:t>.00</w:t>
      </w:r>
      <w:r w:rsidR="008D273D" w:rsidRPr="006871DD">
        <w:rPr>
          <w:szCs w:val="24"/>
        </w:rPr>
        <w:t xml:space="preserve"> and 4</w:t>
      </w:r>
      <w:r w:rsidR="00590A4B" w:rsidRPr="006871DD">
        <w:rPr>
          <w:szCs w:val="24"/>
        </w:rPr>
        <w:t>.00</w:t>
      </w:r>
      <w:r w:rsidR="008D273D" w:rsidRPr="006871DD">
        <w:rPr>
          <w:szCs w:val="24"/>
        </w:rPr>
        <w:t xml:space="preserve"> leaves respectively, with growth stopping entirely after the 6th or 7th week. Control 2 (100% poultry manure) recorded no leaf formation at all, indicating complete growth inhibition in pure poultry manure. </w:t>
      </w:r>
    </w:p>
    <w:p w:rsidR="00856B85" w:rsidRPr="006871DD" w:rsidRDefault="008D273D">
      <w:pPr>
        <w:pStyle w:val="Heading1"/>
        <w:spacing w:after="217"/>
        <w:ind w:left="715"/>
        <w:rPr>
          <w:szCs w:val="24"/>
        </w:rPr>
      </w:pPr>
      <w:r w:rsidRPr="006871DD">
        <w:rPr>
          <w:szCs w:val="24"/>
        </w:rPr>
        <w:t xml:space="preserve">Number of Flowers </w:t>
      </w:r>
    </w:p>
    <w:p w:rsidR="00856B85" w:rsidRPr="006871DD" w:rsidRDefault="00590A4B" w:rsidP="00590A4B">
      <w:pPr>
        <w:spacing w:after="204"/>
        <w:ind w:left="705" w:firstLine="0"/>
        <w:rPr>
          <w:szCs w:val="24"/>
        </w:rPr>
      </w:pPr>
      <w:r w:rsidRPr="006871DD">
        <w:rPr>
          <w:szCs w:val="24"/>
        </w:rPr>
        <w:t>T</w:t>
      </w:r>
      <w:r w:rsidR="008D273D" w:rsidRPr="006871DD">
        <w:rPr>
          <w:szCs w:val="24"/>
        </w:rPr>
        <w:t>able</w:t>
      </w:r>
      <w:r w:rsidRPr="006871DD">
        <w:rPr>
          <w:szCs w:val="24"/>
        </w:rPr>
        <w:t xml:space="preserve"> 6</w:t>
      </w:r>
      <w:r w:rsidR="008D273D" w:rsidRPr="006871DD">
        <w:rPr>
          <w:szCs w:val="24"/>
        </w:rPr>
        <w:t xml:space="preserve"> shows the effect of varying poultry manure concentration mixed with sandy soil on Number of flowers of </w:t>
      </w:r>
      <w:r w:rsidR="00396A5C" w:rsidRPr="006871DD">
        <w:rPr>
          <w:i/>
          <w:szCs w:val="24"/>
        </w:rPr>
        <w:t>C</w:t>
      </w:r>
      <w:r w:rsidR="008D273D" w:rsidRPr="006871DD">
        <w:rPr>
          <w:i/>
          <w:szCs w:val="24"/>
        </w:rPr>
        <w:t xml:space="preserve">. annum </w:t>
      </w:r>
    </w:p>
    <w:p w:rsidR="00856B85" w:rsidRPr="006871DD" w:rsidRDefault="008D273D">
      <w:pPr>
        <w:spacing w:after="202"/>
        <w:ind w:left="715"/>
        <w:rPr>
          <w:szCs w:val="24"/>
        </w:rPr>
      </w:pPr>
      <w:r w:rsidRPr="006871DD">
        <w:rPr>
          <w:szCs w:val="24"/>
        </w:rPr>
        <w:t xml:space="preserve">Flower production was extremely limited across all treatments, with only a few treatments producing flowers toward the later weeks of growth. Control 1 (100% sandy soil) showed the highest flowering performance producing a maximum of 13 flowers and 7 flowers by week 12, flower production started at week 7 and increased steadily to week 10 before slightly declining by week 12. This indicates that sandy soil alone provided the most favorable conditions for early and consistent flower formation. </w:t>
      </w:r>
    </w:p>
    <w:p w:rsidR="009A0BAF" w:rsidRPr="006871DD" w:rsidRDefault="008D273D" w:rsidP="009A0BAF">
      <w:pPr>
        <w:rPr>
          <w:szCs w:val="24"/>
        </w:rPr>
      </w:pPr>
      <w:r w:rsidRPr="006871DD">
        <w:rPr>
          <w:szCs w:val="24"/>
        </w:rPr>
        <w:t xml:space="preserve">The 20% PM + </w:t>
      </w:r>
      <w:r w:rsidR="00396A5C" w:rsidRPr="006871DD">
        <w:rPr>
          <w:szCs w:val="24"/>
        </w:rPr>
        <w:t xml:space="preserve">80% SS (T2) treatment produced </w:t>
      </w:r>
      <w:r w:rsidRPr="006871DD">
        <w:rPr>
          <w:szCs w:val="24"/>
        </w:rPr>
        <w:t>a total of (5) flowers, beginning only at week 11 with a slight increase at week 12. The 10% PM + 90% SS (T1) treatment similarly produced minimal flowers, with only 2 flowers recorded in weeks 11 and 12. These low values suggest that light poultry manure additions offer limited support for flowering compared with pure sandy soil.</w:t>
      </w:r>
      <w:r w:rsidR="009A0BAF" w:rsidRPr="006871DD">
        <w:rPr>
          <w:szCs w:val="24"/>
        </w:rPr>
        <w:t xml:space="preserve"> All higher manure treatments 30% PM (T3), 40% PM (T4), 50% PM (T5), and Control 2 (100% poultry manure) produced no flowers throughout the entire 12-week period, indicating complete suppression of reproductive development at elevated manure levels.</w:t>
      </w:r>
    </w:p>
    <w:p w:rsidR="00856B85" w:rsidRPr="006871DD" w:rsidRDefault="00856B85">
      <w:pPr>
        <w:ind w:left="715"/>
        <w:rPr>
          <w:szCs w:val="24"/>
        </w:rPr>
      </w:pPr>
    </w:p>
    <w:p w:rsidR="00856B85" w:rsidRPr="006871DD" w:rsidRDefault="008D273D">
      <w:pPr>
        <w:pStyle w:val="Heading1"/>
        <w:spacing w:after="246"/>
        <w:ind w:left="715"/>
        <w:rPr>
          <w:szCs w:val="24"/>
        </w:rPr>
      </w:pPr>
      <w:r w:rsidRPr="006871DD">
        <w:rPr>
          <w:szCs w:val="24"/>
        </w:rPr>
        <w:t>Number of Fruits</w:t>
      </w:r>
      <w:r w:rsidRPr="006871DD">
        <w:rPr>
          <w:b w:val="0"/>
          <w:szCs w:val="24"/>
        </w:rPr>
        <w:t xml:space="preserve"> </w:t>
      </w:r>
    </w:p>
    <w:p w:rsidR="00856B85" w:rsidRPr="006871DD" w:rsidRDefault="009A0BAF" w:rsidP="00396A5C">
      <w:pPr>
        <w:spacing w:after="204"/>
        <w:rPr>
          <w:szCs w:val="24"/>
        </w:rPr>
      </w:pPr>
      <w:r w:rsidRPr="006871DD">
        <w:rPr>
          <w:szCs w:val="24"/>
        </w:rPr>
        <w:t xml:space="preserve">The </w:t>
      </w:r>
      <w:r w:rsidR="008D273D" w:rsidRPr="006871DD">
        <w:rPr>
          <w:szCs w:val="24"/>
        </w:rPr>
        <w:t xml:space="preserve">effect of varying poultry manure concentration mixed with sandy soil on Number of fruits of </w:t>
      </w:r>
      <w:r w:rsidR="00396A5C" w:rsidRPr="006871DD">
        <w:rPr>
          <w:i/>
          <w:szCs w:val="24"/>
        </w:rPr>
        <w:t>C</w:t>
      </w:r>
      <w:r w:rsidR="008D273D" w:rsidRPr="006871DD">
        <w:rPr>
          <w:i/>
          <w:szCs w:val="24"/>
        </w:rPr>
        <w:t xml:space="preserve">. annum </w:t>
      </w:r>
      <w:r w:rsidRPr="006871DD">
        <w:rPr>
          <w:szCs w:val="24"/>
        </w:rPr>
        <w:t xml:space="preserve">is presented in table 7. </w:t>
      </w:r>
      <w:r w:rsidR="008D273D" w:rsidRPr="006871DD">
        <w:rPr>
          <w:szCs w:val="24"/>
        </w:rPr>
        <w:t xml:space="preserve">The 20% PM + 80% SS (T2) treatment </w:t>
      </w:r>
      <w:r w:rsidRPr="006871DD">
        <w:rPr>
          <w:szCs w:val="24"/>
        </w:rPr>
        <w:t>had</w:t>
      </w:r>
      <w:r w:rsidR="008D273D" w:rsidRPr="006871DD">
        <w:rPr>
          <w:szCs w:val="24"/>
        </w:rPr>
        <w:t xml:space="preserve"> 2</w:t>
      </w:r>
      <w:r w:rsidRPr="006871DD">
        <w:rPr>
          <w:szCs w:val="24"/>
        </w:rPr>
        <w:t>.00</w:t>
      </w:r>
      <w:r w:rsidR="008D273D" w:rsidRPr="006871DD">
        <w:rPr>
          <w:szCs w:val="24"/>
        </w:rPr>
        <w:t xml:space="preserve"> fruits in week 11 and 3</w:t>
      </w:r>
      <w:r w:rsidRPr="006871DD">
        <w:rPr>
          <w:szCs w:val="24"/>
        </w:rPr>
        <w:t>.00</w:t>
      </w:r>
      <w:r w:rsidR="008D273D" w:rsidRPr="006871DD">
        <w:rPr>
          <w:szCs w:val="24"/>
        </w:rPr>
        <w:t xml:space="preserve"> fruits in week 12. This indicates that moderate poultry-manure addition can support limited fruit formation, although at a low rate. Control 1 (100% sandy soil ) also produced a small number of fruits toward the end of the study, with 3 fruits at week 11 and a slight increase to 7 fruits by week 12. All other treatments</w:t>
      </w:r>
      <w:r w:rsidR="00396A5C" w:rsidRPr="006871DD">
        <w:rPr>
          <w:szCs w:val="24"/>
        </w:rPr>
        <w:t xml:space="preserve"> i.e. </w:t>
      </w:r>
      <w:r w:rsidR="008D273D" w:rsidRPr="006871DD">
        <w:rPr>
          <w:szCs w:val="24"/>
        </w:rPr>
        <w:t xml:space="preserve"> T1 (10% PM), T3 (30% PM), T4 (40% PM), T5 (50% PM), and Control 2 (100% poultry manure) recorded no fruit formation throughout the 12 weeks</w:t>
      </w:r>
      <w:r w:rsidR="00396A5C" w:rsidRPr="006871DD">
        <w:rPr>
          <w:szCs w:val="24"/>
        </w:rPr>
        <w:t xml:space="preserve"> period of the experiment</w:t>
      </w:r>
      <w:r w:rsidR="008D273D" w:rsidRPr="006871DD">
        <w:rPr>
          <w:szCs w:val="24"/>
        </w:rPr>
        <w:t xml:space="preserve">, showing that both very low and intermediate manure levels did not support reproductive development under the conditions of the experiment. </w:t>
      </w:r>
    </w:p>
    <w:p w:rsidR="00856B85" w:rsidRPr="006871DD" w:rsidRDefault="008D273D">
      <w:pPr>
        <w:pStyle w:val="Heading1"/>
        <w:spacing w:after="281"/>
        <w:ind w:left="715"/>
        <w:rPr>
          <w:szCs w:val="24"/>
        </w:rPr>
      </w:pPr>
      <w:r w:rsidRPr="006871DD">
        <w:rPr>
          <w:szCs w:val="24"/>
        </w:rPr>
        <w:t>Leaf Area</w:t>
      </w:r>
      <w:r w:rsidRPr="006871DD">
        <w:rPr>
          <w:b w:val="0"/>
          <w:szCs w:val="24"/>
        </w:rPr>
        <w:t xml:space="preserve"> </w:t>
      </w:r>
    </w:p>
    <w:p w:rsidR="00856B85" w:rsidRPr="006871DD" w:rsidRDefault="00396A5C" w:rsidP="00396A5C">
      <w:pPr>
        <w:spacing w:after="225"/>
        <w:ind w:left="705" w:firstLine="0"/>
        <w:rPr>
          <w:szCs w:val="24"/>
        </w:rPr>
      </w:pPr>
      <w:r w:rsidRPr="006871DD">
        <w:rPr>
          <w:szCs w:val="24"/>
        </w:rPr>
        <w:t xml:space="preserve">Table 8 shows the </w:t>
      </w:r>
      <w:r w:rsidR="008D273D" w:rsidRPr="006871DD">
        <w:rPr>
          <w:szCs w:val="24"/>
        </w:rPr>
        <w:t xml:space="preserve">effect of varying poultry manure concentration mixed with sandy soil on Leaf Area of </w:t>
      </w:r>
      <w:r w:rsidRPr="006871DD">
        <w:rPr>
          <w:i/>
          <w:szCs w:val="24"/>
        </w:rPr>
        <w:t>C</w:t>
      </w:r>
      <w:r w:rsidR="008D273D" w:rsidRPr="006871DD">
        <w:rPr>
          <w:i/>
          <w:szCs w:val="24"/>
        </w:rPr>
        <w:t>. annum</w:t>
      </w:r>
      <w:r w:rsidRPr="006871DD">
        <w:rPr>
          <w:i/>
          <w:szCs w:val="24"/>
        </w:rPr>
        <w:t xml:space="preserve">. </w:t>
      </w:r>
      <w:r w:rsidRPr="006871DD">
        <w:rPr>
          <w:szCs w:val="24"/>
        </w:rPr>
        <w:t xml:space="preserve">Seedlings on </w:t>
      </w:r>
      <w:r w:rsidR="008D273D" w:rsidRPr="006871DD">
        <w:rPr>
          <w:szCs w:val="24"/>
        </w:rPr>
        <w:t>Control 1 (100% sandy soil) consistently recorded the highest leaf area of 38.75 cm</w:t>
      </w:r>
      <w:r w:rsidR="008D273D" w:rsidRPr="006871DD">
        <w:rPr>
          <w:szCs w:val="24"/>
          <w:vertAlign w:val="superscript"/>
        </w:rPr>
        <w:t>2</w:t>
      </w:r>
      <w:r w:rsidR="008D273D" w:rsidRPr="006871DD">
        <w:rPr>
          <w:szCs w:val="24"/>
        </w:rPr>
        <w:t xml:space="preserve"> to 126.79 cm</w:t>
      </w:r>
      <w:r w:rsidR="008D273D" w:rsidRPr="006871DD">
        <w:rPr>
          <w:szCs w:val="24"/>
          <w:vertAlign w:val="superscript"/>
        </w:rPr>
        <w:t>2</w:t>
      </w:r>
      <w:r w:rsidR="008D273D" w:rsidRPr="006871DD">
        <w:rPr>
          <w:szCs w:val="24"/>
        </w:rPr>
        <w:t xml:space="preserve"> from Week 1 to Week 12, and it was assigned the </w:t>
      </w:r>
      <w:r w:rsidR="008D273D" w:rsidRPr="006871DD">
        <w:rPr>
          <w:szCs w:val="24"/>
        </w:rPr>
        <w:lastRenderedPageBreak/>
        <w:t>letter “a”, indicating that it was significantly superior to all amended treatments. T2 (20% PM + 80% SS) generally had the next highest values from 23.83 cm</w:t>
      </w:r>
      <w:r w:rsidR="008D273D" w:rsidRPr="006871DD">
        <w:rPr>
          <w:szCs w:val="24"/>
          <w:vertAlign w:val="superscript"/>
        </w:rPr>
        <w:t xml:space="preserve">2 </w:t>
      </w:r>
      <w:r w:rsidR="008D273D" w:rsidRPr="006871DD">
        <w:rPr>
          <w:szCs w:val="24"/>
        </w:rPr>
        <w:t>to 75.36 cm</w:t>
      </w:r>
      <w:r w:rsidR="008D273D" w:rsidRPr="006871DD">
        <w:rPr>
          <w:szCs w:val="24"/>
          <w:vertAlign w:val="superscript"/>
        </w:rPr>
        <w:t>2</w:t>
      </w:r>
      <w:r w:rsidR="008D273D" w:rsidRPr="006871DD">
        <w:rPr>
          <w:szCs w:val="24"/>
        </w:rPr>
        <w:t>, showing that it produced significantly larger leaf areas than T1 (10% P.M + 90%S.S), T3 (30%P.M + 70%S.S), T4 (40%P.M + 60%S.S), and T5 (50%.P.M + 50%S.S) which had a maximum leaf area of 64.50cm</w:t>
      </w:r>
      <w:r w:rsidR="008D273D" w:rsidRPr="006871DD">
        <w:rPr>
          <w:szCs w:val="24"/>
          <w:vertAlign w:val="superscript"/>
        </w:rPr>
        <w:t>2</w:t>
      </w:r>
      <w:r w:rsidR="008D273D" w:rsidRPr="006871DD">
        <w:rPr>
          <w:szCs w:val="24"/>
        </w:rPr>
        <w:t>, 9.00 cm</w:t>
      </w:r>
      <w:r w:rsidR="008D273D" w:rsidRPr="006871DD">
        <w:rPr>
          <w:szCs w:val="24"/>
          <w:vertAlign w:val="superscript"/>
        </w:rPr>
        <w:t>2</w:t>
      </w:r>
      <w:r w:rsidR="008D273D" w:rsidRPr="006871DD">
        <w:rPr>
          <w:szCs w:val="24"/>
        </w:rPr>
        <w:t>, 8.40 cm</w:t>
      </w:r>
      <w:r w:rsidR="008D273D" w:rsidRPr="006871DD">
        <w:rPr>
          <w:szCs w:val="24"/>
          <w:vertAlign w:val="superscript"/>
        </w:rPr>
        <w:t>2</w:t>
      </w:r>
      <w:r w:rsidR="008D273D" w:rsidRPr="006871DD">
        <w:rPr>
          <w:szCs w:val="24"/>
        </w:rPr>
        <w:t xml:space="preserve"> and 7.72 cm</w:t>
      </w:r>
      <w:r w:rsidR="008D273D" w:rsidRPr="006871DD">
        <w:rPr>
          <w:szCs w:val="24"/>
          <w:vertAlign w:val="superscript"/>
        </w:rPr>
        <w:t>2</w:t>
      </w:r>
      <w:r w:rsidR="008D273D" w:rsidRPr="006871DD">
        <w:rPr>
          <w:szCs w:val="24"/>
        </w:rPr>
        <w:t xml:space="preserve"> respectively. Control 2 (100% poultry manure) recorded zero leaf area throughout, indicating that pure poultry manure was unsuitable for plant establishment. </w:t>
      </w:r>
    </w:p>
    <w:p w:rsidR="00856B85" w:rsidRPr="006871DD" w:rsidRDefault="00856B85">
      <w:pPr>
        <w:spacing w:after="0" w:line="259" w:lineRule="auto"/>
        <w:ind w:left="720" w:firstLine="0"/>
        <w:jc w:val="left"/>
        <w:rPr>
          <w:szCs w:val="24"/>
        </w:rPr>
      </w:pPr>
    </w:p>
    <w:p w:rsidR="00856B85" w:rsidRPr="006871DD" w:rsidRDefault="008D273D">
      <w:pPr>
        <w:pStyle w:val="Heading1"/>
        <w:spacing w:after="286"/>
        <w:ind w:left="715"/>
        <w:rPr>
          <w:szCs w:val="24"/>
        </w:rPr>
      </w:pPr>
      <w:r w:rsidRPr="006871DD">
        <w:rPr>
          <w:szCs w:val="24"/>
        </w:rPr>
        <w:t xml:space="preserve">DISCUSSION </w:t>
      </w:r>
    </w:p>
    <w:p w:rsidR="00856B85" w:rsidRPr="006871DD" w:rsidRDefault="008D273D" w:rsidP="00FD4AFD">
      <w:pPr>
        <w:spacing w:after="205"/>
        <w:ind w:left="715"/>
        <w:rPr>
          <w:szCs w:val="24"/>
        </w:rPr>
      </w:pPr>
      <w:r w:rsidRPr="006871DD">
        <w:rPr>
          <w:szCs w:val="24"/>
        </w:rPr>
        <w:t xml:space="preserve">This project has clearly established that the concentration of poultry manure strongly influences plumule emergence, vegetative growth, and reproductive performance in </w:t>
      </w:r>
      <w:r w:rsidRPr="006871DD">
        <w:rPr>
          <w:i/>
          <w:szCs w:val="24"/>
        </w:rPr>
        <w:t>Capsicum annuum</w:t>
      </w:r>
      <w:r w:rsidRPr="006871DD">
        <w:rPr>
          <w:szCs w:val="24"/>
        </w:rPr>
        <w:t>. For all parameters studied, plumule emergence, plant</w:t>
      </w:r>
      <w:r w:rsidR="00396A5C" w:rsidRPr="006871DD">
        <w:rPr>
          <w:szCs w:val="24"/>
        </w:rPr>
        <w:t xml:space="preserve"> hei</w:t>
      </w:r>
      <w:r w:rsidR="00C56684" w:rsidRPr="006871DD">
        <w:rPr>
          <w:szCs w:val="24"/>
        </w:rPr>
        <w:t>ght, stem girth, number of leaf,</w:t>
      </w:r>
      <w:r w:rsidRPr="006871DD">
        <w:rPr>
          <w:szCs w:val="24"/>
        </w:rPr>
        <w:t xml:space="preserve"> leaf</w:t>
      </w:r>
      <w:r w:rsidR="00FD4AFD" w:rsidRPr="006871DD">
        <w:rPr>
          <w:szCs w:val="24"/>
        </w:rPr>
        <w:t xml:space="preserve"> area, flowering, and fruiting. Plant </w:t>
      </w:r>
      <w:r w:rsidRPr="006871DD">
        <w:rPr>
          <w:szCs w:val="24"/>
        </w:rPr>
        <w:t>performance declined progressively with an increase in poultry-manure concentration.</w:t>
      </w:r>
      <w:r w:rsidR="00FD4AFD" w:rsidRPr="006871DD">
        <w:rPr>
          <w:color w:val="5B9BD5" w:themeColor="accent1"/>
          <w:szCs w:val="24"/>
        </w:rPr>
        <w:t xml:space="preserve"> </w:t>
      </w:r>
      <w:r w:rsidR="00FD4AFD" w:rsidRPr="006871DD">
        <w:rPr>
          <w:color w:val="000000" w:themeColor="text1"/>
          <w:szCs w:val="24"/>
        </w:rPr>
        <w:t xml:space="preserve">Plumule emergence decreased progressively with increasing poultry manure concentration with pure sandy soil giving the best emergence response. </w:t>
      </w:r>
      <w:r w:rsidRPr="006871DD">
        <w:rPr>
          <w:szCs w:val="24"/>
        </w:rPr>
        <w:t>This agrees with the findin</w:t>
      </w:r>
      <w:r w:rsidR="004A20A3" w:rsidRPr="006871DD">
        <w:rPr>
          <w:szCs w:val="24"/>
        </w:rPr>
        <w:t xml:space="preserve">gs of (Ewulo </w:t>
      </w:r>
      <w:r w:rsidR="004A20A3" w:rsidRPr="006871DD">
        <w:rPr>
          <w:i/>
          <w:szCs w:val="24"/>
        </w:rPr>
        <w:t>et al.,</w:t>
      </w:r>
      <w:r w:rsidR="004A20A3" w:rsidRPr="006871DD">
        <w:rPr>
          <w:szCs w:val="24"/>
        </w:rPr>
        <w:t xml:space="preserve"> 2008</w:t>
      </w:r>
      <w:r w:rsidRPr="006871DD">
        <w:rPr>
          <w:szCs w:val="24"/>
        </w:rPr>
        <w:t xml:space="preserve">), who reported that excessive poultry manure can create nutrient toxicity and adversely affect early seedling establishment. </w:t>
      </w:r>
    </w:p>
    <w:p w:rsidR="00856B85" w:rsidRPr="006871DD" w:rsidRDefault="008D273D">
      <w:pPr>
        <w:ind w:left="715"/>
        <w:rPr>
          <w:szCs w:val="24"/>
        </w:rPr>
      </w:pPr>
      <w:r w:rsidRPr="006871DD">
        <w:rPr>
          <w:szCs w:val="24"/>
        </w:rPr>
        <w:t>Plumule emergence provided the first evidence of manure-related inhibition. Pure sandy soil produced the highest emergence percentage, followed by a slight decline in the 10% poultry manure treatment. Higher manure levels completely suppressed emergence. Similar observa</w:t>
      </w:r>
      <w:r w:rsidR="004A20A3" w:rsidRPr="006871DD">
        <w:rPr>
          <w:szCs w:val="24"/>
        </w:rPr>
        <w:t>tions were reported by Hussain</w:t>
      </w:r>
      <w:r w:rsidRPr="006871DD">
        <w:rPr>
          <w:szCs w:val="24"/>
        </w:rPr>
        <w:t xml:space="preserve"> </w:t>
      </w:r>
      <w:r w:rsidRPr="006871DD">
        <w:rPr>
          <w:i/>
          <w:szCs w:val="24"/>
        </w:rPr>
        <w:t>et al</w:t>
      </w:r>
      <w:r w:rsidR="004A20A3" w:rsidRPr="006871DD">
        <w:rPr>
          <w:szCs w:val="24"/>
        </w:rPr>
        <w:t>. (2024</w:t>
      </w:r>
      <w:r w:rsidRPr="006871DD">
        <w:rPr>
          <w:szCs w:val="24"/>
        </w:rPr>
        <w:t xml:space="preserve">), who found that high organic-manure concentrations reduce germination due to heat generation, ammonia release, and salinity effects. </w:t>
      </w:r>
    </w:p>
    <w:p w:rsidR="00856B85" w:rsidRPr="006871DD" w:rsidRDefault="008D273D">
      <w:pPr>
        <w:spacing w:after="205"/>
        <w:ind w:left="715"/>
        <w:rPr>
          <w:szCs w:val="24"/>
        </w:rPr>
      </w:pPr>
      <w:r w:rsidRPr="006871DD">
        <w:rPr>
          <w:szCs w:val="24"/>
        </w:rPr>
        <w:t xml:space="preserve">Plant height followed the same trend. 100% sandy soil consistently produced the tallest plants, while moderate manure addition at 20% poultry manure provided reduced but still appreciable height development. </w:t>
      </w:r>
      <w:r w:rsidR="00B36061" w:rsidRPr="006871DD">
        <w:rPr>
          <w:color w:val="000000" w:themeColor="text1"/>
          <w:szCs w:val="24"/>
        </w:rPr>
        <w:t>Plant height decreased progressively with increasing poultry manure concentration, confirming that high manure levels hindered growth while sandy soil alone or with very low manure content supported better height development.</w:t>
      </w:r>
      <w:r w:rsidR="00B36061" w:rsidRPr="006871DD">
        <w:rPr>
          <w:color w:val="5B9BD5" w:themeColor="accent1"/>
          <w:szCs w:val="24"/>
        </w:rPr>
        <w:t xml:space="preserve"> </w:t>
      </w:r>
      <w:r w:rsidRPr="006871DD">
        <w:rPr>
          <w:szCs w:val="24"/>
        </w:rPr>
        <w:t>Higher manure levels caused early growth stagnation. This t</w:t>
      </w:r>
      <w:r w:rsidR="004A20A3" w:rsidRPr="006871DD">
        <w:rPr>
          <w:szCs w:val="24"/>
        </w:rPr>
        <w:t>rend is consistent with Adhikari</w:t>
      </w:r>
      <w:r w:rsidRPr="006871DD">
        <w:rPr>
          <w:szCs w:val="24"/>
        </w:rPr>
        <w:t xml:space="preserve"> </w:t>
      </w:r>
      <w:r w:rsidRPr="006871DD">
        <w:rPr>
          <w:i/>
          <w:szCs w:val="24"/>
        </w:rPr>
        <w:t>et al</w:t>
      </w:r>
      <w:r w:rsidRPr="006871DD">
        <w:rPr>
          <w:szCs w:val="24"/>
        </w:rPr>
        <w:t>. (201</w:t>
      </w:r>
      <w:r w:rsidR="004A20A3" w:rsidRPr="006871DD">
        <w:rPr>
          <w:szCs w:val="24"/>
        </w:rPr>
        <w:t>6</w:t>
      </w:r>
      <w:r w:rsidRPr="006871DD">
        <w:rPr>
          <w:szCs w:val="24"/>
        </w:rPr>
        <w:t xml:space="preserve">), who reported that manure-induced nutrient imbalance can result in stunted shoot elongation, especially during the seedling stage. </w:t>
      </w:r>
    </w:p>
    <w:p w:rsidR="00856B85" w:rsidRPr="006871DD" w:rsidRDefault="008D273D">
      <w:pPr>
        <w:spacing w:after="205"/>
        <w:ind w:left="715"/>
        <w:rPr>
          <w:szCs w:val="24"/>
        </w:rPr>
      </w:pPr>
      <w:r w:rsidRPr="006871DD">
        <w:rPr>
          <w:szCs w:val="24"/>
        </w:rPr>
        <w:t>Stem girth also showed significant suppression at high manure concentrations. Plants in sandy soil produced the thickest stems, while moderate manure levels supported moderate thickening.</w:t>
      </w:r>
      <w:r w:rsidR="00FD4AFD" w:rsidRPr="006871DD">
        <w:rPr>
          <w:szCs w:val="24"/>
        </w:rPr>
        <w:t xml:space="preserve"> </w:t>
      </w:r>
      <w:r w:rsidR="0017218D" w:rsidRPr="006871DD">
        <w:rPr>
          <w:color w:val="000000" w:themeColor="text1"/>
          <w:szCs w:val="24"/>
        </w:rPr>
        <w:t xml:space="preserve">Stem </w:t>
      </w:r>
      <w:r w:rsidR="00FD4AFD" w:rsidRPr="006871DD">
        <w:rPr>
          <w:color w:val="000000" w:themeColor="text1"/>
          <w:szCs w:val="24"/>
        </w:rPr>
        <w:t xml:space="preserve">girth decreased sharply with increasing poultry manure concentration, demonstrating that </w:t>
      </w:r>
      <w:r w:rsidR="00FD4AFD" w:rsidRPr="006871DD">
        <w:rPr>
          <w:i/>
          <w:color w:val="000000" w:themeColor="text1"/>
          <w:szCs w:val="24"/>
        </w:rPr>
        <w:t>Capsicum</w:t>
      </w:r>
      <w:r w:rsidR="00FD4AFD" w:rsidRPr="006871DD">
        <w:rPr>
          <w:color w:val="000000" w:themeColor="text1"/>
          <w:szCs w:val="24"/>
        </w:rPr>
        <w:t xml:space="preserve"> </w:t>
      </w:r>
      <w:r w:rsidR="00FD4AFD" w:rsidRPr="006871DD">
        <w:rPr>
          <w:i/>
          <w:color w:val="000000" w:themeColor="text1"/>
          <w:szCs w:val="24"/>
        </w:rPr>
        <w:t>annuum</w:t>
      </w:r>
      <w:r w:rsidR="00FD4AFD" w:rsidRPr="006871DD">
        <w:rPr>
          <w:color w:val="000000" w:themeColor="text1"/>
          <w:szCs w:val="24"/>
        </w:rPr>
        <w:t xml:space="preserve"> stems develop best in sandy soil or soil with very low poultry manure content, while higher manure levels impede structural growth</w:t>
      </w:r>
      <w:r w:rsidR="00FD4AFD" w:rsidRPr="006871DD">
        <w:rPr>
          <w:szCs w:val="24"/>
        </w:rPr>
        <w:t>.</w:t>
      </w:r>
      <w:r w:rsidRPr="006871DD">
        <w:rPr>
          <w:szCs w:val="24"/>
        </w:rPr>
        <w:t xml:space="preserve"> Higher manure concentrations halted girth expans</w:t>
      </w:r>
      <w:r w:rsidR="004A20A3" w:rsidRPr="006871DD">
        <w:rPr>
          <w:szCs w:val="24"/>
        </w:rPr>
        <w:t>ion entirely. According to Katharina and Thorsten (2012</w:t>
      </w:r>
      <w:r w:rsidRPr="006871DD">
        <w:rPr>
          <w:szCs w:val="24"/>
        </w:rPr>
        <w:t xml:space="preserve">), stem development in peppers is highly sensitive to soil aeration and root stress, both of which are disrupted in manure-rich conditions. </w:t>
      </w:r>
    </w:p>
    <w:p w:rsidR="00856B85" w:rsidRPr="006871DD" w:rsidRDefault="0017218D">
      <w:pPr>
        <w:spacing w:after="205"/>
        <w:ind w:left="715"/>
        <w:rPr>
          <w:szCs w:val="24"/>
        </w:rPr>
      </w:pPr>
      <w:r w:rsidRPr="006871DD">
        <w:rPr>
          <w:color w:val="000000" w:themeColor="text1"/>
          <w:szCs w:val="24"/>
        </w:rPr>
        <w:t xml:space="preserve">The </w:t>
      </w:r>
      <w:r w:rsidR="00424F72" w:rsidRPr="006871DD">
        <w:rPr>
          <w:color w:val="000000" w:themeColor="text1"/>
          <w:szCs w:val="24"/>
        </w:rPr>
        <w:t xml:space="preserve">DMRT results confirm that low poultry-manure levels (10–20%) support leaf development, while high manure concentrations severely restrict or completely suppress </w:t>
      </w:r>
      <w:r w:rsidR="00424F72" w:rsidRPr="006871DD">
        <w:rPr>
          <w:color w:val="000000" w:themeColor="text1"/>
          <w:szCs w:val="24"/>
        </w:rPr>
        <w:lastRenderedPageBreak/>
        <w:t xml:space="preserve">vegetative growth in </w:t>
      </w:r>
      <w:r w:rsidR="00424F72" w:rsidRPr="006871DD">
        <w:rPr>
          <w:i/>
          <w:color w:val="000000" w:themeColor="text1"/>
          <w:szCs w:val="24"/>
        </w:rPr>
        <w:t>Capsicum annuum</w:t>
      </w:r>
      <w:r w:rsidRPr="006871DD">
        <w:rPr>
          <w:i/>
          <w:color w:val="000000" w:themeColor="text1"/>
          <w:szCs w:val="24"/>
        </w:rPr>
        <w:t xml:space="preserve">. </w:t>
      </w:r>
      <w:r w:rsidRPr="006871DD">
        <w:rPr>
          <w:color w:val="000000" w:themeColor="text1"/>
          <w:szCs w:val="24"/>
        </w:rPr>
        <w:t>Also</w:t>
      </w:r>
      <w:r w:rsidRPr="006871DD">
        <w:rPr>
          <w:i/>
          <w:color w:val="000000" w:themeColor="text1"/>
          <w:szCs w:val="24"/>
        </w:rPr>
        <w:t xml:space="preserve">, </w:t>
      </w:r>
      <w:r w:rsidRPr="006871DD">
        <w:rPr>
          <w:color w:val="000000" w:themeColor="text1"/>
          <w:szCs w:val="24"/>
        </w:rPr>
        <w:t>moderate poultry manure levels (particularly T2) enhanced leaf area better than higher manure levels, while 100% sandy soil unexpectedly produced the largest leaf areas, possibly due to better aeration or reduced nutrient toxicity compared to high-manure treatments.</w:t>
      </w:r>
      <w:r w:rsidR="00424F72" w:rsidRPr="006871DD">
        <w:rPr>
          <w:i/>
          <w:color w:val="5B9BD5" w:themeColor="accent1"/>
          <w:szCs w:val="24"/>
        </w:rPr>
        <w:t xml:space="preserve"> </w:t>
      </w:r>
      <w:r w:rsidR="008A5C14" w:rsidRPr="006871DD">
        <w:rPr>
          <w:szCs w:val="24"/>
        </w:rPr>
        <w:t xml:space="preserve">Number of leaves </w:t>
      </w:r>
      <w:r w:rsidR="008D273D" w:rsidRPr="006871DD">
        <w:rPr>
          <w:szCs w:val="24"/>
        </w:rPr>
        <w:t>and leaf area further confirmed manure-related inhibition. Sandy soil produced the highest foliage development, while 20% manure produced moderate values and higher manure levels severely restricted leaf formation. Similar results were reported</w:t>
      </w:r>
      <w:r w:rsidR="004A20A3" w:rsidRPr="006871DD">
        <w:rPr>
          <w:szCs w:val="24"/>
        </w:rPr>
        <w:t xml:space="preserve"> by Sumit</w:t>
      </w:r>
      <w:r w:rsidR="008D273D" w:rsidRPr="006871DD">
        <w:rPr>
          <w:i/>
          <w:szCs w:val="24"/>
        </w:rPr>
        <w:t xml:space="preserve"> et al.</w:t>
      </w:r>
      <w:r w:rsidR="004A20A3" w:rsidRPr="006871DD">
        <w:rPr>
          <w:szCs w:val="24"/>
        </w:rPr>
        <w:t xml:space="preserve"> (2023</w:t>
      </w:r>
      <w:r w:rsidR="008D273D" w:rsidRPr="006871DD">
        <w:rPr>
          <w:szCs w:val="24"/>
        </w:rPr>
        <w:t xml:space="preserve">), who noted that excess poultry manure can reduce photosynthetic leaf expansion due to osmotic stress and impaired water movement. </w:t>
      </w:r>
    </w:p>
    <w:p w:rsidR="00856B85" w:rsidRPr="006871DD" w:rsidRDefault="0017218D">
      <w:pPr>
        <w:spacing w:after="205"/>
        <w:ind w:left="715"/>
        <w:rPr>
          <w:szCs w:val="24"/>
        </w:rPr>
      </w:pPr>
      <w:r w:rsidRPr="006871DD">
        <w:rPr>
          <w:color w:val="000000" w:themeColor="text1"/>
          <w:szCs w:val="24"/>
        </w:rPr>
        <w:t xml:space="preserve">The results show that flowering in </w:t>
      </w:r>
      <w:r w:rsidRPr="006871DD">
        <w:rPr>
          <w:i/>
          <w:color w:val="000000" w:themeColor="text1"/>
          <w:szCs w:val="24"/>
        </w:rPr>
        <w:t>Capsicum annuum</w:t>
      </w:r>
      <w:r w:rsidRPr="006871DD">
        <w:rPr>
          <w:color w:val="000000" w:themeColor="text1"/>
          <w:szCs w:val="24"/>
        </w:rPr>
        <w:t xml:space="preserve"> occurs best in pure sandy soil, while even low poultry-manure additions reduce flower formation, and higher manure concentrations inhibit flowering entirely. Also, data collected shows that fruiting in </w:t>
      </w:r>
      <w:r w:rsidRPr="006871DD">
        <w:rPr>
          <w:i/>
          <w:color w:val="000000" w:themeColor="text1"/>
          <w:szCs w:val="24"/>
        </w:rPr>
        <w:t>Capsicum</w:t>
      </w:r>
      <w:r w:rsidRPr="006871DD">
        <w:rPr>
          <w:color w:val="000000" w:themeColor="text1"/>
          <w:szCs w:val="24"/>
        </w:rPr>
        <w:t xml:space="preserve"> </w:t>
      </w:r>
      <w:r w:rsidRPr="006871DD">
        <w:rPr>
          <w:i/>
          <w:color w:val="000000" w:themeColor="text1"/>
          <w:szCs w:val="24"/>
        </w:rPr>
        <w:t>annuum</w:t>
      </w:r>
      <w:r w:rsidRPr="006871DD">
        <w:rPr>
          <w:color w:val="000000" w:themeColor="text1"/>
          <w:szCs w:val="24"/>
        </w:rPr>
        <w:t xml:space="preserve"> was generally suppressed by most manure–soil combinations, with only T2 and Control 2 producing any fruits at all, and only in the very late stages of growth</w:t>
      </w:r>
      <w:r w:rsidRPr="006871DD">
        <w:rPr>
          <w:b/>
          <w:color w:val="000000" w:themeColor="text1"/>
          <w:szCs w:val="24"/>
        </w:rPr>
        <w:t xml:space="preserve">. </w:t>
      </w:r>
      <w:r w:rsidR="008D273D" w:rsidRPr="006871DD">
        <w:rPr>
          <w:szCs w:val="24"/>
        </w:rPr>
        <w:t xml:space="preserve">Flowering and fruiting were the most affected parameters. Pure sandy soil produced the highest number of flowers and fruits, while moderate manure concentration at 20% produced only a few late flowers and very limited fruiting. </w:t>
      </w:r>
      <w:r w:rsidR="008A5C14" w:rsidRPr="006871DD">
        <w:rPr>
          <w:szCs w:val="24"/>
        </w:rPr>
        <w:t xml:space="preserve">Higher manure concentration of </w:t>
      </w:r>
      <w:r w:rsidR="008D273D" w:rsidRPr="006871DD">
        <w:rPr>
          <w:szCs w:val="24"/>
        </w:rPr>
        <w:t>poultry ma</w:t>
      </w:r>
      <w:r w:rsidR="008A5C14" w:rsidRPr="006871DD">
        <w:rPr>
          <w:szCs w:val="24"/>
        </w:rPr>
        <w:t xml:space="preserve">nure (≥30%) </w:t>
      </w:r>
      <w:r w:rsidR="008D273D" w:rsidRPr="006871DD">
        <w:rPr>
          <w:szCs w:val="24"/>
        </w:rPr>
        <w:t>completely suppressed reproductive growth.</w:t>
      </w:r>
      <w:r w:rsidR="004A20A3" w:rsidRPr="006871DD">
        <w:rPr>
          <w:szCs w:val="24"/>
        </w:rPr>
        <w:t xml:space="preserve"> This is consistent with (Theodora</w:t>
      </w:r>
      <w:r w:rsidR="008D273D" w:rsidRPr="006871DD">
        <w:rPr>
          <w:i/>
          <w:szCs w:val="24"/>
        </w:rPr>
        <w:t xml:space="preserve"> et al</w:t>
      </w:r>
      <w:r w:rsidR="008D273D" w:rsidRPr="006871DD">
        <w:rPr>
          <w:szCs w:val="24"/>
        </w:rPr>
        <w:t>.,</w:t>
      </w:r>
      <w:r w:rsidR="004A20A3" w:rsidRPr="006871DD">
        <w:rPr>
          <w:szCs w:val="24"/>
        </w:rPr>
        <w:t xml:space="preserve"> 2025</w:t>
      </w:r>
      <w:r w:rsidRPr="006871DD">
        <w:rPr>
          <w:szCs w:val="24"/>
        </w:rPr>
        <w:t xml:space="preserve">), </w:t>
      </w:r>
      <w:r w:rsidR="008D273D" w:rsidRPr="006871DD">
        <w:rPr>
          <w:szCs w:val="24"/>
        </w:rPr>
        <w:t xml:space="preserve">who observed that reproductive structures in Capsicum species are among the first to fail under environmental or nutrient stress conditions. </w:t>
      </w:r>
    </w:p>
    <w:p w:rsidR="00856B85" w:rsidRPr="006871DD" w:rsidRDefault="008D273D">
      <w:pPr>
        <w:spacing w:after="204"/>
        <w:ind w:left="715"/>
        <w:rPr>
          <w:szCs w:val="24"/>
        </w:rPr>
      </w:pPr>
      <w:r w:rsidRPr="006871DD">
        <w:rPr>
          <w:szCs w:val="24"/>
        </w:rPr>
        <w:t xml:space="preserve">Overall, the results demonstrate that </w:t>
      </w:r>
      <w:r w:rsidRPr="006871DD">
        <w:rPr>
          <w:i/>
          <w:szCs w:val="24"/>
        </w:rPr>
        <w:t>Capsicum</w:t>
      </w:r>
      <w:r w:rsidRPr="006871DD">
        <w:rPr>
          <w:szCs w:val="24"/>
        </w:rPr>
        <w:t xml:space="preserve"> </w:t>
      </w:r>
      <w:r w:rsidRPr="006871DD">
        <w:rPr>
          <w:i/>
          <w:szCs w:val="24"/>
        </w:rPr>
        <w:t>annuum</w:t>
      </w:r>
      <w:r w:rsidRPr="006871DD">
        <w:rPr>
          <w:szCs w:val="24"/>
        </w:rPr>
        <w:t xml:space="preserve"> performs best under low-nutrient, well-aerated conditions provided by sandy soil. Although poultry manure is valuable as an organic amendment, its application must be carefully controlled. The complete inhibition observed at high concentrations support</w:t>
      </w:r>
      <w:r w:rsidR="00C56684" w:rsidRPr="006871DD">
        <w:rPr>
          <w:szCs w:val="24"/>
        </w:rPr>
        <w:t>s the observation by Agbede (200</w:t>
      </w:r>
      <w:r w:rsidRPr="006871DD">
        <w:rPr>
          <w:szCs w:val="24"/>
        </w:rPr>
        <w:t xml:space="preserve">9) that fresh or excessive manure can cause phytotoxic conditions leading to severe reduction in growth and yield. </w:t>
      </w:r>
    </w:p>
    <w:p w:rsidR="00856B85" w:rsidRPr="006871DD" w:rsidRDefault="008D273D">
      <w:pPr>
        <w:pStyle w:val="Heading1"/>
        <w:spacing w:after="252"/>
        <w:ind w:left="715"/>
        <w:rPr>
          <w:szCs w:val="24"/>
        </w:rPr>
      </w:pPr>
      <w:r w:rsidRPr="006871DD">
        <w:rPr>
          <w:szCs w:val="24"/>
        </w:rPr>
        <w:t xml:space="preserve">CONCLUSION </w:t>
      </w:r>
    </w:p>
    <w:p w:rsidR="00856B85" w:rsidRPr="006871DD" w:rsidRDefault="008D273D">
      <w:pPr>
        <w:spacing w:after="205"/>
        <w:ind w:left="715"/>
        <w:rPr>
          <w:szCs w:val="24"/>
        </w:rPr>
      </w:pPr>
      <w:r w:rsidRPr="006871DD">
        <w:rPr>
          <w:szCs w:val="24"/>
        </w:rPr>
        <w:t xml:space="preserve">This study demonstrates that poultry-manure concentration has a significant effect on the growth and reproductive performance of </w:t>
      </w:r>
      <w:r w:rsidRPr="006871DD">
        <w:rPr>
          <w:i/>
          <w:szCs w:val="24"/>
        </w:rPr>
        <w:t>Capsicum annuum</w:t>
      </w:r>
      <w:r w:rsidRPr="006871DD">
        <w:rPr>
          <w:szCs w:val="24"/>
        </w:rPr>
        <w:t xml:space="preserve">. Pure sandy soil consistently produced the highest values for leaf number, leaf area, flowering, and fruiting, making it the most suitable medium for plant development under the conditions of this experiment. Low to moderate manure levels (10–20%) supported limited growth and reproductive activity, although they did not outperform sandy soil. </w:t>
      </w:r>
    </w:p>
    <w:p w:rsidR="00856B85" w:rsidRPr="006871DD" w:rsidRDefault="008D273D" w:rsidP="005C6CC0">
      <w:pPr>
        <w:rPr>
          <w:szCs w:val="24"/>
        </w:rPr>
      </w:pPr>
      <w:r w:rsidRPr="006871DD">
        <w:rPr>
          <w:szCs w:val="24"/>
        </w:rPr>
        <w:t>Higher manure concentrations (30–50%) and pure poultry manure (100%) inhibited growth entirely, preventing leaf formation, stem development, flowering, and fruiting. These results indicate that excessive poultry manure creates an unfavo</w:t>
      </w:r>
      <w:r w:rsidR="008A5C14" w:rsidRPr="006871DD">
        <w:rPr>
          <w:szCs w:val="24"/>
        </w:rPr>
        <w:t>u</w:t>
      </w:r>
      <w:r w:rsidRPr="006871DD">
        <w:rPr>
          <w:szCs w:val="24"/>
        </w:rPr>
        <w:t xml:space="preserve">rable environment for </w:t>
      </w:r>
      <w:r w:rsidRPr="006871DD">
        <w:rPr>
          <w:i/>
          <w:szCs w:val="24"/>
        </w:rPr>
        <w:t>Capsicum annuum</w:t>
      </w:r>
      <w:r w:rsidRPr="006871DD">
        <w:rPr>
          <w:szCs w:val="24"/>
        </w:rPr>
        <w:t xml:space="preserve">, likely due to nutrient toxicity, heat generation, ammonia release, and poor soil structure. </w:t>
      </w:r>
    </w:p>
    <w:p w:rsidR="00856B85" w:rsidRDefault="008A5C14">
      <w:pPr>
        <w:ind w:left="715"/>
        <w:rPr>
          <w:szCs w:val="24"/>
        </w:rPr>
      </w:pPr>
      <w:r w:rsidRPr="006871DD">
        <w:rPr>
          <w:szCs w:val="24"/>
        </w:rPr>
        <w:t>conclusively</w:t>
      </w:r>
      <w:r w:rsidR="008D273D" w:rsidRPr="006871DD">
        <w:rPr>
          <w:szCs w:val="24"/>
        </w:rPr>
        <w:t xml:space="preserve">, while poultry manure is beneficial in small quantities, high concentrations are detrimental to </w:t>
      </w:r>
      <w:r w:rsidR="008D273D" w:rsidRPr="006871DD">
        <w:rPr>
          <w:i/>
          <w:szCs w:val="24"/>
        </w:rPr>
        <w:t>Capsicum annuum</w:t>
      </w:r>
      <w:r w:rsidR="008D273D" w:rsidRPr="006871DD">
        <w:rPr>
          <w:szCs w:val="24"/>
        </w:rPr>
        <w:t xml:space="preserve"> establishment and yield. The best performance was achieved in sandy soil with little or no manure addition. </w:t>
      </w:r>
    </w:p>
    <w:p w:rsidR="00B524F1" w:rsidRDefault="00B524F1" w:rsidP="00B524F1">
      <w:pPr>
        <w:rPr>
          <w:color w:val="auto"/>
          <w:sz w:val="22"/>
          <w:highlight w:val="yellow"/>
        </w:rPr>
      </w:pPr>
      <w:r>
        <w:rPr>
          <w:highlight w:val="yellow"/>
        </w:rPr>
        <w:t>Disclaimer (Artificial intelligence)</w:t>
      </w:r>
    </w:p>
    <w:p w:rsidR="00B524F1" w:rsidRDefault="00B524F1" w:rsidP="00B524F1">
      <w:pPr>
        <w:rPr>
          <w:highlight w:val="yellow"/>
        </w:rPr>
      </w:pPr>
      <w:r>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B524F1" w:rsidRDefault="00B524F1" w:rsidP="00B524F1"/>
    <w:p w:rsidR="00B524F1" w:rsidRPr="006871DD" w:rsidRDefault="00B524F1">
      <w:pPr>
        <w:ind w:left="715"/>
        <w:rPr>
          <w:szCs w:val="24"/>
        </w:rPr>
      </w:pPr>
      <w:bookmarkStart w:id="0" w:name="_GoBack"/>
      <w:bookmarkEnd w:id="0"/>
    </w:p>
    <w:p w:rsidR="00856B85" w:rsidRPr="006871DD" w:rsidRDefault="008D273D">
      <w:pPr>
        <w:spacing w:after="17" w:line="259" w:lineRule="auto"/>
        <w:ind w:left="720" w:firstLine="0"/>
        <w:jc w:val="left"/>
        <w:rPr>
          <w:szCs w:val="24"/>
        </w:rPr>
      </w:pPr>
      <w:r w:rsidRPr="006871DD">
        <w:rPr>
          <w:szCs w:val="24"/>
        </w:rPr>
        <w:t xml:space="preserve"> </w:t>
      </w:r>
    </w:p>
    <w:p w:rsidR="00856B85" w:rsidRPr="006871DD" w:rsidRDefault="008D273D">
      <w:pPr>
        <w:spacing w:after="208" w:line="268" w:lineRule="auto"/>
        <w:ind w:left="1459" w:right="729"/>
        <w:jc w:val="center"/>
        <w:rPr>
          <w:szCs w:val="24"/>
        </w:rPr>
      </w:pPr>
      <w:r w:rsidRPr="006871DD">
        <w:rPr>
          <w:b/>
          <w:szCs w:val="24"/>
        </w:rPr>
        <w:t xml:space="preserve">REFERENCES </w:t>
      </w:r>
    </w:p>
    <w:p w:rsidR="005C6CC0" w:rsidRPr="006871DD" w:rsidRDefault="005C6CC0" w:rsidP="005C6CC0">
      <w:pPr>
        <w:spacing w:line="360" w:lineRule="auto"/>
        <w:rPr>
          <w:color w:val="000000" w:themeColor="text1"/>
          <w:szCs w:val="24"/>
        </w:rPr>
      </w:pPr>
    </w:p>
    <w:p w:rsidR="005C6CC0" w:rsidRPr="006871DD" w:rsidRDefault="005C6CC0" w:rsidP="005C6CC0">
      <w:pPr>
        <w:pStyle w:val="ListParagraph"/>
        <w:numPr>
          <w:ilvl w:val="0"/>
          <w:numId w:val="3"/>
        </w:numPr>
        <w:rPr>
          <w:b/>
          <w:color w:val="000000" w:themeColor="text1"/>
          <w:szCs w:val="24"/>
          <w:shd w:val="clear" w:color="auto" w:fill="FFFFFF"/>
        </w:rPr>
      </w:pPr>
      <w:r w:rsidRPr="006871DD">
        <w:rPr>
          <w:szCs w:val="24"/>
          <w:shd w:val="clear" w:color="auto" w:fill="FFFFFF"/>
        </w:rPr>
        <w:t>Adekiya, A.O., Agbede, T.M., Aboyeji, C.M., Dunsin, O. and Ugbe, J.O. (2017) Green Manures and NPK Fertilizer Effects on Soil Properties, Growth, Yield, Mineral and Vitamin C Composition of Okra (</w:t>
      </w:r>
      <w:r w:rsidRPr="006871DD">
        <w:rPr>
          <w:i/>
          <w:szCs w:val="24"/>
          <w:shd w:val="clear" w:color="auto" w:fill="FFFFFF"/>
        </w:rPr>
        <w:t>Abelmoschus</w:t>
      </w:r>
      <w:r w:rsidRPr="006871DD">
        <w:rPr>
          <w:szCs w:val="24"/>
          <w:shd w:val="clear" w:color="auto" w:fill="FFFFFF"/>
        </w:rPr>
        <w:t xml:space="preserve"> </w:t>
      </w:r>
      <w:r w:rsidRPr="006871DD">
        <w:rPr>
          <w:i/>
          <w:szCs w:val="24"/>
          <w:shd w:val="clear" w:color="auto" w:fill="FFFFFF"/>
        </w:rPr>
        <w:t>esculentus</w:t>
      </w:r>
      <w:r w:rsidRPr="006871DD">
        <w:rPr>
          <w:szCs w:val="24"/>
          <w:shd w:val="clear" w:color="auto" w:fill="FFFFFF"/>
        </w:rPr>
        <w:t xml:space="preserve"> (L.) Moench). </w:t>
      </w:r>
      <w:r w:rsidRPr="006871DD">
        <w:rPr>
          <w:i/>
          <w:szCs w:val="24"/>
          <w:shd w:val="clear" w:color="auto" w:fill="FFFFFF"/>
        </w:rPr>
        <w:t>Journal of the Saudi Society of Agricultural Sciences</w:t>
      </w:r>
      <w:r w:rsidRPr="006871DD">
        <w:rPr>
          <w:szCs w:val="24"/>
          <w:shd w:val="clear" w:color="auto" w:fill="FFFFFF"/>
        </w:rPr>
        <w:t>, 18, 218-223. https://doi.org/10.1016/j.jssas.2017.05.005</w:t>
      </w:r>
      <w:r w:rsidRPr="006871DD">
        <w:rPr>
          <w:color w:val="000000" w:themeColor="text1"/>
          <w:szCs w:val="24"/>
          <w:shd w:val="clear" w:color="auto" w:fill="FFFFFF"/>
        </w:rPr>
        <w:t> </w:t>
      </w:r>
    </w:p>
    <w:p w:rsidR="005C6CC0" w:rsidRPr="006871DD" w:rsidRDefault="005C6CC0" w:rsidP="005C6CC0">
      <w:pPr>
        <w:pStyle w:val="ListParagraph"/>
        <w:numPr>
          <w:ilvl w:val="0"/>
          <w:numId w:val="3"/>
        </w:numPr>
        <w:rPr>
          <w:b/>
          <w:szCs w:val="24"/>
        </w:rPr>
      </w:pPr>
      <w:r w:rsidRPr="006871DD">
        <w:rPr>
          <w:szCs w:val="24"/>
        </w:rPr>
        <w:t xml:space="preserve">Adeleye, E. and Ayeni, L. S. (2009).  Effects of soil preparation methods and organic wastes on soil nutrient status and yield of maize (Zea mays) on an Alfisol of Southwest Nigeria. </w:t>
      </w:r>
      <w:hyperlink r:id="rId5" w:history="1">
        <w:r w:rsidRPr="006871DD">
          <w:rPr>
            <w:i/>
            <w:szCs w:val="24"/>
            <w:bdr w:val="none" w:sz="0" w:space="0" w:color="auto" w:frame="1"/>
          </w:rPr>
          <w:t>American-Eurasian Journal of Sustainable Agriculture</w:t>
        </w:r>
      </w:hyperlink>
      <w:r w:rsidRPr="006871DD">
        <w:rPr>
          <w:szCs w:val="24"/>
        </w:rPr>
        <w:t> 3(3):460-467</w:t>
      </w:r>
    </w:p>
    <w:p w:rsidR="005C6CC0" w:rsidRPr="006871DD" w:rsidRDefault="005C6CC0" w:rsidP="005C6CC0">
      <w:pPr>
        <w:pStyle w:val="ListParagraph"/>
        <w:numPr>
          <w:ilvl w:val="0"/>
          <w:numId w:val="3"/>
        </w:numPr>
        <w:rPr>
          <w:szCs w:val="24"/>
        </w:rPr>
      </w:pPr>
      <w:r w:rsidRPr="006871DD">
        <w:rPr>
          <w:szCs w:val="24"/>
        </w:rPr>
        <w:t xml:space="preserve">Adhikari, P., Khanal, A. and Subedi, R. (2016). Effect of different sources of organic manure on growth and yield of sweet pepper. </w:t>
      </w:r>
      <w:r w:rsidRPr="006871DD">
        <w:rPr>
          <w:i/>
          <w:szCs w:val="24"/>
        </w:rPr>
        <w:t xml:space="preserve">Adv. Plants Agric. Res. </w:t>
      </w:r>
      <w:r w:rsidRPr="006871DD">
        <w:rPr>
          <w:szCs w:val="24"/>
        </w:rPr>
        <w:t xml:space="preserve"> 3(5): 158-161</w:t>
      </w:r>
    </w:p>
    <w:p w:rsidR="005C6CC0" w:rsidRPr="006871DD" w:rsidRDefault="005C6CC0" w:rsidP="005C6CC0">
      <w:pPr>
        <w:pStyle w:val="ListParagraph"/>
        <w:numPr>
          <w:ilvl w:val="0"/>
          <w:numId w:val="3"/>
        </w:numPr>
        <w:rPr>
          <w:szCs w:val="24"/>
        </w:rPr>
      </w:pPr>
      <w:r w:rsidRPr="006871DD">
        <w:rPr>
          <w:bCs/>
          <w:kern w:val="36"/>
          <w:szCs w:val="24"/>
        </w:rPr>
        <w:t xml:space="preserve">Adugna, C. Muluneh, B. and Obsa, C. (2019)  Growth and Yield Response of Hot Pepper (Capsicum annuum L.) to NPSB Blended Fertilizers and Farm Yard Manure: A Review. </w:t>
      </w:r>
      <w:r w:rsidRPr="006871DD">
        <w:rPr>
          <w:i/>
          <w:szCs w:val="24"/>
        </w:rPr>
        <w:t>Agricultural and Food Sciences</w:t>
      </w:r>
      <w:r w:rsidRPr="006871DD">
        <w:rPr>
          <w:szCs w:val="24"/>
        </w:rPr>
        <w:t>. Corpus ID: 207821917</w:t>
      </w:r>
    </w:p>
    <w:p w:rsidR="005C6CC0" w:rsidRPr="006871DD" w:rsidRDefault="005C6CC0" w:rsidP="005C6CC0">
      <w:pPr>
        <w:pStyle w:val="ListParagraph"/>
        <w:numPr>
          <w:ilvl w:val="0"/>
          <w:numId w:val="3"/>
        </w:numPr>
        <w:rPr>
          <w:color w:val="111111"/>
          <w:kern w:val="36"/>
          <w:szCs w:val="24"/>
        </w:rPr>
      </w:pPr>
      <w:r w:rsidRPr="006871DD">
        <w:rPr>
          <w:szCs w:val="24"/>
        </w:rPr>
        <w:t xml:space="preserve">Agbede, O. O. (2009). </w:t>
      </w:r>
      <w:r w:rsidRPr="006871DD">
        <w:rPr>
          <w:i/>
          <w:szCs w:val="24"/>
        </w:rPr>
        <w:t>Understanding soil and plant nutrition</w:t>
      </w:r>
      <w:r w:rsidRPr="006871DD">
        <w:rPr>
          <w:szCs w:val="24"/>
        </w:rPr>
        <w:t xml:space="preserve"> (2nd ed.). Petra Digital Press.</w:t>
      </w:r>
    </w:p>
    <w:p w:rsidR="005C6CC0" w:rsidRPr="006871DD" w:rsidRDefault="005C6CC0" w:rsidP="005C6CC0">
      <w:pPr>
        <w:pStyle w:val="ListParagraph"/>
        <w:numPr>
          <w:ilvl w:val="0"/>
          <w:numId w:val="3"/>
        </w:numPr>
        <w:rPr>
          <w:color w:val="000000" w:themeColor="text1"/>
          <w:szCs w:val="24"/>
        </w:rPr>
      </w:pPr>
      <w:r w:rsidRPr="006871DD">
        <w:rPr>
          <w:color w:val="000000" w:themeColor="text1"/>
          <w:szCs w:val="24"/>
        </w:rPr>
        <w:t xml:space="preserve">Ahmad, J., Shahba, Z. H., Muhammad, Z. A., Asif, A., Atif, N., Madad, A. and Samreen, N. (2026). Impact of seeding depth on emergence and seedling establishment of different rice cultivars. </w:t>
      </w:r>
      <w:r w:rsidRPr="006871DD">
        <w:rPr>
          <w:i/>
          <w:color w:val="000000" w:themeColor="text1"/>
          <w:szCs w:val="24"/>
        </w:rPr>
        <w:t xml:space="preserve">MDPI Journal. </w:t>
      </w:r>
      <w:r w:rsidRPr="006871DD">
        <w:rPr>
          <w:color w:val="000000" w:themeColor="text1"/>
          <w:szCs w:val="24"/>
        </w:rPr>
        <w:t>5(1), 10; https://doi.org/10.3390/Seeds5010010</w:t>
      </w:r>
    </w:p>
    <w:p w:rsidR="005C6CC0" w:rsidRPr="006871DD" w:rsidRDefault="005C6CC0" w:rsidP="005C6CC0">
      <w:pPr>
        <w:pStyle w:val="ListParagraph"/>
        <w:numPr>
          <w:ilvl w:val="0"/>
          <w:numId w:val="3"/>
        </w:numPr>
        <w:rPr>
          <w:szCs w:val="24"/>
        </w:rPr>
      </w:pPr>
      <w:r w:rsidRPr="006871DD">
        <w:rPr>
          <w:szCs w:val="24"/>
        </w:rPr>
        <w:t>Aliyu, M., Abdulmalik, Z., Bako, Z. M., Jega, R. M. and Kareem, W. (2024). Organic Fertilizer Production Using Banana Peel, Eggshells, and Yeast: Effects on Amaranthus Growth.</w:t>
      </w:r>
      <w:r w:rsidRPr="006871DD">
        <w:rPr>
          <w:i/>
          <w:szCs w:val="24"/>
        </w:rPr>
        <w:t xml:space="preserve"> FUDMA Journal of Sciences</w:t>
      </w:r>
      <w:r w:rsidRPr="006871DD">
        <w:rPr>
          <w:szCs w:val="24"/>
        </w:rPr>
        <w:t>. Vol. 8 No. 6: 562 – 567. DOI: https://doi.org/10.33003/fjs-2024-0806-3022</w:t>
      </w:r>
    </w:p>
    <w:p w:rsidR="005C6CC0" w:rsidRPr="006871DD" w:rsidRDefault="005C6CC0" w:rsidP="005C6CC0">
      <w:pPr>
        <w:pStyle w:val="ListParagraph"/>
        <w:numPr>
          <w:ilvl w:val="0"/>
          <w:numId w:val="3"/>
        </w:numPr>
        <w:rPr>
          <w:szCs w:val="24"/>
        </w:rPr>
      </w:pPr>
      <w:r w:rsidRPr="006871DD">
        <w:rPr>
          <w:szCs w:val="24"/>
        </w:rPr>
        <w:t xml:space="preserve">Are, K. S., Adelana, A. O., Fademi, I. O. and Aina, O. A. (2017). Improving physical properties of degraded soil: Potential of poultry manure and biochar. </w:t>
      </w:r>
      <w:r w:rsidRPr="006871DD">
        <w:rPr>
          <w:i/>
          <w:szCs w:val="24"/>
        </w:rPr>
        <w:t xml:space="preserve"> Agriculture and Natural Resources</w:t>
      </w:r>
      <w:r w:rsidRPr="006871DD">
        <w:rPr>
          <w:szCs w:val="24"/>
        </w:rPr>
        <w:t>. 51(6): 454 – 462.</w:t>
      </w:r>
    </w:p>
    <w:p w:rsidR="005C6CC0" w:rsidRPr="006871DD" w:rsidRDefault="005C6CC0" w:rsidP="005C6CC0">
      <w:pPr>
        <w:pStyle w:val="ListParagraph"/>
        <w:numPr>
          <w:ilvl w:val="0"/>
          <w:numId w:val="3"/>
        </w:numPr>
        <w:rPr>
          <w:color w:val="000000" w:themeColor="text1"/>
          <w:szCs w:val="24"/>
        </w:rPr>
      </w:pPr>
      <w:r w:rsidRPr="006871DD">
        <w:rPr>
          <w:szCs w:val="24"/>
        </w:rPr>
        <w:t xml:space="preserve">Astrit, B., Glenda, S. and Thoma, N. (2017). Nursery management practices influence the quality of vegetable seedling. </w:t>
      </w:r>
      <w:r w:rsidRPr="006871DD">
        <w:rPr>
          <w:i/>
          <w:szCs w:val="24"/>
        </w:rPr>
        <w:t>Italus Hortus</w:t>
      </w:r>
      <w:r w:rsidRPr="006871DD">
        <w:rPr>
          <w:szCs w:val="24"/>
        </w:rPr>
        <w:t>. 24(3): 39-52.</w:t>
      </w:r>
    </w:p>
    <w:p w:rsidR="005C6CC0" w:rsidRPr="006871DD" w:rsidRDefault="005C6CC0" w:rsidP="005C6CC0">
      <w:pPr>
        <w:pStyle w:val="ListParagraph"/>
        <w:numPr>
          <w:ilvl w:val="0"/>
          <w:numId w:val="3"/>
        </w:numPr>
        <w:rPr>
          <w:color w:val="000000" w:themeColor="text1"/>
          <w:szCs w:val="24"/>
        </w:rPr>
      </w:pPr>
      <w:r w:rsidRPr="006871DD">
        <w:rPr>
          <w:rStyle w:val="bold"/>
          <w:bCs/>
          <w:color w:val="000000" w:themeColor="text1"/>
          <w:szCs w:val="24"/>
          <w:shd w:val="clear" w:color="auto" w:fill="FFFFFF"/>
        </w:rPr>
        <w:t xml:space="preserve">Azizuddin, S., Aneela, Q. and Muhammad, I. (2022). Nutritional composition and therapeutic potential of chilli: A review. </w:t>
      </w:r>
      <w:r w:rsidRPr="006871DD">
        <w:rPr>
          <w:rStyle w:val="bold"/>
          <w:bCs/>
          <w:i/>
          <w:color w:val="000000" w:themeColor="text1"/>
          <w:szCs w:val="24"/>
          <w:shd w:val="clear" w:color="auto" w:fill="FFFFFF"/>
        </w:rPr>
        <w:t xml:space="preserve"> Journal of Natural and Applied Science, Pakistan.</w:t>
      </w:r>
      <w:r w:rsidRPr="006871DD">
        <w:rPr>
          <w:rStyle w:val="bold"/>
          <w:bCs/>
          <w:color w:val="000000" w:themeColor="text1"/>
          <w:szCs w:val="24"/>
          <w:shd w:val="clear" w:color="auto" w:fill="FFFFFF"/>
        </w:rPr>
        <w:t xml:space="preserve"> 4(1): 989-1003</w:t>
      </w:r>
    </w:p>
    <w:p w:rsidR="005C6CC0" w:rsidRPr="006871DD" w:rsidRDefault="005C6CC0" w:rsidP="005C6CC0">
      <w:pPr>
        <w:pStyle w:val="ListParagraph"/>
        <w:numPr>
          <w:ilvl w:val="0"/>
          <w:numId w:val="3"/>
        </w:numPr>
        <w:rPr>
          <w:szCs w:val="24"/>
        </w:rPr>
      </w:pPr>
      <w:r w:rsidRPr="006871DD">
        <w:rPr>
          <w:szCs w:val="24"/>
        </w:rPr>
        <w:t xml:space="preserve">Danuta, D., Katarzyna, W., Krystyna, M., Anna, G, Anna, G. and Martgorzata, K. (2020). Management of poultry manure in Poland: Current state and future perspectives. </w:t>
      </w:r>
      <w:r w:rsidRPr="006871DD">
        <w:rPr>
          <w:i/>
          <w:szCs w:val="24"/>
        </w:rPr>
        <w:t xml:space="preserve">Journal of Environmental Management. </w:t>
      </w:r>
      <w:r w:rsidRPr="006871DD">
        <w:rPr>
          <w:szCs w:val="24"/>
        </w:rPr>
        <w:t>Volume 264. https://doi.org/10.1016/j.jenvman.2020.110327.</w:t>
      </w:r>
    </w:p>
    <w:p w:rsidR="005C6CC0" w:rsidRPr="006871DD" w:rsidRDefault="005C6CC0" w:rsidP="005C6CC0">
      <w:pPr>
        <w:pStyle w:val="ListParagraph"/>
        <w:numPr>
          <w:ilvl w:val="0"/>
          <w:numId w:val="3"/>
        </w:numPr>
        <w:rPr>
          <w:color w:val="111111"/>
          <w:kern w:val="36"/>
          <w:szCs w:val="24"/>
        </w:rPr>
      </w:pPr>
      <w:r w:rsidRPr="006871DD">
        <w:rPr>
          <w:szCs w:val="24"/>
        </w:rPr>
        <w:lastRenderedPageBreak/>
        <w:t xml:space="preserve">Ewulo, B. S., Ojeniyi.S. O. and Akanni, D. A. (2008) Effect of poultry manure on selected soil physical and chemical properties, growth, yield and nutrient status of tomato. </w:t>
      </w:r>
      <w:r w:rsidRPr="006871DD">
        <w:rPr>
          <w:i/>
          <w:szCs w:val="24"/>
        </w:rPr>
        <w:t>African Journal of Agricultural Research</w:t>
      </w:r>
      <w:r w:rsidRPr="006871DD">
        <w:rPr>
          <w:szCs w:val="24"/>
        </w:rPr>
        <w:t>. 3 (9): 612-616.</w:t>
      </w:r>
    </w:p>
    <w:p w:rsidR="005C6CC0" w:rsidRPr="006871DD" w:rsidRDefault="005C6CC0" w:rsidP="005C6CC0">
      <w:pPr>
        <w:pStyle w:val="ListParagraph"/>
        <w:numPr>
          <w:ilvl w:val="0"/>
          <w:numId w:val="3"/>
        </w:numPr>
        <w:rPr>
          <w:color w:val="111111"/>
          <w:kern w:val="36"/>
          <w:szCs w:val="24"/>
        </w:rPr>
      </w:pPr>
      <w:r w:rsidRPr="006871DD">
        <w:rPr>
          <w:szCs w:val="24"/>
        </w:rPr>
        <w:t xml:space="preserve">Hussain, B. K., Saba, A. M., Asif, A. L. and Murad, A. M. (2024). </w:t>
      </w:r>
      <w:r w:rsidRPr="006871DD">
        <w:rPr>
          <w:color w:val="111111"/>
          <w:kern w:val="36"/>
          <w:szCs w:val="24"/>
        </w:rPr>
        <w:t>Impact of Various Organic Manures on the Germination, Development, and Growth of Okra (</w:t>
      </w:r>
      <w:r w:rsidRPr="006871DD">
        <w:rPr>
          <w:i/>
          <w:color w:val="111111"/>
          <w:kern w:val="36"/>
          <w:szCs w:val="24"/>
        </w:rPr>
        <w:t>Abelmoschus</w:t>
      </w:r>
      <w:r w:rsidRPr="006871DD">
        <w:rPr>
          <w:color w:val="111111"/>
          <w:kern w:val="36"/>
          <w:szCs w:val="24"/>
        </w:rPr>
        <w:t xml:space="preserve"> </w:t>
      </w:r>
      <w:r w:rsidRPr="006871DD">
        <w:rPr>
          <w:i/>
          <w:color w:val="111111"/>
          <w:kern w:val="36"/>
          <w:szCs w:val="24"/>
        </w:rPr>
        <w:t>esculentus</w:t>
      </w:r>
      <w:r w:rsidRPr="006871DD">
        <w:rPr>
          <w:color w:val="111111"/>
          <w:kern w:val="36"/>
          <w:szCs w:val="24"/>
        </w:rPr>
        <w:t xml:space="preserve"> L.). </w:t>
      </w:r>
      <w:r w:rsidRPr="006871DD">
        <w:rPr>
          <w:i/>
          <w:color w:val="111111"/>
          <w:kern w:val="36"/>
          <w:szCs w:val="24"/>
        </w:rPr>
        <w:t xml:space="preserve">Scientific Inquiry and Review. </w:t>
      </w:r>
      <w:r w:rsidRPr="006871DD">
        <w:rPr>
          <w:color w:val="111111"/>
          <w:kern w:val="36"/>
          <w:szCs w:val="24"/>
        </w:rPr>
        <w:t>8(3): 119-134.</w:t>
      </w:r>
    </w:p>
    <w:p w:rsidR="005C6CC0" w:rsidRPr="006871DD" w:rsidRDefault="005C6CC0" w:rsidP="005C6CC0">
      <w:pPr>
        <w:pStyle w:val="ListParagraph"/>
        <w:numPr>
          <w:ilvl w:val="0"/>
          <w:numId w:val="3"/>
        </w:numPr>
        <w:rPr>
          <w:szCs w:val="24"/>
        </w:rPr>
      </w:pPr>
      <w:r w:rsidRPr="006871DD">
        <w:rPr>
          <w:szCs w:val="24"/>
        </w:rPr>
        <w:t xml:space="preserve">Jagadeesha, N., Srinivasulu, G. B., Rathnakar, M. S., Umesh, M. R., Gajanana, K., Ravikumar, B., Madhu, L. and Reddy, V. C. (2019). Effect of organic manures on physical, chemical and biological properties of soil and crop yield in fingermillet-redgrain intercropping system. </w:t>
      </w:r>
      <w:r w:rsidRPr="006871DD">
        <w:rPr>
          <w:i/>
          <w:szCs w:val="24"/>
        </w:rPr>
        <w:t>International Journal of Current Microbiology and Applied Sciences</w:t>
      </w:r>
      <w:r w:rsidRPr="006871DD">
        <w:rPr>
          <w:szCs w:val="24"/>
        </w:rPr>
        <w:t>. 8(5): 1378-1386. https://doi.org/10.20546/ijcmas.2019.805.157</w:t>
      </w:r>
    </w:p>
    <w:p w:rsidR="005C6CC0" w:rsidRPr="006871DD" w:rsidRDefault="005C6CC0" w:rsidP="005C6CC0">
      <w:pPr>
        <w:pStyle w:val="ListParagraph"/>
        <w:numPr>
          <w:ilvl w:val="0"/>
          <w:numId w:val="3"/>
        </w:numPr>
        <w:rPr>
          <w:szCs w:val="24"/>
        </w:rPr>
      </w:pPr>
      <w:r w:rsidRPr="006871DD">
        <w:rPr>
          <w:szCs w:val="24"/>
        </w:rPr>
        <w:t xml:space="preserve">Jayne, M. and Steven R. (2026). Common experimental designs and layout of experiment. A book: </w:t>
      </w:r>
      <w:r w:rsidRPr="006871DD">
        <w:rPr>
          <w:i/>
          <w:szCs w:val="24"/>
        </w:rPr>
        <w:t>Research Methodology in Agriculture.</w:t>
      </w:r>
      <w:r w:rsidRPr="006871DD">
        <w:rPr>
          <w:szCs w:val="24"/>
        </w:rPr>
        <w:t xml:space="preserve"> 195-222. Doi:10.1007/978-981-1892-0_9</w:t>
      </w:r>
    </w:p>
    <w:p w:rsidR="005C6CC0" w:rsidRPr="006871DD" w:rsidRDefault="005C6CC0" w:rsidP="005C6CC0">
      <w:pPr>
        <w:pStyle w:val="ListParagraph"/>
        <w:numPr>
          <w:ilvl w:val="0"/>
          <w:numId w:val="3"/>
        </w:numPr>
        <w:rPr>
          <w:szCs w:val="24"/>
        </w:rPr>
      </w:pPr>
      <w:r w:rsidRPr="006871DD">
        <w:rPr>
          <w:szCs w:val="24"/>
        </w:rPr>
        <w:t xml:space="preserve">Jennifer, M., Sai, T. P., John,D.L., Andrew, G. R., Allen, P. D. and Ahmet, H. A. (2024). Using organic amendment in disturbed soil to enhance soilorganic matter, nutrient content and turfgrass establishment. </w:t>
      </w:r>
      <w:r w:rsidRPr="006871DD">
        <w:rPr>
          <w:i/>
          <w:szCs w:val="24"/>
        </w:rPr>
        <w:t>Science of the Total Environment.</w:t>
      </w:r>
      <w:r w:rsidRPr="006871DD">
        <w:rPr>
          <w:szCs w:val="24"/>
        </w:rPr>
        <w:t xml:space="preserve"> Volume 945. https://doi.org/10.1016/j.scitotenv.2024.174033</w:t>
      </w:r>
    </w:p>
    <w:p w:rsidR="005C6CC0" w:rsidRPr="006871DD" w:rsidRDefault="005C6CC0" w:rsidP="005C6CC0">
      <w:pPr>
        <w:pStyle w:val="ListParagraph"/>
        <w:numPr>
          <w:ilvl w:val="0"/>
          <w:numId w:val="3"/>
        </w:numPr>
        <w:rPr>
          <w:szCs w:val="24"/>
        </w:rPr>
      </w:pPr>
      <w:r w:rsidRPr="006871DD">
        <w:rPr>
          <w:szCs w:val="24"/>
        </w:rPr>
        <w:t xml:space="preserve">Katharina, W. and Thorsten, G. (2012). Influence of soil aeration on rooting and growth of the Beuys-trees in Kassel, Germany. </w:t>
      </w:r>
      <w:r w:rsidRPr="006871DD">
        <w:rPr>
          <w:i/>
          <w:szCs w:val="24"/>
        </w:rPr>
        <w:t>Urban Forestry and Urban Greening.</w:t>
      </w:r>
      <w:r w:rsidRPr="006871DD">
        <w:rPr>
          <w:szCs w:val="24"/>
        </w:rPr>
        <w:t xml:space="preserve"> 11(3): 329-338</w:t>
      </w:r>
    </w:p>
    <w:p w:rsidR="005C6CC0" w:rsidRPr="006871DD" w:rsidRDefault="005C6CC0" w:rsidP="005C6CC0">
      <w:pPr>
        <w:pStyle w:val="ListParagraph"/>
        <w:numPr>
          <w:ilvl w:val="0"/>
          <w:numId w:val="3"/>
        </w:numPr>
        <w:rPr>
          <w:color w:val="000000" w:themeColor="text1"/>
          <w:szCs w:val="24"/>
        </w:rPr>
      </w:pPr>
      <w:r w:rsidRPr="006871DD">
        <w:rPr>
          <w:color w:val="000000" w:themeColor="text1"/>
          <w:szCs w:val="24"/>
        </w:rPr>
        <w:t xml:space="preserve">Kolawole, O., Uchenna, M. N. and Paul, K. B. (2023). Effect of poultry manure application rates on growth and yield of </w:t>
      </w:r>
      <w:r w:rsidRPr="006871DD">
        <w:rPr>
          <w:i/>
          <w:iCs/>
          <w:color w:val="000000" w:themeColor="text1"/>
          <w:szCs w:val="24"/>
        </w:rPr>
        <w:t>Saba senegalensis</w:t>
      </w:r>
      <w:r w:rsidRPr="006871DD">
        <w:rPr>
          <w:color w:val="000000" w:themeColor="text1"/>
          <w:szCs w:val="24"/>
        </w:rPr>
        <w:t xml:space="preserve"> in southeastern Nigeria. </w:t>
      </w:r>
      <w:r w:rsidRPr="006871DD">
        <w:rPr>
          <w:i/>
          <w:iCs/>
          <w:color w:val="000000" w:themeColor="text1"/>
          <w:szCs w:val="24"/>
        </w:rPr>
        <w:t>Scientific Research and Essays, 18</w:t>
      </w:r>
      <w:r w:rsidRPr="006871DD">
        <w:rPr>
          <w:color w:val="000000" w:themeColor="text1"/>
          <w:szCs w:val="24"/>
        </w:rPr>
        <w:t xml:space="preserve">(1), 1–14.  </w:t>
      </w:r>
      <w:hyperlink r:id="rId6" w:history="1">
        <w:r w:rsidRPr="006871DD">
          <w:rPr>
            <w:rStyle w:val="Hyperlink"/>
            <w:color w:val="000000" w:themeColor="text1"/>
            <w:szCs w:val="24"/>
          </w:rPr>
          <w:t>https://doi.org/10.5897/SRE2022.6759</w:t>
        </w:r>
      </w:hyperlink>
    </w:p>
    <w:p w:rsidR="005C6CC0" w:rsidRPr="006871DD" w:rsidRDefault="005C6CC0" w:rsidP="005C6CC0">
      <w:pPr>
        <w:pStyle w:val="ListParagraph"/>
        <w:numPr>
          <w:ilvl w:val="0"/>
          <w:numId w:val="3"/>
        </w:numPr>
        <w:rPr>
          <w:color w:val="111111"/>
          <w:kern w:val="36"/>
          <w:szCs w:val="24"/>
        </w:rPr>
      </w:pPr>
      <w:r w:rsidRPr="006871DD">
        <w:rPr>
          <w:szCs w:val="24"/>
        </w:rPr>
        <w:t>Majekodunmi, O.A.,  Aderemi, A.M.,  Adedipe, J.O.,  Ogunwale, O.G.,  Oyewole, O.O., and Kuforiji, E. (2021). Effect Of Poultry Manure And Npk 15:15:15 Fertilizer on the Growth, Development and Yield of Okra (</w:t>
      </w:r>
      <w:r w:rsidRPr="006871DD">
        <w:rPr>
          <w:i/>
          <w:szCs w:val="24"/>
        </w:rPr>
        <w:t>Abelmuschus</w:t>
      </w:r>
      <w:r w:rsidRPr="006871DD">
        <w:rPr>
          <w:szCs w:val="24"/>
        </w:rPr>
        <w:t xml:space="preserve"> </w:t>
      </w:r>
      <w:r w:rsidRPr="006871DD">
        <w:rPr>
          <w:i/>
          <w:szCs w:val="24"/>
        </w:rPr>
        <w:t>esculentus</w:t>
      </w:r>
      <w:r w:rsidRPr="006871DD">
        <w:rPr>
          <w:szCs w:val="24"/>
        </w:rPr>
        <w:t xml:space="preserve"> L.). </w:t>
      </w:r>
      <w:r w:rsidRPr="006871DD">
        <w:rPr>
          <w:i/>
          <w:szCs w:val="24"/>
        </w:rPr>
        <w:t xml:space="preserve">Global Scientific Journals. </w:t>
      </w:r>
      <w:r w:rsidRPr="006871DD">
        <w:rPr>
          <w:szCs w:val="24"/>
        </w:rPr>
        <w:t>9(7): 1974 – 1979</w:t>
      </w:r>
    </w:p>
    <w:p w:rsidR="005C6CC0" w:rsidRPr="006871DD" w:rsidRDefault="005C6CC0" w:rsidP="005C6CC0">
      <w:pPr>
        <w:pStyle w:val="ListParagraph"/>
        <w:numPr>
          <w:ilvl w:val="0"/>
          <w:numId w:val="3"/>
        </w:numPr>
        <w:rPr>
          <w:szCs w:val="24"/>
        </w:rPr>
      </w:pPr>
      <w:r w:rsidRPr="006871DD">
        <w:rPr>
          <w:szCs w:val="24"/>
        </w:rPr>
        <w:t>Musinguzi, P., Tenywa, J. S., Ebanyat, P., Basamba, T. A., Tenywa, M. M., Mubiru, D. N. and Zinn, Y. L. (2015). Soil organic fractions in cultivated and uncultivated Ferralsols in Uganda, doi: 10.1016/j.geodrs.2015.01.003</w:t>
      </w:r>
    </w:p>
    <w:p w:rsidR="005C6CC0" w:rsidRPr="006871DD" w:rsidRDefault="005C6CC0" w:rsidP="005C6CC0">
      <w:pPr>
        <w:pStyle w:val="ListParagraph"/>
        <w:numPr>
          <w:ilvl w:val="0"/>
          <w:numId w:val="3"/>
        </w:numPr>
        <w:rPr>
          <w:szCs w:val="24"/>
        </w:rPr>
      </w:pPr>
      <w:r w:rsidRPr="006871DD">
        <w:rPr>
          <w:szCs w:val="24"/>
        </w:rPr>
        <w:t xml:space="preserve">Obi, I. U., Okeke, G. C., Oselebe, H. O. and Vange, T. (2017). Using residual analysis to validate watermelon date of planting and plant spacing experiment models. </w:t>
      </w:r>
      <w:r w:rsidRPr="006871DD">
        <w:rPr>
          <w:i/>
          <w:szCs w:val="24"/>
        </w:rPr>
        <w:t>Applied Ecology and Environmental Sciences.</w:t>
      </w:r>
      <w:r w:rsidRPr="006871DD">
        <w:rPr>
          <w:szCs w:val="24"/>
        </w:rPr>
        <w:t xml:space="preserve"> 5(2): 49-59.</w:t>
      </w:r>
    </w:p>
    <w:p w:rsidR="005C6CC0" w:rsidRPr="006871DD" w:rsidRDefault="005C6CC0" w:rsidP="005C6CC0">
      <w:pPr>
        <w:pStyle w:val="ListParagraph"/>
        <w:numPr>
          <w:ilvl w:val="0"/>
          <w:numId w:val="3"/>
        </w:numPr>
        <w:rPr>
          <w:color w:val="000000" w:themeColor="text1"/>
          <w:szCs w:val="24"/>
        </w:rPr>
      </w:pPr>
      <w:r w:rsidRPr="006871DD">
        <w:rPr>
          <w:color w:val="000000" w:themeColor="text1"/>
          <w:szCs w:val="24"/>
        </w:rPr>
        <w:t xml:space="preserve">Rai </w:t>
      </w:r>
      <w:hyperlink r:id="rId7" w:history="1">
        <w:r w:rsidRPr="006871DD">
          <w:rPr>
            <w:rStyle w:val="given-name"/>
            <w:rFonts w:eastAsiaTheme="majorEastAsia"/>
            <w:color w:val="000000" w:themeColor="text1"/>
            <w:szCs w:val="24"/>
          </w:rPr>
          <w:t>Prabhat Kumar</w:t>
        </w:r>
        <w:r w:rsidRPr="006871DD">
          <w:rPr>
            <w:rStyle w:val="given-name"/>
            <w:color w:val="000000" w:themeColor="text1"/>
            <w:szCs w:val="24"/>
          </w:rPr>
          <w:t>,</w:t>
        </w:r>
        <w:r w:rsidRPr="006871DD">
          <w:rPr>
            <w:rStyle w:val="text"/>
            <w:color w:val="000000" w:themeColor="text1"/>
            <w:szCs w:val="24"/>
          </w:rPr>
          <w:t xml:space="preserve"> </w:t>
        </w:r>
        <w:r w:rsidRPr="006871DD">
          <w:rPr>
            <w:rStyle w:val="react-xocs-alternative-link"/>
            <w:color w:val="000000" w:themeColor="text1"/>
            <w:szCs w:val="24"/>
          </w:rPr>
          <w:t> </w:t>
        </w:r>
      </w:hyperlink>
      <w:r w:rsidRPr="006871DD">
        <w:rPr>
          <w:color w:val="000000" w:themeColor="text1"/>
          <w:szCs w:val="24"/>
        </w:rPr>
        <w:t> </w:t>
      </w:r>
      <w:hyperlink r:id="rId8" w:history="1">
        <w:r w:rsidRPr="006871DD">
          <w:rPr>
            <w:rStyle w:val="given-name"/>
            <w:rFonts w:eastAsiaTheme="majorEastAsia"/>
            <w:color w:val="000000" w:themeColor="text1"/>
            <w:szCs w:val="24"/>
          </w:rPr>
          <w:t>Sang Soo</w:t>
        </w:r>
        <w:r w:rsidRPr="006871DD">
          <w:rPr>
            <w:rStyle w:val="react-xocs-alternative-link"/>
            <w:color w:val="000000" w:themeColor="text1"/>
            <w:szCs w:val="24"/>
          </w:rPr>
          <w:t> </w:t>
        </w:r>
        <w:r w:rsidRPr="006871DD">
          <w:rPr>
            <w:rStyle w:val="text"/>
            <w:color w:val="000000" w:themeColor="text1"/>
            <w:szCs w:val="24"/>
          </w:rPr>
          <w:t>Lee,</w:t>
        </w:r>
        <w:r w:rsidRPr="006871DD">
          <w:rPr>
            <w:rStyle w:val="react-xocs-alternative-link"/>
            <w:color w:val="000000" w:themeColor="text1"/>
            <w:szCs w:val="24"/>
          </w:rPr>
          <w:t> </w:t>
        </w:r>
      </w:hyperlink>
      <w:r w:rsidRPr="006871DD">
        <w:rPr>
          <w:color w:val="000000" w:themeColor="text1"/>
          <w:szCs w:val="24"/>
        </w:rPr>
        <w:t> </w:t>
      </w:r>
      <w:hyperlink r:id="rId9" w:history="1">
        <w:r w:rsidRPr="006871DD">
          <w:rPr>
            <w:rStyle w:val="given-name"/>
            <w:rFonts w:eastAsiaTheme="majorEastAsia"/>
            <w:color w:val="000000" w:themeColor="text1"/>
            <w:szCs w:val="24"/>
          </w:rPr>
          <w:t>Ming</w:t>
        </w:r>
        <w:r w:rsidRPr="006871DD">
          <w:rPr>
            <w:rStyle w:val="react-xocs-alternative-link"/>
            <w:color w:val="000000" w:themeColor="text1"/>
            <w:szCs w:val="24"/>
          </w:rPr>
          <w:t> </w:t>
        </w:r>
        <w:r w:rsidRPr="006871DD">
          <w:rPr>
            <w:rStyle w:val="text"/>
            <w:color w:val="000000" w:themeColor="text1"/>
            <w:szCs w:val="24"/>
          </w:rPr>
          <w:t>Zhang,</w:t>
        </w:r>
        <w:r w:rsidRPr="006871DD">
          <w:rPr>
            <w:rStyle w:val="react-xocs-alternative-link"/>
            <w:color w:val="000000" w:themeColor="text1"/>
            <w:szCs w:val="24"/>
          </w:rPr>
          <w:t> </w:t>
        </w:r>
      </w:hyperlink>
      <w:r w:rsidRPr="006871DD">
        <w:rPr>
          <w:color w:val="000000" w:themeColor="text1"/>
          <w:szCs w:val="24"/>
        </w:rPr>
        <w:t> </w:t>
      </w:r>
      <w:hyperlink r:id="rId10" w:history="1">
        <w:r w:rsidRPr="006871DD">
          <w:rPr>
            <w:rStyle w:val="given-name"/>
            <w:rFonts w:eastAsiaTheme="majorEastAsia"/>
            <w:color w:val="000000" w:themeColor="text1"/>
            <w:szCs w:val="24"/>
          </w:rPr>
          <w:t>Yiu Fai</w:t>
        </w:r>
        <w:r w:rsidRPr="006871DD">
          <w:rPr>
            <w:rStyle w:val="react-xocs-alternative-link"/>
            <w:color w:val="000000" w:themeColor="text1"/>
            <w:szCs w:val="24"/>
          </w:rPr>
          <w:t> </w:t>
        </w:r>
        <w:r w:rsidRPr="006871DD">
          <w:rPr>
            <w:rStyle w:val="text"/>
            <w:color w:val="000000" w:themeColor="text1"/>
            <w:szCs w:val="24"/>
          </w:rPr>
          <w:t>Tsang</w:t>
        </w:r>
        <w:r w:rsidRPr="006871DD">
          <w:rPr>
            <w:rStyle w:val="react-xocs-alternative-link"/>
            <w:color w:val="000000" w:themeColor="text1"/>
            <w:szCs w:val="24"/>
          </w:rPr>
          <w:t> </w:t>
        </w:r>
      </w:hyperlink>
      <w:r w:rsidRPr="006871DD">
        <w:rPr>
          <w:color w:val="000000" w:themeColor="text1"/>
          <w:szCs w:val="24"/>
        </w:rPr>
        <w:t>and </w:t>
      </w:r>
      <w:hyperlink r:id="rId11" w:history="1">
        <w:r w:rsidRPr="006871DD">
          <w:rPr>
            <w:rStyle w:val="given-name"/>
            <w:rFonts w:eastAsiaTheme="majorEastAsia"/>
            <w:color w:val="000000" w:themeColor="text1"/>
            <w:szCs w:val="24"/>
          </w:rPr>
          <w:t>Ki-Hyun</w:t>
        </w:r>
        <w:r w:rsidRPr="006871DD">
          <w:rPr>
            <w:rStyle w:val="react-xocs-alternative-link"/>
            <w:color w:val="000000" w:themeColor="text1"/>
            <w:szCs w:val="24"/>
          </w:rPr>
          <w:t> </w:t>
        </w:r>
        <w:r w:rsidRPr="006871DD">
          <w:rPr>
            <w:rStyle w:val="text"/>
            <w:color w:val="000000" w:themeColor="text1"/>
            <w:szCs w:val="24"/>
          </w:rPr>
          <w:t>Kim</w:t>
        </w:r>
      </w:hyperlink>
      <w:r w:rsidRPr="006871DD">
        <w:rPr>
          <w:color w:val="000000" w:themeColor="text1"/>
          <w:szCs w:val="24"/>
        </w:rPr>
        <w:t xml:space="preserve"> (2019). </w:t>
      </w:r>
      <w:r w:rsidRPr="006871DD">
        <w:rPr>
          <w:rStyle w:val="title-text"/>
          <w:color w:val="000000" w:themeColor="text1"/>
          <w:szCs w:val="24"/>
        </w:rPr>
        <w:t>Heavy metals in food crops: Health risks, fate, mechanisms, and Management</w:t>
      </w:r>
      <w:r w:rsidRPr="006871DD">
        <w:rPr>
          <w:rStyle w:val="title-text"/>
          <w:i/>
          <w:color w:val="000000" w:themeColor="text1"/>
          <w:szCs w:val="24"/>
        </w:rPr>
        <w:t xml:space="preserve">.  </w:t>
      </w:r>
      <w:hyperlink r:id="rId12" w:tooltip="Go to Environment International on ScienceDirect" w:history="1">
        <w:r w:rsidRPr="006871DD">
          <w:rPr>
            <w:rStyle w:val="anchor-text"/>
            <w:i/>
            <w:color w:val="000000" w:themeColor="text1"/>
            <w:szCs w:val="24"/>
          </w:rPr>
          <w:t>Environment International</w:t>
        </w:r>
      </w:hyperlink>
      <w:r w:rsidRPr="006871DD">
        <w:rPr>
          <w:i/>
          <w:color w:val="000000" w:themeColor="text1"/>
          <w:szCs w:val="24"/>
        </w:rPr>
        <w:t xml:space="preserve">. </w:t>
      </w:r>
      <w:hyperlink r:id="rId13" w:tooltip="Go to table of contents for this volume/issue" w:history="1">
        <w:r w:rsidRPr="006871DD">
          <w:rPr>
            <w:rStyle w:val="anchor-text"/>
            <w:color w:val="000000" w:themeColor="text1"/>
            <w:szCs w:val="24"/>
          </w:rPr>
          <w:t>Volume 125</w:t>
        </w:r>
      </w:hyperlink>
      <w:r w:rsidRPr="006871DD">
        <w:rPr>
          <w:color w:val="000000" w:themeColor="text1"/>
          <w:szCs w:val="24"/>
        </w:rPr>
        <w:t>, 365-385</w:t>
      </w:r>
    </w:p>
    <w:p w:rsidR="005C6CC0" w:rsidRPr="006871DD" w:rsidRDefault="005C6CC0" w:rsidP="005C6CC0">
      <w:pPr>
        <w:pStyle w:val="ListParagraph"/>
        <w:numPr>
          <w:ilvl w:val="0"/>
          <w:numId w:val="3"/>
        </w:numPr>
        <w:rPr>
          <w:szCs w:val="24"/>
        </w:rPr>
      </w:pPr>
      <w:r w:rsidRPr="006871DD">
        <w:rPr>
          <w:szCs w:val="24"/>
        </w:rPr>
        <w:t xml:space="preserve">Roy, B., Sarker, B. C., Ali, M. R., Das, S. R. and Sayed, M.A.S. (2012). Seed germination and seedling growth of two vegetables in responses to aqueous extract of four herbal plant leaves. </w:t>
      </w:r>
      <w:r w:rsidRPr="006871DD">
        <w:rPr>
          <w:i/>
          <w:szCs w:val="24"/>
        </w:rPr>
        <w:t xml:space="preserve">J. Environ. Sci. &amp; Natural Resources. </w:t>
      </w:r>
      <w:r w:rsidRPr="006871DD">
        <w:rPr>
          <w:szCs w:val="24"/>
        </w:rPr>
        <w:t xml:space="preserve"> 5(1): 141-150</w:t>
      </w:r>
    </w:p>
    <w:p w:rsidR="005C6CC0" w:rsidRPr="006871DD" w:rsidRDefault="005C6CC0" w:rsidP="005C6CC0">
      <w:pPr>
        <w:pStyle w:val="ListParagraph"/>
        <w:numPr>
          <w:ilvl w:val="0"/>
          <w:numId w:val="3"/>
        </w:numPr>
        <w:rPr>
          <w:rStyle w:val="Hyperlink"/>
          <w:color w:val="000000" w:themeColor="text1"/>
          <w:szCs w:val="24"/>
          <w:u w:val="none"/>
        </w:rPr>
      </w:pPr>
      <w:r w:rsidRPr="006871DD">
        <w:rPr>
          <w:rStyle w:val="bold"/>
          <w:bCs/>
          <w:color w:val="000000" w:themeColor="text1"/>
          <w:szCs w:val="24"/>
          <w:shd w:val="clear" w:color="auto" w:fill="FFFFFF"/>
        </w:rPr>
        <w:t>Sharma, V. K.,</w:t>
      </w:r>
      <w:r w:rsidRPr="006871DD">
        <w:rPr>
          <w:color w:val="000000" w:themeColor="text1"/>
          <w:szCs w:val="24"/>
          <w:shd w:val="clear" w:color="auto" w:fill="FFFFFF"/>
        </w:rPr>
        <w:t> </w:t>
      </w:r>
      <w:r w:rsidRPr="006871DD">
        <w:rPr>
          <w:rStyle w:val="bold"/>
          <w:bCs/>
          <w:color w:val="000000" w:themeColor="text1"/>
          <w:szCs w:val="24"/>
          <w:shd w:val="clear" w:color="auto" w:fill="FFFFFF"/>
        </w:rPr>
        <w:t xml:space="preserve">Filip, J.,  Zboril, R  and Varma, R.S. (2015). </w:t>
      </w:r>
      <w:r w:rsidRPr="006871DD">
        <w:rPr>
          <w:rStyle w:val="titleheading"/>
          <w:color w:val="000000" w:themeColor="text1"/>
          <w:spacing w:val="-7"/>
          <w:szCs w:val="24"/>
        </w:rPr>
        <w:t xml:space="preserve">Natural inorganic nanoparticles – formation, fate, and toxicity in the environment. </w:t>
      </w:r>
      <w:hyperlink r:id="rId14" w:tooltip="Link to journal home page" w:history="1">
        <w:r w:rsidRPr="006871DD">
          <w:rPr>
            <w:rStyle w:val="Hyperlink"/>
            <w:i/>
            <w:iCs/>
            <w:color w:val="000000" w:themeColor="text1"/>
            <w:szCs w:val="24"/>
            <w:shd w:val="clear" w:color="auto" w:fill="FFFFFF"/>
          </w:rPr>
          <w:t>Chem. Soc. Rev.</w:t>
        </w:r>
      </w:hyperlink>
      <w:r w:rsidRPr="006871DD">
        <w:rPr>
          <w:rStyle w:val="italic"/>
          <w:i/>
          <w:iCs/>
          <w:color w:val="000000" w:themeColor="text1"/>
          <w:szCs w:val="24"/>
          <w:shd w:val="clear" w:color="auto" w:fill="FFFFFF"/>
        </w:rPr>
        <w:t xml:space="preserve"> </w:t>
      </w:r>
      <w:r w:rsidRPr="006871DD">
        <w:rPr>
          <w:rStyle w:val="titleheading"/>
          <w:color w:val="000000" w:themeColor="text1"/>
          <w:spacing w:val="-7"/>
          <w:szCs w:val="24"/>
        </w:rPr>
        <w:t xml:space="preserve"> </w:t>
      </w:r>
      <w:r w:rsidRPr="006871DD">
        <w:rPr>
          <w:rStyle w:val="Strong"/>
          <w:color w:val="000000" w:themeColor="text1"/>
          <w:szCs w:val="24"/>
          <w:shd w:val="clear" w:color="auto" w:fill="FFFFFF"/>
        </w:rPr>
        <w:t>44</w:t>
      </w:r>
      <w:r w:rsidRPr="006871DD">
        <w:rPr>
          <w:color w:val="000000" w:themeColor="text1"/>
          <w:szCs w:val="24"/>
          <w:shd w:val="clear" w:color="auto" w:fill="FFFFFF"/>
        </w:rPr>
        <w:t>, 8410-8423 DOI: </w:t>
      </w:r>
      <w:hyperlink r:id="rId15" w:tgtFrame="_blank" w:tooltip="Link to landing page via DOI" w:history="1">
        <w:r w:rsidRPr="006871DD">
          <w:rPr>
            <w:rStyle w:val="Hyperlink"/>
            <w:color w:val="000000" w:themeColor="text1"/>
            <w:szCs w:val="24"/>
            <w:shd w:val="clear" w:color="auto" w:fill="FFFFFF"/>
          </w:rPr>
          <w:t>10.1039/C5CS00236B</w:t>
        </w:r>
      </w:hyperlink>
    </w:p>
    <w:p w:rsidR="005C6CC0" w:rsidRPr="006871DD" w:rsidRDefault="00B524F1" w:rsidP="005C6CC0">
      <w:pPr>
        <w:pStyle w:val="ListParagraph"/>
        <w:numPr>
          <w:ilvl w:val="0"/>
          <w:numId w:val="3"/>
        </w:numPr>
        <w:rPr>
          <w:szCs w:val="24"/>
        </w:rPr>
      </w:pPr>
      <w:hyperlink r:id="rId16" w:history="1">
        <w:r w:rsidR="005C6CC0" w:rsidRPr="006871DD">
          <w:rPr>
            <w:bCs/>
            <w:szCs w:val="24"/>
            <w:bdr w:val="none" w:sz="0" w:space="0" w:color="auto" w:frame="1"/>
          </w:rPr>
          <w:t>Sudhanshu, V</w:t>
        </w:r>
      </w:hyperlink>
      <w:r w:rsidR="005C6CC0" w:rsidRPr="006871DD">
        <w:rPr>
          <w:bCs/>
          <w:szCs w:val="24"/>
        </w:rPr>
        <w:t>. Swati, S. P., Abhishek, S. and Manish, K. (2024).</w:t>
      </w:r>
      <w:r w:rsidR="005C6CC0" w:rsidRPr="006871DD">
        <w:rPr>
          <w:kern w:val="36"/>
          <w:szCs w:val="24"/>
        </w:rPr>
        <w:t xml:space="preserve"> Effect of Organic Manure on Different Soil Properties: A Review. </w:t>
      </w:r>
      <w:hyperlink r:id="rId17" w:history="1">
        <w:r w:rsidR="005C6CC0" w:rsidRPr="006871DD">
          <w:rPr>
            <w:i/>
            <w:szCs w:val="24"/>
            <w:bdr w:val="none" w:sz="0" w:space="0" w:color="auto" w:frame="1"/>
          </w:rPr>
          <w:t>International Journal of Plant &amp; Soil Science</w:t>
        </w:r>
      </w:hyperlink>
      <w:r w:rsidR="005C6CC0" w:rsidRPr="006871DD">
        <w:rPr>
          <w:szCs w:val="24"/>
        </w:rPr>
        <w:t> 36(5):182-187</w:t>
      </w:r>
    </w:p>
    <w:p w:rsidR="005C6CC0" w:rsidRPr="006871DD" w:rsidRDefault="005C6CC0" w:rsidP="005C6CC0">
      <w:pPr>
        <w:pStyle w:val="ListParagraph"/>
        <w:numPr>
          <w:ilvl w:val="0"/>
          <w:numId w:val="3"/>
        </w:numPr>
        <w:rPr>
          <w:szCs w:val="24"/>
        </w:rPr>
      </w:pPr>
      <w:r w:rsidRPr="006871DD">
        <w:rPr>
          <w:szCs w:val="24"/>
        </w:rPr>
        <w:t xml:space="preserve">Sumit, K., Ajay, S., Rahul and Rahul (2023). Effect of organic manure on growth yield and quality of vegetable crops: A review. </w:t>
      </w:r>
      <w:r w:rsidRPr="006871DD">
        <w:rPr>
          <w:i/>
          <w:szCs w:val="24"/>
        </w:rPr>
        <w:t>Frontiers in Crop Improvement.</w:t>
      </w:r>
      <w:r w:rsidRPr="006871DD">
        <w:rPr>
          <w:szCs w:val="24"/>
        </w:rPr>
        <w:t xml:space="preserve"> 11(special issue -III). 1633-1638. </w:t>
      </w:r>
    </w:p>
    <w:p w:rsidR="005C6CC0" w:rsidRPr="006871DD" w:rsidRDefault="005C6CC0" w:rsidP="005C6CC0">
      <w:pPr>
        <w:pStyle w:val="ListParagraph"/>
        <w:numPr>
          <w:ilvl w:val="0"/>
          <w:numId w:val="3"/>
        </w:numPr>
        <w:rPr>
          <w:szCs w:val="24"/>
        </w:rPr>
      </w:pPr>
      <w:r w:rsidRPr="006871DD">
        <w:rPr>
          <w:szCs w:val="24"/>
        </w:rPr>
        <w:lastRenderedPageBreak/>
        <w:t xml:space="preserve">Tarunk, K. T. and Rajeswari, C. (2025). Impact of soil degradation on agronomic productivity and strategies for restoration. </w:t>
      </w:r>
      <w:r w:rsidRPr="006871DD">
        <w:rPr>
          <w:i/>
          <w:szCs w:val="24"/>
        </w:rPr>
        <w:t xml:space="preserve">International Journal of Environment and Climate Change. </w:t>
      </w:r>
      <w:r w:rsidRPr="006871DD">
        <w:rPr>
          <w:szCs w:val="24"/>
        </w:rPr>
        <w:t>15(11): 28-36.</w:t>
      </w:r>
    </w:p>
    <w:p w:rsidR="005C6CC0" w:rsidRPr="006871DD" w:rsidRDefault="005C6CC0" w:rsidP="005C6CC0">
      <w:pPr>
        <w:pStyle w:val="ListParagraph"/>
        <w:numPr>
          <w:ilvl w:val="0"/>
          <w:numId w:val="3"/>
        </w:numPr>
        <w:rPr>
          <w:szCs w:val="24"/>
        </w:rPr>
      </w:pPr>
      <w:r w:rsidRPr="006871DD">
        <w:rPr>
          <w:bCs/>
          <w:kern w:val="36"/>
          <w:szCs w:val="24"/>
        </w:rPr>
        <w:t>Taylor, A. (2020).Seed storage, germination, quality, and enhancements.</w:t>
      </w:r>
      <w:r w:rsidRPr="006871DD">
        <w:rPr>
          <w:b/>
          <w:bCs/>
          <w:kern w:val="36"/>
          <w:szCs w:val="24"/>
        </w:rPr>
        <w:t xml:space="preserve"> </w:t>
      </w:r>
      <w:r w:rsidRPr="006871DD">
        <w:rPr>
          <w:i/>
          <w:szCs w:val="24"/>
        </w:rPr>
        <w:t>Agricultural and Food Sciences</w:t>
      </w:r>
      <w:r w:rsidRPr="006871DD">
        <w:rPr>
          <w:szCs w:val="24"/>
        </w:rPr>
        <w:t>. DOI:</w:t>
      </w:r>
      <w:hyperlink r:id="rId18" w:history="1">
        <w:r w:rsidRPr="006871DD">
          <w:rPr>
            <w:szCs w:val="24"/>
            <w:u w:val="single"/>
          </w:rPr>
          <w:t>10.1079/9781786393777.0001</w:t>
        </w:r>
      </w:hyperlink>
    </w:p>
    <w:p w:rsidR="005C6CC0" w:rsidRPr="006871DD" w:rsidRDefault="005C6CC0" w:rsidP="005C6CC0">
      <w:pPr>
        <w:pStyle w:val="ListParagraph"/>
        <w:numPr>
          <w:ilvl w:val="0"/>
          <w:numId w:val="3"/>
        </w:numPr>
        <w:rPr>
          <w:szCs w:val="24"/>
        </w:rPr>
      </w:pPr>
      <w:r w:rsidRPr="006871DD">
        <w:rPr>
          <w:szCs w:val="24"/>
        </w:rPr>
        <w:t>Theodora, N., Loannis, K., Dimitrios, S., George, P. S., Evangelos, G., Beppe, B. C., Vasileios, P., Leo,S. and Georgia, N. (2025). Physiological and yield responses of pepper (</w:t>
      </w:r>
      <w:r w:rsidRPr="006871DD">
        <w:rPr>
          <w:i/>
          <w:szCs w:val="24"/>
        </w:rPr>
        <w:t xml:space="preserve">Capsicum annuum </w:t>
      </w:r>
      <w:r w:rsidRPr="006871DD">
        <w:rPr>
          <w:szCs w:val="24"/>
        </w:rPr>
        <w:t xml:space="preserve">L.) genotype to drought stress. </w:t>
      </w:r>
      <w:r w:rsidRPr="006871DD">
        <w:rPr>
          <w:i/>
          <w:szCs w:val="24"/>
        </w:rPr>
        <w:t>MDPI Journal</w:t>
      </w:r>
      <w:r w:rsidRPr="006871DD">
        <w:rPr>
          <w:szCs w:val="24"/>
        </w:rPr>
        <w:t xml:space="preserve">. 14(13). 1934, https://doi.org/10.3390/plants14131934 </w:t>
      </w:r>
    </w:p>
    <w:p w:rsidR="005C6CC0" w:rsidRPr="006871DD" w:rsidRDefault="00B524F1" w:rsidP="005C6CC0">
      <w:pPr>
        <w:pStyle w:val="ListParagraph"/>
        <w:numPr>
          <w:ilvl w:val="0"/>
          <w:numId w:val="3"/>
        </w:numPr>
        <w:rPr>
          <w:color w:val="000000" w:themeColor="text1"/>
          <w:szCs w:val="24"/>
        </w:rPr>
      </w:pPr>
      <w:hyperlink r:id="rId19" w:history="1">
        <w:r w:rsidR="005C6CC0" w:rsidRPr="006871DD">
          <w:rPr>
            <w:bCs/>
            <w:color w:val="000000" w:themeColor="text1"/>
            <w:szCs w:val="24"/>
          </w:rPr>
          <w:t>Yadav</w:t>
        </w:r>
      </w:hyperlink>
      <w:r w:rsidR="005C6CC0" w:rsidRPr="006871DD">
        <w:rPr>
          <w:color w:val="000000" w:themeColor="text1"/>
          <w:szCs w:val="24"/>
        </w:rPr>
        <w:t>, R.P.,  Tarun, G.,  Roshan, C. and  </w:t>
      </w:r>
      <w:hyperlink r:id="rId20" w:history="1">
        <w:r w:rsidR="005C6CC0" w:rsidRPr="006871DD">
          <w:rPr>
            <w:bCs/>
            <w:color w:val="000000" w:themeColor="text1"/>
            <w:szCs w:val="24"/>
          </w:rPr>
          <w:t>Yadav</w:t>
        </w:r>
      </w:hyperlink>
      <w:r w:rsidR="005C6CC0" w:rsidRPr="006871DD">
        <w:rPr>
          <w:color w:val="000000" w:themeColor="text1"/>
          <w:szCs w:val="24"/>
        </w:rPr>
        <w:t xml:space="preserve">, P. (2017). </w:t>
      </w:r>
      <w:hyperlink r:id="rId21" w:history="1">
        <w:r w:rsidR="005C6CC0" w:rsidRPr="006871DD">
          <w:rPr>
            <w:color w:val="000000" w:themeColor="text1"/>
            <w:szCs w:val="24"/>
          </w:rPr>
          <w:t>Versatility of turmeric: A review the golden spice of life</w:t>
        </w:r>
      </w:hyperlink>
      <w:r w:rsidR="005C6CC0" w:rsidRPr="006871DD">
        <w:rPr>
          <w:color w:val="000000" w:themeColor="text1"/>
          <w:szCs w:val="24"/>
        </w:rPr>
        <w:t xml:space="preserve">. </w:t>
      </w:r>
      <w:r w:rsidR="005C6CC0" w:rsidRPr="006871DD">
        <w:rPr>
          <w:i/>
          <w:color w:val="000000" w:themeColor="text1"/>
          <w:szCs w:val="24"/>
        </w:rPr>
        <w:t>Journal of Pharmacognosy and Phytochemistry</w:t>
      </w:r>
      <w:r w:rsidR="005C6CC0" w:rsidRPr="006871DD">
        <w:rPr>
          <w:color w:val="000000" w:themeColor="text1"/>
          <w:szCs w:val="24"/>
        </w:rPr>
        <w:t>, 6 (1): 41-46.</w:t>
      </w:r>
    </w:p>
    <w:p w:rsidR="00AF5F20" w:rsidRPr="006871DD" w:rsidRDefault="00AF5F20" w:rsidP="00D624E0">
      <w:pPr>
        <w:ind w:left="720" w:hanging="730"/>
        <w:rPr>
          <w:szCs w:val="24"/>
        </w:rPr>
      </w:pPr>
    </w:p>
    <w:p w:rsidR="006871DD" w:rsidRDefault="00EA1D11" w:rsidP="00F12DFF">
      <w:pPr>
        <w:ind w:left="720" w:hanging="720"/>
      </w:pPr>
      <w:r>
        <w:t xml:space="preserve">    </w:t>
      </w:r>
    </w:p>
    <w:p w:rsidR="006871DD" w:rsidRDefault="006871DD" w:rsidP="00F12DFF">
      <w:pPr>
        <w:ind w:left="720" w:hanging="720"/>
      </w:pPr>
    </w:p>
    <w:p w:rsidR="006871DD" w:rsidRDefault="006871DD" w:rsidP="00F12DFF">
      <w:pPr>
        <w:ind w:left="720" w:hanging="720"/>
      </w:pPr>
    </w:p>
    <w:p w:rsidR="006871DD" w:rsidRDefault="006871DD" w:rsidP="00F12DFF">
      <w:pPr>
        <w:ind w:left="720" w:hanging="720"/>
      </w:pPr>
    </w:p>
    <w:p w:rsidR="006871DD" w:rsidRDefault="006871DD" w:rsidP="00F12DFF">
      <w:pPr>
        <w:ind w:left="720" w:hanging="720"/>
      </w:pPr>
    </w:p>
    <w:p w:rsidR="006871DD" w:rsidRDefault="006871DD" w:rsidP="00F12DFF">
      <w:pPr>
        <w:ind w:left="720" w:hanging="720"/>
      </w:pPr>
    </w:p>
    <w:p w:rsidR="006871DD" w:rsidRDefault="006871DD" w:rsidP="00F12DFF">
      <w:pPr>
        <w:ind w:left="720" w:hanging="720"/>
      </w:pPr>
    </w:p>
    <w:p w:rsidR="006871DD" w:rsidRDefault="006871DD" w:rsidP="00F12DFF">
      <w:pPr>
        <w:ind w:left="720" w:hanging="720"/>
      </w:pPr>
    </w:p>
    <w:p w:rsidR="006871DD" w:rsidRDefault="006871DD" w:rsidP="00F12DFF">
      <w:pPr>
        <w:ind w:left="720" w:hanging="720"/>
      </w:pPr>
    </w:p>
    <w:p w:rsidR="006871DD" w:rsidRDefault="006871DD" w:rsidP="00F12DFF">
      <w:pPr>
        <w:ind w:left="720" w:hanging="720"/>
      </w:pPr>
    </w:p>
    <w:p w:rsidR="00F12DFF" w:rsidRPr="006871DD" w:rsidRDefault="00EA1D11" w:rsidP="00F12DFF">
      <w:pPr>
        <w:ind w:left="720" w:hanging="720"/>
        <w:rPr>
          <w:b/>
        </w:rPr>
      </w:pPr>
      <w:r>
        <w:t xml:space="preserve"> </w:t>
      </w:r>
      <w:r w:rsidRPr="006871DD">
        <w:rPr>
          <w:b/>
        </w:rPr>
        <w:t>TABLES</w:t>
      </w:r>
    </w:p>
    <w:p w:rsidR="00EA1D11" w:rsidRPr="006871DD" w:rsidRDefault="00EA1D11" w:rsidP="00EA1D11">
      <w:pPr>
        <w:spacing w:after="5" w:line="268" w:lineRule="auto"/>
        <w:ind w:left="658"/>
        <w:jc w:val="center"/>
        <w:rPr>
          <w:b/>
        </w:rPr>
      </w:pPr>
    </w:p>
    <w:p w:rsidR="00EA1D11" w:rsidRPr="006871DD" w:rsidRDefault="00EA1D11" w:rsidP="00EA1D11">
      <w:pPr>
        <w:spacing w:after="5" w:line="268" w:lineRule="auto"/>
        <w:ind w:left="658"/>
        <w:jc w:val="center"/>
      </w:pPr>
      <w:r w:rsidRPr="006871DD">
        <w:rPr>
          <w:b/>
        </w:rPr>
        <w:t>Table 1:</w:t>
      </w:r>
      <w:r w:rsidRPr="006871DD">
        <w:t xml:space="preserve"> </w:t>
      </w:r>
      <w:r w:rsidRPr="006871DD">
        <w:rPr>
          <w:b/>
        </w:rPr>
        <w:t xml:space="preserve">Physico-chemical Properties of Poultry Manure concentration and sandy soil Used In This Study </w:t>
      </w:r>
    </w:p>
    <w:tbl>
      <w:tblPr>
        <w:tblStyle w:val="TableGrid"/>
        <w:tblW w:w="7940" w:type="dxa"/>
        <w:tblInd w:w="1440" w:type="dxa"/>
        <w:tblCellMar>
          <w:right w:w="115" w:type="dxa"/>
        </w:tblCellMar>
        <w:tblLook w:val="04A0" w:firstRow="1" w:lastRow="0" w:firstColumn="1" w:lastColumn="0" w:noHBand="0" w:noVBand="1"/>
      </w:tblPr>
      <w:tblGrid>
        <w:gridCol w:w="3850"/>
        <w:gridCol w:w="1820"/>
        <w:gridCol w:w="2270"/>
      </w:tblGrid>
      <w:tr w:rsidR="00EA1D11" w:rsidRPr="006871DD" w:rsidTr="0090714C">
        <w:trPr>
          <w:trHeight w:val="500"/>
        </w:trPr>
        <w:tc>
          <w:tcPr>
            <w:tcW w:w="385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1065" w:firstLine="0"/>
              <w:jc w:val="left"/>
            </w:pPr>
            <w:r w:rsidRPr="006871DD">
              <w:rPr>
                <w:b/>
              </w:rPr>
              <w:t xml:space="preserve">Parameters </w:t>
            </w:r>
          </w:p>
        </w:tc>
        <w:tc>
          <w:tcPr>
            <w:tcW w:w="182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66" w:firstLine="0"/>
              <w:jc w:val="left"/>
            </w:pPr>
            <w:r w:rsidRPr="006871DD">
              <w:rPr>
                <w:b/>
              </w:rPr>
              <w:t xml:space="preserve">Sandy soil </w:t>
            </w:r>
          </w:p>
        </w:tc>
        <w:tc>
          <w:tcPr>
            <w:tcW w:w="227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Poultry Manure </w:t>
            </w:r>
          </w:p>
        </w:tc>
      </w:tr>
      <w:tr w:rsidR="00EA1D11" w:rsidRPr="006871DD" w:rsidTr="0090714C">
        <w:trPr>
          <w:trHeight w:val="525"/>
        </w:trPr>
        <w:tc>
          <w:tcPr>
            <w:tcW w:w="3850" w:type="dxa"/>
            <w:tcBorders>
              <w:top w:val="single" w:sz="8" w:space="0" w:color="000000"/>
              <w:left w:val="nil"/>
              <w:bottom w:val="nil"/>
              <w:right w:val="nil"/>
            </w:tcBorders>
            <w:vAlign w:val="center"/>
          </w:tcPr>
          <w:p w:rsidR="00EA1D11" w:rsidRPr="006871DD" w:rsidRDefault="00EA1D11" w:rsidP="0090714C">
            <w:pPr>
              <w:spacing w:after="0" w:line="259" w:lineRule="auto"/>
              <w:ind w:left="1194" w:firstLine="0"/>
              <w:jc w:val="left"/>
            </w:pPr>
            <w:r w:rsidRPr="006871DD">
              <w:t xml:space="preserve">pH (H20) </w:t>
            </w:r>
          </w:p>
        </w:tc>
        <w:tc>
          <w:tcPr>
            <w:tcW w:w="1820" w:type="dxa"/>
            <w:tcBorders>
              <w:top w:val="single" w:sz="8" w:space="0" w:color="000000"/>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6.91 </w:t>
            </w:r>
          </w:p>
        </w:tc>
        <w:tc>
          <w:tcPr>
            <w:tcW w:w="2270" w:type="dxa"/>
            <w:tcBorders>
              <w:top w:val="single" w:sz="8" w:space="0" w:color="000000"/>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7.23 </w:t>
            </w:r>
          </w:p>
        </w:tc>
      </w:tr>
      <w:tr w:rsidR="00EA1D11" w:rsidRPr="006871DD" w:rsidTr="0090714C">
        <w:trPr>
          <w:trHeight w:val="514"/>
        </w:trPr>
        <w:tc>
          <w:tcPr>
            <w:tcW w:w="3850" w:type="dxa"/>
            <w:tcBorders>
              <w:top w:val="nil"/>
              <w:left w:val="nil"/>
              <w:bottom w:val="nil"/>
              <w:right w:val="nil"/>
            </w:tcBorders>
            <w:vAlign w:val="center"/>
          </w:tcPr>
          <w:p w:rsidR="00EA1D11" w:rsidRPr="006871DD" w:rsidRDefault="00EA1D11" w:rsidP="0090714C">
            <w:pPr>
              <w:spacing w:after="0" w:line="259" w:lineRule="auto"/>
              <w:ind w:left="593" w:firstLine="0"/>
              <w:jc w:val="left"/>
            </w:pPr>
            <w:r w:rsidRPr="006871DD">
              <w:t xml:space="preserve">Organic carbon (g/kg)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9.60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223.75 </w:t>
            </w:r>
          </w:p>
        </w:tc>
      </w:tr>
      <w:tr w:rsidR="00EA1D11" w:rsidRPr="006871DD" w:rsidTr="0090714C">
        <w:trPr>
          <w:trHeight w:val="514"/>
        </w:trPr>
        <w:tc>
          <w:tcPr>
            <w:tcW w:w="3850" w:type="dxa"/>
            <w:tcBorders>
              <w:top w:val="nil"/>
              <w:left w:val="nil"/>
              <w:bottom w:val="nil"/>
              <w:right w:val="nil"/>
            </w:tcBorders>
            <w:vAlign w:val="center"/>
          </w:tcPr>
          <w:p w:rsidR="00EA1D11" w:rsidRPr="006871DD" w:rsidRDefault="00EA1D11" w:rsidP="0090714C">
            <w:pPr>
              <w:spacing w:after="0" w:line="259" w:lineRule="auto"/>
              <w:ind w:left="1008" w:firstLine="0"/>
              <w:jc w:val="left"/>
            </w:pPr>
            <w:r w:rsidRPr="006871DD">
              <w:t>Ca (cMol/kg)</w:t>
            </w:r>
            <w:r w:rsidRPr="006871DD">
              <w:rPr>
                <w:b/>
              </w:rPr>
              <w:t xml:space="preserve">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4.22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38.56 </w:t>
            </w:r>
          </w:p>
        </w:tc>
      </w:tr>
      <w:tr w:rsidR="00EA1D11" w:rsidRPr="006871DD" w:rsidTr="0090714C">
        <w:trPr>
          <w:trHeight w:val="486"/>
        </w:trPr>
        <w:tc>
          <w:tcPr>
            <w:tcW w:w="3850" w:type="dxa"/>
            <w:tcBorders>
              <w:top w:val="nil"/>
              <w:left w:val="nil"/>
              <w:bottom w:val="nil"/>
              <w:right w:val="nil"/>
            </w:tcBorders>
            <w:vAlign w:val="center"/>
          </w:tcPr>
          <w:p w:rsidR="00EA1D11" w:rsidRPr="006871DD" w:rsidRDefault="00EA1D11" w:rsidP="0090714C">
            <w:pPr>
              <w:spacing w:after="0" w:line="259" w:lineRule="auto"/>
              <w:ind w:left="1491" w:firstLine="0"/>
              <w:jc w:val="left"/>
            </w:pPr>
            <w:r w:rsidRPr="006871DD">
              <w:t>Mg</w:t>
            </w:r>
            <w:r w:rsidRPr="006871DD">
              <w:rPr>
                <w:b/>
              </w:rPr>
              <w:t xml:space="preserve">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1.61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18.31 </w:t>
            </w:r>
          </w:p>
        </w:tc>
      </w:tr>
      <w:tr w:rsidR="00EA1D11" w:rsidRPr="006871DD" w:rsidTr="0090714C">
        <w:trPr>
          <w:trHeight w:val="486"/>
        </w:trPr>
        <w:tc>
          <w:tcPr>
            <w:tcW w:w="3850" w:type="dxa"/>
            <w:tcBorders>
              <w:top w:val="nil"/>
              <w:left w:val="nil"/>
              <w:bottom w:val="nil"/>
              <w:right w:val="nil"/>
            </w:tcBorders>
            <w:vAlign w:val="center"/>
          </w:tcPr>
          <w:p w:rsidR="00EA1D11" w:rsidRPr="006871DD" w:rsidRDefault="00EA1D11" w:rsidP="0090714C">
            <w:pPr>
              <w:spacing w:after="0" w:line="259" w:lineRule="auto"/>
              <w:ind w:left="1571" w:firstLine="0"/>
              <w:jc w:val="left"/>
            </w:pPr>
            <w:r w:rsidRPr="006871DD">
              <w:t>K</w:t>
            </w:r>
            <w:r w:rsidRPr="006871DD">
              <w:rPr>
                <w:b/>
              </w:rPr>
              <w:t xml:space="preserve">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0.27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42.23 </w:t>
            </w:r>
          </w:p>
        </w:tc>
      </w:tr>
      <w:tr w:rsidR="00EA1D11" w:rsidRPr="006871DD" w:rsidTr="0090714C">
        <w:trPr>
          <w:trHeight w:val="486"/>
        </w:trPr>
        <w:tc>
          <w:tcPr>
            <w:tcW w:w="3850" w:type="dxa"/>
            <w:tcBorders>
              <w:top w:val="nil"/>
              <w:left w:val="nil"/>
              <w:bottom w:val="nil"/>
              <w:right w:val="nil"/>
            </w:tcBorders>
            <w:vAlign w:val="center"/>
          </w:tcPr>
          <w:p w:rsidR="00EA1D11" w:rsidRPr="006871DD" w:rsidRDefault="00EA1D11" w:rsidP="0090714C">
            <w:pPr>
              <w:spacing w:after="0" w:line="259" w:lineRule="auto"/>
              <w:ind w:left="693" w:firstLine="0"/>
              <w:jc w:val="left"/>
            </w:pPr>
            <w:r w:rsidRPr="006871DD">
              <w:t xml:space="preserve">Available p (mg/kg)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8.33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0.74 </w:t>
            </w:r>
          </w:p>
        </w:tc>
      </w:tr>
      <w:tr w:rsidR="00EA1D11" w:rsidRPr="006871DD" w:rsidTr="0090714C">
        <w:trPr>
          <w:trHeight w:val="486"/>
        </w:trPr>
        <w:tc>
          <w:tcPr>
            <w:tcW w:w="3850" w:type="dxa"/>
            <w:tcBorders>
              <w:top w:val="nil"/>
              <w:left w:val="nil"/>
              <w:bottom w:val="nil"/>
              <w:right w:val="nil"/>
            </w:tcBorders>
            <w:vAlign w:val="center"/>
          </w:tcPr>
          <w:p w:rsidR="00EA1D11" w:rsidRPr="006871DD" w:rsidRDefault="00EA1D11" w:rsidP="0090714C">
            <w:pPr>
              <w:spacing w:after="0" w:line="259" w:lineRule="auto"/>
              <w:ind w:left="1154" w:firstLine="0"/>
              <w:jc w:val="left"/>
            </w:pPr>
            <w:r w:rsidRPr="006871DD">
              <w:t xml:space="preserve">N (mg/kg)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1.56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25.25 </w:t>
            </w:r>
          </w:p>
        </w:tc>
      </w:tr>
      <w:tr w:rsidR="00EA1D11" w:rsidRPr="006871DD" w:rsidTr="0090714C">
        <w:trPr>
          <w:trHeight w:val="486"/>
        </w:trPr>
        <w:tc>
          <w:tcPr>
            <w:tcW w:w="3850" w:type="dxa"/>
            <w:tcBorders>
              <w:top w:val="nil"/>
              <w:left w:val="nil"/>
              <w:bottom w:val="nil"/>
              <w:right w:val="nil"/>
            </w:tcBorders>
            <w:vAlign w:val="center"/>
          </w:tcPr>
          <w:p w:rsidR="00EA1D11" w:rsidRPr="006871DD" w:rsidRDefault="00EA1D11" w:rsidP="0090714C">
            <w:pPr>
              <w:spacing w:after="0" w:line="259" w:lineRule="auto"/>
              <w:ind w:left="1208" w:firstLine="0"/>
              <w:jc w:val="left"/>
            </w:pPr>
            <w:r w:rsidRPr="006871DD">
              <w:t xml:space="preserve">Sand (%) </w:t>
            </w:r>
          </w:p>
        </w:tc>
        <w:tc>
          <w:tcPr>
            <w:tcW w:w="1820" w:type="dxa"/>
            <w:tcBorders>
              <w:top w:val="nil"/>
              <w:left w:val="nil"/>
              <w:bottom w:val="nil"/>
              <w:right w:val="nil"/>
            </w:tcBorders>
            <w:vAlign w:val="center"/>
          </w:tcPr>
          <w:p w:rsidR="00EA1D11" w:rsidRPr="006871DD" w:rsidRDefault="00EA1D11" w:rsidP="0090714C">
            <w:pPr>
              <w:spacing w:after="0" w:line="259" w:lineRule="auto"/>
              <w:ind w:left="320" w:firstLine="0"/>
              <w:jc w:val="left"/>
            </w:pPr>
            <w:r w:rsidRPr="006871DD">
              <w:t xml:space="preserve">85.10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 </w:t>
            </w:r>
          </w:p>
        </w:tc>
      </w:tr>
      <w:tr w:rsidR="00EA1D11" w:rsidRPr="006871DD" w:rsidTr="0090714C">
        <w:trPr>
          <w:trHeight w:val="486"/>
        </w:trPr>
        <w:tc>
          <w:tcPr>
            <w:tcW w:w="3850" w:type="dxa"/>
            <w:tcBorders>
              <w:top w:val="nil"/>
              <w:left w:val="nil"/>
              <w:bottom w:val="nil"/>
              <w:right w:val="nil"/>
            </w:tcBorders>
            <w:vAlign w:val="center"/>
          </w:tcPr>
          <w:p w:rsidR="00EA1D11" w:rsidRPr="006871DD" w:rsidRDefault="00EA1D11" w:rsidP="0090714C">
            <w:pPr>
              <w:spacing w:after="0" w:line="259" w:lineRule="auto"/>
              <w:ind w:left="1281" w:firstLine="0"/>
              <w:jc w:val="left"/>
            </w:pPr>
            <w:r w:rsidRPr="006871DD">
              <w:t xml:space="preserve">Silt (%)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5.18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 </w:t>
            </w:r>
          </w:p>
        </w:tc>
      </w:tr>
      <w:tr w:rsidR="00EA1D11" w:rsidRPr="006871DD" w:rsidTr="0090714C">
        <w:trPr>
          <w:trHeight w:val="486"/>
        </w:trPr>
        <w:tc>
          <w:tcPr>
            <w:tcW w:w="3850" w:type="dxa"/>
            <w:tcBorders>
              <w:top w:val="nil"/>
              <w:left w:val="nil"/>
              <w:bottom w:val="nil"/>
              <w:right w:val="nil"/>
            </w:tcBorders>
            <w:vAlign w:val="center"/>
          </w:tcPr>
          <w:p w:rsidR="00EA1D11" w:rsidRPr="006871DD" w:rsidRDefault="00EA1D11" w:rsidP="0090714C">
            <w:pPr>
              <w:spacing w:after="0" w:line="259" w:lineRule="auto"/>
              <w:ind w:left="1221" w:firstLine="0"/>
              <w:jc w:val="left"/>
            </w:pPr>
            <w:r w:rsidRPr="006871DD">
              <w:lastRenderedPageBreak/>
              <w:t xml:space="preserve">Clay (%) </w:t>
            </w:r>
          </w:p>
        </w:tc>
        <w:tc>
          <w:tcPr>
            <w:tcW w:w="1820" w:type="dxa"/>
            <w:tcBorders>
              <w:top w:val="nil"/>
              <w:left w:val="nil"/>
              <w:bottom w:val="nil"/>
              <w:right w:val="nil"/>
            </w:tcBorders>
            <w:vAlign w:val="center"/>
          </w:tcPr>
          <w:p w:rsidR="00EA1D11" w:rsidRPr="006871DD" w:rsidRDefault="00EA1D11" w:rsidP="0090714C">
            <w:pPr>
              <w:spacing w:after="0" w:line="259" w:lineRule="auto"/>
              <w:ind w:left="380" w:firstLine="0"/>
              <w:jc w:val="left"/>
            </w:pPr>
            <w:r w:rsidRPr="006871DD">
              <w:t xml:space="preserve">8.72 </w:t>
            </w:r>
          </w:p>
        </w:tc>
        <w:tc>
          <w:tcPr>
            <w:tcW w:w="2270" w:type="dxa"/>
            <w:tcBorders>
              <w:top w:val="nil"/>
              <w:left w:val="nil"/>
              <w:bottom w:val="nil"/>
              <w:right w:val="nil"/>
            </w:tcBorders>
            <w:vAlign w:val="center"/>
          </w:tcPr>
          <w:p w:rsidR="00EA1D11" w:rsidRPr="006871DD" w:rsidRDefault="00EA1D11" w:rsidP="0090714C">
            <w:pPr>
              <w:spacing w:after="0" w:line="259" w:lineRule="auto"/>
              <w:ind w:left="5" w:firstLine="0"/>
              <w:jc w:val="center"/>
            </w:pPr>
            <w:r w:rsidRPr="006871DD">
              <w:t xml:space="preserve">— </w:t>
            </w:r>
          </w:p>
        </w:tc>
      </w:tr>
      <w:tr w:rsidR="00EA1D11" w:rsidRPr="006871DD" w:rsidTr="0090714C">
        <w:trPr>
          <w:trHeight w:val="466"/>
        </w:trPr>
        <w:tc>
          <w:tcPr>
            <w:tcW w:w="3850" w:type="dxa"/>
            <w:tcBorders>
              <w:top w:val="nil"/>
              <w:left w:val="nil"/>
              <w:bottom w:val="single" w:sz="8" w:space="0" w:color="000000"/>
              <w:right w:val="nil"/>
            </w:tcBorders>
            <w:vAlign w:val="center"/>
          </w:tcPr>
          <w:p w:rsidR="00EA1D11" w:rsidRPr="006871DD" w:rsidRDefault="00EA1D11" w:rsidP="0090714C">
            <w:pPr>
              <w:spacing w:after="0" w:line="259" w:lineRule="auto"/>
              <w:ind w:left="969" w:firstLine="0"/>
              <w:jc w:val="left"/>
            </w:pPr>
            <w:r w:rsidRPr="006871DD">
              <w:t xml:space="preserve">Textural Class </w:t>
            </w:r>
          </w:p>
        </w:tc>
        <w:tc>
          <w:tcPr>
            <w:tcW w:w="1820" w:type="dxa"/>
            <w:tcBorders>
              <w:top w:val="nil"/>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t xml:space="preserve">Loamy sand </w:t>
            </w:r>
          </w:p>
        </w:tc>
        <w:tc>
          <w:tcPr>
            <w:tcW w:w="2270" w:type="dxa"/>
            <w:tcBorders>
              <w:top w:val="nil"/>
              <w:left w:val="nil"/>
              <w:bottom w:val="single" w:sz="8" w:space="0" w:color="000000"/>
              <w:right w:val="nil"/>
            </w:tcBorders>
            <w:vAlign w:val="center"/>
          </w:tcPr>
          <w:p w:rsidR="00EA1D11" w:rsidRPr="006871DD" w:rsidRDefault="00EA1D11" w:rsidP="0090714C">
            <w:pPr>
              <w:spacing w:after="0" w:line="259" w:lineRule="auto"/>
              <w:ind w:left="5" w:firstLine="0"/>
              <w:jc w:val="center"/>
            </w:pPr>
            <w:r w:rsidRPr="006871DD">
              <w:t xml:space="preserve">— </w:t>
            </w:r>
          </w:p>
        </w:tc>
      </w:tr>
    </w:tbl>
    <w:p w:rsidR="00EA1D11" w:rsidRPr="006871DD" w:rsidRDefault="00EA1D11" w:rsidP="00F12DFF">
      <w:pPr>
        <w:ind w:left="720" w:hanging="720"/>
      </w:pPr>
    </w:p>
    <w:p w:rsidR="00F12DFF" w:rsidRPr="006871DD" w:rsidRDefault="00F12DFF" w:rsidP="00F12DFF">
      <w:pPr>
        <w:spacing w:after="257" w:line="259" w:lineRule="auto"/>
        <w:ind w:left="720" w:firstLine="0"/>
        <w:jc w:val="left"/>
      </w:pPr>
    </w:p>
    <w:p w:rsidR="00856B85" w:rsidRPr="006871DD" w:rsidRDefault="00856B85" w:rsidP="00F12DFF">
      <w:pPr>
        <w:spacing w:after="257" w:line="259" w:lineRule="auto"/>
        <w:ind w:left="720" w:firstLine="0"/>
        <w:jc w:val="left"/>
      </w:pPr>
    </w:p>
    <w:p w:rsidR="00856B85" w:rsidRPr="006871DD" w:rsidRDefault="008D273D">
      <w:pPr>
        <w:spacing w:after="217" w:line="259" w:lineRule="auto"/>
        <w:ind w:left="720" w:firstLine="0"/>
        <w:jc w:val="left"/>
      </w:pPr>
      <w:r w:rsidRPr="006871DD">
        <w:t xml:space="preserve"> </w:t>
      </w:r>
    </w:p>
    <w:p w:rsidR="00856B85" w:rsidRPr="006871DD" w:rsidRDefault="008D273D">
      <w:pPr>
        <w:spacing w:after="217" w:line="259" w:lineRule="auto"/>
        <w:ind w:left="720" w:firstLine="0"/>
        <w:jc w:val="left"/>
      </w:pPr>
      <w:r w:rsidRPr="006871DD">
        <w:t xml:space="preserve"> </w:t>
      </w:r>
    </w:p>
    <w:p w:rsidR="00856B85" w:rsidRPr="006871DD" w:rsidRDefault="008D273D">
      <w:pPr>
        <w:spacing w:after="114" w:line="259" w:lineRule="auto"/>
        <w:ind w:left="720" w:firstLine="0"/>
        <w:jc w:val="left"/>
      </w:pPr>
      <w:r w:rsidRPr="006871DD">
        <w:t xml:space="preserve"> </w:t>
      </w:r>
    </w:p>
    <w:p w:rsidR="00856B85" w:rsidRPr="006871DD" w:rsidRDefault="008D273D">
      <w:pPr>
        <w:spacing w:after="0" w:line="259" w:lineRule="auto"/>
        <w:ind w:left="720" w:firstLine="0"/>
        <w:jc w:val="left"/>
      </w:pPr>
      <w:r w:rsidRPr="006871DD">
        <w:t xml:space="preserve"> </w:t>
      </w: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rsidP="00EA1D11">
      <w:pPr>
        <w:spacing w:after="5" w:line="268" w:lineRule="auto"/>
        <w:ind w:right="30"/>
      </w:pPr>
      <w:r w:rsidRPr="006871DD">
        <w:rPr>
          <w:b/>
        </w:rPr>
        <w:t xml:space="preserve">Table 2: Effects of varying poultry manure concentration mixed with sandy soil on plumule emergence of </w:t>
      </w:r>
      <w:r w:rsidRPr="006871DD">
        <w:rPr>
          <w:b/>
          <w:i/>
        </w:rPr>
        <w:t>Capsicum annum</w:t>
      </w:r>
      <w:r w:rsidRPr="006871DD">
        <w:t xml:space="preserve"> </w:t>
      </w:r>
    </w:p>
    <w:p w:rsidR="00EA1D11" w:rsidRPr="006871DD" w:rsidRDefault="00EA1D11" w:rsidP="00EA1D11">
      <w:pPr>
        <w:spacing w:after="0" w:line="259" w:lineRule="auto"/>
        <w:ind w:left="1500" w:firstLine="0"/>
        <w:jc w:val="center"/>
      </w:pPr>
      <w:r w:rsidRPr="006871DD">
        <w:t xml:space="preserve"> </w:t>
      </w:r>
    </w:p>
    <w:tbl>
      <w:tblPr>
        <w:tblStyle w:val="TableGrid"/>
        <w:tblW w:w="7800" w:type="dxa"/>
        <w:tblInd w:w="1480" w:type="dxa"/>
        <w:tblCellMar>
          <w:right w:w="115" w:type="dxa"/>
        </w:tblCellMar>
        <w:tblLook w:val="04A0" w:firstRow="1" w:lastRow="0" w:firstColumn="1" w:lastColumn="0" w:noHBand="0" w:noVBand="1"/>
      </w:tblPr>
      <w:tblGrid>
        <w:gridCol w:w="822"/>
        <w:gridCol w:w="4679"/>
        <w:gridCol w:w="2299"/>
      </w:tblGrid>
      <w:tr w:rsidR="00EA1D11" w:rsidRPr="006871DD" w:rsidTr="0090714C">
        <w:trPr>
          <w:trHeight w:val="500"/>
        </w:trPr>
        <w:tc>
          <w:tcPr>
            <w:tcW w:w="822"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75" w:firstLine="0"/>
              <w:jc w:val="left"/>
            </w:pPr>
            <w:r w:rsidRPr="006871DD">
              <w:rPr>
                <w:b/>
              </w:rPr>
              <w:t xml:space="preserve"> </w:t>
            </w:r>
          </w:p>
        </w:tc>
        <w:tc>
          <w:tcPr>
            <w:tcW w:w="4679"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Treatment </w:t>
            </w:r>
          </w:p>
        </w:tc>
        <w:tc>
          <w:tcPr>
            <w:tcW w:w="2299"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Percentage </w:t>
            </w:r>
          </w:p>
        </w:tc>
      </w:tr>
      <w:tr w:rsidR="00EA1D11" w:rsidRPr="006871DD" w:rsidTr="0090714C">
        <w:trPr>
          <w:trHeight w:val="512"/>
        </w:trPr>
        <w:tc>
          <w:tcPr>
            <w:tcW w:w="822" w:type="dxa"/>
            <w:tcBorders>
              <w:top w:val="single" w:sz="8" w:space="0" w:color="000000"/>
              <w:left w:val="nil"/>
              <w:bottom w:val="nil"/>
              <w:right w:val="nil"/>
            </w:tcBorders>
            <w:vAlign w:val="center"/>
          </w:tcPr>
          <w:p w:rsidR="00EA1D11" w:rsidRPr="006871DD" w:rsidRDefault="00EA1D11" w:rsidP="0090714C">
            <w:pPr>
              <w:spacing w:after="0" w:line="259" w:lineRule="auto"/>
              <w:ind w:left="142" w:firstLine="0"/>
              <w:jc w:val="left"/>
            </w:pPr>
            <w:r w:rsidRPr="006871DD">
              <w:t xml:space="preserve">T1 </w:t>
            </w:r>
          </w:p>
        </w:tc>
        <w:tc>
          <w:tcPr>
            <w:tcW w:w="4679"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t xml:space="preserve">10% P.M + 90%S.S </w:t>
            </w:r>
          </w:p>
        </w:tc>
        <w:tc>
          <w:tcPr>
            <w:tcW w:w="2299" w:type="dxa"/>
            <w:tcBorders>
              <w:top w:val="single" w:sz="8" w:space="0" w:color="000000"/>
              <w:left w:val="nil"/>
              <w:bottom w:val="nil"/>
              <w:right w:val="nil"/>
            </w:tcBorders>
            <w:vAlign w:val="center"/>
          </w:tcPr>
          <w:p w:rsidR="00EA1D11" w:rsidRPr="006871DD" w:rsidRDefault="00EA1D11" w:rsidP="0090714C">
            <w:pPr>
              <w:spacing w:after="0" w:line="259" w:lineRule="auto"/>
              <w:ind w:left="308" w:firstLine="0"/>
              <w:jc w:val="left"/>
            </w:pPr>
            <w:r w:rsidRPr="006871DD">
              <w:t>20.00%</w:t>
            </w:r>
            <w:r w:rsidRPr="006871DD">
              <w:rPr>
                <w:rFonts w:eastAsia="Calibri"/>
                <w:sz w:val="14"/>
              </w:rPr>
              <w:t xml:space="preserve"> </w:t>
            </w:r>
            <w:r w:rsidRPr="006871DD">
              <w:rPr>
                <w:sz w:val="14"/>
              </w:rPr>
              <w:t xml:space="preserve">b </w:t>
            </w:r>
          </w:p>
        </w:tc>
      </w:tr>
      <w:tr w:rsidR="00EA1D11" w:rsidRPr="006871DD" w:rsidTr="0090714C">
        <w:trPr>
          <w:trHeight w:val="486"/>
        </w:trPr>
        <w:tc>
          <w:tcPr>
            <w:tcW w:w="822" w:type="dxa"/>
            <w:tcBorders>
              <w:top w:val="nil"/>
              <w:left w:val="nil"/>
              <w:bottom w:val="nil"/>
              <w:right w:val="nil"/>
            </w:tcBorders>
            <w:vAlign w:val="center"/>
          </w:tcPr>
          <w:p w:rsidR="00EA1D11" w:rsidRPr="006871DD" w:rsidRDefault="00EA1D11" w:rsidP="0090714C">
            <w:pPr>
              <w:spacing w:after="0" w:line="259" w:lineRule="auto"/>
              <w:ind w:left="142" w:firstLine="0"/>
              <w:jc w:val="left"/>
            </w:pPr>
            <w:r w:rsidRPr="006871DD">
              <w:t xml:space="preserve">T2 </w:t>
            </w:r>
          </w:p>
        </w:tc>
        <w:tc>
          <w:tcPr>
            <w:tcW w:w="4679"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t xml:space="preserve">20%P.M + 80%S.S </w:t>
            </w:r>
          </w:p>
        </w:tc>
        <w:tc>
          <w:tcPr>
            <w:tcW w:w="2299" w:type="dxa"/>
            <w:tcBorders>
              <w:top w:val="nil"/>
              <w:left w:val="nil"/>
              <w:bottom w:val="nil"/>
              <w:right w:val="nil"/>
            </w:tcBorders>
            <w:vAlign w:val="center"/>
          </w:tcPr>
          <w:p w:rsidR="00EA1D11" w:rsidRPr="006871DD" w:rsidRDefault="00EA1D11" w:rsidP="0090714C">
            <w:pPr>
              <w:spacing w:after="0" w:line="259" w:lineRule="auto"/>
              <w:ind w:left="312" w:firstLine="0"/>
              <w:jc w:val="left"/>
            </w:pPr>
            <w:r w:rsidRPr="006871DD">
              <w:t>10.00%</w:t>
            </w:r>
            <w:r w:rsidRPr="006871DD">
              <w:rPr>
                <w:sz w:val="14"/>
              </w:rPr>
              <w:t xml:space="preserve">c </w:t>
            </w:r>
          </w:p>
        </w:tc>
      </w:tr>
      <w:tr w:rsidR="00EA1D11" w:rsidRPr="006871DD" w:rsidTr="0090714C">
        <w:trPr>
          <w:trHeight w:val="498"/>
        </w:trPr>
        <w:tc>
          <w:tcPr>
            <w:tcW w:w="822" w:type="dxa"/>
            <w:tcBorders>
              <w:top w:val="nil"/>
              <w:left w:val="nil"/>
              <w:bottom w:val="nil"/>
              <w:right w:val="nil"/>
            </w:tcBorders>
            <w:vAlign w:val="center"/>
          </w:tcPr>
          <w:p w:rsidR="00EA1D11" w:rsidRPr="006871DD" w:rsidRDefault="00EA1D11" w:rsidP="0090714C">
            <w:pPr>
              <w:spacing w:after="0" w:line="259" w:lineRule="auto"/>
              <w:ind w:left="142" w:firstLine="0"/>
              <w:jc w:val="left"/>
            </w:pPr>
            <w:r w:rsidRPr="006871DD">
              <w:t xml:space="preserve">T3 </w:t>
            </w:r>
          </w:p>
        </w:tc>
        <w:tc>
          <w:tcPr>
            <w:tcW w:w="4679"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t xml:space="preserve">30%P.M + 70%S.S </w:t>
            </w:r>
          </w:p>
        </w:tc>
        <w:tc>
          <w:tcPr>
            <w:tcW w:w="2299" w:type="dxa"/>
            <w:tcBorders>
              <w:top w:val="nil"/>
              <w:left w:val="nil"/>
              <w:bottom w:val="nil"/>
              <w:right w:val="nil"/>
            </w:tcBorders>
            <w:vAlign w:val="center"/>
          </w:tcPr>
          <w:p w:rsidR="00EA1D11" w:rsidRPr="006871DD" w:rsidRDefault="00EA1D11" w:rsidP="0090714C">
            <w:pPr>
              <w:spacing w:after="0" w:line="259" w:lineRule="auto"/>
              <w:ind w:left="312" w:firstLine="0"/>
              <w:jc w:val="left"/>
            </w:pPr>
            <w:r w:rsidRPr="006871DD">
              <w:t>10.00%</w:t>
            </w:r>
            <w:r w:rsidRPr="006871DD">
              <w:rPr>
                <w:sz w:val="14"/>
              </w:rPr>
              <w:t xml:space="preserve">c </w:t>
            </w:r>
          </w:p>
        </w:tc>
      </w:tr>
      <w:tr w:rsidR="00EA1D11" w:rsidRPr="006871DD" w:rsidTr="0090714C">
        <w:trPr>
          <w:trHeight w:val="486"/>
        </w:trPr>
        <w:tc>
          <w:tcPr>
            <w:tcW w:w="822" w:type="dxa"/>
            <w:tcBorders>
              <w:top w:val="nil"/>
              <w:left w:val="nil"/>
              <w:bottom w:val="nil"/>
              <w:right w:val="nil"/>
            </w:tcBorders>
            <w:vAlign w:val="center"/>
          </w:tcPr>
          <w:p w:rsidR="00EA1D11" w:rsidRPr="006871DD" w:rsidRDefault="00EA1D11" w:rsidP="0090714C">
            <w:pPr>
              <w:spacing w:after="0" w:line="259" w:lineRule="auto"/>
              <w:ind w:left="142" w:firstLine="0"/>
              <w:jc w:val="left"/>
            </w:pPr>
            <w:r w:rsidRPr="006871DD">
              <w:t xml:space="preserve">T4 </w:t>
            </w:r>
          </w:p>
        </w:tc>
        <w:tc>
          <w:tcPr>
            <w:tcW w:w="4679"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t xml:space="preserve">40%P.M + 60%S.S </w:t>
            </w:r>
          </w:p>
        </w:tc>
        <w:tc>
          <w:tcPr>
            <w:tcW w:w="2299" w:type="dxa"/>
            <w:tcBorders>
              <w:top w:val="nil"/>
              <w:left w:val="nil"/>
              <w:bottom w:val="nil"/>
              <w:right w:val="nil"/>
            </w:tcBorders>
            <w:vAlign w:val="center"/>
          </w:tcPr>
          <w:p w:rsidR="00EA1D11" w:rsidRPr="006871DD" w:rsidRDefault="00EA1D11" w:rsidP="0090714C">
            <w:pPr>
              <w:spacing w:after="0" w:line="259" w:lineRule="auto"/>
              <w:ind w:left="404" w:firstLine="0"/>
              <w:jc w:val="left"/>
            </w:pPr>
            <w:r w:rsidRPr="006871DD">
              <w:t>0.00%</w:t>
            </w:r>
            <w:r w:rsidRPr="006871DD">
              <w:rPr>
                <w:sz w:val="22"/>
                <w:vertAlign w:val="superscript"/>
              </w:rPr>
              <w:t xml:space="preserve"> </w:t>
            </w:r>
          </w:p>
        </w:tc>
      </w:tr>
      <w:tr w:rsidR="00EA1D11" w:rsidRPr="006871DD" w:rsidTr="0090714C">
        <w:trPr>
          <w:trHeight w:val="474"/>
        </w:trPr>
        <w:tc>
          <w:tcPr>
            <w:tcW w:w="822" w:type="dxa"/>
            <w:tcBorders>
              <w:top w:val="nil"/>
              <w:left w:val="nil"/>
              <w:bottom w:val="nil"/>
              <w:right w:val="nil"/>
            </w:tcBorders>
            <w:vAlign w:val="center"/>
          </w:tcPr>
          <w:p w:rsidR="00EA1D11" w:rsidRPr="006871DD" w:rsidRDefault="00EA1D11" w:rsidP="0090714C">
            <w:pPr>
              <w:spacing w:after="0" w:line="259" w:lineRule="auto"/>
              <w:ind w:left="142" w:firstLine="0"/>
              <w:jc w:val="left"/>
            </w:pPr>
            <w:r w:rsidRPr="006871DD">
              <w:t xml:space="preserve">T5 </w:t>
            </w:r>
          </w:p>
        </w:tc>
        <w:tc>
          <w:tcPr>
            <w:tcW w:w="4679"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t xml:space="preserve">50%.P.M + 50%S.S </w:t>
            </w:r>
          </w:p>
        </w:tc>
        <w:tc>
          <w:tcPr>
            <w:tcW w:w="2299" w:type="dxa"/>
            <w:tcBorders>
              <w:top w:val="nil"/>
              <w:left w:val="nil"/>
              <w:bottom w:val="nil"/>
              <w:right w:val="nil"/>
            </w:tcBorders>
            <w:vAlign w:val="center"/>
          </w:tcPr>
          <w:p w:rsidR="00EA1D11" w:rsidRPr="006871DD" w:rsidRDefault="00EA1D11" w:rsidP="0090714C">
            <w:pPr>
              <w:spacing w:after="0" w:line="259" w:lineRule="auto"/>
              <w:ind w:left="404" w:firstLine="0"/>
              <w:jc w:val="left"/>
            </w:pPr>
            <w:r w:rsidRPr="006871DD">
              <w:t>0.00%</w:t>
            </w:r>
            <w:r w:rsidRPr="006871DD">
              <w:rPr>
                <w:sz w:val="22"/>
                <w:vertAlign w:val="superscript"/>
              </w:rPr>
              <w:t xml:space="preserve"> </w:t>
            </w:r>
          </w:p>
        </w:tc>
      </w:tr>
      <w:tr w:rsidR="00EA1D11" w:rsidRPr="006871DD" w:rsidTr="0090714C">
        <w:trPr>
          <w:trHeight w:val="486"/>
        </w:trPr>
        <w:tc>
          <w:tcPr>
            <w:tcW w:w="822" w:type="dxa"/>
            <w:tcBorders>
              <w:top w:val="nil"/>
              <w:left w:val="nil"/>
              <w:bottom w:val="nil"/>
              <w:right w:val="nil"/>
            </w:tcBorders>
            <w:vAlign w:val="center"/>
          </w:tcPr>
          <w:p w:rsidR="00EA1D11" w:rsidRPr="006871DD" w:rsidRDefault="00EA1D11" w:rsidP="0090714C">
            <w:pPr>
              <w:spacing w:after="0" w:line="259" w:lineRule="auto"/>
              <w:ind w:left="142" w:firstLine="0"/>
              <w:jc w:val="left"/>
            </w:pPr>
            <w:r w:rsidRPr="006871DD">
              <w:t xml:space="preserve">T6 </w:t>
            </w:r>
          </w:p>
        </w:tc>
        <w:tc>
          <w:tcPr>
            <w:tcW w:w="4679"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t xml:space="preserve">Control 1 (100% sandy soil) </w:t>
            </w:r>
          </w:p>
        </w:tc>
        <w:tc>
          <w:tcPr>
            <w:tcW w:w="2299" w:type="dxa"/>
            <w:tcBorders>
              <w:top w:val="nil"/>
              <w:left w:val="nil"/>
              <w:bottom w:val="nil"/>
              <w:right w:val="nil"/>
            </w:tcBorders>
            <w:vAlign w:val="center"/>
          </w:tcPr>
          <w:p w:rsidR="00EA1D11" w:rsidRPr="006871DD" w:rsidRDefault="00EA1D11" w:rsidP="0090714C">
            <w:pPr>
              <w:spacing w:after="0" w:line="259" w:lineRule="auto"/>
              <w:ind w:left="312" w:firstLine="0"/>
              <w:jc w:val="left"/>
            </w:pPr>
            <w:r w:rsidRPr="006871DD">
              <w:t>30.00%</w:t>
            </w:r>
            <w:r w:rsidRPr="006871DD">
              <w:rPr>
                <w:sz w:val="14"/>
              </w:rPr>
              <w:t xml:space="preserve">a </w:t>
            </w:r>
          </w:p>
        </w:tc>
      </w:tr>
      <w:tr w:rsidR="00EA1D11" w:rsidRPr="006871DD" w:rsidTr="0090714C">
        <w:trPr>
          <w:trHeight w:val="478"/>
        </w:trPr>
        <w:tc>
          <w:tcPr>
            <w:tcW w:w="822" w:type="dxa"/>
            <w:tcBorders>
              <w:top w:val="nil"/>
              <w:left w:val="nil"/>
              <w:bottom w:val="single" w:sz="8" w:space="0" w:color="000000"/>
              <w:right w:val="nil"/>
            </w:tcBorders>
            <w:vAlign w:val="center"/>
          </w:tcPr>
          <w:p w:rsidR="00EA1D11" w:rsidRPr="006871DD" w:rsidRDefault="00EA1D11" w:rsidP="0090714C">
            <w:pPr>
              <w:spacing w:after="0" w:line="259" w:lineRule="auto"/>
              <w:ind w:left="142" w:firstLine="0"/>
              <w:jc w:val="left"/>
            </w:pPr>
            <w:r w:rsidRPr="006871DD">
              <w:t xml:space="preserve">T7 </w:t>
            </w:r>
          </w:p>
        </w:tc>
        <w:tc>
          <w:tcPr>
            <w:tcW w:w="4679" w:type="dxa"/>
            <w:tcBorders>
              <w:top w:val="nil"/>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t xml:space="preserve">Control 2 (100% poultry manure) </w:t>
            </w:r>
          </w:p>
        </w:tc>
        <w:tc>
          <w:tcPr>
            <w:tcW w:w="2299" w:type="dxa"/>
            <w:tcBorders>
              <w:top w:val="nil"/>
              <w:left w:val="nil"/>
              <w:bottom w:val="single" w:sz="8" w:space="0" w:color="000000"/>
              <w:right w:val="nil"/>
            </w:tcBorders>
            <w:vAlign w:val="center"/>
          </w:tcPr>
          <w:p w:rsidR="00EA1D11" w:rsidRPr="006871DD" w:rsidRDefault="00EA1D11" w:rsidP="0090714C">
            <w:pPr>
              <w:spacing w:after="0" w:line="259" w:lineRule="auto"/>
              <w:ind w:left="372" w:firstLine="0"/>
              <w:jc w:val="left"/>
            </w:pPr>
            <w:r w:rsidRPr="006871DD">
              <w:t>0.00%</w:t>
            </w:r>
            <w:r w:rsidRPr="006871DD">
              <w:rPr>
                <w:sz w:val="14"/>
              </w:rPr>
              <w:t xml:space="preserve">e </w:t>
            </w:r>
          </w:p>
        </w:tc>
      </w:tr>
    </w:tbl>
    <w:p w:rsidR="00EA1D11" w:rsidRPr="006871DD" w:rsidRDefault="00EA1D11" w:rsidP="00EA1D11">
      <w:pPr>
        <w:ind w:left="1043"/>
      </w:pPr>
      <w:r w:rsidRPr="006871DD">
        <w:t xml:space="preserve">Values with the same letter within the column are not significantly different at P </w:t>
      </w:r>
      <w:r w:rsidRPr="006871DD">
        <w:rPr>
          <w:noProof/>
        </w:rPr>
        <w:drawing>
          <wp:inline distT="0" distB="0" distL="0" distR="0" wp14:anchorId="086FD79D" wp14:editId="45AF6492">
            <wp:extent cx="97536" cy="109728"/>
            <wp:effectExtent l="0" t="0" r="0" b="0"/>
            <wp:docPr id="68423" name="Picture 68423"/>
            <wp:cNvGraphicFramePr/>
            <a:graphic xmlns:a="http://schemas.openxmlformats.org/drawingml/2006/main">
              <a:graphicData uri="http://schemas.openxmlformats.org/drawingml/2006/picture">
                <pic:pic xmlns:pic="http://schemas.openxmlformats.org/drawingml/2006/picture">
                  <pic:nvPicPr>
                    <pic:cNvPr id="68423" name="Picture 68423"/>
                    <pic:cNvPicPr/>
                  </pic:nvPicPr>
                  <pic:blipFill>
                    <a:blip r:embed="rId22"/>
                    <a:stretch>
                      <a:fillRect/>
                    </a:stretch>
                  </pic:blipFill>
                  <pic:spPr>
                    <a:xfrm>
                      <a:off x="0" y="0"/>
                      <a:ext cx="97536" cy="109728"/>
                    </a:xfrm>
                    <a:prstGeom prst="rect">
                      <a:avLst/>
                    </a:prstGeom>
                  </pic:spPr>
                </pic:pic>
              </a:graphicData>
            </a:graphic>
          </wp:inline>
        </w:drawing>
      </w:r>
      <w:r w:rsidRPr="006871DD">
        <w:t xml:space="preserve"> 0.05 </w:t>
      </w:r>
    </w:p>
    <w:p w:rsidR="00EA1D11" w:rsidRPr="006871DD" w:rsidRDefault="00EA1D11" w:rsidP="00EA1D11">
      <w:pPr>
        <w:spacing w:after="17" w:line="259" w:lineRule="auto"/>
      </w:pPr>
      <w:r w:rsidRPr="006871DD">
        <w:t xml:space="preserve">    P.M = Poultry manure, S.S = Sandy soil </w:t>
      </w: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rsidP="00EA1D11">
      <w:pPr>
        <w:spacing w:after="5" w:line="268" w:lineRule="auto"/>
      </w:pPr>
      <w:r w:rsidRPr="006871DD">
        <w:rPr>
          <w:b/>
        </w:rPr>
        <w:t>Table 3:</w:t>
      </w:r>
      <w:r w:rsidRPr="006871DD">
        <w:t xml:space="preserve"> </w:t>
      </w:r>
      <w:r w:rsidRPr="006871DD">
        <w:rPr>
          <w:b/>
        </w:rPr>
        <w:t xml:space="preserve">Effects of varying poultry manure concentration mixed with sandy soil on plant height of </w:t>
      </w:r>
      <w:r w:rsidRPr="006871DD">
        <w:rPr>
          <w:b/>
          <w:i/>
        </w:rPr>
        <w:t xml:space="preserve">Capsicum annum </w:t>
      </w:r>
    </w:p>
    <w:p w:rsidR="00EA1D11" w:rsidRPr="006871DD" w:rsidRDefault="00EA1D11" w:rsidP="00EA1D11">
      <w:pPr>
        <w:spacing w:after="0" w:line="259" w:lineRule="auto"/>
        <w:ind w:left="1500" w:firstLine="0"/>
        <w:jc w:val="center"/>
      </w:pPr>
      <w:r w:rsidRPr="006871DD">
        <w:rPr>
          <w:b/>
          <w:i/>
        </w:rPr>
        <w:t xml:space="preserve"> </w:t>
      </w:r>
    </w:p>
    <w:tbl>
      <w:tblPr>
        <w:tblStyle w:val="TableGrid"/>
        <w:tblW w:w="10240" w:type="dxa"/>
        <w:tblInd w:w="300" w:type="dxa"/>
        <w:tblCellMar>
          <w:right w:w="83" w:type="dxa"/>
        </w:tblCellMar>
        <w:tblLook w:val="04A0" w:firstRow="1" w:lastRow="0" w:firstColumn="1" w:lastColumn="0" w:noHBand="0" w:noVBand="1"/>
      </w:tblPr>
      <w:tblGrid>
        <w:gridCol w:w="1484"/>
        <w:gridCol w:w="734"/>
        <w:gridCol w:w="742"/>
        <w:gridCol w:w="728"/>
        <w:gridCol w:w="720"/>
        <w:gridCol w:w="720"/>
        <w:gridCol w:w="720"/>
        <w:gridCol w:w="728"/>
        <w:gridCol w:w="728"/>
        <w:gridCol w:w="735"/>
        <w:gridCol w:w="743"/>
        <w:gridCol w:w="741"/>
        <w:gridCol w:w="717"/>
      </w:tblGrid>
      <w:tr w:rsidR="00EA1D11" w:rsidRPr="006871DD" w:rsidTr="0090714C">
        <w:trPr>
          <w:trHeight w:val="500"/>
        </w:trPr>
        <w:tc>
          <w:tcPr>
            <w:tcW w:w="1485" w:type="dxa"/>
            <w:vMerge w:val="restart"/>
            <w:tcBorders>
              <w:top w:val="single" w:sz="8" w:space="0" w:color="000000"/>
              <w:left w:val="nil"/>
              <w:bottom w:val="single" w:sz="8" w:space="0" w:color="000000"/>
              <w:right w:val="nil"/>
            </w:tcBorders>
            <w:vAlign w:val="center"/>
          </w:tcPr>
          <w:p w:rsidR="00EA1D11" w:rsidRPr="006871DD" w:rsidRDefault="00EA1D11" w:rsidP="0090714C">
            <w:pPr>
              <w:spacing w:after="186" w:line="259" w:lineRule="auto"/>
              <w:ind w:left="108" w:firstLine="0"/>
              <w:jc w:val="left"/>
            </w:pPr>
            <w:r w:rsidRPr="006871DD">
              <w:rPr>
                <w:b/>
              </w:rPr>
              <w:t xml:space="preserve">Treatments </w:t>
            </w:r>
          </w:p>
          <w:p w:rsidR="00EA1D11" w:rsidRPr="006871DD" w:rsidRDefault="00EA1D11" w:rsidP="0090714C">
            <w:pPr>
              <w:spacing w:after="0" w:line="259" w:lineRule="auto"/>
              <w:ind w:left="38" w:firstLine="0"/>
              <w:jc w:val="center"/>
            </w:pPr>
            <w:r w:rsidRPr="006871DD">
              <w:t xml:space="preserve"> </w:t>
            </w:r>
          </w:p>
        </w:tc>
        <w:tc>
          <w:tcPr>
            <w:tcW w:w="735" w:type="dxa"/>
            <w:tcBorders>
              <w:top w:val="single" w:sz="8" w:space="0" w:color="000000"/>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c>
          <w:tcPr>
            <w:tcW w:w="743" w:type="dxa"/>
            <w:tcBorders>
              <w:top w:val="single" w:sz="8" w:space="0" w:color="000000"/>
              <w:left w:val="nil"/>
              <w:bottom w:val="single" w:sz="8" w:space="0" w:color="000000"/>
              <w:right w:val="nil"/>
            </w:tcBorders>
            <w:vAlign w:val="center"/>
          </w:tcPr>
          <w:p w:rsidR="00EA1D11" w:rsidRPr="006871DD" w:rsidRDefault="00EA1D11" w:rsidP="0090714C">
            <w:pPr>
              <w:spacing w:after="160" w:line="259" w:lineRule="auto"/>
              <w:ind w:left="0" w:firstLine="0"/>
              <w:jc w:val="left"/>
            </w:pPr>
          </w:p>
        </w:tc>
        <w:tc>
          <w:tcPr>
            <w:tcW w:w="5820" w:type="dxa"/>
            <w:gridSpan w:val="8"/>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right="37" w:firstLine="0"/>
              <w:jc w:val="center"/>
            </w:pPr>
            <w:r w:rsidRPr="006871DD">
              <w:rPr>
                <w:b/>
              </w:rPr>
              <w:t xml:space="preserve">Plant Height(cm)/ Weeks After Transplanting </w:t>
            </w:r>
            <w:r w:rsidRPr="006871DD">
              <w:t xml:space="preserve"> </w:t>
            </w:r>
          </w:p>
        </w:tc>
        <w:tc>
          <w:tcPr>
            <w:tcW w:w="741" w:type="dxa"/>
            <w:tcBorders>
              <w:top w:val="single" w:sz="8" w:space="0" w:color="000000"/>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c>
          <w:tcPr>
            <w:tcW w:w="717" w:type="dxa"/>
            <w:tcBorders>
              <w:top w:val="single" w:sz="8" w:space="0" w:color="000000"/>
              <w:left w:val="nil"/>
              <w:bottom w:val="single" w:sz="8" w:space="0" w:color="000000"/>
              <w:right w:val="nil"/>
            </w:tcBorders>
            <w:vAlign w:val="center"/>
          </w:tcPr>
          <w:p w:rsidR="00EA1D11" w:rsidRPr="006871DD" w:rsidRDefault="00EA1D11" w:rsidP="0090714C">
            <w:pPr>
              <w:spacing w:after="160" w:line="259" w:lineRule="auto"/>
              <w:ind w:left="0" w:firstLine="0"/>
              <w:jc w:val="left"/>
            </w:pPr>
          </w:p>
        </w:tc>
      </w:tr>
      <w:tr w:rsidR="00EA1D11" w:rsidRPr="006871DD" w:rsidTr="0090714C">
        <w:trPr>
          <w:trHeight w:val="480"/>
        </w:trPr>
        <w:tc>
          <w:tcPr>
            <w:tcW w:w="0" w:type="auto"/>
            <w:vMerge/>
            <w:tcBorders>
              <w:top w:val="nil"/>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c>
          <w:tcPr>
            <w:tcW w:w="735"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1 </w:t>
            </w:r>
          </w:p>
        </w:tc>
        <w:tc>
          <w:tcPr>
            <w:tcW w:w="743"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2 </w:t>
            </w:r>
          </w:p>
        </w:tc>
        <w:tc>
          <w:tcPr>
            <w:tcW w:w="728"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3 </w:t>
            </w:r>
          </w:p>
        </w:tc>
        <w:tc>
          <w:tcPr>
            <w:tcW w:w="72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4 </w:t>
            </w:r>
          </w:p>
        </w:tc>
        <w:tc>
          <w:tcPr>
            <w:tcW w:w="72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5 </w:t>
            </w:r>
          </w:p>
        </w:tc>
        <w:tc>
          <w:tcPr>
            <w:tcW w:w="72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6 </w:t>
            </w:r>
          </w:p>
        </w:tc>
        <w:tc>
          <w:tcPr>
            <w:tcW w:w="728"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7 </w:t>
            </w:r>
          </w:p>
        </w:tc>
        <w:tc>
          <w:tcPr>
            <w:tcW w:w="728"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8 </w:t>
            </w:r>
          </w:p>
        </w:tc>
        <w:tc>
          <w:tcPr>
            <w:tcW w:w="735"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5" w:firstLine="0"/>
              <w:jc w:val="left"/>
            </w:pPr>
            <w:r w:rsidRPr="006871DD">
              <w:rPr>
                <w:b/>
                <w:sz w:val="20"/>
              </w:rPr>
              <w:t xml:space="preserve">9 </w:t>
            </w:r>
          </w:p>
        </w:tc>
        <w:tc>
          <w:tcPr>
            <w:tcW w:w="743"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155" w:firstLine="0"/>
              <w:jc w:val="left"/>
            </w:pPr>
            <w:r w:rsidRPr="006871DD">
              <w:rPr>
                <w:b/>
                <w:sz w:val="20"/>
              </w:rPr>
              <w:t xml:space="preserve">10 </w:t>
            </w:r>
          </w:p>
        </w:tc>
        <w:tc>
          <w:tcPr>
            <w:tcW w:w="741"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160" w:firstLine="0"/>
              <w:jc w:val="left"/>
            </w:pPr>
            <w:r w:rsidRPr="006871DD">
              <w:rPr>
                <w:b/>
                <w:sz w:val="20"/>
              </w:rPr>
              <w:t xml:space="preserve">11 </w:t>
            </w:r>
          </w:p>
        </w:tc>
        <w:tc>
          <w:tcPr>
            <w:tcW w:w="717"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02" w:firstLine="0"/>
              <w:jc w:val="left"/>
            </w:pPr>
            <w:r w:rsidRPr="006871DD">
              <w:rPr>
                <w:b/>
                <w:sz w:val="20"/>
              </w:rPr>
              <w:t xml:space="preserve">12 </w:t>
            </w:r>
          </w:p>
        </w:tc>
      </w:tr>
      <w:tr w:rsidR="00EA1D11" w:rsidRPr="006871DD" w:rsidTr="0090714C">
        <w:trPr>
          <w:trHeight w:val="512"/>
        </w:trPr>
        <w:tc>
          <w:tcPr>
            <w:tcW w:w="1485" w:type="dxa"/>
            <w:tcBorders>
              <w:top w:val="single" w:sz="8" w:space="0" w:color="000000"/>
              <w:left w:val="nil"/>
              <w:bottom w:val="nil"/>
              <w:right w:val="nil"/>
            </w:tcBorders>
            <w:vAlign w:val="center"/>
          </w:tcPr>
          <w:p w:rsidR="00EA1D11" w:rsidRPr="006871DD" w:rsidRDefault="00EA1D11" w:rsidP="0090714C">
            <w:pPr>
              <w:spacing w:after="0" w:line="259" w:lineRule="auto"/>
              <w:ind w:left="0" w:right="22" w:firstLine="0"/>
              <w:jc w:val="center"/>
            </w:pPr>
            <w:r w:rsidRPr="006871DD">
              <w:t xml:space="preserve">T1 </w:t>
            </w:r>
          </w:p>
        </w:tc>
        <w:tc>
          <w:tcPr>
            <w:tcW w:w="735"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19.50</w:t>
            </w:r>
            <w:r w:rsidRPr="006871DD">
              <w:rPr>
                <w:sz w:val="18"/>
                <w:vertAlign w:val="superscript"/>
              </w:rPr>
              <w:t xml:space="preserve">b </w:t>
            </w:r>
          </w:p>
        </w:tc>
        <w:tc>
          <w:tcPr>
            <w:tcW w:w="743"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18.00</w:t>
            </w:r>
            <w:r w:rsidRPr="006871DD">
              <w:rPr>
                <w:sz w:val="18"/>
                <w:vertAlign w:val="superscript"/>
              </w:rPr>
              <w:t xml:space="preserve">c </w:t>
            </w:r>
          </w:p>
        </w:tc>
        <w:tc>
          <w:tcPr>
            <w:tcW w:w="728"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17.70</w:t>
            </w:r>
            <w:r w:rsidRPr="006871DD">
              <w:rPr>
                <w:sz w:val="18"/>
                <w:vertAlign w:val="superscript"/>
              </w:rPr>
              <w:t xml:space="preserve">c </w:t>
            </w:r>
          </w:p>
        </w:tc>
        <w:tc>
          <w:tcPr>
            <w:tcW w:w="720"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18.00</w:t>
            </w:r>
            <w:r w:rsidRPr="006871DD">
              <w:rPr>
                <w:sz w:val="18"/>
                <w:vertAlign w:val="superscript"/>
              </w:rPr>
              <w:t xml:space="preserve">c </w:t>
            </w:r>
          </w:p>
        </w:tc>
        <w:tc>
          <w:tcPr>
            <w:tcW w:w="720"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19.00</w:t>
            </w:r>
            <w:r w:rsidRPr="006871DD">
              <w:rPr>
                <w:sz w:val="18"/>
                <w:vertAlign w:val="superscript"/>
              </w:rPr>
              <w:t xml:space="preserve">b </w:t>
            </w:r>
          </w:p>
        </w:tc>
        <w:tc>
          <w:tcPr>
            <w:tcW w:w="720"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21.00</w:t>
            </w:r>
            <w:r w:rsidRPr="006871DD">
              <w:rPr>
                <w:sz w:val="18"/>
                <w:vertAlign w:val="superscript"/>
              </w:rPr>
              <w:t xml:space="preserve">c </w:t>
            </w:r>
          </w:p>
        </w:tc>
        <w:tc>
          <w:tcPr>
            <w:tcW w:w="728"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24.00</w:t>
            </w:r>
            <w:r w:rsidRPr="006871DD">
              <w:rPr>
                <w:sz w:val="18"/>
                <w:vertAlign w:val="superscript"/>
              </w:rPr>
              <w:t xml:space="preserve">c </w:t>
            </w:r>
          </w:p>
        </w:tc>
        <w:tc>
          <w:tcPr>
            <w:tcW w:w="728"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27.50</w:t>
            </w:r>
            <w:r w:rsidRPr="006871DD">
              <w:rPr>
                <w:sz w:val="18"/>
                <w:vertAlign w:val="superscript"/>
              </w:rPr>
              <w:t xml:space="preserve">c </w:t>
            </w:r>
          </w:p>
        </w:tc>
        <w:tc>
          <w:tcPr>
            <w:tcW w:w="735"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32.00</w:t>
            </w:r>
            <w:r w:rsidRPr="006871DD">
              <w:rPr>
                <w:sz w:val="18"/>
                <w:vertAlign w:val="superscript"/>
              </w:rPr>
              <w:t xml:space="preserve">c </w:t>
            </w:r>
          </w:p>
        </w:tc>
        <w:tc>
          <w:tcPr>
            <w:tcW w:w="743"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37.00</w:t>
            </w:r>
            <w:r w:rsidRPr="006871DD">
              <w:rPr>
                <w:sz w:val="18"/>
                <w:vertAlign w:val="superscript"/>
              </w:rPr>
              <w:t xml:space="preserve">c </w:t>
            </w:r>
          </w:p>
        </w:tc>
        <w:tc>
          <w:tcPr>
            <w:tcW w:w="741"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45.20</w:t>
            </w:r>
            <w:r w:rsidRPr="006871DD">
              <w:rPr>
                <w:sz w:val="18"/>
                <w:vertAlign w:val="superscript"/>
              </w:rPr>
              <w:t xml:space="preserve">c </w:t>
            </w:r>
          </w:p>
        </w:tc>
        <w:tc>
          <w:tcPr>
            <w:tcW w:w="717" w:type="dxa"/>
            <w:tcBorders>
              <w:top w:val="single" w:sz="8" w:space="0" w:color="000000"/>
              <w:left w:val="nil"/>
              <w:bottom w:val="nil"/>
              <w:right w:val="nil"/>
            </w:tcBorders>
            <w:vAlign w:val="center"/>
          </w:tcPr>
          <w:p w:rsidR="00EA1D11" w:rsidRPr="006871DD" w:rsidRDefault="00EA1D11" w:rsidP="0090714C">
            <w:pPr>
              <w:spacing w:after="0" w:line="259" w:lineRule="auto"/>
              <w:ind w:left="50" w:firstLine="0"/>
              <w:jc w:val="left"/>
            </w:pPr>
            <w:r w:rsidRPr="006871DD">
              <w:rPr>
                <w:sz w:val="20"/>
              </w:rPr>
              <w:t>50.00</w:t>
            </w:r>
            <w:r w:rsidRPr="006871DD">
              <w:rPr>
                <w:sz w:val="18"/>
                <w:vertAlign w:val="superscript"/>
              </w:rPr>
              <w:t xml:space="preserve">c </w:t>
            </w:r>
          </w:p>
        </w:tc>
      </w:tr>
      <w:tr w:rsidR="00EA1D11" w:rsidRPr="006871DD" w:rsidTr="0090714C">
        <w:trPr>
          <w:trHeight w:val="486"/>
        </w:trPr>
        <w:tc>
          <w:tcPr>
            <w:tcW w:w="1485" w:type="dxa"/>
            <w:tcBorders>
              <w:top w:val="nil"/>
              <w:left w:val="nil"/>
              <w:bottom w:val="nil"/>
              <w:right w:val="nil"/>
            </w:tcBorders>
            <w:vAlign w:val="center"/>
          </w:tcPr>
          <w:p w:rsidR="00EA1D11" w:rsidRPr="006871DD" w:rsidRDefault="00EA1D11" w:rsidP="0090714C">
            <w:pPr>
              <w:spacing w:after="0" w:line="259" w:lineRule="auto"/>
              <w:ind w:left="0" w:right="22" w:firstLine="0"/>
              <w:jc w:val="center"/>
            </w:pPr>
            <w:r w:rsidRPr="006871DD">
              <w:t xml:space="preserve">T2 </w:t>
            </w:r>
          </w:p>
        </w:tc>
        <w:tc>
          <w:tcPr>
            <w:tcW w:w="735"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17.20</w:t>
            </w:r>
            <w:r w:rsidRPr="006871DD">
              <w:rPr>
                <w:sz w:val="18"/>
                <w:vertAlign w:val="superscript"/>
              </w:rPr>
              <w:t xml:space="preserve">c </w:t>
            </w:r>
          </w:p>
        </w:tc>
        <w:tc>
          <w:tcPr>
            <w:tcW w:w="743"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19.00</w:t>
            </w:r>
            <w:r w:rsidRPr="006871DD">
              <w:rPr>
                <w:sz w:val="18"/>
                <w:vertAlign w:val="superscript"/>
              </w:rPr>
              <w:t xml:space="preserve">b </w:t>
            </w:r>
          </w:p>
        </w:tc>
        <w:tc>
          <w:tcPr>
            <w:tcW w:w="72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22.00</w:t>
            </w:r>
            <w:r w:rsidRPr="006871DD">
              <w:rPr>
                <w:sz w:val="18"/>
                <w:vertAlign w:val="superscript"/>
              </w:rPr>
              <w:t xml:space="preserve">b </w:t>
            </w:r>
          </w:p>
        </w:tc>
        <w:tc>
          <w:tcPr>
            <w:tcW w:w="72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29.00</w:t>
            </w:r>
            <w:r w:rsidRPr="006871DD">
              <w:rPr>
                <w:sz w:val="18"/>
                <w:vertAlign w:val="superscript"/>
              </w:rPr>
              <w:t xml:space="preserve">b </w:t>
            </w:r>
          </w:p>
        </w:tc>
        <w:tc>
          <w:tcPr>
            <w:tcW w:w="72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30.00</w:t>
            </w:r>
            <w:r w:rsidRPr="006871DD">
              <w:rPr>
                <w:sz w:val="18"/>
                <w:vertAlign w:val="superscript"/>
              </w:rPr>
              <w:t xml:space="preserve">b </w:t>
            </w:r>
          </w:p>
        </w:tc>
        <w:tc>
          <w:tcPr>
            <w:tcW w:w="72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37.00</w:t>
            </w:r>
            <w:r w:rsidRPr="006871DD">
              <w:rPr>
                <w:sz w:val="18"/>
                <w:vertAlign w:val="superscript"/>
              </w:rPr>
              <w:t xml:space="preserve">b </w:t>
            </w:r>
          </w:p>
        </w:tc>
        <w:tc>
          <w:tcPr>
            <w:tcW w:w="72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45.50</w:t>
            </w:r>
            <w:r w:rsidRPr="006871DD">
              <w:rPr>
                <w:sz w:val="18"/>
                <w:vertAlign w:val="superscript"/>
              </w:rPr>
              <w:t xml:space="preserve">b </w:t>
            </w:r>
          </w:p>
        </w:tc>
        <w:tc>
          <w:tcPr>
            <w:tcW w:w="72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47.50</w:t>
            </w:r>
            <w:r w:rsidRPr="006871DD">
              <w:rPr>
                <w:sz w:val="18"/>
                <w:vertAlign w:val="superscript"/>
              </w:rPr>
              <w:t xml:space="preserve">b </w:t>
            </w:r>
          </w:p>
        </w:tc>
        <w:tc>
          <w:tcPr>
            <w:tcW w:w="735"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49.00</w:t>
            </w:r>
            <w:r w:rsidRPr="006871DD">
              <w:rPr>
                <w:sz w:val="18"/>
                <w:vertAlign w:val="superscript"/>
              </w:rPr>
              <w:t xml:space="preserve">b </w:t>
            </w:r>
          </w:p>
        </w:tc>
        <w:tc>
          <w:tcPr>
            <w:tcW w:w="743"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56.30</w:t>
            </w:r>
            <w:r w:rsidRPr="006871DD">
              <w:rPr>
                <w:sz w:val="18"/>
                <w:vertAlign w:val="superscript"/>
              </w:rPr>
              <w:t xml:space="preserve">b </w:t>
            </w:r>
          </w:p>
        </w:tc>
        <w:tc>
          <w:tcPr>
            <w:tcW w:w="741"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66.00</w:t>
            </w:r>
            <w:r w:rsidRPr="006871DD">
              <w:rPr>
                <w:sz w:val="18"/>
                <w:vertAlign w:val="superscript"/>
              </w:rPr>
              <w:t xml:space="preserve">b </w:t>
            </w:r>
          </w:p>
        </w:tc>
        <w:tc>
          <w:tcPr>
            <w:tcW w:w="717" w:type="dxa"/>
            <w:tcBorders>
              <w:top w:val="nil"/>
              <w:left w:val="nil"/>
              <w:bottom w:val="nil"/>
              <w:right w:val="nil"/>
            </w:tcBorders>
            <w:vAlign w:val="center"/>
          </w:tcPr>
          <w:p w:rsidR="00EA1D11" w:rsidRPr="006871DD" w:rsidRDefault="00EA1D11" w:rsidP="0090714C">
            <w:pPr>
              <w:spacing w:after="0" w:line="259" w:lineRule="auto"/>
              <w:ind w:left="47" w:firstLine="0"/>
              <w:jc w:val="left"/>
            </w:pPr>
            <w:r w:rsidRPr="006871DD">
              <w:rPr>
                <w:sz w:val="20"/>
              </w:rPr>
              <w:t>79.00</w:t>
            </w:r>
            <w:r w:rsidRPr="006871DD">
              <w:rPr>
                <w:sz w:val="18"/>
                <w:vertAlign w:val="superscript"/>
              </w:rPr>
              <w:t xml:space="preserve">b </w:t>
            </w:r>
          </w:p>
        </w:tc>
      </w:tr>
      <w:tr w:rsidR="00EA1D11" w:rsidRPr="006871DD" w:rsidTr="0090714C">
        <w:trPr>
          <w:trHeight w:val="486"/>
        </w:trPr>
        <w:tc>
          <w:tcPr>
            <w:tcW w:w="1485" w:type="dxa"/>
            <w:tcBorders>
              <w:top w:val="nil"/>
              <w:left w:val="nil"/>
              <w:bottom w:val="nil"/>
              <w:right w:val="nil"/>
            </w:tcBorders>
            <w:vAlign w:val="center"/>
          </w:tcPr>
          <w:p w:rsidR="00EA1D11" w:rsidRPr="006871DD" w:rsidRDefault="00EA1D11" w:rsidP="0090714C">
            <w:pPr>
              <w:spacing w:after="0" w:line="259" w:lineRule="auto"/>
              <w:ind w:left="0" w:right="22" w:firstLine="0"/>
              <w:jc w:val="center"/>
            </w:pPr>
            <w:r w:rsidRPr="006871DD">
              <w:t xml:space="preserve">T3 </w:t>
            </w:r>
          </w:p>
        </w:tc>
        <w:tc>
          <w:tcPr>
            <w:tcW w:w="735" w:type="dxa"/>
            <w:tcBorders>
              <w:top w:val="nil"/>
              <w:left w:val="nil"/>
              <w:bottom w:val="nil"/>
              <w:right w:val="nil"/>
            </w:tcBorders>
            <w:vAlign w:val="center"/>
          </w:tcPr>
          <w:p w:rsidR="00EA1D11" w:rsidRPr="006871DD" w:rsidRDefault="00EA1D11" w:rsidP="0090714C">
            <w:pPr>
              <w:spacing w:after="0" w:line="259" w:lineRule="auto"/>
              <w:ind w:left="50" w:firstLine="0"/>
              <w:jc w:val="left"/>
            </w:pPr>
            <w:r w:rsidRPr="006871DD">
              <w:rPr>
                <w:sz w:val="20"/>
              </w:rPr>
              <w:t>9.00</w:t>
            </w:r>
            <w:r w:rsidRPr="006871DD">
              <w:rPr>
                <w:sz w:val="18"/>
                <w:vertAlign w:val="superscript"/>
              </w:rPr>
              <w:t xml:space="preserve">d </w:t>
            </w:r>
          </w:p>
        </w:tc>
        <w:tc>
          <w:tcPr>
            <w:tcW w:w="743" w:type="dxa"/>
            <w:tcBorders>
              <w:top w:val="nil"/>
              <w:left w:val="nil"/>
              <w:bottom w:val="nil"/>
              <w:right w:val="nil"/>
            </w:tcBorders>
            <w:vAlign w:val="center"/>
          </w:tcPr>
          <w:p w:rsidR="00EA1D11" w:rsidRPr="006871DD" w:rsidRDefault="00EA1D11" w:rsidP="0090714C">
            <w:pPr>
              <w:spacing w:after="0" w:line="259" w:lineRule="auto"/>
              <w:ind w:left="50" w:firstLine="0"/>
              <w:jc w:val="left"/>
            </w:pPr>
            <w:r w:rsidRPr="006871DD">
              <w:rPr>
                <w:sz w:val="20"/>
              </w:rPr>
              <w:t>9.00</w:t>
            </w:r>
            <w:r w:rsidRPr="006871DD">
              <w:rPr>
                <w:sz w:val="18"/>
                <w:vertAlign w:val="superscript"/>
              </w:rPr>
              <w:t xml:space="preserve">d </w:t>
            </w:r>
          </w:p>
        </w:tc>
        <w:tc>
          <w:tcPr>
            <w:tcW w:w="728"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0"/>
              </w:rPr>
              <w:t>11.00</w:t>
            </w:r>
            <w:r w:rsidRPr="006871DD">
              <w:rPr>
                <w:sz w:val="18"/>
                <w:vertAlign w:val="superscript"/>
              </w:rPr>
              <w:t xml:space="preserve">d </w:t>
            </w:r>
          </w:p>
        </w:tc>
        <w:tc>
          <w:tcPr>
            <w:tcW w:w="720"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0"/>
              </w:rPr>
              <w:t>11.20</w:t>
            </w:r>
            <w:r w:rsidRPr="006871DD">
              <w:rPr>
                <w:sz w:val="18"/>
                <w:vertAlign w:val="superscript"/>
              </w:rPr>
              <w:t xml:space="preserve">d </w:t>
            </w:r>
          </w:p>
        </w:tc>
        <w:tc>
          <w:tcPr>
            <w:tcW w:w="720"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0"/>
              </w:rPr>
              <w:t>11.30</w:t>
            </w:r>
            <w:r w:rsidRPr="006871DD">
              <w:rPr>
                <w:sz w:val="18"/>
                <w:vertAlign w:val="superscript"/>
              </w:rPr>
              <w:t xml:space="preserve">d </w:t>
            </w:r>
          </w:p>
        </w:tc>
        <w:tc>
          <w:tcPr>
            <w:tcW w:w="720"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0"/>
              </w:rPr>
              <w:t>11.50</w:t>
            </w:r>
            <w:r w:rsidRPr="006871DD">
              <w:rPr>
                <w:sz w:val="18"/>
                <w:vertAlign w:val="superscript"/>
              </w:rPr>
              <w:t xml:space="preserve">d </w:t>
            </w:r>
          </w:p>
        </w:tc>
        <w:tc>
          <w:tcPr>
            <w:tcW w:w="72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12.30</w:t>
            </w:r>
            <w:r w:rsidRPr="006871DD">
              <w:rPr>
                <w:sz w:val="18"/>
                <w:vertAlign w:val="superscript"/>
              </w:rPr>
              <w:t xml:space="preserve">d </w:t>
            </w:r>
          </w:p>
        </w:tc>
        <w:tc>
          <w:tcPr>
            <w:tcW w:w="728"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43"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41"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17" w:type="dxa"/>
            <w:tcBorders>
              <w:top w:val="nil"/>
              <w:left w:val="nil"/>
              <w:bottom w:val="nil"/>
              <w:right w:val="nil"/>
            </w:tcBorders>
            <w:vAlign w:val="center"/>
          </w:tcPr>
          <w:p w:rsidR="00EA1D11" w:rsidRPr="006871DD" w:rsidRDefault="00EA1D11" w:rsidP="0090714C">
            <w:pPr>
              <w:spacing w:after="0" w:line="259" w:lineRule="auto"/>
              <w:ind w:left="127" w:firstLine="0"/>
              <w:jc w:val="left"/>
            </w:pPr>
            <w:r w:rsidRPr="006871DD">
              <w:rPr>
                <w:sz w:val="20"/>
              </w:rPr>
              <w:t xml:space="preserve">0.00 </w:t>
            </w:r>
          </w:p>
        </w:tc>
      </w:tr>
      <w:tr w:rsidR="00EA1D11" w:rsidRPr="006871DD" w:rsidTr="0090714C">
        <w:trPr>
          <w:trHeight w:val="486"/>
        </w:trPr>
        <w:tc>
          <w:tcPr>
            <w:tcW w:w="1485" w:type="dxa"/>
            <w:tcBorders>
              <w:top w:val="nil"/>
              <w:left w:val="nil"/>
              <w:bottom w:val="nil"/>
              <w:right w:val="nil"/>
            </w:tcBorders>
            <w:vAlign w:val="center"/>
          </w:tcPr>
          <w:p w:rsidR="00EA1D11" w:rsidRPr="006871DD" w:rsidRDefault="00EA1D11" w:rsidP="0090714C">
            <w:pPr>
              <w:spacing w:after="0" w:line="259" w:lineRule="auto"/>
              <w:ind w:left="0" w:right="22" w:firstLine="0"/>
              <w:jc w:val="center"/>
            </w:pPr>
            <w:r w:rsidRPr="006871DD">
              <w:t xml:space="preserve">T4 </w:t>
            </w:r>
          </w:p>
        </w:tc>
        <w:tc>
          <w:tcPr>
            <w:tcW w:w="735" w:type="dxa"/>
            <w:tcBorders>
              <w:top w:val="nil"/>
              <w:left w:val="nil"/>
              <w:bottom w:val="nil"/>
              <w:right w:val="nil"/>
            </w:tcBorders>
            <w:vAlign w:val="center"/>
          </w:tcPr>
          <w:p w:rsidR="00EA1D11" w:rsidRPr="006871DD" w:rsidRDefault="00EA1D11" w:rsidP="0090714C">
            <w:pPr>
              <w:spacing w:after="0" w:line="259" w:lineRule="auto"/>
              <w:ind w:left="53" w:firstLine="0"/>
              <w:jc w:val="left"/>
            </w:pPr>
            <w:r w:rsidRPr="006871DD">
              <w:rPr>
                <w:sz w:val="20"/>
              </w:rPr>
              <w:t>5.00</w:t>
            </w:r>
            <w:r w:rsidRPr="006871DD">
              <w:rPr>
                <w:sz w:val="18"/>
                <w:vertAlign w:val="superscript"/>
              </w:rPr>
              <w:t xml:space="preserve">e </w:t>
            </w:r>
          </w:p>
        </w:tc>
        <w:tc>
          <w:tcPr>
            <w:tcW w:w="743" w:type="dxa"/>
            <w:tcBorders>
              <w:top w:val="nil"/>
              <w:left w:val="nil"/>
              <w:bottom w:val="nil"/>
              <w:right w:val="nil"/>
            </w:tcBorders>
            <w:vAlign w:val="center"/>
          </w:tcPr>
          <w:p w:rsidR="00EA1D11" w:rsidRPr="006871DD" w:rsidRDefault="00EA1D11" w:rsidP="0090714C">
            <w:pPr>
              <w:spacing w:after="0" w:line="259" w:lineRule="auto"/>
              <w:ind w:left="53" w:firstLine="0"/>
              <w:jc w:val="left"/>
            </w:pPr>
            <w:r w:rsidRPr="006871DD">
              <w:rPr>
                <w:sz w:val="20"/>
              </w:rPr>
              <w:t>5.00</w:t>
            </w:r>
            <w:r w:rsidRPr="006871DD">
              <w:rPr>
                <w:sz w:val="18"/>
                <w:vertAlign w:val="superscript"/>
              </w:rPr>
              <w:t xml:space="preserve">e </w:t>
            </w:r>
          </w:p>
        </w:tc>
        <w:tc>
          <w:tcPr>
            <w:tcW w:w="728" w:type="dxa"/>
            <w:tcBorders>
              <w:top w:val="nil"/>
              <w:left w:val="nil"/>
              <w:bottom w:val="nil"/>
              <w:right w:val="nil"/>
            </w:tcBorders>
            <w:vAlign w:val="center"/>
          </w:tcPr>
          <w:p w:rsidR="00EA1D11" w:rsidRPr="006871DD" w:rsidRDefault="00EA1D11" w:rsidP="0090714C">
            <w:pPr>
              <w:spacing w:after="0" w:line="259" w:lineRule="auto"/>
              <w:ind w:left="53" w:firstLine="0"/>
              <w:jc w:val="left"/>
            </w:pPr>
            <w:r w:rsidRPr="006871DD">
              <w:rPr>
                <w:sz w:val="20"/>
              </w:rPr>
              <w:t>5.00</w:t>
            </w:r>
            <w:r w:rsidRPr="006871DD">
              <w:rPr>
                <w:sz w:val="18"/>
                <w:vertAlign w:val="superscript"/>
              </w:rPr>
              <w:t xml:space="preserve">e </w:t>
            </w:r>
          </w:p>
        </w:tc>
        <w:tc>
          <w:tcPr>
            <w:tcW w:w="720" w:type="dxa"/>
            <w:tcBorders>
              <w:top w:val="nil"/>
              <w:left w:val="nil"/>
              <w:bottom w:val="nil"/>
              <w:right w:val="nil"/>
            </w:tcBorders>
            <w:vAlign w:val="center"/>
          </w:tcPr>
          <w:p w:rsidR="00EA1D11" w:rsidRPr="006871DD" w:rsidRDefault="00EA1D11" w:rsidP="0090714C">
            <w:pPr>
              <w:spacing w:after="0" w:line="259" w:lineRule="auto"/>
              <w:ind w:left="53" w:firstLine="0"/>
              <w:jc w:val="left"/>
            </w:pPr>
            <w:r w:rsidRPr="006871DD">
              <w:rPr>
                <w:sz w:val="20"/>
              </w:rPr>
              <w:t>6.10</w:t>
            </w:r>
            <w:r w:rsidRPr="006871DD">
              <w:rPr>
                <w:sz w:val="18"/>
                <w:vertAlign w:val="superscript"/>
              </w:rPr>
              <w:t xml:space="preserve">e </w:t>
            </w:r>
          </w:p>
        </w:tc>
        <w:tc>
          <w:tcPr>
            <w:tcW w:w="720" w:type="dxa"/>
            <w:tcBorders>
              <w:top w:val="nil"/>
              <w:left w:val="nil"/>
              <w:bottom w:val="nil"/>
              <w:right w:val="nil"/>
            </w:tcBorders>
            <w:vAlign w:val="center"/>
          </w:tcPr>
          <w:p w:rsidR="00EA1D11" w:rsidRPr="006871DD" w:rsidRDefault="00EA1D11" w:rsidP="0090714C">
            <w:pPr>
              <w:spacing w:after="0" w:line="259" w:lineRule="auto"/>
              <w:ind w:left="53" w:firstLine="0"/>
              <w:jc w:val="left"/>
            </w:pPr>
            <w:r w:rsidRPr="006871DD">
              <w:rPr>
                <w:sz w:val="20"/>
              </w:rPr>
              <w:t>7.00</w:t>
            </w:r>
            <w:r w:rsidRPr="006871DD">
              <w:rPr>
                <w:sz w:val="18"/>
                <w:vertAlign w:val="superscript"/>
              </w:rPr>
              <w:t xml:space="preserve">e </w:t>
            </w:r>
          </w:p>
        </w:tc>
        <w:tc>
          <w:tcPr>
            <w:tcW w:w="720" w:type="dxa"/>
            <w:tcBorders>
              <w:top w:val="nil"/>
              <w:left w:val="nil"/>
              <w:bottom w:val="nil"/>
              <w:right w:val="nil"/>
            </w:tcBorders>
            <w:vAlign w:val="center"/>
          </w:tcPr>
          <w:p w:rsidR="00EA1D11" w:rsidRPr="006871DD" w:rsidRDefault="00EA1D11" w:rsidP="0090714C">
            <w:pPr>
              <w:spacing w:after="0" w:line="259" w:lineRule="auto"/>
              <w:ind w:left="53" w:firstLine="0"/>
              <w:jc w:val="left"/>
            </w:pPr>
            <w:r w:rsidRPr="006871DD">
              <w:rPr>
                <w:sz w:val="20"/>
              </w:rPr>
              <w:t>7.50</w:t>
            </w:r>
            <w:r w:rsidRPr="006871DD">
              <w:rPr>
                <w:sz w:val="18"/>
                <w:vertAlign w:val="superscript"/>
              </w:rPr>
              <w:t xml:space="preserve">e </w:t>
            </w:r>
          </w:p>
        </w:tc>
        <w:tc>
          <w:tcPr>
            <w:tcW w:w="728"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28"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43"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41"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0"/>
              </w:rPr>
              <w:t xml:space="preserve">0.00 </w:t>
            </w:r>
          </w:p>
        </w:tc>
        <w:tc>
          <w:tcPr>
            <w:tcW w:w="717" w:type="dxa"/>
            <w:tcBorders>
              <w:top w:val="nil"/>
              <w:left w:val="nil"/>
              <w:bottom w:val="nil"/>
              <w:right w:val="nil"/>
            </w:tcBorders>
            <w:vAlign w:val="center"/>
          </w:tcPr>
          <w:p w:rsidR="00EA1D11" w:rsidRPr="006871DD" w:rsidRDefault="00EA1D11" w:rsidP="0090714C">
            <w:pPr>
              <w:spacing w:after="0" w:line="259" w:lineRule="auto"/>
              <w:ind w:left="127" w:firstLine="0"/>
              <w:jc w:val="left"/>
            </w:pPr>
            <w:r w:rsidRPr="006871DD">
              <w:rPr>
                <w:sz w:val="20"/>
              </w:rPr>
              <w:t xml:space="preserve">0.00 </w:t>
            </w:r>
          </w:p>
        </w:tc>
      </w:tr>
      <w:tr w:rsidR="00EA1D11" w:rsidRPr="006871DD" w:rsidTr="0090714C">
        <w:trPr>
          <w:trHeight w:val="486"/>
        </w:trPr>
        <w:tc>
          <w:tcPr>
            <w:tcW w:w="1485" w:type="dxa"/>
            <w:tcBorders>
              <w:top w:val="nil"/>
              <w:left w:val="nil"/>
              <w:bottom w:val="nil"/>
              <w:right w:val="nil"/>
            </w:tcBorders>
            <w:vAlign w:val="center"/>
          </w:tcPr>
          <w:p w:rsidR="00EA1D11" w:rsidRPr="006871DD" w:rsidRDefault="00EA1D11" w:rsidP="0090714C">
            <w:pPr>
              <w:spacing w:after="0" w:line="259" w:lineRule="auto"/>
              <w:ind w:left="0" w:right="22" w:firstLine="0"/>
              <w:jc w:val="center"/>
            </w:pPr>
            <w:r w:rsidRPr="006871DD">
              <w:t xml:space="preserve">T5 </w:t>
            </w:r>
          </w:p>
        </w:tc>
        <w:tc>
          <w:tcPr>
            <w:tcW w:w="735" w:type="dxa"/>
            <w:tcBorders>
              <w:top w:val="nil"/>
              <w:left w:val="nil"/>
              <w:bottom w:val="nil"/>
              <w:right w:val="nil"/>
            </w:tcBorders>
            <w:vAlign w:val="center"/>
          </w:tcPr>
          <w:p w:rsidR="00EA1D11" w:rsidRPr="006871DD" w:rsidRDefault="00EA1D11" w:rsidP="0090714C">
            <w:pPr>
              <w:spacing w:after="0" w:line="259" w:lineRule="auto"/>
              <w:ind w:left="60" w:firstLine="0"/>
              <w:jc w:val="left"/>
            </w:pPr>
            <w:r w:rsidRPr="006871DD">
              <w:rPr>
                <w:sz w:val="20"/>
              </w:rPr>
              <w:t>3.00</w:t>
            </w:r>
            <w:r w:rsidRPr="006871DD">
              <w:rPr>
                <w:sz w:val="18"/>
                <w:vertAlign w:val="superscript"/>
              </w:rPr>
              <w:t xml:space="preserve">f </w:t>
            </w:r>
          </w:p>
        </w:tc>
        <w:tc>
          <w:tcPr>
            <w:tcW w:w="743" w:type="dxa"/>
            <w:tcBorders>
              <w:top w:val="nil"/>
              <w:left w:val="nil"/>
              <w:bottom w:val="nil"/>
              <w:right w:val="nil"/>
            </w:tcBorders>
            <w:vAlign w:val="center"/>
          </w:tcPr>
          <w:p w:rsidR="00EA1D11" w:rsidRPr="006871DD" w:rsidRDefault="00EA1D11" w:rsidP="0090714C">
            <w:pPr>
              <w:spacing w:after="0" w:line="259" w:lineRule="auto"/>
              <w:ind w:left="60" w:firstLine="0"/>
              <w:jc w:val="left"/>
            </w:pPr>
            <w:r w:rsidRPr="006871DD">
              <w:rPr>
                <w:sz w:val="20"/>
              </w:rPr>
              <w:t>3.20</w:t>
            </w:r>
            <w:r w:rsidRPr="006871DD">
              <w:rPr>
                <w:sz w:val="18"/>
                <w:vertAlign w:val="superscript"/>
              </w:rPr>
              <w:t xml:space="preserve">f </w:t>
            </w:r>
          </w:p>
        </w:tc>
        <w:tc>
          <w:tcPr>
            <w:tcW w:w="728" w:type="dxa"/>
            <w:tcBorders>
              <w:top w:val="nil"/>
              <w:left w:val="nil"/>
              <w:bottom w:val="nil"/>
              <w:right w:val="nil"/>
            </w:tcBorders>
            <w:vAlign w:val="center"/>
          </w:tcPr>
          <w:p w:rsidR="00EA1D11" w:rsidRPr="006871DD" w:rsidRDefault="00EA1D11" w:rsidP="0090714C">
            <w:pPr>
              <w:spacing w:after="0" w:line="259" w:lineRule="auto"/>
              <w:ind w:left="60" w:firstLine="0"/>
              <w:jc w:val="left"/>
            </w:pPr>
            <w:r w:rsidRPr="006871DD">
              <w:rPr>
                <w:sz w:val="20"/>
              </w:rPr>
              <w:t>4.50</w:t>
            </w:r>
            <w:r w:rsidRPr="006871DD">
              <w:rPr>
                <w:sz w:val="18"/>
                <w:vertAlign w:val="superscript"/>
              </w:rPr>
              <w:t xml:space="preserve">f </w:t>
            </w:r>
          </w:p>
        </w:tc>
        <w:tc>
          <w:tcPr>
            <w:tcW w:w="720" w:type="dxa"/>
            <w:tcBorders>
              <w:top w:val="nil"/>
              <w:left w:val="nil"/>
              <w:bottom w:val="nil"/>
              <w:right w:val="nil"/>
            </w:tcBorders>
            <w:vAlign w:val="center"/>
          </w:tcPr>
          <w:p w:rsidR="00EA1D11" w:rsidRPr="006871DD" w:rsidRDefault="00EA1D11" w:rsidP="0090714C">
            <w:pPr>
              <w:spacing w:after="0" w:line="259" w:lineRule="auto"/>
              <w:ind w:left="60" w:firstLine="0"/>
              <w:jc w:val="left"/>
            </w:pPr>
            <w:r w:rsidRPr="006871DD">
              <w:rPr>
                <w:sz w:val="20"/>
              </w:rPr>
              <w:t>4.50</w:t>
            </w:r>
            <w:r w:rsidRPr="006871DD">
              <w:rPr>
                <w:sz w:val="18"/>
                <w:vertAlign w:val="superscript"/>
              </w:rPr>
              <w:t xml:space="preserve">f </w:t>
            </w:r>
          </w:p>
        </w:tc>
        <w:tc>
          <w:tcPr>
            <w:tcW w:w="720" w:type="dxa"/>
            <w:tcBorders>
              <w:top w:val="nil"/>
              <w:left w:val="nil"/>
              <w:bottom w:val="nil"/>
              <w:right w:val="nil"/>
            </w:tcBorders>
            <w:vAlign w:val="center"/>
          </w:tcPr>
          <w:p w:rsidR="00EA1D11" w:rsidRPr="006871DD" w:rsidRDefault="00EA1D11" w:rsidP="0090714C">
            <w:pPr>
              <w:spacing w:after="0" w:line="259" w:lineRule="auto"/>
              <w:ind w:left="60" w:firstLine="0"/>
              <w:jc w:val="left"/>
            </w:pPr>
            <w:r w:rsidRPr="006871DD">
              <w:rPr>
                <w:sz w:val="20"/>
              </w:rPr>
              <w:t>5.00</w:t>
            </w:r>
            <w:r w:rsidRPr="006871DD">
              <w:rPr>
                <w:sz w:val="18"/>
                <w:vertAlign w:val="superscript"/>
              </w:rPr>
              <w:t xml:space="preserve">f </w:t>
            </w:r>
          </w:p>
        </w:tc>
        <w:tc>
          <w:tcPr>
            <w:tcW w:w="720" w:type="dxa"/>
            <w:tcBorders>
              <w:top w:val="nil"/>
              <w:left w:val="nil"/>
              <w:bottom w:val="nil"/>
              <w:right w:val="nil"/>
            </w:tcBorders>
            <w:vAlign w:val="center"/>
          </w:tcPr>
          <w:p w:rsidR="00EA1D11" w:rsidRPr="006871DD" w:rsidRDefault="00EA1D11" w:rsidP="0090714C">
            <w:pPr>
              <w:spacing w:after="0" w:line="259" w:lineRule="auto"/>
              <w:ind w:left="60" w:firstLine="0"/>
              <w:jc w:val="left"/>
            </w:pPr>
            <w:r w:rsidRPr="006871DD">
              <w:rPr>
                <w:sz w:val="20"/>
              </w:rPr>
              <w:t>5.20</w:t>
            </w:r>
            <w:r w:rsidRPr="006871DD">
              <w:rPr>
                <w:sz w:val="18"/>
                <w:vertAlign w:val="superscript"/>
              </w:rPr>
              <w:t xml:space="preserve">f </w:t>
            </w:r>
          </w:p>
        </w:tc>
        <w:tc>
          <w:tcPr>
            <w:tcW w:w="728" w:type="dxa"/>
            <w:tcBorders>
              <w:top w:val="nil"/>
              <w:left w:val="nil"/>
              <w:bottom w:val="nil"/>
              <w:right w:val="nil"/>
            </w:tcBorders>
            <w:vAlign w:val="center"/>
          </w:tcPr>
          <w:p w:rsidR="00EA1D11" w:rsidRPr="006871DD" w:rsidRDefault="00EA1D11" w:rsidP="0090714C">
            <w:pPr>
              <w:spacing w:after="0" w:line="259" w:lineRule="auto"/>
              <w:ind w:left="63" w:firstLine="0"/>
              <w:jc w:val="left"/>
            </w:pPr>
            <w:r w:rsidRPr="006871DD">
              <w:rPr>
                <w:sz w:val="22"/>
              </w:rPr>
              <w:t xml:space="preserve">0.00 </w:t>
            </w:r>
          </w:p>
        </w:tc>
        <w:tc>
          <w:tcPr>
            <w:tcW w:w="728" w:type="dxa"/>
            <w:tcBorders>
              <w:top w:val="nil"/>
              <w:left w:val="nil"/>
              <w:bottom w:val="nil"/>
              <w:right w:val="nil"/>
            </w:tcBorders>
            <w:vAlign w:val="center"/>
          </w:tcPr>
          <w:p w:rsidR="00EA1D11" w:rsidRPr="006871DD" w:rsidRDefault="00EA1D11" w:rsidP="0090714C">
            <w:pPr>
              <w:spacing w:after="0" w:line="259" w:lineRule="auto"/>
              <w:ind w:left="63" w:firstLine="0"/>
              <w:jc w:val="left"/>
            </w:pPr>
            <w:r w:rsidRPr="006871DD">
              <w:rPr>
                <w:sz w:val="22"/>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63" w:firstLine="0"/>
              <w:jc w:val="left"/>
            </w:pPr>
            <w:r w:rsidRPr="006871DD">
              <w:rPr>
                <w:sz w:val="22"/>
              </w:rPr>
              <w:t xml:space="preserve">0.00 </w:t>
            </w:r>
          </w:p>
        </w:tc>
        <w:tc>
          <w:tcPr>
            <w:tcW w:w="743" w:type="dxa"/>
            <w:tcBorders>
              <w:top w:val="nil"/>
              <w:left w:val="nil"/>
              <w:bottom w:val="nil"/>
              <w:right w:val="nil"/>
            </w:tcBorders>
            <w:vAlign w:val="center"/>
          </w:tcPr>
          <w:p w:rsidR="00EA1D11" w:rsidRPr="006871DD" w:rsidRDefault="00EA1D11" w:rsidP="0090714C">
            <w:pPr>
              <w:spacing w:after="0" w:line="259" w:lineRule="auto"/>
              <w:ind w:left="63" w:firstLine="0"/>
              <w:jc w:val="left"/>
            </w:pPr>
            <w:r w:rsidRPr="006871DD">
              <w:rPr>
                <w:sz w:val="22"/>
              </w:rPr>
              <w:t xml:space="preserve">0.00 </w:t>
            </w:r>
          </w:p>
        </w:tc>
        <w:tc>
          <w:tcPr>
            <w:tcW w:w="741" w:type="dxa"/>
            <w:tcBorders>
              <w:top w:val="nil"/>
              <w:left w:val="nil"/>
              <w:bottom w:val="nil"/>
              <w:right w:val="nil"/>
            </w:tcBorders>
            <w:vAlign w:val="center"/>
          </w:tcPr>
          <w:p w:rsidR="00EA1D11" w:rsidRPr="006871DD" w:rsidRDefault="00EA1D11" w:rsidP="0090714C">
            <w:pPr>
              <w:spacing w:after="0" w:line="259" w:lineRule="auto"/>
              <w:ind w:left="63" w:firstLine="0"/>
              <w:jc w:val="left"/>
            </w:pPr>
            <w:r w:rsidRPr="006871DD">
              <w:rPr>
                <w:sz w:val="22"/>
              </w:rPr>
              <w:t xml:space="preserve">0.00 </w:t>
            </w:r>
          </w:p>
        </w:tc>
        <w:tc>
          <w:tcPr>
            <w:tcW w:w="717" w:type="dxa"/>
            <w:tcBorders>
              <w:top w:val="nil"/>
              <w:left w:val="nil"/>
              <w:bottom w:val="nil"/>
              <w:right w:val="nil"/>
            </w:tcBorders>
            <w:vAlign w:val="center"/>
          </w:tcPr>
          <w:p w:rsidR="00EA1D11" w:rsidRPr="006871DD" w:rsidRDefault="00EA1D11" w:rsidP="0090714C">
            <w:pPr>
              <w:spacing w:after="0" w:line="259" w:lineRule="auto"/>
              <w:ind w:left="109" w:firstLine="0"/>
              <w:jc w:val="left"/>
            </w:pPr>
            <w:r w:rsidRPr="006871DD">
              <w:rPr>
                <w:sz w:val="22"/>
              </w:rPr>
              <w:t xml:space="preserve">0.00 </w:t>
            </w:r>
          </w:p>
        </w:tc>
      </w:tr>
      <w:tr w:rsidR="00EA1D11" w:rsidRPr="006871DD" w:rsidTr="0090714C">
        <w:trPr>
          <w:trHeight w:val="499"/>
        </w:trPr>
        <w:tc>
          <w:tcPr>
            <w:tcW w:w="1485" w:type="dxa"/>
            <w:tcBorders>
              <w:top w:val="nil"/>
              <w:left w:val="nil"/>
              <w:bottom w:val="nil"/>
              <w:right w:val="nil"/>
            </w:tcBorders>
            <w:vAlign w:val="center"/>
          </w:tcPr>
          <w:p w:rsidR="00EA1D11" w:rsidRPr="006871DD" w:rsidRDefault="00EA1D11" w:rsidP="0090714C">
            <w:pPr>
              <w:spacing w:after="0" w:line="259" w:lineRule="auto"/>
              <w:ind w:left="0" w:right="22" w:firstLine="0"/>
              <w:jc w:val="center"/>
            </w:pPr>
            <w:r w:rsidRPr="006871DD">
              <w:t xml:space="preserve">   Control 1 </w:t>
            </w:r>
          </w:p>
        </w:tc>
        <w:tc>
          <w:tcPr>
            <w:tcW w:w="735"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21.20</w:t>
            </w:r>
            <w:r w:rsidRPr="006871DD">
              <w:rPr>
                <w:sz w:val="18"/>
                <w:vertAlign w:val="superscript"/>
              </w:rPr>
              <w:t xml:space="preserve">a </w:t>
            </w:r>
          </w:p>
        </w:tc>
        <w:tc>
          <w:tcPr>
            <w:tcW w:w="74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34.00</w:t>
            </w:r>
            <w:r w:rsidRPr="006871DD">
              <w:rPr>
                <w:sz w:val="18"/>
                <w:vertAlign w:val="superscript"/>
              </w:rPr>
              <w:t xml:space="preserve">a </w:t>
            </w:r>
          </w:p>
        </w:tc>
        <w:tc>
          <w:tcPr>
            <w:tcW w:w="728"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46.40</w:t>
            </w:r>
            <w:r w:rsidRPr="006871DD">
              <w:rPr>
                <w:sz w:val="18"/>
                <w:vertAlign w:val="superscript"/>
              </w:rPr>
              <w:t xml:space="preserve">a </w:t>
            </w:r>
          </w:p>
        </w:tc>
        <w:tc>
          <w:tcPr>
            <w:tcW w:w="72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57.00</w:t>
            </w:r>
            <w:r w:rsidRPr="006871DD">
              <w:rPr>
                <w:sz w:val="18"/>
                <w:vertAlign w:val="superscript"/>
              </w:rPr>
              <w:t xml:space="preserve">a </w:t>
            </w:r>
          </w:p>
        </w:tc>
        <w:tc>
          <w:tcPr>
            <w:tcW w:w="72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67.00</w:t>
            </w:r>
            <w:r w:rsidRPr="006871DD">
              <w:rPr>
                <w:sz w:val="18"/>
                <w:vertAlign w:val="superscript"/>
              </w:rPr>
              <w:t xml:space="preserve">a </w:t>
            </w:r>
          </w:p>
        </w:tc>
        <w:tc>
          <w:tcPr>
            <w:tcW w:w="72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75.10</w:t>
            </w:r>
            <w:r w:rsidRPr="006871DD">
              <w:rPr>
                <w:sz w:val="18"/>
                <w:vertAlign w:val="superscript"/>
              </w:rPr>
              <w:t xml:space="preserve">a </w:t>
            </w:r>
          </w:p>
        </w:tc>
        <w:tc>
          <w:tcPr>
            <w:tcW w:w="728"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82.30</w:t>
            </w:r>
            <w:r w:rsidRPr="006871DD">
              <w:rPr>
                <w:sz w:val="18"/>
                <w:vertAlign w:val="superscript"/>
              </w:rPr>
              <w:t xml:space="preserve">a </w:t>
            </w:r>
          </w:p>
        </w:tc>
        <w:tc>
          <w:tcPr>
            <w:tcW w:w="728"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88.50</w:t>
            </w:r>
            <w:r w:rsidRPr="006871DD">
              <w:rPr>
                <w:sz w:val="18"/>
                <w:vertAlign w:val="superscript"/>
              </w:rPr>
              <w:t xml:space="preserve">a </w:t>
            </w:r>
          </w:p>
        </w:tc>
        <w:tc>
          <w:tcPr>
            <w:tcW w:w="735"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92.00</w:t>
            </w:r>
            <w:r w:rsidRPr="006871DD">
              <w:rPr>
                <w:sz w:val="18"/>
                <w:vertAlign w:val="superscript"/>
              </w:rPr>
              <w:t xml:space="preserve">a </w:t>
            </w:r>
          </w:p>
        </w:tc>
        <w:tc>
          <w:tcPr>
            <w:tcW w:w="74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96.60</w:t>
            </w:r>
            <w:r w:rsidRPr="006871DD">
              <w:rPr>
                <w:sz w:val="18"/>
                <w:vertAlign w:val="superscript"/>
              </w:rPr>
              <w:t xml:space="preserve">a </w:t>
            </w:r>
          </w:p>
        </w:tc>
        <w:tc>
          <w:tcPr>
            <w:tcW w:w="741"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99.00</w:t>
            </w:r>
            <w:r w:rsidRPr="006871DD">
              <w:rPr>
                <w:sz w:val="18"/>
                <w:vertAlign w:val="superscript"/>
              </w:rPr>
              <w:t xml:space="preserve">a </w:t>
            </w:r>
          </w:p>
        </w:tc>
        <w:tc>
          <w:tcPr>
            <w:tcW w:w="717"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100.20</w:t>
            </w:r>
            <w:r w:rsidRPr="006871DD">
              <w:rPr>
                <w:sz w:val="18"/>
                <w:vertAlign w:val="superscript"/>
              </w:rPr>
              <w:t xml:space="preserve">a </w:t>
            </w:r>
          </w:p>
        </w:tc>
      </w:tr>
      <w:tr w:rsidR="00EA1D11" w:rsidRPr="006871DD" w:rsidTr="0090714C">
        <w:trPr>
          <w:trHeight w:val="465"/>
        </w:trPr>
        <w:tc>
          <w:tcPr>
            <w:tcW w:w="1485" w:type="dxa"/>
            <w:tcBorders>
              <w:top w:val="nil"/>
              <w:left w:val="nil"/>
              <w:bottom w:val="single" w:sz="8" w:space="0" w:color="000000"/>
              <w:right w:val="nil"/>
            </w:tcBorders>
            <w:vAlign w:val="center"/>
          </w:tcPr>
          <w:p w:rsidR="00EA1D11" w:rsidRPr="006871DD" w:rsidRDefault="00EA1D11" w:rsidP="0090714C">
            <w:pPr>
              <w:spacing w:after="0" w:line="259" w:lineRule="auto"/>
              <w:ind w:left="0" w:right="22" w:firstLine="0"/>
              <w:jc w:val="center"/>
            </w:pPr>
            <w:r w:rsidRPr="006871DD">
              <w:t xml:space="preserve">  Control 2 </w:t>
            </w:r>
          </w:p>
        </w:tc>
        <w:tc>
          <w:tcPr>
            <w:tcW w:w="735"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43"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28"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20"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20"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20"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28"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28"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35"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43"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41" w:type="dxa"/>
            <w:tcBorders>
              <w:top w:val="nil"/>
              <w:left w:val="nil"/>
              <w:bottom w:val="single" w:sz="8" w:space="0" w:color="000000"/>
              <w:right w:val="nil"/>
            </w:tcBorders>
            <w:vAlign w:val="center"/>
          </w:tcPr>
          <w:p w:rsidR="00EA1D11" w:rsidRPr="006871DD" w:rsidRDefault="00EA1D11" w:rsidP="0090714C">
            <w:pPr>
              <w:spacing w:after="0" w:line="259" w:lineRule="auto"/>
              <w:ind w:left="63" w:firstLine="0"/>
              <w:jc w:val="left"/>
            </w:pPr>
            <w:r w:rsidRPr="006871DD">
              <w:rPr>
                <w:sz w:val="22"/>
              </w:rPr>
              <w:t>0.00</w:t>
            </w:r>
            <w:r w:rsidRPr="006871DD">
              <w:t xml:space="preserve"> </w:t>
            </w:r>
          </w:p>
        </w:tc>
        <w:tc>
          <w:tcPr>
            <w:tcW w:w="717" w:type="dxa"/>
            <w:tcBorders>
              <w:top w:val="nil"/>
              <w:left w:val="nil"/>
              <w:bottom w:val="single" w:sz="8" w:space="0" w:color="000000"/>
              <w:right w:val="nil"/>
            </w:tcBorders>
            <w:vAlign w:val="center"/>
          </w:tcPr>
          <w:p w:rsidR="00EA1D11" w:rsidRPr="006871DD" w:rsidRDefault="00EA1D11" w:rsidP="0090714C">
            <w:pPr>
              <w:spacing w:after="0" w:line="259" w:lineRule="auto"/>
              <w:ind w:left="109" w:firstLine="0"/>
              <w:jc w:val="left"/>
            </w:pPr>
            <w:r w:rsidRPr="006871DD">
              <w:rPr>
                <w:sz w:val="22"/>
              </w:rPr>
              <w:t>0.00</w:t>
            </w:r>
            <w:r w:rsidRPr="006871DD">
              <w:t xml:space="preserve"> </w:t>
            </w:r>
          </w:p>
        </w:tc>
      </w:tr>
    </w:tbl>
    <w:p w:rsidR="00EA1D11" w:rsidRPr="006871DD" w:rsidRDefault="00EA1D11" w:rsidP="00EA1D11">
      <w:pPr>
        <w:pStyle w:val="NoSpacing"/>
        <w:rPr>
          <w:rFonts w:ascii="Times New Roman" w:hAnsi="Times New Roman" w:cs="Times New Roman"/>
        </w:rPr>
      </w:pPr>
      <w:r w:rsidRPr="006871DD">
        <w:rPr>
          <w:rFonts w:ascii="Times New Roman" w:hAnsi="Times New Roman" w:cs="Times New Roman"/>
        </w:rPr>
        <w:t xml:space="preserve">         Values with the same letter within the column are not significantly different at P </w:t>
      </w:r>
      <w:r w:rsidRPr="006871DD">
        <w:rPr>
          <w:rFonts w:ascii="Times New Roman" w:hAnsi="Times New Roman" w:cs="Times New Roman"/>
          <w:noProof/>
          <w:lang w:eastAsia="en-GB"/>
        </w:rPr>
        <w:drawing>
          <wp:inline distT="0" distB="0" distL="0" distR="0" wp14:anchorId="79040A0B" wp14:editId="2B023099">
            <wp:extent cx="97536" cy="109727"/>
            <wp:effectExtent l="0" t="0" r="0" b="0"/>
            <wp:docPr id="68424" name="Picture 68424"/>
            <wp:cNvGraphicFramePr/>
            <a:graphic xmlns:a="http://schemas.openxmlformats.org/drawingml/2006/main">
              <a:graphicData uri="http://schemas.openxmlformats.org/drawingml/2006/picture">
                <pic:pic xmlns:pic="http://schemas.openxmlformats.org/drawingml/2006/picture">
                  <pic:nvPicPr>
                    <pic:cNvPr id="68424" name="Picture 68424"/>
                    <pic:cNvPicPr/>
                  </pic:nvPicPr>
                  <pic:blipFill>
                    <a:blip r:embed="rId22"/>
                    <a:stretch>
                      <a:fillRect/>
                    </a:stretch>
                  </pic:blipFill>
                  <pic:spPr>
                    <a:xfrm>
                      <a:off x="0" y="0"/>
                      <a:ext cx="97536" cy="109727"/>
                    </a:xfrm>
                    <a:prstGeom prst="rect">
                      <a:avLst/>
                    </a:prstGeom>
                  </pic:spPr>
                </pic:pic>
              </a:graphicData>
            </a:graphic>
          </wp:inline>
        </w:drawing>
      </w:r>
      <w:r w:rsidRPr="006871DD">
        <w:rPr>
          <w:rFonts w:ascii="Times New Roman" w:hAnsi="Times New Roman" w:cs="Times New Roman"/>
        </w:rPr>
        <w:t xml:space="preserve"> 0.05</w:t>
      </w:r>
    </w:p>
    <w:p w:rsidR="00EA1D11" w:rsidRPr="006871DD" w:rsidRDefault="00EA1D11" w:rsidP="00EA1D11">
      <w:pPr>
        <w:pStyle w:val="NoSpacing"/>
        <w:rPr>
          <w:rFonts w:ascii="Times New Roman" w:hAnsi="Times New Roman" w:cs="Times New Roman"/>
        </w:rPr>
      </w:pPr>
      <w:r w:rsidRPr="006871DD">
        <w:rPr>
          <w:rFonts w:ascii="Times New Roman" w:hAnsi="Times New Roman" w:cs="Times New Roman"/>
        </w:rPr>
        <w:t xml:space="preserve"> </w:t>
      </w:r>
    </w:p>
    <w:p w:rsidR="00EA1D11" w:rsidRPr="006871DD" w:rsidRDefault="00EA1D11" w:rsidP="00EA1D11">
      <w:pPr>
        <w:pStyle w:val="NoSpacing"/>
        <w:rPr>
          <w:rFonts w:ascii="Times New Roman" w:hAnsi="Times New Roman" w:cs="Times New Roman"/>
        </w:rPr>
      </w:pPr>
      <w:r w:rsidRPr="006871DD">
        <w:rPr>
          <w:rFonts w:ascii="Times New Roman" w:hAnsi="Times New Roman" w:cs="Times New Roman"/>
        </w:rPr>
        <w:t xml:space="preserve">          P.M =</w:t>
      </w:r>
      <w:r w:rsidRPr="006871DD">
        <w:rPr>
          <w:rFonts w:ascii="Times New Roman" w:hAnsi="Times New Roman" w:cs="Times New Roman"/>
          <w:b/>
        </w:rPr>
        <w:t xml:space="preserve"> </w:t>
      </w:r>
      <w:r w:rsidRPr="006871DD">
        <w:rPr>
          <w:rFonts w:ascii="Times New Roman" w:hAnsi="Times New Roman" w:cs="Times New Roman"/>
        </w:rPr>
        <w:t xml:space="preserve">Poultry manure, S.S = Sandy soil. </w:t>
      </w: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Default="00EA1D11">
      <w:pPr>
        <w:spacing w:after="0" w:line="259" w:lineRule="auto"/>
        <w:ind w:left="720" w:firstLine="0"/>
        <w:jc w:val="left"/>
      </w:pPr>
    </w:p>
    <w:p w:rsidR="006871DD" w:rsidRPr="006871DD" w:rsidRDefault="006871DD">
      <w:pPr>
        <w:spacing w:after="0" w:line="259" w:lineRule="auto"/>
        <w:ind w:left="720" w:firstLine="0"/>
        <w:jc w:val="left"/>
      </w:pPr>
    </w:p>
    <w:p w:rsidR="00EA1D11" w:rsidRPr="006871DD" w:rsidRDefault="00EA1D11" w:rsidP="00EA1D11">
      <w:pPr>
        <w:spacing w:after="5" w:line="268" w:lineRule="auto"/>
      </w:pPr>
      <w:r w:rsidRPr="006871DD">
        <w:rPr>
          <w:b/>
        </w:rPr>
        <w:t>Table 4:</w:t>
      </w:r>
      <w:r w:rsidRPr="006871DD">
        <w:t xml:space="preserve"> </w:t>
      </w:r>
      <w:r w:rsidRPr="006871DD">
        <w:rPr>
          <w:b/>
        </w:rPr>
        <w:t xml:space="preserve">Effects of varying poultry manure concentration mixed with sandy soil on stem girth of </w:t>
      </w:r>
      <w:r w:rsidRPr="006871DD">
        <w:rPr>
          <w:b/>
          <w:i/>
        </w:rPr>
        <w:t xml:space="preserve">Capsicum annum </w:t>
      </w:r>
    </w:p>
    <w:p w:rsidR="00EA1D11" w:rsidRPr="006871DD" w:rsidRDefault="00EA1D11" w:rsidP="00EA1D11">
      <w:pPr>
        <w:spacing w:after="0" w:line="259" w:lineRule="auto"/>
        <w:ind w:left="1500" w:firstLine="0"/>
        <w:jc w:val="center"/>
      </w:pPr>
      <w:r w:rsidRPr="006871DD">
        <w:rPr>
          <w:b/>
          <w:i/>
        </w:rPr>
        <w:t xml:space="preserve"> </w:t>
      </w:r>
    </w:p>
    <w:tbl>
      <w:tblPr>
        <w:tblStyle w:val="TableGrid"/>
        <w:tblW w:w="9640" w:type="dxa"/>
        <w:tblInd w:w="540" w:type="dxa"/>
        <w:tblCellMar>
          <w:top w:w="129" w:type="dxa"/>
          <w:right w:w="113" w:type="dxa"/>
        </w:tblCellMar>
        <w:tblLook w:val="04A0" w:firstRow="1" w:lastRow="0" w:firstColumn="1" w:lastColumn="0" w:noHBand="0" w:noVBand="1"/>
      </w:tblPr>
      <w:tblGrid>
        <w:gridCol w:w="1534"/>
        <w:gridCol w:w="660"/>
        <w:gridCol w:w="698"/>
        <w:gridCol w:w="713"/>
        <w:gridCol w:w="690"/>
        <w:gridCol w:w="653"/>
        <w:gridCol w:w="675"/>
        <w:gridCol w:w="690"/>
        <w:gridCol w:w="675"/>
        <w:gridCol w:w="705"/>
        <w:gridCol w:w="705"/>
        <w:gridCol w:w="690"/>
        <w:gridCol w:w="552"/>
      </w:tblGrid>
      <w:tr w:rsidR="00EA1D11" w:rsidRPr="006871DD" w:rsidTr="0090714C">
        <w:trPr>
          <w:trHeight w:val="500"/>
        </w:trPr>
        <w:tc>
          <w:tcPr>
            <w:tcW w:w="1535" w:type="dxa"/>
            <w:vMerge w:val="restart"/>
            <w:tcBorders>
              <w:top w:val="single" w:sz="8" w:space="0" w:color="000000"/>
              <w:left w:val="nil"/>
              <w:bottom w:val="single" w:sz="8" w:space="0" w:color="000000"/>
              <w:right w:val="nil"/>
            </w:tcBorders>
            <w:vAlign w:val="center"/>
          </w:tcPr>
          <w:p w:rsidR="00EA1D11" w:rsidRPr="006871DD" w:rsidRDefault="00EA1D11" w:rsidP="0090714C">
            <w:pPr>
              <w:spacing w:after="186" w:line="259" w:lineRule="auto"/>
              <w:ind w:left="130" w:firstLine="0"/>
              <w:jc w:val="left"/>
            </w:pPr>
            <w:r w:rsidRPr="006871DD">
              <w:rPr>
                <w:b/>
              </w:rPr>
              <w:t xml:space="preserve">Treatments </w:t>
            </w:r>
          </w:p>
          <w:p w:rsidR="00EA1D11" w:rsidRPr="006871DD" w:rsidRDefault="00EA1D11" w:rsidP="0090714C">
            <w:pPr>
              <w:spacing w:after="0" w:line="259" w:lineRule="auto"/>
              <w:ind w:left="63" w:firstLine="0"/>
              <w:jc w:val="center"/>
            </w:pPr>
            <w:r w:rsidRPr="006871DD">
              <w:rPr>
                <w:b/>
                <w:i/>
              </w:rPr>
              <w:t xml:space="preserve"> </w:t>
            </w:r>
          </w:p>
        </w:tc>
        <w:tc>
          <w:tcPr>
            <w:tcW w:w="660" w:type="dxa"/>
            <w:tcBorders>
              <w:top w:val="single" w:sz="8" w:space="0" w:color="000000"/>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c>
          <w:tcPr>
            <w:tcW w:w="698" w:type="dxa"/>
            <w:tcBorders>
              <w:top w:val="single" w:sz="8" w:space="0" w:color="000000"/>
              <w:left w:val="nil"/>
              <w:bottom w:val="single" w:sz="8" w:space="0" w:color="000000"/>
              <w:right w:val="nil"/>
            </w:tcBorders>
          </w:tcPr>
          <w:p w:rsidR="00EA1D11" w:rsidRPr="006871DD" w:rsidRDefault="00EA1D11" w:rsidP="0090714C">
            <w:pPr>
              <w:spacing w:after="160" w:line="259" w:lineRule="auto"/>
              <w:ind w:left="0" w:firstLine="0"/>
              <w:jc w:val="left"/>
            </w:pPr>
          </w:p>
        </w:tc>
        <w:tc>
          <w:tcPr>
            <w:tcW w:w="5505" w:type="dxa"/>
            <w:gridSpan w:val="8"/>
            <w:tcBorders>
              <w:top w:val="single" w:sz="8" w:space="0" w:color="000000"/>
              <w:left w:val="nil"/>
              <w:bottom w:val="single" w:sz="8" w:space="0" w:color="000000"/>
              <w:right w:val="nil"/>
            </w:tcBorders>
          </w:tcPr>
          <w:p w:rsidR="00EA1D11" w:rsidRPr="006871DD" w:rsidRDefault="00EA1D11" w:rsidP="0090714C">
            <w:pPr>
              <w:spacing w:after="0" w:line="259" w:lineRule="auto"/>
              <w:ind w:left="318" w:firstLine="0"/>
              <w:jc w:val="left"/>
            </w:pPr>
            <w:r w:rsidRPr="006871DD">
              <w:rPr>
                <w:b/>
              </w:rPr>
              <w:t>Stem Girth (cm) / Weeks After Transplanting</w:t>
            </w:r>
          </w:p>
        </w:tc>
        <w:tc>
          <w:tcPr>
            <w:tcW w:w="690" w:type="dxa"/>
            <w:tcBorders>
              <w:top w:val="single" w:sz="8" w:space="0" w:color="000000"/>
              <w:left w:val="nil"/>
              <w:bottom w:val="single" w:sz="8" w:space="0" w:color="000000"/>
              <w:right w:val="nil"/>
            </w:tcBorders>
            <w:vAlign w:val="center"/>
          </w:tcPr>
          <w:p w:rsidR="00EA1D11" w:rsidRPr="006871DD" w:rsidRDefault="00EA1D11" w:rsidP="0090714C">
            <w:pPr>
              <w:spacing w:after="160" w:line="259" w:lineRule="auto"/>
              <w:ind w:left="0" w:firstLine="0"/>
              <w:jc w:val="left"/>
            </w:pPr>
          </w:p>
        </w:tc>
        <w:tc>
          <w:tcPr>
            <w:tcW w:w="552" w:type="dxa"/>
            <w:tcBorders>
              <w:top w:val="single" w:sz="8" w:space="0" w:color="000000"/>
              <w:left w:val="nil"/>
              <w:bottom w:val="single" w:sz="8" w:space="0" w:color="000000"/>
              <w:right w:val="nil"/>
            </w:tcBorders>
            <w:vAlign w:val="center"/>
          </w:tcPr>
          <w:p w:rsidR="00EA1D11" w:rsidRPr="006871DD" w:rsidRDefault="00EA1D11" w:rsidP="0090714C">
            <w:pPr>
              <w:spacing w:after="160" w:line="259" w:lineRule="auto"/>
              <w:ind w:left="0" w:firstLine="0"/>
              <w:jc w:val="left"/>
            </w:pPr>
          </w:p>
        </w:tc>
      </w:tr>
      <w:tr w:rsidR="00EA1D11" w:rsidRPr="006871DD" w:rsidTr="0090714C">
        <w:trPr>
          <w:trHeight w:val="500"/>
        </w:trPr>
        <w:tc>
          <w:tcPr>
            <w:tcW w:w="0" w:type="auto"/>
            <w:vMerge/>
            <w:tcBorders>
              <w:top w:val="nil"/>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c>
          <w:tcPr>
            <w:tcW w:w="66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1 </w:t>
            </w:r>
          </w:p>
        </w:tc>
        <w:tc>
          <w:tcPr>
            <w:tcW w:w="698"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2 </w:t>
            </w:r>
          </w:p>
        </w:tc>
        <w:tc>
          <w:tcPr>
            <w:tcW w:w="713"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3 </w:t>
            </w:r>
          </w:p>
        </w:tc>
        <w:tc>
          <w:tcPr>
            <w:tcW w:w="69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4 </w:t>
            </w:r>
          </w:p>
        </w:tc>
        <w:tc>
          <w:tcPr>
            <w:tcW w:w="653"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5 </w:t>
            </w:r>
          </w:p>
        </w:tc>
        <w:tc>
          <w:tcPr>
            <w:tcW w:w="675"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6 </w:t>
            </w:r>
          </w:p>
        </w:tc>
        <w:tc>
          <w:tcPr>
            <w:tcW w:w="69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7 </w:t>
            </w:r>
          </w:p>
        </w:tc>
        <w:tc>
          <w:tcPr>
            <w:tcW w:w="675"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8 </w:t>
            </w:r>
          </w:p>
        </w:tc>
        <w:tc>
          <w:tcPr>
            <w:tcW w:w="705"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45" w:firstLine="0"/>
              <w:jc w:val="left"/>
            </w:pPr>
            <w:r w:rsidRPr="006871DD">
              <w:rPr>
                <w:b/>
              </w:rPr>
              <w:t xml:space="preserve">9 </w:t>
            </w:r>
          </w:p>
        </w:tc>
        <w:tc>
          <w:tcPr>
            <w:tcW w:w="705"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5" w:firstLine="0"/>
              <w:jc w:val="left"/>
            </w:pPr>
            <w:r w:rsidRPr="006871DD">
              <w:rPr>
                <w:b/>
              </w:rPr>
              <w:t xml:space="preserve">10 </w:t>
            </w:r>
          </w:p>
        </w:tc>
        <w:tc>
          <w:tcPr>
            <w:tcW w:w="69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92" w:firstLine="0"/>
              <w:jc w:val="left"/>
            </w:pPr>
            <w:r w:rsidRPr="006871DD">
              <w:rPr>
                <w:b/>
              </w:rPr>
              <w:t xml:space="preserve">11 </w:t>
            </w:r>
          </w:p>
        </w:tc>
        <w:tc>
          <w:tcPr>
            <w:tcW w:w="552"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5" w:firstLine="0"/>
              <w:jc w:val="left"/>
            </w:pPr>
            <w:r w:rsidRPr="006871DD">
              <w:rPr>
                <w:b/>
              </w:rPr>
              <w:t xml:space="preserve">12 </w:t>
            </w:r>
          </w:p>
        </w:tc>
      </w:tr>
      <w:tr w:rsidR="00EA1D11" w:rsidRPr="006871DD" w:rsidTr="0090714C">
        <w:trPr>
          <w:trHeight w:val="527"/>
        </w:trPr>
        <w:tc>
          <w:tcPr>
            <w:tcW w:w="1535"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center"/>
            </w:pPr>
            <w:r w:rsidRPr="006871DD">
              <w:t xml:space="preserve">TI </w:t>
            </w:r>
          </w:p>
        </w:tc>
        <w:tc>
          <w:tcPr>
            <w:tcW w:w="660"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0.70</w:t>
            </w:r>
            <w:r w:rsidRPr="006871DD">
              <w:rPr>
                <w:sz w:val="18"/>
                <w:vertAlign w:val="superscript"/>
              </w:rPr>
              <w:t xml:space="preserve">c </w:t>
            </w:r>
          </w:p>
        </w:tc>
        <w:tc>
          <w:tcPr>
            <w:tcW w:w="698"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0.90</w:t>
            </w:r>
            <w:r w:rsidRPr="006871DD">
              <w:rPr>
                <w:sz w:val="18"/>
                <w:vertAlign w:val="superscript"/>
              </w:rPr>
              <w:t xml:space="preserve">a </w:t>
            </w:r>
          </w:p>
        </w:tc>
        <w:tc>
          <w:tcPr>
            <w:tcW w:w="713"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1.00</w:t>
            </w:r>
            <w:r w:rsidRPr="006871DD">
              <w:rPr>
                <w:sz w:val="18"/>
                <w:vertAlign w:val="superscript"/>
              </w:rPr>
              <w:t xml:space="preserve">b </w:t>
            </w:r>
          </w:p>
        </w:tc>
        <w:tc>
          <w:tcPr>
            <w:tcW w:w="690"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1.22</w:t>
            </w:r>
            <w:r w:rsidRPr="006871DD">
              <w:rPr>
                <w:sz w:val="18"/>
                <w:vertAlign w:val="superscript"/>
              </w:rPr>
              <w:t xml:space="preserve">b </w:t>
            </w:r>
          </w:p>
        </w:tc>
        <w:tc>
          <w:tcPr>
            <w:tcW w:w="653"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1.30</w:t>
            </w:r>
            <w:r w:rsidRPr="006871DD">
              <w:rPr>
                <w:sz w:val="18"/>
                <w:vertAlign w:val="superscript"/>
              </w:rPr>
              <w:t xml:space="preserve">b </w:t>
            </w:r>
          </w:p>
        </w:tc>
        <w:tc>
          <w:tcPr>
            <w:tcW w:w="675"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1.30</w:t>
            </w:r>
            <w:r w:rsidRPr="006871DD">
              <w:rPr>
                <w:sz w:val="18"/>
                <w:vertAlign w:val="superscript"/>
              </w:rPr>
              <w:t xml:space="preserve">a </w:t>
            </w:r>
          </w:p>
        </w:tc>
        <w:tc>
          <w:tcPr>
            <w:tcW w:w="690"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1.32</w:t>
            </w:r>
            <w:r w:rsidRPr="006871DD">
              <w:rPr>
                <w:sz w:val="18"/>
                <w:vertAlign w:val="superscript"/>
              </w:rPr>
              <w:t xml:space="preserve">b </w:t>
            </w:r>
          </w:p>
        </w:tc>
        <w:tc>
          <w:tcPr>
            <w:tcW w:w="675"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1.35</w:t>
            </w:r>
            <w:r w:rsidRPr="006871DD">
              <w:rPr>
                <w:sz w:val="18"/>
                <w:vertAlign w:val="superscript"/>
              </w:rPr>
              <w:t xml:space="preserve">b </w:t>
            </w:r>
          </w:p>
        </w:tc>
        <w:tc>
          <w:tcPr>
            <w:tcW w:w="705"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1.50</w:t>
            </w:r>
            <w:r w:rsidRPr="006871DD">
              <w:rPr>
                <w:sz w:val="18"/>
                <w:vertAlign w:val="superscript"/>
              </w:rPr>
              <w:t xml:space="preserve">a </w:t>
            </w:r>
          </w:p>
        </w:tc>
        <w:tc>
          <w:tcPr>
            <w:tcW w:w="705"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1.78</w:t>
            </w:r>
            <w:r w:rsidRPr="006871DD">
              <w:rPr>
                <w:sz w:val="18"/>
                <w:vertAlign w:val="superscript"/>
              </w:rPr>
              <w:t xml:space="preserve">b </w:t>
            </w:r>
          </w:p>
        </w:tc>
        <w:tc>
          <w:tcPr>
            <w:tcW w:w="690" w:type="dxa"/>
            <w:tcBorders>
              <w:top w:val="single" w:sz="8" w:space="0" w:color="000000"/>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1.92</w:t>
            </w:r>
            <w:r w:rsidRPr="006871DD">
              <w:rPr>
                <w:sz w:val="18"/>
                <w:vertAlign w:val="superscript"/>
              </w:rPr>
              <w:t xml:space="preserve">b </w:t>
            </w:r>
          </w:p>
        </w:tc>
        <w:tc>
          <w:tcPr>
            <w:tcW w:w="552" w:type="dxa"/>
            <w:tcBorders>
              <w:top w:val="single" w:sz="8" w:space="0" w:color="000000"/>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2.10</w:t>
            </w:r>
            <w:r w:rsidRPr="006871DD">
              <w:rPr>
                <w:sz w:val="18"/>
                <w:vertAlign w:val="superscript"/>
              </w:rPr>
              <w:t xml:space="preserve">a </w:t>
            </w:r>
          </w:p>
        </w:tc>
      </w:tr>
      <w:tr w:rsidR="00EA1D11" w:rsidRPr="006871DD" w:rsidTr="0090714C">
        <w:trPr>
          <w:trHeight w:val="490"/>
        </w:trPr>
        <w:tc>
          <w:tcPr>
            <w:tcW w:w="1535" w:type="dxa"/>
            <w:tcBorders>
              <w:top w:val="nil"/>
              <w:left w:val="nil"/>
              <w:bottom w:val="nil"/>
              <w:right w:val="nil"/>
            </w:tcBorders>
            <w:vAlign w:val="center"/>
          </w:tcPr>
          <w:p w:rsidR="00EA1D11" w:rsidRPr="006871DD" w:rsidRDefault="00EA1D11" w:rsidP="0090714C">
            <w:pPr>
              <w:spacing w:after="0" w:line="259" w:lineRule="auto"/>
              <w:ind w:left="3" w:firstLine="0"/>
              <w:jc w:val="center"/>
            </w:pPr>
            <w:r w:rsidRPr="006871DD">
              <w:t xml:space="preserve">T2 </w:t>
            </w:r>
          </w:p>
        </w:tc>
        <w:tc>
          <w:tcPr>
            <w:tcW w:w="66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0.80</w:t>
            </w:r>
            <w:r w:rsidRPr="006871DD">
              <w:rPr>
                <w:sz w:val="18"/>
                <w:vertAlign w:val="superscript"/>
              </w:rPr>
              <w:t xml:space="preserve">b </w:t>
            </w:r>
          </w:p>
        </w:tc>
        <w:tc>
          <w:tcPr>
            <w:tcW w:w="698"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1.10</w:t>
            </w:r>
            <w:r w:rsidRPr="006871DD">
              <w:rPr>
                <w:sz w:val="18"/>
                <w:vertAlign w:val="superscript"/>
              </w:rPr>
              <w:t xml:space="preserve">a </w:t>
            </w:r>
          </w:p>
        </w:tc>
        <w:tc>
          <w:tcPr>
            <w:tcW w:w="713"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1.15</w:t>
            </w:r>
            <w:r w:rsidRPr="006871DD">
              <w:rPr>
                <w:sz w:val="18"/>
                <w:vertAlign w:val="superscript"/>
              </w:rPr>
              <w:t xml:space="preserve">b </w:t>
            </w:r>
          </w:p>
        </w:tc>
        <w:tc>
          <w:tcPr>
            <w:tcW w:w="69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1.20</w:t>
            </w:r>
            <w:r w:rsidRPr="006871DD">
              <w:rPr>
                <w:sz w:val="18"/>
                <w:vertAlign w:val="superscript"/>
              </w:rPr>
              <w:t xml:space="preserve">b </w:t>
            </w:r>
          </w:p>
        </w:tc>
        <w:tc>
          <w:tcPr>
            <w:tcW w:w="653"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1.24</w:t>
            </w:r>
            <w:r w:rsidRPr="006871DD">
              <w:rPr>
                <w:sz w:val="18"/>
                <w:vertAlign w:val="superscript"/>
              </w:rPr>
              <w:t xml:space="preserve">b </w:t>
            </w:r>
          </w:p>
        </w:tc>
        <w:tc>
          <w:tcPr>
            <w:tcW w:w="675"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1.28</w:t>
            </w:r>
            <w:r w:rsidRPr="006871DD">
              <w:rPr>
                <w:sz w:val="18"/>
                <w:vertAlign w:val="superscript"/>
              </w:rPr>
              <w:t xml:space="preserve">b </w:t>
            </w:r>
          </w:p>
        </w:tc>
        <w:tc>
          <w:tcPr>
            <w:tcW w:w="69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1.50</w:t>
            </w:r>
            <w:r w:rsidRPr="006871DD">
              <w:rPr>
                <w:sz w:val="18"/>
                <w:vertAlign w:val="superscript"/>
              </w:rPr>
              <w:t xml:space="preserve">b </w:t>
            </w:r>
          </w:p>
        </w:tc>
        <w:tc>
          <w:tcPr>
            <w:tcW w:w="675"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1.65</w:t>
            </w:r>
            <w:r w:rsidRPr="006871DD">
              <w:rPr>
                <w:sz w:val="18"/>
                <w:vertAlign w:val="superscript"/>
              </w:rPr>
              <w:t xml:space="preserve">b </w:t>
            </w:r>
          </w:p>
        </w:tc>
        <w:tc>
          <w:tcPr>
            <w:tcW w:w="705"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1.80</w:t>
            </w:r>
            <w:r w:rsidRPr="006871DD">
              <w:rPr>
                <w:sz w:val="18"/>
                <w:vertAlign w:val="superscript"/>
              </w:rPr>
              <w:t xml:space="preserve">b </w:t>
            </w:r>
          </w:p>
        </w:tc>
        <w:tc>
          <w:tcPr>
            <w:tcW w:w="705"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2.20</w:t>
            </w:r>
            <w:r w:rsidRPr="006871DD">
              <w:rPr>
                <w:sz w:val="18"/>
                <w:vertAlign w:val="superscript"/>
              </w:rPr>
              <w:t xml:space="preserve">b </w:t>
            </w:r>
          </w:p>
        </w:tc>
        <w:tc>
          <w:tcPr>
            <w:tcW w:w="69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2.60</w:t>
            </w:r>
            <w:r w:rsidRPr="006871DD">
              <w:rPr>
                <w:sz w:val="18"/>
                <w:vertAlign w:val="superscript"/>
              </w:rPr>
              <w:t xml:space="preserve">b </w:t>
            </w:r>
          </w:p>
        </w:tc>
        <w:tc>
          <w:tcPr>
            <w:tcW w:w="552"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3.10</w:t>
            </w:r>
            <w:r w:rsidRPr="006871DD">
              <w:rPr>
                <w:sz w:val="18"/>
                <w:vertAlign w:val="superscript"/>
              </w:rPr>
              <w:t xml:space="preserve">b </w:t>
            </w:r>
          </w:p>
        </w:tc>
      </w:tr>
      <w:tr w:rsidR="00EA1D11" w:rsidRPr="006871DD" w:rsidTr="0090714C">
        <w:trPr>
          <w:trHeight w:val="486"/>
        </w:trPr>
        <w:tc>
          <w:tcPr>
            <w:tcW w:w="1535" w:type="dxa"/>
            <w:tcBorders>
              <w:top w:val="nil"/>
              <w:left w:val="nil"/>
              <w:bottom w:val="nil"/>
              <w:right w:val="nil"/>
            </w:tcBorders>
            <w:vAlign w:val="center"/>
          </w:tcPr>
          <w:p w:rsidR="00EA1D11" w:rsidRPr="006871DD" w:rsidRDefault="00EA1D11" w:rsidP="0090714C">
            <w:pPr>
              <w:spacing w:after="0" w:line="259" w:lineRule="auto"/>
              <w:ind w:left="3" w:firstLine="0"/>
              <w:jc w:val="center"/>
            </w:pPr>
            <w:r w:rsidRPr="006871DD">
              <w:t xml:space="preserve">T3 </w:t>
            </w:r>
          </w:p>
        </w:tc>
        <w:tc>
          <w:tcPr>
            <w:tcW w:w="66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0.30</w:t>
            </w:r>
            <w:r w:rsidRPr="006871DD">
              <w:rPr>
                <w:sz w:val="18"/>
                <w:vertAlign w:val="superscript"/>
              </w:rPr>
              <w:t xml:space="preserve">d </w:t>
            </w:r>
          </w:p>
        </w:tc>
        <w:tc>
          <w:tcPr>
            <w:tcW w:w="69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0.30</w:t>
            </w:r>
            <w:r w:rsidRPr="006871DD">
              <w:rPr>
                <w:sz w:val="18"/>
                <w:vertAlign w:val="superscript"/>
              </w:rPr>
              <w:t xml:space="preserve">b </w:t>
            </w:r>
          </w:p>
        </w:tc>
        <w:tc>
          <w:tcPr>
            <w:tcW w:w="71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0.40</w:t>
            </w:r>
            <w:r w:rsidRPr="006871DD">
              <w:rPr>
                <w:sz w:val="18"/>
                <w:vertAlign w:val="superscript"/>
              </w:rPr>
              <w:t xml:space="preserve">c </w:t>
            </w:r>
          </w:p>
        </w:tc>
        <w:tc>
          <w:tcPr>
            <w:tcW w:w="69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0.51</w:t>
            </w:r>
            <w:r w:rsidRPr="006871DD">
              <w:rPr>
                <w:sz w:val="18"/>
                <w:vertAlign w:val="superscript"/>
              </w:rPr>
              <w:t xml:space="preserve">c </w:t>
            </w:r>
          </w:p>
        </w:tc>
        <w:tc>
          <w:tcPr>
            <w:tcW w:w="65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0.60</w:t>
            </w:r>
            <w:r w:rsidRPr="006871DD">
              <w:rPr>
                <w:sz w:val="18"/>
                <w:vertAlign w:val="superscript"/>
              </w:rPr>
              <w:t xml:space="preserve">c </w:t>
            </w:r>
          </w:p>
        </w:tc>
        <w:tc>
          <w:tcPr>
            <w:tcW w:w="67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90"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7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70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70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90"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552"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r>
      <w:tr w:rsidR="00EA1D11" w:rsidRPr="006871DD" w:rsidTr="0090714C">
        <w:trPr>
          <w:trHeight w:val="486"/>
        </w:trPr>
        <w:tc>
          <w:tcPr>
            <w:tcW w:w="1535" w:type="dxa"/>
            <w:tcBorders>
              <w:top w:val="nil"/>
              <w:left w:val="nil"/>
              <w:bottom w:val="nil"/>
              <w:right w:val="nil"/>
            </w:tcBorders>
            <w:vAlign w:val="center"/>
          </w:tcPr>
          <w:p w:rsidR="00EA1D11" w:rsidRPr="006871DD" w:rsidRDefault="00EA1D11" w:rsidP="0090714C">
            <w:pPr>
              <w:spacing w:after="0" w:line="259" w:lineRule="auto"/>
              <w:ind w:left="3" w:firstLine="0"/>
              <w:jc w:val="center"/>
            </w:pPr>
            <w:r w:rsidRPr="006871DD">
              <w:t xml:space="preserve">T4 </w:t>
            </w:r>
          </w:p>
        </w:tc>
        <w:tc>
          <w:tcPr>
            <w:tcW w:w="66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0.30</w:t>
            </w:r>
            <w:r w:rsidRPr="006871DD">
              <w:rPr>
                <w:sz w:val="18"/>
                <w:vertAlign w:val="superscript"/>
              </w:rPr>
              <w:t xml:space="preserve">d </w:t>
            </w:r>
          </w:p>
        </w:tc>
        <w:tc>
          <w:tcPr>
            <w:tcW w:w="69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0.30</w:t>
            </w:r>
            <w:r w:rsidRPr="006871DD">
              <w:rPr>
                <w:sz w:val="18"/>
                <w:vertAlign w:val="superscript"/>
              </w:rPr>
              <w:t xml:space="preserve">b </w:t>
            </w:r>
          </w:p>
        </w:tc>
        <w:tc>
          <w:tcPr>
            <w:tcW w:w="71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0.30</w:t>
            </w:r>
            <w:r w:rsidRPr="006871DD">
              <w:rPr>
                <w:sz w:val="18"/>
                <w:vertAlign w:val="superscript"/>
              </w:rPr>
              <w:t xml:space="preserve">c </w:t>
            </w:r>
          </w:p>
        </w:tc>
        <w:tc>
          <w:tcPr>
            <w:tcW w:w="69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0.40</w:t>
            </w:r>
            <w:r w:rsidRPr="006871DD">
              <w:rPr>
                <w:sz w:val="18"/>
                <w:vertAlign w:val="superscript"/>
              </w:rPr>
              <w:t xml:space="preserve">c </w:t>
            </w:r>
          </w:p>
        </w:tc>
        <w:tc>
          <w:tcPr>
            <w:tcW w:w="65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0.40</w:t>
            </w:r>
            <w:r w:rsidRPr="006871DD">
              <w:rPr>
                <w:sz w:val="18"/>
                <w:vertAlign w:val="superscript"/>
              </w:rPr>
              <w:t xml:space="preserve">c </w:t>
            </w:r>
          </w:p>
        </w:tc>
        <w:tc>
          <w:tcPr>
            <w:tcW w:w="67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690"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67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70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70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690"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552"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r>
      <w:tr w:rsidR="00EA1D11" w:rsidRPr="006871DD" w:rsidTr="0090714C">
        <w:trPr>
          <w:trHeight w:val="486"/>
        </w:trPr>
        <w:tc>
          <w:tcPr>
            <w:tcW w:w="1535" w:type="dxa"/>
            <w:tcBorders>
              <w:top w:val="nil"/>
              <w:left w:val="nil"/>
              <w:bottom w:val="nil"/>
              <w:right w:val="nil"/>
            </w:tcBorders>
            <w:vAlign w:val="center"/>
          </w:tcPr>
          <w:p w:rsidR="00EA1D11" w:rsidRPr="006871DD" w:rsidRDefault="00EA1D11" w:rsidP="0090714C">
            <w:pPr>
              <w:spacing w:after="0" w:line="259" w:lineRule="auto"/>
              <w:ind w:left="3" w:firstLine="0"/>
              <w:jc w:val="center"/>
            </w:pPr>
            <w:r w:rsidRPr="006871DD">
              <w:t xml:space="preserve">T5 </w:t>
            </w:r>
          </w:p>
        </w:tc>
        <w:tc>
          <w:tcPr>
            <w:tcW w:w="66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0"/>
              </w:rPr>
              <w:t>0.20</w:t>
            </w:r>
            <w:r w:rsidRPr="006871DD">
              <w:rPr>
                <w:sz w:val="18"/>
                <w:vertAlign w:val="superscript"/>
              </w:rPr>
              <w:t xml:space="preserve">b </w:t>
            </w:r>
          </w:p>
        </w:tc>
        <w:tc>
          <w:tcPr>
            <w:tcW w:w="698"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0.20</w:t>
            </w:r>
            <w:r w:rsidRPr="006871DD">
              <w:rPr>
                <w:sz w:val="18"/>
                <w:vertAlign w:val="superscript"/>
              </w:rPr>
              <w:t xml:space="preserve">c </w:t>
            </w:r>
          </w:p>
        </w:tc>
        <w:tc>
          <w:tcPr>
            <w:tcW w:w="71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0.30</w:t>
            </w:r>
            <w:r w:rsidRPr="006871DD">
              <w:rPr>
                <w:sz w:val="18"/>
                <w:vertAlign w:val="superscript"/>
              </w:rPr>
              <w:t xml:space="preserve">c </w:t>
            </w:r>
          </w:p>
        </w:tc>
        <w:tc>
          <w:tcPr>
            <w:tcW w:w="69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0.30</w:t>
            </w:r>
            <w:r w:rsidRPr="006871DD">
              <w:rPr>
                <w:sz w:val="18"/>
                <w:vertAlign w:val="superscript"/>
              </w:rPr>
              <w:t xml:space="preserve">c </w:t>
            </w:r>
          </w:p>
        </w:tc>
        <w:tc>
          <w:tcPr>
            <w:tcW w:w="653"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7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690"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67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70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705"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690"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c>
          <w:tcPr>
            <w:tcW w:w="552" w:type="dxa"/>
            <w:tcBorders>
              <w:top w:val="nil"/>
              <w:left w:val="nil"/>
              <w:bottom w:val="nil"/>
              <w:right w:val="nil"/>
            </w:tcBorders>
            <w:vAlign w:val="center"/>
          </w:tcPr>
          <w:p w:rsidR="00EA1D11" w:rsidRPr="006871DD" w:rsidRDefault="00EA1D11" w:rsidP="0090714C">
            <w:pPr>
              <w:spacing w:after="0" w:line="259" w:lineRule="auto"/>
              <w:ind w:left="30" w:firstLine="0"/>
              <w:jc w:val="left"/>
            </w:pPr>
            <w:r w:rsidRPr="006871DD">
              <w:rPr>
                <w:sz w:val="20"/>
              </w:rPr>
              <w:t>0.00</w:t>
            </w:r>
            <w:r w:rsidRPr="006871DD">
              <w:t xml:space="preserve"> </w:t>
            </w:r>
          </w:p>
        </w:tc>
      </w:tr>
      <w:tr w:rsidR="00EA1D11" w:rsidRPr="006871DD" w:rsidTr="0090714C">
        <w:trPr>
          <w:trHeight w:val="496"/>
        </w:trPr>
        <w:tc>
          <w:tcPr>
            <w:tcW w:w="1535" w:type="dxa"/>
            <w:tcBorders>
              <w:top w:val="nil"/>
              <w:left w:val="nil"/>
              <w:bottom w:val="nil"/>
              <w:right w:val="nil"/>
            </w:tcBorders>
            <w:vAlign w:val="center"/>
          </w:tcPr>
          <w:p w:rsidR="00EA1D11" w:rsidRPr="006871DD" w:rsidRDefault="00EA1D11" w:rsidP="0090714C">
            <w:pPr>
              <w:spacing w:after="0" w:line="259" w:lineRule="auto"/>
              <w:ind w:left="3" w:firstLine="0"/>
              <w:jc w:val="center"/>
            </w:pPr>
            <w:r w:rsidRPr="006871DD">
              <w:t xml:space="preserve">Control 1 </w:t>
            </w:r>
          </w:p>
        </w:tc>
        <w:tc>
          <w:tcPr>
            <w:tcW w:w="66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0.40</w:t>
            </w:r>
            <w:r w:rsidRPr="006871DD">
              <w:rPr>
                <w:sz w:val="18"/>
                <w:vertAlign w:val="superscript"/>
              </w:rPr>
              <w:t xml:space="preserve">a </w:t>
            </w:r>
          </w:p>
        </w:tc>
        <w:tc>
          <w:tcPr>
            <w:tcW w:w="698"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1.40</w:t>
            </w:r>
            <w:r w:rsidRPr="006871DD">
              <w:rPr>
                <w:sz w:val="18"/>
                <w:vertAlign w:val="superscript"/>
              </w:rPr>
              <w:t xml:space="preserve">a </w:t>
            </w:r>
          </w:p>
        </w:tc>
        <w:tc>
          <w:tcPr>
            <w:tcW w:w="71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1.68</w:t>
            </w:r>
            <w:r w:rsidRPr="006871DD">
              <w:rPr>
                <w:sz w:val="18"/>
                <w:vertAlign w:val="superscript"/>
              </w:rPr>
              <w:t xml:space="preserve">a </w:t>
            </w:r>
          </w:p>
        </w:tc>
        <w:tc>
          <w:tcPr>
            <w:tcW w:w="69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1.82</w:t>
            </w:r>
            <w:r w:rsidRPr="006871DD">
              <w:rPr>
                <w:sz w:val="18"/>
                <w:vertAlign w:val="superscript"/>
              </w:rPr>
              <w:t xml:space="preserve">a </w:t>
            </w:r>
          </w:p>
        </w:tc>
        <w:tc>
          <w:tcPr>
            <w:tcW w:w="653"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2.00</w:t>
            </w:r>
            <w:r w:rsidRPr="006871DD">
              <w:rPr>
                <w:sz w:val="18"/>
                <w:vertAlign w:val="superscript"/>
              </w:rPr>
              <w:t xml:space="preserve">a </w:t>
            </w:r>
          </w:p>
        </w:tc>
        <w:tc>
          <w:tcPr>
            <w:tcW w:w="675"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2.30</w:t>
            </w:r>
            <w:r w:rsidRPr="006871DD">
              <w:rPr>
                <w:sz w:val="18"/>
                <w:vertAlign w:val="superscript"/>
              </w:rPr>
              <w:t xml:space="preserve">a </w:t>
            </w:r>
          </w:p>
        </w:tc>
        <w:tc>
          <w:tcPr>
            <w:tcW w:w="69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2.60</w:t>
            </w:r>
            <w:r w:rsidRPr="006871DD">
              <w:rPr>
                <w:sz w:val="18"/>
                <w:vertAlign w:val="superscript"/>
              </w:rPr>
              <w:t xml:space="preserve">a </w:t>
            </w:r>
          </w:p>
        </w:tc>
        <w:tc>
          <w:tcPr>
            <w:tcW w:w="675"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2.80</w:t>
            </w:r>
            <w:r w:rsidRPr="006871DD">
              <w:rPr>
                <w:sz w:val="18"/>
                <w:vertAlign w:val="superscript"/>
              </w:rPr>
              <w:t xml:space="preserve">a </w:t>
            </w:r>
          </w:p>
        </w:tc>
        <w:tc>
          <w:tcPr>
            <w:tcW w:w="705"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2.80</w:t>
            </w:r>
            <w:r w:rsidRPr="006871DD">
              <w:rPr>
                <w:sz w:val="18"/>
                <w:vertAlign w:val="superscript"/>
              </w:rPr>
              <w:t xml:space="preserve">a </w:t>
            </w:r>
          </w:p>
        </w:tc>
        <w:tc>
          <w:tcPr>
            <w:tcW w:w="705"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3.20</w:t>
            </w:r>
            <w:r w:rsidRPr="006871DD">
              <w:rPr>
                <w:sz w:val="18"/>
                <w:vertAlign w:val="superscript"/>
              </w:rPr>
              <w:t xml:space="preserve">a </w:t>
            </w:r>
          </w:p>
        </w:tc>
        <w:tc>
          <w:tcPr>
            <w:tcW w:w="690"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3.70</w:t>
            </w:r>
            <w:r w:rsidRPr="006871DD">
              <w:rPr>
                <w:sz w:val="18"/>
                <w:vertAlign w:val="superscript"/>
              </w:rPr>
              <w:t xml:space="preserve">a </w:t>
            </w:r>
          </w:p>
        </w:tc>
        <w:tc>
          <w:tcPr>
            <w:tcW w:w="552" w:type="dxa"/>
            <w:tcBorders>
              <w:top w:val="nil"/>
              <w:left w:val="nil"/>
              <w:bottom w:val="nil"/>
              <w:right w:val="nil"/>
            </w:tcBorders>
            <w:vAlign w:val="center"/>
          </w:tcPr>
          <w:p w:rsidR="00EA1D11" w:rsidRPr="006871DD" w:rsidRDefault="00EA1D11" w:rsidP="0090714C">
            <w:pPr>
              <w:spacing w:after="0" w:line="259" w:lineRule="auto"/>
              <w:ind w:left="3" w:firstLine="0"/>
              <w:jc w:val="left"/>
            </w:pPr>
            <w:r w:rsidRPr="006871DD">
              <w:rPr>
                <w:sz w:val="20"/>
              </w:rPr>
              <w:t>4.50</w:t>
            </w:r>
            <w:r w:rsidRPr="006871DD">
              <w:rPr>
                <w:sz w:val="18"/>
                <w:vertAlign w:val="superscript"/>
              </w:rPr>
              <w:t xml:space="preserve">a </w:t>
            </w:r>
          </w:p>
        </w:tc>
      </w:tr>
      <w:tr w:rsidR="00EA1D11" w:rsidRPr="006871DD" w:rsidTr="0090714C">
        <w:trPr>
          <w:trHeight w:val="469"/>
        </w:trPr>
        <w:tc>
          <w:tcPr>
            <w:tcW w:w="1535" w:type="dxa"/>
            <w:tcBorders>
              <w:top w:val="nil"/>
              <w:left w:val="nil"/>
              <w:bottom w:val="single" w:sz="8" w:space="0" w:color="000000"/>
              <w:right w:val="nil"/>
            </w:tcBorders>
            <w:vAlign w:val="center"/>
          </w:tcPr>
          <w:p w:rsidR="00EA1D11" w:rsidRPr="006871DD" w:rsidRDefault="00EA1D11" w:rsidP="0090714C">
            <w:pPr>
              <w:spacing w:after="0" w:line="259" w:lineRule="auto"/>
              <w:ind w:left="3" w:firstLine="0"/>
              <w:jc w:val="center"/>
            </w:pPr>
            <w:r w:rsidRPr="006871DD">
              <w:t xml:space="preserve">Control 2 </w:t>
            </w:r>
          </w:p>
        </w:tc>
        <w:tc>
          <w:tcPr>
            <w:tcW w:w="660"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98"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713"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90"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53"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75"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90"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75"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705"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705"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690"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c>
          <w:tcPr>
            <w:tcW w:w="552" w:type="dxa"/>
            <w:tcBorders>
              <w:top w:val="nil"/>
              <w:left w:val="nil"/>
              <w:bottom w:val="single" w:sz="8" w:space="0" w:color="000000"/>
              <w:right w:val="nil"/>
            </w:tcBorders>
            <w:vAlign w:val="center"/>
          </w:tcPr>
          <w:p w:rsidR="00EA1D11" w:rsidRPr="006871DD" w:rsidRDefault="00EA1D11" w:rsidP="0090714C">
            <w:pPr>
              <w:spacing w:after="0" w:line="259" w:lineRule="auto"/>
              <w:ind w:left="30" w:firstLine="0"/>
              <w:jc w:val="left"/>
            </w:pPr>
            <w:r w:rsidRPr="006871DD">
              <w:rPr>
                <w:sz w:val="20"/>
              </w:rPr>
              <w:t xml:space="preserve">0.00 </w:t>
            </w:r>
          </w:p>
        </w:tc>
      </w:tr>
    </w:tbl>
    <w:p w:rsidR="00EA1D11" w:rsidRPr="006871DD" w:rsidRDefault="00EA1D11" w:rsidP="00EA1D11">
      <w:pPr>
        <w:spacing w:after="244"/>
        <w:ind w:left="3647" w:hanging="2614"/>
      </w:pPr>
      <w:r w:rsidRPr="006871DD">
        <w:lastRenderedPageBreak/>
        <w:t xml:space="preserve">Values with the same letter within the column are not significantly different at P </w:t>
      </w:r>
      <w:r w:rsidRPr="006871DD">
        <w:rPr>
          <w:noProof/>
        </w:rPr>
        <w:drawing>
          <wp:inline distT="0" distB="0" distL="0" distR="0" wp14:anchorId="2AC913B1" wp14:editId="7F052A84">
            <wp:extent cx="97536" cy="109728"/>
            <wp:effectExtent l="0" t="0" r="0" b="0"/>
            <wp:docPr id="68425" name="Picture 68425"/>
            <wp:cNvGraphicFramePr/>
            <a:graphic xmlns:a="http://schemas.openxmlformats.org/drawingml/2006/main">
              <a:graphicData uri="http://schemas.openxmlformats.org/drawingml/2006/picture">
                <pic:pic xmlns:pic="http://schemas.openxmlformats.org/drawingml/2006/picture">
                  <pic:nvPicPr>
                    <pic:cNvPr id="68425" name="Picture 68425"/>
                    <pic:cNvPicPr/>
                  </pic:nvPicPr>
                  <pic:blipFill>
                    <a:blip r:embed="rId23"/>
                    <a:stretch>
                      <a:fillRect/>
                    </a:stretch>
                  </pic:blipFill>
                  <pic:spPr>
                    <a:xfrm>
                      <a:off x="0" y="0"/>
                      <a:ext cx="97536" cy="109728"/>
                    </a:xfrm>
                    <a:prstGeom prst="rect">
                      <a:avLst/>
                    </a:prstGeom>
                  </pic:spPr>
                </pic:pic>
              </a:graphicData>
            </a:graphic>
          </wp:inline>
        </w:drawing>
      </w:r>
      <w:r w:rsidRPr="006871DD">
        <w:t xml:space="preserve"> 0.05 </w:t>
      </w:r>
    </w:p>
    <w:p w:rsidR="00EA1D11" w:rsidRPr="006871DD" w:rsidRDefault="00EA1D11" w:rsidP="00EA1D11">
      <w:pPr>
        <w:spacing w:after="244"/>
        <w:ind w:left="3647" w:hanging="2614"/>
      </w:pPr>
      <w:r w:rsidRPr="006871DD">
        <w:t>P.M =</w:t>
      </w:r>
      <w:r w:rsidRPr="006871DD">
        <w:rPr>
          <w:b/>
        </w:rPr>
        <w:t xml:space="preserve"> </w:t>
      </w:r>
      <w:r w:rsidRPr="006871DD">
        <w:t xml:space="preserve">Poultry manure, S.S = Sandy soil, </w:t>
      </w: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rsidP="00EA1D11">
      <w:pPr>
        <w:spacing w:after="5" w:line="268" w:lineRule="auto"/>
      </w:pPr>
      <w:r w:rsidRPr="006871DD">
        <w:rPr>
          <w:b/>
        </w:rPr>
        <w:t>Table 5:</w:t>
      </w:r>
      <w:r w:rsidRPr="006871DD">
        <w:t xml:space="preserve"> </w:t>
      </w:r>
      <w:r w:rsidRPr="006871DD">
        <w:rPr>
          <w:b/>
        </w:rPr>
        <w:t xml:space="preserve">Effects of varying poultry manure concentration mixed with sandy soil on number of leaves of </w:t>
      </w:r>
      <w:r w:rsidRPr="006871DD">
        <w:rPr>
          <w:b/>
          <w:i/>
        </w:rPr>
        <w:t xml:space="preserve">Capsicum annum </w:t>
      </w:r>
    </w:p>
    <w:p w:rsidR="00EA1D11" w:rsidRPr="006871DD" w:rsidRDefault="00EA1D11" w:rsidP="00EA1D11">
      <w:pPr>
        <w:spacing w:after="0" w:line="259" w:lineRule="auto"/>
        <w:ind w:left="1500" w:firstLine="0"/>
        <w:jc w:val="center"/>
      </w:pPr>
      <w:r w:rsidRPr="006871DD">
        <w:rPr>
          <w:b/>
          <w:i/>
        </w:rPr>
        <w:t xml:space="preserve"> </w:t>
      </w:r>
    </w:p>
    <w:tbl>
      <w:tblPr>
        <w:tblStyle w:val="TableGrid"/>
        <w:tblW w:w="9740" w:type="dxa"/>
        <w:tblInd w:w="540" w:type="dxa"/>
        <w:tblCellMar>
          <w:top w:w="131" w:type="dxa"/>
          <w:right w:w="115" w:type="dxa"/>
        </w:tblCellMar>
        <w:tblLook w:val="04A0" w:firstRow="1" w:lastRow="0" w:firstColumn="1" w:lastColumn="0" w:noHBand="0" w:noVBand="1"/>
      </w:tblPr>
      <w:tblGrid>
        <w:gridCol w:w="1462"/>
        <w:gridCol w:w="668"/>
        <w:gridCol w:w="668"/>
        <w:gridCol w:w="675"/>
        <w:gridCol w:w="675"/>
        <w:gridCol w:w="675"/>
        <w:gridCol w:w="675"/>
        <w:gridCol w:w="675"/>
        <w:gridCol w:w="675"/>
        <w:gridCol w:w="778"/>
        <w:gridCol w:w="778"/>
        <w:gridCol w:w="778"/>
        <w:gridCol w:w="785"/>
      </w:tblGrid>
      <w:tr w:rsidR="00EA1D11" w:rsidRPr="006871DD" w:rsidTr="0090714C">
        <w:trPr>
          <w:trHeight w:val="500"/>
        </w:trPr>
        <w:tc>
          <w:tcPr>
            <w:tcW w:w="1698" w:type="dxa"/>
            <w:vMerge w:val="restart"/>
            <w:tcBorders>
              <w:top w:val="single" w:sz="8" w:space="0" w:color="000000"/>
              <w:left w:val="nil"/>
              <w:bottom w:val="single" w:sz="8" w:space="0" w:color="000000"/>
              <w:right w:val="nil"/>
            </w:tcBorders>
            <w:vAlign w:val="center"/>
          </w:tcPr>
          <w:p w:rsidR="00EA1D11" w:rsidRPr="006871DD" w:rsidRDefault="00EA1D11" w:rsidP="0090714C">
            <w:pPr>
              <w:spacing w:after="186" w:line="259" w:lineRule="auto"/>
              <w:ind w:left="160" w:firstLine="0"/>
              <w:jc w:val="left"/>
            </w:pPr>
            <w:r w:rsidRPr="006871DD">
              <w:rPr>
                <w:b/>
              </w:rPr>
              <w:t xml:space="preserve">Treatments </w:t>
            </w:r>
          </w:p>
          <w:p w:rsidR="00EA1D11" w:rsidRPr="006871DD" w:rsidRDefault="00EA1D11" w:rsidP="0090714C">
            <w:pPr>
              <w:spacing w:after="0" w:line="259" w:lineRule="auto"/>
              <w:ind w:left="0" w:right="38" w:firstLine="0"/>
              <w:jc w:val="center"/>
            </w:pPr>
            <w:r w:rsidRPr="006871DD">
              <w:rPr>
                <w:b/>
              </w:rPr>
              <w:t xml:space="preserve"> </w:t>
            </w:r>
          </w:p>
        </w:tc>
        <w:tc>
          <w:tcPr>
            <w:tcW w:w="690" w:type="dxa"/>
            <w:tcBorders>
              <w:top w:val="single" w:sz="8" w:space="0" w:color="000000"/>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c>
          <w:tcPr>
            <w:tcW w:w="671" w:type="dxa"/>
            <w:tcBorders>
              <w:top w:val="single" w:sz="8" w:space="0" w:color="000000"/>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c>
          <w:tcPr>
            <w:tcW w:w="5484" w:type="dxa"/>
            <w:gridSpan w:val="8"/>
            <w:tcBorders>
              <w:top w:val="single" w:sz="8" w:space="0" w:color="000000"/>
              <w:left w:val="nil"/>
              <w:bottom w:val="single" w:sz="8" w:space="0" w:color="000000"/>
              <w:right w:val="nil"/>
            </w:tcBorders>
          </w:tcPr>
          <w:p w:rsidR="00EA1D11" w:rsidRPr="006871DD" w:rsidRDefault="00EA1D11" w:rsidP="0090714C">
            <w:pPr>
              <w:spacing w:after="0" w:line="259" w:lineRule="auto"/>
              <w:ind w:left="173" w:firstLine="0"/>
              <w:jc w:val="left"/>
            </w:pPr>
            <w:r w:rsidRPr="006871DD">
              <w:rPr>
                <w:b/>
              </w:rPr>
              <w:t xml:space="preserve">  Number of leaves / Weeks After Transplanting</w:t>
            </w:r>
          </w:p>
        </w:tc>
        <w:tc>
          <w:tcPr>
            <w:tcW w:w="660" w:type="dxa"/>
            <w:tcBorders>
              <w:top w:val="single" w:sz="8" w:space="0" w:color="000000"/>
              <w:left w:val="nil"/>
              <w:bottom w:val="single" w:sz="8" w:space="0" w:color="000000"/>
              <w:right w:val="nil"/>
            </w:tcBorders>
          </w:tcPr>
          <w:p w:rsidR="00EA1D11" w:rsidRPr="006871DD" w:rsidRDefault="00EA1D11" w:rsidP="0090714C">
            <w:pPr>
              <w:spacing w:after="160" w:line="259" w:lineRule="auto"/>
              <w:ind w:left="0" w:firstLine="0"/>
              <w:jc w:val="left"/>
            </w:pPr>
          </w:p>
        </w:tc>
        <w:tc>
          <w:tcPr>
            <w:tcW w:w="537" w:type="dxa"/>
            <w:tcBorders>
              <w:top w:val="single" w:sz="8" w:space="0" w:color="000000"/>
              <w:left w:val="nil"/>
              <w:bottom w:val="single" w:sz="8" w:space="0" w:color="000000"/>
              <w:right w:val="nil"/>
            </w:tcBorders>
            <w:vAlign w:val="bottom"/>
          </w:tcPr>
          <w:p w:rsidR="00EA1D11" w:rsidRPr="006871DD" w:rsidRDefault="00EA1D11" w:rsidP="0090714C">
            <w:pPr>
              <w:spacing w:after="160" w:line="259" w:lineRule="auto"/>
              <w:ind w:left="0" w:firstLine="0"/>
              <w:jc w:val="left"/>
            </w:pPr>
          </w:p>
        </w:tc>
      </w:tr>
      <w:tr w:rsidR="00EA1D11" w:rsidRPr="006871DD" w:rsidTr="0090714C">
        <w:trPr>
          <w:trHeight w:val="500"/>
        </w:trPr>
        <w:tc>
          <w:tcPr>
            <w:tcW w:w="0" w:type="auto"/>
            <w:vMerge/>
            <w:tcBorders>
              <w:top w:val="nil"/>
              <w:left w:val="nil"/>
              <w:bottom w:val="single" w:sz="8" w:space="0" w:color="000000"/>
              <w:right w:val="nil"/>
            </w:tcBorders>
          </w:tcPr>
          <w:p w:rsidR="00EA1D11" w:rsidRPr="006871DD" w:rsidRDefault="00EA1D11" w:rsidP="0090714C">
            <w:pPr>
              <w:spacing w:after="160" w:line="259" w:lineRule="auto"/>
              <w:ind w:left="0" w:firstLine="0"/>
              <w:jc w:val="left"/>
            </w:pPr>
          </w:p>
        </w:tc>
        <w:tc>
          <w:tcPr>
            <w:tcW w:w="69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79" w:firstLine="0"/>
              <w:jc w:val="left"/>
            </w:pPr>
            <w:r w:rsidRPr="006871DD">
              <w:rPr>
                <w:b/>
              </w:rPr>
              <w:t xml:space="preserve">1 </w:t>
            </w:r>
          </w:p>
        </w:tc>
        <w:tc>
          <w:tcPr>
            <w:tcW w:w="671"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79" w:firstLine="0"/>
              <w:jc w:val="left"/>
            </w:pPr>
            <w:r w:rsidRPr="006871DD">
              <w:rPr>
                <w:b/>
              </w:rPr>
              <w:t xml:space="preserve">2 </w:t>
            </w:r>
          </w:p>
        </w:tc>
        <w:tc>
          <w:tcPr>
            <w:tcW w:w="705"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3" w:firstLine="0"/>
              <w:jc w:val="left"/>
            </w:pPr>
            <w:r w:rsidRPr="006871DD">
              <w:rPr>
                <w:b/>
              </w:rPr>
              <w:t xml:space="preserve">3 </w:t>
            </w:r>
          </w:p>
        </w:tc>
        <w:tc>
          <w:tcPr>
            <w:tcW w:w="758"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3" w:firstLine="0"/>
              <w:jc w:val="left"/>
            </w:pPr>
            <w:r w:rsidRPr="006871DD">
              <w:rPr>
                <w:b/>
              </w:rPr>
              <w:t xml:space="preserve">4 </w:t>
            </w:r>
          </w:p>
        </w:tc>
        <w:tc>
          <w:tcPr>
            <w:tcW w:w="75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3" w:firstLine="0"/>
              <w:jc w:val="left"/>
            </w:pPr>
            <w:r w:rsidRPr="006871DD">
              <w:rPr>
                <w:b/>
              </w:rPr>
              <w:t xml:space="preserve">5 </w:t>
            </w:r>
          </w:p>
        </w:tc>
        <w:tc>
          <w:tcPr>
            <w:tcW w:w="675"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3" w:firstLine="0"/>
              <w:jc w:val="left"/>
            </w:pPr>
            <w:r w:rsidRPr="006871DD">
              <w:rPr>
                <w:b/>
              </w:rPr>
              <w:t xml:space="preserve">6 </w:t>
            </w:r>
          </w:p>
        </w:tc>
        <w:tc>
          <w:tcPr>
            <w:tcW w:w="638"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3" w:firstLine="0"/>
              <w:jc w:val="left"/>
            </w:pPr>
            <w:r w:rsidRPr="006871DD">
              <w:rPr>
                <w:b/>
              </w:rPr>
              <w:t xml:space="preserve">7 </w:t>
            </w:r>
          </w:p>
        </w:tc>
        <w:tc>
          <w:tcPr>
            <w:tcW w:w="62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3" w:firstLine="0"/>
              <w:jc w:val="left"/>
            </w:pPr>
            <w:r w:rsidRPr="006871DD">
              <w:rPr>
                <w:b/>
              </w:rPr>
              <w:t xml:space="preserve">8 </w:t>
            </w:r>
          </w:p>
        </w:tc>
        <w:tc>
          <w:tcPr>
            <w:tcW w:w="678"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130" w:firstLine="0"/>
              <w:jc w:val="left"/>
            </w:pPr>
            <w:r w:rsidRPr="006871DD">
              <w:rPr>
                <w:b/>
              </w:rPr>
              <w:t xml:space="preserve">9 </w:t>
            </w:r>
          </w:p>
        </w:tc>
        <w:tc>
          <w:tcPr>
            <w:tcW w:w="66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74" w:firstLine="0"/>
              <w:jc w:val="left"/>
            </w:pPr>
            <w:r w:rsidRPr="006871DD">
              <w:rPr>
                <w:b/>
              </w:rPr>
              <w:t xml:space="preserve">10 </w:t>
            </w:r>
          </w:p>
        </w:tc>
        <w:tc>
          <w:tcPr>
            <w:tcW w:w="660"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81" w:firstLine="0"/>
              <w:jc w:val="left"/>
            </w:pPr>
            <w:r w:rsidRPr="006871DD">
              <w:rPr>
                <w:b/>
              </w:rPr>
              <w:t xml:space="preserve">11 </w:t>
            </w:r>
          </w:p>
        </w:tc>
        <w:tc>
          <w:tcPr>
            <w:tcW w:w="537" w:type="dxa"/>
            <w:tcBorders>
              <w:top w:val="single" w:sz="8" w:space="0" w:color="000000"/>
              <w:left w:val="nil"/>
              <w:bottom w:val="single" w:sz="8" w:space="0" w:color="000000"/>
              <w:right w:val="nil"/>
            </w:tcBorders>
          </w:tcPr>
          <w:p w:rsidR="00EA1D11" w:rsidRPr="006871DD" w:rsidRDefault="00EA1D11" w:rsidP="0090714C">
            <w:pPr>
              <w:spacing w:after="0" w:line="259" w:lineRule="auto"/>
              <w:ind w:left="74" w:firstLine="0"/>
              <w:jc w:val="left"/>
            </w:pPr>
            <w:r w:rsidRPr="006871DD">
              <w:rPr>
                <w:b/>
              </w:rPr>
              <w:t xml:space="preserve">12 </w:t>
            </w:r>
          </w:p>
        </w:tc>
      </w:tr>
      <w:tr w:rsidR="00EA1D11" w:rsidRPr="006871DD" w:rsidTr="0090714C">
        <w:trPr>
          <w:trHeight w:val="526"/>
        </w:trPr>
        <w:tc>
          <w:tcPr>
            <w:tcW w:w="1698" w:type="dxa"/>
            <w:tcBorders>
              <w:top w:val="single" w:sz="8" w:space="0" w:color="000000"/>
              <w:left w:val="nil"/>
              <w:bottom w:val="nil"/>
              <w:right w:val="nil"/>
            </w:tcBorders>
            <w:vAlign w:val="center"/>
          </w:tcPr>
          <w:p w:rsidR="00EA1D11" w:rsidRPr="006871DD" w:rsidRDefault="00EA1D11" w:rsidP="0090714C">
            <w:pPr>
              <w:spacing w:after="0" w:line="259" w:lineRule="auto"/>
              <w:ind w:left="0" w:right="98" w:firstLine="0"/>
              <w:jc w:val="center"/>
            </w:pPr>
            <w:r w:rsidRPr="006871DD">
              <w:t xml:space="preserve">T1 </w:t>
            </w:r>
          </w:p>
        </w:tc>
        <w:tc>
          <w:tcPr>
            <w:tcW w:w="690" w:type="dxa"/>
            <w:tcBorders>
              <w:top w:val="single" w:sz="8" w:space="0" w:color="000000"/>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5.00</w:t>
            </w:r>
            <w:r w:rsidRPr="006871DD">
              <w:rPr>
                <w:sz w:val="13"/>
              </w:rPr>
              <w:t>c</w:t>
            </w:r>
          </w:p>
        </w:tc>
        <w:tc>
          <w:tcPr>
            <w:tcW w:w="671" w:type="dxa"/>
            <w:tcBorders>
              <w:top w:val="single" w:sz="8" w:space="0" w:color="000000"/>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7.00</w:t>
            </w:r>
            <w:r w:rsidRPr="006871DD">
              <w:rPr>
                <w:sz w:val="13"/>
              </w:rPr>
              <w:t xml:space="preserve">c </w:t>
            </w:r>
          </w:p>
        </w:tc>
        <w:tc>
          <w:tcPr>
            <w:tcW w:w="705" w:type="dxa"/>
            <w:tcBorders>
              <w:top w:val="single" w:sz="8" w:space="0" w:color="000000"/>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10.00</w:t>
            </w:r>
            <w:r w:rsidRPr="006871DD">
              <w:rPr>
                <w:sz w:val="13"/>
              </w:rPr>
              <w:t xml:space="preserve">c </w:t>
            </w:r>
          </w:p>
        </w:tc>
        <w:tc>
          <w:tcPr>
            <w:tcW w:w="758" w:type="dxa"/>
            <w:tcBorders>
              <w:top w:val="single" w:sz="8" w:space="0" w:color="000000"/>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13.00</w:t>
            </w:r>
            <w:r w:rsidRPr="006871DD">
              <w:rPr>
                <w:sz w:val="13"/>
              </w:rPr>
              <w:t xml:space="preserve">c </w:t>
            </w:r>
          </w:p>
        </w:tc>
        <w:tc>
          <w:tcPr>
            <w:tcW w:w="750" w:type="dxa"/>
            <w:tcBorders>
              <w:top w:val="single" w:sz="8" w:space="0" w:color="000000"/>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15.00</w:t>
            </w:r>
            <w:r w:rsidRPr="006871DD">
              <w:rPr>
                <w:sz w:val="13"/>
              </w:rPr>
              <w:t xml:space="preserve">c </w:t>
            </w:r>
          </w:p>
        </w:tc>
        <w:tc>
          <w:tcPr>
            <w:tcW w:w="675" w:type="dxa"/>
            <w:tcBorders>
              <w:top w:val="single" w:sz="8" w:space="0" w:color="000000"/>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15.00</w:t>
            </w:r>
            <w:r w:rsidRPr="006871DD">
              <w:rPr>
                <w:sz w:val="13"/>
              </w:rPr>
              <w:t xml:space="preserve">c </w:t>
            </w:r>
          </w:p>
        </w:tc>
        <w:tc>
          <w:tcPr>
            <w:tcW w:w="638" w:type="dxa"/>
            <w:tcBorders>
              <w:top w:val="single" w:sz="8" w:space="0" w:color="000000"/>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17.00</w:t>
            </w:r>
            <w:r w:rsidRPr="006871DD">
              <w:rPr>
                <w:sz w:val="13"/>
              </w:rPr>
              <w:t xml:space="preserve">c </w:t>
            </w:r>
          </w:p>
        </w:tc>
        <w:tc>
          <w:tcPr>
            <w:tcW w:w="620" w:type="dxa"/>
            <w:tcBorders>
              <w:top w:val="single" w:sz="8" w:space="0" w:color="000000"/>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21.00</w:t>
            </w:r>
            <w:r w:rsidRPr="006871DD">
              <w:rPr>
                <w:sz w:val="13"/>
              </w:rPr>
              <w:t xml:space="preserve">c </w:t>
            </w:r>
          </w:p>
        </w:tc>
        <w:tc>
          <w:tcPr>
            <w:tcW w:w="678" w:type="dxa"/>
            <w:tcBorders>
              <w:top w:val="single" w:sz="8" w:space="0" w:color="000000"/>
              <w:left w:val="nil"/>
              <w:bottom w:val="nil"/>
              <w:right w:val="nil"/>
            </w:tcBorders>
            <w:vAlign w:val="center"/>
          </w:tcPr>
          <w:p w:rsidR="00EA1D11" w:rsidRPr="006871DD" w:rsidRDefault="00EA1D11" w:rsidP="0090714C">
            <w:pPr>
              <w:spacing w:after="0" w:line="259" w:lineRule="auto"/>
              <w:ind w:left="51" w:firstLine="0"/>
              <w:jc w:val="left"/>
            </w:pPr>
            <w:r w:rsidRPr="006871DD">
              <w:rPr>
                <w:sz w:val="22"/>
              </w:rPr>
              <w:t>27.00</w:t>
            </w:r>
            <w:r w:rsidRPr="006871DD">
              <w:rPr>
                <w:sz w:val="13"/>
              </w:rPr>
              <w:t xml:space="preserve">c </w:t>
            </w:r>
          </w:p>
        </w:tc>
        <w:tc>
          <w:tcPr>
            <w:tcW w:w="660" w:type="dxa"/>
            <w:tcBorders>
              <w:top w:val="single" w:sz="8" w:space="0" w:color="000000"/>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31.00</w:t>
            </w:r>
            <w:r w:rsidRPr="006871DD">
              <w:rPr>
                <w:sz w:val="13"/>
              </w:rPr>
              <w:t xml:space="preserve">c </w:t>
            </w:r>
          </w:p>
        </w:tc>
        <w:tc>
          <w:tcPr>
            <w:tcW w:w="660" w:type="dxa"/>
            <w:tcBorders>
              <w:top w:val="single" w:sz="8" w:space="0" w:color="000000"/>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35.00</w:t>
            </w:r>
            <w:r w:rsidRPr="006871DD">
              <w:rPr>
                <w:sz w:val="13"/>
              </w:rPr>
              <w:t xml:space="preserve">c </w:t>
            </w:r>
          </w:p>
        </w:tc>
        <w:tc>
          <w:tcPr>
            <w:tcW w:w="537" w:type="dxa"/>
            <w:tcBorders>
              <w:top w:val="single" w:sz="8" w:space="0" w:color="000000"/>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38.00</w:t>
            </w:r>
            <w:r w:rsidRPr="006871DD">
              <w:rPr>
                <w:sz w:val="13"/>
              </w:rPr>
              <w:t xml:space="preserve">c </w:t>
            </w:r>
          </w:p>
        </w:tc>
      </w:tr>
      <w:tr w:rsidR="00EA1D11" w:rsidRPr="006871DD" w:rsidTr="0090714C">
        <w:trPr>
          <w:trHeight w:val="486"/>
        </w:trPr>
        <w:tc>
          <w:tcPr>
            <w:tcW w:w="1698" w:type="dxa"/>
            <w:tcBorders>
              <w:top w:val="nil"/>
              <w:left w:val="nil"/>
              <w:bottom w:val="nil"/>
              <w:right w:val="nil"/>
            </w:tcBorders>
            <w:vAlign w:val="center"/>
          </w:tcPr>
          <w:p w:rsidR="00EA1D11" w:rsidRPr="006871DD" w:rsidRDefault="00EA1D11" w:rsidP="0090714C">
            <w:pPr>
              <w:spacing w:after="0" w:line="259" w:lineRule="auto"/>
              <w:ind w:left="0" w:right="98" w:firstLine="0"/>
              <w:jc w:val="center"/>
            </w:pPr>
            <w:r w:rsidRPr="006871DD">
              <w:t xml:space="preserve">T2 </w:t>
            </w:r>
          </w:p>
        </w:tc>
        <w:tc>
          <w:tcPr>
            <w:tcW w:w="690" w:type="dxa"/>
            <w:tcBorders>
              <w:top w:val="nil"/>
              <w:left w:val="nil"/>
              <w:bottom w:val="nil"/>
              <w:right w:val="nil"/>
            </w:tcBorders>
            <w:vAlign w:val="center"/>
          </w:tcPr>
          <w:p w:rsidR="00EA1D11" w:rsidRPr="006871DD" w:rsidRDefault="00EA1D11" w:rsidP="0090714C">
            <w:pPr>
              <w:spacing w:after="0" w:line="259" w:lineRule="auto"/>
              <w:ind w:left="51" w:firstLine="0"/>
              <w:jc w:val="left"/>
            </w:pPr>
            <w:r w:rsidRPr="006871DD">
              <w:rPr>
                <w:sz w:val="22"/>
              </w:rPr>
              <w:t>7.00</w:t>
            </w:r>
            <w:r w:rsidRPr="006871DD">
              <w:rPr>
                <w:sz w:val="13"/>
              </w:rPr>
              <w:t xml:space="preserve">b. </w:t>
            </w:r>
          </w:p>
        </w:tc>
        <w:tc>
          <w:tcPr>
            <w:tcW w:w="671" w:type="dxa"/>
            <w:tcBorders>
              <w:top w:val="nil"/>
              <w:left w:val="nil"/>
              <w:bottom w:val="nil"/>
              <w:right w:val="nil"/>
            </w:tcBorders>
            <w:vAlign w:val="center"/>
          </w:tcPr>
          <w:p w:rsidR="00EA1D11" w:rsidRPr="006871DD" w:rsidRDefault="00EA1D11" w:rsidP="0090714C">
            <w:pPr>
              <w:spacing w:after="0" w:line="259" w:lineRule="auto"/>
              <w:ind w:left="51" w:firstLine="0"/>
              <w:jc w:val="left"/>
            </w:pPr>
            <w:r w:rsidRPr="006871DD">
              <w:rPr>
                <w:sz w:val="22"/>
              </w:rPr>
              <w:t>9.00</w:t>
            </w:r>
            <w:r w:rsidRPr="006871DD">
              <w:rPr>
                <w:sz w:val="13"/>
              </w:rPr>
              <w:t xml:space="preserve">b </w:t>
            </w:r>
          </w:p>
        </w:tc>
        <w:tc>
          <w:tcPr>
            <w:tcW w:w="705"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13.00</w:t>
            </w:r>
            <w:r w:rsidRPr="006871DD">
              <w:rPr>
                <w:sz w:val="13"/>
              </w:rPr>
              <w:t xml:space="preserve">b </w:t>
            </w:r>
          </w:p>
        </w:tc>
        <w:tc>
          <w:tcPr>
            <w:tcW w:w="75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16.00</w:t>
            </w:r>
            <w:r w:rsidRPr="006871DD">
              <w:rPr>
                <w:sz w:val="13"/>
              </w:rPr>
              <w:t xml:space="preserve">b </w:t>
            </w:r>
          </w:p>
        </w:tc>
        <w:tc>
          <w:tcPr>
            <w:tcW w:w="75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18.00</w:t>
            </w:r>
            <w:r w:rsidRPr="006871DD">
              <w:rPr>
                <w:sz w:val="13"/>
              </w:rPr>
              <w:t xml:space="preserve">b </w:t>
            </w:r>
          </w:p>
        </w:tc>
        <w:tc>
          <w:tcPr>
            <w:tcW w:w="675"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20.00</w:t>
            </w:r>
            <w:r w:rsidRPr="006871DD">
              <w:rPr>
                <w:sz w:val="13"/>
              </w:rPr>
              <w:t xml:space="preserve">b </w:t>
            </w:r>
          </w:p>
        </w:tc>
        <w:tc>
          <w:tcPr>
            <w:tcW w:w="63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22.00</w:t>
            </w:r>
            <w:r w:rsidRPr="006871DD">
              <w:rPr>
                <w:sz w:val="13"/>
              </w:rPr>
              <w:t xml:space="preserve">b </w:t>
            </w:r>
          </w:p>
        </w:tc>
        <w:tc>
          <w:tcPr>
            <w:tcW w:w="62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57.00</w:t>
            </w:r>
            <w:r w:rsidRPr="006871DD">
              <w:rPr>
                <w:sz w:val="13"/>
              </w:rPr>
              <w:t xml:space="preserve">b </w:t>
            </w:r>
          </w:p>
        </w:tc>
        <w:tc>
          <w:tcPr>
            <w:tcW w:w="678" w:type="dxa"/>
            <w:tcBorders>
              <w:top w:val="nil"/>
              <w:left w:val="nil"/>
              <w:bottom w:val="nil"/>
              <w:right w:val="nil"/>
            </w:tcBorders>
            <w:vAlign w:val="center"/>
          </w:tcPr>
          <w:p w:rsidR="00EA1D11" w:rsidRPr="006871DD" w:rsidRDefault="00EA1D11" w:rsidP="0090714C">
            <w:pPr>
              <w:spacing w:after="0" w:line="259" w:lineRule="auto"/>
              <w:ind w:left="47" w:firstLine="0"/>
              <w:jc w:val="left"/>
            </w:pPr>
            <w:r w:rsidRPr="006871DD">
              <w:rPr>
                <w:sz w:val="22"/>
              </w:rPr>
              <w:t>75.00</w:t>
            </w:r>
            <w:r w:rsidRPr="006871DD">
              <w:rPr>
                <w:sz w:val="13"/>
              </w:rPr>
              <w:t xml:space="preserve">b </w:t>
            </w:r>
          </w:p>
        </w:tc>
        <w:tc>
          <w:tcPr>
            <w:tcW w:w="660" w:type="dxa"/>
            <w:tcBorders>
              <w:top w:val="nil"/>
              <w:left w:val="nil"/>
              <w:bottom w:val="nil"/>
              <w:right w:val="nil"/>
            </w:tcBorders>
            <w:vAlign w:val="center"/>
          </w:tcPr>
          <w:p w:rsidR="00EA1D11" w:rsidRPr="006871DD" w:rsidRDefault="00EA1D11" w:rsidP="0090714C">
            <w:pPr>
              <w:spacing w:after="0" w:line="259" w:lineRule="auto"/>
              <w:ind w:left="51" w:firstLine="0"/>
              <w:jc w:val="left"/>
            </w:pPr>
            <w:r w:rsidRPr="006871DD">
              <w:rPr>
                <w:sz w:val="22"/>
              </w:rPr>
              <w:t>80.00</w:t>
            </w:r>
            <w:r w:rsidRPr="006871DD">
              <w:rPr>
                <w:sz w:val="13"/>
              </w:rPr>
              <w:t xml:space="preserve">b </w:t>
            </w:r>
          </w:p>
        </w:tc>
        <w:tc>
          <w:tcPr>
            <w:tcW w:w="660" w:type="dxa"/>
            <w:tcBorders>
              <w:top w:val="nil"/>
              <w:left w:val="nil"/>
              <w:bottom w:val="nil"/>
              <w:right w:val="nil"/>
            </w:tcBorders>
            <w:vAlign w:val="center"/>
          </w:tcPr>
          <w:p w:rsidR="00EA1D11" w:rsidRPr="006871DD" w:rsidRDefault="00EA1D11" w:rsidP="0090714C">
            <w:pPr>
              <w:spacing w:after="0" w:line="259" w:lineRule="auto"/>
              <w:ind w:left="51" w:firstLine="0"/>
              <w:jc w:val="left"/>
            </w:pPr>
            <w:r w:rsidRPr="006871DD">
              <w:rPr>
                <w:sz w:val="22"/>
              </w:rPr>
              <w:t>98.00</w:t>
            </w:r>
            <w:r w:rsidRPr="006871DD">
              <w:rPr>
                <w:sz w:val="13"/>
              </w:rPr>
              <w:t xml:space="preserve">b </w:t>
            </w:r>
          </w:p>
        </w:tc>
        <w:tc>
          <w:tcPr>
            <w:tcW w:w="537"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112.00</w:t>
            </w:r>
            <w:r w:rsidRPr="006871DD">
              <w:rPr>
                <w:sz w:val="13"/>
              </w:rPr>
              <w:t xml:space="preserve">b </w:t>
            </w:r>
          </w:p>
        </w:tc>
      </w:tr>
      <w:tr w:rsidR="00EA1D11" w:rsidRPr="006871DD" w:rsidTr="0090714C">
        <w:trPr>
          <w:trHeight w:val="486"/>
        </w:trPr>
        <w:tc>
          <w:tcPr>
            <w:tcW w:w="1698" w:type="dxa"/>
            <w:tcBorders>
              <w:top w:val="nil"/>
              <w:left w:val="nil"/>
              <w:bottom w:val="nil"/>
              <w:right w:val="nil"/>
            </w:tcBorders>
            <w:vAlign w:val="center"/>
          </w:tcPr>
          <w:p w:rsidR="00EA1D11" w:rsidRPr="006871DD" w:rsidRDefault="00EA1D11" w:rsidP="0090714C">
            <w:pPr>
              <w:spacing w:after="0" w:line="259" w:lineRule="auto"/>
              <w:ind w:left="0" w:right="98" w:firstLine="0"/>
              <w:jc w:val="center"/>
            </w:pPr>
            <w:r w:rsidRPr="006871DD">
              <w:t xml:space="preserve">T3 </w:t>
            </w:r>
          </w:p>
        </w:tc>
        <w:tc>
          <w:tcPr>
            <w:tcW w:w="690" w:type="dxa"/>
            <w:tcBorders>
              <w:top w:val="nil"/>
              <w:left w:val="nil"/>
              <w:bottom w:val="nil"/>
              <w:right w:val="nil"/>
            </w:tcBorders>
            <w:vAlign w:val="center"/>
          </w:tcPr>
          <w:p w:rsidR="00EA1D11" w:rsidRPr="006871DD" w:rsidRDefault="00EA1D11" w:rsidP="0090714C">
            <w:pPr>
              <w:spacing w:after="0" w:line="259" w:lineRule="auto"/>
              <w:ind w:left="51" w:firstLine="0"/>
              <w:jc w:val="left"/>
            </w:pPr>
            <w:r w:rsidRPr="006871DD">
              <w:rPr>
                <w:sz w:val="22"/>
              </w:rPr>
              <w:t>3.00</w:t>
            </w:r>
            <w:r w:rsidRPr="006871DD">
              <w:rPr>
                <w:sz w:val="13"/>
              </w:rPr>
              <w:t xml:space="preserve">d </w:t>
            </w:r>
          </w:p>
        </w:tc>
        <w:tc>
          <w:tcPr>
            <w:tcW w:w="671" w:type="dxa"/>
            <w:tcBorders>
              <w:top w:val="nil"/>
              <w:left w:val="nil"/>
              <w:bottom w:val="nil"/>
              <w:right w:val="nil"/>
            </w:tcBorders>
            <w:vAlign w:val="center"/>
          </w:tcPr>
          <w:p w:rsidR="00EA1D11" w:rsidRPr="006871DD" w:rsidRDefault="00EA1D11" w:rsidP="0090714C">
            <w:pPr>
              <w:spacing w:after="0" w:line="259" w:lineRule="auto"/>
              <w:ind w:left="51" w:firstLine="0"/>
              <w:jc w:val="left"/>
            </w:pPr>
            <w:r w:rsidRPr="006871DD">
              <w:rPr>
                <w:sz w:val="22"/>
              </w:rPr>
              <w:t>3.00</w:t>
            </w:r>
            <w:r w:rsidRPr="006871DD">
              <w:rPr>
                <w:sz w:val="13"/>
              </w:rPr>
              <w:t xml:space="preserve">d </w:t>
            </w:r>
          </w:p>
        </w:tc>
        <w:tc>
          <w:tcPr>
            <w:tcW w:w="705"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6.00</w:t>
            </w:r>
            <w:r w:rsidRPr="006871DD">
              <w:rPr>
                <w:sz w:val="13"/>
              </w:rPr>
              <w:t xml:space="preserve">d </w:t>
            </w:r>
          </w:p>
        </w:tc>
        <w:tc>
          <w:tcPr>
            <w:tcW w:w="758"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8.00</w:t>
            </w:r>
            <w:r w:rsidRPr="006871DD">
              <w:rPr>
                <w:sz w:val="13"/>
              </w:rPr>
              <w:t xml:space="preserve">d </w:t>
            </w:r>
          </w:p>
        </w:tc>
        <w:tc>
          <w:tcPr>
            <w:tcW w:w="750"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5.00</w:t>
            </w:r>
            <w:r w:rsidRPr="006871DD">
              <w:rPr>
                <w:sz w:val="13"/>
              </w:rPr>
              <w:t xml:space="preserve">d </w:t>
            </w:r>
          </w:p>
        </w:tc>
        <w:tc>
          <w:tcPr>
            <w:tcW w:w="675" w:type="dxa"/>
            <w:tcBorders>
              <w:top w:val="nil"/>
              <w:left w:val="nil"/>
              <w:bottom w:val="nil"/>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38" w:type="dxa"/>
            <w:tcBorders>
              <w:top w:val="nil"/>
              <w:left w:val="nil"/>
              <w:bottom w:val="nil"/>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20" w:type="dxa"/>
            <w:tcBorders>
              <w:top w:val="nil"/>
              <w:left w:val="nil"/>
              <w:bottom w:val="nil"/>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78" w:type="dxa"/>
            <w:tcBorders>
              <w:top w:val="nil"/>
              <w:left w:val="nil"/>
              <w:bottom w:val="nil"/>
              <w:right w:val="nil"/>
            </w:tcBorders>
            <w:vAlign w:val="center"/>
          </w:tcPr>
          <w:p w:rsidR="00EA1D11" w:rsidRPr="006871DD" w:rsidRDefault="00EA1D11" w:rsidP="0090714C">
            <w:pPr>
              <w:spacing w:after="0" w:line="259" w:lineRule="auto"/>
              <w:ind w:left="13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537"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r>
      <w:tr w:rsidR="00EA1D11" w:rsidRPr="006871DD" w:rsidTr="0090714C">
        <w:trPr>
          <w:trHeight w:val="486"/>
        </w:trPr>
        <w:tc>
          <w:tcPr>
            <w:tcW w:w="1698" w:type="dxa"/>
            <w:tcBorders>
              <w:top w:val="nil"/>
              <w:left w:val="nil"/>
              <w:bottom w:val="nil"/>
              <w:right w:val="nil"/>
            </w:tcBorders>
            <w:vAlign w:val="center"/>
          </w:tcPr>
          <w:p w:rsidR="00EA1D11" w:rsidRPr="006871DD" w:rsidRDefault="00EA1D11" w:rsidP="0090714C">
            <w:pPr>
              <w:spacing w:after="0" w:line="259" w:lineRule="auto"/>
              <w:ind w:left="0" w:right="98" w:firstLine="0"/>
              <w:jc w:val="center"/>
            </w:pPr>
            <w:r w:rsidRPr="006871DD">
              <w:t xml:space="preserve">T4 </w:t>
            </w:r>
          </w:p>
        </w:tc>
        <w:tc>
          <w:tcPr>
            <w:tcW w:w="690"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2.00</w:t>
            </w:r>
            <w:r w:rsidRPr="006871DD">
              <w:rPr>
                <w:sz w:val="13"/>
              </w:rPr>
              <w:t xml:space="preserve">e </w:t>
            </w:r>
          </w:p>
        </w:tc>
        <w:tc>
          <w:tcPr>
            <w:tcW w:w="671"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2.00</w:t>
            </w:r>
            <w:r w:rsidRPr="006871DD">
              <w:rPr>
                <w:sz w:val="13"/>
              </w:rPr>
              <w:t xml:space="preserve">e </w:t>
            </w:r>
          </w:p>
        </w:tc>
        <w:tc>
          <w:tcPr>
            <w:tcW w:w="705" w:type="dxa"/>
            <w:tcBorders>
              <w:top w:val="nil"/>
              <w:left w:val="nil"/>
              <w:bottom w:val="nil"/>
              <w:right w:val="nil"/>
            </w:tcBorders>
            <w:vAlign w:val="center"/>
          </w:tcPr>
          <w:p w:rsidR="00EA1D11" w:rsidRPr="006871DD" w:rsidRDefault="00EA1D11" w:rsidP="0090714C">
            <w:pPr>
              <w:spacing w:after="0" w:line="259" w:lineRule="auto"/>
              <w:ind w:left="59" w:firstLine="0"/>
              <w:jc w:val="left"/>
            </w:pPr>
            <w:r w:rsidRPr="006871DD">
              <w:rPr>
                <w:sz w:val="22"/>
              </w:rPr>
              <w:t>3.00</w:t>
            </w:r>
            <w:r w:rsidRPr="006871DD">
              <w:rPr>
                <w:sz w:val="13"/>
              </w:rPr>
              <w:t xml:space="preserve">e </w:t>
            </w:r>
          </w:p>
        </w:tc>
        <w:tc>
          <w:tcPr>
            <w:tcW w:w="758" w:type="dxa"/>
            <w:tcBorders>
              <w:top w:val="nil"/>
              <w:left w:val="nil"/>
              <w:bottom w:val="nil"/>
              <w:right w:val="nil"/>
            </w:tcBorders>
            <w:vAlign w:val="center"/>
          </w:tcPr>
          <w:p w:rsidR="00EA1D11" w:rsidRPr="006871DD" w:rsidRDefault="00EA1D11" w:rsidP="0090714C">
            <w:pPr>
              <w:spacing w:after="0" w:line="259" w:lineRule="auto"/>
              <w:ind w:left="59" w:firstLine="0"/>
              <w:jc w:val="left"/>
            </w:pPr>
            <w:r w:rsidRPr="006871DD">
              <w:rPr>
                <w:sz w:val="22"/>
              </w:rPr>
              <w:t>4.00</w:t>
            </w:r>
            <w:r w:rsidRPr="006871DD">
              <w:rPr>
                <w:sz w:val="13"/>
              </w:rPr>
              <w:t xml:space="preserve">e </w:t>
            </w:r>
          </w:p>
        </w:tc>
        <w:tc>
          <w:tcPr>
            <w:tcW w:w="750" w:type="dxa"/>
            <w:tcBorders>
              <w:top w:val="nil"/>
              <w:left w:val="nil"/>
              <w:bottom w:val="nil"/>
              <w:right w:val="nil"/>
            </w:tcBorders>
            <w:vAlign w:val="center"/>
          </w:tcPr>
          <w:p w:rsidR="00EA1D11" w:rsidRPr="006871DD" w:rsidRDefault="00EA1D11" w:rsidP="0090714C">
            <w:pPr>
              <w:spacing w:after="0" w:line="259" w:lineRule="auto"/>
              <w:ind w:left="59" w:firstLine="0"/>
              <w:jc w:val="left"/>
            </w:pPr>
            <w:r w:rsidRPr="006871DD">
              <w:rPr>
                <w:sz w:val="22"/>
              </w:rPr>
              <w:t>3.00</w:t>
            </w:r>
            <w:r w:rsidRPr="006871DD">
              <w:rPr>
                <w:sz w:val="13"/>
              </w:rPr>
              <w:t xml:space="preserve">e </w:t>
            </w:r>
          </w:p>
        </w:tc>
        <w:tc>
          <w:tcPr>
            <w:tcW w:w="675" w:type="dxa"/>
            <w:tcBorders>
              <w:top w:val="nil"/>
              <w:left w:val="nil"/>
              <w:bottom w:val="nil"/>
              <w:right w:val="nil"/>
            </w:tcBorders>
            <w:vAlign w:val="center"/>
          </w:tcPr>
          <w:p w:rsidR="00EA1D11" w:rsidRPr="006871DD" w:rsidRDefault="00EA1D11" w:rsidP="0090714C">
            <w:pPr>
              <w:spacing w:after="0" w:line="259" w:lineRule="auto"/>
              <w:ind w:left="59" w:firstLine="0"/>
              <w:jc w:val="left"/>
            </w:pPr>
            <w:r w:rsidRPr="006871DD">
              <w:rPr>
                <w:sz w:val="22"/>
              </w:rPr>
              <w:t>2.00</w:t>
            </w:r>
            <w:r w:rsidRPr="006871DD">
              <w:rPr>
                <w:sz w:val="13"/>
              </w:rPr>
              <w:t xml:space="preserve">e </w:t>
            </w:r>
          </w:p>
        </w:tc>
        <w:tc>
          <w:tcPr>
            <w:tcW w:w="638" w:type="dxa"/>
            <w:tcBorders>
              <w:top w:val="nil"/>
              <w:left w:val="nil"/>
              <w:bottom w:val="nil"/>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20" w:type="dxa"/>
            <w:tcBorders>
              <w:top w:val="nil"/>
              <w:left w:val="nil"/>
              <w:bottom w:val="nil"/>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78" w:type="dxa"/>
            <w:tcBorders>
              <w:top w:val="nil"/>
              <w:left w:val="nil"/>
              <w:bottom w:val="nil"/>
              <w:right w:val="nil"/>
            </w:tcBorders>
            <w:vAlign w:val="center"/>
          </w:tcPr>
          <w:p w:rsidR="00EA1D11" w:rsidRPr="006871DD" w:rsidRDefault="00EA1D11" w:rsidP="0090714C">
            <w:pPr>
              <w:spacing w:after="0" w:line="259" w:lineRule="auto"/>
              <w:ind w:left="13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537"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r>
      <w:tr w:rsidR="00EA1D11" w:rsidRPr="006871DD" w:rsidTr="0090714C">
        <w:trPr>
          <w:trHeight w:val="486"/>
        </w:trPr>
        <w:tc>
          <w:tcPr>
            <w:tcW w:w="1698" w:type="dxa"/>
            <w:tcBorders>
              <w:top w:val="nil"/>
              <w:left w:val="nil"/>
              <w:bottom w:val="nil"/>
              <w:right w:val="nil"/>
            </w:tcBorders>
            <w:vAlign w:val="center"/>
          </w:tcPr>
          <w:p w:rsidR="00EA1D11" w:rsidRPr="006871DD" w:rsidRDefault="00EA1D11" w:rsidP="0090714C">
            <w:pPr>
              <w:spacing w:after="0" w:line="259" w:lineRule="auto"/>
              <w:ind w:left="0" w:right="98" w:firstLine="0"/>
              <w:jc w:val="center"/>
            </w:pPr>
            <w:r w:rsidRPr="006871DD">
              <w:t xml:space="preserve">T5 </w:t>
            </w:r>
          </w:p>
        </w:tc>
        <w:tc>
          <w:tcPr>
            <w:tcW w:w="690"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2.00</w:t>
            </w:r>
            <w:r w:rsidRPr="006871DD">
              <w:rPr>
                <w:sz w:val="13"/>
              </w:rPr>
              <w:t xml:space="preserve">e </w:t>
            </w:r>
          </w:p>
        </w:tc>
        <w:tc>
          <w:tcPr>
            <w:tcW w:w="671"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2.00</w:t>
            </w:r>
            <w:r w:rsidRPr="006871DD">
              <w:rPr>
                <w:sz w:val="13"/>
              </w:rPr>
              <w:t xml:space="preserve">e </w:t>
            </w:r>
          </w:p>
        </w:tc>
        <w:tc>
          <w:tcPr>
            <w:tcW w:w="705" w:type="dxa"/>
            <w:tcBorders>
              <w:top w:val="nil"/>
              <w:left w:val="nil"/>
              <w:bottom w:val="nil"/>
              <w:right w:val="nil"/>
            </w:tcBorders>
            <w:vAlign w:val="center"/>
          </w:tcPr>
          <w:p w:rsidR="00EA1D11" w:rsidRPr="006871DD" w:rsidRDefault="00EA1D11" w:rsidP="0090714C">
            <w:pPr>
              <w:spacing w:after="0" w:line="259" w:lineRule="auto"/>
              <w:ind w:left="66" w:firstLine="0"/>
              <w:jc w:val="left"/>
            </w:pPr>
            <w:r w:rsidRPr="006871DD">
              <w:rPr>
                <w:sz w:val="22"/>
              </w:rPr>
              <w:t>2.00</w:t>
            </w:r>
            <w:r w:rsidRPr="006871DD">
              <w:rPr>
                <w:sz w:val="13"/>
              </w:rPr>
              <w:t xml:space="preserve">f </w:t>
            </w:r>
          </w:p>
        </w:tc>
        <w:tc>
          <w:tcPr>
            <w:tcW w:w="758" w:type="dxa"/>
            <w:tcBorders>
              <w:top w:val="nil"/>
              <w:left w:val="nil"/>
              <w:bottom w:val="nil"/>
              <w:right w:val="nil"/>
            </w:tcBorders>
            <w:vAlign w:val="center"/>
          </w:tcPr>
          <w:p w:rsidR="00EA1D11" w:rsidRPr="006871DD" w:rsidRDefault="00EA1D11" w:rsidP="0090714C">
            <w:pPr>
              <w:spacing w:after="0" w:line="259" w:lineRule="auto"/>
              <w:ind w:left="66" w:firstLine="0"/>
              <w:jc w:val="left"/>
            </w:pPr>
            <w:r w:rsidRPr="006871DD">
              <w:rPr>
                <w:sz w:val="22"/>
              </w:rPr>
              <w:t>2.00</w:t>
            </w:r>
            <w:r w:rsidRPr="006871DD">
              <w:rPr>
                <w:sz w:val="13"/>
              </w:rPr>
              <w:t xml:space="preserve">f </w:t>
            </w:r>
          </w:p>
        </w:tc>
        <w:tc>
          <w:tcPr>
            <w:tcW w:w="750" w:type="dxa"/>
            <w:tcBorders>
              <w:top w:val="nil"/>
              <w:left w:val="nil"/>
              <w:bottom w:val="nil"/>
              <w:right w:val="nil"/>
            </w:tcBorders>
            <w:vAlign w:val="center"/>
          </w:tcPr>
          <w:p w:rsidR="00EA1D11" w:rsidRPr="006871DD" w:rsidRDefault="00EA1D11" w:rsidP="0090714C">
            <w:pPr>
              <w:spacing w:after="0" w:line="259" w:lineRule="auto"/>
              <w:ind w:left="59" w:firstLine="0"/>
              <w:jc w:val="left"/>
            </w:pPr>
            <w:r w:rsidRPr="006871DD">
              <w:rPr>
                <w:sz w:val="22"/>
              </w:rPr>
              <w:t>3.00</w:t>
            </w:r>
            <w:r w:rsidRPr="006871DD">
              <w:rPr>
                <w:sz w:val="13"/>
              </w:rPr>
              <w:t xml:space="preserve">e </w:t>
            </w:r>
          </w:p>
        </w:tc>
        <w:tc>
          <w:tcPr>
            <w:tcW w:w="675" w:type="dxa"/>
            <w:tcBorders>
              <w:top w:val="nil"/>
              <w:left w:val="nil"/>
              <w:bottom w:val="nil"/>
              <w:right w:val="nil"/>
            </w:tcBorders>
            <w:vAlign w:val="center"/>
          </w:tcPr>
          <w:p w:rsidR="00EA1D11" w:rsidRPr="006871DD" w:rsidRDefault="00EA1D11" w:rsidP="0090714C">
            <w:pPr>
              <w:spacing w:after="0" w:line="259" w:lineRule="auto"/>
              <w:ind w:left="55" w:firstLine="0"/>
              <w:jc w:val="left"/>
            </w:pPr>
            <w:r w:rsidRPr="006871DD">
              <w:rPr>
                <w:sz w:val="22"/>
              </w:rPr>
              <w:t>4.00</w:t>
            </w:r>
            <w:r w:rsidRPr="006871DD">
              <w:rPr>
                <w:sz w:val="13"/>
              </w:rPr>
              <w:t xml:space="preserve">d </w:t>
            </w:r>
          </w:p>
        </w:tc>
        <w:tc>
          <w:tcPr>
            <w:tcW w:w="638" w:type="dxa"/>
            <w:tcBorders>
              <w:top w:val="nil"/>
              <w:left w:val="nil"/>
              <w:bottom w:val="nil"/>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20" w:type="dxa"/>
            <w:tcBorders>
              <w:top w:val="nil"/>
              <w:left w:val="nil"/>
              <w:bottom w:val="nil"/>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78" w:type="dxa"/>
            <w:tcBorders>
              <w:top w:val="nil"/>
              <w:left w:val="nil"/>
              <w:bottom w:val="nil"/>
              <w:right w:val="nil"/>
            </w:tcBorders>
            <w:vAlign w:val="center"/>
          </w:tcPr>
          <w:p w:rsidR="00EA1D11" w:rsidRPr="006871DD" w:rsidRDefault="00EA1D11" w:rsidP="0090714C">
            <w:pPr>
              <w:spacing w:after="0" w:line="259" w:lineRule="auto"/>
              <w:ind w:left="13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537" w:type="dxa"/>
            <w:tcBorders>
              <w:top w:val="nil"/>
              <w:left w:val="nil"/>
              <w:bottom w:val="nil"/>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r>
      <w:tr w:rsidR="00EA1D11" w:rsidRPr="006871DD" w:rsidTr="0090714C">
        <w:trPr>
          <w:trHeight w:val="497"/>
        </w:trPr>
        <w:tc>
          <w:tcPr>
            <w:tcW w:w="1698" w:type="dxa"/>
            <w:tcBorders>
              <w:top w:val="nil"/>
              <w:left w:val="nil"/>
              <w:bottom w:val="nil"/>
              <w:right w:val="nil"/>
            </w:tcBorders>
            <w:vAlign w:val="center"/>
          </w:tcPr>
          <w:p w:rsidR="00EA1D11" w:rsidRPr="006871DD" w:rsidRDefault="00EA1D11" w:rsidP="0090714C">
            <w:pPr>
              <w:spacing w:after="0" w:line="259" w:lineRule="auto"/>
              <w:ind w:left="286" w:firstLine="0"/>
              <w:jc w:val="left"/>
            </w:pPr>
            <w:r w:rsidRPr="006871DD">
              <w:t xml:space="preserve">Control 1 </w:t>
            </w:r>
          </w:p>
        </w:tc>
        <w:tc>
          <w:tcPr>
            <w:tcW w:w="69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13.00</w:t>
            </w:r>
            <w:r w:rsidRPr="006871DD">
              <w:rPr>
                <w:sz w:val="13"/>
              </w:rPr>
              <w:t xml:space="preserve">a </w:t>
            </w:r>
          </w:p>
        </w:tc>
        <w:tc>
          <w:tcPr>
            <w:tcW w:w="671"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17.00</w:t>
            </w:r>
            <w:r w:rsidRPr="006871DD">
              <w:rPr>
                <w:sz w:val="13"/>
              </w:rPr>
              <w:t xml:space="preserve">a </w:t>
            </w:r>
          </w:p>
        </w:tc>
        <w:tc>
          <w:tcPr>
            <w:tcW w:w="705"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21.00</w:t>
            </w:r>
            <w:r w:rsidRPr="006871DD">
              <w:rPr>
                <w:sz w:val="13"/>
              </w:rPr>
              <w:t xml:space="preserve">a </w:t>
            </w:r>
          </w:p>
        </w:tc>
        <w:tc>
          <w:tcPr>
            <w:tcW w:w="758"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28.00</w:t>
            </w:r>
            <w:r w:rsidRPr="006871DD">
              <w:rPr>
                <w:sz w:val="13"/>
              </w:rPr>
              <w:t xml:space="preserve">a </w:t>
            </w:r>
          </w:p>
        </w:tc>
        <w:tc>
          <w:tcPr>
            <w:tcW w:w="750"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32.00</w:t>
            </w:r>
            <w:r w:rsidRPr="006871DD">
              <w:rPr>
                <w:sz w:val="13"/>
              </w:rPr>
              <w:t xml:space="preserve">a </w:t>
            </w:r>
          </w:p>
        </w:tc>
        <w:tc>
          <w:tcPr>
            <w:tcW w:w="675"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38.00</w:t>
            </w:r>
            <w:r w:rsidRPr="006871DD">
              <w:rPr>
                <w:sz w:val="13"/>
              </w:rPr>
              <w:t xml:space="preserve">a </w:t>
            </w:r>
          </w:p>
        </w:tc>
        <w:tc>
          <w:tcPr>
            <w:tcW w:w="638"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47.00</w:t>
            </w:r>
            <w:r w:rsidRPr="006871DD">
              <w:rPr>
                <w:sz w:val="13"/>
              </w:rPr>
              <w:t xml:space="preserve">a </w:t>
            </w:r>
          </w:p>
        </w:tc>
        <w:tc>
          <w:tcPr>
            <w:tcW w:w="620" w:type="dxa"/>
            <w:tcBorders>
              <w:top w:val="nil"/>
              <w:left w:val="nil"/>
              <w:bottom w:val="nil"/>
              <w:right w:val="nil"/>
            </w:tcBorders>
            <w:vAlign w:val="center"/>
          </w:tcPr>
          <w:p w:rsidR="00EA1D11" w:rsidRPr="006871DD" w:rsidRDefault="00EA1D11" w:rsidP="0090714C">
            <w:pPr>
              <w:spacing w:after="0" w:line="259" w:lineRule="auto"/>
              <w:ind w:left="4" w:firstLine="0"/>
              <w:jc w:val="left"/>
            </w:pPr>
            <w:r w:rsidRPr="006871DD">
              <w:rPr>
                <w:sz w:val="22"/>
              </w:rPr>
              <w:t>85.00</w:t>
            </w:r>
            <w:r w:rsidRPr="006871DD">
              <w:rPr>
                <w:sz w:val="13"/>
              </w:rPr>
              <w:t xml:space="preserve">a </w:t>
            </w:r>
          </w:p>
        </w:tc>
        <w:tc>
          <w:tcPr>
            <w:tcW w:w="67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112.00</w:t>
            </w:r>
            <w:r w:rsidRPr="006871DD">
              <w:rPr>
                <w:sz w:val="13"/>
              </w:rPr>
              <w:t xml:space="preserve">a </w:t>
            </w:r>
          </w:p>
        </w:tc>
        <w:tc>
          <w:tcPr>
            <w:tcW w:w="66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128.00</w:t>
            </w:r>
            <w:r w:rsidRPr="006871DD">
              <w:rPr>
                <w:sz w:val="13"/>
              </w:rPr>
              <w:t xml:space="preserve">a </w:t>
            </w:r>
          </w:p>
        </w:tc>
        <w:tc>
          <w:tcPr>
            <w:tcW w:w="66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135.00</w:t>
            </w:r>
            <w:r w:rsidRPr="006871DD">
              <w:rPr>
                <w:sz w:val="13"/>
              </w:rPr>
              <w:t xml:space="preserve">a </w:t>
            </w:r>
          </w:p>
        </w:tc>
        <w:tc>
          <w:tcPr>
            <w:tcW w:w="537"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148.00</w:t>
            </w:r>
            <w:r w:rsidRPr="006871DD">
              <w:rPr>
                <w:sz w:val="13"/>
              </w:rPr>
              <w:t xml:space="preserve">a </w:t>
            </w:r>
          </w:p>
        </w:tc>
      </w:tr>
      <w:tr w:rsidR="00EA1D11" w:rsidRPr="006871DD" w:rsidTr="0090714C">
        <w:trPr>
          <w:trHeight w:val="453"/>
        </w:trPr>
        <w:tc>
          <w:tcPr>
            <w:tcW w:w="1698" w:type="dxa"/>
            <w:tcBorders>
              <w:top w:val="nil"/>
              <w:left w:val="nil"/>
              <w:bottom w:val="single" w:sz="8" w:space="0" w:color="000000"/>
              <w:right w:val="nil"/>
            </w:tcBorders>
          </w:tcPr>
          <w:p w:rsidR="00EA1D11" w:rsidRPr="006871DD" w:rsidRDefault="00EA1D11" w:rsidP="0090714C">
            <w:pPr>
              <w:spacing w:after="0" w:line="259" w:lineRule="auto"/>
              <w:ind w:left="286" w:firstLine="0"/>
              <w:jc w:val="left"/>
            </w:pPr>
            <w:r w:rsidRPr="006871DD">
              <w:t xml:space="preserve">Control 2 </w:t>
            </w:r>
          </w:p>
        </w:tc>
        <w:tc>
          <w:tcPr>
            <w:tcW w:w="690" w:type="dxa"/>
            <w:tcBorders>
              <w:top w:val="nil"/>
              <w:left w:val="nil"/>
              <w:bottom w:val="single" w:sz="8" w:space="0" w:color="000000"/>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671" w:type="dxa"/>
            <w:tcBorders>
              <w:top w:val="nil"/>
              <w:left w:val="nil"/>
              <w:bottom w:val="single" w:sz="8" w:space="0" w:color="000000"/>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705" w:type="dxa"/>
            <w:tcBorders>
              <w:top w:val="nil"/>
              <w:left w:val="nil"/>
              <w:bottom w:val="single" w:sz="8" w:space="0" w:color="000000"/>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758" w:type="dxa"/>
            <w:tcBorders>
              <w:top w:val="nil"/>
              <w:left w:val="nil"/>
              <w:bottom w:val="single" w:sz="8" w:space="0" w:color="000000"/>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750" w:type="dxa"/>
            <w:tcBorders>
              <w:top w:val="nil"/>
              <w:left w:val="nil"/>
              <w:bottom w:val="single" w:sz="8" w:space="0" w:color="000000"/>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75" w:type="dxa"/>
            <w:tcBorders>
              <w:top w:val="nil"/>
              <w:left w:val="nil"/>
              <w:bottom w:val="single" w:sz="8" w:space="0" w:color="000000"/>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38" w:type="dxa"/>
            <w:tcBorders>
              <w:top w:val="nil"/>
              <w:left w:val="nil"/>
              <w:bottom w:val="single" w:sz="8" w:space="0" w:color="000000"/>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20" w:type="dxa"/>
            <w:tcBorders>
              <w:top w:val="nil"/>
              <w:left w:val="nil"/>
              <w:bottom w:val="single" w:sz="8" w:space="0" w:color="000000"/>
              <w:right w:val="nil"/>
            </w:tcBorders>
            <w:vAlign w:val="center"/>
          </w:tcPr>
          <w:p w:rsidR="00EA1D11" w:rsidRPr="006871DD" w:rsidRDefault="00EA1D11" w:rsidP="0090714C">
            <w:pPr>
              <w:spacing w:after="0" w:line="259" w:lineRule="auto"/>
              <w:ind w:left="88" w:firstLine="0"/>
              <w:jc w:val="left"/>
            </w:pPr>
            <w:r w:rsidRPr="006871DD">
              <w:rPr>
                <w:sz w:val="22"/>
              </w:rPr>
              <w:t xml:space="preserve">0.00 </w:t>
            </w:r>
          </w:p>
        </w:tc>
        <w:tc>
          <w:tcPr>
            <w:tcW w:w="678" w:type="dxa"/>
            <w:tcBorders>
              <w:top w:val="nil"/>
              <w:left w:val="nil"/>
              <w:bottom w:val="single" w:sz="8" w:space="0" w:color="000000"/>
              <w:right w:val="nil"/>
            </w:tcBorders>
            <w:vAlign w:val="center"/>
          </w:tcPr>
          <w:p w:rsidR="00EA1D11" w:rsidRPr="006871DD" w:rsidRDefault="00EA1D11" w:rsidP="0090714C">
            <w:pPr>
              <w:spacing w:after="0" w:line="259" w:lineRule="auto"/>
              <w:ind w:left="135" w:firstLine="0"/>
              <w:jc w:val="left"/>
            </w:pPr>
            <w:r w:rsidRPr="006871DD">
              <w:rPr>
                <w:sz w:val="22"/>
              </w:rPr>
              <w:t xml:space="preserve">0.00 </w:t>
            </w:r>
          </w:p>
        </w:tc>
        <w:tc>
          <w:tcPr>
            <w:tcW w:w="660" w:type="dxa"/>
            <w:tcBorders>
              <w:top w:val="nil"/>
              <w:left w:val="nil"/>
              <w:bottom w:val="single" w:sz="8" w:space="0" w:color="000000"/>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660" w:type="dxa"/>
            <w:tcBorders>
              <w:top w:val="nil"/>
              <w:left w:val="nil"/>
              <w:bottom w:val="single" w:sz="8" w:space="0" w:color="000000"/>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c>
          <w:tcPr>
            <w:tcW w:w="537" w:type="dxa"/>
            <w:tcBorders>
              <w:top w:val="nil"/>
              <w:left w:val="nil"/>
              <w:bottom w:val="single" w:sz="8" w:space="0" w:color="000000"/>
              <w:right w:val="nil"/>
            </w:tcBorders>
            <w:vAlign w:val="center"/>
          </w:tcPr>
          <w:p w:rsidR="00EA1D11" w:rsidRPr="006871DD" w:rsidRDefault="00EA1D11" w:rsidP="0090714C">
            <w:pPr>
              <w:spacing w:after="0" w:line="259" w:lineRule="auto"/>
              <w:ind w:left="139" w:firstLine="0"/>
              <w:jc w:val="left"/>
            </w:pPr>
            <w:r w:rsidRPr="006871DD">
              <w:rPr>
                <w:sz w:val="22"/>
              </w:rPr>
              <w:t xml:space="preserve">0.00 </w:t>
            </w:r>
          </w:p>
        </w:tc>
      </w:tr>
    </w:tbl>
    <w:p w:rsidR="00EA1D11" w:rsidRPr="006871DD" w:rsidRDefault="00EA1D11" w:rsidP="00EA1D11">
      <w:pPr>
        <w:ind w:left="3647" w:hanging="2614"/>
      </w:pPr>
      <w:r w:rsidRPr="006871DD">
        <w:lastRenderedPageBreak/>
        <w:t xml:space="preserve">Values with the same letter within the column are not significantly different at P </w:t>
      </w:r>
      <w:r w:rsidRPr="006871DD">
        <w:rPr>
          <w:noProof/>
        </w:rPr>
        <w:drawing>
          <wp:inline distT="0" distB="0" distL="0" distR="0" wp14:anchorId="48D73867" wp14:editId="039B9D4A">
            <wp:extent cx="97536" cy="109728"/>
            <wp:effectExtent l="0" t="0" r="0" b="0"/>
            <wp:docPr id="68426" name="Picture 68426"/>
            <wp:cNvGraphicFramePr/>
            <a:graphic xmlns:a="http://schemas.openxmlformats.org/drawingml/2006/main">
              <a:graphicData uri="http://schemas.openxmlformats.org/drawingml/2006/picture">
                <pic:pic xmlns:pic="http://schemas.openxmlformats.org/drawingml/2006/picture">
                  <pic:nvPicPr>
                    <pic:cNvPr id="68426" name="Picture 68426"/>
                    <pic:cNvPicPr/>
                  </pic:nvPicPr>
                  <pic:blipFill>
                    <a:blip r:embed="rId24"/>
                    <a:stretch>
                      <a:fillRect/>
                    </a:stretch>
                  </pic:blipFill>
                  <pic:spPr>
                    <a:xfrm>
                      <a:off x="0" y="0"/>
                      <a:ext cx="97536" cy="109728"/>
                    </a:xfrm>
                    <a:prstGeom prst="rect">
                      <a:avLst/>
                    </a:prstGeom>
                  </pic:spPr>
                </pic:pic>
              </a:graphicData>
            </a:graphic>
          </wp:inline>
        </w:drawing>
      </w:r>
      <w:r w:rsidRPr="006871DD">
        <w:t xml:space="preserve"> 0.05 </w:t>
      </w:r>
    </w:p>
    <w:p w:rsidR="00EA1D11" w:rsidRPr="006871DD" w:rsidRDefault="00EA1D11" w:rsidP="00EA1D11">
      <w:pPr>
        <w:ind w:left="3647" w:hanging="2614"/>
      </w:pPr>
      <w:r w:rsidRPr="006871DD">
        <w:t>P.M =</w:t>
      </w:r>
      <w:r w:rsidRPr="006871DD">
        <w:rPr>
          <w:b/>
        </w:rPr>
        <w:t xml:space="preserve"> </w:t>
      </w:r>
      <w:r w:rsidRPr="006871DD">
        <w:t xml:space="preserve">Poultry manure, S.S = Sandy soil. </w:t>
      </w: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rsidP="00EA1D11">
      <w:pPr>
        <w:spacing w:after="5" w:line="268" w:lineRule="auto"/>
      </w:pPr>
      <w:r w:rsidRPr="006871DD">
        <w:rPr>
          <w:b/>
        </w:rPr>
        <w:t>Table 6:</w:t>
      </w:r>
      <w:r w:rsidRPr="006871DD">
        <w:t xml:space="preserve"> </w:t>
      </w:r>
      <w:r w:rsidRPr="006871DD">
        <w:rPr>
          <w:b/>
        </w:rPr>
        <w:t xml:space="preserve">Effects of varying poultry manure concentration mixed with sandy soil on number of flowers of </w:t>
      </w:r>
      <w:r w:rsidRPr="006871DD">
        <w:rPr>
          <w:b/>
          <w:i/>
        </w:rPr>
        <w:t xml:space="preserve">Capsicum annum </w:t>
      </w:r>
    </w:p>
    <w:p w:rsidR="00EA1D11" w:rsidRPr="006871DD" w:rsidRDefault="00EA1D11" w:rsidP="00EA1D11">
      <w:pPr>
        <w:spacing w:after="0" w:line="259" w:lineRule="auto"/>
        <w:ind w:left="1500" w:firstLine="0"/>
        <w:jc w:val="center"/>
      </w:pPr>
      <w:r w:rsidRPr="006871DD">
        <w:rPr>
          <w:b/>
          <w:i/>
        </w:rPr>
        <w:t xml:space="preserve"> </w:t>
      </w:r>
    </w:p>
    <w:tbl>
      <w:tblPr>
        <w:tblStyle w:val="TableGrid"/>
        <w:tblW w:w="9500" w:type="dxa"/>
        <w:tblInd w:w="620" w:type="dxa"/>
        <w:tblCellMar>
          <w:right w:w="115" w:type="dxa"/>
        </w:tblCellMar>
        <w:tblLook w:val="04A0" w:firstRow="1" w:lastRow="0" w:firstColumn="1" w:lastColumn="0" w:noHBand="0" w:noVBand="1"/>
      </w:tblPr>
      <w:tblGrid>
        <w:gridCol w:w="1624"/>
        <w:gridCol w:w="668"/>
        <w:gridCol w:w="635"/>
        <w:gridCol w:w="725"/>
        <w:gridCol w:w="708"/>
        <w:gridCol w:w="675"/>
        <w:gridCol w:w="640"/>
        <w:gridCol w:w="652"/>
        <w:gridCol w:w="567"/>
        <w:gridCol w:w="668"/>
        <w:gridCol w:w="694"/>
        <w:gridCol w:w="646"/>
        <w:gridCol w:w="598"/>
      </w:tblGrid>
      <w:tr w:rsidR="00EA1D11" w:rsidRPr="006871DD" w:rsidTr="0090714C">
        <w:trPr>
          <w:trHeight w:val="500"/>
        </w:trPr>
        <w:tc>
          <w:tcPr>
            <w:tcW w:w="1653" w:type="dxa"/>
            <w:vMerge w:val="restart"/>
            <w:tcBorders>
              <w:top w:val="single" w:sz="8" w:space="0" w:color="000000"/>
              <w:left w:val="nil"/>
              <w:bottom w:val="single" w:sz="8" w:space="0" w:color="000000"/>
              <w:right w:val="nil"/>
            </w:tcBorders>
            <w:vAlign w:val="center"/>
          </w:tcPr>
          <w:p w:rsidR="00EA1D11" w:rsidRPr="006871DD" w:rsidRDefault="00EA1D11" w:rsidP="0090714C">
            <w:pPr>
              <w:spacing w:after="186" w:line="259" w:lineRule="auto"/>
              <w:ind w:left="110" w:firstLine="0"/>
              <w:jc w:val="left"/>
            </w:pPr>
            <w:r w:rsidRPr="006871DD">
              <w:rPr>
                <w:b/>
              </w:rPr>
              <w:t xml:space="preserve">Treatments </w:t>
            </w:r>
          </w:p>
          <w:p w:rsidR="00EA1D11" w:rsidRPr="006871DD" w:rsidRDefault="00EA1D11" w:rsidP="0090714C">
            <w:pPr>
              <w:spacing w:after="0" w:line="259" w:lineRule="auto"/>
              <w:ind w:left="0" w:right="92" w:firstLine="0"/>
              <w:jc w:val="center"/>
            </w:pPr>
            <w:r w:rsidRPr="006871DD">
              <w:t xml:space="preserve"> </w:t>
            </w:r>
          </w:p>
        </w:tc>
        <w:tc>
          <w:tcPr>
            <w:tcW w:w="690" w:type="dxa"/>
            <w:tcBorders>
              <w:top w:val="single" w:sz="8" w:space="0" w:color="000000"/>
              <w:left w:val="nil"/>
              <w:bottom w:val="single" w:sz="8" w:space="0" w:color="000000"/>
              <w:right w:val="nil"/>
            </w:tcBorders>
          </w:tcPr>
          <w:p w:rsidR="00EA1D11" w:rsidRPr="006871DD" w:rsidRDefault="00EA1D11" w:rsidP="0090714C">
            <w:pPr>
              <w:spacing w:after="160" w:line="259" w:lineRule="auto"/>
              <w:ind w:left="0" w:firstLine="0"/>
              <w:jc w:val="left"/>
            </w:pPr>
          </w:p>
        </w:tc>
        <w:tc>
          <w:tcPr>
            <w:tcW w:w="653" w:type="dxa"/>
            <w:tcBorders>
              <w:top w:val="single" w:sz="8" w:space="0" w:color="000000"/>
              <w:left w:val="nil"/>
              <w:bottom w:val="single" w:sz="8" w:space="0" w:color="000000"/>
              <w:right w:val="nil"/>
            </w:tcBorders>
          </w:tcPr>
          <w:p w:rsidR="00EA1D11" w:rsidRPr="006871DD" w:rsidRDefault="00EA1D11" w:rsidP="0090714C">
            <w:pPr>
              <w:spacing w:after="160" w:line="259" w:lineRule="auto"/>
              <w:ind w:left="0" w:firstLine="0"/>
              <w:jc w:val="left"/>
            </w:pPr>
          </w:p>
        </w:tc>
        <w:tc>
          <w:tcPr>
            <w:tcW w:w="5406" w:type="dxa"/>
            <w:gridSpan w:val="8"/>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Number of flowers / Weeks After Transplanting </w:t>
            </w:r>
          </w:p>
        </w:tc>
        <w:tc>
          <w:tcPr>
            <w:tcW w:w="653" w:type="dxa"/>
            <w:tcBorders>
              <w:top w:val="single" w:sz="8" w:space="0" w:color="000000"/>
              <w:left w:val="nil"/>
              <w:bottom w:val="single" w:sz="8" w:space="0" w:color="000000"/>
              <w:right w:val="nil"/>
            </w:tcBorders>
          </w:tcPr>
          <w:p w:rsidR="00EA1D11" w:rsidRPr="006871DD" w:rsidRDefault="00EA1D11" w:rsidP="0090714C">
            <w:pPr>
              <w:spacing w:after="160" w:line="259" w:lineRule="auto"/>
              <w:ind w:left="0" w:firstLine="0"/>
              <w:jc w:val="left"/>
            </w:pPr>
          </w:p>
        </w:tc>
        <w:tc>
          <w:tcPr>
            <w:tcW w:w="445" w:type="dxa"/>
            <w:tcBorders>
              <w:top w:val="single" w:sz="8" w:space="0" w:color="000000"/>
              <w:left w:val="nil"/>
              <w:bottom w:val="single" w:sz="8" w:space="0" w:color="000000"/>
              <w:right w:val="nil"/>
            </w:tcBorders>
          </w:tcPr>
          <w:p w:rsidR="00EA1D11" w:rsidRPr="006871DD" w:rsidRDefault="00EA1D11" w:rsidP="0090714C">
            <w:pPr>
              <w:spacing w:after="160" w:line="259" w:lineRule="auto"/>
              <w:ind w:left="0" w:firstLine="0"/>
              <w:jc w:val="left"/>
            </w:pPr>
          </w:p>
        </w:tc>
      </w:tr>
      <w:tr w:rsidR="00EA1D11" w:rsidRPr="006871DD" w:rsidTr="0090714C">
        <w:trPr>
          <w:trHeight w:val="500"/>
        </w:trPr>
        <w:tc>
          <w:tcPr>
            <w:tcW w:w="0" w:type="auto"/>
            <w:vMerge/>
            <w:tcBorders>
              <w:top w:val="nil"/>
              <w:left w:val="nil"/>
              <w:bottom w:val="single" w:sz="8" w:space="0" w:color="000000"/>
              <w:right w:val="nil"/>
            </w:tcBorders>
          </w:tcPr>
          <w:p w:rsidR="00EA1D11" w:rsidRPr="006871DD" w:rsidRDefault="00EA1D11" w:rsidP="0090714C">
            <w:pPr>
              <w:spacing w:after="160" w:line="259" w:lineRule="auto"/>
              <w:ind w:left="0" w:firstLine="0"/>
              <w:jc w:val="left"/>
            </w:pPr>
          </w:p>
        </w:tc>
        <w:tc>
          <w:tcPr>
            <w:tcW w:w="69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1 </w:t>
            </w:r>
          </w:p>
        </w:tc>
        <w:tc>
          <w:tcPr>
            <w:tcW w:w="653"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2 </w:t>
            </w:r>
          </w:p>
        </w:tc>
        <w:tc>
          <w:tcPr>
            <w:tcW w:w="749"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44" w:firstLine="0"/>
              <w:jc w:val="left"/>
            </w:pPr>
            <w:r w:rsidRPr="006871DD">
              <w:rPr>
                <w:b/>
              </w:rPr>
              <w:t xml:space="preserve">3 </w:t>
            </w:r>
          </w:p>
        </w:tc>
        <w:tc>
          <w:tcPr>
            <w:tcW w:w="735"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4 </w:t>
            </w:r>
          </w:p>
        </w:tc>
        <w:tc>
          <w:tcPr>
            <w:tcW w:w="698"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5 </w:t>
            </w:r>
          </w:p>
        </w:tc>
        <w:tc>
          <w:tcPr>
            <w:tcW w:w="658"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6 </w:t>
            </w:r>
          </w:p>
        </w:tc>
        <w:tc>
          <w:tcPr>
            <w:tcW w:w="660"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4" w:firstLine="0"/>
              <w:jc w:val="left"/>
            </w:pPr>
            <w:r w:rsidRPr="006871DD">
              <w:rPr>
                <w:b/>
              </w:rPr>
              <w:t xml:space="preserve">7 </w:t>
            </w:r>
          </w:p>
        </w:tc>
        <w:tc>
          <w:tcPr>
            <w:tcW w:w="568"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24" w:firstLine="0"/>
              <w:jc w:val="left"/>
            </w:pPr>
            <w:r w:rsidRPr="006871DD">
              <w:rPr>
                <w:b/>
              </w:rPr>
              <w:t xml:space="preserve">8 </w:t>
            </w:r>
          </w:p>
        </w:tc>
        <w:tc>
          <w:tcPr>
            <w:tcW w:w="642"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79" w:firstLine="0"/>
              <w:jc w:val="left"/>
            </w:pPr>
            <w:r w:rsidRPr="006871DD">
              <w:rPr>
                <w:b/>
              </w:rPr>
              <w:t xml:space="preserve">9 </w:t>
            </w:r>
          </w:p>
        </w:tc>
        <w:tc>
          <w:tcPr>
            <w:tcW w:w="697"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15" w:firstLine="0"/>
              <w:jc w:val="left"/>
            </w:pPr>
            <w:r w:rsidRPr="006871DD">
              <w:rPr>
                <w:b/>
              </w:rPr>
              <w:t xml:space="preserve">10 </w:t>
            </w:r>
          </w:p>
        </w:tc>
        <w:tc>
          <w:tcPr>
            <w:tcW w:w="653"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11 </w:t>
            </w:r>
          </w:p>
        </w:tc>
        <w:tc>
          <w:tcPr>
            <w:tcW w:w="445" w:type="dxa"/>
            <w:tcBorders>
              <w:top w:val="single" w:sz="8" w:space="0" w:color="000000"/>
              <w:left w:val="nil"/>
              <w:bottom w:val="single" w:sz="8" w:space="0" w:color="000000"/>
              <w:right w:val="nil"/>
            </w:tcBorders>
            <w:vAlign w:val="center"/>
          </w:tcPr>
          <w:p w:rsidR="00EA1D11" w:rsidRPr="006871DD" w:rsidRDefault="00EA1D11" w:rsidP="0090714C">
            <w:pPr>
              <w:spacing w:after="0" w:line="259" w:lineRule="auto"/>
              <w:ind w:left="0" w:firstLine="0"/>
              <w:jc w:val="left"/>
            </w:pPr>
            <w:r w:rsidRPr="006871DD">
              <w:rPr>
                <w:b/>
              </w:rPr>
              <w:t xml:space="preserve">12 </w:t>
            </w:r>
          </w:p>
        </w:tc>
      </w:tr>
      <w:tr w:rsidR="00EA1D11" w:rsidRPr="006871DD" w:rsidTr="0090714C">
        <w:trPr>
          <w:trHeight w:val="516"/>
        </w:trPr>
        <w:tc>
          <w:tcPr>
            <w:tcW w:w="1653" w:type="dxa"/>
            <w:tcBorders>
              <w:top w:val="single" w:sz="8" w:space="0" w:color="000000"/>
              <w:left w:val="nil"/>
              <w:bottom w:val="nil"/>
              <w:right w:val="nil"/>
            </w:tcBorders>
            <w:vAlign w:val="center"/>
          </w:tcPr>
          <w:p w:rsidR="00EA1D11" w:rsidRPr="006871DD" w:rsidRDefault="00EA1D11" w:rsidP="0090714C">
            <w:pPr>
              <w:spacing w:after="0" w:line="259" w:lineRule="auto"/>
              <w:ind w:left="559" w:firstLine="0"/>
              <w:jc w:val="left"/>
            </w:pPr>
            <w:r w:rsidRPr="006871DD">
              <w:t xml:space="preserve">T1 </w:t>
            </w:r>
          </w:p>
        </w:tc>
        <w:tc>
          <w:tcPr>
            <w:tcW w:w="690" w:type="dxa"/>
            <w:tcBorders>
              <w:top w:val="single" w:sz="8" w:space="0" w:color="000000"/>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3" w:type="dxa"/>
            <w:tcBorders>
              <w:top w:val="single" w:sz="8" w:space="0" w:color="000000"/>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749" w:type="dxa"/>
            <w:tcBorders>
              <w:top w:val="single" w:sz="8" w:space="0" w:color="000000"/>
              <w:left w:val="nil"/>
              <w:bottom w:val="nil"/>
              <w:right w:val="nil"/>
            </w:tcBorders>
            <w:vAlign w:val="center"/>
          </w:tcPr>
          <w:p w:rsidR="00EA1D11" w:rsidRPr="006871DD" w:rsidRDefault="00EA1D11" w:rsidP="0090714C">
            <w:pPr>
              <w:spacing w:after="0" w:line="259" w:lineRule="auto"/>
              <w:ind w:left="49" w:firstLine="0"/>
              <w:jc w:val="left"/>
            </w:pPr>
            <w:r w:rsidRPr="006871DD">
              <w:rPr>
                <w:sz w:val="22"/>
              </w:rPr>
              <w:t xml:space="preserve">0.00 </w:t>
            </w:r>
          </w:p>
        </w:tc>
        <w:tc>
          <w:tcPr>
            <w:tcW w:w="735" w:type="dxa"/>
            <w:tcBorders>
              <w:top w:val="single" w:sz="8" w:space="0" w:color="000000"/>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98" w:type="dxa"/>
            <w:tcBorders>
              <w:top w:val="single" w:sz="8" w:space="0" w:color="000000"/>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8" w:type="dxa"/>
            <w:tcBorders>
              <w:top w:val="single" w:sz="8" w:space="0" w:color="000000"/>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60" w:type="dxa"/>
            <w:tcBorders>
              <w:top w:val="single" w:sz="8" w:space="0" w:color="000000"/>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568" w:type="dxa"/>
            <w:tcBorders>
              <w:top w:val="single" w:sz="8" w:space="0" w:color="000000"/>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642" w:type="dxa"/>
            <w:tcBorders>
              <w:top w:val="single" w:sz="8" w:space="0" w:color="000000"/>
              <w:left w:val="nil"/>
              <w:bottom w:val="nil"/>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697" w:type="dxa"/>
            <w:tcBorders>
              <w:top w:val="single" w:sz="8" w:space="0" w:color="000000"/>
              <w:left w:val="nil"/>
              <w:bottom w:val="nil"/>
              <w:right w:val="nil"/>
            </w:tcBorders>
            <w:vAlign w:val="center"/>
          </w:tcPr>
          <w:p w:rsidR="00EA1D11" w:rsidRPr="006871DD" w:rsidRDefault="00EA1D11" w:rsidP="0090714C">
            <w:pPr>
              <w:spacing w:after="0" w:line="259" w:lineRule="auto"/>
              <w:ind w:left="80" w:firstLine="0"/>
              <w:jc w:val="left"/>
            </w:pPr>
            <w:r w:rsidRPr="006871DD">
              <w:rPr>
                <w:sz w:val="22"/>
              </w:rPr>
              <w:t xml:space="preserve">0.00 </w:t>
            </w:r>
          </w:p>
        </w:tc>
        <w:tc>
          <w:tcPr>
            <w:tcW w:w="653" w:type="dxa"/>
            <w:tcBorders>
              <w:top w:val="single" w:sz="8" w:space="0" w:color="000000"/>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2.00</w:t>
            </w:r>
            <w:r w:rsidRPr="006871DD">
              <w:rPr>
                <w:sz w:val="13"/>
              </w:rPr>
              <w:t xml:space="preserve">c </w:t>
            </w:r>
          </w:p>
        </w:tc>
        <w:tc>
          <w:tcPr>
            <w:tcW w:w="445" w:type="dxa"/>
            <w:tcBorders>
              <w:top w:val="single" w:sz="8" w:space="0" w:color="000000"/>
              <w:left w:val="nil"/>
              <w:bottom w:val="nil"/>
              <w:right w:val="nil"/>
            </w:tcBorders>
            <w:vAlign w:val="center"/>
          </w:tcPr>
          <w:p w:rsidR="00EA1D11" w:rsidRPr="006871DD" w:rsidRDefault="00EA1D11" w:rsidP="0090714C">
            <w:pPr>
              <w:spacing w:after="0" w:line="259" w:lineRule="auto"/>
              <w:ind w:left="36" w:firstLine="0"/>
              <w:jc w:val="left"/>
            </w:pPr>
            <w:r w:rsidRPr="006871DD">
              <w:rPr>
                <w:sz w:val="22"/>
              </w:rPr>
              <w:t>2.00</w:t>
            </w:r>
            <w:r w:rsidRPr="006871DD">
              <w:rPr>
                <w:sz w:val="13"/>
              </w:rPr>
              <w:t xml:space="preserve">c </w:t>
            </w:r>
          </w:p>
        </w:tc>
      </w:tr>
      <w:tr w:rsidR="00EA1D11" w:rsidRPr="006871DD" w:rsidTr="0090714C">
        <w:trPr>
          <w:trHeight w:val="497"/>
        </w:trPr>
        <w:tc>
          <w:tcPr>
            <w:tcW w:w="1653" w:type="dxa"/>
            <w:tcBorders>
              <w:top w:val="nil"/>
              <w:left w:val="nil"/>
              <w:bottom w:val="nil"/>
              <w:right w:val="nil"/>
            </w:tcBorders>
            <w:vAlign w:val="center"/>
          </w:tcPr>
          <w:p w:rsidR="00EA1D11" w:rsidRPr="006871DD" w:rsidRDefault="00EA1D11" w:rsidP="0090714C">
            <w:pPr>
              <w:spacing w:after="0" w:line="259" w:lineRule="auto"/>
              <w:ind w:left="559" w:firstLine="0"/>
              <w:jc w:val="left"/>
            </w:pPr>
            <w:r w:rsidRPr="006871DD">
              <w:t xml:space="preserve">T2 </w:t>
            </w:r>
          </w:p>
        </w:tc>
        <w:tc>
          <w:tcPr>
            <w:tcW w:w="690"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749" w:type="dxa"/>
            <w:tcBorders>
              <w:top w:val="nil"/>
              <w:left w:val="nil"/>
              <w:bottom w:val="nil"/>
              <w:right w:val="nil"/>
            </w:tcBorders>
            <w:vAlign w:val="center"/>
          </w:tcPr>
          <w:p w:rsidR="00EA1D11" w:rsidRPr="006871DD" w:rsidRDefault="00EA1D11" w:rsidP="0090714C">
            <w:pPr>
              <w:spacing w:after="0" w:line="259" w:lineRule="auto"/>
              <w:ind w:left="49" w:firstLine="0"/>
              <w:jc w:val="left"/>
            </w:pPr>
            <w:r w:rsidRPr="006871DD">
              <w:rPr>
                <w:sz w:val="22"/>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568"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642" w:type="dxa"/>
            <w:tcBorders>
              <w:top w:val="nil"/>
              <w:left w:val="nil"/>
              <w:bottom w:val="nil"/>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697"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25" w:firstLine="0"/>
              <w:jc w:val="left"/>
            </w:pPr>
            <w:r w:rsidRPr="006871DD">
              <w:rPr>
                <w:sz w:val="22"/>
              </w:rPr>
              <w:t>3.00</w:t>
            </w:r>
            <w:r w:rsidRPr="006871DD">
              <w:rPr>
                <w:sz w:val="13"/>
              </w:rPr>
              <w:t xml:space="preserve">b </w:t>
            </w:r>
          </w:p>
        </w:tc>
        <w:tc>
          <w:tcPr>
            <w:tcW w:w="445" w:type="dxa"/>
            <w:tcBorders>
              <w:top w:val="nil"/>
              <w:left w:val="nil"/>
              <w:bottom w:val="nil"/>
              <w:right w:val="nil"/>
            </w:tcBorders>
            <w:vAlign w:val="center"/>
          </w:tcPr>
          <w:p w:rsidR="00EA1D11" w:rsidRPr="006871DD" w:rsidRDefault="00EA1D11" w:rsidP="0090714C">
            <w:pPr>
              <w:spacing w:after="0" w:line="259" w:lineRule="auto"/>
              <w:ind w:left="32" w:firstLine="0"/>
              <w:jc w:val="left"/>
            </w:pPr>
            <w:r w:rsidRPr="006871DD">
              <w:rPr>
                <w:sz w:val="22"/>
              </w:rPr>
              <w:t>5.00</w:t>
            </w:r>
            <w:r w:rsidRPr="006871DD">
              <w:rPr>
                <w:sz w:val="13"/>
              </w:rPr>
              <w:t xml:space="preserve">b </w:t>
            </w:r>
          </w:p>
        </w:tc>
      </w:tr>
      <w:tr w:rsidR="00EA1D11" w:rsidRPr="006871DD" w:rsidTr="0090714C">
        <w:trPr>
          <w:trHeight w:val="486"/>
        </w:trPr>
        <w:tc>
          <w:tcPr>
            <w:tcW w:w="1653" w:type="dxa"/>
            <w:tcBorders>
              <w:top w:val="nil"/>
              <w:left w:val="nil"/>
              <w:bottom w:val="nil"/>
              <w:right w:val="nil"/>
            </w:tcBorders>
            <w:vAlign w:val="center"/>
          </w:tcPr>
          <w:p w:rsidR="00EA1D11" w:rsidRPr="006871DD" w:rsidRDefault="00EA1D11" w:rsidP="0090714C">
            <w:pPr>
              <w:spacing w:after="0" w:line="259" w:lineRule="auto"/>
              <w:ind w:left="559" w:firstLine="0"/>
              <w:jc w:val="left"/>
            </w:pPr>
            <w:r w:rsidRPr="006871DD">
              <w:t xml:space="preserve">T3 </w:t>
            </w:r>
          </w:p>
        </w:tc>
        <w:tc>
          <w:tcPr>
            <w:tcW w:w="690"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749" w:type="dxa"/>
            <w:tcBorders>
              <w:top w:val="nil"/>
              <w:left w:val="nil"/>
              <w:bottom w:val="nil"/>
              <w:right w:val="nil"/>
            </w:tcBorders>
            <w:vAlign w:val="center"/>
          </w:tcPr>
          <w:p w:rsidR="00EA1D11" w:rsidRPr="006871DD" w:rsidRDefault="00EA1D11" w:rsidP="0090714C">
            <w:pPr>
              <w:spacing w:after="0" w:line="259" w:lineRule="auto"/>
              <w:ind w:left="49" w:firstLine="0"/>
              <w:jc w:val="left"/>
            </w:pPr>
            <w:r w:rsidRPr="006871DD">
              <w:rPr>
                <w:sz w:val="22"/>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568"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642" w:type="dxa"/>
            <w:tcBorders>
              <w:top w:val="nil"/>
              <w:left w:val="nil"/>
              <w:bottom w:val="nil"/>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697"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8" w:firstLine="0"/>
              <w:jc w:val="left"/>
            </w:pPr>
            <w:r w:rsidRPr="006871DD">
              <w:rPr>
                <w:sz w:val="22"/>
              </w:rPr>
              <w:t xml:space="preserve">0.00 </w:t>
            </w:r>
          </w:p>
        </w:tc>
        <w:tc>
          <w:tcPr>
            <w:tcW w:w="445" w:type="dxa"/>
            <w:tcBorders>
              <w:top w:val="nil"/>
              <w:left w:val="nil"/>
              <w:bottom w:val="nil"/>
              <w:right w:val="nil"/>
            </w:tcBorders>
            <w:vAlign w:val="center"/>
          </w:tcPr>
          <w:p w:rsidR="00EA1D11" w:rsidRPr="006871DD" w:rsidRDefault="00EA1D11" w:rsidP="0090714C">
            <w:pPr>
              <w:spacing w:after="0" w:line="259" w:lineRule="auto"/>
              <w:ind w:left="65" w:firstLine="0"/>
              <w:jc w:val="left"/>
            </w:pPr>
            <w:r w:rsidRPr="006871DD">
              <w:rPr>
                <w:sz w:val="22"/>
              </w:rPr>
              <w:t xml:space="preserve">0.00 </w:t>
            </w:r>
          </w:p>
        </w:tc>
      </w:tr>
      <w:tr w:rsidR="00EA1D11" w:rsidRPr="006871DD" w:rsidTr="0090714C">
        <w:trPr>
          <w:trHeight w:val="486"/>
        </w:trPr>
        <w:tc>
          <w:tcPr>
            <w:tcW w:w="1653" w:type="dxa"/>
            <w:tcBorders>
              <w:top w:val="nil"/>
              <w:left w:val="nil"/>
              <w:bottom w:val="nil"/>
              <w:right w:val="nil"/>
            </w:tcBorders>
            <w:vAlign w:val="center"/>
          </w:tcPr>
          <w:p w:rsidR="00EA1D11" w:rsidRPr="006871DD" w:rsidRDefault="00EA1D11" w:rsidP="0090714C">
            <w:pPr>
              <w:spacing w:after="0" w:line="259" w:lineRule="auto"/>
              <w:ind w:left="559" w:firstLine="0"/>
              <w:jc w:val="left"/>
            </w:pPr>
            <w:r w:rsidRPr="006871DD">
              <w:t xml:space="preserve">T4 </w:t>
            </w:r>
          </w:p>
        </w:tc>
        <w:tc>
          <w:tcPr>
            <w:tcW w:w="690"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749" w:type="dxa"/>
            <w:tcBorders>
              <w:top w:val="nil"/>
              <w:left w:val="nil"/>
              <w:bottom w:val="nil"/>
              <w:right w:val="nil"/>
            </w:tcBorders>
            <w:vAlign w:val="center"/>
          </w:tcPr>
          <w:p w:rsidR="00EA1D11" w:rsidRPr="006871DD" w:rsidRDefault="00EA1D11" w:rsidP="0090714C">
            <w:pPr>
              <w:spacing w:after="0" w:line="259" w:lineRule="auto"/>
              <w:ind w:left="49" w:firstLine="0"/>
              <w:jc w:val="left"/>
            </w:pPr>
            <w:r w:rsidRPr="006871DD">
              <w:rPr>
                <w:sz w:val="22"/>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568"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642" w:type="dxa"/>
            <w:tcBorders>
              <w:top w:val="nil"/>
              <w:left w:val="nil"/>
              <w:bottom w:val="nil"/>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697"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8" w:firstLine="0"/>
              <w:jc w:val="left"/>
            </w:pPr>
            <w:r w:rsidRPr="006871DD">
              <w:rPr>
                <w:sz w:val="22"/>
              </w:rPr>
              <w:t xml:space="preserve">0.00 </w:t>
            </w:r>
          </w:p>
        </w:tc>
        <w:tc>
          <w:tcPr>
            <w:tcW w:w="445" w:type="dxa"/>
            <w:tcBorders>
              <w:top w:val="nil"/>
              <w:left w:val="nil"/>
              <w:bottom w:val="nil"/>
              <w:right w:val="nil"/>
            </w:tcBorders>
            <w:vAlign w:val="center"/>
          </w:tcPr>
          <w:p w:rsidR="00EA1D11" w:rsidRPr="006871DD" w:rsidRDefault="00EA1D11" w:rsidP="0090714C">
            <w:pPr>
              <w:spacing w:after="0" w:line="259" w:lineRule="auto"/>
              <w:ind w:left="65" w:firstLine="0"/>
              <w:jc w:val="left"/>
            </w:pPr>
            <w:r w:rsidRPr="006871DD">
              <w:rPr>
                <w:sz w:val="22"/>
              </w:rPr>
              <w:t xml:space="preserve">0.00 </w:t>
            </w:r>
          </w:p>
        </w:tc>
      </w:tr>
      <w:tr w:rsidR="00EA1D11" w:rsidRPr="006871DD" w:rsidTr="0090714C">
        <w:trPr>
          <w:trHeight w:val="475"/>
        </w:trPr>
        <w:tc>
          <w:tcPr>
            <w:tcW w:w="1653" w:type="dxa"/>
            <w:tcBorders>
              <w:top w:val="nil"/>
              <w:left w:val="nil"/>
              <w:bottom w:val="nil"/>
              <w:right w:val="nil"/>
            </w:tcBorders>
            <w:vAlign w:val="center"/>
          </w:tcPr>
          <w:p w:rsidR="00EA1D11" w:rsidRPr="006871DD" w:rsidRDefault="00EA1D11" w:rsidP="0090714C">
            <w:pPr>
              <w:spacing w:after="0" w:line="259" w:lineRule="auto"/>
              <w:ind w:left="559" w:firstLine="0"/>
              <w:jc w:val="left"/>
            </w:pPr>
            <w:r w:rsidRPr="006871DD">
              <w:t xml:space="preserve">T5 </w:t>
            </w:r>
          </w:p>
        </w:tc>
        <w:tc>
          <w:tcPr>
            <w:tcW w:w="690"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749" w:type="dxa"/>
            <w:tcBorders>
              <w:top w:val="nil"/>
              <w:left w:val="nil"/>
              <w:bottom w:val="nil"/>
              <w:right w:val="nil"/>
            </w:tcBorders>
            <w:vAlign w:val="center"/>
          </w:tcPr>
          <w:p w:rsidR="00EA1D11" w:rsidRPr="006871DD" w:rsidRDefault="00EA1D11" w:rsidP="0090714C">
            <w:pPr>
              <w:spacing w:after="0" w:line="259" w:lineRule="auto"/>
              <w:ind w:left="49" w:firstLine="0"/>
              <w:jc w:val="left"/>
            </w:pPr>
            <w:r w:rsidRPr="006871DD">
              <w:rPr>
                <w:sz w:val="22"/>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568"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642" w:type="dxa"/>
            <w:tcBorders>
              <w:top w:val="nil"/>
              <w:left w:val="nil"/>
              <w:bottom w:val="nil"/>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697" w:type="dxa"/>
            <w:tcBorders>
              <w:top w:val="nil"/>
              <w:left w:val="nil"/>
              <w:bottom w:val="nil"/>
              <w:right w:val="nil"/>
            </w:tcBorders>
            <w:vAlign w:val="center"/>
          </w:tcPr>
          <w:p w:rsidR="00EA1D11" w:rsidRPr="006871DD" w:rsidRDefault="00EA1D11" w:rsidP="0090714C">
            <w:pPr>
              <w:spacing w:after="0" w:line="259" w:lineRule="auto"/>
              <w:ind w:left="80"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8" w:firstLine="0"/>
              <w:jc w:val="left"/>
            </w:pPr>
            <w:r w:rsidRPr="006871DD">
              <w:rPr>
                <w:sz w:val="22"/>
              </w:rPr>
              <w:t xml:space="preserve">0.00 </w:t>
            </w:r>
          </w:p>
        </w:tc>
        <w:tc>
          <w:tcPr>
            <w:tcW w:w="445" w:type="dxa"/>
            <w:tcBorders>
              <w:top w:val="nil"/>
              <w:left w:val="nil"/>
              <w:bottom w:val="nil"/>
              <w:right w:val="nil"/>
            </w:tcBorders>
            <w:vAlign w:val="center"/>
          </w:tcPr>
          <w:p w:rsidR="00EA1D11" w:rsidRPr="006871DD" w:rsidRDefault="00EA1D11" w:rsidP="0090714C">
            <w:pPr>
              <w:spacing w:after="0" w:line="259" w:lineRule="auto"/>
              <w:ind w:left="65" w:firstLine="0"/>
              <w:jc w:val="left"/>
            </w:pPr>
            <w:r w:rsidRPr="006871DD">
              <w:rPr>
                <w:sz w:val="22"/>
              </w:rPr>
              <w:t xml:space="preserve">0.00 </w:t>
            </w:r>
          </w:p>
        </w:tc>
      </w:tr>
      <w:tr w:rsidR="00EA1D11" w:rsidRPr="006871DD" w:rsidTr="0090714C">
        <w:trPr>
          <w:trHeight w:val="497"/>
        </w:trPr>
        <w:tc>
          <w:tcPr>
            <w:tcW w:w="1653" w:type="dxa"/>
            <w:tcBorders>
              <w:top w:val="nil"/>
              <w:left w:val="nil"/>
              <w:bottom w:val="nil"/>
              <w:right w:val="nil"/>
            </w:tcBorders>
            <w:vAlign w:val="center"/>
          </w:tcPr>
          <w:p w:rsidR="00EA1D11" w:rsidRPr="006871DD" w:rsidRDefault="00EA1D11" w:rsidP="0090714C">
            <w:pPr>
              <w:spacing w:after="0" w:line="259" w:lineRule="auto"/>
              <w:ind w:left="236" w:firstLine="0"/>
              <w:jc w:val="left"/>
            </w:pPr>
            <w:r w:rsidRPr="006871DD">
              <w:t xml:space="preserve">Control 1 </w:t>
            </w:r>
          </w:p>
        </w:tc>
        <w:tc>
          <w:tcPr>
            <w:tcW w:w="690"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3"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749" w:type="dxa"/>
            <w:tcBorders>
              <w:top w:val="nil"/>
              <w:left w:val="nil"/>
              <w:bottom w:val="nil"/>
              <w:right w:val="nil"/>
            </w:tcBorders>
            <w:vAlign w:val="center"/>
          </w:tcPr>
          <w:p w:rsidR="00EA1D11" w:rsidRPr="006871DD" w:rsidRDefault="00EA1D11" w:rsidP="0090714C">
            <w:pPr>
              <w:spacing w:after="0" w:line="259" w:lineRule="auto"/>
              <w:ind w:left="49" w:firstLine="0"/>
              <w:jc w:val="left"/>
            </w:pPr>
            <w:r w:rsidRPr="006871DD">
              <w:rPr>
                <w:sz w:val="22"/>
              </w:rPr>
              <w:t xml:space="preserve">0.00 </w:t>
            </w:r>
          </w:p>
        </w:tc>
        <w:tc>
          <w:tcPr>
            <w:tcW w:w="735"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8" w:type="dxa"/>
            <w:tcBorders>
              <w:top w:val="nil"/>
              <w:left w:val="nil"/>
              <w:bottom w:val="nil"/>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60"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4.00</w:t>
            </w:r>
            <w:r w:rsidRPr="006871DD">
              <w:rPr>
                <w:sz w:val="13"/>
              </w:rPr>
              <w:t xml:space="preserve">a. </w:t>
            </w:r>
          </w:p>
        </w:tc>
        <w:tc>
          <w:tcPr>
            <w:tcW w:w="568"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4.00</w:t>
            </w:r>
            <w:r w:rsidRPr="006871DD">
              <w:rPr>
                <w:sz w:val="13"/>
              </w:rPr>
              <w:t xml:space="preserve">a </w:t>
            </w:r>
          </w:p>
        </w:tc>
        <w:tc>
          <w:tcPr>
            <w:tcW w:w="642"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13.00</w:t>
            </w:r>
            <w:r w:rsidRPr="006871DD">
              <w:rPr>
                <w:sz w:val="13"/>
              </w:rPr>
              <w:t xml:space="preserve">a </w:t>
            </w:r>
          </w:p>
        </w:tc>
        <w:tc>
          <w:tcPr>
            <w:tcW w:w="697" w:type="dxa"/>
            <w:tcBorders>
              <w:top w:val="nil"/>
              <w:left w:val="nil"/>
              <w:bottom w:val="nil"/>
              <w:right w:val="nil"/>
            </w:tcBorders>
            <w:vAlign w:val="center"/>
          </w:tcPr>
          <w:p w:rsidR="00EA1D11" w:rsidRPr="006871DD" w:rsidRDefault="00EA1D11" w:rsidP="0090714C">
            <w:pPr>
              <w:spacing w:after="0" w:line="259" w:lineRule="auto"/>
              <w:ind w:left="0" w:firstLine="0"/>
              <w:jc w:val="left"/>
            </w:pPr>
            <w:r w:rsidRPr="006871DD">
              <w:rPr>
                <w:sz w:val="22"/>
              </w:rPr>
              <w:t>11.00</w:t>
            </w:r>
            <w:r w:rsidRPr="006871DD">
              <w:rPr>
                <w:sz w:val="13"/>
              </w:rPr>
              <w:t xml:space="preserve">a </w:t>
            </w:r>
          </w:p>
        </w:tc>
        <w:tc>
          <w:tcPr>
            <w:tcW w:w="653" w:type="dxa"/>
            <w:tcBorders>
              <w:top w:val="nil"/>
              <w:left w:val="nil"/>
              <w:bottom w:val="nil"/>
              <w:right w:val="nil"/>
            </w:tcBorders>
            <w:vAlign w:val="center"/>
          </w:tcPr>
          <w:p w:rsidR="00EA1D11" w:rsidRPr="006871DD" w:rsidRDefault="00EA1D11" w:rsidP="0090714C">
            <w:pPr>
              <w:spacing w:after="0" w:line="259" w:lineRule="auto"/>
              <w:ind w:left="29" w:firstLine="0"/>
              <w:jc w:val="left"/>
            </w:pPr>
            <w:r w:rsidRPr="006871DD">
              <w:rPr>
                <w:sz w:val="22"/>
              </w:rPr>
              <w:t>8.00</w:t>
            </w:r>
            <w:r w:rsidRPr="006871DD">
              <w:rPr>
                <w:sz w:val="13"/>
              </w:rPr>
              <w:t xml:space="preserve">a </w:t>
            </w:r>
          </w:p>
        </w:tc>
        <w:tc>
          <w:tcPr>
            <w:tcW w:w="445" w:type="dxa"/>
            <w:tcBorders>
              <w:top w:val="nil"/>
              <w:left w:val="nil"/>
              <w:bottom w:val="nil"/>
              <w:right w:val="nil"/>
            </w:tcBorders>
            <w:vAlign w:val="center"/>
          </w:tcPr>
          <w:p w:rsidR="00EA1D11" w:rsidRPr="006871DD" w:rsidRDefault="00EA1D11" w:rsidP="0090714C">
            <w:pPr>
              <w:spacing w:after="0" w:line="259" w:lineRule="auto"/>
              <w:ind w:left="36" w:firstLine="0"/>
              <w:jc w:val="left"/>
            </w:pPr>
            <w:r w:rsidRPr="006871DD">
              <w:rPr>
                <w:sz w:val="22"/>
              </w:rPr>
              <w:t>7.00</w:t>
            </w:r>
            <w:r w:rsidRPr="006871DD">
              <w:rPr>
                <w:sz w:val="13"/>
              </w:rPr>
              <w:t xml:space="preserve">a </w:t>
            </w:r>
          </w:p>
        </w:tc>
      </w:tr>
      <w:tr w:rsidR="00EA1D11" w:rsidRPr="006871DD" w:rsidTr="0090714C">
        <w:trPr>
          <w:trHeight w:val="463"/>
        </w:trPr>
        <w:tc>
          <w:tcPr>
            <w:tcW w:w="1653" w:type="dxa"/>
            <w:tcBorders>
              <w:top w:val="nil"/>
              <w:left w:val="nil"/>
              <w:bottom w:val="single" w:sz="8" w:space="0" w:color="000000"/>
              <w:right w:val="nil"/>
            </w:tcBorders>
            <w:vAlign w:val="center"/>
          </w:tcPr>
          <w:p w:rsidR="00EA1D11" w:rsidRPr="006871DD" w:rsidRDefault="00EA1D11" w:rsidP="0090714C">
            <w:pPr>
              <w:spacing w:after="0" w:line="259" w:lineRule="auto"/>
              <w:ind w:left="236" w:firstLine="0"/>
              <w:jc w:val="left"/>
            </w:pPr>
            <w:r w:rsidRPr="006871DD">
              <w:t xml:space="preserve">Control 2 </w:t>
            </w:r>
          </w:p>
        </w:tc>
        <w:tc>
          <w:tcPr>
            <w:tcW w:w="690" w:type="dxa"/>
            <w:tcBorders>
              <w:top w:val="nil"/>
              <w:left w:val="nil"/>
              <w:bottom w:val="single" w:sz="8" w:space="0" w:color="000000"/>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3" w:type="dxa"/>
            <w:tcBorders>
              <w:top w:val="nil"/>
              <w:left w:val="nil"/>
              <w:bottom w:val="single" w:sz="8" w:space="0" w:color="000000"/>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749" w:type="dxa"/>
            <w:tcBorders>
              <w:top w:val="nil"/>
              <w:left w:val="nil"/>
              <w:bottom w:val="single" w:sz="8" w:space="0" w:color="000000"/>
              <w:right w:val="nil"/>
            </w:tcBorders>
            <w:vAlign w:val="center"/>
          </w:tcPr>
          <w:p w:rsidR="00EA1D11" w:rsidRPr="006871DD" w:rsidRDefault="00EA1D11" w:rsidP="0090714C">
            <w:pPr>
              <w:spacing w:after="0" w:line="259" w:lineRule="auto"/>
              <w:ind w:left="49" w:firstLine="0"/>
              <w:jc w:val="left"/>
            </w:pPr>
            <w:r w:rsidRPr="006871DD">
              <w:rPr>
                <w:sz w:val="22"/>
              </w:rPr>
              <w:t xml:space="preserve">0.00 </w:t>
            </w:r>
          </w:p>
        </w:tc>
        <w:tc>
          <w:tcPr>
            <w:tcW w:w="735" w:type="dxa"/>
            <w:tcBorders>
              <w:top w:val="nil"/>
              <w:left w:val="nil"/>
              <w:bottom w:val="single" w:sz="8" w:space="0" w:color="000000"/>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98" w:type="dxa"/>
            <w:tcBorders>
              <w:top w:val="nil"/>
              <w:left w:val="nil"/>
              <w:bottom w:val="single" w:sz="8" w:space="0" w:color="000000"/>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58" w:type="dxa"/>
            <w:tcBorders>
              <w:top w:val="nil"/>
              <w:left w:val="nil"/>
              <w:bottom w:val="single" w:sz="8" w:space="0" w:color="000000"/>
              <w:right w:val="nil"/>
            </w:tcBorders>
            <w:vAlign w:val="center"/>
          </w:tcPr>
          <w:p w:rsidR="00EA1D11" w:rsidRPr="006871DD" w:rsidRDefault="00EA1D11" w:rsidP="0090714C">
            <w:pPr>
              <w:spacing w:after="0" w:line="259" w:lineRule="auto"/>
              <w:ind w:left="5" w:firstLine="0"/>
              <w:jc w:val="left"/>
            </w:pPr>
            <w:r w:rsidRPr="006871DD">
              <w:rPr>
                <w:sz w:val="22"/>
              </w:rPr>
              <w:t xml:space="preserve">0.00 </w:t>
            </w:r>
          </w:p>
        </w:tc>
        <w:tc>
          <w:tcPr>
            <w:tcW w:w="660" w:type="dxa"/>
            <w:tcBorders>
              <w:top w:val="nil"/>
              <w:left w:val="nil"/>
              <w:bottom w:val="single" w:sz="8" w:space="0" w:color="000000"/>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568" w:type="dxa"/>
            <w:tcBorders>
              <w:top w:val="nil"/>
              <w:left w:val="nil"/>
              <w:bottom w:val="single" w:sz="8" w:space="0" w:color="000000"/>
              <w:right w:val="nil"/>
            </w:tcBorders>
            <w:vAlign w:val="center"/>
          </w:tcPr>
          <w:p w:rsidR="00EA1D11" w:rsidRPr="006871DD" w:rsidRDefault="00EA1D11" w:rsidP="0090714C">
            <w:pPr>
              <w:spacing w:after="0" w:line="259" w:lineRule="auto"/>
              <w:ind w:left="29" w:firstLine="0"/>
              <w:jc w:val="left"/>
            </w:pPr>
            <w:r w:rsidRPr="006871DD">
              <w:rPr>
                <w:sz w:val="22"/>
              </w:rPr>
              <w:t xml:space="preserve">0.00 </w:t>
            </w:r>
          </w:p>
        </w:tc>
        <w:tc>
          <w:tcPr>
            <w:tcW w:w="642" w:type="dxa"/>
            <w:tcBorders>
              <w:top w:val="nil"/>
              <w:left w:val="nil"/>
              <w:bottom w:val="single" w:sz="8" w:space="0" w:color="000000"/>
              <w:right w:val="nil"/>
            </w:tcBorders>
            <w:vAlign w:val="center"/>
          </w:tcPr>
          <w:p w:rsidR="00EA1D11" w:rsidRPr="006871DD" w:rsidRDefault="00EA1D11" w:rsidP="0090714C">
            <w:pPr>
              <w:spacing w:after="0" w:line="259" w:lineRule="auto"/>
              <w:ind w:left="84" w:firstLine="0"/>
              <w:jc w:val="left"/>
            </w:pPr>
            <w:r w:rsidRPr="006871DD">
              <w:rPr>
                <w:sz w:val="22"/>
              </w:rPr>
              <w:t xml:space="preserve">0.00 </w:t>
            </w:r>
          </w:p>
        </w:tc>
        <w:tc>
          <w:tcPr>
            <w:tcW w:w="697" w:type="dxa"/>
            <w:tcBorders>
              <w:top w:val="nil"/>
              <w:left w:val="nil"/>
              <w:bottom w:val="single" w:sz="8" w:space="0" w:color="000000"/>
              <w:right w:val="nil"/>
            </w:tcBorders>
            <w:vAlign w:val="center"/>
          </w:tcPr>
          <w:p w:rsidR="00EA1D11" w:rsidRPr="006871DD" w:rsidRDefault="00EA1D11" w:rsidP="0090714C">
            <w:pPr>
              <w:spacing w:after="0" w:line="259" w:lineRule="auto"/>
              <w:ind w:left="80" w:firstLine="0"/>
              <w:jc w:val="left"/>
            </w:pPr>
            <w:r w:rsidRPr="006871DD">
              <w:rPr>
                <w:sz w:val="22"/>
              </w:rPr>
              <w:t xml:space="preserve">0.00 </w:t>
            </w:r>
          </w:p>
        </w:tc>
        <w:tc>
          <w:tcPr>
            <w:tcW w:w="653" w:type="dxa"/>
            <w:tcBorders>
              <w:top w:val="nil"/>
              <w:left w:val="nil"/>
              <w:bottom w:val="single" w:sz="8" w:space="0" w:color="000000"/>
              <w:right w:val="nil"/>
            </w:tcBorders>
            <w:vAlign w:val="center"/>
          </w:tcPr>
          <w:p w:rsidR="00EA1D11" w:rsidRPr="006871DD" w:rsidRDefault="00EA1D11" w:rsidP="0090714C">
            <w:pPr>
              <w:spacing w:after="0" w:line="259" w:lineRule="auto"/>
              <w:ind w:left="58" w:firstLine="0"/>
              <w:jc w:val="left"/>
            </w:pPr>
            <w:r w:rsidRPr="006871DD">
              <w:rPr>
                <w:sz w:val="22"/>
              </w:rPr>
              <w:t xml:space="preserve">0.00 </w:t>
            </w:r>
          </w:p>
        </w:tc>
        <w:tc>
          <w:tcPr>
            <w:tcW w:w="445" w:type="dxa"/>
            <w:tcBorders>
              <w:top w:val="nil"/>
              <w:left w:val="nil"/>
              <w:bottom w:val="single" w:sz="8" w:space="0" w:color="000000"/>
              <w:right w:val="nil"/>
            </w:tcBorders>
            <w:vAlign w:val="center"/>
          </w:tcPr>
          <w:p w:rsidR="00EA1D11" w:rsidRPr="006871DD" w:rsidRDefault="00EA1D11" w:rsidP="0090714C">
            <w:pPr>
              <w:spacing w:after="0" w:line="259" w:lineRule="auto"/>
              <w:ind w:left="65" w:firstLine="0"/>
              <w:jc w:val="left"/>
            </w:pPr>
            <w:r w:rsidRPr="006871DD">
              <w:rPr>
                <w:sz w:val="22"/>
              </w:rPr>
              <w:t xml:space="preserve">0.00 </w:t>
            </w:r>
          </w:p>
        </w:tc>
      </w:tr>
    </w:tbl>
    <w:p w:rsidR="00EA1D11" w:rsidRPr="006871DD" w:rsidRDefault="00EA1D11" w:rsidP="00EA1D11">
      <w:r w:rsidRPr="006871DD">
        <w:t xml:space="preserve">Values with the same letter within the column are not significantly different at P </w:t>
      </w:r>
      <w:r w:rsidRPr="006871DD">
        <w:rPr>
          <w:noProof/>
        </w:rPr>
        <w:drawing>
          <wp:inline distT="0" distB="0" distL="0" distR="0" wp14:anchorId="1E9A5D96" wp14:editId="230514DE">
            <wp:extent cx="97536" cy="106680"/>
            <wp:effectExtent l="0" t="0" r="0" b="0"/>
            <wp:docPr id="68427" name="Picture 68427"/>
            <wp:cNvGraphicFramePr/>
            <a:graphic xmlns:a="http://schemas.openxmlformats.org/drawingml/2006/main">
              <a:graphicData uri="http://schemas.openxmlformats.org/drawingml/2006/picture">
                <pic:pic xmlns:pic="http://schemas.openxmlformats.org/drawingml/2006/picture">
                  <pic:nvPicPr>
                    <pic:cNvPr id="68427" name="Picture 68427"/>
                    <pic:cNvPicPr/>
                  </pic:nvPicPr>
                  <pic:blipFill>
                    <a:blip r:embed="rId25"/>
                    <a:stretch>
                      <a:fillRect/>
                    </a:stretch>
                  </pic:blipFill>
                  <pic:spPr>
                    <a:xfrm>
                      <a:off x="0" y="0"/>
                      <a:ext cx="97536" cy="106680"/>
                    </a:xfrm>
                    <a:prstGeom prst="rect">
                      <a:avLst/>
                    </a:prstGeom>
                  </pic:spPr>
                </pic:pic>
              </a:graphicData>
            </a:graphic>
          </wp:inline>
        </w:drawing>
      </w:r>
      <w:r w:rsidRPr="006871DD">
        <w:t xml:space="preserve"> 0.05 </w:t>
      </w:r>
    </w:p>
    <w:p w:rsidR="00EA1D11" w:rsidRPr="006871DD" w:rsidRDefault="00EA1D11" w:rsidP="00EA1D11">
      <w:pPr>
        <w:spacing w:after="17" w:line="259" w:lineRule="auto"/>
      </w:pPr>
      <w:r w:rsidRPr="006871DD">
        <w:t>P.M =</w:t>
      </w:r>
      <w:r w:rsidRPr="006871DD">
        <w:rPr>
          <w:b/>
        </w:rPr>
        <w:t xml:space="preserve"> </w:t>
      </w:r>
      <w:r w:rsidRPr="006871DD">
        <w:t xml:space="preserve">Poultry manure, S.S = Sandy soil </w:t>
      </w:r>
    </w:p>
    <w:p w:rsidR="00EA1D11" w:rsidRPr="006871DD" w:rsidRDefault="00EA1D11">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pPr>
        <w:spacing w:after="0" w:line="259" w:lineRule="auto"/>
        <w:ind w:left="720" w:firstLine="0"/>
        <w:jc w:val="left"/>
      </w:pPr>
    </w:p>
    <w:p w:rsidR="00FE79D5" w:rsidRPr="006871DD" w:rsidRDefault="00FE79D5" w:rsidP="00FE79D5">
      <w:pPr>
        <w:spacing w:after="5" w:line="268" w:lineRule="auto"/>
        <w:ind w:right="47"/>
      </w:pPr>
      <w:r w:rsidRPr="006871DD">
        <w:rPr>
          <w:b/>
        </w:rPr>
        <w:t xml:space="preserve">Table 7: Effects of varying poultry manure concentrations mixed with sandy soil on number of fruits of </w:t>
      </w:r>
      <w:r w:rsidRPr="006871DD">
        <w:rPr>
          <w:b/>
          <w:i/>
        </w:rPr>
        <w:t xml:space="preserve">Capsicum annum </w:t>
      </w:r>
    </w:p>
    <w:p w:rsidR="00FE79D5" w:rsidRPr="006871DD" w:rsidRDefault="00FE79D5" w:rsidP="00FE79D5">
      <w:pPr>
        <w:spacing w:after="0" w:line="259" w:lineRule="auto"/>
        <w:ind w:left="1500" w:firstLine="0"/>
        <w:jc w:val="center"/>
      </w:pPr>
      <w:r w:rsidRPr="006871DD">
        <w:rPr>
          <w:b/>
          <w:i/>
        </w:rPr>
        <w:t xml:space="preserve"> </w:t>
      </w:r>
    </w:p>
    <w:tbl>
      <w:tblPr>
        <w:tblStyle w:val="TableGrid"/>
        <w:tblW w:w="9900" w:type="dxa"/>
        <w:tblInd w:w="340" w:type="dxa"/>
        <w:tblCellMar>
          <w:right w:w="115" w:type="dxa"/>
        </w:tblCellMar>
        <w:tblLook w:val="04A0" w:firstRow="1" w:lastRow="0" w:firstColumn="1" w:lastColumn="0" w:noHBand="0" w:noVBand="1"/>
      </w:tblPr>
      <w:tblGrid>
        <w:gridCol w:w="1688"/>
        <w:gridCol w:w="683"/>
        <w:gridCol w:w="731"/>
        <w:gridCol w:w="712"/>
        <w:gridCol w:w="676"/>
        <w:gridCol w:w="698"/>
        <w:gridCol w:w="698"/>
        <w:gridCol w:w="684"/>
        <w:gridCol w:w="712"/>
        <w:gridCol w:w="621"/>
        <w:gridCol w:w="680"/>
        <w:gridCol w:w="690"/>
        <w:gridCol w:w="627"/>
      </w:tblGrid>
      <w:tr w:rsidR="00FE79D5" w:rsidRPr="006871DD" w:rsidTr="0090714C">
        <w:trPr>
          <w:trHeight w:val="500"/>
        </w:trPr>
        <w:tc>
          <w:tcPr>
            <w:tcW w:w="1708" w:type="dxa"/>
            <w:vMerge w:val="restart"/>
            <w:tcBorders>
              <w:top w:val="single" w:sz="8" w:space="0" w:color="000000"/>
              <w:left w:val="nil"/>
              <w:bottom w:val="single" w:sz="8" w:space="0" w:color="000000"/>
              <w:right w:val="nil"/>
            </w:tcBorders>
            <w:vAlign w:val="center"/>
          </w:tcPr>
          <w:p w:rsidR="00FE79D5" w:rsidRPr="006871DD" w:rsidRDefault="00FE79D5" w:rsidP="0090714C">
            <w:pPr>
              <w:spacing w:after="186" w:line="259" w:lineRule="auto"/>
              <w:ind w:left="143" w:firstLine="0"/>
              <w:jc w:val="left"/>
            </w:pPr>
            <w:r w:rsidRPr="006871DD">
              <w:rPr>
                <w:b/>
              </w:rPr>
              <w:t xml:space="preserve">Treatments </w:t>
            </w:r>
          </w:p>
          <w:p w:rsidR="00FE79D5" w:rsidRPr="006871DD" w:rsidRDefault="00FE79D5" w:rsidP="0090714C">
            <w:pPr>
              <w:spacing w:after="0" w:line="259" w:lineRule="auto"/>
              <w:ind w:left="0" w:right="82" w:firstLine="0"/>
              <w:jc w:val="center"/>
            </w:pPr>
            <w:r w:rsidRPr="006871DD">
              <w:rPr>
                <w:b/>
              </w:rPr>
              <w:t xml:space="preserve"> </w:t>
            </w:r>
          </w:p>
        </w:tc>
        <w:tc>
          <w:tcPr>
            <w:tcW w:w="698" w:type="dxa"/>
            <w:tcBorders>
              <w:top w:val="single" w:sz="8" w:space="0" w:color="000000"/>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750" w:type="dxa"/>
            <w:tcBorders>
              <w:top w:val="single" w:sz="8" w:space="0" w:color="000000"/>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5587" w:type="dxa"/>
            <w:gridSpan w:val="8"/>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169" w:firstLine="0"/>
              <w:jc w:val="left"/>
            </w:pPr>
            <w:r w:rsidRPr="006871DD">
              <w:rPr>
                <w:b/>
              </w:rPr>
              <w:t>Number of fruits / Weeks After Transplanting</w:t>
            </w:r>
          </w:p>
        </w:tc>
        <w:tc>
          <w:tcPr>
            <w:tcW w:w="698" w:type="dxa"/>
            <w:tcBorders>
              <w:top w:val="single" w:sz="8" w:space="0" w:color="000000"/>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460" w:type="dxa"/>
            <w:tcBorders>
              <w:top w:val="single" w:sz="8" w:space="0" w:color="000000"/>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r>
      <w:tr w:rsidR="00FE79D5" w:rsidRPr="006871DD" w:rsidTr="0090714C">
        <w:trPr>
          <w:trHeight w:val="500"/>
        </w:trPr>
        <w:tc>
          <w:tcPr>
            <w:tcW w:w="0" w:type="auto"/>
            <w:vMerge/>
            <w:tcBorders>
              <w:top w:val="nil"/>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698"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1 </w:t>
            </w:r>
          </w:p>
        </w:tc>
        <w:tc>
          <w:tcPr>
            <w:tcW w:w="750"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2 </w:t>
            </w:r>
          </w:p>
        </w:tc>
        <w:tc>
          <w:tcPr>
            <w:tcW w:w="728"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3 </w:t>
            </w:r>
          </w:p>
        </w:tc>
        <w:tc>
          <w:tcPr>
            <w:tcW w:w="690"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4 </w:t>
            </w:r>
          </w:p>
        </w:tc>
        <w:tc>
          <w:tcPr>
            <w:tcW w:w="713"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5 </w:t>
            </w:r>
          </w:p>
        </w:tc>
        <w:tc>
          <w:tcPr>
            <w:tcW w:w="713"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6 </w:t>
            </w:r>
          </w:p>
        </w:tc>
        <w:tc>
          <w:tcPr>
            <w:tcW w:w="698"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7 </w:t>
            </w:r>
          </w:p>
        </w:tc>
        <w:tc>
          <w:tcPr>
            <w:tcW w:w="728"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8 </w:t>
            </w:r>
          </w:p>
        </w:tc>
        <w:tc>
          <w:tcPr>
            <w:tcW w:w="630"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9 </w:t>
            </w:r>
          </w:p>
        </w:tc>
        <w:tc>
          <w:tcPr>
            <w:tcW w:w="689"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10 </w:t>
            </w:r>
          </w:p>
        </w:tc>
        <w:tc>
          <w:tcPr>
            <w:tcW w:w="698"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11 </w:t>
            </w:r>
          </w:p>
        </w:tc>
        <w:tc>
          <w:tcPr>
            <w:tcW w:w="460" w:type="dxa"/>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 xml:space="preserve">12 </w:t>
            </w:r>
          </w:p>
        </w:tc>
      </w:tr>
      <w:tr w:rsidR="00FE79D5" w:rsidRPr="006871DD" w:rsidTr="0090714C">
        <w:trPr>
          <w:trHeight w:val="521"/>
        </w:trPr>
        <w:tc>
          <w:tcPr>
            <w:tcW w:w="1708" w:type="dxa"/>
            <w:tcBorders>
              <w:top w:val="single" w:sz="8" w:space="0" w:color="000000"/>
              <w:left w:val="nil"/>
              <w:bottom w:val="nil"/>
              <w:right w:val="nil"/>
            </w:tcBorders>
            <w:vAlign w:val="center"/>
          </w:tcPr>
          <w:p w:rsidR="00FE79D5" w:rsidRPr="006871DD" w:rsidRDefault="00FE79D5" w:rsidP="0090714C">
            <w:pPr>
              <w:spacing w:after="0" w:line="259" w:lineRule="auto"/>
              <w:ind w:left="612" w:firstLine="0"/>
              <w:jc w:val="left"/>
            </w:pPr>
            <w:r w:rsidRPr="006871DD">
              <w:t xml:space="preserve">TI </w:t>
            </w:r>
          </w:p>
        </w:tc>
        <w:tc>
          <w:tcPr>
            <w:tcW w:w="698"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0 .00</w:t>
            </w:r>
          </w:p>
        </w:tc>
        <w:tc>
          <w:tcPr>
            <w:tcW w:w="750"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0"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8"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30" w:type="dxa"/>
            <w:tcBorders>
              <w:top w:val="single" w:sz="8" w:space="0" w:color="000000"/>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89" w:type="dxa"/>
            <w:tcBorders>
              <w:top w:val="single" w:sz="8" w:space="0" w:color="000000"/>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c>
          <w:tcPr>
            <w:tcW w:w="698" w:type="dxa"/>
            <w:tcBorders>
              <w:top w:val="single" w:sz="8" w:space="0" w:color="000000"/>
              <w:left w:val="nil"/>
              <w:bottom w:val="nil"/>
              <w:right w:val="nil"/>
            </w:tcBorders>
            <w:vAlign w:val="center"/>
          </w:tcPr>
          <w:p w:rsidR="00FE79D5" w:rsidRPr="006871DD" w:rsidRDefault="00FE79D5" w:rsidP="0090714C">
            <w:pPr>
              <w:spacing w:after="0" w:line="259" w:lineRule="auto"/>
              <w:ind w:left="58" w:firstLine="0"/>
              <w:jc w:val="left"/>
            </w:pPr>
            <w:r w:rsidRPr="006871DD">
              <w:rPr>
                <w:sz w:val="22"/>
              </w:rPr>
              <w:t xml:space="preserve">0.00 </w:t>
            </w:r>
          </w:p>
        </w:tc>
        <w:tc>
          <w:tcPr>
            <w:tcW w:w="460" w:type="dxa"/>
            <w:tcBorders>
              <w:top w:val="single" w:sz="8" w:space="0" w:color="000000"/>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r>
      <w:tr w:rsidR="00FE79D5" w:rsidRPr="006871DD" w:rsidTr="0090714C">
        <w:trPr>
          <w:trHeight w:val="497"/>
        </w:trPr>
        <w:tc>
          <w:tcPr>
            <w:tcW w:w="1708" w:type="dxa"/>
            <w:tcBorders>
              <w:top w:val="nil"/>
              <w:left w:val="nil"/>
              <w:bottom w:val="nil"/>
              <w:right w:val="nil"/>
            </w:tcBorders>
            <w:vAlign w:val="center"/>
          </w:tcPr>
          <w:p w:rsidR="00FE79D5" w:rsidRPr="006871DD" w:rsidRDefault="00FE79D5" w:rsidP="0090714C">
            <w:pPr>
              <w:spacing w:after="0" w:line="259" w:lineRule="auto"/>
              <w:ind w:left="592" w:firstLine="0"/>
              <w:jc w:val="left"/>
            </w:pPr>
            <w:r w:rsidRPr="006871DD">
              <w:t xml:space="preserve">T2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5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3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89"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25" w:firstLine="0"/>
              <w:jc w:val="left"/>
            </w:pPr>
            <w:r w:rsidRPr="006871DD">
              <w:rPr>
                <w:sz w:val="22"/>
              </w:rPr>
              <w:t>2.00</w:t>
            </w:r>
            <w:r w:rsidRPr="006871DD">
              <w:rPr>
                <w:sz w:val="13"/>
              </w:rPr>
              <w:t xml:space="preserve">b </w:t>
            </w:r>
          </w:p>
        </w:tc>
        <w:tc>
          <w:tcPr>
            <w:tcW w:w="460" w:type="dxa"/>
            <w:tcBorders>
              <w:top w:val="nil"/>
              <w:left w:val="nil"/>
              <w:bottom w:val="nil"/>
              <w:right w:val="nil"/>
            </w:tcBorders>
            <w:vAlign w:val="center"/>
          </w:tcPr>
          <w:p w:rsidR="00FE79D5" w:rsidRPr="006871DD" w:rsidRDefault="00FE79D5" w:rsidP="0090714C">
            <w:pPr>
              <w:spacing w:after="0" w:line="259" w:lineRule="auto"/>
              <w:ind w:left="32" w:firstLine="0"/>
              <w:jc w:val="left"/>
            </w:pPr>
            <w:r w:rsidRPr="006871DD">
              <w:rPr>
                <w:sz w:val="22"/>
              </w:rPr>
              <w:t>3.00</w:t>
            </w:r>
            <w:r w:rsidRPr="006871DD">
              <w:rPr>
                <w:sz w:val="13"/>
              </w:rPr>
              <w:t xml:space="preserve">b </w:t>
            </w:r>
          </w:p>
        </w:tc>
      </w:tr>
      <w:tr w:rsidR="00FE79D5" w:rsidRPr="006871DD" w:rsidTr="0090714C">
        <w:trPr>
          <w:trHeight w:val="486"/>
        </w:trPr>
        <w:tc>
          <w:tcPr>
            <w:tcW w:w="1708" w:type="dxa"/>
            <w:tcBorders>
              <w:top w:val="nil"/>
              <w:left w:val="nil"/>
              <w:bottom w:val="nil"/>
              <w:right w:val="nil"/>
            </w:tcBorders>
            <w:vAlign w:val="center"/>
          </w:tcPr>
          <w:p w:rsidR="00FE79D5" w:rsidRPr="006871DD" w:rsidRDefault="00FE79D5" w:rsidP="0090714C">
            <w:pPr>
              <w:spacing w:after="0" w:line="259" w:lineRule="auto"/>
              <w:ind w:left="592" w:firstLine="0"/>
              <w:jc w:val="left"/>
            </w:pPr>
            <w:r w:rsidRPr="006871DD">
              <w:t xml:space="preserve">T3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5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3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89"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8" w:firstLine="0"/>
              <w:jc w:val="left"/>
            </w:pPr>
            <w:r w:rsidRPr="006871DD">
              <w:rPr>
                <w:sz w:val="22"/>
              </w:rPr>
              <w:t xml:space="preserve">0.00 </w:t>
            </w:r>
          </w:p>
        </w:tc>
        <w:tc>
          <w:tcPr>
            <w:tcW w:w="460"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r>
      <w:tr w:rsidR="00FE79D5" w:rsidRPr="006871DD" w:rsidTr="0090714C">
        <w:trPr>
          <w:trHeight w:val="486"/>
        </w:trPr>
        <w:tc>
          <w:tcPr>
            <w:tcW w:w="1708" w:type="dxa"/>
            <w:tcBorders>
              <w:top w:val="nil"/>
              <w:left w:val="nil"/>
              <w:bottom w:val="nil"/>
              <w:right w:val="nil"/>
            </w:tcBorders>
            <w:vAlign w:val="center"/>
          </w:tcPr>
          <w:p w:rsidR="00FE79D5" w:rsidRPr="006871DD" w:rsidRDefault="00FE79D5" w:rsidP="0090714C">
            <w:pPr>
              <w:spacing w:after="0" w:line="259" w:lineRule="auto"/>
              <w:ind w:left="592" w:firstLine="0"/>
              <w:jc w:val="left"/>
            </w:pPr>
            <w:r w:rsidRPr="006871DD">
              <w:t xml:space="preserve">T4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5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3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89"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8" w:firstLine="0"/>
              <w:jc w:val="left"/>
            </w:pPr>
            <w:r w:rsidRPr="006871DD">
              <w:rPr>
                <w:sz w:val="22"/>
              </w:rPr>
              <w:t xml:space="preserve">0.00 </w:t>
            </w:r>
          </w:p>
        </w:tc>
        <w:tc>
          <w:tcPr>
            <w:tcW w:w="460"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r>
      <w:tr w:rsidR="00FE79D5" w:rsidRPr="006871DD" w:rsidTr="0090714C">
        <w:trPr>
          <w:trHeight w:val="475"/>
        </w:trPr>
        <w:tc>
          <w:tcPr>
            <w:tcW w:w="1708" w:type="dxa"/>
            <w:tcBorders>
              <w:top w:val="nil"/>
              <w:left w:val="nil"/>
              <w:bottom w:val="nil"/>
              <w:right w:val="nil"/>
            </w:tcBorders>
            <w:vAlign w:val="center"/>
          </w:tcPr>
          <w:p w:rsidR="00FE79D5" w:rsidRPr="006871DD" w:rsidRDefault="00FE79D5" w:rsidP="0090714C">
            <w:pPr>
              <w:spacing w:after="0" w:line="259" w:lineRule="auto"/>
              <w:ind w:left="592" w:firstLine="0"/>
              <w:jc w:val="left"/>
            </w:pPr>
            <w:r w:rsidRPr="006871DD">
              <w:t xml:space="preserve">T5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5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3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89"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8" w:firstLine="0"/>
              <w:jc w:val="left"/>
            </w:pPr>
            <w:r w:rsidRPr="006871DD">
              <w:rPr>
                <w:sz w:val="22"/>
              </w:rPr>
              <w:t xml:space="preserve">0.00 </w:t>
            </w:r>
          </w:p>
        </w:tc>
        <w:tc>
          <w:tcPr>
            <w:tcW w:w="460"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r>
      <w:tr w:rsidR="00FE79D5" w:rsidRPr="006871DD" w:rsidTr="0090714C">
        <w:trPr>
          <w:trHeight w:val="497"/>
        </w:trPr>
        <w:tc>
          <w:tcPr>
            <w:tcW w:w="1708" w:type="dxa"/>
            <w:tcBorders>
              <w:top w:val="nil"/>
              <w:left w:val="nil"/>
              <w:bottom w:val="nil"/>
              <w:right w:val="nil"/>
            </w:tcBorders>
            <w:vAlign w:val="center"/>
          </w:tcPr>
          <w:p w:rsidR="00FE79D5" w:rsidRPr="006871DD" w:rsidRDefault="00FE79D5" w:rsidP="0090714C">
            <w:pPr>
              <w:spacing w:after="0" w:line="259" w:lineRule="auto"/>
              <w:ind w:left="268" w:firstLine="0"/>
              <w:jc w:val="left"/>
            </w:pPr>
            <w:r w:rsidRPr="006871DD">
              <w:t xml:space="preserve">Control 1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5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30" w:type="dxa"/>
            <w:tcBorders>
              <w:top w:val="nil"/>
              <w:left w:val="nil"/>
              <w:bottom w:val="nil"/>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89" w:type="dxa"/>
            <w:tcBorders>
              <w:top w:val="nil"/>
              <w:left w:val="nil"/>
              <w:bottom w:val="nil"/>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c>
          <w:tcPr>
            <w:tcW w:w="698" w:type="dxa"/>
            <w:tcBorders>
              <w:top w:val="nil"/>
              <w:left w:val="nil"/>
              <w:bottom w:val="nil"/>
              <w:right w:val="nil"/>
            </w:tcBorders>
            <w:vAlign w:val="center"/>
          </w:tcPr>
          <w:p w:rsidR="00FE79D5" w:rsidRPr="006871DD" w:rsidRDefault="00FE79D5" w:rsidP="0090714C">
            <w:pPr>
              <w:spacing w:after="0" w:line="259" w:lineRule="auto"/>
              <w:ind w:left="29" w:firstLine="0"/>
              <w:jc w:val="left"/>
            </w:pPr>
            <w:r w:rsidRPr="006871DD">
              <w:rPr>
                <w:sz w:val="22"/>
              </w:rPr>
              <w:t>3.00</w:t>
            </w:r>
            <w:r w:rsidRPr="006871DD">
              <w:rPr>
                <w:sz w:val="20"/>
                <w:vertAlign w:val="superscript"/>
              </w:rPr>
              <w:t>a</w:t>
            </w:r>
            <w:r w:rsidRPr="006871DD">
              <w:rPr>
                <w:sz w:val="22"/>
              </w:rPr>
              <w:t xml:space="preserve"> </w:t>
            </w:r>
          </w:p>
        </w:tc>
        <w:tc>
          <w:tcPr>
            <w:tcW w:w="460" w:type="dxa"/>
            <w:tcBorders>
              <w:top w:val="nil"/>
              <w:left w:val="nil"/>
              <w:bottom w:val="nil"/>
              <w:right w:val="nil"/>
            </w:tcBorders>
            <w:vAlign w:val="center"/>
          </w:tcPr>
          <w:p w:rsidR="00FE79D5" w:rsidRPr="006871DD" w:rsidRDefault="00FE79D5" w:rsidP="0090714C">
            <w:pPr>
              <w:spacing w:after="0" w:line="259" w:lineRule="auto"/>
              <w:ind w:left="36" w:firstLine="0"/>
              <w:jc w:val="left"/>
            </w:pPr>
            <w:r w:rsidRPr="006871DD">
              <w:rPr>
                <w:sz w:val="22"/>
              </w:rPr>
              <w:t>7.00</w:t>
            </w:r>
            <w:r w:rsidRPr="006871DD">
              <w:rPr>
                <w:sz w:val="20"/>
                <w:vertAlign w:val="superscript"/>
              </w:rPr>
              <w:t>a.</w:t>
            </w:r>
            <w:r w:rsidRPr="006871DD">
              <w:rPr>
                <w:sz w:val="22"/>
              </w:rPr>
              <w:t xml:space="preserve"> </w:t>
            </w:r>
          </w:p>
        </w:tc>
      </w:tr>
      <w:tr w:rsidR="00FE79D5" w:rsidRPr="006871DD" w:rsidTr="0090714C">
        <w:trPr>
          <w:trHeight w:val="458"/>
        </w:trPr>
        <w:tc>
          <w:tcPr>
            <w:tcW w:w="1708" w:type="dxa"/>
            <w:tcBorders>
              <w:top w:val="nil"/>
              <w:left w:val="nil"/>
              <w:bottom w:val="single" w:sz="8" w:space="0" w:color="000000"/>
              <w:right w:val="nil"/>
            </w:tcBorders>
            <w:vAlign w:val="center"/>
          </w:tcPr>
          <w:p w:rsidR="00FE79D5" w:rsidRPr="006871DD" w:rsidRDefault="00FE79D5" w:rsidP="0090714C">
            <w:pPr>
              <w:spacing w:after="0" w:line="259" w:lineRule="auto"/>
              <w:ind w:left="268" w:firstLine="0"/>
              <w:jc w:val="left"/>
            </w:pPr>
            <w:r w:rsidRPr="006871DD">
              <w:t xml:space="preserve">Control 2 </w:t>
            </w:r>
          </w:p>
        </w:tc>
        <w:tc>
          <w:tcPr>
            <w:tcW w:w="698"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50"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0"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13"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98"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728"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30" w:type="dxa"/>
            <w:tcBorders>
              <w:top w:val="nil"/>
              <w:left w:val="nil"/>
              <w:bottom w:val="single" w:sz="8" w:space="0" w:color="000000"/>
              <w:right w:val="nil"/>
            </w:tcBorders>
            <w:vAlign w:val="center"/>
          </w:tcPr>
          <w:p w:rsidR="00FE79D5" w:rsidRPr="006871DD" w:rsidRDefault="00FE79D5" w:rsidP="0090714C">
            <w:pPr>
              <w:spacing w:after="0" w:line="259" w:lineRule="auto"/>
              <w:ind w:left="5" w:firstLine="0"/>
              <w:jc w:val="left"/>
            </w:pPr>
            <w:r w:rsidRPr="006871DD">
              <w:rPr>
                <w:sz w:val="22"/>
              </w:rPr>
              <w:t xml:space="preserve">0.00 </w:t>
            </w:r>
          </w:p>
        </w:tc>
        <w:tc>
          <w:tcPr>
            <w:tcW w:w="689" w:type="dxa"/>
            <w:tcBorders>
              <w:top w:val="nil"/>
              <w:left w:val="nil"/>
              <w:bottom w:val="single" w:sz="8" w:space="0" w:color="000000"/>
              <w:right w:val="nil"/>
            </w:tcBorders>
            <w:vAlign w:val="center"/>
          </w:tcPr>
          <w:p w:rsidR="00FE79D5" w:rsidRPr="006871DD" w:rsidRDefault="00FE79D5" w:rsidP="0090714C">
            <w:pPr>
              <w:spacing w:after="0" w:line="259" w:lineRule="auto"/>
              <w:ind w:left="65" w:firstLine="0"/>
              <w:jc w:val="left"/>
            </w:pPr>
            <w:r w:rsidRPr="006871DD">
              <w:rPr>
                <w:sz w:val="22"/>
              </w:rPr>
              <w:t xml:space="preserve">0.00 </w:t>
            </w:r>
          </w:p>
        </w:tc>
        <w:tc>
          <w:tcPr>
            <w:tcW w:w="698" w:type="dxa"/>
            <w:tcBorders>
              <w:top w:val="nil"/>
              <w:left w:val="nil"/>
              <w:bottom w:val="single" w:sz="8" w:space="0" w:color="000000"/>
              <w:right w:val="nil"/>
            </w:tcBorders>
            <w:vAlign w:val="center"/>
          </w:tcPr>
          <w:p w:rsidR="00FE79D5" w:rsidRPr="006871DD" w:rsidRDefault="00FE79D5" w:rsidP="0090714C">
            <w:pPr>
              <w:spacing w:after="0" w:line="259" w:lineRule="auto"/>
              <w:ind w:left="58" w:firstLine="0"/>
              <w:jc w:val="left"/>
            </w:pPr>
            <w:r w:rsidRPr="006871DD">
              <w:rPr>
                <w:sz w:val="22"/>
              </w:rPr>
              <w:t>0.00</w:t>
            </w:r>
            <w:r w:rsidRPr="006871DD">
              <w:rPr>
                <w:sz w:val="13"/>
              </w:rPr>
              <w:t xml:space="preserve"> </w:t>
            </w:r>
          </w:p>
        </w:tc>
        <w:tc>
          <w:tcPr>
            <w:tcW w:w="460" w:type="dxa"/>
            <w:tcBorders>
              <w:top w:val="nil"/>
              <w:left w:val="nil"/>
              <w:bottom w:val="single" w:sz="8" w:space="0" w:color="000000"/>
              <w:right w:val="nil"/>
            </w:tcBorders>
            <w:vAlign w:val="center"/>
          </w:tcPr>
          <w:p w:rsidR="00FE79D5" w:rsidRPr="006871DD" w:rsidRDefault="00FE79D5" w:rsidP="0090714C">
            <w:pPr>
              <w:spacing w:after="0" w:line="259" w:lineRule="auto"/>
              <w:ind w:left="65" w:firstLine="0"/>
              <w:jc w:val="left"/>
            </w:pPr>
            <w:r w:rsidRPr="006871DD">
              <w:rPr>
                <w:sz w:val="22"/>
              </w:rPr>
              <w:t>0.00</w:t>
            </w:r>
            <w:r w:rsidRPr="006871DD">
              <w:rPr>
                <w:sz w:val="13"/>
              </w:rPr>
              <w:t xml:space="preserve"> </w:t>
            </w:r>
          </w:p>
        </w:tc>
      </w:tr>
    </w:tbl>
    <w:p w:rsidR="00FE79D5" w:rsidRPr="006871DD" w:rsidRDefault="00FE79D5" w:rsidP="00FE79D5">
      <w:pPr>
        <w:spacing w:after="17" w:line="481" w:lineRule="auto"/>
      </w:pPr>
      <w:r w:rsidRPr="006871DD">
        <w:t>Values with the same letter within the column are not significantly different at P</w:t>
      </w:r>
      <w:r w:rsidRPr="006871DD">
        <w:rPr>
          <w:noProof/>
        </w:rPr>
        <w:drawing>
          <wp:inline distT="0" distB="0" distL="0" distR="0" wp14:anchorId="3610CA7F" wp14:editId="3D3529D4">
            <wp:extent cx="97536" cy="109728"/>
            <wp:effectExtent l="0" t="0" r="0" b="0"/>
            <wp:docPr id="68428" name="Picture 68428"/>
            <wp:cNvGraphicFramePr/>
            <a:graphic xmlns:a="http://schemas.openxmlformats.org/drawingml/2006/main">
              <a:graphicData uri="http://schemas.openxmlformats.org/drawingml/2006/picture">
                <pic:pic xmlns:pic="http://schemas.openxmlformats.org/drawingml/2006/picture">
                  <pic:nvPicPr>
                    <pic:cNvPr id="68428" name="Picture 68428"/>
                    <pic:cNvPicPr/>
                  </pic:nvPicPr>
                  <pic:blipFill>
                    <a:blip r:embed="rId24"/>
                    <a:stretch>
                      <a:fillRect/>
                    </a:stretch>
                  </pic:blipFill>
                  <pic:spPr>
                    <a:xfrm>
                      <a:off x="0" y="0"/>
                      <a:ext cx="97536" cy="109728"/>
                    </a:xfrm>
                    <a:prstGeom prst="rect">
                      <a:avLst/>
                    </a:prstGeom>
                  </pic:spPr>
                </pic:pic>
              </a:graphicData>
            </a:graphic>
          </wp:inline>
        </w:drawing>
      </w:r>
      <w:r w:rsidRPr="006871DD">
        <w:t xml:space="preserve">0.05 </w:t>
      </w:r>
    </w:p>
    <w:p w:rsidR="00FE79D5" w:rsidRPr="006871DD" w:rsidRDefault="00FE79D5" w:rsidP="00FE79D5">
      <w:pPr>
        <w:spacing w:after="17" w:line="481" w:lineRule="auto"/>
      </w:pPr>
      <w:r w:rsidRPr="006871DD">
        <w:t>P.M =</w:t>
      </w:r>
      <w:r w:rsidRPr="006871DD">
        <w:rPr>
          <w:b/>
        </w:rPr>
        <w:t xml:space="preserve"> P</w:t>
      </w:r>
      <w:r w:rsidRPr="006871DD">
        <w:t xml:space="preserve">oultry manure, S.S = Sandy soil. </w:t>
      </w: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17" w:line="481" w:lineRule="auto"/>
      </w:pPr>
    </w:p>
    <w:p w:rsidR="00FE79D5" w:rsidRPr="006871DD" w:rsidRDefault="00FE79D5" w:rsidP="00FE79D5">
      <w:pPr>
        <w:spacing w:after="5" w:line="268" w:lineRule="auto"/>
        <w:ind w:left="720" w:firstLine="0"/>
      </w:pPr>
      <w:r w:rsidRPr="006871DD">
        <w:rPr>
          <w:b/>
        </w:rPr>
        <w:t xml:space="preserve">Table 8: Effects of varying poultry manure concentration mixed with sandy soil on leaf area of </w:t>
      </w:r>
      <w:r w:rsidRPr="006871DD">
        <w:rPr>
          <w:b/>
          <w:i/>
        </w:rPr>
        <w:t xml:space="preserve">Capsicum annum </w:t>
      </w:r>
    </w:p>
    <w:p w:rsidR="00FE79D5" w:rsidRPr="006871DD" w:rsidRDefault="00FE79D5" w:rsidP="00FE79D5">
      <w:pPr>
        <w:spacing w:after="0" w:line="259" w:lineRule="auto"/>
        <w:ind w:left="1500" w:firstLine="0"/>
        <w:jc w:val="center"/>
      </w:pPr>
      <w:r w:rsidRPr="006871DD">
        <w:rPr>
          <w:b/>
          <w:i/>
        </w:rPr>
        <w:t xml:space="preserve"> </w:t>
      </w:r>
    </w:p>
    <w:tbl>
      <w:tblPr>
        <w:tblStyle w:val="TableGrid"/>
        <w:tblW w:w="10440" w:type="dxa"/>
        <w:tblInd w:w="100" w:type="dxa"/>
        <w:tblCellMar>
          <w:top w:w="129" w:type="dxa"/>
          <w:right w:w="76" w:type="dxa"/>
        </w:tblCellMar>
        <w:tblLook w:val="04A0" w:firstRow="1" w:lastRow="0" w:firstColumn="1" w:lastColumn="0" w:noHBand="0" w:noVBand="1"/>
      </w:tblPr>
      <w:tblGrid>
        <w:gridCol w:w="1392"/>
        <w:gridCol w:w="757"/>
        <w:gridCol w:w="735"/>
        <w:gridCol w:w="681"/>
        <w:gridCol w:w="804"/>
        <w:gridCol w:w="758"/>
        <w:gridCol w:w="743"/>
        <w:gridCol w:w="723"/>
        <w:gridCol w:w="762"/>
        <w:gridCol w:w="738"/>
        <w:gridCol w:w="798"/>
        <w:gridCol w:w="840"/>
        <w:gridCol w:w="709"/>
      </w:tblGrid>
      <w:tr w:rsidR="00FE79D5" w:rsidRPr="006871DD" w:rsidTr="0090714C">
        <w:trPr>
          <w:trHeight w:val="760"/>
        </w:trPr>
        <w:tc>
          <w:tcPr>
            <w:tcW w:w="1393" w:type="dxa"/>
            <w:vMerge w:val="restart"/>
            <w:tcBorders>
              <w:top w:val="single" w:sz="8" w:space="0" w:color="000000"/>
              <w:left w:val="nil"/>
              <w:bottom w:val="single" w:sz="8" w:space="0" w:color="000000"/>
              <w:right w:val="nil"/>
            </w:tcBorders>
            <w:vAlign w:val="center"/>
          </w:tcPr>
          <w:p w:rsidR="00FE79D5" w:rsidRPr="006871DD" w:rsidRDefault="00FE79D5" w:rsidP="0090714C">
            <w:pPr>
              <w:spacing w:after="0" w:line="259" w:lineRule="auto"/>
              <w:ind w:left="0" w:firstLine="0"/>
              <w:jc w:val="left"/>
            </w:pPr>
            <w:r w:rsidRPr="006871DD">
              <w:rPr>
                <w:b/>
              </w:rPr>
              <w:t>Treatments</w:t>
            </w:r>
          </w:p>
          <w:p w:rsidR="00FE79D5" w:rsidRPr="006871DD" w:rsidRDefault="00FE79D5" w:rsidP="0090714C">
            <w:pPr>
              <w:spacing w:after="186" w:line="259" w:lineRule="auto"/>
              <w:ind w:left="0" w:right="62" w:firstLine="0"/>
              <w:jc w:val="center"/>
            </w:pPr>
          </w:p>
          <w:p w:rsidR="00FE79D5" w:rsidRPr="006871DD" w:rsidRDefault="00FE79D5" w:rsidP="0090714C">
            <w:pPr>
              <w:spacing w:after="0" w:line="259" w:lineRule="auto"/>
              <w:ind w:left="0" w:right="2" w:firstLine="0"/>
              <w:jc w:val="center"/>
            </w:pPr>
            <w:r w:rsidRPr="006871DD">
              <w:rPr>
                <w:b/>
              </w:rPr>
              <w:t xml:space="preserve"> </w:t>
            </w:r>
          </w:p>
        </w:tc>
        <w:tc>
          <w:tcPr>
            <w:tcW w:w="758" w:type="dxa"/>
            <w:tcBorders>
              <w:top w:val="single" w:sz="8" w:space="0" w:color="000000"/>
              <w:left w:val="nil"/>
              <w:bottom w:val="single" w:sz="8" w:space="0" w:color="000000"/>
              <w:right w:val="nil"/>
            </w:tcBorders>
            <w:vAlign w:val="center"/>
          </w:tcPr>
          <w:p w:rsidR="00FE79D5" w:rsidRPr="006871DD" w:rsidRDefault="00FE79D5" w:rsidP="0090714C">
            <w:pPr>
              <w:spacing w:after="160" w:line="259" w:lineRule="auto"/>
              <w:ind w:left="0" w:firstLine="0"/>
              <w:jc w:val="left"/>
            </w:pPr>
          </w:p>
        </w:tc>
        <w:tc>
          <w:tcPr>
            <w:tcW w:w="735" w:type="dxa"/>
            <w:tcBorders>
              <w:top w:val="single" w:sz="8" w:space="0" w:color="000000"/>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681" w:type="dxa"/>
            <w:tcBorders>
              <w:top w:val="single" w:sz="8" w:space="0" w:color="000000"/>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5325" w:type="dxa"/>
            <w:gridSpan w:val="7"/>
            <w:tcBorders>
              <w:top w:val="single" w:sz="8" w:space="0" w:color="000000"/>
              <w:left w:val="nil"/>
              <w:bottom w:val="single" w:sz="8" w:space="0" w:color="000000"/>
              <w:right w:val="nil"/>
            </w:tcBorders>
          </w:tcPr>
          <w:p w:rsidR="00FE79D5" w:rsidRPr="006871DD" w:rsidRDefault="00FE79D5" w:rsidP="0090714C">
            <w:pPr>
              <w:spacing w:after="0" w:line="259" w:lineRule="auto"/>
              <w:ind w:left="0" w:firstLine="0"/>
              <w:jc w:val="left"/>
            </w:pPr>
            <w:r w:rsidRPr="006871DD">
              <w:rPr>
                <w:b/>
              </w:rPr>
              <w:t xml:space="preserve">  Leaf area (cm</w:t>
            </w:r>
            <w:r w:rsidRPr="006871DD">
              <w:rPr>
                <w:b/>
                <w:sz w:val="22"/>
                <w:vertAlign w:val="superscript"/>
              </w:rPr>
              <w:t xml:space="preserve">2 </w:t>
            </w:r>
            <w:r w:rsidRPr="006871DD">
              <w:rPr>
                <w:b/>
              </w:rPr>
              <w:t>) / Weeks After Transplanting</w:t>
            </w:r>
          </w:p>
        </w:tc>
        <w:tc>
          <w:tcPr>
            <w:tcW w:w="840" w:type="dxa"/>
            <w:tcBorders>
              <w:top w:val="single" w:sz="8" w:space="0" w:color="000000"/>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709" w:type="dxa"/>
            <w:tcBorders>
              <w:top w:val="single" w:sz="8" w:space="0" w:color="000000"/>
              <w:left w:val="nil"/>
              <w:bottom w:val="single" w:sz="8" w:space="0" w:color="000000"/>
              <w:right w:val="nil"/>
            </w:tcBorders>
            <w:vAlign w:val="center"/>
          </w:tcPr>
          <w:p w:rsidR="00FE79D5" w:rsidRPr="006871DD" w:rsidRDefault="00FE79D5" w:rsidP="0090714C">
            <w:pPr>
              <w:spacing w:after="160" w:line="259" w:lineRule="auto"/>
              <w:ind w:left="0" w:firstLine="0"/>
              <w:jc w:val="left"/>
            </w:pPr>
          </w:p>
        </w:tc>
      </w:tr>
      <w:tr w:rsidR="00FE79D5" w:rsidRPr="006871DD" w:rsidTr="0090714C">
        <w:trPr>
          <w:trHeight w:val="500"/>
        </w:trPr>
        <w:tc>
          <w:tcPr>
            <w:tcW w:w="0" w:type="auto"/>
            <w:vMerge/>
            <w:tcBorders>
              <w:top w:val="nil"/>
              <w:left w:val="nil"/>
              <w:bottom w:val="single" w:sz="8" w:space="0" w:color="000000"/>
              <w:right w:val="nil"/>
            </w:tcBorders>
            <w:vAlign w:val="bottom"/>
          </w:tcPr>
          <w:p w:rsidR="00FE79D5" w:rsidRPr="006871DD" w:rsidRDefault="00FE79D5" w:rsidP="0090714C">
            <w:pPr>
              <w:spacing w:after="160" w:line="259" w:lineRule="auto"/>
              <w:ind w:left="0" w:firstLine="0"/>
              <w:jc w:val="left"/>
            </w:pPr>
          </w:p>
        </w:tc>
        <w:tc>
          <w:tcPr>
            <w:tcW w:w="758"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95" w:firstLine="0"/>
              <w:jc w:val="left"/>
            </w:pPr>
            <w:r w:rsidRPr="006871DD">
              <w:rPr>
                <w:b/>
              </w:rPr>
              <w:t xml:space="preserve">1 </w:t>
            </w:r>
          </w:p>
        </w:tc>
        <w:tc>
          <w:tcPr>
            <w:tcW w:w="735"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95" w:firstLine="0"/>
              <w:jc w:val="left"/>
            </w:pPr>
            <w:r w:rsidRPr="006871DD">
              <w:rPr>
                <w:b/>
              </w:rPr>
              <w:t xml:space="preserve">2 </w:t>
            </w:r>
          </w:p>
        </w:tc>
        <w:tc>
          <w:tcPr>
            <w:tcW w:w="681"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95" w:firstLine="0"/>
              <w:jc w:val="left"/>
            </w:pPr>
            <w:r w:rsidRPr="006871DD">
              <w:rPr>
                <w:b/>
              </w:rPr>
              <w:t xml:space="preserve">3 </w:t>
            </w:r>
          </w:p>
        </w:tc>
        <w:tc>
          <w:tcPr>
            <w:tcW w:w="804"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249" w:firstLine="0"/>
              <w:jc w:val="left"/>
            </w:pPr>
            <w:r w:rsidRPr="006871DD">
              <w:rPr>
                <w:b/>
              </w:rPr>
              <w:t xml:space="preserve">4 </w:t>
            </w:r>
          </w:p>
        </w:tc>
        <w:tc>
          <w:tcPr>
            <w:tcW w:w="758"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95" w:firstLine="0"/>
              <w:jc w:val="left"/>
            </w:pPr>
            <w:r w:rsidRPr="006871DD">
              <w:rPr>
                <w:b/>
              </w:rPr>
              <w:t xml:space="preserve">5 </w:t>
            </w:r>
          </w:p>
        </w:tc>
        <w:tc>
          <w:tcPr>
            <w:tcW w:w="743"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95" w:firstLine="0"/>
              <w:jc w:val="left"/>
            </w:pPr>
            <w:r w:rsidRPr="006871DD">
              <w:rPr>
                <w:b/>
              </w:rPr>
              <w:t xml:space="preserve">6 </w:t>
            </w:r>
          </w:p>
        </w:tc>
        <w:tc>
          <w:tcPr>
            <w:tcW w:w="723"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95" w:firstLine="0"/>
              <w:jc w:val="left"/>
            </w:pPr>
            <w:r w:rsidRPr="006871DD">
              <w:rPr>
                <w:b/>
              </w:rPr>
              <w:t xml:space="preserve">7 </w:t>
            </w:r>
          </w:p>
        </w:tc>
        <w:tc>
          <w:tcPr>
            <w:tcW w:w="762"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215" w:firstLine="0"/>
              <w:jc w:val="left"/>
            </w:pPr>
            <w:r w:rsidRPr="006871DD">
              <w:rPr>
                <w:b/>
              </w:rPr>
              <w:t xml:space="preserve">8 </w:t>
            </w:r>
          </w:p>
        </w:tc>
        <w:tc>
          <w:tcPr>
            <w:tcW w:w="738"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95" w:firstLine="0"/>
              <w:jc w:val="left"/>
            </w:pPr>
            <w:r w:rsidRPr="006871DD">
              <w:rPr>
                <w:b/>
              </w:rPr>
              <w:t xml:space="preserve">9 </w:t>
            </w:r>
          </w:p>
        </w:tc>
        <w:tc>
          <w:tcPr>
            <w:tcW w:w="798"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55" w:firstLine="0"/>
              <w:jc w:val="left"/>
            </w:pPr>
            <w:r w:rsidRPr="006871DD">
              <w:rPr>
                <w:b/>
              </w:rPr>
              <w:t xml:space="preserve">10 </w:t>
            </w:r>
          </w:p>
        </w:tc>
        <w:tc>
          <w:tcPr>
            <w:tcW w:w="840"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88" w:firstLine="0"/>
              <w:jc w:val="left"/>
            </w:pPr>
            <w:r w:rsidRPr="006871DD">
              <w:rPr>
                <w:b/>
              </w:rPr>
              <w:t xml:space="preserve">11 </w:t>
            </w:r>
          </w:p>
        </w:tc>
        <w:tc>
          <w:tcPr>
            <w:tcW w:w="709" w:type="dxa"/>
            <w:tcBorders>
              <w:top w:val="single" w:sz="8" w:space="0" w:color="000000"/>
              <w:left w:val="nil"/>
              <w:bottom w:val="single" w:sz="8" w:space="0" w:color="000000"/>
              <w:right w:val="nil"/>
            </w:tcBorders>
          </w:tcPr>
          <w:p w:rsidR="00FE79D5" w:rsidRPr="006871DD" w:rsidRDefault="00FE79D5" w:rsidP="0090714C">
            <w:pPr>
              <w:spacing w:after="0" w:line="259" w:lineRule="auto"/>
              <w:ind w:left="182" w:firstLine="0"/>
              <w:jc w:val="left"/>
            </w:pPr>
            <w:r w:rsidRPr="006871DD">
              <w:rPr>
                <w:b/>
              </w:rPr>
              <w:t xml:space="preserve">12 </w:t>
            </w:r>
          </w:p>
        </w:tc>
      </w:tr>
      <w:tr w:rsidR="00FE79D5" w:rsidRPr="006871DD" w:rsidTr="0090714C">
        <w:trPr>
          <w:trHeight w:val="525"/>
        </w:trPr>
        <w:tc>
          <w:tcPr>
            <w:tcW w:w="1393" w:type="dxa"/>
            <w:tcBorders>
              <w:top w:val="single" w:sz="8" w:space="0" w:color="000000"/>
              <w:left w:val="nil"/>
              <w:bottom w:val="nil"/>
              <w:right w:val="nil"/>
            </w:tcBorders>
            <w:vAlign w:val="center"/>
          </w:tcPr>
          <w:p w:rsidR="00FE79D5" w:rsidRPr="006871DD" w:rsidRDefault="00FE79D5" w:rsidP="0090714C">
            <w:pPr>
              <w:spacing w:after="0" w:line="259" w:lineRule="auto"/>
              <w:ind w:left="0" w:right="62" w:firstLine="0"/>
              <w:jc w:val="center"/>
            </w:pPr>
            <w:r w:rsidRPr="006871DD">
              <w:t xml:space="preserve">T1 </w:t>
            </w:r>
          </w:p>
        </w:tc>
        <w:tc>
          <w:tcPr>
            <w:tcW w:w="758" w:type="dxa"/>
            <w:tcBorders>
              <w:top w:val="single" w:sz="8" w:space="0" w:color="000000"/>
              <w:left w:val="nil"/>
              <w:bottom w:val="nil"/>
              <w:right w:val="nil"/>
            </w:tcBorders>
            <w:vAlign w:val="center"/>
          </w:tcPr>
          <w:p w:rsidR="00FE79D5" w:rsidRPr="006871DD" w:rsidRDefault="00FE79D5" w:rsidP="0090714C">
            <w:pPr>
              <w:spacing w:after="0" w:line="259" w:lineRule="auto"/>
              <w:ind w:left="3" w:firstLine="0"/>
              <w:jc w:val="left"/>
            </w:pPr>
            <w:r w:rsidRPr="006871DD">
              <w:rPr>
                <w:sz w:val="20"/>
              </w:rPr>
              <w:t>13.48</w:t>
            </w:r>
            <w:r w:rsidRPr="006871DD">
              <w:rPr>
                <w:sz w:val="18"/>
                <w:vertAlign w:val="superscript"/>
              </w:rPr>
              <w:t xml:space="preserve">c </w:t>
            </w:r>
          </w:p>
        </w:tc>
        <w:tc>
          <w:tcPr>
            <w:tcW w:w="735" w:type="dxa"/>
            <w:tcBorders>
              <w:top w:val="single" w:sz="8" w:space="0" w:color="000000"/>
              <w:left w:val="nil"/>
              <w:bottom w:val="nil"/>
              <w:right w:val="nil"/>
            </w:tcBorders>
            <w:vAlign w:val="center"/>
          </w:tcPr>
          <w:p w:rsidR="00FE79D5" w:rsidRPr="006871DD" w:rsidRDefault="00FE79D5" w:rsidP="0090714C">
            <w:pPr>
              <w:spacing w:after="0" w:line="259" w:lineRule="auto"/>
              <w:ind w:left="3" w:firstLine="0"/>
              <w:jc w:val="left"/>
            </w:pPr>
            <w:r w:rsidRPr="006871DD">
              <w:rPr>
                <w:sz w:val="20"/>
              </w:rPr>
              <w:t>16.41</w:t>
            </w:r>
            <w:r w:rsidRPr="006871DD">
              <w:rPr>
                <w:sz w:val="18"/>
                <w:vertAlign w:val="superscript"/>
              </w:rPr>
              <w:t xml:space="preserve">c </w:t>
            </w:r>
          </w:p>
        </w:tc>
        <w:tc>
          <w:tcPr>
            <w:tcW w:w="681" w:type="dxa"/>
            <w:tcBorders>
              <w:top w:val="single" w:sz="8" w:space="0" w:color="000000"/>
              <w:left w:val="nil"/>
              <w:bottom w:val="nil"/>
              <w:right w:val="nil"/>
            </w:tcBorders>
            <w:vAlign w:val="center"/>
          </w:tcPr>
          <w:p w:rsidR="00FE79D5" w:rsidRPr="006871DD" w:rsidRDefault="00FE79D5" w:rsidP="0090714C">
            <w:pPr>
              <w:spacing w:after="0" w:line="259" w:lineRule="auto"/>
              <w:ind w:left="3" w:firstLine="0"/>
              <w:jc w:val="left"/>
            </w:pPr>
            <w:r w:rsidRPr="006871DD">
              <w:rPr>
                <w:sz w:val="20"/>
              </w:rPr>
              <w:t>17.80</w:t>
            </w:r>
            <w:r w:rsidRPr="006871DD">
              <w:rPr>
                <w:sz w:val="18"/>
                <w:vertAlign w:val="superscript"/>
              </w:rPr>
              <w:t xml:space="preserve">c </w:t>
            </w:r>
          </w:p>
        </w:tc>
        <w:tc>
          <w:tcPr>
            <w:tcW w:w="804" w:type="dxa"/>
            <w:tcBorders>
              <w:top w:val="single" w:sz="8" w:space="0" w:color="000000"/>
              <w:left w:val="nil"/>
              <w:bottom w:val="nil"/>
              <w:right w:val="nil"/>
            </w:tcBorders>
            <w:vAlign w:val="center"/>
          </w:tcPr>
          <w:p w:rsidR="00FE79D5" w:rsidRPr="006871DD" w:rsidRDefault="00FE79D5" w:rsidP="0090714C">
            <w:pPr>
              <w:spacing w:after="0" w:line="259" w:lineRule="auto"/>
              <w:ind w:left="58" w:firstLine="0"/>
              <w:jc w:val="left"/>
            </w:pPr>
            <w:r w:rsidRPr="006871DD">
              <w:rPr>
                <w:sz w:val="20"/>
              </w:rPr>
              <w:t>18.10</w:t>
            </w:r>
            <w:r w:rsidRPr="006871DD">
              <w:rPr>
                <w:sz w:val="18"/>
                <w:vertAlign w:val="superscript"/>
              </w:rPr>
              <w:t xml:space="preserve">c </w:t>
            </w:r>
          </w:p>
        </w:tc>
        <w:tc>
          <w:tcPr>
            <w:tcW w:w="758" w:type="dxa"/>
            <w:tcBorders>
              <w:top w:val="single" w:sz="8" w:space="0" w:color="000000"/>
              <w:left w:val="nil"/>
              <w:bottom w:val="nil"/>
              <w:right w:val="nil"/>
            </w:tcBorders>
            <w:vAlign w:val="center"/>
          </w:tcPr>
          <w:p w:rsidR="00FE79D5" w:rsidRPr="006871DD" w:rsidRDefault="00FE79D5" w:rsidP="0090714C">
            <w:pPr>
              <w:spacing w:after="0" w:line="259" w:lineRule="auto"/>
              <w:ind w:left="3" w:firstLine="0"/>
              <w:jc w:val="left"/>
            </w:pPr>
            <w:r w:rsidRPr="006871DD">
              <w:rPr>
                <w:sz w:val="20"/>
              </w:rPr>
              <w:t>28.00</w:t>
            </w:r>
            <w:r w:rsidRPr="006871DD">
              <w:rPr>
                <w:sz w:val="18"/>
                <w:vertAlign w:val="superscript"/>
              </w:rPr>
              <w:t xml:space="preserve">c </w:t>
            </w:r>
          </w:p>
        </w:tc>
        <w:tc>
          <w:tcPr>
            <w:tcW w:w="743" w:type="dxa"/>
            <w:tcBorders>
              <w:top w:val="single" w:sz="8" w:space="0" w:color="000000"/>
              <w:left w:val="nil"/>
              <w:bottom w:val="nil"/>
              <w:right w:val="nil"/>
            </w:tcBorders>
            <w:vAlign w:val="center"/>
          </w:tcPr>
          <w:p w:rsidR="00FE79D5" w:rsidRPr="006871DD" w:rsidRDefault="00FE79D5" w:rsidP="0090714C">
            <w:pPr>
              <w:spacing w:after="0" w:line="259" w:lineRule="auto"/>
              <w:ind w:left="3" w:firstLine="0"/>
              <w:jc w:val="left"/>
            </w:pPr>
            <w:r w:rsidRPr="006871DD">
              <w:rPr>
                <w:sz w:val="20"/>
              </w:rPr>
              <w:t>32.20</w:t>
            </w:r>
            <w:r w:rsidRPr="006871DD">
              <w:rPr>
                <w:sz w:val="18"/>
                <w:vertAlign w:val="superscript"/>
              </w:rPr>
              <w:t xml:space="preserve">c </w:t>
            </w:r>
          </w:p>
        </w:tc>
        <w:tc>
          <w:tcPr>
            <w:tcW w:w="723" w:type="dxa"/>
            <w:tcBorders>
              <w:top w:val="single" w:sz="8" w:space="0" w:color="000000"/>
              <w:left w:val="nil"/>
              <w:bottom w:val="nil"/>
              <w:right w:val="nil"/>
            </w:tcBorders>
            <w:vAlign w:val="center"/>
          </w:tcPr>
          <w:p w:rsidR="00FE79D5" w:rsidRPr="006871DD" w:rsidRDefault="00FE79D5" w:rsidP="0090714C">
            <w:pPr>
              <w:spacing w:after="0" w:line="259" w:lineRule="auto"/>
              <w:ind w:left="3" w:firstLine="0"/>
              <w:jc w:val="left"/>
            </w:pPr>
            <w:r w:rsidRPr="006871DD">
              <w:rPr>
                <w:sz w:val="20"/>
              </w:rPr>
              <w:t>35.00</w:t>
            </w:r>
            <w:r w:rsidRPr="006871DD">
              <w:rPr>
                <w:sz w:val="18"/>
                <w:vertAlign w:val="superscript"/>
              </w:rPr>
              <w:t xml:space="preserve">c </w:t>
            </w:r>
          </w:p>
        </w:tc>
        <w:tc>
          <w:tcPr>
            <w:tcW w:w="762" w:type="dxa"/>
            <w:tcBorders>
              <w:top w:val="single" w:sz="8" w:space="0" w:color="000000"/>
              <w:left w:val="nil"/>
              <w:bottom w:val="nil"/>
              <w:right w:val="nil"/>
            </w:tcBorders>
            <w:vAlign w:val="center"/>
          </w:tcPr>
          <w:p w:rsidR="00FE79D5" w:rsidRPr="006871DD" w:rsidRDefault="00FE79D5" w:rsidP="0090714C">
            <w:pPr>
              <w:spacing w:after="0" w:line="259" w:lineRule="auto"/>
              <w:ind w:left="20" w:firstLine="0"/>
              <w:jc w:val="left"/>
            </w:pPr>
            <w:r w:rsidRPr="006871DD">
              <w:rPr>
                <w:sz w:val="20"/>
              </w:rPr>
              <w:t>46.60</w:t>
            </w:r>
            <w:r w:rsidRPr="006871DD">
              <w:rPr>
                <w:sz w:val="18"/>
                <w:vertAlign w:val="superscript"/>
              </w:rPr>
              <w:t xml:space="preserve">b </w:t>
            </w:r>
          </w:p>
        </w:tc>
        <w:tc>
          <w:tcPr>
            <w:tcW w:w="738" w:type="dxa"/>
            <w:tcBorders>
              <w:top w:val="single" w:sz="8" w:space="0" w:color="000000"/>
              <w:left w:val="nil"/>
              <w:bottom w:val="nil"/>
              <w:right w:val="nil"/>
            </w:tcBorders>
            <w:vAlign w:val="center"/>
          </w:tcPr>
          <w:p w:rsidR="00FE79D5" w:rsidRPr="006871DD" w:rsidRDefault="00FE79D5" w:rsidP="0090714C">
            <w:pPr>
              <w:spacing w:after="0" w:line="259" w:lineRule="auto"/>
              <w:ind w:left="3" w:firstLine="0"/>
              <w:jc w:val="left"/>
            </w:pPr>
            <w:r w:rsidRPr="006871DD">
              <w:rPr>
                <w:sz w:val="20"/>
              </w:rPr>
              <w:t>55.32</w:t>
            </w:r>
            <w:r w:rsidRPr="006871DD">
              <w:rPr>
                <w:sz w:val="18"/>
                <w:vertAlign w:val="superscript"/>
              </w:rPr>
              <w:t xml:space="preserve">c </w:t>
            </w:r>
          </w:p>
        </w:tc>
        <w:tc>
          <w:tcPr>
            <w:tcW w:w="798" w:type="dxa"/>
            <w:tcBorders>
              <w:top w:val="single" w:sz="8" w:space="0" w:color="000000"/>
              <w:left w:val="nil"/>
              <w:bottom w:val="nil"/>
              <w:right w:val="nil"/>
            </w:tcBorders>
            <w:vAlign w:val="center"/>
          </w:tcPr>
          <w:p w:rsidR="00FE79D5" w:rsidRPr="006871DD" w:rsidRDefault="00FE79D5" w:rsidP="0090714C">
            <w:pPr>
              <w:spacing w:after="0" w:line="259" w:lineRule="auto"/>
              <w:ind w:left="23" w:firstLine="0"/>
              <w:jc w:val="left"/>
            </w:pPr>
            <w:r w:rsidRPr="006871DD">
              <w:rPr>
                <w:sz w:val="20"/>
              </w:rPr>
              <w:t>59.00</w:t>
            </w:r>
            <w:r w:rsidRPr="006871DD">
              <w:rPr>
                <w:sz w:val="18"/>
                <w:vertAlign w:val="superscript"/>
              </w:rPr>
              <w:t xml:space="preserve">c </w:t>
            </w:r>
          </w:p>
        </w:tc>
        <w:tc>
          <w:tcPr>
            <w:tcW w:w="840" w:type="dxa"/>
            <w:tcBorders>
              <w:top w:val="single" w:sz="8" w:space="0" w:color="000000"/>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60.10</w:t>
            </w:r>
            <w:r w:rsidRPr="006871DD">
              <w:rPr>
                <w:sz w:val="18"/>
                <w:vertAlign w:val="superscript"/>
              </w:rPr>
              <w:t xml:space="preserve">c </w:t>
            </w:r>
          </w:p>
        </w:tc>
        <w:tc>
          <w:tcPr>
            <w:tcW w:w="709" w:type="dxa"/>
            <w:tcBorders>
              <w:top w:val="single" w:sz="8" w:space="0" w:color="000000"/>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64.50</w:t>
            </w:r>
            <w:r w:rsidRPr="006871DD">
              <w:rPr>
                <w:sz w:val="18"/>
                <w:vertAlign w:val="superscript"/>
              </w:rPr>
              <w:t xml:space="preserve">c </w:t>
            </w:r>
          </w:p>
        </w:tc>
      </w:tr>
      <w:tr w:rsidR="00FE79D5" w:rsidRPr="006871DD" w:rsidTr="0090714C">
        <w:trPr>
          <w:trHeight w:val="486"/>
        </w:trPr>
        <w:tc>
          <w:tcPr>
            <w:tcW w:w="1393" w:type="dxa"/>
            <w:tcBorders>
              <w:top w:val="nil"/>
              <w:left w:val="nil"/>
              <w:bottom w:val="nil"/>
              <w:right w:val="nil"/>
            </w:tcBorders>
            <w:vAlign w:val="center"/>
          </w:tcPr>
          <w:p w:rsidR="00FE79D5" w:rsidRPr="006871DD" w:rsidRDefault="00FE79D5" w:rsidP="0090714C">
            <w:pPr>
              <w:spacing w:after="0" w:line="259" w:lineRule="auto"/>
              <w:ind w:left="0" w:right="62" w:firstLine="0"/>
              <w:jc w:val="center"/>
            </w:pPr>
            <w:r w:rsidRPr="006871DD">
              <w:t xml:space="preserve">T2 </w:t>
            </w:r>
          </w:p>
        </w:tc>
        <w:tc>
          <w:tcPr>
            <w:tcW w:w="758"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23.83</w:t>
            </w:r>
            <w:r w:rsidRPr="006871DD">
              <w:rPr>
                <w:sz w:val="18"/>
                <w:vertAlign w:val="superscript"/>
              </w:rPr>
              <w:t xml:space="preserve">b </w:t>
            </w:r>
          </w:p>
        </w:tc>
        <w:tc>
          <w:tcPr>
            <w:tcW w:w="735"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24.66</w:t>
            </w:r>
            <w:r w:rsidRPr="006871DD">
              <w:rPr>
                <w:sz w:val="18"/>
                <w:vertAlign w:val="superscript"/>
              </w:rPr>
              <w:t xml:space="preserve">b </w:t>
            </w:r>
          </w:p>
        </w:tc>
        <w:tc>
          <w:tcPr>
            <w:tcW w:w="681"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27.00</w:t>
            </w:r>
            <w:r w:rsidRPr="006871DD">
              <w:rPr>
                <w:sz w:val="18"/>
                <w:vertAlign w:val="superscript"/>
              </w:rPr>
              <w:t xml:space="preserve">b </w:t>
            </w:r>
          </w:p>
        </w:tc>
        <w:tc>
          <w:tcPr>
            <w:tcW w:w="804" w:type="dxa"/>
            <w:tcBorders>
              <w:top w:val="nil"/>
              <w:left w:val="nil"/>
              <w:bottom w:val="nil"/>
              <w:right w:val="nil"/>
            </w:tcBorders>
            <w:vAlign w:val="center"/>
          </w:tcPr>
          <w:p w:rsidR="00FE79D5" w:rsidRPr="006871DD" w:rsidRDefault="00FE79D5" w:rsidP="0090714C">
            <w:pPr>
              <w:spacing w:after="0" w:line="259" w:lineRule="auto"/>
              <w:ind w:left="54" w:firstLine="0"/>
              <w:jc w:val="left"/>
            </w:pPr>
            <w:r w:rsidRPr="006871DD">
              <w:rPr>
                <w:sz w:val="20"/>
              </w:rPr>
              <w:t>33.52</w:t>
            </w:r>
            <w:r w:rsidRPr="006871DD">
              <w:rPr>
                <w:sz w:val="18"/>
                <w:vertAlign w:val="superscript"/>
              </w:rPr>
              <w:t xml:space="preserve">b </w:t>
            </w:r>
          </w:p>
        </w:tc>
        <w:tc>
          <w:tcPr>
            <w:tcW w:w="758"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43.41</w:t>
            </w:r>
            <w:r w:rsidRPr="006871DD">
              <w:rPr>
                <w:sz w:val="18"/>
                <w:vertAlign w:val="superscript"/>
              </w:rPr>
              <w:t xml:space="preserve">b </w:t>
            </w:r>
          </w:p>
        </w:tc>
        <w:tc>
          <w:tcPr>
            <w:tcW w:w="743"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49.00</w:t>
            </w:r>
            <w:r w:rsidRPr="006871DD">
              <w:rPr>
                <w:sz w:val="18"/>
                <w:vertAlign w:val="superscript"/>
              </w:rPr>
              <w:t xml:space="preserve">b </w:t>
            </w:r>
          </w:p>
        </w:tc>
        <w:tc>
          <w:tcPr>
            <w:tcW w:w="723"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51.02</w:t>
            </w:r>
            <w:r w:rsidRPr="006871DD">
              <w:rPr>
                <w:sz w:val="18"/>
                <w:vertAlign w:val="superscript"/>
              </w:rPr>
              <w:t xml:space="preserve">b </w:t>
            </w:r>
          </w:p>
        </w:tc>
        <w:tc>
          <w:tcPr>
            <w:tcW w:w="762" w:type="dxa"/>
            <w:tcBorders>
              <w:top w:val="nil"/>
              <w:left w:val="nil"/>
              <w:bottom w:val="nil"/>
              <w:right w:val="nil"/>
            </w:tcBorders>
            <w:vAlign w:val="center"/>
          </w:tcPr>
          <w:p w:rsidR="00FE79D5" w:rsidRPr="006871DD" w:rsidRDefault="00FE79D5" w:rsidP="0090714C">
            <w:pPr>
              <w:spacing w:after="0" w:line="259" w:lineRule="auto"/>
              <w:ind w:left="23" w:firstLine="0"/>
              <w:jc w:val="left"/>
            </w:pPr>
            <w:r w:rsidRPr="006871DD">
              <w:rPr>
                <w:sz w:val="20"/>
              </w:rPr>
              <w:t>51.36</w:t>
            </w:r>
            <w:r w:rsidRPr="006871DD">
              <w:rPr>
                <w:sz w:val="18"/>
                <w:vertAlign w:val="superscript"/>
              </w:rPr>
              <w:t xml:space="preserve">c </w:t>
            </w:r>
          </w:p>
        </w:tc>
        <w:tc>
          <w:tcPr>
            <w:tcW w:w="738"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58.77</w:t>
            </w:r>
            <w:r w:rsidRPr="006871DD">
              <w:rPr>
                <w:sz w:val="18"/>
                <w:vertAlign w:val="superscript"/>
              </w:rPr>
              <w:t xml:space="preserve">b </w:t>
            </w:r>
          </w:p>
        </w:tc>
        <w:tc>
          <w:tcPr>
            <w:tcW w:w="798" w:type="dxa"/>
            <w:tcBorders>
              <w:top w:val="nil"/>
              <w:left w:val="nil"/>
              <w:bottom w:val="nil"/>
              <w:right w:val="nil"/>
            </w:tcBorders>
            <w:vAlign w:val="center"/>
          </w:tcPr>
          <w:p w:rsidR="00FE79D5" w:rsidRPr="006871DD" w:rsidRDefault="00FE79D5" w:rsidP="0090714C">
            <w:pPr>
              <w:spacing w:after="0" w:line="259" w:lineRule="auto"/>
              <w:ind w:left="20" w:firstLine="0"/>
              <w:jc w:val="left"/>
            </w:pPr>
            <w:r w:rsidRPr="006871DD">
              <w:rPr>
                <w:sz w:val="20"/>
              </w:rPr>
              <w:t>64.00</w:t>
            </w:r>
            <w:r w:rsidRPr="006871DD">
              <w:rPr>
                <w:sz w:val="18"/>
                <w:vertAlign w:val="superscript"/>
              </w:rPr>
              <w:t xml:space="preserve">b </w:t>
            </w:r>
          </w:p>
        </w:tc>
        <w:tc>
          <w:tcPr>
            <w:tcW w:w="840" w:type="dxa"/>
            <w:tcBorders>
              <w:top w:val="nil"/>
              <w:left w:val="nil"/>
              <w:bottom w:val="nil"/>
              <w:right w:val="nil"/>
            </w:tcBorders>
            <w:vAlign w:val="center"/>
          </w:tcPr>
          <w:p w:rsidR="00FE79D5" w:rsidRPr="006871DD" w:rsidRDefault="00FE79D5" w:rsidP="0090714C">
            <w:pPr>
              <w:spacing w:after="0" w:line="259" w:lineRule="auto"/>
              <w:ind w:left="47" w:firstLine="0"/>
              <w:jc w:val="left"/>
            </w:pPr>
            <w:r w:rsidRPr="006871DD">
              <w:rPr>
                <w:sz w:val="20"/>
              </w:rPr>
              <w:t>67.00</w:t>
            </w:r>
            <w:r w:rsidRPr="006871DD">
              <w:rPr>
                <w:sz w:val="18"/>
                <w:vertAlign w:val="superscript"/>
              </w:rPr>
              <w:t xml:space="preserve">b </w:t>
            </w:r>
          </w:p>
        </w:tc>
        <w:tc>
          <w:tcPr>
            <w:tcW w:w="709" w:type="dxa"/>
            <w:tcBorders>
              <w:top w:val="nil"/>
              <w:left w:val="nil"/>
              <w:bottom w:val="nil"/>
              <w:right w:val="nil"/>
            </w:tcBorders>
            <w:vAlign w:val="center"/>
          </w:tcPr>
          <w:p w:rsidR="00FE79D5" w:rsidRPr="006871DD" w:rsidRDefault="00FE79D5" w:rsidP="0090714C">
            <w:pPr>
              <w:spacing w:after="0" w:line="259" w:lineRule="auto"/>
              <w:ind w:left="47" w:firstLine="0"/>
              <w:jc w:val="left"/>
            </w:pPr>
            <w:r w:rsidRPr="006871DD">
              <w:rPr>
                <w:sz w:val="20"/>
              </w:rPr>
              <w:t>75.36</w:t>
            </w:r>
            <w:r w:rsidRPr="006871DD">
              <w:rPr>
                <w:sz w:val="18"/>
                <w:vertAlign w:val="superscript"/>
              </w:rPr>
              <w:t xml:space="preserve">b </w:t>
            </w:r>
          </w:p>
        </w:tc>
      </w:tr>
      <w:tr w:rsidR="00FE79D5" w:rsidRPr="006871DD" w:rsidTr="0090714C">
        <w:trPr>
          <w:trHeight w:val="486"/>
        </w:trPr>
        <w:tc>
          <w:tcPr>
            <w:tcW w:w="1393" w:type="dxa"/>
            <w:tcBorders>
              <w:top w:val="nil"/>
              <w:left w:val="nil"/>
              <w:bottom w:val="nil"/>
              <w:right w:val="nil"/>
            </w:tcBorders>
            <w:vAlign w:val="center"/>
          </w:tcPr>
          <w:p w:rsidR="00FE79D5" w:rsidRPr="006871DD" w:rsidRDefault="00FE79D5" w:rsidP="0090714C">
            <w:pPr>
              <w:spacing w:after="0" w:line="259" w:lineRule="auto"/>
              <w:ind w:left="0" w:right="62" w:firstLine="0"/>
              <w:jc w:val="center"/>
            </w:pPr>
            <w:r w:rsidRPr="006871DD">
              <w:t xml:space="preserve">T3 </w:t>
            </w:r>
          </w:p>
        </w:tc>
        <w:tc>
          <w:tcPr>
            <w:tcW w:w="758" w:type="dxa"/>
            <w:tcBorders>
              <w:top w:val="nil"/>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7.50</w:t>
            </w:r>
            <w:r w:rsidRPr="006871DD">
              <w:rPr>
                <w:sz w:val="18"/>
                <w:vertAlign w:val="superscript"/>
              </w:rPr>
              <w:t xml:space="preserve">d </w:t>
            </w:r>
          </w:p>
        </w:tc>
        <w:tc>
          <w:tcPr>
            <w:tcW w:w="735" w:type="dxa"/>
            <w:tcBorders>
              <w:top w:val="nil"/>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8.20</w:t>
            </w:r>
            <w:r w:rsidRPr="006871DD">
              <w:rPr>
                <w:sz w:val="18"/>
                <w:vertAlign w:val="superscript"/>
              </w:rPr>
              <w:t xml:space="preserve">d </w:t>
            </w:r>
          </w:p>
        </w:tc>
        <w:tc>
          <w:tcPr>
            <w:tcW w:w="681" w:type="dxa"/>
            <w:tcBorders>
              <w:top w:val="nil"/>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8.53</w:t>
            </w:r>
            <w:r w:rsidRPr="006871DD">
              <w:rPr>
                <w:sz w:val="18"/>
                <w:vertAlign w:val="superscript"/>
              </w:rPr>
              <w:t xml:space="preserve">d </w:t>
            </w:r>
          </w:p>
        </w:tc>
        <w:tc>
          <w:tcPr>
            <w:tcW w:w="804" w:type="dxa"/>
            <w:tcBorders>
              <w:top w:val="nil"/>
              <w:left w:val="nil"/>
              <w:bottom w:val="nil"/>
              <w:right w:val="nil"/>
            </w:tcBorders>
            <w:vAlign w:val="center"/>
          </w:tcPr>
          <w:p w:rsidR="00FE79D5" w:rsidRPr="006871DD" w:rsidRDefault="00FE79D5" w:rsidP="0090714C">
            <w:pPr>
              <w:spacing w:after="0" w:line="259" w:lineRule="auto"/>
              <w:ind w:left="104" w:firstLine="0"/>
              <w:jc w:val="left"/>
            </w:pPr>
            <w:r w:rsidRPr="006871DD">
              <w:rPr>
                <w:sz w:val="20"/>
              </w:rPr>
              <w:t>8.55</w:t>
            </w:r>
            <w:r w:rsidRPr="006871DD">
              <w:rPr>
                <w:sz w:val="18"/>
                <w:vertAlign w:val="superscript"/>
              </w:rPr>
              <w:t xml:space="preserve">d </w:t>
            </w:r>
          </w:p>
        </w:tc>
        <w:tc>
          <w:tcPr>
            <w:tcW w:w="758" w:type="dxa"/>
            <w:tcBorders>
              <w:top w:val="nil"/>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9.00</w:t>
            </w:r>
            <w:r w:rsidRPr="006871DD">
              <w:rPr>
                <w:sz w:val="18"/>
                <w:vertAlign w:val="superscript"/>
              </w:rPr>
              <w:t xml:space="preserve">d </w:t>
            </w:r>
          </w:p>
        </w:tc>
        <w:tc>
          <w:tcPr>
            <w:tcW w:w="743" w:type="dxa"/>
            <w:tcBorders>
              <w:top w:val="nil"/>
              <w:left w:val="nil"/>
              <w:bottom w:val="nil"/>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23" w:type="dxa"/>
            <w:tcBorders>
              <w:top w:val="nil"/>
              <w:left w:val="nil"/>
              <w:bottom w:val="nil"/>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62" w:type="dxa"/>
            <w:tcBorders>
              <w:top w:val="nil"/>
              <w:left w:val="nil"/>
              <w:bottom w:val="nil"/>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738" w:type="dxa"/>
            <w:tcBorders>
              <w:top w:val="nil"/>
              <w:left w:val="nil"/>
              <w:bottom w:val="nil"/>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98" w:type="dxa"/>
            <w:tcBorders>
              <w:top w:val="nil"/>
              <w:left w:val="nil"/>
              <w:bottom w:val="nil"/>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840" w:type="dxa"/>
            <w:tcBorders>
              <w:top w:val="nil"/>
              <w:left w:val="nil"/>
              <w:bottom w:val="nil"/>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c>
          <w:tcPr>
            <w:tcW w:w="709" w:type="dxa"/>
            <w:tcBorders>
              <w:top w:val="nil"/>
              <w:left w:val="nil"/>
              <w:bottom w:val="nil"/>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r>
      <w:tr w:rsidR="00FE79D5" w:rsidRPr="006871DD" w:rsidTr="0090714C">
        <w:trPr>
          <w:trHeight w:val="486"/>
        </w:trPr>
        <w:tc>
          <w:tcPr>
            <w:tcW w:w="1393" w:type="dxa"/>
            <w:tcBorders>
              <w:top w:val="nil"/>
              <w:left w:val="nil"/>
              <w:bottom w:val="nil"/>
              <w:right w:val="nil"/>
            </w:tcBorders>
            <w:vAlign w:val="center"/>
          </w:tcPr>
          <w:p w:rsidR="00FE79D5" w:rsidRPr="006871DD" w:rsidRDefault="00FE79D5" w:rsidP="0090714C">
            <w:pPr>
              <w:spacing w:after="0" w:line="259" w:lineRule="auto"/>
              <w:ind w:left="0" w:right="62" w:firstLine="0"/>
              <w:jc w:val="center"/>
            </w:pPr>
            <w:r w:rsidRPr="006871DD">
              <w:t xml:space="preserve">T4 </w:t>
            </w:r>
          </w:p>
        </w:tc>
        <w:tc>
          <w:tcPr>
            <w:tcW w:w="758" w:type="dxa"/>
            <w:tcBorders>
              <w:top w:val="nil"/>
              <w:left w:val="nil"/>
              <w:bottom w:val="nil"/>
              <w:right w:val="nil"/>
            </w:tcBorders>
            <w:vAlign w:val="center"/>
          </w:tcPr>
          <w:p w:rsidR="00FE79D5" w:rsidRPr="006871DD" w:rsidRDefault="00FE79D5" w:rsidP="0090714C">
            <w:pPr>
              <w:spacing w:after="0" w:line="259" w:lineRule="auto"/>
              <w:ind w:left="53" w:firstLine="0"/>
              <w:jc w:val="left"/>
            </w:pPr>
            <w:r w:rsidRPr="006871DD">
              <w:rPr>
                <w:sz w:val="20"/>
              </w:rPr>
              <w:t>6.00</w:t>
            </w:r>
            <w:r w:rsidRPr="006871DD">
              <w:rPr>
                <w:sz w:val="18"/>
                <w:vertAlign w:val="superscript"/>
              </w:rPr>
              <w:t xml:space="preserve">e </w:t>
            </w:r>
          </w:p>
        </w:tc>
        <w:tc>
          <w:tcPr>
            <w:tcW w:w="735" w:type="dxa"/>
            <w:tcBorders>
              <w:top w:val="nil"/>
              <w:left w:val="nil"/>
              <w:bottom w:val="nil"/>
              <w:right w:val="nil"/>
            </w:tcBorders>
            <w:vAlign w:val="center"/>
          </w:tcPr>
          <w:p w:rsidR="00FE79D5" w:rsidRPr="006871DD" w:rsidRDefault="00FE79D5" w:rsidP="0090714C">
            <w:pPr>
              <w:spacing w:after="0" w:line="259" w:lineRule="auto"/>
              <w:ind w:left="55" w:firstLine="0"/>
              <w:jc w:val="left"/>
            </w:pPr>
            <w:r w:rsidRPr="006871DD">
              <w:rPr>
                <w:sz w:val="20"/>
              </w:rPr>
              <w:t xml:space="preserve">7.20. </w:t>
            </w:r>
          </w:p>
        </w:tc>
        <w:tc>
          <w:tcPr>
            <w:tcW w:w="681" w:type="dxa"/>
            <w:tcBorders>
              <w:top w:val="nil"/>
              <w:left w:val="nil"/>
              <w:bottom w:val="nil"/>
              <w:right w:val="nil"/>
            </w:tcBorders>
            <w:vAlign w:val="center"/>
          </w:tcPr>
          <w:p w:rsidR="00FE79D5" w:rsidRPr="006871DD" w:rsidRDefault="00FE79D5" w:rsidP="0090714C">
            <w:pPr>
              <w:spacing w:after="0" w:line="259" w:lineRule="auto"/>
              <w:ind w:left="53" w:firstLine="0"/>
              <w:jc w:val="left"/>
            </w:pPr>
            <w:r w:rsidRPr="006871DD">
              <w:rPr>
                <w:sz w:val="20"/>
              </w:rPr>
              <w:t>7.85</w:t>
            </w:r>
            <w:r w:rsidRPr="006871DD">
              <w:rPr>
                <w:sz w:val="18"/>
                <w:vertAlign w:val="superscript"/>
              </w:rPr>
              <w:t xml:space="preserve">e </w:t>
            </w:r>
          </w:p>
        </w:tc>
        <w:tc>
          <w:tcPr>
            <w:tcW w:w="804" w:type="dxa"/>
            <w:tcBorders>
              <w:top w:val="nil"/>
              <w:left w:val="nil"/>
              <w:bottom w:val="nil"/>
              <w:right w:val="nil"/>
            </w:tcBorders>
            <w:vAlign w:val="center"/>
          </w:tcPr>
          <w:p w:rsidR="00FE79D5" w:rsidRPr="006871DD" w:rsidRDefault="00FE79D5" w:rsidP="0090714C">
            <w:pPr>
              <w:spacing w:after="0" w:line="259" w:lineRule="auto"/>
              <w:ind w:left="108" w:firstLine="0"/>
              <w:jc w:val="left"/>
            </w:pPr>
            <w:r w:rsidRPr="006871DD">
              <w:rPr>
                <w:sz w:val="20"/>
              </w:rPr>
              <w:t>7.85</w:t>
            </w:r>
            <w:r w:rsidRPr="006871DD">
              <w:rPr>
                <w:sz w:val="18"/>
                <w:vertAlign w:val="superscript"/>
              </w:rPr>
              <w:t xml:space="preserve">e </w:t>
            </w:r>
          </w:p>
        </w:tc>
        <w:tc>
          <w:tcPr>
            <w:tcW w:w="758" w:type="dxa"/>
            <w:tcBorders>
              <w:top w:val="nil"/>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8.21</w:t>
            </w:r>
            <w:r w:rsidRPr="006871DD">
              <w:rPr>
                <w:sz w:val="18"/>
                <w:vertAlign w:val="superscript"/>
              </w:rPr>
              <w:t xml:space="preserve">d </w:t>
            </w:r>
          </w:p>
        </w:tc>
        <w:tc>
          <w:tcPr>
            <w:tcW w:w="743" w:type="dxa"/>
            <w:tcBorders>
              <w:top w:val="nil"/>
              <w:left w:val="nil"/>
              <w:bottom w:val="nil"/>
              <w:right w:val="nil"/>
            </w:tcBorders>
            <w:vAlign w:val="center"/>
          </w:tcPr>
          <w:p w:rsidR="00FE79D5" w:rsidRPr="006871DD" w:rsidRDefault="00FE79D5" w:rsidP="0090714C">
            <w:pPr>
              <w:spacing w:after="0" w:line="259" w:lineRule="auto"/>
              <w:ind w:left="50" w:firstLine="0"/>
              <w:jc w:val="left"/>
            </w:pPr>
            <w:r w:rsidRPr="006871DD">
              <w:rPr>
                <w:sz w:val="20"/>
              </w:rPr>
              <w:t>8.40</w:t>
            </w:r>
            <w:r w:rsidRPr="006871DD">
              <w:rPr>
                <w:sz w:val="18"/>
                <w:vertAlign w:val="superscript"/>
              </w:rPr>
              <w:t xml:space="preserve">d </w:t>
            </w:r>
          </w:p>
        </w:tc>
        <w:tc>
          <w:tcPr>
            <w:tcW w:w="723" w:type="dxa"/>
            <w:tcBorders>
              <w:top w:val="nil"/>
              <w:left w:val="nil"/>
              <w:bottom w:val="nil"/>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62" w:type="dxa"/>
            <w:tcBorders>
              <w:top w:val="nil"/>
              <w:left w:val="nil"/>
              <w:bottom w:val="nil"/>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738" w:type="dxa"/>
            <w:tcBorders>
              <w:top w:val="nil"/>
              <w:left w:val="nil"/>
              <w:bottom w:val="nil"/>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98" w:type="dxa"/>
            <w:tcBorders>
              <w:top w:val="nil"/>
              <w:left w:val="nil"/>
              <w:bottom w:val="nil"/>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840" w:type="dxa"/>
            <w:tcBorders>
              <w:top w:val="nil"/>
              <w:left w:val="nil"/>
              <w:bottom w:val="nil"/>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c>
          <w:tcPr>
            <w:tcW w:w="709" w:type="dxa"/>
            <w:tcBorders>
              <w:top w:val="nil"/>
              <w:left w:val="nil"/>
              <w:bottom w:val="nil"/>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r>
      <w:tr w:rsidR="00FE79D5" w:rsidRPr="006871DD" w:rsidTr="0090714C">
        <w:trPr>
          <w:trHeight w:val="486"/>
        </w:trPr>
        <w:tc>
          <w:tcPr>
            <w:tcW w:w="1393" w:type="dxa"/>
            <w:tcBorders>
              <w:top w:val="nil"/>
              <w:left w:val="nil"/>
              <w:bottom w:val="nil"/>
              <w:right w:val="nil"/>
            </w:tcBorders>
            <w:vAlign w:val="center"/>
          </w:tcPr>
          <w:p w:rsidR="00FE79D5" w:rsidRPr="006871DD" w:rsidRDefault="00FE79D5" w:rsidP="0090714C">
            <w:pPr>
              <w:spacing w:after="0" w:line="259" w:lineRule="auto"/>
              <w:ind w:left="0" w:right="62" w:firstLine="0"/>
              <w:jc w:val="center"/>
            </w:pPr>
            <w:r w:rsidRPr="006871DD">
              <w:t xml:space="preserve">T5 </w:t>
            </w:r>
          </w:p>
        </w:tc>
        <w:tc>
          <w:tcPr>
            <w:tcW w:w="758" w:type="dxa"/>
            <w:tcBorders>
              <w:top w:val="nil"/>
              <w:left w:val="nil"/>
              <w:bottom w:val="nil"/>
              <w:right w:val="nil"/>
            </w:tcBorders>
            <w:vAlign w:val="center"/>
          </w:tcPr>
          <w:p w:rsidR="00FE79D5" w:rsidRPr="006871DD" w:rsidRDefault="00FE79D5" w:rsidP="0090714C">
            <w:pPr>
              <w:spacing w:after="0" w:line="259" w:lineRule="auto"/>
              <w:ind w:left="53" w:firstLine="0"/>
              <w:jc w:val="left"/>
            </w:pPr>
            <w:r w:rsidRPr="006871DD">
              <w:rPr>
                <w:sz w:val="20"/>
              </w:rPr>
              <w:t>6.20</w:t>
            </w:r>
            <w:r w:rsidRPr="006871DD">
              <w:rPr>
                <w:sz w:val="18"/>
                <w:vertAlign w:val="superscript"/>
              </w:rPr>
              <w:t xml:space="preserve">e </w:t>
            </w:r>
          </w:p>
        </w:tc>
        <w:tc>
          <w:tcPr>
            <w:tcW w:w="735" w:type="dxa"/>
            <w:tcBorders>
              <w:top w:val="nil"/>
              <w:left w:val="nil"/>
              <w:bottom w:val="nil"/>
              <w:right w:val="nil"/>
            </w:tcBorders>
            <w:vAlign w:val="center"/>
          </w:tcPr>
          <w:p w:rsidR="00FE79D5" w:rsidRPr="006871DD" w:rsidRDefault="00FE79D5" w:rsidP="0090714C">
            <w:pPr>
              <w:spacing w:after="0" w:line="259" w:lineRule="auto"/>
              <w:ind w:left="60" w:firstLine="0"/>
              <w:jc w:val="left"/>
            </w:pPr>
            <w:r w:rsidRPr="006871DD">
              <w:rPr>
                <w:sz w:val="20"/>
              </w:rPr>
              <w:t>6.30</w:t>
            </w:r>
            <w:r w:rsidRPr="006871DD">
              <w:rPr>
                <w:sz w:val="18"/>
                <w:vertAlign w:val="superscript"/>
              </w:rPr>
              <w:t xml:space="preserve">f </w:t>
            </w:r>
          </w:p>
        </w:tc>
        <w:tc>
          <w:tcPr>
            <w:tcW w:w="681" w:type="dxa"/>
            <w:tcBorders>
              <w:top w:val="nil"/>
              <w:left w:val="nil"/>
              <w:bottom w:val="nil"/>
              <w:right w:val="nil"/>
            </w:tcBorders>
            <w:vAlign w:val="center"/>
          </w:tcPr>
          <w:p w:rsidR="00FE79D5" w:rsidRPr="006871DD" w:rsidRDefault="00FE79D5" w:rsidP="0090714C">
            <w:pPr>
              <w:spacing w:after="0" w:line="259" w:lineRule="auto"/>
              <w:ind w:left="53" w:firstLine="0"/>
              <w:jc w:val="left"/>
            </w:pPr>
            <w:r w:rsidRPr="006871DD">
              <w:rPr>
                <w:sz w:val="20"/>
              </w:rPr>
              <w:t>7.32</w:t>
            </w:r>
            <w:r w:rsidRPr="006871DD">
              <w:rPr>
                <w:sz w:val="18"/>
                <w:vertAlign w:val="superscript"/>
              </w:rPr>
              <w:t xml:space="preserve">e </w:t>
            </w:r>
          </w:p>
        </w:tc>
        <w:tc>
          <w:tcPr>
            <w:tcW w:w="804" w:type="dxa"/>
            <w:tcBorders>
              <w:top w:val="nil"/>
              <w:left w:val="nil"/>
              <w:bottom w:val="nil"/>
              <w:right w:val="nil"/>
            </w:tcBorders>
            <w:vAlign w:val="center"/>
          </w:tcPr>
          <w:p w:rsidR="00FE79D5" w:rsidRPr="006871DD" w:rsidRDefault="00FE79D5" w:rsidP="0090714C">
            <w:pPr>
              <w:spacing w:after="0" w:line="259" w:lineRule="auto"/>
              <w:ind w:left="108" w:firstLine="0"/>
              <w:jc w:val="left"/>
            </w:pPr>
            <w:r w:rsidRPr="006871DD">
              <w:rPr>
                <w:sz w:val="20"/>
              </w:rPr>
              <w:t>7.48</w:t>
            </w:r>
            <w:r w:rsidRPr="006871DD">
              <w:rPr>
                <w:sz w:val="18"/>
                <w:vertAlign w:val="superscript"/>
              </w:rPr>
              <w:t xml:space="preserve">e </w:t>
            </w:r>
          </w:p>
        </w:tc>
        <w:tc>
          <w:tcPr>
            <w:tcW w:w="758" w:type="dxa"/>
            <w:tcBorders>
              <w:top w:val="nil"/>
              <w:left w:val="nil"/>
              <w:bottom w:val="nil"/>
              <w:right w:val="nil"/>
            </w:tcBorders>
            <w:vAlign w:val="center"/>
          </w:tcPr>
          <w:p w:rsidR="00FE79D5" w:rsidRPr="006871DD" w:rsidRDefault="00FE79D5" w:rsidP="0090714C">
            <w:pPr>
              <w:spacing w:after="0" w:line="259" w:lineRule="auto"/>
              <w:ind w:left="53" w:firstLine="0"/>
              <w:jc w:val="left"/>
            </w:pPr>
            <w:r w:rsidRPr="006871DD">
              <w:rPr>
                <w:sz w:val="20"/>
              </w:rPr>
              <w:t>7.25</w:t>
            </w:r>
            <w:r w:rsidRPr="006871DD">
              <w:rPr>
                <w:sz w:val="18"/>
                <w:vertAlign w:val="superscript"/>
              </w:rPr>
              <w:t xml:space="preserve">e </w:t>
            </w:r>
          </w:p>
        </w:tc>
        <w:tc>
          <w:tcPr>
            <w:tcW w:w="743" w:type="dxa"/>
            <w:tcBorders>
              <w:top w:val="nil"/>
              <w:left w:val="nil"/>
              <w:bottom w:val="nil"/>
              <w:right w:val="nil"/>
            </w:tcBorders>
            <w:vAlign w:val="center"/>
          </w:tcPr>
          <w:p w:rsidR="00FE79D5" w:rsidRPr="006871DD" w:rsidRDefault="00FE79D5" w:rsidP="0090714C">
            <w:pPr>
              <w:spacing w:after="0" w:line="259" w:lineRule="auto"/>
              <w:ind w:left="53" w:firstLine="0"/>
              <w:jc w:val="left"/>
            </w:pPr>
            <w:r w:rsidRPr="006871DD">
              <w:rPr>
                <w:sz w:val="20"/>
              </w:rPr>
              <w:t>7.72</w:t>
            </w:r>
            <w:r w:rsidRPr="006871DD">
              <w:rPr>
                <w:sz w:val="18"/>
                <w:vertAlign w:val="superscript"/>
              </w:rPr>
              <w:t xml:space="preserve">e </w:t>
            </w:r>
          </w:p>
        </w:tc>
        <w:tc>
          <w:tcPr>
            <w:tcW w:w="723" w:type="dxa"/>
            <w:tcBorders>
              <w:top w:val="nil"/>
              <w:left w:val="nil"/>
              <w:bottom w:val="nil"/>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62" w:type="dxa"/>
            <w:tcBorders>
              <w:top w:val="nil"/>
              <w:left w:val="nil"/>
              <w:bottom w:val="nil"/>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738" w:type="dxa"/>
            <w:tcBorders>
              <w:top w:val="nil"/>
              <w:left w:val="nil"/>
              <w:bottom w:val="nil"/>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98" w:type="dxa"/>
            <w:tcBorders>
              <w:top w:val="nil"/>
              <w:left w:val="nil"/>
              <w:bottom w:val="nil"/>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840" w:type="dxa"/>
            <w:tcBorders>
              <w:top w:val="nil"/>
              <w:left w:val="nil"/>
              <w:bottom w:val="nil"/>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c>
          <w:tcPr>
            <w:tcW w:w="709" w:type="dxa"/>
            <w:tcBorders>
              <w:top w:val="nil"/>
              <w:left w:val="nil"/>
              <w:bottom w:val="nil"/>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r>
      <w:tr w:rsidR="00FE79D5" w:rsidRPr="006871DD" w:rsidTr="0090714C">
        <w:trPr>
          <w:trHeight w:val="680"/>
        </w:trPr>
        <w:tc>
          <w:tcPr>
            <w:tcW w:w="1393" w:type="dxa"/>
            <w:tcBorders>
              <w:top w:val="nil"/>
              <w:left w:val="nil"/>
              <w:bottom w:val="nil"/>
              <w:right w:val="nil"/>
            </w:tcBorders>
          </w:tcPr>
          <w:p w:rsidR="00FE79D5" w:rsidRPr="006871DD" w:rsidRDefault="00FE79D5" w:rsidP="0090714C">
            <w:pPr>
              <w:spacing w:after="0" w:line="259" w:lineRule="auto"/>
              <w:ind w:left="171" w:firstLine="0"/>
              <w:jc w:val="left"/>
            </w:pPr>
            <w:r w:rsidRPr="006871DD">
              <w:t xml:space="preserve">Control 1 </w:t>
            </w:r>
          </w:p>
        </w:tc>
        <w:tc>
          <w:tcPr>
            <w:tcW w:w="758" w:type="dxa"/>
            <w:tcBorders>
              <w:top w:val="nil"/>
              <w:left w:val="nil"/>
              <w:bottom w:val="nil"/>
              <w:right w:val="nil"/>
            </w:tcBorders>
          </w:tcPr>
          <w:p w:rsidR="00FE79D5" w:rsidRPr="006871DD" w:rsidRDefault="00FE79D5" w:rsidP="0090714C">
            <w:pPr>
              <w:spacing w:after="0" w:line="259" w:lineRule="auto"/>
              <w:ind w:left="3" w:firstLine="0"/>
              <w:jc w:val="left"/>
            </w:pPr>
            <w:r w:rsidRPr="006871DD">
              <w:rPr>
                <w:sz w:val="20"/>
              </w:rPr>
              <w:t>38.75</w:t>
            </w:r>
            <w:r w:rsidRPr="006871DD">
              <w:rPr>
                <w:sz w:val="18"/>
                <w:vertAlign w:val="superscript"/>
              </w:rPr>
              <w:t xml:space="preserve">a </w:t>
            </w:r>
          </w:p>
        </w:tc>
        <w:tc>
          <w:tcPr>
            <w:tcW w:w="735" w:type="dxa"/>
            <w:tcBorders>
              <w:top w:val="nil"/>
              <w:left w:val="nil"/>
              <w:bottom w:val="nil"/>
              <w:right w:val="nil"/>
            </w:tcBorders>
          </w:tcPr>
          <w:p w:rsidR="00FE79D5" w:rsidRPr="006871DD" w:rsidRDefault="00FE79D5" w:rsidP="0090714C">
            <w:pPr>
              <w:spacing w:after="0" w:line="259" w:lineRule="auto"/>
              <w:ind w:left="3" w:firstLine="0"/>
              <w:jc w:val="left"/>
            </w:pPr>
            <w:r w:rsidRPr="006871DD">
              <w:rPr>
                <w:sz w:val="20"/>
              </w:rPr>
              <w:t>42.00</w:t>
            </w:r>
            <w:r w:rsidRPr="006871DD">
              <w:rPr>
                <w:sz w:val="18"/>
                <w:vertAlign w:val="superscript"/>
              </w:rPr>
              <w:t xml:space="preserve">a </w:t>
            </w:r>
          </w:p>
        </w:tc>
        <w:tc>
          <w:tcPr>
            <w:tcW w:w="681" w:type="dxa"/>
            <w:tcBorders>
              <w:top w:val="nil"/>
              <w:left w:val="nil"/>
              <w:bottom w:val="nil"/>
              <w:right w:val="nil"/>
            </w:tcBorders>
          </w:tcPr>
          <w:p w:rsidR="00FE79D5" w:rsidRPr="006871DD" w:rsidRDefault="00FE79D5" w:rsidP="0090714C">
            <w:pPr>
              <w:spacing w:after="0" w:line="259" w:lineRule="auto"/>
              <w:ind w:left="3" w:firstLine="0"/>
              <w:jc w:val="left"/>
            </w:pPr>
            <w:r w:rsidRPr="006871DD">
              <w:rPr>
                <w:sz w:val="20"/>
              </w:rPr>
              <w:t>44.15</w:t>
            </w:r>
            <w:r w:rsidRPr="006871DD">
              <w:rPr>
                <w:sz w:val="18"/>
                <w:vertAlign w:val="superscript"/>
              </w:rPr>
              <w:t xml:space="preserve">a </w:t>
            </w:r>
          </w:p>
        </w:tc>
        <w:tc>
          <w:tcPr>
            <w:tcW w:w="804" w:type="dxa"/>
            <w:tcBorders>
              <w:top w:val="nil"/>
              <w:left w:val="nil"/>
              <w:bottom w:val="nil"/>
              <w:right w:val="nil"/>
            </w:tcBorders>
          </w:tcPr>
          <w:p w:rsidR="00FE79D5" w:rsidRPr="006871DD" w:rsidRDefault="00FE79D5" w:rsidP="0090714C">
            <w:pPr>
              <w:spacing w:after="0" w:line="259" w:lineRule="auto"/>
              <w:ind w:left="58" w:firstLine="0"/>
              <w:jc w:val="left"/>
            </w:pPr>
            <w:r w:rsidRPr="006871DD">
              <w:rPr>
                <w:sz w:val="20"/>
              </w:rPr>
              <w:t>55.91</w:t>
            </w:r>
            <w:r w:rsidRPr="006871DD">
              <w:rPr>
                <w:sz w:val="18"/>
                <w:vertAlign w:val="superscript"/>
              </w:rPr>
              <w:t xml:space="preserve">a </w:t>
            </w:r>
          </w:p>
        </w:tc>
        <w:tc>
          <w:tcPr>
            <w:tcW w:w="758" w:type="dxa"/>
            <w:tcBorders>
              <w:top w:val="nil"/>
              <w:left w:val="nil"/>
              <w:bottom w:val="nil"/>
              <w:right w:val="nil"/>
            </w:tcBorders>
          </w:tcPr>
          <w:p w:rsidR="00FE79D5" w:rsidRPr="006871DD" w:rsidRDefault="00FE79D5" w:rsidP="0090714C">
            <w:pPr>
              <w:spacing w:after="0" w:line="259" w:lineRule="auto"/>
              <w:ind w:left="3" w:firstLine="0"/>
              <w:jc w:val="left"/>
            </w:pPr>
            <w:r w:rsidRPr="006871DD">
              <w:rPr>
                <w:sz w:val="20"/>
              </w:rPr>
              <w:t>74.30</w:t>
            </w:r>
            <w:r w:rsidRPr="006871DD">
              <w:rPr>
                <w:sz w:val="18"/>
                <w:vertAlign w:val="superscript"/>
              </w:rPr>
              <w:t xml:space="preserve">a </w:t>
            </w:r>
          </w:p>
        </w:tc>
        <w:tc>
          <w:tcPr>
            <w:tcW w:w="743" w:type="dxa"/>
            <w:tcBorders>
              <w:top w:val="nil"/>
              <w:left w:val="nil"/>
              <w:bottom w:val="nil"/>
              <w:right w:val="nil"/>
            </w:tcBorders>
          </w:tcPr>
          <w:p w:rsidR="00FE79D5" w:rsidRPr="006871DD" w:rsidRDefault="00FE79D5" w:rsidP="0090714C">
            <w:pPr>
              <w:spacing w:after="0" w:line="259" w:lineRule="auto"/>
              <w:ind w:left="3" w:firstLine="0"/>
              <w:jc w:val="left"/>
            </w:pPr>
            <w:r w:rsidRPr="006871DD">
              <w:rPr>
                <w:sz w:val="20"/>
              </w:rPr>
              <w:t>86.75</w:t>
            </w:r>
            <w:r w:rsidRPr="006871DD">
              <w:rPr>
                <w:sz w:val="18"/>
                <w:vertAlign w:val="superscript"/>
              </w:rPr>
              <w:t xml:space="preserve">a </w:t>
            </w:r>
          </w:p>
        </w:tc>
        <w:tc>
          <w:tcPr>
            <w:tcW w:w="723" w:type="dxa"/>
            <w:tcBorders>
              <w:top w:val="nil"/>
              <w:left w:val="nil"/>
              <w:bottom w:val="nil"/>
              <w:right w:val="nil"/>
            </w:tcBorders>
          </w:tcPr>
          <w:p w:rsidR="00FE79D5" w:rsidRPr="006871DD" w:rsidRDefault="00FE79D5" w:rsidP="0090714C">
            <w:pPr>
              <w:spacing w:after="0" w:line="259" w:lineRule="auto"/>
              <w:ind w:left="3" w:firstLine="0"/>
              <w:jc w:val="left"/>
            </w:pPr>
            <w:r w:rsidRPr="006871DD">
              <w:rPr>
                <w:sz w:val="20"/>
              </w:rPr>
              <w:t>95.71</w:t>
            </w:r>
            <w:r w:rsidRPr="006871DD">
              <w:rPr>
                <w:sz w:val="18"/>
                <w:vertAlign w:val="superscript"/>
              </w:rPr>
              <w:t xml:space="preserve">a </w:t>
            </w:r>
          </w:p>
        </w:tc>
        <w:tc>
          <w:tcPr>
            <w:tcW w:w="762"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108.13</w:t>
            </w:r>
          </w:p>
          <w:p w:rsidR="00FE79D5" w:rsidRPr="006871DD" w:rsidRDefault="00FE79D5" w:rsidP="0090714C">
            <w:pPr>
              <w:spacing w:after="0" w:line="259" w:lineRule="auto"/>
              <w:ind w:left="248" w:firstLine="0"/>
              <w:jc w:val="left"/>
            </w:pPr>
            <w:r w:rsidRPr="006871DD">
              <w:rPr>
                <w:sz w:val="12"/>
              </w:rPr>
              <w:t xml:space="preserve">a </w:t>
            </w:r>
          </w:p>
        </w:tc>
        <w:tc>
          <w:tcPr>
            <w:tcW w:w="738" w:type="dxa"/>
            <w:tcBorders>
              <w:top w:val="nil"/>
              <w:left w:val="nil"/>
              <w:bottom w:val="nil"/>
              <w:right w:val="nil"/>
            </w:tcBorders>
            <w:vAlign w:val="center"/>
          </w:tcPr>
          <w:p w:rsidR="00FE79D5" w:rsidRPr="006871DD" w:rsidRDefault="00FE79D5" w:rsidP="0090714C">
            <w:pPr>
              <w:spacing w:after="0" w:line="259" w:lineRule="auto"/>
              <w:ind w:left="34" w:firstLine="0"/>
              <w:jc w:val="left"/>
            </w:pPr>
            <w:r w:rsidRPr="006871DD">
              <w:rPr>
                <w:sz w:val="20"/>
              </w:rPr>
              <w:t>118.7</w:t>
            </w:r>
          </w:p>
          <w:p w:rsidR="00FE79D5" w:rsidRPr="006871DD" w:rsidRDefault="00FE79D5" w:rsidP="0090714C">
            <w:pPr>
              <w:spacing w:after="0" w:line="259" w:lineRule="auto"/>
              <w:ind w:left="178" w:firstLine="0"/>
              <w:jc w:val="left"/>
            </w:pPr>
            <w:r w:rsidRPr="006871DD">
              <w:rPr>
                <w:sz w:val="20"/>
              </w:rPr>
              <w:t>0</w:t>
            </w:r>
            <w:r w:rsidRPr="006871DD">
              <w:rPr>
                <w:sz w:val="12"/>
              </w:rPr>
              <w:t xml:space="preserve">a </w:t>
            </w:r>
          </w:p>
        </w:tc>
        <w:tc>
          <w:tcPr>
            <w:tcW w:w="798" w:type="dxa"/>
            <w:tcBorders>
              <w:top w:val="nil"/>
              <w:left w:val="nil"/>
              <w:bottom w:val="nil"/>
              <w:right w:val="nil"/>
            </w:tcBorders>
            <w:vAlign w:val="center"/>
          </w:tcPr>
          <w:p w:rsidR="00FE79D5" w:rsidRPr="006871DD" w:rsidRDefault="00FE79D5" w:rsidP="0090714C">
            <w:pPr>
              <w:spacing w:after="0" w:line="259" w:lineRule="auto"/>
              <w:ind w:left="0" w:firstLine="0"/>
              <w:jc w:val="left"/>
            </w:pPr>
            <w:r w:rsidRPr="006871DD">
              <w:rPr>
                <w:sz w:val="20"/>
              </w:rPr>
              <w:t>120.00</w:t>
            </w:r>
          </w:p>
          <w:p w:rsidR="00FE79D5" w:rsidRPr="006871DD" w:rsidRDefault="00FE79D5" w:rsidP="0090714C">
            <w:pPr>
              <w:spacing w:after="0" w:line="259" w:lineRule="auto"/>
              <w:ind w:left="248" w:firstLine="0"/>
              <w:jc w:val="left"/>
            </w:pPr>
            <w:r w:rsidRPr="006871DD">
              <w:rPr>
                <w:sz w:val="12"/>
              </w:rPr>
              <w:t xml:space="preserve">a </w:t>
            </w:r>
          </w:p>
        </w:tc>
        <w:tc>
          <w:tcPr>
            <w:tcW w:w="840" w:type="dxa"/>
            <w:tcBorders>
              <w:top w:val="nil"/>
              <w:left w:val="nil"/>
              <w:bottom w:val="nil"/>
              <w:right w:val="nil"/>
            </w:tcBorders>
          </w:tcPr>
          <w:p w:rsidR="00FE79D5" w:rsidRPr="006871DD" w:rsidRDefault="00FE79D5" w:rsidP="0090714C">
            <w:pPr>
              <w:spacing w:after="0" w:line="259" w:lineRule="auto"/>
              <w:ind w:left="0" w:firstLine="0"/>
              <w:jc w:val="left"/>
            </w:pPr>
            <w:r w:rsidRPr="006871DD">
              <w:rPr>
                <w:sz w:val="20"/>
              </w:rPr>
              <w:t>123.12</w:t>
            </w:r>
            <w:r w:rsidRPr="006871DD">
              <w:rPr>
                <w:sz w:val="18"/>
                <w:vertAlign w:val="superscript"/>
              </w:rPr>
              <w:t xml:space="preserve">a </w:t>
            </w:r>
          </w:p>
        </w:tc>
        <w:tc>
          <w:tcPr>
            <w:tcW w:w="709" w:type="dxa"/>
            <w:tcBorders>
              <w:top w:val="nil"/>
              <w:left w:val="nil"/>
              <w:bottom w:val="nil"/>
              <w:right w:val="nil"/>
            </w:tcBorders>
          </w:tcPr>
          <w:p w:rsidR="00FE79D5" w:rsidRPr="006871DD" w:rsidRDefault="00FE79D5" w:rsidP="0090714C">
            <w:pPr>
              <w:spacing w:after="0" w:line="259" w:lineRule="auto"/>
              <w:ind w:left="0" w:firstLine="0"/>
            </w:pPr>
            <w:r w:rsidRPr="006871DD">
              <w:rPr>
                <w:sz w:val="20"/>
              </w:rPr>
              <w:t>126.79</w:t>
            </w:r>
            <w:r w:rsidRPr="006871DD">
              <w:rPr>
                <w:sz w:val="18"/>
                <w:vertAlign w:val="superscript"/>
              </w:rPr>
              <w:t xml:space="preserve">a </w:t>
            </w:r>
          </w:p>
        </w:tc>
      </w:tr>
      <w:tr w:rsidR="00FE79D5" w:rsidRPr="006871DD" w:rsidTr="0090714C">
        <w:trPr>
          <w:trHeight w:val="471"/>
        </w:trPr>
        <w:tc>
          <w:tcPr>
            <w:tcW w:w="1393" w:type="dxa"/>
            <w:tcBorders>
              <w:top w:val="nil"/>
              <w:left w:val="nil"/>
              <w:bottom w:val="single" w:sz="8" w:space="0" w:color="000000"/>
              <w:right w:val="nil"/>
            </w:tcBorders>
            <w:vAlign w:val="center"/>
          </w:tcPr>
          <w:p w:rsidR="00FE79D5" w:rsidRPr="006871DD" w:rsidRDefault="00FE79D5" w:rsidP="0090714C">
            <w:pPr>
              <w:spacing w:after="0" w:line="259" w:lineRule="auto"/>
              <w:ind w:left="171" w:firstLine="0"/>
              <w:jc w:val="left"/>
            </w:pPr>
            <w:r w:rsidRPr="006871DD">
              <w:lastRenderedPageBreak/>
              <w:t xml:space="preserve">Control 2 </w:t>
            </w:r>
          </w:p>
        </w:tc>
        <w:tc>
          <w:tcPr>
            <w:tcW w:w="758" w:type="dxa"/>
            <w:tcBorders>
              <w:top w:val="nil"/>
              <w:left w:val="nil"/>
              <w:bottom w:val="single" w:sz="8" w:space="0" w:color="000000"/>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35" w:type="dxa"/>
            <w:tcBorders>
              <w:top w:val="nil"/>
              <w:left w:val="nil"/>
              <w:bottom w:val="single" w:sz="8" w:space="0" w:color="000000"/>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681" w:type="dxa"/>
            <w:tcBorders>
              <w:top w:val="nil"/>
              <w:left w:val="nil"/>
              <w:bottom w:val="single" w:sz="8" w:space="0" w:color="000000"/>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804" w:type="dxa"/>
            <w:tcBorders>
              <w:top w:val="nil"/>
              <w:left w:val="nil"/>
              <w:bottom w:val="single" w:sz="8" w:space="0" w:color="000000"/>
              <w:right w:val="nil"/>
            </w:tcBorders>
            <w:vAlign w:val="center"/>
          </w:tcPr>
          <w:p w:rsidR="00FE79D5" w:rsidRPr="006871DD" w:rsidRDefault="00FE79D5" w:rsidP="0090714C">
            <w:pPr>
              <w:spacing w:after="0" w:line="259" w:lineRule="auto"/>
              <w:ind w:left="134" w:firstLine="0"/>
              <w:jc w:val="left"/>
            </w:pPr>
            <w:r w:rsidRPr="006871DD">
              <w:rPr>
                <w:sz w:val="20"/>
              </w:rPr>
              <w:t xml:space="preserve">0.00 </w:t>
            </w:r>
          </w:p>
        </w:tc>
        <w:tc>
          <w:tcPr>
            <w:tcW w:w="758" w:type="dxa"/>
            <w:tcBorders>
              <w:top w:val="nil"/>
              <w:left w:val="nil"/>
              <w:bottom w:val="single" w:sz="8" w:space="0" w:color="000000"/>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43" w:type="dxa"/>
            <w:tcBorders>
              <w:top w:val="nil"/>
              <w:left w:val="nil"/>
              <w:bottom w:val="single" w:sz="8" w:space="0" w:color="000000"/>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23" w:type="dxa"/>
            <w:tcBorders>
              <w:top w:val="nil"/>
              <w:left w:val="nil"/>
              <w:bottom w:val="single" w:sz="8" w:space="0" w:color="000000"/>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62" w:type="dxa"/>
            <w:tcBorders>
              <w:top w:val="nil"/>
              <w:left w:val="nil"/>
              <w:bottom w:val="single" w:sz="8" w:space="0" w:color="000000"/>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738" w:type="dxa"/>
            <w:tcBorders>
              <w:top w:val="nil"/>
              <w:left w:val="nil"/>
              <w:bottom w:val="single" w:sz="8" w:space="0" w:color="000000"/>
              <w:right w:val="nil"/>
            </w:tcBorders>
            <w:vAlign w:val="center"/>
          </w:tcPr>
          <w:p w:rsidR="00FE79D5" w:rsidRPr="006871DD" w:rsidRDefault="00FE79D5" w:rsidP="0090714C">
            <w:pPr>
              <w:spacing w:after="0" w:line="259" w:lineRule="auto"/>
              <w:ind w:left="80" w:firstLine="0"/>
              <w:jc w:val="left"/>
            </w:pPr>
            <w:r w:rsidRPr="006871DD">
              <w:rPr>
                <w:sz w:val="20"/>
              </w:rPr>
              <w:t xml:space="preserve">0.00 </w:t>
            </w:r>
          </w:p>
        </w:tc>
        <w:tc>
          <w:tcPr>
            <w:tcW w:w="798" w:type="dxa"/>
            <w:tcBorders>
              <w:top w:val="nil"/>
              <w:left w:val="nil"/>
              <w:bottom w:val="single" w:sz="8" w:space="0" w:color="000000"/>
              <w:right w:val="nil"/>
            </w:tcBorders>
            <w:vAlign w:val="center"/>
          </w:tcPr>
          <w:p w:rsidR="00FE79D5" w:rsidRPr="006871DD" w:rsidRDefault="00FE79D5" w:rsidP="0090714C">
            <w:pPr>
              <w:spacing w:after="0" w:line="259" w:lineRule="auto"/>
              <w:ind w:left="100" w:firstLine="0"/>
              <w:jc w:val="left"/>
            </w:pPr>
            <w:r w:rsidRPr="006871DD">
              <w:rPr>
                <w:sz w:val="20"/>
              </w:rPr>
              <w:t xml:space="preserve">0.00 </w:t>
            </w:r>
          </w:p>
        </w:tc>
        <w:tc>
          <w:tcPr>
            <w:tcW w:w="840" w:type="dxa"/>
            <w:tcBorders>
              <w:top w:val="nil"/>
              <w:left w:val="nil"/>
              <w:bottom w:val="single" w:sz="8" w:space="0" w:color="000000"/>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c>
          <w:tcPr>
            <w:tcW w:w="709" w:type="dxa"/>
            <w:tcBorders>
              <w:top w:val="nil"/>
              <w:left w:val="nil"/>
              <w:bottom w:val="single" w:sz="8" w:space="0" w:color="000000"/>
              <w:right w:val="nil"/>
            </w:tcBorders>
            <w:vAlign w:val="center"/>
          </w:tcPr>
          <w:p w:rsidR="00FE79D5" w:rsidRPr="006871DD" w:rsidRDefault="00FE79D5" w:rsidP="0090714C">
            <w:pPr>
              <w:spacing w:after="0" w:line="259" w:lineRule="auto"/>
              <w:ind w:left="127" w:firstLine="0"/>
              <w:jc w:val="left"/>
            </w:pPr>
            <w:r w:rsidRPr="006871DD">
              <w:rPr>
                <w:sz w:val="20"/>
              </w:rPr>
              <w:t xml:space="preserve">0.00 </w:t>
            </w:r>
          </w:p>
        </w:tc>
      </w:tr>
    </w:tbl>
    <w:p w:rsidR="00FE79D5" w:rsidRPr="006871DD" w:rsidRDefault="00FE79D5" w:rsidP="00FE79D5">
      <w:pPr>
        <w:ind w:left="0" w:firstLine="0"/>
      </w:pPr>
      <w:r w:rsidRPr="006871DD">
        <w:t xml:space="preserve">         Values with the same letter within the column are not significantly different at P</w:t>
      </w:r>
      <w:r w:rsidRPr="006871DD">
        <w:rPr>
          <w:noProof/>
        </w:rPr>
        <w:drawing>
          <wp:inline distT="0" distB="0" distL="0" distR="0" wp14:anchorId="273E0A08" wp14:editId="1213AE4D">
            <wp:extent cx="97536" cy="106680"/>
            <wp:effectExtent l="0" t="0" r="0" b="0"/>
            <wp:docPr id="68429" name="Picture 68429"/>
            <wp:cNvGraphicFramePr/>
            <a:graphic xmlns:a="http://schemas.openxmlformats.org/drawingml/2006/main">
              <a:graphicData uri="http://schemas.openxmlformats.org/drawingml/2006/picture">
                <pic:pic xmlns:pic="http://schemas.openxmlformats.org/drawingml/2006/picture">
                  <pic:nvPicPr>
                    <pic:cNvPr id="68429" name="Picture 68429"/>
                    <pic:cNvPicPr/>
                  </pic:nvPicPr>
                  <pic:blipFill>
                    <a:blip r:embed="rId26"/>
                    <a:stretch>
                      <a:fillRect/>
                    </a:stretch>
                  </pic:blipFill>
                  <pic:spPr>
                    <a:xfrm>
                      <a:off x="0" y="0"/>
                      <a:ext cx="97536" cy="106680"/>
                    </a:xfrm>
                    <a:prstGeom prst="rect">
                      <a:avLst/>
                    </a:prstGeom>
                  </pic:spPr>
                </pic:pic>
              </a:graphicData>
            </a:graphic>
          </wp:inline>
        </w:drawing>
      </w:r>
      <w:r w:rsidRPr="006871DD">
        <w:t xml:space="preserve">  0.05 </w:t>
      </w:r>
    </w:p>
    <w:p w:rsidR="00FE79D5" w:rsidRPr="006871DD" w:rsidRDefault="00FE79D5" w:rsidP="00FE79D5">
      <w:pPr>
        <w:spacing w:after="257" w:line="259" w:lineRule="auto"/>
      </w:pPr>
      <w:r w:rsidRPr="006871DD">
        <w:t>P.M =</w:t>
      </w:r>
      <w:r w:rsidRPr="006871DD">
        <w:rPr>
          <w:b/>
        </w:rPr>
        <w:t xml:space="preserve"> </w:t>
      </w:r>
      <w:r w:rsidRPr="006871DD">
        <w:t>Poultry manure, S.S = Sandy soil.</w:t>
      </w:r>
      <w:r w:rsidRPr="006871DD">
        <w:rPr>
          <w:b/>
        </w:rPr>
        <w:t xml:space="preserve"> </w:t>
      </w:r>
    </w:p>
    <w:p w:rsidR="00FE79D5" w:rsidRPr="006871DD" w:rsidRDefault="00FE79D5" w:rsidP="00FE79D5">
      <w:pPr>
        <w:spacing w:after="17" w:line="481" w:lineRule="auto"/>
      </w:pPr>
    </w:p>
    <w:p w:rsidR="00FE79D5" w:rsidRPr="006871DD" w:rsidRDefault="00FE79D5">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p w:rsidR="00EA1D11" w:rsidRPr="006871DD" w:rsidRDefault="00EA1D11">
      <w:pPr>
        <w:spacing w:after="0" w:line="259" w:lineRule="auto"/>
        <w:ind w:left="720" w:firstLine="0"/>
        <w:jc w:val="left"/>
      </w:pPr>
    </w:p>
    <w:sectPr w:rsidR="00EA1D11" w:rsidRPr="006871DD">
      <w:pgSz w:w="11920" w:h="16840"/>
      <w:pgMar w:top="1498" w:right="1455" w:bottom="146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60D99"/>
    <w:multiLevelType w:val="hybridMultilevel"/>
    <w:tmpl w:val="B41888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4C85F3B"/>
    <w:multiLevelType w:val="hybridMultilevel"/>
    <w:tmpl w:val="E0608260"/>
    <w:lvl w:ilvl="0" w:tplc="E3B05BBE">
      <w:start w:val="1"/>
      <w:numFmt w:val="decimal"/>
      <w:lvlText w:val="%1."/>
      <w:lvlJc w:val="left"/>
      <w:pPr>
        <w:ind w:left="1080" w:hanging="720"/>
      </w:pPr>
      <w:rPr>
        <w:rFonts w:ascii="Times New Roman" w:hAnsi="Times New Roman"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B7454F"/>
    <w:multiLevelType w:val="hybridMultilevel"/>
    <w:tmpl w:val="A14EC2A8"/>
    <w:lvl w:ilvl="0" w:tplc="5BC06790">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B85"/>
    <w:rsid w:val="00116FD8"/>
    <w:rsid w:val="00117025"/>
    <w:rsid w:val="0017218D"/>
    <w:rsid w:val="002159A7"/>
    <w:rsid w:val="002C1DFF"/>
    <w:rsid w:val="002F75EC"/>
    <w:rsid w:val="00322079"/>
    <w:rsid w:val="00374CD6"/>
    <w:rsid w:val="00382959"/>
    <w:rsid w:val="00396A5C"/>
    <w:rsid w:val="003D29A7"/>
    <w:rsid w:val="003F3153"/>
    <w:rsid w:val="00414AD4"/>
    <w:rsid w:val="00424F72"/>
    <w:rsid w:val="004A20A3"/>
    <w:rsid w:val="00516AFA"/>
    <w:rsid w:val="00531F6B"/>
    <w:rsid w:val="00590A4B"/>
    <w:rsid w:val="00597B79"/>
    <w:rsid w:val="005C6CC0"/>
    <w:rsid w:val="005D26D5"/>
    <w:rsid w:val="005D3665"/>
    <w:rsid w:val="006871DD"/>
    <w:rsid w:val="00691019"/>
    <w:rsid w:val="00694314"/>
    <w:rsid w:val="00743733"/>
    <w:rsid w:val="00763488"/>
    <w:rsid w:val="007B209F"/>
    <w:rsid w:val="007B68A2"/>
    <w:rsid w:val="007F2BC9"/>
    <w:rsid w:val="00831518"/>
    <w:rsid w:val="00856B85"/>
    <w:rsid w:val="008A5C14"/>
    <w:rsid w:val="008D273D"/>
    <w:rsid w:val="0090714C"/>
    <w:rsid w:val="009A0BAF"/>
    <w:rsid w:val="009E4549"/>
    <w:rsid w:val="00A92E4B"/>
    <w:rsid w:val="00AC0C60"/>
    <w:rsid w:val="00AE44E1"/>
    <w:rsid w:val="00AF5F20"/>
    <w:rsid w:val="00B220B2"/>
    <w:rsid w:val="00B36061"/>
    <w:rsid w:val="00B524F1"/>
    <w:rsid w:val="00C5640C"/>
    <w:rsid w:val="00C56684"/>
    <w:rsid w:val="00CF208B"/>
    <w:rsid w:val="00D624E0"/>
    <w:rsid w:val="00D90ED0"/>
    <w:rsid w:val="00DA68D5"/>
    <w:rsid w:val="00DF7E61"/>
    <w:rsid w:val="00E82EE4"/>
    <w:rsid w:val="00E971D2"/>
    <w:rsid w:val="00EA1D11"/>
    <w:rsid w:val="00EE5559"/>
    <w:rsid w:val="00F12DFF"/>
    <w:rsid w:val="00F778B4"/>
    <w:rsid w:val="00FC4C06"/>
    <w:rsid w:val="00FD1BCD"/>
    <w:rsid w:val="00FD1DE6"/>
    <w:rsid w:val="00FD4AFD"/>
    <w:rsid w:val="00FE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A5F1"/>
  <w15:docId w15:val="{11ABBDD5-2D37-4613-A0F2-5FB94B52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9" w:lineRule="auto"/>
      <w:ind w:left="7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
      <w:ind w:left="73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AF5F20"/>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F778B4"/>
    <w:pPr>
      <w:spacing w:after="0" w:line="240" w:lineRule="auto"/>
    </w:pPr>
    <w:rPr>
      <w:rFonts w:eastAsiaTheme="minorHAnsi"/>
      <w:lang w:eastAsia="en-US"/>
    </w:rPr>
  </w:style>
  <w:style w:type="character" w:styleId="Hyperlink">
    <w:name w:val="Hyperlink"/>
    <w:basedOn w:val="DefaultParagraphFont"/>
    <w:uiPriority w:val="99"/>
    <w:unhideWhenUsed/>
    <w:rsid w:val="00C5640C"/>
    <w:rPr>
      <w:color w:val="0563C1" w:themeColor="hyperlink"/>
      <w:u w:val="single"/>
    </w:rPr>
  </w:style>
  <w:style w:type="table" w:styleId="TableGrid0">
    <w:name w:val="Table Grid"/>
    <w:basedOn w:val="TableNormal"/>
    <w:uiPriority w:val="39"/>
    <w:rsid w:val="00C5640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5F20"/>
    <w:rPr>
      <w:rFonts w:asciiTheme="majorHAnsi" w:eastAsiaTheme="majorEastAsia" w:hAnsiTheme="majorHAnsi" w:cstheme="majorBidi"/>
      <w:color w:val="2E74B5" w:themeColor="accent1" w:themeShade="BF"/>
      <w:sz w:val="26"/>
      <w:szCs w:val="26"/>
      <w:lang w:eastAsia="en-US"/>
    </w:rPr>
  </w:style>
  <w:style w:type="character" w:customStyle="1" w:styleId="bold">
    <w:name w:val="bold"/>
    <w:basedOn w:val="DefaultParagraphFont"/>
    <w:rsid w:val="00AF5F20"/>
  </w:style>
  <w:style w:type="character" w:customStyle="1" w:styleId="titleheading">
    <w:name w:val="title_heading"/>
    <w:basedOn w:val="DefaultParagraphFont"/>
    <w:rsid w:val="00AF5F20"/>
  </w:style>
  <w:style w:type="character" w:customStyle="1" w:styleId="italic">
    <w:name w:val="italic"/>
    <w:basedOn w:val="DefaultParagraphFont"/>
    <w:rsid w:val="00AF5F20"/>
  </w:style>
  <w:style w:type="character" w:styleId="Strong">
    <w:name w:val="Strong"/>
    <w:basedOn w:val="DefaultParagraphFont"/>
    <w:uiPriority w:val="22"/>
    <w:qFormat/>
    <w:rsid w:val="00AF5F20"/>
    <w:rPr>
      <w:b/>
      <w:bCs/>
    </w:rPr>
  </w:style>
  <w:style w:type="character" w:customStyle="1" w:styleId="react-xocs-alternative-link">
    <w:name w:val="react-xocs-alternative-link"/>
    <w:basedOn w:val="DefaultParagraphFont"/>
    <w:rsid w:val="00AF5F20"/>
  </w:style>
  <w:style w:type="character" w:customStyle="1" w:styleId="given-name">
    <w:name w:val="given-name"/>
    <w:basedOn w:val="DefaultParagraphFont"/>
    <w:rsid w:val="00AF5F20"/>
  </w:style>
  <w:style w:type="character" w:customStyle="1" w:styleId="text">
    <w:name w:val="text"/>
    <w:basedOn w:val="DefaultParagraphFont"/>
    <w:rsid w:val="00AF5F20"/>
  </w:style>
  <w:style w:type="character" w:customStyle="1" w:styleId="title-text">
    <w:name w:val="title-text"/>
    <w:basedOn w:val="DefaultParagraphFont"/>
    <w:rsid w:val="00AF5F20"/>
  </w:style>
  <w:style w:type="character" w:customStyle="1" w:styleId="anchor-text">
    <w:name w:val="anchor-text"/>
    <w:basedOn w:val="DefaultParagraphFont"/>
    <w:rsid w:val="00AF5F20"/>
  </w:style>
  <w:style w:type="paragraph" w:styleId="ListParagraph">
    <w:name w:val="List Paragraph"/>
    <w:basedOn w:val="Normal"/>
    <w:uiPriority w:val="34"/>
    <w:qFormat/>
    <w:rsid w:val="00FE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654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author/57192517427/sang-soo-lee" TargetMode="External"/><Relationship Id="rId13" Type="http://schemas.openxmlformats.org/officeDocument/2006/relationships/hyperlink" Target="https://www.sciencedirect.com/journal/environment-international/vol/125/suppl/C" TargetMode="External"/><Relationship Id="rId18" Type="http://schemas.openxmlformats.org/officeDocument/2006/relationships/hyperlink" Target="https://doi.org/10.1079/9781786393777.0001"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researchgate.net/profile/Roshan-Yadav-9/publication/386323230_Versatility_of_turmeric_A_review_the_golden_spice_of_life/links/674d0db5359dcb4d9d4b5b8c/Versatility-of-turmeric-A-review-the-golden-spice-of-life.pdf" TargetMode="External"/><Relationship Id="rId7" Type="http://schemas.openxmlformats.org/officeDocument/2006/relationships/hyperlink" Target="https://www.sciencedirect.com/author/55402831900/prabhat-kumar-rai" TargetMode="External"/><Relationship Id="rId12" Type="http://schemas.openxmlformats.org/officeDocument/2006/relationships/hyperlink" Target="https://www.sciencedirect.com/journal/environment-international" TargetMode="External"/><Relationship Id="rId17" Type="http://schemas.openxmlformats.org/officeDocument/2006/relationships/hyperlink" Target="https://www.researchgate.net/journal/International-Journal-of-Plant-Soil-Science-2320-7035?_tp=eyJjb250ZXh0Ijp7ImZpcnN0UGFnZSI6InB1YmxpY2F0aW9uIiwicGFnZSI6InB1YmxpY2F0aW9uIn19"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researchgate.net/profile/Sudhanshu-Verma-8?_tp=eyJjb250ZXh0Ijp7ImZpcnN0UGFnZSI6InB1YmxpY2F0aW9uIiwicGFnZSI6InB1YmxpY2F0aW9uIn19" TargetMode="External"/><Relationship Id="rId20" Type="http://schemas.openxmlformats.org/officeDocument/2006/relationships/hyperlink" Target="https://scholar.google.com/citations?user=ESnOIiIAAAAJ&amp;hl=en&amp;oi=sra" TargetMode="External"/><Relationship Id="rId1" Type="http://schemas.openxmlformats.org/officeDocument/2006/relationships/numbering" Target="numbering.xml"/><Relationship Id="rId6" Type="http://schemas.openxmlformats.org/officeDocument/2006/relationships/hyperlink" Target="https://doi.org/10.5897/SRE2022.6759" TargetMode="External"/><Relationship Id="rId11" Type="http://schemas.openxmlformats.org/officeDocument/2006/relationships/hyperlink" Target="https://www.sciencedirect.com/author/56962774000/ki-hyun-kim" TargetMode="External"/><Relationship Id="rId24" Type="http://schemas.openxmlformats.org/officeDocument/2006/relationships/image" Target="media/image3.png"/><Relationship Id="rId5" Type="http://schemas.openxmlformats.org/officeDocument/2006/relationships/hyperlink" Target="https://www.researchgate.net/journal/American-Eurasian-Journal-of-Sustainable-Agriculture-1998-1074?_tp=eyJjb250ZXh0Ijp7ImZpcnN0UGFnZSI6InB1YmxpY2F0aW9uIiwicGFnZSI6InB1YmxpY2F0aW9uIn19" TargetMode="External"/><Relationship Id="rId15" Type="http://schemas.openxmlformats.org/officeDocument/2006/relationships/hyperlink" Target="https://doi.org/10.1039/C5CS00236B"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www.sciencedirect.com/author/22954605700/yiu-fai-tsang" TargetMode="External"/><Relationship Id="rId19" Type="http://schemas.openxmlformats.org/officeDocument/2006/relationships/hyperlink" Target="https://scholar.google.com/citations?user=_m8gMDsAAAAJ&amp;hl=en&amp;oi=sra" TargetMode="External"/><Relationship Id="rId4" Type="http://schemas.openxmlformats.org/officeDocument/2006/relationships/webSettings" Target="webSettings.xml"/><Relationship Id="rId9" Type="http://schemas.openxmlformats.org/officeDocument/2006/relationships/hyperlink" Target="https://www.sciencedirect.com/author/56182093100/ming-zhang" TargetMode="External"/><Relationship Id="rId14" Type="http://schemas.openxmlformats.org/officeDocument/2006/relationships/hyperlink" Target="https://doi.org/10.1039/1460-4744/1972"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6623</Words>
  <Characters>37756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THE EFFECT OF VARYING POULTRY MANURE CONCENTRATION MIXED WITH SANDY SOIL ON PLUMULE EMERGENCE AND SEEDLING GROWTH OF Capsicum annum Article</vt:lpstr>
    </vt:vector>
  </TitlesOfParts>
  <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VARYING POULTRY MANURE CONCENTRATION MIXED WITH SANDY SOIL ON PLUMULE EMERGENCE AND SEEDLING GROWTH OF Capsicum annum Article</dc:title>
  <dc:subject/>
  <dc:creator>Windows User</dc:creator>
  <cp:keywords/>
  <cp:lastModifiedBy>SDI 1022</cp:lastModifiedBy>
  <cp:revision>13</cp:revision>
  <dcterms:created xsi:type="dcterms:W3CDTF">2026-04-23T22:20:00Z</dcterms:created>
  <dcterms:modified xsi:type="dcterms:W3CDTF">2026-04-24T12:18:00Z</dcterms:modified>
</cp:coreProperties>
</file>