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5BED4" w14:textId="7CEACE8D" w:rsidR="003548B4" w:rsidRDefault="00EA6F8A" w:rsidP="00785A3C">
      <w:pPr>
        <w:spacing w:line="240" w:lineRule="auto"/>
        <w:jc w:val="center"/>
        <w:rPr>
          <w:rFonts w:ascii="Times New Roman" w:hAnsi="Times New Roman" w:cs="Times New Roman"/>
          <w:b/>
          <w:bCs/>
        </w:rPr>
      </w:pPr>
      <w:r w:rsidRPr="0000386A">
        <w:rPr>
          <w:rFonts w:ascii="Times New Roman" w:hAnsi="Times New Roman" w:cs="Times New Roman"/>
          <w:b/>
          <w:bCs/>
        </w:rPr>
        <w:t>Technology Adoption,</w:t>
      </w:r>
      <w:r>
        <w:rPr>
          <w:rFonts w:ascii="Times New Roman" w:hAnsi="Times New Roman" w:cs="Times New Roman"/>
          <w:b/>
          <w:bCs/>
        </w:rPr>
        <w:t xml:space="preserve"> </w:t>
      </w:r>
      <w:r w:rsidR="003548B4" w:rsidRPr="0000386A">
        <w:rPr>
          <w:rFonts w:ascii="Times New Roman" w:hAnsi="Times New Roman" w:cs="Times New Roman"/>
          <w:b/>
          <w:bCs/>
        </w:rPr>
        <w:t>Market Access, and Income Performance of Agro-Processing Enterprises: Determinants and Constraints in Edo State, Nigeria</w:t>
      </w:r>
    </w:p>
    <w:p w14:paraId="769C9C13" w14:textId="2DF78ED8" w:rsidR="00BB0835" w:rsidRPr="0000386A" w:rsidRDefault="00BB0835" w:rsidP="0000386A">
      <w:pPr>
        <w:spacing w:line="240" w:lineRule="auto"/>
        <w:jc w:val="both"/>
        <w:rPr>
          <w:rFonts w:ascii="Times New Roman" w:hAnsi="Times New Roman" w:cs="Times New Roman"/>
          <w:b/>
          <w:bCs/>
        </w:rPr>
      </w:pPr>
      <w:r w:rsidRPr="0000386A">
        <w:rPr>
          <w:rFonts w:ascii="Times New Roman" w:hAnsi="Times New Roman" w:cs="Times New Roman"/>
          <w:b/>
          <w:bCs/>
        </w:rPr>
        <w:t>ABSTRACT</w:t>
      </w:r>
    </w:p>
    <w:p w14:paraId="711C6D93" w14:textId="7209DEA8" w:rsidR="00BB0835" w:rsidRPr="0000386A" w:rsidRDefault="00BB0835" w:rsidP="0000386A">
      <w:pPr>
        <w:spacing w:line="240" w:lineRule="auto"/>
        <w:jc w:val="both"/>
        <w:rPr>
          <w:rFonts w:ascii="Times New Roman" w:hAnsi="Times New Roman" w:cs="Times New Roman"/>
        </w:rPr>
      </w:pPr>
      <w:r w:rsidRPr="0000386A">
        <w:rPr>
          <w:rFonts w:ascii="Times New Roman" w:hAnsi="Times New Roman" w:cs="Times New Roman"/>
        </w:rPr>
        <w:t xml:space="preserve">This study examined </w:t>
      </w:r>
      <w:r w:rsidR="00B86604" w:rsidRPr="00B86604">
        <w:rPr>
          <w:rFonts w:ascii="Times New Roman" w:hAnsi="Times New Roman" w:cs="Times New Roman"/>
          <w:highlight w:val="yellow"/>
        </w:rPr>
        <w:t>technology adoption,</w:t>
      </w:r>
      <w:r w:rsidR="00B86604">
        <w:rPr>
          <w:rFonts w:ascii="Times New Roman" w:hAnsi="Times New Roman" w:cs="Times New Roman"/>
        </w:rPr>
        <w:t xml:space="preserve"> </w:t>
      </w:r>
      <w:r w:rsidRPr="0000386A">
        <w:rPr>
          <w:rFonts w:ascii="Times New Roman" w:hAnsi="Times New Roman" w:cs="Times New Roman"/>
        </w:rPr>
        <w:t>market access, and income performance of agro-processing enterprises in Edo State, Nigeria. A multi-stage sampling technique was used to select 284 agro-processing operators, and primary data were collected through structured questionnaires. Descriptive statistics, a Market Access Index (MAI), Generalized Linear Model, multiple regression, and logistic regression analyses were employed. The results showed that the mean MAI was 0.634, indicating moderate market access. Education (β = 0.031, p &lt; 0.05), cooperative membership (β = 0.120, p &lt; 0.05), extension services (β = 0.135, p &lt; 0.05), and digital technology adoption (β = 0.152, p &lt; 0.01) significantly influenced market access. Market access significantly increased monthly income (β = 7,850; p &lt; 0.05) and employment generation (β = 0.820; p &lt; 0.05). Major constraints included high transport costs (Mean = 2.850) and price fluctuations (Mean = 3.100).</w:t>
      </w:r>
      <w:r w:rsidR="00374EB0" w:rsidRPr="00374EB0">
        <w:rPr>
          <w:rFonts w:ascii="Times New Roman" w:hAnsi="Times New Roman" w:cs="Times New Roman"/>
          <w:highlight w:val="yellow"/>
        </w:rPr>
        <w:t xml:space="preserve"> Agro-processing enterprises in Edo State operate within the context of inhibited environment characterized by inadequate financial access, infrastructural deficit and weak institutional support.</w:t>
      </w:r>
      <w:r w:rsidRPr="0000386A">
        <w:rPr>
          <w:rFonts w:ascii="Times New Roman" w:hAnsi="Times New Roman" w:cs="Times New Roman"/>
        </w:rPr>
        <w:t xml:space="preserve"> The study recommended increased investment in rural infrastructure to enhance market accessibility and enterprise performance.</w:t>
      </w:r>
    </w:p>
    <w:p w14:paraId="4747FC5A" w14:textId="09839176" w:rsidR="00BB0835" w:rsidRPr="0000386A" w:rsidRDefault="00BB0835" w:rsidP="0000386A">
      <w:pPr>
        <w:spacing w:line="240" w:lineRule="auto"/>
        <w:jc w:val="both"/>
        <w:rPr>
          <w:rFonts w:ascii="Times New Roman" w:hAnsi="Times New Roman" w:cs="Times New Roman"/>
        </w:rPr>
      </w:pPr>
      <w:r w:rsidRPr="0000386A">
        <w:rPr>
          <w:rFonts w:ascii="Times New Roman" w:hAnsi="Times New Roman" w:cs="Times New Roman"/>
          <w:b/>
          <w:bCs/>
        </w:rPr>
        <w:t xml:space="preserve">Keywords: </w:t>
      </w:r>
      <w:r w:rsidRPr="0000386A">
        <w:rPr>
          <w:rFonts w:ascii="Times New Roman" w:hAnsi="Times New Roman" w:cs="Times New Roman"/>
        </w:rPr>
        <w:t>Market Access; Agro-Processing; Technology Adoption; Income Performance; Rural Employment; Edo State.</w:t>
      </w:r>
    </w:p>
    <w:p w14:paraId="5BDAA17A" w14:textId="43D8144F" w:rsidR="003548B4" w:rsidRPr="0000386A" w:rsidRDefault="00BB0835" w:rsidP="0000386A">
      <w:pPr>
        <w:spacing w:after="0" w:line="240" w:lineRule="auto"/>
        <w:jc w:val="both"/>
        <w:rPr>
          <w:rFonts w:ascii="Times New Roman" w:hAnsi="Times New Roman" w:cs="Times New Roman"/>
          <w:b/>
          <w:bCs/>
        </w:rPr>
      </w:pPr>
      <w:r w:rsidRPr="0000386A">
        <w:rPr>
          <w:rFonts w:ascii="Times New Roman" w:hAnsi="Times New Roman" w:cs="Times New Roman"/>
          <w:b/>
          <w:bCs/>
        </w:rPr>
        <w:t>INTRODUCTION</w:t>
      </w:r>
    </w:p>
    <w:p w14:paraId="6D71A779" w14:textId="1BB02C92" w:rsidR="003548B4" w:rsidRPr="0000386A" w:rsidRDefault="003548B4" w:rsidP="0000386A">
      <w:pPr>
        <w:spacing w:line="240" w:lineRule="auto"/>
        <w:jc w:val="both"/>
        <w:rPr>
          <w:rFonts w:ascii="Times New Roman" w:hAnsi="Times New Roman" w:cs="Times New Roman"/>
        </w:rPr>
      </w:pPr>
      <w:r w:rsidRPr="0000386A">
        <w:rPr>
          <w:rFonts w:ascii="Times New Roman" w:hAnsi="Times New Roman" w:cs="Times New Roman"/>
        </w:rPr>
        <w:t>Agro-processing plays a strategic role in Nigeria’s agricultural transformation agenda by adding value to primary agricultural commodities, reducing post-harvest losses, generating employment, and enhancing rural incomes. It serves as a critical linkage between farm production and final markets, thereby strengthening agricultural value chains and promoting inclusive growth. Studies have shown that promoting agro-processing can address structural bottlenecks in agriculture, diversify the economy, and improve rural livelihoods when supported by appropriate infrastructure, finance, and technology (Abdullahi et al., 2021)</w:t>
      </w:r>
      <w:r w:rsidR="00F3525B">
        <w:rPr>
          <w:rFonts w:ascii="Times New Roman" w:hAnsi="Times New Roman" w:cs="Times New Roman"/>
        </w:rPr>
        <w:t xml:space="preserve"> and </w:t>
      </w:r>
      <w:proofErr w:type="gramStart"/>
      <w:r w:rsidR="00F3525B">
        <w:rPr>
          <w:rFonts w:ascii="Times New Roman" w:hAnsi="Times New Roman" w:cs="Times New Roman"/>
          <w:color w:val="222222"/>
          <w:highlight w:val="yellow"/>
          <w:shd w:val="clear" w:color="auto" w:fill="FFFFFF"/>
        </w:rPr>
        <w:t>Emaziye  &amp;</w:t>
      </w:r>
      <w:proofErr w:type="gramEnd"/>
      <w:r w:rsidR="00F3525B" w:rsidRPr="00946FC7">
        <w:rPr>
          <w:rFonts w:ascii="Times New Roman" w:hAnsi="Times New Roman" w:cs="Times New Roman"/>
          <w:color w:val="222222"/>
          <w:highlight w:val="yellow"/>
          <w:shd w:val="clear" w:color="auto" w:fill="FFFFFF"/>
        </w:rPr>
        <w:t xml:space="preserve"> Ito (2025)</w:t>
      </w:r>
      <w:r w:rsidRPr="0000386A">
        <w:rPr>
          <w:rFonts w:ascii="Times New Roman" w:hAnsi="Times New Roman" w:cs="Times New Roman"/>
        </w:rPr>
        <w:t>. Similarly, agricultural marketing activities—including storage, transportation, grading, and distribution—have been found to significantly influence food security and income outcomes in Nigeria (</w:t>
      </w:r>
      <w:proofErr w:type="spellStart"/>
      <w:r w:rsidRPr="0000386A">
        <w:rPr>
          <w:rFonts w:ascii="Times New Roman" w:hAnsi="Times New Roman" w:cs="Times New Roman"/>
        </w:rPr>
        <w:t>Nwanmuoh</w:t>
      </w:r>
      <w:proofErr w:type="spellEnd"/>
      <w:r w:rsidRPr="0000386A">
        <w:rPr>
          <w:rFonts w:ascii="Times New Roman" w:hAnsi="Times New Roman" w:cs="Times New Roman"/>
        </w:rPr>
        <w:t xml:space="preserve"> et al., 2024). These findings underscore the centrality of efficient market systems in improving the performance of agro-based enterprises.</w:t>
      </w:r>
    </w:p>
    <w:p w14:paraId="3C32CB36" w14:textId="17EE1755" w:rsidR="003548B4" w:rsidRPr="0000386A" w:rsidRDefault="003548B4" w:rsidP="0000386A">
      <w:pPr>
        <w:spacing w:line="240" w:lineRule="auto"/>
        <w:jc w:val="both"/>
        <w:rPr>
          <w:rFonts w:ascii="Times New Roman" w:hAnsi="Times New Roman" w:cs="Times New Roman"/>
        </w:rPr>
      </w:pPr>
      <w:r w:rsidRPr="0000386A">
        <w:rPr>
          <w:rFonts w:ascii="Times New Roman" w:hAnsi="Times New Roman" w:cs="Times New Roman"/>
        </w:rPr>
        <w:t>Market access is widely recognized as a key determinant of enterprise performance within agricultural value chains. Evidence from Nigeria indicates that variations in transportation costs, distance to markets, inadequate market information, and post-harvest losses significantly constrain effective participation in markets (</w:t>
      </w:r>
      <w:proofErr w:type="spellStart"/>
      <w:r w:rsidRPr="0000386A">
        <w:rPr>
          <w:rFonts w:ascii="Times New Roman" w:hAnsi="Times New Roman" w:cs="Times New Roman"/>
        </w:rPr>
        <w:t>Ezeudu</w:t>
      </w:r>
      <w:proofErr w:type="spellEnd"/>
      <w:r w:rsidRPr="0000386A">
        <w:rPr>
          <w:rFonts w:ascii="Times New Roman" w:hAnsi="Times New Roman" w:cs="Times New Roman"/>
        </w:rPr>
        <w:t xml:space="preserve"> &amp; </w:t>
      </w:r>
      <w:proofErr w:type="spellStart"/>
      <w:r w:rsidRPr="0000386A">
        <w:rPr>
          <w:rFonts w:ascii="Times New Roman" w:hAnsi="Times New Roman" w:cs="Times New Roman"/>
        </w:rPr>
        <w:t>Obimbua</w:t>
      </w:r>
      <w:proofErr w:type="spellEnd"/>
      <w:r w:rsidRPr="0000386A">
        <w:rPr>
          <w:rFonts w:ascii="Times New Roman" w:hAnsi="Times New Roman" w:cs="Times New Roman"/>
        </w:rPr>
        <w:t xml:space="preserve">, 2024). In a related study, Mushi (2018) identified distance to markets, road conditions, access to agricultural information, and ownership of transport facilities as significant predictors of market access among smallholder farmers. Furthermore, </w:t>
      </w:r>
      <w:proofErr w:type="spellStart"/>
      <w:r w:rsidRPr="0000386A">
        <w:rPr>
          <w:rFonts w:ascii="Times New Roman" w:hAnsi="Times New Roman" w:cs="Times New Roman"/>
        </w:rPr>
        <w:t>Maiwashe-Tagwi</w:t>
      </w:r>
      <w:proofErr w:type="spellEnd"/>
      <w:r w:rsidRPr="0000386A">
        <w:rPr>
          <w:rFonts w:ascii="Times New Roman" w:hAnsi="Times New Roman" w:cs="Times New Roman"/>
        </w:rPr>
        <w:t xml:space="preserve"> (2023) found that age, training, income, knowledge of cooperative principles, and access to funding significantly influenced market access among agricultural cooperatives. These findings suggest that socio-economic, institutional, and infrastructural factors jointly shape market participation and competitiveness</w:t>
      </w:r>
      <w:r w:rsidR="00F3525B">
        <w:rPr>
          <w:rFonts w:ascii="Times New Roman" w:hAnsi="Times New Roman" w:cs="Times New Roman"/>
        </w:rPr>
        <w:t xml:space="preserve"> which collaborated with </w:t>
      </w:r>
      <w:proofErr w:type="spellStart"/>
      <w:r w:rsidR="00F3525B">
        <w:rPr>
          <w:rFonts w:ascii="Times New Roman" w:hAnsi="Times New Roman" w:cs="Times New Roman"/>
          <w:highlight w:val="yellow"/>
        </w:rPr>
        <w:t>Emaziye</w:t>
      </w:r>
      <w:proofErr w:type="spellEnd"/>
      <w:r w:rsidR="00F3525B">
        <w:rPr>
          <w:rFonts w:ascii="Times New Roman" w:hAnsi="Times New Roman" w:cs="Times New Roman"/>
          <w:highlight w:val="yellow"/>
        </w:rPr>
        <w:t xml:space="preserve"> </w:t>
      </w:r>
      <w:r w:rsidR="00F3525B" w:rsidRPr="00AD2182">
        <w:rPr>
          <w:rFonts w:ascii="Times New Roman" w:hAnsi="Times New Roman" w:cs="Times New Roman"/>
          <w:highlight w:val="yellow"/>
        </w:rPr>
        <w:t>&amp;</w:t>
      </w:r>
      <w:r w:rsidR="00F3525B" w:rsidRPr="00AD2182">
        <w:rPr>
          <w:rFonts w:ascii="Times New Roman" w:hAnsi="Times New Roman" w:cs="Times New Roman"/>
          <w:color w:val="FF0000"/>
          <w:highlight w:val="yellow"/>
        </w:rPr>
        <w:t xml:space="preserve"> </w:t>
      </w:r>
      <w:proofErr w:type="spellStart"/>
      <w:r w:rsidR="00F3525B" w:rsidRPr="00AD2182">
        <w:rPr>
          <w:rFonts w:ascii="Times New Roman" w:hAnsi="Times New Roman" w:cs="Times New Roman"/>
          <w:highlight w:val="yellow"/>
        </w:rPr>
        <w:t>Oroka</w:t>
      </w:r>
      <w:proofErr w:type="spellEnd"/>
      <w:r w:rsidR="00F3525B">
        <w:rPr>
          <w:rFonts w:ascii="Times New Roman" w:hAnsi="Times New Roman" w:cs="Times New Roman"/>
          <w:highlight w:val="yellow"/>
        </w:rPr>
        <w:t xml:space="preserve">, </w:t>
      </w:r>
      <w:r w:rsidR="00F3525B" w:rsidRPr="00AD2182">
        <w:rPr>
          <w:rFonts w:ascii="Times New Roman" w:hAnsi="Times New Roman" w:cs="Times New Roman"/>
          <w:highlight w:val="yellow"/>
        </w:rPr>
        <w:t>2024)</w:t>
      </w:r>
      <w:r w:rsidRPr="0000386A">
        <w:rPr>
          <w:rFonts w:ascii="Times New Roman" w:hAnsi="Times New Roman" w:cs="Times New Roman"/>
        </w:rPr>
        <w:t>.</w:t>
      </w:r>
    </w:p>
    <w:p w14:paraId="03AAB302" w14:textId="7BBBC4D6" w:rsidR="003548B4" w:rsidRPr="0000386A" w:rsidRDefault="003548B4" w:rsidP="0000386A">
      <w:pPr>
        <w:spacing w:line="240" w:lineRule="auto"/>
        <w:jc w:val="both"/>
        <w:rPr>
          <w:rFonts w:ascii="Times New Roman" w:hAnsi="Times New Roman" w:cs="Times New Roman"/>
        </w:rPr>
      </w:pPr>
      <w:r w:rsidRPr="0000386A">
        <w:rPr>
          <w:rFonts w:ascii="Times New Roman" w:hAnsi="Times New Roman" w:cs="Times New Roman"/>
        </w:rPr>
        <w:lastRenderedPageBreak/>
        <w:t xml:space="preserve">Technology adoption has also emerged as a critical pathway for improving enterprise performance and market integration. Ibrahim et al. (2023) </w:t>
      </w:r>
      <w:r w:rsidR="00F3525B">
        <w:rPr>
          <w:rFonts w:ascii="Times New Roman" w:hAnsi="Times New Roman" w:cs="Times New Roman"/>
        </w:rPr>
        <w:t xml:space="preserve">and </w:t>
      </w:r>
      <w:proofErr w:type="spellStart"/>
      <w:proofErr w:type="gramStart"/>
      <w:r w:rsidR="00F3525B">
        <w:rPr>
          <w:rFonts w:ascii="Times New Roman" w:hAnsi="Times New Roman" w:cs="Times New Roman"/>
          <w:color w:val="222222"/>
          <w:highlight w:val="yellow"/>
          <w:shd w:val="clear" w:color="auto" w:fill="FFFFFF"/>
        </w:rPr>
        <w:t>Emaziye</w:t>
      </w:r>
      <w:proofErr w:type="spellEnd"/>
      <w:r w:rsidR="00F3525B">
        <w:rPr>
          <w:rFonts w:ascii="Times New Roman" w:hAnsi="Times New Roman" w:cs="Times New Roman"/>
          <w:color w:val="222222"/>
          <w:highlight w:val="yellow"/>
          <w:shd w:val="clear" w:color="auto" w:fill="FFFFFF"/>
        </w:rPr>
        <w:t xml:space="preserve">  &amp;</w:t>
      </w:r>
      <w:proofErr w:type="gramEnd"/>
      <w:r w:rsidR="00F3525B">
        <w:rPr>
          <w:rFonts w:ascii="Times New Roman" w:hAnsi="Times New Roman" w:cs="Times New Roman"/>
          <w:color w:val="222222"/>
          <w:highlight w:val="yellow"/>
          <w:shd w:val="clear" w:color="auto" w:fill="FFFFFF"/>
        </w:rPr>
        <w:t xml:space="preserve"> </w:t>
      </w:r>
      <w:r w:rsidR="00F3525B" w:rsidRPr="00AD2182">
        <w:rPr>
          <w:rFonts w:ascii="Times New Roman" w:hAnsi="Times New Roman" w:cs="Times New Roman"/>
          <w:color w:val="222222"/>
          <w:highlight w:val="yellow"/>
          <w:shd w:val="clear" w:color="auto" w:fill="FFFFFF"/>
        </w:rPr>
        <w:t xml:space="preserve"> Okoro (2023)</w:t>
      </w:r>
      <w:r w:rsidR="00F3525B">
        <w:rPr>
          <w:rFonts w:ascii="Times New Roman" w:hAnsi="Times New Roman" w:cs="Times New Roman"/>
          <w:color w:val="222222"/>
          <w:shd w:val="clear" w:color="auto" w:fill="FFFFFF"/>
        </w:rPr>
        <w:t xml:space="preserve"> </w:t>
      </w:r>
      <w:r w:rsidRPr="0000386A">
        <w:rPr>
          <w:rFonts w:ascii="Times New Roman" w:hAnsi="Times New Roman" w:cs="Times New Roman"/>
        </w:rPr>
        <w:t xml:space="preserve">revealed that access to technology and information significantly influenced value addition decisions among rice value chain actors in Nigeria. Likewise, </w:t>
      </w:r>
      <w:proofErr w:type="spellStart"/>
      <w:r w:rsidRPr="0000386A">
        <w:rPr>
          <w:rFonts w:ascii="Times New Roman" w:hAnsi="Times New Roman" w:cs="Times New Roman"/>
        </w:rPr>
        <w:t>Elikwu</w:t>
      </w:r>
      <w:proofErr w:type="spellEnd"/>
      <w:r w:rsidRPr="0000386A">
        <w:rPr>
          <w:rFonts w:ascii="Times New Roman" w:hAnsi="Times New Roman" w:cs="Times New Roman"/>
        </w:rPr>
        <w:t xml:space="preserve"> et al. (2024) demonstrated that knowledge creation, integration, and application significantly enhanced the capacity utilization of small agro-processing businesses. In the context of market orientation, Ume (2023) showed that market-oriented farmers experienced improved welfare outcomes compared to their non-market-oriented counterparts, highlighting the moderating role of market integration in enterprise success. Collectively, these studies imply that technological capability and knowledge management are indispensable for strengthening competitiveness and expanding market reach.</w:t>
      </w:r>
    </w:p>
    <w:p w14:paraId="46A205C7" w14:textId="51136C86" w:rsidR="003548B4" w:rsidRPr="0000386A" w:rsidRDefault="003548B4" w:rsidP="0000386A">
      <w:pPr>
        <w:spacing w:line="240" w:lineRule="auto"/>
        <w:jc w:val="both"/>
        <w:rPr>
          <w:rFonts w:ascii="Times New Roman" w:hAnsi="Times New Roman" w:cs="Times New Roman"/>
        </w:rPr>
      </w:pPr>
      <w:r w:rsidRPr="0000386A">
        <w:rPr>
          <w:rFonts w:ascii="Times New Roman" w:hAnsi="Times New Roman" w:cs="Times New Roman"/>
        </w:rPr>
        <w:t>Despite these opportunities, agro-processing enterprises face multiple structural and institutional constraints. Ncube et al. (2016)</w:t>
      </w:r>
      <w:r w:rsidR="00F3525B">
        <w:rPr>
          <w:rFonts w:ascii="Times New Roman" w:hAnsi="Times New Roman" w:cs="Times New Roman"/>
        </w:rPr>
        <w:t xml:space="preserve"> and</w:t>
      </w:r>
      <w:r w:rsidR="00F3525B" w:rsidRPr="00F3525B">
        <w:rPr>
          <w:rFonts w:ascii="Times New Roman" w:hAnsi="Times New Roman" w:cs="Times New Roman"/>
        </w:rPr>
        <w:t xml:space="preserve"> </w:t>
      </w:r>
      <w:r w:rsidR="00F3525B" w:rsidRPr="00F3525B">
        <w:rPr>
          <w:rFonts w:ascii="Times New Roman" w:eastAsia="Times New Roman" w:hAnsi="Times New Roman" w:cs="Times New Roman"/>
          <w:highlight w:val="yellow"/>
        </w:rPr>
        <w:t>Emaziye</w:t>
      </w:r>
      <w:r w:rsidR="00F3525B">
        <w:rPr>
          <w:rFonts w:ascii="Times New Roman" w:eastAsia="Times New Roman" w:hAnsi="Times New Roman" w:cs="Times New Roman"/>
          <w:highlight w:val="yellow"/>
        </w:rPr>
        <w:t xml:space="preserve"> et al., </w:t>
      </w:r>
      <w:r w:rsidR="00F3525B" w:rsidRPr="00AD2182">
        <w:rPr>
          <w:rFonts w:ascii="Times New Roman" w:eastAsia="Times New Roman" w:hAnsi="Times New Roman" w:cs="Times New Roman"/>
          <w:highlight w:val="yellow"/>
        </w:rPr>
        <w:t>(2023)</w:t>
      </w:r>
      <w:r w:rsidRPr="0000386A">
        <w:rPr>
          <w:rFonts w:ascii="Times New Roman" w:hAnsi="Times New Roman" w:cs="Times New Roman"/>
        </w:rPr>
        <w:t xml:space="preserve"> emphasized that barriers to entry and expansion in agro-processing are deeply embedded in value chain governance structures, vertical integration patterns, and scale economies. Similarly, </w:t>
      </w:r>
      <w:proofErr w:type="spellStart"/>
      <w:r w:rsidRPr="0000386A">
        <w:rPr>
          <w:rFonts w:ascii="Times New Roman" w:hAnsi="Times New Roman" w:cs="Times New Roman"/>
        </w:rPr>
        <w:t>Abasilim</w:t>
      </w:r>
      <w:proofErr w:type="spellEnd"/>
      <w:r w:rsidRPr="0000386A">
        <w:rPr>
          <w:rFonts w:ascii="Times New Roman" w:hAnsi="Times New Roman" w:cs="Times New Roman"/>
        </w:rPr>
        <w:t xml:space="preserve"> et al. (2019) identified limited credit access, high interest rates, and non-membership in cooperatives as major constraints affecting profitability among </w:t>
      </w:r>
      <w:proofErr w:type="spellStart"/>
      <w:r w:rsidRPr="0000386A">
        <w:rPr>
          <w:rFonts w:ascii="Times New Roman" w:hAnsi="Times New Roman" w:cs="Times New Roman"/>
        </w:rPr>
        <w:t>garri</w:t>
      </w:r>
      <w:proofErr w:type="spellEnd"/>
      <w:r w:rsidRPr="0000386A">
        <w:rPr>
          <w:rFonts w:ascii="Times New Roman" w:hAnsi="Times New Roman" w:cs="Times New Roman"/>
        </w:rPr>
        <w:t xml:space="preserve"> processors in Lagos State. Mukaila et al. (2022) further reported that transportation costs and processing expenses negatively affected profitability among melon processors, even though market access positively influenced profit levels. Institutional inefficiencies, regulatory fragmentation, and weak enforcement of standards have also limited Nigeria’s agro-processing competitiveness, particularly in export markets (Ugwu, 2024). These challenges highlight the complex interplay between infrastructure, finance, institutional quality, and enterprise performance.</w:t>
      </w:r>
    </w:p>
    <w:p w14:paraId="50C48A05" w14:textId="77777777" w:rsidR="003548B4" w:rsidRPr="0000386A" w:rsidRDefault="003548B4" w:rsidP="0000386A">
      <w:pPr>
        <w:spacing w:line="240" w:lineRule="auto"/>
        <w:jc w:val="both"/>
        <w:rPr>
          <w:rFonts w:ascii="Times New Roman" w:hAnsi="Times New Roman" w:cs="Times New Roman"/>
        </w:rPr>
      </w:pPr>
      <w:r w:rsidRPr="0000386A">
        <w:rPr>
          <w:rFonts w:ascii="Times New Roman" w:hAnsi="Times New Roman" w:cs="Times New Roman"/>
        </w:rPr>
        <w:t>In the South-South region of Nigeria, where Edo State is located, agro-processing activities such as cassava processing, palm oil milling, rice milling, and fruit processing constitute important livelihood sources. While previous studies have examined profitability, value chain participation, infrastructure, and policy interventions across different regions (</w:t>
      </w:r>
      <w:proofErr w:type="spellStart"/>
      <w:r w:rsidRPr="0000386A">
        <w:rPr>
          <w:rFonts w:ascii="Times New Roman" w:hAnsi="Times New Roman" w:cs="Times New Roman"/>
        </w:rPr>
        <w:t>Owigho</w:t>
      </w:r>
      <w:proofErr w:type="spellEnd"/>
      <w:r w:rsidRPr="0000386A">
        <w:rPr>
          <w:rFonts w:ascii="Times New Roman" w:hAnsi="Times New Roman" w:cs="Times New Roman"/>
        </w:rPr>
        <w:t xml:space="preserve"> et al., 2023; Janet, 2024), limited empirical evidence exists on how market access and technology adoption jointly influence income performance of agro-processing enterprises specifically in Edo State. Most studies have either focused on farmers’ access to </w:t>
      </w:r>
      <w:proofErr w:type="spellStart"/>
      <w:r w:rsidRPr="0000386A">
        <w:rPr>
          <w:rFonts w:ascii="Times New Roman" w:hAnsi="Times New Roman" w:cs="Times New Roman"/>
        </w:rPr>
        <w:t>agro</w:t>
      </w:r>
      <w:proofErr w:type="spellEnd"/>
      <w:r w:rsidRPr="0000386A">
        <w:rPr>
          <w:rFonts w:ascii="Times New Roman" w:hAnsi="Times New Roman" w:cs="Times New Roman"/>
        </w:rPr>
        <w:t>-industries (</w:t>
      </w:r>
      <w:proofErr w:type="spellStart"/>
      <w:r w:rsidRPr="0000386A">
        <w:rPr>
          <w:rFonts w:ascii="Times New Roman" w:hAnsi="Times New Roman" w:cs="Times New Roman"/>
        </w:rPr>
        <w:t>Ojedokun</w:t>
      </w:r>
      <w:proofErr w:type="spellEnd"/>
      <w:r w:rsidRPr="0000386A">
        <w:rPr>
          <w:rFonts w:ascii="Times New Roman" w:hAnsi="Times New Roman" w:cs="Times New Roman"/>
        </w:rPr>
        <w:t xml:space="preserve"> et al., 2018) or on profitability without comprehensively modeling determinants of market access and its income effects (Shuaibu, 2021; Mukaila et al., 2022).</w:t>
      </w:r>
    </w:p>
    <w:p w14:paraId="1EEFBCC8" w14:textId="77777777" w:rsidR="003548B4" w:rsidRPr="0000386A" w:rsidRDefault="003548B4" w:rsidP="0000386A">
      <w:pPr>
        <w:spacing w:line="240" w:lineRule="auto"/>
        <w:jc w:val="both"/>
        <w:rPr>
          <w:rFonts w:ascii="Times New Roman" w:hAnsi="Times New Roman" w:cs="Times New Roman"/>
        </w:rPr>
      </w:pPr>
      <w:r w:rsidRPr="0000386A">
        <w:rPr>
          <w:rFonts w:ascii="Times New Roman" w:hAnsi="Times New Roman" w:cs="Times New Roman"/>
        </w:rPr>
        <w:t>Moreover, although cooperative participation, human capital, and social capital have been shown to enhance livelihood outcomes (</w:t>
      </w:r>
      <w:proofErr w:type="spellStart"/>
      <w:r w:rsidRPr="0000386A">
        <w:rPr>
          <w:rFonts w:ascii="Times New Roman" w:hAnsi="Times New Roman" w:cs="Times New Roman"/>
        </w:rPr>
        <w:t>Bisseleua</w:t>
      </w:r>
      <w:proofErr w:type="spellEnd"/>
      <w:r w:rsidRPr="0000386A">
        <w:rPr>
          <w:rFonts w:ascii="Times New Roman" w:hAnsi="Times New Roman" w:cs="Times New Roman"/>
        </w:rPr>
        <w:t xml:space="preserve"> et al., 2018; </w:t>
      </w:r>
      <w:proofErr w:type="spellStart"/>
      <w:r w:rsidRPr="0000386A">
        <w:rPr>
          <w:rFonts w:ascii="Times New Roman" w:hAnsi="Times New Roman" w:cs="Times New Roman"/>
        </w:rPr>
        <w:t>Thindisa</w:t>
      </w:r>
      <w:proofErr w:type="spellEnd"/>
      <w:r w:rsidRPr="0000386A">
        <w:rPr>
          <w:rFonts w:ascii="Times New Roman" w:hAnsi="Times New Roman" w:cs="Times New Roman"/>
        </w:rPr>
        <w:t xml:space="preserve"> &amp; Urban, 2018), the extent to which these factors translate into improved market access and income performance among agro-processors in Edo State remains inadequately explored. The absence of localized evidence on determinants, technological drivers, and binding constraints limits the formulation of targeted policy interventions tailored to the state’s unique agro-ecological and institutional context.</w:t>
      </w:r>
    </w:p>
    <w:p w14:paraId="6E2A0BC3" w14:textId="13834D6A" w:rsidR="003548B4" w:rsidRDefault="003548B4" w:rsidP="0000386A">
      <w:pPr>
        <w:spacing w:line="240" w:lineRule="auto"/>
        <w:jc w:val="both"/>
        <w:rPr>
          <w:rFonts w:ascii="Times New Roman" w:hAnsi="Times New Roman" w:cs="Times New Roman"/>
        </w:rPr>
      </w:pPr>
      <w:r w:rsidRPr="0000386A">
        <w:rPr>
          <w:rFonts w:ascii="Times New Roman" w:hAnsi="Times New Roman" w:cs="Times New Roman"/>
        </w:rPr>
        <w:t xml:space="preserve">Given the strategic importance of agro-processing for employment generation and rural industrialization, understanding how market access and technology adoption interact to influence enterprise income is crucial. Therefore, this study seeks to fill this empirical gap by identifying agro-processing enterprises in Edo State, determining their level of market access, analyzing determinants of market access, examining its effect on income performance, assessing the role of technology adoption, and identifying major constraints limiting effective participation in markets. </w:t>
      </w:r>
    </w:p>
    <w:p w14:paraId="0D7A53DC" w14:textId="77777777" w:rsidR="00F140E0" w:rsidRDefault="00F140E0" w:rsidP="0000386A">
      <w:pPr>
        <w:spacing w:line="240" w:lineRule="auto"/>
        <w:jc w:val="both"/>
        <w:rPr>
          <w:rFonts w:ascii="Times New Roman" w:hAnsi="Times New Roman" w:cs="Times New Roman"/>
        </w:rPr>
      </w:pPr>
    </w:p>
    <w:p w14:paraId="28EFE6B4" w14:textId="167261AF" w:rsidR="00F140E0" w:rsidRPr="0000386A" w:rsidRDefault="00F140E0" w:rsidP="0000386A">
      <w:pPr>
        <w:spacing w:line="240" w:lineRule="auto"/>
        <w:jc w:val="both"/>
        <w:rPr>
          <w:rFonts w:ascii="Times New Roman" w:hAnsi="Times New Roman" w:cs="Times New Roman"/>
        </w:rPr>
      </w:pPr>
      <w:r>
        <w:rPr>
          <w:rFonts w:ascii="Times New Roman" w:hAnsi="Times New Roman" w:cs="Times New Roman"/>
        </w:rPr>
        <w:lastRenderedPageBreak/>
        <w:t xml:space="preserve">The theoretical foundations of this study </w:t>
      </w:r>
    </w:p>
    <w:p w14:paraId="594480E2" w14:textId="77777777" w:rsidR="00BB0835" w:rsidRPr="0000386A" w:rsidRDefault="00BB0835" w:rsidP="0000386A">
      <w:pPr>
        <w:spacing w:after="0" w:line="240" w:lineRule="auto"/>
        <w:jc w:val="both"/>
        <w:rPr>
          <w:rFonts w:ascii="Times New Roman" w:hAnsi="Times New Roman" w:cs="Times New Roman"/>
          <w:b/>
          <w:bCs/>
        </w:rPr>
      </w:pPr>
      <w:r w:rsidRPr="0000386A">
        <w:rPr>
          <w:rFonts w:ascii="Times New Roman" w:hAnsi="Times New Roman" w:cs="Times New Roman"/>
          <w:b/>
          <w:bCs/>
        </w:rPr>
        <w:t>METHODOLOGY</w:t>
      </w:r>
    </w:p>
    <w:p w14:paraId="34113698" w14:textId="098AF2CE" w:rsidR="00BB0835" w:rsidRPr="0000386A" w:rsidRDefault="00BB0835" w:rsidP="0000386A">
      <w:pPr>
        <w:spacing w:after="0" w:line="240" w:lineRule="auto"/>
        <w:jc w:val="both"/>
        <w:rPr>
          <w:rFonts w:ascii="Times New Roman" w:hAnsi="Times New Roman" w:cs="Times New Roman"/>
          <w:b/>
          <w:bCs/>
        </w:rPr>
      </w:pPr>
      <w:r w:rsidRPr="0000386A">
        <w:rPr>
          <w:rFonts w:ascii="Times New Roman" w:hAnsi="Times New Roman" w:cs="Times New Roman"/>
          <w:b/>
          <w:bCs/>
        </w:rPr>
        <w:t>Description of the Study Area</w:t>
      </w:r>
    </w:p>
    <w:p w14:paraId="7A7CF7A7" w14:textId="220A9765" w:rsidR="00BB0835" w:rsidRPr="0000386A" w:rsidRDefault="00BB0835" w:rsidP="0000386A">
      <w:pPr>
        <w:spacing w:line="240" w:lineRule="auto"/>
        <w:jc w:val="both"/>
        <w:rPr>
          <w:rFonts w:ascii="Times New Roman" w:hAnsi="Times New Roman" w:cs="Times New Roman"/>
        </w:rPr>
      </w:pPr>
      <w:r w:rsidRPr="0000386A">
        <w:rPr>
          <w:rFonts w:ascii="Times New Roman" w:hAnsi="Times New Roman" w:cs="Times New Roman"/>
        </w:rPr>
        <w:t>The study was conducted in Edo State, located in the South-South geopolitical zone of Nigeria. Edo State lies approximately between latitudes 5°44′N and 7°34′N and longitudes 5°04′E and 6°43′E. The state covers a land area of about 19,187 km² and shares boundaries with Kogi State to the north, Delta State to the south, Ondo State to the west, and Anambra State to the east. The administrative capital is Benin City. Edo State is characterized by a humid tropical climate with mean annual rainfall ranging between 1,500 mm and 2,500 mm and average temperatures of 24°C–32°C. The vegetation ranges from rainforest in the south to derived savannah in the north, creating favorable conditions for diverse agricultural production. Major crops produced include cassava, yam, maize, rice, oil palm, cocoa, and plantain, which provide raw materials for agro-processing enterprises. Agro-processing activities in Edo State include cassava processing (</w:t>
      </w:r>
      <w:proofErr w:type="spellStart"/>
      <w:r w:rsidRPr="0000386A">
        <w:rPr>
          <w:rFonts w:ascii="Times New Roman" w:hAnsi="Times New Roman" w:cs="Times New Roman"/>
        </w:rPr>
        <w:t>garri</w:t>
      </w:r>
      <w:proofErr w:type="spellEnd"/>
      <w:r w:rsidRPr="0000386A">
        <w:rPr>
          <w:rFonts w:ascii="Times New Roman" w:hAnsi="Times New Roman" w:cs="Times New Roman"/>
        </w:rPr>
        <w:t>, fufu, starch), palm oil milling, rice milling, fruit and vegetable processing, fish processing, and small-scale grain milling. These enterprises contribute significantly to employment generation, value addition, and income diversification. However, despite the state’s agricultural potential, agro-processors face challenges related to poor rural infrastructure, limited access to credit, fluctuating prices, and weak market linkages. These conditions make Edo State appropriate for examining market access, technology adoption, and income performance of agro-processing enterprises.</w:t>
      </w:r>
    </w:p>
    <w:p w14:paraId="55FF06E0" w14:textId="37321270" w:rsidR="00BB0835" w:rsidRPr="0000386A" w:rsidRDefault="00BB0835" w:rsidP="0000386A">
      <w:pPr>
        <w:spacing w:after="0" w:line="240" w:lineRule="auto"/>
        <w:jc w:val="both"/>
        <w:rPr>
          <w:rFonts w:ascii="Times New Roman" w:hAnsi="Times New Roman" w:cs="Times New Roman"/>
          <w:b/>
          <w:bCs/>
        </w:rPr>
      </w:pPr>
      <w:r w:rsidRPr="0000386A">
        <w:rPr>
          <w:rFonts w:ascii="Times New Roman" w:hAnsi="Times New Roman" w:cs="Times New Roman"/>
          <w:b/>
          <w:bCs/>
        </w:rPr>
        <w:t>Population of the Study</w:t>
      </w:r>
    </w:p>
    <w:p w14:paraId="28496474" w14:textId="1DF64023" w:rsidR="00BB0835" w:rsidRPr="0000386A" w:rsidRDefault="00BB0835" w:rsidP="0000386A">
      <w:pPr>
        <w:spacing w:line="240" w:lineRule="auto"/>
        <w:jc w:val="both"/>
        <w:rPr>
          <w:rFonts w:ascii="Times New Roman" w:hAnsi="Times New Roman" w:cs="Times New Roman"/>
        </w:rPr>
      </w:pPr>
      <w:r w:rsidRPr="0000386A">
        <w:rPr>
          <w:rFonts w:ascii="Times New Roman" w:hAnsi="Times New Roman" w:cs="Times New Roman"/>
        </w:rPr>
        <w:t>The population of the study comprised all registered agro-processing enterprises operating in Edo State. These enterprises include small- and medium-scale processors engaged in cassava processing, palm oil refining, fish processing, rice milling, grain milling, and other value addition activities. According to data obtained from the Small and Medium Enterprises Development Agency of Nigeria (SMEDAN, 2023) and the Corporate Affairs Commission (CAC, 2024), the total number of registered agro-processing enterprises in Edo State is 974. This figure constituted the sampling frame for the study.</w:t>
      </w:r>
    </w:p>
    <w:p w14:paraId="5A053429" w14:textId="637B8775" w:rsidR="00BB0835" w:rsidRPr="0000386A" w:rsidRDefault="00BB0835" w:rsidP="0000386A">
      <w:pPr>
        <w:spacing w:after="0" w:line="240" w:lineRule="auto"/>
        <w:jc w:val="both"/>
        <w:rPr>
          <w:rFonts w:ascii="Times New Roman" w:hAnsi="Times New Roman" w:cs="Times New Roman"/>
          <w:b/>
          <w:bCs/>
        </w:rPr>
      </w:pPr>
      <w:r w:rsidRPr="0000386A">
        <w:rPr>
          <w:rFonts w:ascii="Times New Roman" w:hAnsi="Times New Roman" w:cs="Times New Roman"/>
          <w:b/>
          <w:bCs/>
        </w:rPr>
        <w:t>Sampling Technique and Sample Size</w:t>
      </w:r>
    </w:p>
    <w:p w14:paraId="09FF9515" w14:textId="1DB0559E" w:rsidR="00BB0835" w:rsidRPr="0000386A" w:rsidRDefault="00BB0835" w:rsidP="0000386A">
      <w:pPr>
        <w:spacing w:line="240" w:lineRule="auto"/>
        <w:jc w:val="both"/>
        <w:rPr>
          <w:rFonts w:ascii="Times New Roman" w:hAnsi="Times New Roman" w:cs="Times New Roman"/>
        </w:rPr>
      </w:pPr>
      <w:r w:rsidRPr="0000386A">
        <w:rPr>
          <w:rFonts w:ascii="Times New Roman" w:hAnsi="Times New Roman" w:cs="Times New Roman"/>
        </w:rPr>
        <w:t>A multi-stage sampling technique was employed. In the first stage, four Local Government Areas (LGAs) in Edo State with high concentrations of agro-processing enterprises were selected using simple random sampling. In the third stage, systematic random sampling was used to select enterprises from official business directories and cooperative registers within the selected LGAs. The sample size was determined using Yamane’s (1967) formula:</w:t>
      </w:r>
    </w:p>
    <w:p w14:paraId="250A43F0" w14:textId="77777777" w:rsidR="0000386A" w:rsidRDefault="00BB0835" w:rsidP="0000386A">
      <w:pPr>
        <w:spacing w:after="0" w:line="240" w:lineRule="auto"/>
        <w:jc w:val="both"/>
        <w:rPr>
          <w:rFonts w:ascii="Times New Roman" w:hAnsi="Times New Roman" w:cs="Times New Roman"/>
        </w:rPr>
      </w:pPr>
      <m:oMathPara>
        <m:oMath>
          <m:r>
            <w:rPr>
              <w:rFonts w:ascii="Cambria Math" w:hAnsi="Cambria Math" w:cs="Times New Roman"/>
            </w:rPr>
            <m:t>n=</m:t>
          </m:r>
          <m:f>
            <m:fPr>
              <m:ctrlPr>
                <w:rPr>
                  <w:rFonts w:ascii="Cambria Math" w:hAnsi="Cambria Math" w:cs="Times New Roman"/>
                </w:rPr>
              </m:ctrlPr>
            </m:fPr>
            <m:num>
              <m:r>
                <w:rPr>
                  <w:rFonts w:ascii="Cambria Math" w:hAnsi="Cambria Math" w:cs="Times New Roman"/>
                </w:rPr>
                <m:t>N</m:t>
              </m:r>
            </m:num>
            <m:den>
              <m:r>
                <w:rPr>
                  <w:rFonts w:ascii="Cambria Math" w:hAnsi="Cambria Math" w:cs="Times New Roman"/>
                </w:rPr>
                <m:t>1+N(</m:t>
              </m:r>
              <m:sSup>
                <m:sSupPr>
                  <m:ctrlPr>
                    <w:rPr>
                      <w:rFonts w:ascii="Cambria Math" w:hAnsi="Cambria Math" w:cs="Times New Roman"/>
                    </w:rPr>
                  </m:ctrlPr>
                </m:sSupPr>
                <m:e>
                  <m:r>
                    <w:rPr>
                      <w:rFonts w:ascii="Cambria Math" w:hAnsi="Cambria Math" w:cs="Times New Roman"/>
                    </w:rPr>
                    <m:t>e</m:t>
                  </m:r>
                </m:e>
                <m:sup>
                  <m:r>
                    <w:rPr>
                      <w:rFonts w:ascii="Cambria Math" w:hAnsi="Cambria Math" w:cs="Times New Roman"/>
                    </w:rPr>
                    <m:t>2</m:t>
                  </m:r>
                </m:sup>
              </m:sSup>
              <m:r>
                <w:rPr>
                  <w:rFonts w:ascii="Cambria Math" w:hAnsi="Cambria Math" w:cs="Times New Roman"/>
                </w:rPr>
                <m:t>)</m:t>
              </m:r>
            </m:den>
          </m:f>
          <m:r>
            <m:rPr>
              <m:sty m:val="p"/>
            </m:rPr>
            <w:rPr>
              <w:rFonts w:ascii="Cambria Math" w:hAnsi="Cambria Math" w:cs="Times New Roman"/>
            </w:rPr>
            <w:br/>
          </m:r>
        </m:oMath>
      </m:oMathPara>
      <w:r w:rsidRPr="0000386A">
        <w:rPr>
          <w:rFonts w:ascii="Times New Roman" w:hAnsi="Times New Roman" w:cs="Times New Roman"/>
        </w:rPr>
        <w:t>Where:</w:t>
      </w:r>
    </w:p>
    <w:p w14:paraId="203E72BB" w14:textId="77777777" w:rsidR="0000386A" w:rsidRDefault="00BB0835" w:rsidP="0000386A">
      <w:pPr>
        <w:spacing w:after="0" w:line="240" w:lineRule="auto"/>
        <w:jc w:val="both"/>
        <w:rPr>
          <w:rFonts w:ascii="Times New Roman" w:hAnsi="Times New Roman" w:cs="Times New Roman"/>
        </w:rPr>
      </w:pPr>
      <w:r w:rsidRPr="0000386A">
        <w:rPr>
          <w:rFonts w:ascii="Times New Roman" w:hAnsi="Times New Roman" w:cs="Times New Roman"/>
        </w:rPr>
        <w:t>n = sample size</w:t>
      </w:r>
    </w:p>
    <w:p w14:paraId="60976075" w14:textId="77777777" w:rsidR="0000386A" w:rsidRDefault="00BB0835" w:rsidP="0000386A">
      <w:pPr>
        <w:spacing w:after="0" w:line="240" w:lineRule="auto"/>
        <w:jc w:val="both"/>
        <w:rPr>
          <w:rFonts w:ascii="Times New Roman" w:hAnsi="Times New Roman" w:cs="Times New Roman"/>
        </w:rPr>
      </w:pPr>
      <w:r w:rsidRPr="0000386A">
        <w:rPr>
          <w:rFonts w:ascii="Times New Roman" w:hAnsi="Times New Roman" w:cs="Times New Roman"/>
        </w:rPr>
        <w:t>N = population size (974)</w:t>
      </w:r>
    </w:p>
    <w:p w14:paraId="7D430BAC" w14:textId="7E781A56" w:rsidR="00BB0835" w:rsidRPr="0000386A" w:rsidRDefault="00BB0835" w:rsidP="0000386A">
      <w:pPr>
        <w:spacing w:after="0" w:line="240" w:lineRule="auto"/>
        <w:jc w:val="both"/>
        <w:rPr>
          <w:rFonts w:ascii="Times New Roman" w:hAnsi="Times New Roman" w:cs="Times New Roman"/>
        </w:rPr>
      </w:pPr>
      <w:r w:rsidRPr="0000386A">
        <w:rPr>
          <w:rFonts w:ascii="Times New Roman" w:hAnsi="Times New Roman" w:cs="Times New Roman"/>
        </w:rPr>
        <w:t>e = margin of error (0.05)</w:t>
      </w:r>
    </w:p>
    <w:p w14:paraId="43F9EA00" w14:textId="63ED799F" w:rsidR="00BB0835" w:rsidRPr="0000386A" w:rsidRDefault="00BB0835" w:rsidP="0000386A">
      <w:pPr>
        <w:spacing w:line="240" w:lineRule="auto"/>
        <w:jc w:val="both"/>
        <w:rPr>
          <w:rFonts w:ascii="Times New Roman" w:hAnsi="Times New Roman" w:cs="Times New Roman"/>
        </w:rPr>
      </w:pPr>
      <m:oMathPara>
        <m:oMath>
          <m:r>
            <w:rPr>
              <w:rFonts w:ascii="Cambria Math" w:hAnsi="Cambria Math" w:cs="Times New Roman"/>
            </w:rPr>
            <m:t>n=</m:t>
          </m:r>
          <m:f>
            <m:fPr>
              <m:ctrlPr>
                <w:rPr>
                  <w:rFonts w:ascii="Cambria Math" w:hAnsi="Cambria Math" w:cs="Times New Roman"/>
                </w:rPr>
              </m:ctrlPr>
            </m:fPr>
            <m:num>
              <m:r>
                <w:rPr>
                  <w:rFonts w:ascii="Cambria Math" w:hAnsi="Cambria Math" w:cs="Times New Roman"/>
                </w:rPr>
                <m:t>974</m:t>
              </m:r>
            </m:num>
            <m:den>
              <m:r>
                <w:rPr>
                  <w:rFonts w:ascii="Cambria Math" w:hAnsi="Cambria Math" w:cs="Times New Roman"/>
                </w:rPr>
                <m:t>1+974(</m:t>
              </m:r>
              <m:sSup>
                <m:sSupPr>
                  <m:ctrlPr>
                    <w:rPr>
                      <w:rFonts w:ascii="Cambria Math" w:hAnsi="Cambria Math" w:cs="Times New Roman"/>
                    </w:rPr>
                  </m:ctrlPr>
                </m:sSupPr>
                <m:e>
                  <m:r>
                    <w:rPr>
                      <w:rFonts w:ascii="Cambria Math" w:hAnsi="Cambria Math" w:cs="Times New Roman"/>
                    </w:rPr>
                    <m:t>0.05</m:t>
                  </m:r>
                </m:e>
                <m:sup>
                  <m:r>
                    <w:rPr>
                      <w:rFonts w:ascii="Cambria Math" w:hAnsi="Cambria Math" w:cs="Times New Roman"/>
                    </w:rPr>
                    <m:t>2</m:t>
                  </m:r>
                </m:sup>
              </m:sSup>
              <m:r>
                <w:rPr>
                  <w:rFonts w:ascii="Cambria Math" w:hAnsi="Cambria Math" w:cs="Times New Roman"/>
                </w:rPr>
                <m:t>)</m:t>
              </m:r>
            </m:den>
          </m:f>
          <m:r>
            <w:rPr>
              <w:rFonts w:ascii="Cambria Math" w:hAnsi="Cambria Math" w:cs="Times New Roman"/>
            </w:rPr>
            <m:t>=284</m:t>
          </m:r>
          <m:r>
            <m:rPr>
              <m:sty m:val="p"/>
            </m:rPr>
            <w:rPr>
              <w:rFonts w:ascii="Cambria Math" w:hAnsi="Cambria Math" w:cs="Times New Roman"/>
            </w:rPr>
            <w:br/>
          </m:r>
        </m:oMath>
      </m:oMathPara>
      <w:r w:rsidRPr="0000386A">
        <w:rPr>
          <w:rFonts w:ascii="Times New Roman" w:hAnsi="Times New Roman" w:cs="Times New Roman"/>
        </w:rPr>
        <w:t>Thus, a total of 284 agro-processing enterprises were selected for the study.</w:t>
      </w:r>
    </w:p>
    <w:p w14:paraId="4D08C449" w14:textId="216FF9B2" w:rsidR="00BB0835" w:rsidRPr="0000386A" w:rsidRDefault="00BB0835" w:rsidP="0000386A">
      <w:pPr>
        <w:spacing w:after="0" w:line="240" w:lineRule="auto"/>
        <w:jc w:val="both"/>
        <w:rPr>
          <w:rFonts w:ascii="Times New Roman" w:hAnsi="Times New Roman" w:cs="Times New Roman"/>
          <w:b/>
          <w:bCs/>
        </w:rPr>
      </w:pPr>
      <w:r w:rsidRPr="0000386A">
        <w:rPr>
          <w:rFonts w:ascii="Times New Roman" w:hAnsi="Times New Roman" w:cs="Times New Roman"/>
          <w:b/>
          <w:bCs/>
        </w:rPr>
        <w:t>Method of Data Collection</w:t>
      </w:r>
    </w:p>
    <w:p w14:paraId="64226A62" w14:textId="7D404250" w:rsidR="00BB0835" w:rsidRPr="0000386A" w:rsidRDefault="00BB0835" w:rsidP="0000386A">
      <w:pPr>
        <w:spacing w:line="240" w:lineRule="auto"/>
        <w:jc w:val="both"/>
        <w:rPr>
          <w:rFonts w:ascii="Times New Roman" w:hAnsi="Times New Roman" w:cs="Times New Roman"/>
        </w:rPr>
      </w:pPr>
      <w:r w:rsidRPr="0000386A">
        <w:rPr>
          <w:rFonts w:ascii="Times New Roman" w:hAnsi="Times New Roman" w:cs="Times New Roman"/>
        </w:rPr>
        <w:lastRenderedPageBreak/>
        <w:t>Primary data were collected using a structured questionnaire administered to owners or managers of selected agro-processing enterprises. The questionnaire captured information on socioeconomic characteristics, enterprise characteristics, market access indicators, infrastructure, digital technology adoption, and income levels.</w:t>
      </w:r>
    </w:p>
    <w:p w14:paraId="17581C61" w14:textId="5FCAD2BE" w:rsidR="00BB0835" w:rsidRPr="0000386A" w:rsidRDefault="00BB0835" w:rsidP="0000386A">
      <w:pPr>
        <w:spacing w:after="0" w:line="240" w:lineRule="auto"/>
        <w:jc w:val="both"/>
        <w:rPr>
          <w:rFonts w:ascii="Times New Roman" w:hAnsi="Times New Roman" w:cs="Times New Roman"/>
          <w:b/>
          <w:bCs/>
        </w:rPr>
      </w:pPr>
      <w:r w:rsidRPr="0000386A">
        <w:rPr>
          <w:rFonts w:ascii="Times New Roman" w:hAnsi="Times New Roman" w:cs="Times New Roman"/>
          <w:b/>
          <w:bCs/>
        </w:rPr>
        <w:t>Validity and Reliability of Instruments</w:t>
      </w:r>
    </w:p>
    <w:p w14:paraId="42E070E3" w14:textId="482C30C9" w:rsidR="00BB0835" w:rsidRPr="0000386A" w:rsidRDefault="00BB0835" w:rsidP="0000386A">
      <w:pPr>
        <w:spacing w:line="240" w:lineRule="auto"/>
        <w:jc w:val="both"/>
        <w:rPr>
          <w:rFonts w:ascii="Times New Roman" w:hAnsi="Times New Roman" w:cs="Times New Roman"/>
        </w:rPr>
      </w:pPr>
      <w:r w:rsidRPr="0000386A">
        <w:rPr>
          <w:rFonts w:ascii="Times New Roman" w:hAnsi="Times New Roman" w:cs="Times New Roman"/>
        </w:rPr>
        <w:t>Content validity was ensured through expert review by specialists in agricultural economics and agribusiness. Face validity was established through pre-testing of the instrument among 10 agro-processors in a non-sampled LGA within Edo State. Reliability was tested using Cronbach’s Alpha, yielding a coefficient of 0.82, which exceeded the recommended threshold of 0.70, indicating strong internal consistency.</w:t>
      </w:r>
    </w:p>
    <w:p w14:paraId="2B7771B2" w14:textId="20D9486B" w:rsidR="00BB0835" w:rsidRPr="0000386A" w:rsidRDefault="00BB0835" w:rsidP="0000386A">
      <w:pPr>
        <w:spacing w:after="0" w:line="240" w:lineRule="auto"/>
        <w:jc w:val="both"/>
        <w:rPr>
          <w:rFonts w:ascii="Times New Roman" w:hAnsi="Times New Roman" w:cs="Times New Roman"/>
          <w:b/>
          <w:bCs/>
        </w:rPr>
      </w:pPr>
      <w:r w:rsidRPr="0000386A">
        <w:rPr>
          <w:rFonts w:ascii="Times New Roman" w:hAnsi="Times New Roman" w:cs="Times New Roman"/>
          <w:b/>
          <w:bCs/>
        </w:rPr>
        <w:t>Method of Data Analysis and Model Specification</w:t>
      </w:r>
    </w:p>
    <w:p w14:paraId="20518CB0" w14:textId="77777777" w:rsidR="00BB0835" w:rsidRPr="0000386A" w:rsidRDefault="00BB0835" w:rsidP="0000386A">
      <w:pPr>
        <w:spacing w:line="240" w:lineRule="auto"/>
        <w:jc w:val="both"/>
        <w:rPr>
          <w:rFonts w:ascii="Times New Roman" w:hAnsi="Times New Roman" w:cs="Times New Roman"/>
        </w:rPr>
      </w:pPr>
      <w:r w:rsidRPr="0000386A">
        <w:rPr>
          <w:rFonts w:ascii="Times New Roman" w:hAnsi="Times New Roman" w:cs="Times New Roman"/>
          <w:b/>
          <w:bCs/>
        </w:rPr>
        <w:t xml:space="preserve">Objective (i): </w:t>
      </w:r>
      <w:r w:rsidRPr="0000386A">
        <w:rPr>
          <w:rFonts w:ascii="Times New Roman" w:hAnsi="Times New Roman" w:cs="Times New Roman"/>
        </w:rPr>
        <w:t>Identification of Agro-Processing Enterprises</w:t>
      </w:r>
    </w:p>
    <w:p w14:paraId="738EF94D" w14:textId="77777777" w:rsidR="00BB0835" w:rsidRPr="0000386A" w:rsidRDefault="00BB0835" w:rsidP="0000386A">
      <w:pPr>
        <w:spacing w:line="240" w:lineRule="auto"/>
        <w:jc w:val="both"/>
        <w:rPr>
          <w:rFonts w:ascii="Times New Roman" w:hAnsi="Times New Roman" w:cs="Times New Roman"/>
        </w:rPr>
      </w:pPr>
      <w:r w:rsidRPr="0000386A">
        <w:rPr>
          <w:rFonts w:ascii="Times New Roman" w:hAnsi="Times New Roman" w:cs="Times New Roman"/>
        </w:rPr>
        <w:t>Descriptive statistics (frequencies, percentages, means, standard deviations) were used.</w:t>
      </w:r>
    </w:p>
    <w:p w14:paraId="263462D2" w14:textId="77777777" w:rsidR="00BB0835" w:rsidRPr="0000386A" w:rsidRDefault="00BB0835" w:rsidP="0000386A">
      <w:pPr>
        <w:spacing w:line="240" w:lineRule="auto"/>
        <w:jc w:val="both"/>
        <w:rPr>
          <w:rFonts w:ascii="Times New Roman" w:hAnsi="Times New Roman" w:cs="Times New Roman"/>
        </w:rPr>
      </w:pPr>
      <w:r w:rsidRPr="0000386A">
        <w:rPr>
          <w:rFonts w:ascii="Times New Roman" w:hAnsi="Times New Roman" w:cs="Times New Roman"/>
          <w:b/>
          <w:bCs/>
        </w:rPr>
        <w:t xml:space="preserve">Objective (ii): </w:t>
      </w:r>
      <w:r w:rsidRPr="0000386A">
        <w:rPr>
          <w:rFonts w:ascii="Times New Roman" w:hAnsi="Times New Roman" w:cs="Times New Roman"/>
        </w:rPr>
        <w:t>Level of Market Access</w:t>
      </w:r>
    </w:p>
    <w:p w14:paraId="42BFD32D" w14:textId="77777777" w:rsidR="00BB0835" w:rsidRPr="007A0AE3" w:rsidRDefault="00BB0835" w:rsidP="0000386A">
      <w:pPr>
        <w:spacing w:line="240" w:lineRule="auto"/>
        <w:jc w:val="both"/>
        <w:rPr>
          <w:rFonts w:ascii="Times New Roman" w:hAnsi="Times New Roman" w:cs="Times New Roman"/>
          <w:highlight w:val="yellow"/>
        </w:rPr>
      </w:pPr>
      <w:r w:rsidRPr="007A0AE3">
        <w:rPr>
          <w:rFonts w:ascii="Times New Roman" w:hAnsi="Times New Roman" w:cs="Times New Roman"/>
          <w:highlight w:val="yellow"/>
        </w:rPr>
        <w:t>A Market Access Index (MAI) was constructed:</w:t>
      </w:r>
    </w:p>
    <w:p w14:paraId="4FE09231" w14:textId="4ABBE938" w:rsidR="00BB0835" w:rsidRPr="007A0AE3" w:rsidRDefault="00BB0835" w:rsidP="0000386A">
      <w:pPr>
        <w:spacing w:line="240" w:lineRule="auto"/>
        <w:jc w:val="both"/>
        <w:rPr>
          <w:rFonts w:ascii="Times New Roman" w:hAnsi="Times New Roman" w:cs="Times New Roman"/>
          <w:highlight w:val="yellow"/>
        </w:rPr>
      </w:pPr>
      <m:oMathPara>
        <m:oMath>
          <m:r>
            <w:rPr>
              <w:rFonts w:ascii="Cambria Math" w:hAnsi="Cambria Math" w:cs="Times New Roman"/>
              <w:highlight w:val="yellow"/>
            </w:rPr>
            <m:t>MAI=</m:t>
          </m:r>
          <m:f>
            <m:fPr>
              <m:ctrlPr>
                <w:rPr>
                  <w:rFonts w:ascii="Cambria Math" w:hAnsi="Cambria Math" w:cs="Times New Roman"/>
                  <w:highlight w:val="yellow"/>
                </w:rPr>
              </m:ctrlPr>
            </m:fPr>
            <m:num>
              <m:r>
                <w:rPr>
                  <w:rFonts w:ascii="Cambria Math" w:hAnsi="Cambria Math" w:cs="Times New Roman"/>
                  <w:highlight w:val="yellow"/>
                </w:rPr>
                <m:t>∑</m:t>
              </m:r>
              <m:sSub>
                <m:sSubPr>
                  <m:ctrlPr>
                    <w:rPr>
                      <w:rFonts w:ascii="Cambria Math" w:hAnsi="Cambria Math" w:cs="Times New Roman"/>
                      <w:highlight w:val="yellow"/>
                    </w:rPr>
                  </m:ctrlPr>
                </m:sSubPr>
                <m:e>
                  <m:r>
                    <w:rPr>
                      <w:rFonts w:ascii="Cambria Math" w:hAnsi="Cambria Math" w:cs="Times New Roman"/>
                      <w:highlight w:val="yellow"/>
                    </w:rPr>
                    <m:t>W</m:t>
                  </m:r>
                </m:e>
                <m:sub>
                  <m:r>
                    <w:rPr>
                      <w:rFonts w:ascii="Cambria Math" w:hAnsi="Cambria Math" w:cs="Times New Roman"/>
                      <w:highlight w:val="yellow"/>
                    </w:rPr>
                    <m:t>i</m:t>
                  </m:r>
                </m:sub>
              </m:sSub>
              <m:sSub>
                <m:sSubPr>
                  <m:ctrlPr>
                    <w:rPr>
                      <w:rFonts w:ascii="Cambria Math" w:hAnsi="Cambria Math" w:cs="Times New Roman"/>
                      <w:highlight w:val="yellow"/>
                    </w:rPr>
                  </m:ctrlPr>
                </m:sSubPr>
                <m:e>
                  <m:r>
                    <w:rPr>
                      <w:rFonts w:ascii="Cambria Math" w:hAnsi="Cambria Math" w:cs="Times New Roman"/>
                      <w:highlight w:val="yellow"/>
                    </w:rPr>
                    <m:t>X</m:t>
                  </m:r>
                </m:e>
                <m:sub>
                  <m:r>
                    <w:rPr>
                      <w:rFonts w:ascii="Cambria Math" w:hAnsi="Cambria Math" w:cs="Times New Roman"/>
                      <w:highlight w:val="yellow"/>
                    </w:rPr>
                    <m:t>i</m:t>
                  </m:r>
                </m:sub>
              </m:sSub>
            </m:num>
            <m:den>
              <m:r>
                <w:rPr>
                  <w:rFonts w:ascii="Cambria Math" w:hAnsi="Cambria Math" w:cs="Times New Roman"/>
                  <w:highlight w:val="yellow"/>
                </w:rPr>
                <m:t>∑</m:t>
              </m:r>
              <m:sSub>
                <m:sSubPr>
                  <m:ctrlPr>
                    <w:rPr>
                      <w:rFonts w:ascii="Cambria Math" w:hAnsi="Cambria Math" w:cs="Times New Roman"/>
                      <w:highlight w:val="yellow"/>
                    </w:rPr>
                  </m:ctrlPr>
                </m:sSubPr>
                <m:e>
                  <m:r>
                    <w:rPr>
                      <w:rFonts w:ascii="Cambria Math" w:hAnsi="Cambria Math" w:cs="Times New Roman"/>
                      <w:highlight w:val="yellow"/>
                    </w:rPr>
                    <m:t>W</m:t>
                  </m:r>
                </m:e>
                <m:sub>
                  <m:r>
                    <w:rPr>
                      <w:rFonts w:ascii="Cambria Math" w:hAnsi="Cambria Math" w:cs="Times New Roman"/>
                      <w:highlight w:val="yellow"/>
                    </w:rPr>
                    <m:t>i</m:t>
                  </m:r>
                </m:sub>
              </m:sSub>
            </m:den>
          </m:f>
          <m:r>
            <m:rPr>
              <m:sty m:val="p"/>
            </m:rPr>
            <w:rPr>
              <w:rFonts w:ascii="Cambria Math" w:hAnsi="Cambria Math" w:cs="Times New Roman"/>
              <w:highlight w:val="yellow"/>
            </w:rPr>
            <w:br/>
          </m:r>
        </m:oMath>
      </m:oMathPara>
      <w:r w:rsidRPr="007A0AE3">
        <w:rPr>
          <w:rFonts w:ascii="Times New Roman" w:hAnsi="Times New Roman" w:cs="Times New Roman"/>
          <w:highlight w:val="yellow"/>
        </w:rPr>
        <w:t>Explicitly:</w:t>
      </w:r>
    </w:p>
    <w:p w14:paraId="646D36C3" w14:textId="03C0E8AF" w:rsidR="00BB0835" w:rsidRPr="0000386A" w:rsidRDefault="00BB0835" w:rsidP="0000386A">
      <w:pPr>
        <w:spacing w:line="240" w:lineRule="auto"/>
        <w:jc w:val="both"/>
        <w:rPr>
          <w:rFonts w:ascii="Times New Roman" w:hAnsi="Times New Roman" w:cs="Times New Roman"/>
        </w:rPr>
      </w:pPr>
      <m:oMathPara>
        <m:oMath>
          <m:r>
            <w:rPr>
              <w:rFonts w:ascii="Cambria Math" w:hAnsi="Cambria Math" w:cs="Times New Roman"/>
              <w:highlight w:val="yellow"/>
            </w:rPr>
            <m:t>MAI=</m:t>
          </m:r>
          <m:f>
            <m:fPr>
              <m:ctrlPr>
                <w:rPr>
                  <w:rFonts w:ascii="Cambria Math" w:hAnsi="Cambria Math" w:cs="Times New Roman"/>
                  <w:highlight w:val="yellow"/>
                </w:rPr>
              </m:ctrlPr>
            </m:fPr>
            <m:num>
              <m:sSub>
                <m:sSubPr>
                  <m:ctrlPr>
                    <w:rPr>
                      <w:rFonts w:ascii="Cambria Math" w:hAnsi="Cambria Math" w:cs="Times New Roman"/>
                      <w:highlight w:val="yellow"/>
                    </w:rPr>
                  </m:ctrlPr>
                </m:sSubPr>
                <m:e>
                  <m:r>
                    <w:rPr>
                      <w:rFonts w:ascii="Cambria Math" w:hAnsi="Cambria Math" w:cs="Times New Roman"/>
                      <w:highlight w:val="yellow"/>
                    </w:rPr>
                    <m:t>w</m:t>
                  </m:r>
                </m:e>
                <m:sub>
                  <m:r>
                    <w:rPr>
                      <w:rFonts w:ascii="Cambria Math" w:hAnsi="Cambria Math" w:cs="Times New Roman"/>
                      <w:highlight w:val="yellow"/>
                    </w:rPr>
                    <m:t>1</m:t>
                  </m:r>
                </m:sub>
              </m:sSub>
              <m:r>
                <w:rPr>
                  <w:rFonts w:ascii="Cambria Math" w:hAnsi="Cambria Math" w:cs="Times New Roman"/>
                  <w:highlight w:val="yellow"/>
                </w:rPr>
                <m:t>DIST+</m:t>
              </m:r>
              <m:sSub>
                <m:sSubPr>
                  <m:ctrlPr>
                    <w:rPr>
                      <w:rFonts w:ascii="Cambria Math" w:hAnsi="Cambria Math" w:cs="Times New Roman"/>
                      <w:highlight w:val="yellow"/>
                    </w:rPr>
                  </m:ctrlPr>
                </m:sSubPr>
                <m:e>
                  <m:r>
                    <w:rPr>
                      <w:rFonts w:ascii="Cambria Math" w:hAnsi="Cambria Math" w:cs="Times New Roman"/>
                      <w:highlight w:val="yellow"/>
                    </w:rPr>
                    <m:t>w</m:t>
                  </m:r>
                </m:e>
                <m:sub>
                  <m:r>
                    <w:rPr>
                      <w:rFonts w:ascii="Cambria Math" w:hAnsi="Cambria Math" w:cs="Times New Roman"/>
                      <w:highlight w:val="yellow"/>
                    </w:rPr>
                    <m:t>2</m:t>
                  </m:r>
                </m:sub>
              </m:sSub>
              <m:r>
                <w:rPr>
                  <w:rFonts w:ascii="Cambria Math" w:hAnsi="Cambria Math" w:cs="Times New Roman"/>
                  <w:highlight w:val="yellow"/>
                </w:rPr>
                <m:t>TCOST+</m:t>
              </m:r>
              <m:sSub>
                <m:sSubPr>
                  <m:ctrlPr>
                    <w:rPr>
                      <w:rFonts w:ascii="Cambria Math" w:hAnsi="Cambria Math" w:cs="Times New Roman"/>
                      <w:highlight w:val="yellow"/>
                    </w:rPr>
                  </m:ctrlPr>
                </m:sSubPr>
                <m:e>
                  <m:r>
                    <w:rPr>
                      <w:rFonts w:ascii="Cambria Math" w:hAnsi="Cambria Math" w:cs="Times New Roman"/>
                      <w:highlight w:val="yellow"/>
                    </w:rPr>
                    <m:t>w</m:t>
                  </m:r>
                </m:e>
                <m:sub>
                  <m:r>
                    <w:rPr>
                      <w:rFonts w:ascii="Cambria Math" w:hAnsi="Cambria Math" w:cs="Times New Roman"/>
                      <w:highlight w:val="yellow"/>
                    </w:rPr>
                    <m:t>3</m:t>
                  </m:r>
                </m:sub>
              </m:sSub>
              <m:r>
                <w:rPr>
                  <w:rFonts w:ascii="Cambria Math" w:hAnsi="Cambria Math" w:cs="Times New Roman"/>
                  <w:highlight w:val="yellow"/>
                </w:rPr>
                <m:t>MCHAN+</m:t>
              </m:r>
              <m:sSub>
                <m:sSubPr>
                  <m:ctrlPr>
                    <w:rPr>
                      <w:rFonts w:ascii="Cambria Math" w:hAnsi="Cambria Math" w:cs="Times New Roman"/>
                      <w:highlight w:val="yellow"/>
                    </w:rPr>
                  </m:ctrlPr>
                </m:sSubPr>
                <m:e>
                  <m:r>
                    <w:rPr>
                      <w:rFonts w:ascii="Cambria Math" w:hAnsi="Cambria Math" w:cs="Times New Roman"/>
                      <w:highlight w:val="yellow"/>
                    </w:rPr>
                    <m:t>w</m:t>
                  </m:r>
                </m:e>
                <m:sub>
                  <m:r>
                    <w:rPr>
                      <w:rFonts w:ascii="Cambria Math" w:hAnsi="Cambria Math" w:cs="Times New Roman"/>
                      <w:highlight w:val="yellow"/>
                    </w:rPr>
                    <m:t>4</m:t>
                  </m:r>
                </m:sub>
              </m:sSub>
              <m:r>
                <w:rPr>
                  <w:rFonts w:ascii="Cambria Math" w:hAnsi="Cambria Math" w:cs="Times New Roman"/>
                  <w:highlight w:val="yellow"/>
                </w:rPr>
                <m:t>TIME+</m:t>
              </m:r>
              <m:sSub>
                <m:sSubPr>
                  <m:ctrlPr>
                    <w:rPr>
                      <w:rFonts w:ascii="Cambria Math" w:hAnsi="Cambria Math" w:cs="Times New Roman"/>
                      <w:highlight w:val="yellow"/>
                    </w:rPr>
                  </m:ctrlPr>
                </m:sSubPr>
                <m:e>
                  <m:r>
                    <w:rPr>
                      <w:rFonts w:ascii="Cambria Math" w:hAnsi="Cambria Math" w:cs="Times New Roman"/>
                      <w:highlight w:val="yellow"/>
                    </w:rPr>
                    <m:t>w</m:t>
                  </m:r>
                </m:e>
                <m:sub>
                  <m:r>
                    <w:rPr>
                      <w:rFonts w:ascii="Cambria Math" w:hAnsi="Cambria Math" w:cs="Times New Roman"/>
                      <w:highlight w:val="yellow"/>
                    </w:rPr>
                    <m:t>5</m:t>
                  </m:r>
                </m:sub>
              </m:sSub>
              <m:r>
                <w:rPr>
                  <w:rFonts w:ascii="Cambria Math" w:hAnsi="Cambria Math" w:cs="Times New Roman"/>
                  <w:highlight w:val="yellow"/>
                </w:rPr>
                <m:t>EASE</m:t>
              </m:r>
            </m:num>
            <m:den>
              <m:sSub>
                <m:sSubPr>
                  <m:ctrlPr>
                    <w:rPr>
                      <w:rFonts w:ascii="Cambria Math" w:hAnsi="Cambria Math" w:cs="Times New Roman"/>
                      <w:highlight w:val="yellow"/>
                    </w:rPr>
                  </m:ctrlPr>
                </m:sSubPr>
                <m:e>
                  <m:r>
                    <w:rPr>
                      <w:rFonts w:ascii="Cambria Math" w:hAnsi="Cambria Math" w:cs="Times New Roman"/>
                      <w:highlight w:val="yellow"/>
                    </w:rPr>
                    <m:t>w</m:t>
                  </m:r>
                </m:e>
                <m:sub>
                  <m:r>
                    <w:rPr>
                      <w:rFonts w:ascii="Cambria Math" w:hAnsi="Cambria Math" w:cs="Times New Roman"/>
                      <w:highlight w:val="yellow"/>
                    </w:rPr>
                    <m:t>1</m:t>
                  </m:r>
                </m:sub>
              </m:sSub>
              <m:r>
                <w:rPr>
                  <w:rFonts w:ascii="Cambria Math" w:hAnsi="Cambria Math" w:cs="Times New Roman"/>
                  <w:highlight w:val="yellow"/>
                </w:rPr>
                <m:t>+</m:t>
              </m:r>
              <m:sSub>
                <m:sSubPr>
                  <m:ctrlPr>
                    <w:rPr>
                      <w:rFonts w:ascii="Cambria Math" w:hAnsi="Cambria Math" w:cs="Times New Roman"/>
                      <w:highlight w:val="yellow"/>
                    </w:rPr>
                  </m:ctrlPr>
                </m:sSubPr>
                <m:e>
                  <m:r>
                    <w:rPr>
                      <w:rFonts w:ascii="Cambria Math" w:hAnsi="Cambria Math" w:cs="Times New Roman"/>
                      <w:highlight w:val="yellow"/>
                    </w:rPr>
                    <m:t>w</m:t>
                  </m:r>
                </m:e>
                <m:sub>
                  <m:r>
                    <w:rPr>
                      <w:rFonts w:ascii="Cambria Math" w:hAnsi="Cambria Math" w:cs="Times New Roman"/>
                      <w:highlight w:val="yellow"/>
                    </w:rPr>
                    <m:t>2</m:t>
                  </m:r>
                </m:sub>
              </m:sSub>
              <m:r>
                <w:rPr>
                  <w:rFonts w:ascii="Cambria Math" w:hAnsi="Cambria Math" w:cs="Times New Roman"/>
                  <w:highlight w:val="yellow"/>
                </w:rPr>
                <m:t>+</m:t>
              </m:r>
              <m:sSub>
                <m:sSubPr>
                  <m:ctrlPr>
                    <w:rPr>
                      <w:rFonts w:ascii="Cambria Math" w:hAnsi="Cambria Math" w:cs="Times New Roman"/>
                      <w:highlight w:val="yellow"/>
                    </w:rPr>
                  </m:ctrlPr>
                </m:sSubPr>
                <m:e>
                  <m:r>
                    <w:rPr>
                      <w:rFonts w:ascii="Cambria Math" w:hAnsi="Cambria Math" w:cs="Times New Roman"/>
                      <w:highlight w:val="yellow"/>
                    </w:rPr>
                    <m:t>w</m:t>
                  </m:r>
                </m:e>
                <m:sub>
                  <m:r>
                    <w:rPr>
                      <w:rFonts w:ascii="Cambria Math" w:hAnsi="Cambria Math" w:cs="Times New Roman"/>
                      <w:highlight w:val="yellow"/>
                    </w:rPr>
                    <m:t>3</m:t>
                  </m:r>
                </m:sub>
              </m:sSub>
              <m:r>
                <w:rPr>
                  <w:rFonts w:ascii="Cambria Math" w:hAnsi="Cambria Math" w:cs="Times New Roman"/>
                  <w:highlight w:val="yellow"/>
                </w:rPr>
                <m:t>+</m:t>
              </m:r>
              <m:sSub>
                <m:sSubPr>
                  <m:ctrlPr>
                    <w:rPr>
                      <w:rFonts w:ascii="Cambria Math" w:hAnsi="Cambria Math" w:cs="Times New Roman"/>
                      <w:highlight w:val="yellow"/>
                    </w:rPr>
                  </m:ctrlPr>
                </m:sSubPr>
                <m:e>
                  <m:r>
                    <w:rPr>
                      <w:rFonts w:ascii="Cambria Math" w:hAnsi="Cambria Math" w:cs="Times New Roman"/>
                      <w:highlight w:val="yellow"/>
                    </w:rPr>
                    <m:t>w</m:t>
                  </m:r>
                </m:e>
                <m:sub>
                  <m:r>
                    <w:rPr>
                      <w:rFonts w:ascii="Cambria Math" w:hAnsi="Cambria Math" w:cs="Times New Roman"/>
                      <w:highlight w:val="yellow"/>
                    </w:rPr>
                    <m:t>4</m:t>
                  </m:r>
                </m:sub>
              </m:sSub>
              <m:r>
                <w:rPr>
                  <w:rFonts w:ascii="Cambria Math" w:hAnsi="Cambria Math" w:cs="Times New Roman"/>
                  <w:highlight w:val="yellow"/>
                </w:rPr>
                <m:t>+</m:t>
              </m:r>
              <m:sSub>
                <m:sSubPr>
                  <m:ctrlPr>
                    <w:rPr>
                      <w:rFonts w:ascii="Cambria Math" w:hAnsi="Cambria Math" w:cs="Times New Roman"/>
                      <w:highlight w:val="yellow"/>
                    </w:rPr>
                  </m:ctrlPr>
                </m:sSubPr>
                <m:e>
                  <m:r>
                    <w:rPr>
                      <w:rFonts w:ascii="Cambria Math" w:hAnsi="Cambria Math" w:cs="Times New Roman"/>
                      <w:highlight w:val="yellow"/>
                    </w:rPr>
                    <m:t>w</m:t>
                  </m:r>
                </m:e>
                <m:sub>
                  <m:r>
                    <w:rPr>
                      <w:rFonts w:ascii="Cambria Math" w:hAnsi="Cambria Math" w:cs="Times New Roman"/>
                      <w:highlight w:val="yellow"/>
                    </w:rPr>
                    <m:t>5</m:t>
                  </m:r>
                </m:sub>
              </m:sSub>
            </m:den>
          </m:f>
          <m:r>
            <m:rPr>
              <m:sty m:val="p"/>
            </m:rPr>
            <w:rPr>
              <w:rFonts w:ascii="Cambria Math" w:hAnsi="Cambria Math" w:cs="Times New Roman"/>
              <w:highlight w:val="yellow"/>
            </w:rPr>
            <w:br/>
          </m:r>
        </m:oMath>
      </m:oMathPara>
      <w:r w:rsidRPr="007A0AE3">
        <w:rPr>
          <w:rFonts w:ascii="Times New Roman" w:hAnsi="Times New Roman" w:cs="Times New Roman"/>
          <w:highlight w:val="yellow"/>
        </w:rPr>
        <w:t>Where: DIST = Distance to market (km), TCOST = Transport cost (₦), MCHAN = Number of marketing channels (count), TIME = Time to reach market (minutes/hours), EASE = Ease of selling (1–5 Likert scale),</w:t>
      </w:r>
      <w:r w:rsidRPr="0000386A">
        <w:rPr>
          <w:rFonts w:ascii="Times New Roman" w:hAnsi="Times New Roman" w:cs="Times New Roman"/>
        </w:rPr>
        <w:t xml:space="preserve"> </w:t>
      </w:r>
    </w:p>
    <w:p w14:paraId="7F98B3C6" w14:textId="77777777" w:rsidR="00BB0835" w:rsidRPr="0000386A" w:rsidRDefault="00BB0835" w:rsidP="0000386A">
      <w:pPr>
        <w:spacing w:line="240" w:lineRule="auto"/>
        <w:jc w:val="both"/>
        <w:rPr>
          <w:rFonts w:ascii="Times New Roman" w:hAnsi="Times New Roman" w:cs="Times New Roman"/>
        </w:rPr>
      </w:pPr>
      <w:r w:rsidRPr="0000386A">
        <w:rPr>
          <w:rFonts w:ascii="Times New Roman" w:hAnsi="Times New Roman" w:cs="Times New Roman"/>
          <w:b/>
          <w:bCs/>
        </w:rPr>
        <w:t xml:space="preserve">Objective (iii): </w:t>
      </w:r>
      <w:r w:rsidRPr="0000386A">
        <w:rPr>
          <w:rFonts w:ascii="Times New Roman" w:hAnsi="Times New Roman" w:cs="Times New Roman"/>
        </w:rPr>
        <w:t>Determinants of Market Access</w:t>
      </w:r>
    </w:p>
    <w:p w14:paraId="20359F81" w14:textId="77777777" w:rsidR="00BB0835" w:rsidRPr="0000386A" w:rsidRDefault="00BB0835" w:rsidP="0000386A">
      <w:pPr>
        <w:spacing w:line="240" w:lineRule="auto"/>
        <w:jc w:val="both"/>
        <w:rPr>
          <w:rFonts w:ascii="Times New Roman" w:hAnsi="Times New Roman" w:cs="Times New Roman"/>
        </w:rPr>
      </w:pPr>
      <w:r w:rsidRPr="0000386A">
        <w:rPr>
          <w:rFonts w:ascii="Times New Roman" w:hAnsi="Times New Roman" w:cs="Times New Roman"/>
        </w:rPr>
        <w:t>A Generalized Linear Model (GLM) was specified:</w:t>
      </w:r>
    </w:p>
    <w:p w14:paraId="398ECD16" w14:textId="56386EA5" w:rsidR="00BB0835" w:rsidRPr="0000386A" w:rsidRDefault="00BB0835" w:rsidP="0000386A">
      <w:pPr>
        <w:spacing w:line="240" w:lineRule="auto"/>
        <w:jc w:val="both"/>
        <w:rPr>
          <w:rFonts w:ascii="Times New Roman" w:hAnsi="Times New Roman" w:cs="Times New Roman"/>
        </w:rPr>
      </w:pPr>
      <m:oMathPara>
        <m:oMath>
          <m:r>
            <w:rPr>
              <w:rFonts w:ascii="Cambria Math" w:hAnsi="Cambria Math" w:cs="Times New Roman"/>
            </w:rPr>
            <m:t>MA</m:t>
          </m:r>
          <m:sSub>
            <m:sSubPr>
              <m:ctrlPr>
                <w:rPr>
                  <w:rFonts w:ascii="Cambria Math" w:hAnsi="Cambria Math" w:cs="Times New Roman"/>
                </w:rPr>
              </m:ctrlPr>
            </m:sSubPr>
            <m:e>
              <m:r>
                <w:rPr>
                  <w:rFonts w:ascii="Cambria Math" w:hAnsi="Cambria Math" w:cs="Times New Roman"/>
                </w:rPr>
                <m:t>I</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1i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2</m:t>
              </m:r>
            </m:sub>
          </m:sSub>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2i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15</m:t>
              </m:r>
            </m:sub>
          </m:sSub>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15i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i</m:t>
              </m:r>
            </m:sub>
          </m:sSub>
          <m:r>
            <m:rPr>
              <m:sty m:val="p"/>
            </m:rPr>
            <w:rPr>
              <w:rFonts w:ascii="Cambria Math" w:hAnsi="Cambria Math" w:cs="Times New Roman"/>
            </w:rPr>
            <w:br/>
          </m:r>
        </m:oMath>
      </m:oMathPara>
      <w:r w:rsidRPr="0000386A">
        <w:rPr>
          <w:rFonts w:ascii="Times New Roman" w:hAnsi="Times New Roman" w:cs="Times New Roman"/>
        </w:rPr>
        <w:t>Where MAI = Market Access Index (continuous), and explanatory variables include age (years), education (years), cooperative membership (1/0), government support (1/0), extension access (1/0), business experience (years), road quality (1–5 scale), electricity (1/0), storage (1/0), infrastructure (1/0), market conduct (1/0), digital adoption (1/0), e-commerce (1/0), social media marketing (1/0), mobile banking (1/0).</w:t>
      </w:r>
    </w:p>
    <w:p w14:paraId="672E20FB" w14:textId="77777777" w:rsidR="00BB0835" w:rsidRPr="0000386A" w:rsidRDefault="00BB0835" w:rsidP="0000386A">
      <w:pPr>
        <w:spacing w:line="240" w:lineRule="auto"/>
        <w:jc w:val="both"/>
        <w:rPr>
          <w:rFonts w:ascii="Times New Roman" w:hAnsi="Times New Roman" w:cs="Times New Roman"/>
        </w:rPr>
      </w:pPr>
      <w:r w:rsidRPr="0000386A">
        <w:rPr>
          <w:rFonts w:ascii="Times New Roman" w:hAnsi="Times New Roman" w:cs="Times New Roman"/>
          <w:b/>
          <w:bCs/>
        </w:rPr>
        <w:t xml:space="preserve">Objective (iv): </w:t>
      </w:r>
      <w:r w:rsidRPr="0000386A">
        <w:rPr>
          <w:rFonts w:ascii="Times New Roman" w:hAnsi="Times New Roman" w:cs="Times New Roman"/>
        </w:rPr>
        <w:t>Effect of Market Access on Income</w:t>
      </w:r>
    </w:p>
    <w:p w14:paraId="6FB4215C" w14:textId="77777777" w:rsidR="00BB0835" w:rsidRPr="0000386A" w:rsidRDefault="00BB0835" w:rsidP="0000386A">
      <w:pPr>
        <w:spacing w:line="240" w:lineRule="auto"/>
        <w:jc w:val="both"/>
        <w:rPr>
          <w:rFonts w:ascii="Times New Roman" w:hAnsi="Times New Roman" w:cs="Times New Roman"/>
        </w:rPr>
      </w:pPr>
      <w:r w:rsidRPr="0000386A">
        <w:rPr>
          <w:rFonts w:ascii="Times New Roman" w:hAnsi="Times New Roman" w:cs="Times New Roman"/>
        </w:rPr>
        <w:t>Multiple Linear Regression Model:</w:t>
      </w:r>
    </w:p>
    <w:p w14:paraId="3CA9237F" w14:textId="26FBE8D9" w:rsidR="00BB0835" w:rsidRPr="0000386A" w:rsidRDefault="00BB0835" w:rsidP="0000386A">
      <w:pPr>
        <w:spacing w:line="240" w:lineRule="auto"/>
        <w:jc w:val="both"/>
        <w:rPr>
          <w:rFonts w:ascii="Times New Roman" w:hAnsi="Times New Roman" w:cs="Times New Roman"/>
        </w:rPr>
      </w:pPr>
      <m:oMathPara>
        <m:oMath>
          <m:r>
            <w:rPr>
              <w:rFonts w:ascii="Cambria Math" w:hAnsi="Cambria Math" w:cs="Times New Roman"/>
            </w:rPr>
            <m:t>Incom</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MA</m:t>
          </m:r>
          <m:sSub>
            <m:sSubPr>
              <m:ctrlPr>
                <w:rPr>
                  <w:rFonts w:ascii="Cambria Math" w:hAnsi="Cambria Math" w:cs="Times New Roman"/>
                </w:rPr>
              </m:ctrlPr>
            </m:sSubPr>
            <m:e>
              <m:r>
                <w:rPr>
                  <w:rFonts w:ascii="Cambria Math" w:hAnsi="Cambria Math" w:cs="Times New Roman"/>
                </w:rPr>
                <m:t>I</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2</m:t>
              </m:r>
            </m:sub>
          </m:sSub>
          <m:r>
            <w:rPr>
              <w:rFonts w:ascii="Cambria Math" w:hAnsi="Cambria Math" w:cs="Times New Roman"/>
            </w:rPr>
            <m:t>SIZ</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3</m:t>
              </m:r>
            </m:sub>
          </m:sSub>
          <m:r>
            <w:rPr>
              <w:rFonts w:ascii="Cambria Math" w:hAnsi="Cambria Math" w:cs="Times New Roman"/>
            </w:rPr>
            <m:t>EX</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4</m:t>
              </m:r>
            </m:sub>
          </m:sSub>
          <m:r>
            <w:rPr>
              <w:rFonts w:ascii="Cambria Math" w:hAnsi="Cambria Math" w:cs="Times New Roman"/>
            </w:rPr>
            <m:t>CA</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i</m:t>
              </m:r>
            </m:sub>
          </m:sSub>
          <m:r>
            <m:rPr>
              <m:sty m:val="p"/>
            </m:rPr>
            <w:rPr>
              <w:rFonts w:ascii="Cambria Math" w:hAnsi="Cambria Math" w:cs="Times New Roman"/>
            </w:rPr>
            <w:br/>
          </m:r>
        </m:oMath>
      </m:oMathPara>
      <w:r w:rsidRPr="0000386A">
        <w:rPr>
          <w:rFonts w:ascii="Times New Roman" w:hAnsi="Times New Roman" w:cs="Times New Roman"/>
        </w:rPr>
        <w:t>Where: Income = Monthly income (₦), MAI = Market Access Index, SIZE = Number of employees, EXP = Years of experience, CAP = Processing capacity (tons/month)</w:t>
      </w:r>
    </w:p>
    <w:p w14:paraId="4E157D63" w14:textId="77777777" w:rsidR="00BB0835" w:rsidRPr="0000386A" w:rsidRDefault="00BB0835" w:rsidP="0000386A">
      <w:pPr>
        <w:spacing w:line="240" w:lineRule="auto"/>
        <w:jc w:val="both"/>
        <w:rPr>
          <w:rFonts w:ascii="Times New Roman" w:hAnsi="Times New Roman" w:cs="Times New Roman"/>
        </w:rPr>
      </w:pPr>
      <w:r w:rsidRPr="0000386A">
        <w:rPr>
          <w:rFonts w:ascii="Times New Roman" w:hAnsi="Times New Roman" w:cs="Times New Roman"/>
          <w:b/>
          <w:bCs/>
        </w:rPr>
        <w:t xml:space="preserve">Objective (v): </w:t>
      </w:r>
      <w:r w:rsidRPr="0000386A">
        <w:rPr>
          <w:rFonts w:ascii="Times New Roman" w:hAnsi="Times New Roman" w:cs="Times New Roman"/>
        </w:rPr>
        <w:t>Effect of Technology Adoption on Market Access</w:t>
      </w:r>
    </w:p>
    <w:p w14:paraId="2978288A" w14:textId="77777777" w:rsidR="00BB0835" w:rsidRPr="0000386A" w:rsidRDefault="00BB0835" w:rsidP="0000386A">
      <w:pPr>
        <w:spacing w:line="240" w:lineRule="auto"/>
        <w:jc w:val="both"/>
        <w:rPr>
          <w:rFonts w:ascii="Times New Roman" w:hAnsi="Times New Roman" w:cs="Times New Roman"/>
        </w:rPr>
      </w:pPr>
      <w:r w:rsidRPr="0000386A">
        <w:rPr>
          <w:rFonts w:ascii="Times New Roman" w:hAnsi="Times New Roman" w:cs="Times New Roman"/>
        </w:rPr>
        <w:lastRenderedPageBreak/>
        <w:t>Binary Logistic Regression:</w:t>
      </w:r>
    </w:p>
    <w:p w14:paraId="0CE4F9A9" w14:textId="06CA4EA7" w:rsidR="00BB0835" w:rsidRPr="0000386A" w:rsidRDefault="00BB0835" w:rsidP="0000386A">
      <w:pPr>
        <w:spacing w:line="240" w:lineRule="auto"/>
        <w:jc w:val="both"/>
        <w:rPr>
          <w:rFonts w:ascii="Times New Roman" w:hAnsi="Times New Roman" w:cs="Times New Roman"/>
        </w:rPr>
      </w:pPr>
      <m:oMathPara>
        <m:oMath>
          <m:r>
            <m:rPr>
              <m:sty m:val="p"/>
            </m:rPr>
            <w:rPr>
              <w:rFonts w:ascii="Cambria Math" w:hAnsi="Cambria Math" w:cs="Times New Roman"/>
            </w:rPr>
            <m:t>ln</m:t>
          </m:r>
          <m:r>
            <w:rPr>
              <w:rFonts w:ascii="Cambria Math" w:hAnsi="Cambria Math" w:cs="Times New Roman"/>
            </w:rPr>
            <m:t>⁡</m:t>
          </m:r>
          <m:d>
            <m:dPr>
              <m:ctrlPr>
                <w:rPr>
                  <w:rFonts w:ascii="Cambria Math" w:hAnsi="Cambria Math" w:cs="Times New Roman"/>
                </w:rPr>
              </m:ctrlPr>
            </m:dPr>
            <m:e>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m:t>
                      </m:r>
                    </m:sub>
                  </m:sSub>
                </m:num>
                <m:den>
                  <m:r>
                    <w:rPr>
                      <w:rFonts w:ascii="Cambria Math" w:hAnsi="Cambria Math" w:cs="Times New Roman"/>
                    </w:rPr>
                    <m:t>1-</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m:t>
                      </m:r>
                    </m:sub>
                  </m:sSub>
                </m:den>
              </m:f>
            </m:e>
          </m:d>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TEC</m:t>
          </m:r>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2</m:t>
              </m:r>
            </m:sub>
          </m:sSub>
          <m:r>
            <w:rPr>
              <w:rFonts w:ascii="Cambria Math" w:hAnsi="Cambria Math" w:cs="Times New Roman"/>
            </w:rPr>
            <m:t>ECO</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3</m:t>
              </m:r>
            </m:sub>
          </m:sSub>
          <m:r>
            <w:rPr>
              <w:rFonts w:ascii="Cambria Math" w:hAnsi="Cambria Math" w:cs="Times New Roman"/>
            </w:rPr>
            <m:t>SMAR</m:t>
          </m:r>
          <m:sSub>
            <m:sSubPr>
              <m:ctrlPr>
                <w:rPr>
                  <w:rFonts w:ascii="Cambria Math" w:hAnsi="Cambria Math" w:cs="Times New Roman"/>
                </w:rPr>
              </m:ctrlPr>
            </m:sSubPr>
            <m:e>
              <m:r>
                <w:rPr>
                  <w:rFonts w:ascii="Cambria Math" w:hAnsi="Cambria Math" w:cs="Times New Roman"/>
                </w:rPr>
                <m:t>K</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4</m:t>
              </m:r>
            </m:sub>
          </m:sSub>
          <m:r>
            <w:rPr>
              <w:rFonts w:ascii="Cambria Math" w:hAnsi="Cambria Math" w:cs="Times New Roman"/>
            </w:rPr>
            <m:t>MBAN</m:t>
          </m:r>
          <m:sSub>
            <m:sSubPr>
              <m:ctrlPr>
                <w:rPr>
                  <w:rFonts w:ascii="Cambria Math" w:hAnsi="Cambria Math" w:cs="Times New Roman"/>
                </w:rPr>
              </m:ctrlPr>
            </m:sSubPr>
            <m:e>
              <m:r>
                <w:rPr>
                  <w:rFonts w:ascii="Cambria Math" w:hAnsi="Cambria Math" w:cs="Times New Roman"/>
                </w:rPr>
                <m:t>K</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i</m:t>
              </m:r>
            </m:sub>
          </m:sSub>
          <m:r>
            <m:rPr>
              <m:sty m:val="p"/>
            </m:rPr>
            <w:rPr>
              <w:rFonts w:ascii="Cambria Math" w:hAnsi="Cambria Math" w:cs="Times New Roman"/>
            </w:rPr>
            <w:br/>
          </m:r>
        </m:oMath>
      </m:oMathPara>
      <w:r w:rsidRPr="0000386A">
        <w:rPr>
          <w:rFonts w:ascii="Times New Roman" w:hAnsi="Times New Roman" w:cs="Times New Roman"/>
        </w:rPr>
        <w:t>Where: Pi = Probability of high market access (1 = MAI ≥ mean; 0 = otherwise), TECH = Digital technology use (1/0), ECOM = E-commerce usage (1/0), SMARK = Social media marketing (1/0), MBANK = Mobile banking usage (1/0)</w:t>
      </w:r>
    </w:p>
    <w:p w14:paraId="0E0C335D" w14:textId="77777777" w:rsidR="00BB0835" w:rsidRPr="0000386A" w:rsidRDefault="00BB0835" w:rsidP="0000386A">
      <w:pPr>
        <w:spacing w:line="240" w:lineRule="auto"/>
        <w:jc w:val="both"/>
        <w:rPr>
          <w:rFonts w:ascii="Times New Roman" w:hAnsi="Times New Roman" w:cs="Times New Roman"/>
          <w:b/>
          <w:bCs/>
        </w:rPr>
      </w:pPr>
      <w:r w:rsidRPr="0000386A">
        <w:rPr>
          <w:rFonts w:ascii="Times New Roman" w:hAnsi="Times New Roman" w:cs="Times New Roman"/>
          <w:b/>
          <w:bCs/>
        </w:rPr>
        <w:t>Objective (vi): Identification of Major Barriers</w:t>
      </w:r>
    </w:p>
    <w:p w14:paraId="051B325B" w14:textId="3A881961" w:rsidR="00BB0835" w:rsidRPr="0000386A" w:rsidRDefault="007900F0" w:rsidP="0000386A">
      <w:pPr>
        <w:spacing w:line="240" w:lineRule="auto"/>
        <w:jc w:val="both"/>
        <w:rPr>
          <w:rFonts w:ascii="Times New Roman" w:hAnsi="Times New Roman" w:cs="Times New Roman"/>
        </w:rPr>
      </w:pPr>
      <w:r w:rsidRPr="00D403D2">
        <w:rPr>
          <w:rFonts w:ascii="Times New Roman" w:hAnsi="Times New Roman" w:cs="Times New Roman"/>
          <w:highlight w:val="yellow"/>
        </w:rPr>
        <w:t xml:space="preserve">The questionnaire item will </w:t>
      </w:r>
      <w:r w:rsidR="00D403D2" w:rsidRPr="00D403D2">
        <w:rPr>
          <w:rFonts w:ascii="Times New Roman" w:hAnsi="Times New Roman" w:cs="Times New Roman"/>
          <w:highlight w:val="yellow"/>
        </w:rPr>
        <w:t>be weighted as follows, Very Strong Barriers =</w:t>
      </w:r>
      <w:r w:rsidRPr="00D403D2">
        <w:rPr>
          <w:rFonts w:ascii="Times New Roman" w:hAnsi="Times New Roman" w:cs="Times New Roman"/>
          <w:highlight w:val="yellow"/>
        </w:rPr>
        <w:t xml:space="preserve"> 4 points, </w:t>
      </w:r>
      <w:r w:rsidR="00D403D2" w:rsidRPr="00D403D2">
        <w:rPr>
          <w:rFonts w:ascii="Times New Roman" w:hAnsi="Times New Roman" w:cs="Times New Roman"/>
          <w:highlight w:val="yellow"/>
        </w:rPr>
        <w:t>Strong Barriers = 3 points,</w:t>
      </w:r>
      <w:r w:rsidRPr="00D403D2">
        <w:rPr>
          <w:rFonts w:ascii="Times New Roman" w:hAnsi="Times New Roman" w:cs="Times New Roman"/>
          <w:highlight w:val="yellow"/>
        </w:rPr>
        <w:t xml:space="preserve"> </w:t>
      </w:r>
      <w:r w:rsidR="00D403D2" w:rsidRPr="00D403D2">
        <w:rPr>
          <w:rFonts w:ascii="Times New Roman" w:hAnsi="Times New Roman" w:cs="Times New Roman"/>
          <w:highlight w:val="yellow"/>
        </w:rPr>
        <w:t>Weak Barriers = 3 points,</w:t>
      </w:r>
      <w:r w:rsidRPr="00D403D2">
        <w:rPr>
          <w:rFonts w:ascii="Times New Roman" w:hAnsi="Times New Roman" w:cs="Times New Roman"/>
          <w:highlight w:val="yellow"/>
        </w:rPr>
        <w:t xml:space="preserve"> </w:t>
      </w:r>
      <w:r w:rsidR="00D403D2" w:rsidRPr="00D403D2">
        <w:rPr>
          <w:rFonts w:ascii="Times New Roman" w:hAnsi="Times New Roman" w:cs="Times New Roman"/>
          <w:highlight w:val="yellow"/>
        </w:rPr>
        <w:t>Strongly weak Barriers = 1 points</w:t>
      </w:r>
      <w:r w:rsidRPr="00D403D2">
        <w:rPr>
          <w:rFonts w:ascii="Times New Roman" w:hAnsi="Times New Roman" w:cs="Times New Roman"/>
          <w:highlight w:val="yellow"/>
        </w:rPr>
        <w:t>. In answering the</w:t>
      </w:r>
      <w:r w:rsidR="00D403D2" w:rsidRPr="00D403D2">
        <w:rPr>
          <w:rFonts w:ascii="Times New Roman" w:hAnsi="Times New Roman" w:cs="Times New Roman"/>
          <w:highlight w:val="yellow"/>
        </w:rPr>
        <w:t xml:space="preserve"> research question vi</w:t>
      </w:r>
      <w:r w:rsidRPr="00D403D2">
        <w:rPr>
          <w:rFonts w:ascii="Times New Roman" w:hAnsi="Times New Roman" w:cs="Times New Roman"/>
          <w:highlight w:val="yellow"/>
        </w:rPr>
        <w:t xml:space="preserve"> </w:t>
      </w:r>
      <w:r w:rsidR="00D403D2" w:rsidRPr="00D403D2">
        <w:rPr>
          <w:rFonts w:ascii="Times New Roman" w:hAnsi="Times New Roman" w:cs="Times New Roman"/>
          <w:highlight w:val="yellow"/>
        </w:rPr>
        <w:t>(</w:t>
      </w:r>
      <w:r w:rsidRPr="00D403D2">
        <w:rPr>
          <w:rFonts w:ascii="Times New Roman" w:hAnsi="Times New Roman" w:cs="Times New Roman"/>
          <w:highlight w:val="yellow"/>
        </w:rPr>
        <w:t>objective</w:t>
      </w:r>
      <w:r w:rsidR="00D403D2" w:rsidRPr="00D403D2">
        <w:rPr>
          <w:rFonts w:ascii="Times New Roman" w:hAnsi="Times New Roman" w:cs="Times New Roman"/>
          <w:highlight w:val="yellow"/>
        </w:rPr>
        <w:t xml:space="preserve"> vi)</w:t>
      </w:r>
      <w:r w:rsidRPr="00D403D2">
        <w:rPr>
          <w:rFonts w:ascii="Times New Roman" w:hAnsi="Times New Roman" w:cs="Times New Roman"/>
          <w:highlight w:val="yellow"/>
        </w:rPr>
        <w:t xml:space="preserve">, the decision rule, any mean score of 2.5 and above will be regarded as </w:t>
      </w:r>
      <w:r w:rsidR="00D403D2" w:rsidRPr="00D403D2">
        <w:rPr>
          <w:rFonts w:ascii="Times New Roman" w:hAnsi="Times New Roman" w:cs="Times New Roman"/>
          <w:highlight w:val="yellow"/>
        </w:rPr>
        <w:t>Strong Barriers</w:t>
      </w:r>
      <w:r w:rsidRPr="00D403D2">
        <w:rPr>
          <w:rFonts w:ascii="Times New Roman" w:hAnsi="Times New Roman" w:cs="Times New Roman"/>
          <w:highlight w:val="yellow"/>
        </w:rPr>
        <w:t xml:space="preserve">, while any mean score less than 2.5 will be regarded as </w:t>
      </w:r>
      <w:r w:rsidR="00D403D2" w:rsidRPr="00D403D2">
        <w:rPr>
          <w:rFonts w:ascii="Times New Roman" w:hAnsi="Times New Roman" w:cs="Times New Roman"/>
          <w:highlight w:val="yellow"/>
        </w:rPr>
        <w:t>weak Barriers</w:t>
      </w:r>
      <w:r w:rsidRPr="00D403D2">
        <w:rPr>
          <w:rFonts w:ascii="Times New Roman" w:hAnsi="Times New Roman" w:cs="Times New Roman"/>
          <w:highlight w:val="yellow"/>
        </w:rPr>
        <w:t xml:space="preserve">. The mean will be employed in answering </w:t>
      </w:r>
      <w:r w:rsidR="00D403D2" w:rsidRPr="00D403D2">
        <w:rPr>
          <w:rFonts w:ascii="Times New Roman" w:hAnsi="Times New Roman" w:cs="Times New Roman"/>
          <w:highlight w:val="yellow"/>
        </w:rPr>
        <w:t>research question vi using</w:t>
      </w:r>
      <w:r w:rsidRPr="00D403D2">
        <w:rPr>
          <w:rFonts w:ascii="Times New Roman" w:hAnsi="Times New Roman" w:cs="Times New Roman"/>
          <w:highlight w:val="yellow"/>
        </w:rPr>
        <w:t xml:space="preserve"> </w:t>
      </w:r>
      <w:r w:rsidR="00BB0835" w:rsidRPr="00D403D2">
        <w:rPr>
          <w:rFonts w:ascii="Times New Roman" w:hAnsi="Times New Roman" w:cs="Times New Roman"/>
          <w:highlight w:val="yellow"/>
        </w:rPr>
        <w:t>Mean ranking and Like</w:t>
      </w:r>
      <w:r w:rsidR="00D403D2" w:rsidRPr="00D403D2">
        <w:rPr>
          <w:rFonts w:ascii="Times New Roman" w:hAnsi="Times New Roman" w:cs="Times New Roman"/>
          <w:highlight w:val="yellow"/>
        </w:rPr>
        <w:t>rt scale analysis</w:t>
      </w:r>
      <w:r w:rsidR="00D403D2" w:rsidRPr="006376AB">
        <w:rPr>
          <w:rFonts w:ascii="Times New Roman" w:hAnsi="Times New Roman" w:cs="Times New Roman"/>
          <w:highlight w:val="yellow"/>
        </w:rPr>
        <w:t>.</w:t>
      </w:r>
      <w:r w:rsidR="002A69D6" w:rsidRPr="006376AB">
        <w:rPr>
          <w:rFonts w:ascii="Times New Roman" w:hAnsi="Times New Roman" w:cs="Times New Roman"/>
          <w:highlight w:val="yellow"/>
        </w:rPr>
        <w:t xml:space="preserve"> Also in </w:t>
      </w:r>
      <w:r w:rsidR="002A69D6" w:rsidRPr="006376AB">
        <w:rPr>
          <w:rFonts w:ascii="Times New Roman" w:hAnsi="Times New Roman" w:cs="Times New Roman"/>
          <w:bCs/>
          <w:highlight w:val="yellow"/>
        </w:rPr>
        <w:t xml:space="preserve">Ease of Selling Products 4 points </w:t>
      </w:r>
      <w:r w:rsidR="002A69D6" w:rsidRPr="006376AB">
        <w:rPr>
          <w:rFonts w:ascii="Times New Roman" w:hAnsi="Times New Roman" w:cs="Times New Roman"/>
          <w:highlight w:val="yellow"/>
        </w:rPr>
        <w:t>Likert scale w</w:t>
      </w:r>
      <w:r w:rsidR="006376AB" w:rsidRPr="006376AB">
        <w:rPr>
          <w:rFonts w:ascii="Times New Roman" w:hAnsi="Times New Roman" w:cs="Times New Roman"/>
          <w:highlight w:val="yellow"/>
        </w:rPr>
        <w:t>as used ranging from Very Easy = 4, Easy = 3, Difficult</w:t>
      </w:r>
      <w:r w:rsidR="002A69D6" w:rsidRPr="006376AB">
        <w:rPr>
          <w:rFonts w:ascii="Times New Roman" w:hAnsi="Times New Roman" w:cs="Times New Roman"/>
          <w:highlight w:val="yellow"/>
        </w:rPr>
        <w:t xml:space="preserve"> = 2 and Very </w:t>
      </w:r>
      <w:r w:rsidR="006376AB" w:rsidRPr="006376AB">
        <w:rPr>
          <w:rFonts w:ascii="Times New Roman" w:hAnsi="Times New Roman" w:cs="Times New Roman"/>
          <w:highlight w:val="yellow"/>
        </w:rPr>
        <w:t>Difficult</w:t>
      </w:r>
      <w:r w:rsidR="002A69D6" w:rsidRPr="006376AB">
        <w:rPr>
          <w:rFonts w:ascii="Times New Roman" w:hAnsi="Times New Roman" w:cs="Times New Roman"/>
          <w:highlight w:val="yellow"/>
        </w:rPr>
        <w:t xml:space="preserve"> = 1. The decision rule, any mean</w:t>
      </w:r>
      <w:r w:rsidR="006376AB" w:rsidRPr="006376AB">
        <w:rPr>
          <w:rFonts w:ascii="Times New Roman" w:hAnsi="Times New Roman" w:cs="Times New Roman"/>
          <w:highlight w:val="yellow"/>
        </w:rPr>
        <w:t xml:space="preserve"> score of 2.5 and above will be</w:t>
      </w:r>
      <w:r w:rsidR="002A69D6" w:rsidRPr="006376AB">
        <w:rPr>
          <w:rFonts w:ascii="Times New Roman" w:hAnsi="Times New Roman" w:cs="Times New Roman"/>
          <w:highlight w:val="yellow"/>
        </w:rPr>
        <w:t xml:space="preserve"> as </w:t>
      </w:r>
      <w:r w:rsidR="006376AB" w:rsidRPr="006376AB">
        <w:rPr>
          <w:rFonts w:ascii="Times New Roman" w:hAnsi="Times New Roman" w:cs="Times New Roman"/>
          <w:bCs/>
          <w:highlight w:val="yellow"/>
        </w:rPr>
        <w:t>Ease of Selling Products</w:t>
      </w:r>
      <w:r w:rsidR="002A69D6" w:rsidRPr="006376AB">
        <w:rPr>
          <w:rFonts w:ascii="Times New Roman" w:hAnsi="Times New Roman" w:cs="Times New Roman"/>
          <w:highlight w:val="yellow"/>
        </w:rPr>
        <w:t xml:space="preserve">, while any mean score less than 2.5 will be regarded as </w:t>
      </w:r>
      <w:r w:rsidR="006376AB" w:rsidRPr="006376AB">
        <w:rPr>
          <w:rFonts w:ascii="Times New Roman" w:hAnsi="Times New Roman" w:cs="Times New Roman"/>
          <w:bCs/>
          <w:highlight w:val="yellow"/>
        </w:rPr>
        <w:t>Difficult in Selling Products</w:t>
      </w:r>
      <w:r w:rsidR="002A69D6" w:rsidRPr="006376AB">
        <w:rPr>
          <w:rFonts w:ascii="Times New Roman" w:hAnsi="Times New Roman" w:cs="Times New Roman"/>
          <w:highlight w:val="yellow"/>
        </w:rPr>
        <w:t>.</w:t>
      </w:r>
    </w:p>
    <w:p w14:paraId="724C1E92" w14:textId="77777777" w:rsidR="00BB0835" w:rsidRPr="0000386A" w:rsidRDefault="00BB0835" w:rsidP="0000386A">
      <w:pPr>
        <w:spacing w:after="0" w:line="240" w:lineRule="auto"/>
        <w:jc w:val="both"/>
        <w:rPr>
          <w:rFonts w:ascii="Times New Roman" w:hAnsi="Times New Roman" w:cs="Times New Roman"/>
          <w:b/>
          <w:bCs/>
        </w:rPr>
      </w:pPr>
      <w:r w:rsidRPr="0000386A">
        <w:rPr>
          <w:rFonts w:ascii="Times New Roman" w:hAnsi="Times New Roman" w:cs="Times New Roman"/>
          <w:b/>
          <w:bCs/>
        </w:rPr>
        <w:t>RESULTS AND DISCUSSION</w:t>
      </w:r>
    </w:p>
    <w:p w14:paraId="28F75980" w14:textId="77777777" w:rsidR="00BB0835" w:rsidRPr="0000386A" w:rsidRDefault="00BB0835" w:rsidP="0000386A">
      <w:pPr>
        <w:spacing w:after="0" w:line="240" w:lineRule="auto"/>
        <w:jc w:val="both"/>
        <w:rPr>
          <w:rFonts w:ascii="Times New Roman" w:hAnsi="Times New Roman" w:cs="Times New Roman"/>
          <w:b/>
          <w:bCs/>
        </w:rPr>
      </w:pPr>
      <w:r w:rsidRPr="0000386A">
        <w:rPr>
          <w:rFonts w:ascii="Times New Roman" w:hAnsi="Times New Roman" w:cs="Times New Roman"/>
          <w:b/>
          <w:bCs/>
        </w:rPr>
        <w:t>Socioeconomic Profile of Agro-Processing Operators</w:t>
      </w:r>
    </w:p>
    <w:p w14:paraId="34313F85" w14:textId="5F5CAC4C" w:rsidR="00BB0835" w:rsidRPr="0000386A" w:rsidRDefault="00BB0835" w:rsidP="0000386A">
      <w:pPr>
        <w:spacing w:line="240" w:lineRule="auto"/>
        <w:jc w:val="both"/>
        <w:rPr>
          <w:rFonts w:ascii="Times New Roman" w:hAnsi="Times New Roman" w:cs="Times New Roman"/>
        </w:rPr>
      </w:pPr>
      <w:r w:rsidRPr="0000386A">
        <w:rPr>
          <w:rFonts w:ascii="Times New Roman" w:hAnsi="Times New Roman" w:cs="Times New Roman"/>
        </w:rPr>
        <w:t>The socioeconomic characteristics of agro-pro</w:t>
      </w:r>
      <w:r w:rsidR="007900F0">
        <w:rPr>
          <w:rFonts w:ascii="Times New Roman" w:hAnsi="Times New Roman" w:cs="Times New Roman"/>
        </w:rPr>
        <w:t xml:space="preserve">cessing operators in Edo State </w:t>
      </w:r>
      <w:r w:rsidRPr="0000386A">
        <w:rPr>
          <w:rFonts w:ascii="Times New Roman" w:hAnsi="Times New Roman" w:cs="Times New Roman"/>
        </w:rPr>
        <w:t xml:space="preserve">(Table 1) reveal a relatively mature and economically active workforce, with a mean age of 44 years and the majority (38.4%) falling within the 31–40 age bracket, suggesting that agro-processing is dominated by individuals in their productive years. This aligns with </w:t>
      </w:r>
      <w:proofErr w:type="spellStart"/>
      <w:r w:rsidRPr="0000386A">
        <w:rPr>
          <w:rFonts w:ascii="Times New Roman" w:hAnsi="Times New Roman" w:cs="Times New Roman"/>
        </w:rPr>
        <w:t>Maiwashe-Tagwi</w:t>
      </w:r>
      <w:proofErr w:type="spellEnd"/>
      <w:r w:rsidRPr="0000386A">
        <w:rPr>
          <w:rFonts w:ascii="Times New Roman" w:hAnsi="Times New Roman" w:cs="Times New Roman"/>
        </w:rPr>
        <w:t xml:space="preserve"> (2023), who found that age significantly influences market participation among agricultural cooperatives. The predominance of males (61.6%) indicates a gender imbalance, although female participation (38.4%) remains substantial, reflecting trends reported by </w:t>
      </w:r>
      <w:proofErr w:type="spellStart"/>
      <w:r w:rsidRPr="0000386A">
        <w:rPr>
          <w:rFonts w:ascii="Times New Roman" w:hAnsi="Times New Roman" w:cs="Times New Roman"/>
        </w:rPr>
        <w:t>Abasilim</w:t>
      </w:r>
      <w:proofErr w:type="spellEnd"/>
      <w:r w:rsidRPr="0000386A">
        <w:rPr>
          <w:rFonts w:ascii="Times New Roman" w:hAnsi="Times New Roman" w:cs="Times New Roman"/>
        </w:rPr>
        <w:t xml:space="preserve"> et al. (2019), where women played active roles in agro-processing enterprises. The high proportion of married respondents (69.7%) and a mean household size of six persons suggest family-based labor dynamics, consistent with findings by Ibrahim et al. (2023), who highlighted the influence of household structure on value addition decisions. Educational attainment was relatively moderate, with 52.8% having secondary education and 32.4% tertiary education, reinforcing </w:t>
      </w:r>
      <w:proofErr w:type="spellStart"/>
      <w:r w:rsidRPr="0000386A">
        <w:rPr>
          <w:rFonts w:ascii="Times New Roman" w:hAnsi="Times New Roman" w:cs="Times New Roman"/>
        </w:rPr>
        <w:t>Thindisa</w:t>
      </w:r>
      <w:proofErr w:type="spellEnd"/>
      <w:r w:rsidRPr="0000386A">
        <w:rPr>
          <w:rFonts w:ascii="Times New Roman" w:hAnsi="Times New Roman" w:cs="Times New Roman"/>
        </w:rPr>
        <w:t xml:space="preserve"> and Urban’s (2018) assertion that human capital enhances agribusiness participation and competitiveness. The mean of eight years of experience and average enterprise size of three employees indicate small-scale operations with moderate operational maturity, comparable to the enterprise characteristics reported by Mukaila et al. (2022). Furthermore, the average monthly income of ₦172,000 reflects moderate profitability, while cooperative membership (56.3%) suggests institutional engagement that could enhance market integration, as emphasized by </w:t>
      </w:r>
      <w:proofErr w:type="spellStart"/>
      <w:r w:rsidRPr="0000386A">
        <w:rPr>
          <w:rFonts w:ascii="Times New Roman" w:hAnsi="Times New Roman" w:cs="Times New Roman"/>
        </w:rPr>
        <w:t>Bisseleua</w:t>
      </w:r>
      <w:proofErr w:type="spellEnd"/>
      <w:r w:rsidRPr="0000386A">
        <w:rPr>
          <w:rFonts w:ascii="Times New Roman" w:hAnsi="Times New Roman" w:cs="Times New Roman"/>
        </w:rPr>
        <w:t xml:space="preserve"> et al. (2018). However, limited extension contact (61.6% without visits) may constrain access to market information and technical support, a challenge similarly noted by </w:t>
      </w:r>
      <w:proofErr w:type="spellStart"/>
      <w:r w:rsidRPr="0000386A">
        <w:rPr>
          <w:rFonts w:ascii="Times New Roman" w:hAnsi="Times New Roman" w:cs="Times New Roman"/>
        </w:rPr>
        <w:t>Ezeudu</w:t>
      </w:r>
      <w:proofErr w:type="spellEnd"/>
      <w:r w:rsidRPr="0000386A">
        <w:rPr>
          <w:rFonts w:ascii="Times New Roman" w:hAnsi="Times New Roman" w:cs="Times New Roman"/>
        </w:rPr>
        <w:t xml:space="preserve"> and </w:t>
      </w:r>
      <w:proofErr w:type="spellStart"/>
      <w:r w:rsidRPr="0000386A">
        <w:rPr>
          <w:rFonts w:ascii="Times New Roman" w:hAnsi="Times New Roman" w:cs="Times New Roman"/>
        </w:rPr>
        <w:t>Obimbua</w:t>
      </w:r>
      <w:proofErr w:type="spellEnd"/>
      <w:r w:rsidRPr="0000386A">
        <w:rPr>
          <w:rFonts w:ascii="Times New Roman" w:hAnsi="Times New Roman" w:cs="Times New Roman"/>
        </w:rPr>
        <w:t xml:space="preserve"> (2024). The profile depicts predominantly small-scale but moderately experienced agro-processors operating within semi-structured market systems.</w:t>
      </w:r>
    </w:p>
    <w:p w14:paraId="3DA01446" w14:textId="5633DDB0" w:rsidR="00BB0835" w:rsidRPr="0000386A" w:rsidRDefault="00BB0835" w:rsidP="0000386A">
      <w:pPr>
        <w:spacing w:after="0" w:line="240" w:lineRule="auto"/>
        <w:jc w:val="both"/>
        <w:rPr>
          <w:rFonts w:ascii="Times New Roman" w:hAnsi="Times New Roman" w:cs="Times New Roman"/>
          <w:b/>
          <w:bCs/>
        </w:rPr>
      </w:pPr>
      <w:bookmarkStart w:id="0" w:name="_Hlk215708548"/>
      <w:r w:rsidRPr="0000386A">
        <w:rPr>
          <w:rFonts w:ascii="Times New Roman" w:hAnsi="Times New Roman" w:cs="Times New Roman"/>
          <w:b/>
          <w:bCs/>
        </w:rPr>
        <w:t>Table 1: Socioeconomic Characteristics of Agro-Processing Operators</w:t>
      </w:r>
    </w:p>
    <w:tbl>
      <w:tblPr>
        <w:tblStyle w:val="ListTable6Colorful"/>
        <w:tblW w:w="7480" w:type="dxa"/>
        <w:tblLook w:val="0420" w:firstRow="1" w:lastRow="0" w:firstColumn="0" w:lastColumn="0" w:noHBand="0" w:noVBand="1"/>
      </w:tblPr>
      <w:tblGrid>
        <w:gridCol w:w="4175"/>
        <w:gridCol w:w="1562"/>
        <w:gridCol w:w="1743"/>
      </w:tblGrid>
      <w:tr w:rsidR="00BB0835" w:rsidRPr="0000386A" w14:paraId="1F2FD8A7" w14:textId="77777777" w:rsidTr="00BB0835">
        <w:trPr>
          <w:cnfStyle w:val="100000000000" w:firstRow="1" w:lastRow="0" w:firstColumn="0" w:lastColumn="0" w:oddVBand="0" w:evenVBand="0" w:oddHBand="0" w:evenHBand="0" w:firstRowFirstColumn="0" w:firstRowLastColumn="0" w:lastRowFirstColumn="0" w:lastRowLastColumn="0"/>
          <w:trHeight w:val="264"/>
        </w:trPr>
        <w:tc>
          <w:tcPr>
            <w:tcW w:w="0" w:type="auto"/>
            <w:hideMark/>
          </w:tcPr>
          <w:bookmarkEnd w:id="0"/>
          <w:p w14:paraId="086E87FB"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Variable</w:t>
            </w:r>
          </w:p>
        </w:tc>
        <w:tc>
          <w:tcPr>
            <w:tcW w:w="0" w:type="auto"/>
            <w:hideMark/>
          </w:tcPr>
          <w:p w14:paraId="136368A0"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Frequency</w:t>
            </w:r>
          </w:p>
        </w:tc>
        <w:tc>
          <w:tcPr>
            <w:tcW w:w="0" w:type="auto"/>
            <w:hideMark/>
          </w:tcPr>
          <w:p w14:paraId="67B17DB1"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Percent (%)</w:t>
            </w:r>
          </w:p>
        </w:tc>
      </w:tr>
      <w:tr w:rsidR="00BB0835" w:rsidRPr="0000386A" w14:paraId="42D32678" w14:textId="77777777" w:rsidTr="00BB0835">
        <w:trPr>
          <w:cnfStyle w:val="000000100000" w:firstRow="0" w:lastRow="0" w:firstColumn="0" w:lastColumn="0" w:oddVBand="0" w:evenVBand="0" w:oddHBand="1" w:evenHBand="0" w:firstRowFirstColumn="0" w:firstRowLastColumn="0" w:lastRowFirstColumn="0" w:lastRowLastColumn="0"/>
          <w:trHeight w:val="270"/>
        </w:trPr>
        <w:tc>
          <w:tcPr>
            <w:tcW w:w="0" w:type="auto"/>
            <w:shd w:val="clear" w:color="auto" w:fill="auto"/>
            <w:hideMark/>
          </w:tcPr>
          <w:p w14:paraId="099740FC"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b/>
                <w:bCs/>
                <w:sz w:val="24"/>
                <w:szCs w:val="24"/>
              </w:rPr>
              <w:t>Age (years)</w:t>
            </w:r>
          </w:p>
        </w:tc>
        <w:tc>
          <w:tcPr>
            <w:tcW w:w="0" w:type="auto"/>
            <w:shd w:val="clear" w:color="auto" w:fill="auto"/>
            <w:hideMark/>
          </w:tcPr>
          <w:p w14:paraId="0AA4AD83" w14:textId="77777777" w:rsidR="00BB0835" w:rsidRPr="0000386A" w:rsidRDefault="00BB0835" w:rsidP="0000386A">
            <w:pPr>
              <w:jc w:val="both"/>
              <w:rPr>
                <w:rFonts w:ascii="Times New Roman" w:hAnsi="Times New Roman" w:cs="Times New Roman"/>
                <w:sz w:val="24"/>
                <w:szCs w:val="24"/>
              </w:rPr>
            </w:pPr>
          </w:p>
        </w:tc>
        <w:tc>
          <w:tcPr>
            <w:tcW w:w="0" w:type="auto"/>
            <w:shd w:val="clear" w:color="auto" w:fill="auto"/>
            <w:hideMark/>
          </w:tcPr>
          <w:p w14:paraId="6AA12346" w14:textId="77777777" w:rsidR="00BB0835" w:rsidRPr="0000386A" w:rsidRDefault="00BB0835" w:rsidP="0000386A">
            <w:pPr>
              <w:jc w:val="both"/>
              <w:rPr>
                <w:rFonts w:ascii="Times New Roman" w:hAnsi="Times New Roman" w:cs="Times New Roman"/>
                <w:sz w:val="24"/>
                <w:szCs w:val="24"/>
              </w:rPr>
            </w:pPr>
          </w:p>
        </w:tc>
      </w:tr>
      <w:tr w:rsidR="00BB0835" w:rsidRPr="0000386A" w14:paraId="59707437" w14:textId="77777777" w:rsidTr="00BB0835">
        <w:trPr>
          <w:trHeight w:val="270"/>
        </w:trPr>
        <w:tc>
          <w:tcPr>
            <w:tcW w:w="0" w:type="auto"/>
            <w:hideMark/>
          </w:tcPr>
          <w:p w14:paraId="3977B4F7"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lastRenderedPageBreak/>
              <w:t>&lt; 30</w:t>
            </w:r>
          </w:p>
        </w:tc>
        <w:tc>
          <w:tcPr>
            <w:tcW w:w="0" w:type="auto"/>
            <w:hideMark/>
          </w:tcPr>
          <w:p w14:paraId="40664CBC"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35</w:t>
            </w:r>
          </w:p>
        </w:tc>
        <w:tc>
          <w:tcPr>
            <w:tcW w:w="0" w:type="auto"/>
            <w:hideMark/>
          </w:tcPr>
          <w:p w14:paraId="2F9A9C71"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12.3</w:t>
            </w:r>
          </w:p>
        </w:tc>
      </w:tr>
      <w:tr w:rsidR="00BB0835" w:rsidRPr="0000386A" w14:paraId="1703E685" w14:textId="77777777" w:rsidTr="00BB0835">
        <w:trPr>
          <w:cnfStyle w:val="000000100000" w:firstRow="0" w:lastRow="0" w:firstColumn="0" w:lastColumn="0" w:oddVBand="0" w:evenVBand="0" w:oddHBand="1" w:evenHBand="0" w:firstRowFirstColumn="0" w:firstRowLastColumn="0" w:lastRowFirstColumn="0" w:lastRowLastColumn="0"/>
          <w:trHeight w:val="264"/>
        </w:trPr>
        <w:tc>
          <w:tcPr>
            <w:tcW w:w="0" w:type="auto"/>
            <w:shd w:val="clear" w:color="auto" w:fill="auto"/>
            <w:hideMark/>
          </w:tcPr>
          <w:p w14:paraId="4A2741AA"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31 – 40</w:t>
            </w:r>
          </w:p>
        </w:tc>
        <w:tc>
          <w:tcPr>
            <w:tcW w:w="0" w:type="auto"/>
            <w:shd w:val="clear" w:color="auto" w:fill="auto"/>
            <w:hideMark/>
          </w:tcPr>
          <w:p w14:paraId="5F0EEEDF"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109</w:t>
            </w:r>
          </w:p>
        </w:tc>
        <w:tc>
          <w:tcPr>
            <w:tcW w:w="0" w:type="auto"/>
            <w:shd w:val="clear" w:color="auto" w:fill="auto"/>
            <w:hideMark/>
          </w:tcPr>
          <w:p w14:paraId="5AEED23A"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38.4</w:t>
            </w:r>
          </w:p>
        </w:tc>
      </w:tr>
      <w:tr w:rsidR="00BB0835" w:rsidRPr="0000386A" w14:paraId="746493A2" w14:textId="77777777" w:rsidTr="00BB0835">
        <w:trPr>
          <w:trHeight w:val="270"/>
        </w:trPr>
        <w:tc>
          <w:tcPr>
            <w:tcW w:w="0" w:type="auto"/>
            <w:hideMark/>
          </w:tcPr>
          <w:p w14:paraId="0BAF41EE"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41 – 50</w:t>
            </w:r>
          </w:p>
        </w:tc>
        <w:tc>
          <w:tcPr>
            <w:tcW w:w="0" w:type="auto"/>
            <w:hideMark/>
          </w:tcPr>
          <w:p w14:paraId="5D80F11F"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87</w:t>
            </w:r>
          </w:p>
        </w:tc>
        <w:tc>
          <w:tcPr>
            <w:tcW w:w="0" w:type="auto"/>
            <w:hideMark/>
          </w:tcPr>
          <w:p w14:paraId="36AF0BCD"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30.6</w:t>
            </w:r>
          </w:p>
        </w:tc>
      </w:tr>
      <w:tr w:rsidR="00BB0835" w:rsidRPr="0000386A" w14:paraId="2AA69F57" w14:textId="77777777" w:rsidTr="00BB0835">
        <w:trPr>
          <w:cnfStyle w:val="000000100000" w:firstRow="0" w:lastRow="0" w:firstColumn="0" w:lastColumn="0" w:oddVBand="0" w:evenVBand="0" w:oddHBand="1" w:evenHBand="0" w:firstRowFirstColumn="0" w:firstRowLastColumn="0" w:lastRowFirstColumn="0" w:lastRowLastColumn="0"/>
          <w:trHeight w:val="270"/>
        </w:trPr>
        <w:tc>
          <w:tcPr>
            <w:tcW w:w="0" w:type="auto"/>
            <w:shd w:val="clear" w:color="auto" w:fill="auto"/>
            <w:hideMark/>
          </w:tcPr>
          <w:p w14:paraId="518097B9"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&gt; 50</w:t>
            </w:r>
          </w:p>
        </w:tc>
        <w:tc>
          <w:tcPr>
            <w:tcW w:w="0" w:type="auto"/>
            <w:shd w:val="clear" w:color="auto" w:fill="auto"/>
            <w:hideMark/>
          </w:tcPr>
          <w:p w14:paraId="4D49875F"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53</w:t>
            </w:r>
          </w:p>
        </w:tc>
        <w:tc>
          <w:tcPr>
            <w:tcW w:w="0" w:type="auto"/>
            <w:shd w:val="clear" w:color="auto" w:fill="auto"/>
            <w:hideMark/>
          </w:tcPr>
          <w:p w14:paraId="18DB2852"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18.7</w:t>
            </w:r>
          </w:p>
        </w:tc>
      </w:tr>
      <w:tr w:rsidR="00BB0835" w:rsidRPr="0000386A" w14:paraId="1F0A3BA0" w14:textId="77777777" w:rsidTr="00BB0835">
        <w:trPr>
          <w:trHeight w:val="270"/>
        </w:trPr>
        <w:tc>
          <w:tcPr>
            <w:tcW w:w="0" w:type="auto"/>
            <w:hideMark/>
          </w:tcPr>
          <w:p w14:paraId="553BA65E"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b/>
                <w:bCs/>
                <w:sz w:val="24"/>
                <w:szCs w:val="24"/>
              </w:rPr>
              <w:t>Mean Age</w:t>
            </w:r>
          </w:p>
        </w:tc>
        <w:tc>
          <w:tcPr>
            <w:tcW w:w="0" w:type="auto"/>
            <w:hideMark/>
          </w:tcPr>
          <w:p w14:paraId="6C6A5536"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44 years</w:t>
            </w:r>
          </w:p>
        </w:tc>
        <w:tc>
          <w:tcPr>
            <w:tcW w:w="0" w:type="auto"/>
            <w:hideMark/>
          </w:tcPr>
          <w:p w14:paraId="4653FC7E" w14:textId="77777777" w:rsidR="00BB0835" w:rsidRPr="0000386A" w:rsidRDefault="00BB0835" w:rsidP="0000386A">
            <w:pPr>
              <w:jc w:val="both"/>
              <w:rPr>
                <w:rFonts w:ascii="Times New Roman" w:hAnsi="Times New Roman" w:cs="Times New Roman"/>
                <w:sz w:val="24"/>
                <w:szCs w:val="24"/>
              </w:rPr>
            </w:pPr>
          </w:p>
        </w:tc>
      </w:tr>
      <w:tr w:rsidR="00BB0835" w:rsidRPr="0000386A" w14:paraId="702255D5" w14:textId="77777777" w:rsidTr="00BB0835">
        <w:trPr>
          <w:cnfStyle w:val="000000100000" w:firstRow="0" w:lastRow="0" w:firstColumn="0" w:lastColumn="0" w:oddVBand="0" w:evenVBand="0" w:oddHBand="1" w:evenHBand="0" w:firstRowFirstColumn="0" w:firstRowLastColumn="0" w:lastRowFirstColumn="0" w:lastRowLastColumn="0"/>
          <w:trHeight w:val="264"/>
        </w:trPr>
        <w:tc>
          <w:tcPr>
            <w:tcW w:w="0" w:type="auto"/>
            <w:shd w:val="clear" w:color="auto" w:fill="auto"/>
            <w:hideMark/>
          </w:tcPr>
          <w:p w14:paraId="669E3866"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b/>
                <w:bCs/>
                <w:sz w:val="24"/>
                <w:szCs w:val="24"/>
              </w:rPr>
              <w:t>Gender</w:t>
            </w:r>
          </w:p>
        </w:tc>
        <w:tc>
          <w:tcPr>
            <w:tcW w:w="0" w:type="auto"/>
            <w:shd w:val="clear" w:color="auto" w:fill="auto"/>
            <w:hideMark/>
          </w:tcPr>
          <w:p w14:paraId="5EE681A3" w14:textId="77777777" w:rsidR="00BB0835" w:rsidRPr="0000386A" w:rsidRDefault="00BB0835" w:rsidP="0000386A">
            <w:pPr>
              <w:jc w:val="both"/>
              <w:rPr>
                <w:rFonts w:ascii="Times New Roman" w:hAnsi="Times New Roman" w:cs="Times New Roman"/>
                <w:sz w:val="24"/>
                <w:szCs w:val="24"/>
              </w:rPr>
            </w:pPr>
          </w:p>
        </w:tc>
        <w:tc>
          <w:tcPr>
            <w:tcW w:w="0" w:type="auto"/>
            <w:shd w:val="clear" w:color="auto" w:fill="auto"/>
            <w:hideMark/>
          </w:tcPr>
          <w:p w14:paraId="4C082939" w14:textId="77777777" w:rsidR="00BB0835" w:rsidRPr="0000386A" w:rsidRDefault="00BB0835" w:rsidP="0000386A">
            <w:pPr>
              <w:jc w:val="both"/>
              <w:rPr>
                <w:rFonts w:ascii="Times New Roman" w:hAnsi="Times New Roman" w:cs="Times New Roman"/>
                <w:sz w:val="24"/>
                <w:szCs w:val="24"/>
              </w:rPr>
            </w:pPr>
          </w:p>
        </w:tc>
      </w:tr>
      <w:tr w:rsidR="00BB0835" w:rsidRPr="0000386A" w14:paraId="2B035A3D" w14:textId="77777777" w:rsidTr="00BB0835">
        <w:trPr>
          <w:trHeight w:val="270"/>
        </w:trPr>
        <w:tc>
          <w:tcPr>
            <w:tcW w:w="0" w:type="auto"/>
            <w:hideMark/>
          </w:tcPr>
          <w:p w14:paraId="7043BC52"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Male</w:t>
            </w:r>
          </w:p>
        </w:tc>
        <w:tc>
          <w:tcPr>
            <w:tcW w:w="0" w:type="auto"/>
            <w:hideMark/>
          </w:tcPr>
          <w:p w14:paraId="719C7E03"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175</w:t>
            </w:r>
          </w:p>
        </w:tc>
        <w:tc>
          <w:tcPr>
            <w:tcW w:w="0" w:type="auto"/>
            <w:hideMark/>
          </w:tcPr>
          <w:p w14:paraId="1B9B2C68"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61.6</w:t>
            </w:r>
          </w:p>
        </w:tc>
      </w:tr>
      <w:tr w:rsidR="00BB0835" w:rsidRPr="0000386A" w14:paraId="4808F6E6" w14:textId="77777777" w:rsidTr="00BB0835">
        <w:trPr>
          <w:cnfStyle w:val="000000100000" w:firstRow="0" w:lastRow="0" w:firstColumn="0" w:lastColumn="0" w:oddVBand="0" w:evenVBand="0" w:oddHBand="1" w:evenHBand="0" w:firstRowFirstColumn="0" w:firstRowLastColumn="0" w:lastRowFirstColumn="0" w:lastRowLastColumn="0"/>
          <w:trHeight w:val="270"/>
        </w:trPr>
        <w:tc>
          <w:tcPr>
            <w:tcW w:w="0" w:type="auto"/>
            <w:shd w:val="clear" w:color="auto" w:fill="auto"/>
            <w:hideMark/>
          </w:tcPr>
          <w:p w14:paraId="3AA9A270"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Female</w:t>
            </w:r>
          </w:p>
        </w:tc>
        <w:tc>
          <w:tcPr>
            <w:tcW w:w="0" w:type="auto"/>
            <w:shd w:val="clear" w:color="auto" w:fill="auto"/>
            <w:hideMark/>
          </w:tcPr>
          <w:p w14:paraId="18C97915"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109</w:t>
            </w:r>
          </w:p>
        </w:tc>
        <w:tc>
          <w:tcPr>
            <w:tcW w:w="0" w:type="auto"/>
            <w:shd w:val="clear" w:color="auto" w:fill="auto"/>
            <w:hideMark/>
          </w:tcPr>
          <w:p w14:paraId="0436DEAB"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38.4</w:t>
            </w:r>
          </w:p>
        </w:tc>
      </w:tr>
      <w:tr w:rsidR="00BB0835" w:rsidRPr="0000386A" w14:paraId="75165A52" w14:textId="77777777" w:rsidTr="00BB0835">
        <w:trPr>
          <w:trHeight w:val="264"/>
        </w:trPr>
        <w:tc>
          <w:tcPr>
            <w:tcW w:w="0" w:type="auto"/>
            <w:hideMark/>
          </w:tcPr>
          <w:p w14:paraId="1AF4B8EA"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b/>
                <w:bCs/>
                <w:sz w:val="24"/>
                <w:szCs w:val="24"/>
              </w:rPr>
              <w:t>Marital Status</w:t>
            </w:r>
          </w:p>
        </w:tc>
        <w:tc>
          <w:tcPr>
            <w:tcW w:w="0" w:type="auto"/>
            <w:hideMark/>
          </w:tcPr>
          <w:p w14:paraId="396696F1" w14:textId="77777777" w:rsidR="00BB0835" w:rsidRPr="0000386A" w:rsidRDefault="00BB0835" w:rsidP="0000386A">
            <w:pPr>
              <w:jc w:val="both"/>
              <w:rPr>
                <w:rFonts w:ascii="Times New Roman" w:hAnsi="Times New Roman" w:cs="Times New Roman"/>
                <w:sz w:val="24"/>
                <w:szCs w:val="24"/>
              </w:rPr>
            </w:pPr>
          </w:p>
        </w:tc>
        <w:tc>
          <w:tcPr>
            <w:tcW w:w="0" w:type="auto"/>
            <w:hideMark/>
          </w:tcPr>
          <w:p w14:paraId="2FB95C4A" w14:textId="77777777" w:rsidR="00BB0835" w:rsidRPr="0000386A" w:rsidRDefault="00BB0835" w:rsidP="0000386A">
            <w:pPr>
              <w:jc w:val="both"/>
              <w:rPr>
                <w:rFonts w:ascii="Times New Roman" w:hAnsi="Times New Roman" w:cs="Times New Roman"/>
                <w:sz w:val="24"/>
                <w:szCs w:val="24"/>
              </w:rPr>
            </w:pPr>
          </w:p>
        </w:tc>
      </w:tr>
      <w:tr w:rsidR="00BB0835" w:rsidRPr="0000386A" w14:paraId="0AF93895" w14:textId="77777777" w:rsidTr="00BB0835">
        <w:trPr>
          <w:cnfStyle w:val="000000100000" w:firstRow="0" w:lastRow="0" w:firstColumn="0" w:lastColumn="0" w:oddVBand="0" w:evenVBand="0" w:oddHBand="1" w:evenHBand="0" w:firstRowFirstColumn="0" w:firstRowLastColumn="0" w:lastRowFirstColumn="0" w:lastRowLastColumn="0"/>
          <w:trHeight w:val="270"/>
        </w:trPr>
        <w:tc>
          <w:tcPr>
            <w:tcW w:w="0" w:type="auto"/>
            <w:shd w:val="clear" w:color="auto" w:fill="auto"/>
            <w:hideMark/>
          </w:tcPr>
          <w:p w14:paraId="7593FB04"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Single</w:t>
            </w:r>
          </w:p>
        </w:tc>
        <w:tc>
          <w:tcPr>
            <w:tcW w:w="0" w:type="auto"/>
            <w:shd w:val="clear" w:color="auto" w:fill="auto"/>
            <w:hideMark/>
          </w:tcPr>
          <w:p w14:paraId="4911B2C7"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57</w:t>
            </w:r>
          </w:p>
        </w:tc>
        <w:tc>
          <w:tcPr>
            <w:tcW w:w="0" w:type="auto"/>
            <w:shd w:val="clear" w:color="auto" w:fill="auto"/>
            <w:hideMark/>
          </w:tcPr>
          <w:p w14:paraId="47044C8B"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20.1</w:t>
            </w:r>
          </w:p>
        </w:tc>
      </w:tr>
      <w:tr w:rsidR="00BB0835" w:rsidRPr="0000386A" w14:paraId="459B3675" w14:textId="77777777" w:rsidTr="00BB0835">
        <w:trPr>
          <w:trHeight w:val="270"/>
        </w:trPr>
        <w:tc>
          <w:tcPr>
            <w:tcW w:w="0" w:type="auto"/>
            <w:hideMark/>
          </w:tcPr>
          <w:p w14:paraId="15FC5591"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Married</w:t>
            </w:r>
          </w:p>
        </w:tc>
        <w:tc>
          <w:tcPr>
            <w:tcW w:w="0" w:type="auto"/>
            <w:hideMark/>
          </w:tcPr>
          <w:p w14:paraId="0C6B6050"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198</w:t>
            </w:r>
          </w:p>
        </w:tc>
        <w:tc>
          <w:tcPr>
            <w:tcW w:w="0" w:type="auto"/>
            <w:hideMark/>
          </w:tcPr>
          <w:p w14:paraId="0E5A9F3A"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69.7</w:t>
            </w:r>
          </w:p>
        </w:tc>
      </w:tr>
      <w:tr w:rsidR="00BB0835" w:rsidRPr="0000386A" w14:paraId="5F705680" w14:textId="77777777" w:rsidTr="00BB0835">
        <w:trPr>
          <w:cnfStyle w:val="000000100000" w:firstRow="0" w:lastRow="0" w:firstColumn="0" w:lastColumn="0" w:oddVBand="0" w:evenVBand="0" w:oddHBand="1" w:evenHBand="0" w:firstRowFirstColumn="0" w:firstRowLastColumn="0" w:lastRowFirstColumn="0" w:lastRowLastColumn="0"/>
          <w:trHeight w:val="270"/>
        </w:trPr>
        <w:tc>
          <w:tcPr>
            <w:tcW w:w="0" w:type="auto"/>
            <w:shd w:val="clear" w:color="auto" w:fill="auto"/>
            <w:hideMark/>
          </w:tcPr>
          <w:p w14:paraId="6E84FDCB"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Separated/Widowed</w:t>
            </w:r>
          </w:p>
        </w:tc>
        <w:tc>
          <w:tcPr>
            <w:tcW w:w="0" w:type="auto"/>
            <w:shd w:val="clear" w:color="auto" w:fill="auto"/>
            <w:hideMark/>
          </w:tcPr>
          <w:p w14:paraId="7F094609"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29</w:t>
            </w:r>
          </w:p>
        </w:tc>
        <w:tc>
          <w:tcPr>
            <w:tcW w:w="0" w:type="auto"/>
            <w:shd w:val="clear" w:color="auto" w:fill="auto"/>
            <w:hideMark/>
          </w:tcPr>
          <w:p w14:paraId="21D0B9B0"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10.2</w:t>
            </w:r>
          </w:p>
        </w:tc>
      </w:tr>
      <w:tr w:rsidR="00BB0835" w:rsidRPr="0000386A" w14:paraId="48831C7B" w14:textId="77777777" w:rsidTr="00BB0835">
        <w:trPr>
          <w:trHeight w:val="264"/>
        </w:trPr>
        <w:tc>
          <w:tcPr>
            <w:tcW w:w="0" w:type="auto"/>
            <w:hideMark/>
          </w:tcPr>
          <w:p w14:paraId="73B343DD"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b/>
                <w:bCs/>
                <w:sz w:val="24"/>
                <w:szCs w:val="24"/>
              </w:rPr>
              <w:t>Educational Level</w:t>
            </w:r>
          </w:p>
        </w:tc>
        <w:tc>
          <w:tcPr>
            <w:tcW w:w="0" w:type="auto"/>
            <w:hideMark/>
          </w:tcPr>
          <w:p w14:paraId="3F3F6D8C" w14:textId="77777777" w:rsidR="00BB0835" w:rsidRPr="0000386A" w:rsidRDefault="00BB0835" w:rsidP="0000386A">
            <w:pPr>
              <w:jc w:val="both"/>
              <w:rPr>
                <w:rFonts w:ascii="Times New Roman" w:hAnsi="Times New Roman" w:cs="Times New Roman"/>
                <w:sz w:val="24"/>
                <w:szCs w:val="24"/>
              </w:rPr>
            </w:pPr>
          </w:p>
        </w:tc>
        <w:tc>
          <w:tcPr>
            <w:tcW w:w="0" w:type="auto"/>
            <w:hideMark/>
          </w:tcPr>
          <w:p w14:paraId="7F5A5BDD" w14:textId="77777777" w:rsidR="00BB0835" w:rsidRPr="0000386A" w:rsidRDefault="00BB0835" w:rsidP="0000386A">
            <w:pPr>
              <w:jc w:val="both"/>
              <w:rPr>
                <w:rFonts w:ascii="Times New Roman" w:hAnsi="Times New Roman" w:cs="Times New Roman"/>
                <w:sz w:val="24"/>
                <w:szCs w:val="24"/>
              </w:rPr>
            </w:pPr>
          </w:p>
        </w:tc>
      </w:tr>
      <w:tr w:rsidR="00BB0835" w:rsidRPr="0000386A" w14:paraId="603AC3FC" w14:textId="77777777" w:rsidTr="00BB0835">
        <w:trPr>
          <w:cnfStyle w:val="000000100000" w:firstRow="0" w:lastRow="0" w:firstColumn="0" w:lastColumn="0" w:oddVBand="0" w:evenVBand="0" w:oddHBand="1" w:evenHBand="0" w:firstRowFirstColumn="0" w:firstRowLastColumn="0" w:lastRowFirstColumn="0" w:lastRowLastColumn="0"/>
          <w:trHeight w:val="270"/>
        </w:trPr>
        <w:tc>
          <w:tcPr>
            <w:tcW w:w="0" w:type="auto"/>
            <w:shd w:val="clear" w:color="auto" w:fill="auto"/>
            <w:hideMark/>
          </w:tcPr>
          <w:p w14:paraId="68E86370"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No/Primary</w:t>
            </w:r>
          </w:p>
        </w:tc>
        <w:tc>
          <w:tcPr>
            <w:tcW w:w="0" w:type="auto"/>
            <w:shd w:val="clear" w:color="auto" w:fill="auto"/>
            <w:hideMark/>
          </w:tcPr>
          <w:p w14:paraId="363BA7D7"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42</w:t>
            </w:r>
          </w:p>
        </w:tc>
        <w:tc>
          <w:tcPr>
            <w:tcW w:w="0" w:type="auto"/>
            <w:shd w:val="clear" w:color="auto" w:fill="auto"/>
            <w:hideMark/>
          </w:tcPr>
          <w:p w14:paraId="29A2A904"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14.8</w:t>
            </w:r>
          </w:p>
        </w:tc>
      </w:tr>
      <w:tr w:rsidR="00BB0835" w:rsidRPr="0000386A" w14:paraId="10011402" w14:textId="77777777" w:rsidTr="00BB0835">
        <w:trPr>
          <w:trHeight w:val="270"/>
        </w:trPr>
        <w:tc>
          <w:tcPr>
            <w:tcW w:w="0" w:type="auto"/>
            <w:hideMark/>
          </w:tcPr>
          <w:p w14:paraId="497D89F7"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Secondary</w:t>
            </w:r>
          </w:p>
        </w:tc>
        <w:tc>
          <w:tcPr>
            <w:tcW w:w="0" w:type="auto"/>
            <w:hideMark/>
          </w:tcPr>
          <w:p w14:paraId="7022A663"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150</w:t>
            </w:r>
          </w:p>
        </w:tc>
        <w:tc>
          <w:tcPr>
            <w:tcW w:w="0" w:type="auto"/>
            <w:hideMark/>
          </w:tcPr>
          <w:p w14:paraId="7C56261D"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52.8</w:t>
            </w:r>
          </w:p>
        </w:tc>
      </w:tr>
      <w:tr w:rsidR="00BB0835" w:rsidRPr="0000386A" w14:paraId="2034F7F4" w14:textId="77777777" w:rsidTr="00BB0835">
        <w:trPr>
          <w:cnfStyle w:val="000000100000" w:firstRow="0" w:lastRow="0" w:firstColumn="0" w:lastColumn="0" w:oddVBand="0" w:evenVBand="0" w:oddHBand="1" w:evenHBand="0" w:firstRowFirstColumn="0" w:firstRowLastColumn="0" w:lastRowFirstColumn="0" w:lastRowLastColumn="0"/>
          <w:trHeight w:val="270"/>
        </w:trPr>
        <w:tc>
          <w:tcPr>
            <w:tcW w:w="0" w:type="auto"/>
            <w:shd w:val="clear" w:color="auto" w:fill="auto"/>
            <w:hideMark/>
          </w:tcPr>
          <w:p w14:paraId="146952BE"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Tertiary</w:t>
            </w:r>
          </w:p>
        </w:tc>
        <w:tc>
          <w:tcPr>
            <w:tcW w:w="0" w:type="auto"/>
            <w:shd w:val="clear" w:color="auto" w:fill="auto"/>
            <w:hideMark/>
          </w:tcPr>
          <w:p w14:paraId="2797F77A"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92</w:t>
            </w:r>
          </w:p>
        </w:tc>
        <w:tc>
          <w:tcPr>
            <w:tcW w:w="0" w:type="auto"/>
            <w:shd w:val="clear" w:color="auto" w:fill="auto"/>
            <w:hideMark/>
          </w:tcPr>
          <w:p w14:paraId="0BFDBC7E"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32.4</w:t>
            </w:r>
          </w:p>
        </w:tc>
      </w:tr>
      <w:tr w:rsidR="00BB0835" w:rsidRPr="0000386A" w14:paraId="527FDCD4" w14:textId="77777777" w:rsidTr="00BB0835">
        <w:trPr>
          <w:trHeight w:val="264"/>
        </w:trPr>
        <w:tc>
          <w:tcPr>
            <w:tcW w:w="0" w:type="auto"/>
            <w:hideMark/>
          </w:tcPr>
          <w:p w14:paraId="2B191EBD"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b/>
                <w:bCs/>
                <w:sz w:val="24"/>
                <w:szCs w:val="24"/>
              </w:rPr>
              <w:t>Household Size (persons)</w:t>
            </w:r>
          </w:p>
        </w:tc>
        <w:tc>
          <w:tcPr>
            <w:tcW w:w="0" w:type="auto"/>
            <w:hideMark/>
          </w:tcPr>
          <w:p w14:paraId="7DBCFCFE" w14:textId="77777777" w:rsidR="00BB0835" w:rsidRPr="0000386A" w:rsidRDefault="00BB0835" w:rsidP="0000386A">
            <w:pPr>
              <w:jc w:val="both"/>
              <w:rPr>
                <w:rFonts w:ascii="Times New Roman" w:hAnsi="Times New Roman" w:cs="Times New Roman"/>
                <w:sz w:val="24"/>
                <w:szCs w:val="24"/>
              </w:rPr>
            </w:pPr>
          </w:p>
        </w:tc>
        <w:tc>
          <w:tcPr>
            <w:tcW w:w="0" w:type="auto"/>
            <w:hideMark/>
          </w:tcPr>
          <w:p w14:paraId="56428F4A" w14:textId="77777777" w:rsidR="00BB0835" w:rsidRPr="0000386A" w:rsidRDefault="00BB0835" w:rsidP="0000386A">
            <w:pPr>
              <w:jc w:val="both"/>
              <w:rPr>
                <w:rFonts w:ascii="Times New Roman" w:hAnsi="Times New Roman" w:cs="Times New Roman"/>
                <w:sz w:val="24"/>
                <w:szCs w:val="24"/>
              </w:rPr>
            </w:pPr>
          </w:p>
        </w:tc>
      </w:tr>
      <w:tr w:rsidR="00BB0835" w:rsidRPr="0000386A" w14:paraId="392F41C9" w14:textId="77777777" w:rsidTr="00BB0835">
        <w:trPr>
          <w:cnfStyle w:val="000000100000" w:firstRow="0" w:lastRow="0" w:firstColumn="0" w:lastColumn="0" w:oddVBand="0" w:evenVBand="0" w:oddHBand="1" w:evenHBand="0" w:firstRowFirstColumn="0" w:firstRowLastColumn="0" w:lastRowFirstColumn="0" w:lastRowLastColumn="0"/>
          <w:trHeight w:val="270"/>
        </w:trPr>
        <w:tc>
          <w:tcPr>
            <w:tcW w:w="0" w:type="auto"/>
            <w:shd w:val="clear" w:color="auto" w:fill="auto"/>
            <w:hideMark/>
          </w:tcPr>
          <w:p w14:paraId="0E478DC8"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 – 3</w:t>
            </w:r>
          </w:p>
        </w:tc>
        <w:tc>
          <w:tcPr>
            <w:tcW w:w="0" w:type="auto"/>
            <w:shd w:val="clear" w:color="auto" w:fill="auto"/>
            <w:hideMark/>
          </w:tcPr>
          <w:p w14:paraId="6A16E02F"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57</w:t>
            </w:r>
          </w:p>
        </w:tc>
        <w:tc>
          <w:tcPr>
            <w:tcW w:w="0" w:type="auto"/>
            <w:shd w:val="clear" w:color="auto" w:fill="auto"/>
            <w:hideMark/>
          </w:tcPr>
          <w:p w14:paraId="0AA36390"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20.1</w:t>
            </w:r>
          </w:p>
        </w:tc>
      </w:tr>
      <w:tr w:rsidR="00BB0835" w:rsidRPr="0000386A" w14:paraId="098B7E60" w14:textId="77777777" w:rsidTr="00BB0835">
        <w:trPr>
          <w:trHeight w:val="270"/>
        </w:trPr>
        <w:tc>
          <w:tcPr>
            <w:tcW w:w="0" w:type="auto"/>
            <w:hideMark/>
          </w:tcPr>
          <w:p w14:paraId="64FB97E1"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4 – 6</w:t>
            </w:r>
          </w:p>
        </w:tc>
        <w:tc>
          <w:tcPr>
            <w:tcW w:w="0" w:type="auto"/>
            <w:hideMark/>
          </w:tcPr>
          <w:p w14:paraId="22FE871B"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146</w:t>
            </w:r>
          </w:p>
        </w:tc>
        <w:tc>
          <w:tcPr>
            <w:tcW w:w="0" w:type="auto"/>
            <w:hideMark/>
          </w:tcPr>
          <w:p w14:paraId="1991CDA9"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51.4</w:t>
            </w:r>
          </w:p>
        </w:tc>
      </w:tr>
      <w:tr w:rsidR="00BB0835" w:rsidRPr="0000386A" w14:paraId="5A799960" w14:textId="77777777" w:rsidTr="00BB0835">
        <w:trPr>
          <w:cnfStyle w:val="000000100000" w:firstRow="0" w:lastRow="0" w:firstColumn="0" w:lastColumn="0" w:oddVBand="0" w:evenVBand="0" w:oddHBand="1" w:evenHBand="0" w:firstRowFirstColumn="0" w:firstRowLastColumn="0" w:lastRowFirstColumn="0" w:lastRowLastColumn="0"/>
          <w:trHeight w:val="270"/>
        </w:trPr>
        <w:tc>
          <w:tcPr>
            <w:tcW w:w="0" w:type="auto"/>
            <w:shd w:val="clear" w:color="auto" w:fill="auto"/>
            <w:hideMark/>
          </w:tcPr>
          <w:p w14:paraId="477BE245"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 7</w:t>
            </w:r>
          </w:p>
        </w:tc>
        <w:tc>
          <w:tcPr>
            <w:tcW w:w="0" w:type="auto"/>
            <w:shd w:val="clear" w:color="auto" w:fill="auto"/>
            <w:hideMark/>
          </w:tcPr>
          <w:p w14:paraId="76A45026"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81</w:t>
            </w:r>
          </w:p>
        </w:tc>
        <w:tc>
          <w:tcPr>
            <w:tcW w:w="0" w:type="auto"/>
            <w:shd w:val="clear" w:color="auto" w:fill="auto"/>
            <w:hideMark/>
          </w:tcPr>
          <w:p w14:paraId="18A3AEE7"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28.5</w:t>
            </w:r>
          </w:p>
        </w:tc>
      </w:tr>
      <w:tr w:rsidR="00BB0835" w:rsidRPr="0000386A" w14:paraId="30EF63B7" w14:textId="77777777" w:rsidTr="00BB0835">
        <w:trPr>
          <w:trHeight w:val="270"/>
        </w:trPr>
        <w:tc>
          <w:tcPr>
            <w:tcW w:w="0" w:type="auto"/>
            <w:hideMark/>
          </w:tcPr>
          <w:p w14:paraId="05FDE054"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b/>
                <w:bCs/>
                <w:sz w:val="24"/>
                <w:szCs w:val="24"/>
              </w:rPr>
              <w:t>Mean Household Size</w:t>
            </w:r>
          </w:p>
        </w:tc>
        <w:tc>
          <w:tcPr>
            <w:tcW w:w="0" w:type="auto"/>
            <w:hideMark/>
          </w:tcPr>
          <w:p w14:paraId="7793B1EE"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6 persons</w:t>
            </w:r>
          </w:p>
        </w:tc>
        <w:tc>
          <w:tcPr>
            <w:tcW w:w="0" w:type="auto"/>
            <w:hideMark/>
          </w:tcPr>
          <w:p w14:paraId="781DF93C" w14:textId="77777777" w:rsidR="00BB0835" w:rsidRPr="0000386A" w:rsidRDefault="00BB0835" w:rsidP="0000386A">
            <w:pPr>
              <w:jc w:val="both"/>
              <w:rPr>
                <w:rFonts w:ascii="Times New Roman" w:hAnsi="Times New Roman" w:cs="Times New Roman"/>
                <w:sz w:val="24"/>
                <w:szCs w:val="24"/>
              </w:rPr>
            </w:pPr>
          </w:p>
        </w:tc>
      </w:tr>
      <w:tr w:rsidR="00BB0835" w:rsidRPr="0000386A" w14:paraId="063CA272" w14:textId="77777777" w:rsidTr="00BB0835">
        <w:trPr>
          <w:cnfStyle w:val="000000100000" w:firstRow="0" w:lastRow="0" w:firstColumn="0" w:lastColumn="0" w:oddVBand="0" w:evenVBand="0" w:oddHBand="1" w:evenHBand="0" w:firstRowFirstColumn="0" w:firstRowLastColumn="0" w:lastRowFirstColumn="0" w:lastRowLastColumn="0"/>
          <w:trHeight w:val="264"/>
        </w:trPr>
        <w:tc>
          <w:tcPr>
            <w:tcW w:w="0" w:type="auto"/>
            <w:shd w:val="clear" w:color="auto" w:fill="auto"/>
            <w:hideMark/>
          </w:tcPr>
          <w:p w14:paraId="6AD13321"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b/>
                <w:bCs/>
                <w:sz w:val="24"/>
                <w:szCs w:val="24"/>
              </w:rPr>
              <w:t>Number of Employees (persons)</w:t>
            </w:r>
          </w:p>
        </w:tc>
        <w:tc>
          <w:tcPr>
            <w:tcW w:w="0" w:type="auto"/>
            <w:shd w:val="clear" w:color="auto" w:fill="auto"/>
            <w:hideMark/>
          </w:tcPr>
          <w:p w14:paraId="76A3560C" w14:textId="77777777" w:rsidR="00BB0835" w:rsidRPr="0000386A" w:rsidRDefault="00BB0835" w:rsidP="0000386A">
            <w:pPr>
              <w:jc w:val="both"/>
              <w:rPr>
                <w:rFonts w:ascii="Times New Roman" w:hAnsi="Times New Roman" w:cs="Times New Roman"/>
                <w:sz w:val="24"/>
                <w:szCs w:val="24"/>
              </w:rPr>
            </w:pPr>
          </w:p>
        </w:tc>
        <w:tc>
          <w:tcPr>
            <w:tcW w:w="0" w:type="auto"/>
            <w:shd w:val="clear" w:color="auto" w:fill="auto"/>
            <w:hideMark/>
          </w:tcPr>
          <w:p w14:paraId="7328FB46" w14:textId="77777777" w:rsidR="00BB0835" w:rsidRPr="0000386A" w:rsidRDefault="00BB0835" w:rsidP="0000386A">
            <w:pPr>
              <w:jc w:val="both"/>
              <w:rPr>
                <w:rFonts w:ascii="Times New Roman" w:hAnsi="Times New Roman" w:cs="Times New Roman"/>
                <w:sz w:val="24"/>
                <w:szCs w:val="24"/>
              </w:rPr>
            </w:pPr>
          </w:p>
        </w:tc>
      </w:tr>
      <w:tr w:rsidR="00BB0835" w:rsidRPr="0000386A" w14:paraId="346C52FA" w14:textId="77777777" w:rsidTr="00BB0835">
        <w:trPr>
          <w:trHeight w:val="270"/>
        </w:trPr>
        <w:tc>
          <w:tcPr>
            <w:tcW w:w="0" w:type="auto"/>
            <w:hideMark/>
          </w:tcPr>
          <w:p w14:paraId="5F30A62F"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 – 2</w:t>
            </w:r>
          </w:p>
        </w:tc>
        <w:tc>
          <w:tcPr>
            <w:tcW w:w="0" w:type="auto"/>
            <w:hideMark/>
          </w:tcPr>
          <w:p w14:paraId="686450CF"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81</w:t>
            </w:r>
          </w:p>
        </w:tc>
        <w:tc>
          <w:tcPr>
            <w:tcW w:w="0" w:type="auto"/>
            <w:hideMark/>
          </w:tcPr>
          <w:p w14:paraId="6B7CF914"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28.5</w:t>
            </w:r>
          </w:p>
        </w:tc>
      </w:tr>
      <w:tr w:rsidR="00BB0835" w:rsidRPr="0000386A" w14:paraId="07E39EBB" w14:textId="77777777" w:rsidTr="00BB0835">
        <w:trPr>
          <w:cnfStyle w:val="000000100000" w:firstRow="0" w:lastRow="0" w:firstColumn="0" w:lastColumn="0" w:oddVBand="0" w:evenVBand="0" w:oddHBand="1" w:evenHBand="0" w:firstRowFirstColumn="0" w:firstRowLastColumn="0" w:lastRowFirstColumn="0" w:lastRowLastColumn="0"/>
          <w:trHeight w:val="270"/>
        </w:trPr>
        <w:tc>
          <w:tcPr>
            <w:tcW w:w="0" w:type="auto"/>
            <w:shd w:val="clear" w:color="auto" w:fill="auto"/>
            <w:hideMark/>
          </w:tcPr>
          <w:p w14:paraId="3AB80B13"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3 – 5</w:t>
            </w:r>
          </w:p>
        </w:tc>
        <w:tc>
          <w:tcPr>
            <w:tcW w:w="0" w:type="auto"/>
            <w:shd w:val="clear" w:color="auto" w:fill="auto"/>
            <w:hideMark/>
          </w:tcPr>
          <w:p w14:paraId="418DB1F7"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136</w:t>
            </w:r>
          </w:p>
        </w:tc>
        <w:tc>
          <w:tcPr>
            <w:tcW w:w="0" w:type="auto"/>
            <w:shd w:val="clear" w:color="auto" w:fill="auto"/>
            <w:hideMark/>
          </w:tcPr>
          <w:p w14:paraId="73F1374E"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47.9</w:t>
            </w:r>
          </w:p>
        </w:tc>
      </w:tr>
      <w:tr w:rsidR="00BB0835" w:rsidRPr="0000386A" w14:paraId="64080443" w14:textId="77777777" w:rsidTr="00BB0835">
        <w:trPr>
          <w:trHeight w:val="270"/>
        </w:trPr>
        <w:tc>
          <w:tcPr>
            <w:tcW w:w="0" w:type="auto"/>
            <w:hideMark/>
          </w:tcPr>
          <w:p w14:paraId="424D14EB"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 6</w:t>
            </w:r>
          </w:p>
        </w:tc>
        <w:tc>
          <w:tcPr>
            <w:tcW w:w="0" w:type="auto"/>
            <w:hideMark/>
          </w:tcPr>
          <w:p w14:paraId="222862ED"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67</w:t>
            </w:r>
          </w:p>
        </w:tc>
        <w:tc>
          <w:tcPr>
            <w:tcW w:w="0" w:type="auto"/>
            <w:hideMark/>
          </w:tcPr>
          <w:p w14:paraId="0267D2A0"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23.6</w:t>
            </w:r>
          </w:p>
        </w:tc>
      </w:tr>
      <w:tr w:rsidR="00BB0835" w:rsidRPr="0000386A" w14:paraId="4E539338" w14:textId="77777777" w:rsidTr="00BB0835">
        <w:trPr>
          <w:cnfStyle w:val="000000100000" w:firstRow="0" w:lastRow="0" w:firstColumn="0" w:lastColumn="0" w:oddVBand="0" w:evenVBand="0" w:oddHBand="1" w:evenHBand="0" w:firstRowFirstColumn="0" w:firstRowLastColumn="0" w:lastRowFirstColumn="0" w:lastRowLastColumn="0"/>
          <w:trHeight w:val="264"/>
        </w:trPr>
        <w:tc>
          <w:tcPr>
            <w:tcW w:w="0" w:type="auto"/>
            <w:shd w:val="clear" w:color="auto" w:fill="auto"/>
            <w:hideMark/>
          </w:tcPr>
          <w:p w14:paraId="22986AC4"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b/>
                <w:bCs/>
                <w:sz w:val="24"/>
                <w:szCs w:val="24"/>
              </w:rPr>
              <w:t>Mean Number of Employees</w:t>
            </w:r>
          </w:p>
        </w:tc>
        <w:tc>
          <w:tcPr>
            <w:tcW w:w="0" w:type="auto"/>
            <w:shd w:val="clear" w:color="auto" w:fill="auto"/>
            <w:hideMark/>
          </w:tcPr>
          <w:p w14:paraId="4C44A550"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3 persons</w:t>
            </w:r>
          </w:p>
        </w:tc>
        <w:tc>
          <w:tcPr>
            <w:tcW w:w="0" w:type="auto"/>
            <w:shd w:val="clear" w:color="auto" w:fill="auto"/>
            <w:hideMark/>
          </w:tcPr>
          <w:p w14:paraId="0086CC2D" w14:textId="77777777" w:rsidR="00BB0835" w:rsidRPr="0000386A" w:rsidRDefault="00BB0835" w:rsidP="0000386A">
            <w:pPr>
              <w:jc w:val="both"/>
              <w:rPr>
                <w:rFonts w:ascii="Times New Roman" w:hAnsi="Times New Roman" w:cs="Times New Roman"/>
                <w:sz w:val="24"/>
                <w:szCs w:val="24"/>
              </w:rPr>
            </w:pPr>
          </w:p>
        </w:tc>
      </w:tr>
      <w:tr w:rsidR="00BB0835" w:rsidRPr="0000386A" w14:paraId="61D2989D" w14:textId="77777777" w:rsidTr="00BB0835">
        <w:trPr>
          <w:trHeight w:val="270"/>
        </w:trPr>
        <w:tc>
          <w:tcPr>
            <w:tcW w:w="0" w:type="auto"/>
            <w:hideMark/>
          </w:tcPr>
          <w:p w14:paraId="7743A003"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b/>
                <w:bCs/>
                <w:sz w:val="24"/>
                <w:szCs w:val="24"/>
              </w:rPr>
              <w:t>Years of Experience (years)</w:t>
            </w:r>
          </w:p>
        </w:tc>
        <w:tc>
          <w:tcPr>
            <w:tcW w:w="0" w:type="auto"/>
            <w:hideMark/>
          </w:tcPr>
          <w:p w14:paraId="785E8221" w14:textId="77777777" w:rsidR="00BB0835" w:rsidRPr="0000386A" w:rsidRDefault="00BB0835" w:rsidP="0000386A">
            <w:pPr>
              <w:jc w:val="both"/>
              <w:rPr>
                <w:rFonts w:ascii="Times New Roman" w:hAnsi="Times New Roman" w:cs="Times New Roman"/>
                <w:sz w:val="24"/>
                <w:szCs w:val="24"/>
              </w:rPr>
            </w:pPr>
          </w:p>
        </w:tc>
        <w:tc>
          <w:tcPr>
            <w:tcW w:w="0" w:type="auto"/>
            <w:hideMark/>
          </w:tcPr>
          <w:p w14:paraId="5CB333AF" w14:textId="77777777" w:rsidR="00BB0835" w:rsidRPr="0000386A" w:rsidRDefault="00BB0835" w:rsidP="0000386A">
            <w:pPr>
              <w:jc w:val="both"/>
              <w:rPr>
                <w:rFonts w:ascii="Times New Roman" w:hAnsi="Times New Roman" w:cs="Times New Roman"/>
                <w:sz w:val="24"/>
                <w:szCs w:val="24"/>
              </w:rPr>
            </w:pPr>
          </w:p>
        </w:tc>
      </w:tr>
      <w:tr w:rsidR="00BB0835" w:rsidRPr="0000386A" w14:paraId="0C90D462" w14:textId="77777777" w:rsidTr="00BB0835">
        <w:trPr>
          <w:cnfStyle w:val="000000100000" w:firstRow="0" w:lastRow="0" w:firstColumn="0" w:lastColumn="0" w:oddVBand="0" w:evenVBand="0" w:oddHBand="1" w:evenHBand="0" w:firstRowFirstColumn="0" w:firstRowLastColumn="0" w:lastRowFirstColumn="0" w:lastRowLastColumn="0"/>
          <w:trHeight w:val="270"/>
        </w:trPr>
        <w:tc>
          <w:tcPr>
            <w:tcW w:w="0" w:type="auto"/>
            <w:shd w:val="clear" w:color="auto" w:fill="auto"/>
            <w:hideMark/>
          </w:tcPr>
          <w:p w14:paraId="6735A948"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 – 5</w:t>
            </w:r>
          </w:p>
        </w:tc>
        <w:tc>
          <w:tcPr>
            <w:tcW w:w="0" w:type="auto"/>
            <w:shd w:val="clear" w:color="auto" w:fill="auto"/>
            <w:hideMark/>
          </w:tcPr>
          <w:p w14:paraId="10AC1EBA"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72</w:t>
            </w:r>
          </w:p>
        </w:tc>
        <w:tc>
          <w:tcPr>
            <w:tcW w:w="0" w:type="auto"/>
            <w:shd w:val="clear" w:color="auto" w:fill="auto"/>
            <w:hideMark/>
          </w:tcPr>
          <w:p w14:paraId="36238ACE"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25.4</w:t>
            </w:r>
          </w:p>
        </w:tc>
      </w:tr>
      <w:tr w:rsidR="00BB0835" w:rsidRPr="0000386A" w14:paraId="61EBC5F0" w14:textId="77777777" w:rsidTr="00BB0835">
        <w:trPr>
          <w:trHeight w:val="270"/>
        </w:trPr>
        <w:tc>
          <w:tcPr>
            <w:tcW w:w="0" w:type="auto"/>
            <w:hideMark/>
          </w:tcPr>
          <w:p w14:paraId="2B307B62"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6 – 10</w:t>
            </w:r>
          </w:p>
        </w:tc>
        <w:tc>
          <w:tcPr>
            <w:tcW w:w="0" w:type="auto"/>
            <w:hideMark/>
          </w:tcPr>
          <w:p w14:paraId="7DFA38E3"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116</w:t>
            </w:r>
          </w:p>
        </w:tc>
        <w:tc>
          <w:tcPr>
            <w:tcW w:w="0" w:type="auto"/>
            <w:hideMark/>
          </w:tcPr>
          <w:p w14:paraId="036557F3"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40.8</w:t>
            </w:r>
          </w:p>
        </w:tc>
      </w:tr>
      <w:tr w:rsidR="00BB0835" w:rsidRPr="0000386A" w14:paraId="084FDC36" w14:textId="77777777" w:rsidTr="00BB0835">
        <w:trPr>
          <w:cnfStyle w:val="000000100000" w:firstRow="0" w:lastRow="0" w:firstColumn="0" w:lastColumn="0" w:oddVBand="0" w:evenVBand="0" w:oddHBand="1" w:evenHBand="0" w:firstRowFirstColumn="0" w:firstRowLastColumn="0" w:lastRowFirstColumn="0" w:lastRowLastColumn="0"/>
          <w:trHeight w:val="264"/>
        </w:trPr>
        <w:tc>
          <w:tcPr>
            <w:tcW w:w="0" w:type="auto"/>
            <w:shd w:val="clear" w:color="auto" w:fill="auto"/>
            <w:hideMark/>
          </w:tcPr>
          <w:p w14:paraId="2D157F06"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 11</w:t>
            </w:r>
          </w:p>
        </w:tc>
        <w:tc>
          <w:tcPr>
            <w:tcW w:w="0" w:type="auto"/>
            <w:shd w:val="clear" w:color="auto" w:fill="auto"/>
            <w:hideMark/>
          </w:tcPr>
          <w:p w14:paraId="2CB6E62B"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96</w:t>
            </w:r>
          </w:p>
        </w:tc>
        <w:tc>
          <w:tcPr>
            <w:tcW w:w="0" w:type="auto"/>
            <w:shd w:val="clear" w:color="auto" w:fill="auto"/>
            <w:hideMark/>
          </w:tcPr>
          <w:p w14:paraId="7FA8C30E"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33.8</w:t>
            </w:r>
          </w:p>
        </w:tc>
      </w:tr>
      <w:tr w:rsidR="00BB0835" w:rsidRPr="0000386A" w14:paraId="4475DA2A" w14:textId="77777777" w:rsidTr="00BB0835">
        <w:trPr>
          <w:trHeight w:val="270"/>
        </w:trPr>
        <w:tc>
          <w:tcPr>
            <w:tcW w:w="0" w:type="auto"/>
            <w:hideMark/>
          </w:tcPr>
          <w:p w14:paraId="7ABFBB49"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b/>
                <w:bCs/>
                <w:sz w:val="24"/>
                <w:szCs w:val="24"/>
              </w:rPr>
              <w:t>Mean Years of Experience</w:t>
            </w:r>
          </w:p>
        </w:tc>
        <w:tc>
          <w:tcPr>
            <w:tcW w:w="0" w:type="auto"/>
            <w:hideMark/>
          </w:tcPr>
          <w:p w14:paraId="2880DE26"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8 years</w:t>
            </w:r>
          </w:p>
        </w:tc>
        <w:tc>
          <w:tcPr>
            <w:tcW w:w="0" w:type="auto"/>
            <w:hideMark/>
          </w:tcPr>
          <w:p w14:paraId="72D730BE" w14:textId="77777777" w:rsidR="00BB0835" w:rsidRPr="0000386A" w:rsidRDefault="00BB0835" w:rsidP="0000386A">
            <w:pPr>
              <w:jc w:val="both"/>
              <w:rPr>
                <w:rFonts w:ascii="Times New Roman" w:hAnsi="Times New Roman" w:cs="Times New Roman"/>
                <w:sz w:val="24"/>
                <w:szCs w:val="24"/>
              </w:rPr>
            </w:pPr>
          </w:p>
        </w:tc>
      </w:tr>
      <w:tr w:rsidR="00BB0835" w:rsidRPr="0000386A" w14:paraId="7C035406" w14:textId="77777777" w:rsidTr="00BB0835">
        <w:trPr>
          <w:cnfStyle w:val="000000100000" w:firstRow="0" w:lastRow="0" w:firstColumn="0" w:lastColumn="0" w:oddVBand="0" w:evenVBand="0" w:oddHBand="1" w:evenHBand="0" w:firstRowFirstColumn="0" w:firstRowLastColumn="0" w:lastRowFirstColumn="0" w:lastRowLastColumn="0"/>
          <w:trHeight w:val="270"/>
        </w:trPr>
        <w:tc>
          <w:tcPr>
            <w:tcW w:w="0" w:type="auto"/>
            <w:shd w:val="clear" w:color="auto" w:fill="auto"/>
            <w:hideMark/>
          </w:tcPr>
          <w:p w14:paraId="783F61E2"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b/>
                <w:bCs/>
                <w:sz w:val="24"/>
                <w:szCs w:val="24"/>
              </w:rPr>
              <w:t>Average Monthly Income (₦)</w:t>
            </w:r>
          </w:p>
        </w:tc>
        <w:tc>
          <w:tcPr>
            <w:tcW w:w="0" w:type="auto"/>
            <w:shd w:val="clear" w:color="auto" w:fill="auto"/>
            <w:hideMark/>
          </w:tcPr>
          <w:p w14:paraId="329B1922" w14:textId="77777777" w:rsidR="00BB0835" w:rsidRPr="0000386A" w:rsidRDefault="00BB0835" w:rsidP="0000386A">
            <w:pPr>
              <w:jc w:val="both"/>
              <w:rPr>
                <w:rFonts w:ascii="Times New Roman" w:hAnsi="Times New Roman" w:cs="Times New Roman"/>
                <w:sz w:val="24"/>
                <w:szCs w:val="24"/>
              </w:rPr>
            </w:pPr>
          </w:p>
        </w:tc>
        <w:tc>
          <w:tcPr>
            <w:tcW w:w="0" w:type="auto"/>
            <w:shd w:val="clear" w:color="auto" w:fill="auto"/>
            <w:hideMark/>
          </w:tcPr>
          <w:p w14:paraId="031FF4EA" w14:textId="77777777" w:rsidR="00BB0835" w:rsidRPr="0000386A" w:rsidRDefault="00BB0835" w:rsidP="0000386A">
            <w:pPr>
              <w:jc w:val="both"/>
              <w:rPr>
                <w:rFonts w:ascii="Times New Roman" w:hAnsi="Times New Roman" w:cs="Times New Roman"/>
                <w:sz w:val="24"/>
                <w:szCs w:val="24"/>
              </w:rPr>
            </w:pPr>
          </w:p>
        </w:tc>
      </w:tr>
      <w:tr w:rsidR="00BB0835" w:rsidRPr="0000386A" w14:paraId="5891D0A1" w14:textId="77777777" w:rsidTr="00BB0835">
        <w:trPr>
          <w:trHeight w:val="270"/>
        </w:trPr>
        <w:tc>
          <w:tcPr>
            <w:tcW w:w="0" w:type="auto"/>
            <w:hideMark/>
          </w:tcPr>
          <w:p w14:paraId="26BB7207"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&lt; 100,000</w:t>
            </w:r>
          </w:p>
        </w:tc>
        <w:tc>
          <w:tcPr>
            <w:tcW w:w="0" w:type="auto"/>
            <w:hideMark/>
          </w:tcPr>
          <w:p w14:paraId="00124D17"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64</w:t>
            </w:r>
          </w:p>
        </w:tc>
        <w:tc>
          <w:tcPr>
            <w:tcW w:w="0" w:type="auto"/>
            <w:hideMark/>
          </w:tcPr>
          <w:p w14:paraId="592416F6"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22.5</w:t>
            </w:r>
          </w:p>
        </w:tc>
      </w:tr>
      <w:tr w:rsidR="00BB0835" w:rsidRPr="0000386A" w14:paraId="1A895FCC" w14:textId="77777777" w:rsidTr="00BB0835">
        <w:trPr>
          <w:cnfStyle w:val="000000100000" w:firstRow="0" w:lastRow="0" w:firstColumn="0" w:lastColumn="0" w:oddVBand="0" w:evenVBand="0" w:oddHBand="1" w:evenHBand="0" w:firstRowFirstColumn="0" w:firstRowLastColumn="0" w:lastRowFirstColumn="0" w:lastRowLastColumn="0"/>
          <w:trHeight w:val="264"/>
        </w:trPr>
        <w:tc>
          <w:tcPr>
            <w:tcW w:w="0" w:type="auto"/>
            <w:shd w:val="clear" w:color="auto" w:fill="auto"/>
            <w:hideMark/>
          </w:tcPr>
          <w:p w14:paraId="6CFDA23A"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100,000 – 200,000</w:t>
            </w:r>
          </w:p>
        </w:tc>
        <w:tc>
          <w:tcPr>
            <w:tcW w:w="0" w:type="auto"/>
            <w:shd w:val="clear" w:color="auto" w:fill="auto"/>
            <w:hideMark/>
          </w:tcPr>
          <w:p w14:paraId="594580EE"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150</w:t>
            </w:r>
          </w:p>
        </w:tc>
        <w:tc>
          <w:tcPr>
            <w:tcW w:w="0" w:type="auto"/>
            <w:shd w:val="clear" w:color="auto" w:fill="auto"/>
            <w:hideMark/>
          </w:tcPr>
          <w:p w14:paraId="5A702006"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52.8</w:t>
            </w:r>
          </w:p>
        </w:tc>
      </w:tr>
      <w:tr w:rsidR="00BB0835" w:rsidRPr="0000386A" w14:paraId="775B2FAB" w14:textId="77777777" w:rsidTr="00BB0835">
        <w:trPr>
          <w:trHeight w:val="270"/>
        </w:trPr>
        <w:tc>
          <w:tcPr>
            <w:tcW w:w="0" w:type="auto"/>
            <w:hideMark/>
          </w:tcPr>
          <w:p w14:paraId="232CD1E1"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&gt; 200,000</w:t>
            </w:r>
          </w:p>
        </w:tc>
        <w:tc>
          <w:tcPr>
            <w:tcW w:w="0" w:type="auto"/>
            <w:hideMark/>
          </w:tcPr>
          <w:p w14:paraId="097C6422"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70</w:t>
            </w:r>
          </w:p>
        </w:tc>
        <w:tc>
          <w:tcPr>
            <w:tcW w:w="0" w:type="auto"/>
            <w:hideMark/>
          </w:tcPr>
          <w:p w14:paraId="041A1318"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24.7</w:t>
            </w:r>
          </w:p>
        </w:tc>
      </w:tr>
      <w:tr w:rsidR="00BB0835" w:rsidRPr="0000386A" w14:paraId="29612674" w14:textId="77777777" w:rsidTr="00BB0835">
        <w:trPr>
          <w:cnfStyle w:val="000000100000" w:firstRow="0" w:lastRow="0" w:firstColumn="0" w:lastColumn="0" w:oddVBand="0" w:evenVBand="0" w:oddHBand="1" w:evenHBand="0" w:firstRowFirstColumn="0" w:firstRowLastColumn="0" w:lastRowFirstColumn="0" w:lastRowLastColumn="0"/>
          <w:trHeight w:val="270"/>
        </w:trPr>
        <w:tc>
          <w:tcPr>
            <w:tcW w:w="0" w:type="auto"/>
            <w:shd w:val="clear" w:color="auto" w:fill="auto"/>
            <w:hideMark/>
          </w:tcPr>
          <w:p w14:paraId="0040BCEB"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b/>
                <w:bCs/>
                <w:sz w:val="24"/>
                <w:szCs w:val="24"/>
              </w:rPr>
              <w:t>Mean Monthly Income (₦)</w:t>
            </w:r>
          </w:p>
        </w:tc>
        <w:tc>
          <w:tcPr>
            <w:tcW w:w="0" w:type="auto"/>
            <w:shd w:val="clear" w:color="auto" w:fill="auto"/>
            <w:hideMark/>
          </w:tcPr>
          <w:p w14:paraId="4E9C3858"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₦172,000</w:t>
            </w:r>
          </w:p>
        </w:tc>
        <w:tc>
          <w:tcPr>
            <w:tcW w:w="0" w:type="auto"/>
            <w:shd w:val="clear" w:color="auto" w:fill="auto"/>
            <w:hideMark/>
          </w:tcPr>
          <w:p w14:paraId="5A2A71EB" w14:textId="77777777" w:rsidR="00BB0835" w:rsidRPr="0000386A" w:rsidRDefault="00BB0835" w:rsidP="0000386A">
            <w:pPr>
              <w:jc w:val="both"/>
              <w:rPr>
                <w:rFonts w:ascii="Times New Roman" w:hAnsi="Times New Roman" w:cs="Times New Roman"/>
                <w:sz w:val="24"/>
                <w:szCs w:val="24"/>
              </w:rPr>
            </w:pPr>
          </w:p>
        </w:tc>
      </w:tr>
      <w:tr w:rsidR="00BB0835" w:rsidRPr="0000386A" w14:paraId="46A23D60" w14:textId="77777777" w:rsidTr="00BB0835">
        <w:trPr>
          <w:trHeight w:val="270"/>
        </w:trPr>
        <w:tc>
          <w:tcPr>
            <w:tcW w:w="0" w:type="auto"/>
            <w:hideMark/>
          </w:tcPr>
          <w:p w14:paraId="0F0D0111"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b/>
                <w:bCs/>
                <w:sz w:val="24"/>
                <w:szCs w:val="24"/>
              </w:rPr>
              <w:t>Cooperative Membership</w:t>
            </w:r>
          </w:p>
        </w:tc>
        <w:tc>
          <w:tcPr>
            <w:tcW w:w="0" w:type="auto"/>
            <w:hideMark/>
          </w:tcPr>
          <w:p w14:paraId="00EEA340" w14:textId="77777777" w:rsidR="00BB0835" w:rsidRPr="0000386A" w:rsidRDefault="00BB0835" w:rsidP="0000386A">
            <w:pPr>
              <w:jc w:val="both"/>
              <w:rPr>
                <w:rFonts w:ascii="Times New Roman" w:hAnsi="Times New Roman" w:cs="Times New Roman"/>
                <w:sz w:val="24"/>
                <w:szCs w:val="24"/>
              </w:rPr>
            </w:pPr>
          </w:p>
        </w:tc>
        <w:tc>
          <w:tcPr>
            <w:tcW w:w="0" w:type="auto"/>
            <w:hideMark/>
          </w:tcPr>
          <w:p w14:paraId="5DF978F5" w14:textId="77777777" w:rsidR="00BB0835" w:rsidRPr="0000386A" w:rsidRDefault="00BB0835" w:rsidP="0000386A">
            <w:pPr>
              <w:jc w:val="both"/>
              <w:rPr>
                <w:rFonts w:ascii="Times New Roman" w:hAnsi="Times New Roman" w:cs="Times New Roman"/>
                <w:sz w:val="24"/>
                <w:szCs w:val="24"/>
              </w:rPr>
            </w:pPr>
          </w:p>
        </w:tc>
      </w:tr>
      <w:tr w:rsidR="00BB0835" w:rsidRPr="0000386A" w14:paraId="60E9012B" w14:textId="77777777" w:rsidTr="00BB0835">
        <w:trPr>
          <w:cnfStyle w:val="000000100000" w:firstRow="0" w:lastRow="0" w:firstColumn="0" w:lastColumn="0" w:oddVBand="0" w:evenVBand="0" w:oddHBand="1" w:evenHBand="0" w:firstRowFirstColumn="0" w:firstRowLastColumn="0" w:lastRowFirstColumn="0" w:lastRowLastColumn="0"/>
          <w:trHeight w:val="264"/>
        </w:trPr>
        <w:tc>
          <w:tcPr>
            <w:tcW w:w="0" w:type="auto"/>
            <w:shd w:val="clear" w:color="auto" w:fill="auto"/>
            <w:hideMark/>
          </w:tcPr>
          <w:p w14:paraId="5919602B"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Yes</w:t>
            </w:r>
          </w:p>
        </w:tc>
        <w:tc>
          <w:tcPr>
            <w:tcW w:w="0" w:type="auto"/>
            <w:shd w:val="clear" w:color="auto" w:fill="auto"/>
            <w:hideMark/>
          </w:tcPr>
          <w:p w14:paraId="3D8B38B9"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160</w:t>
            </w:r>
          </w:p>
        </w:tc>
        <w:tc>
          <w:tcPr>
            <w:tcW w:w="0" w:type="auto"/>
            <w:shd w:val="clear" w:color="auto" w:fill="auto"/>
            <w:hideMark/>
          </w:tcPr>
          <w:p w14:paraId="210BE8A7"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56.3</w:t>
            </w:r>
          </w:p>
        </w:tc>
      </w:tr>
      <w:tr w:rsidR="00BB0835" w:rsidRPr="0000386A" w14:paraId="7761021B" w14:textId="77777777" w:rsidTr="00BB0835">
        <w:trPr>
          <w:trHeight w:val="270"/>
        </w:trPr>
        <w:tc>
          <w:tcPr>
            <w:tcW w:w="0" w:type="auto"/>
            <w:hideMark/>
          </w:tcPr>
          <w:p w14:paraId="65DEB8CB"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No</w:t>
            </w:r>
          </w:p>
        </w:tc>
        <w:tc>
          <w:tcPr>
            <w:tcW w:w="0" w:type="auto"/>
            <w:hideMark/>
          </w:tcPr>
          <w:p w14:paraId="2C642C59"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124</w:t>
            </w:r>
          </w:p>
        </w:tc>
        <w:tc>
          <w:tcPr>
            <w:tcW w:w="0" w:type="auto"/>
            <w:hideMark/>
          </w:tcPr>
          <w:p w14:paraId="1A061BB1"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43.7</w:t>
            </w:r>
          </w:p>
        </w:tc>
      </w:tr>
      <w:tr w:rsidR="00BB0835" w:rsidRPr="0000386A" w14:paraId="65D01436" w14:textId="77777777" w:rsidTr="00BB0835">
        <w:trPr>
          <w:cnfStyle w:val="000000100000" w:firstRow="0" w:lastRow="0" w:firstColumn="0" w:lastColumn="0" w:oddVBand="0" w:evenVBand="0" w:oddHBand="1" w:evenHBand="0" w:firstRowFirstColumn="0" w:firstRowLastColumn="0" w:lastRowFirstColumn="0" w:lastRowLastColumn="0"/>
          <w:trHeight w:val="270"/>
        </w:trPr>
        <w:tc>
          <w:tcPr>
            <w:tcW w:w="0" w:type="auto"/>
            <w:shd w:val="clear" w:color="auto" w:fill="auto"/>
            <w:hideMark/>
          </w:tcPr>
          <w:p w14:paraId="5F9AB779"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b/>
                <w:bCs/>
                <w:sz w:val="24"/>
                <w:szCs w:val="24"/>
              </w:rPr>
              <w:t>Extension Contact (per month)</w:t>
            </w:r>
          </w:p>
        </w:tc>
        <w:tc>
          <w:tcPr>
            <w:tcW w:w="0" w:type="auto"/>
            <w:shd w:val="clear" w:color="auto" w:fill="auto"/>
            <w:hideMark/>
          </w:tcPr>
          <w:p w14:paraId="4D7D8BED" w14:textId="77777777" w:rsidR="00BB0835" w:rsidRPr="0000386A" w:rsidRDefault="00BB0835" w:rsidP="0000386A">
            <w:pPr>
              <w:jc w:val="both"/>
              <w:rPr>
                <w:rFonts w:ascii="Times New Roman" w:hAnsi="Times New Roman" w:cs="Times New Roman"/>
                <w:sz w:val="24"/>
                <w:szCs w:val="24"/>
              </w:rPr>
            </w:pPr>
          </w:p>
        </w:tc>
        <w:tc>
          <w:tcPr>
            <w:tcW w:w="0" w:type="auto"/>
            <w:shd w:val="clear" w:color="auto" w:fill="auto"/>
            <w:hideMark/>
          </w:tcPr>
          <w:p w14:paraId="646DDD4F" w14:textId="77777777" w:rsidR="00BB0835" w:rsidRPr="0000386A" w:rsidRDefault="00BB0835" w:rsidP="0000386A">
            <w:pPr>
              <w:jc w:val="both"/>
              <w:rPr>
                <w:rFonts w:ascii="Times New Roman" w:hAnsi="Times New Roman" w:cs="Times New Roman"/>
                <w:sz w:val="24"/>
                <w:szCs w:val="24"/>
              </w:rPr>
            </w:pPr>
          </w:p>
        </w:tc>
      </w:tr>
      <w:tr w:rsidR="00BB0835" w:rsidRPr="0000386A" w14:paraId="0A73ED99" w14:textId="77777777" w:rsidTr="00BB0835">
        <w:trPr>
          <w:trHeight w:val="270"/>
        </w:trPr>
        <w:tc>
          <w:tcPr>
            <w:tcW w:w="0" w:type="auto"/>
            <w:hideMark/>
          </w:tcPr>
          <w:p w14:paraId="7AA446C3"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Yes</w:t>
            </w:r>
          </w:p>
        </w:tc>
        <w:tc>
          <w:tcPr>
            <w:tcW w:w="0" w:type="auto"/>
            <w:hideMark/>
          </w:tcPr>
          <w:p w14:paraId="0B3B9D4E"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109</w:t>
            </w:r>
          </w:p>
        </w:tc>
        <w:tc>
          <w:tcPr>
            <w:tcW w:w="0" w:type="auto"/>
            <w:hideMark/>
          </w:tcPr>
          <w:p w14:paraId="090E738F"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38.4</w:t>
            </w:r>
          </w:p>
        </w:tc>
      </w:tr>
      <w:tr w:rsidR="00BB0835" w:rsidRPr="0000386A" w14:paraId="10F2F726" w14:textId="77777777" w:rsidTr="00BB0835">
        <w:trPr>
          <w:cnfStyle w:val="000000100000" w:firstRow="0" w:lastRow="0" w:firstColumn="0" w:lastColumn="0" w:oddVBand="0" w:evenVBand="0" w:oddHBand="1" w:evenHBand="0" w:firstRowFirstColumn="0" w:firstRowLastColumn="0" w:lastRowFirstColumn="0" w:lastRowLastColumn="0"/>
          <w:trHeight w:val="264"/>
        </w:trPr>
        <w:tc>
          <w:tcPr>
            <w:tcW w:w="0" w:type="auto"/>
            <w:shd w:val="clear" w:color="auto" w:fill="auto"/>
            <w:hideMark/>
          </w:tcPr>
          <w:p w14:paraId="1C6EC659"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No</w:t>
            </w:r>
          </w:p>
        </w:tc>
        <w:tc>
          <w:tcPr>
            <w:tcW w:w="0" w:type="auto"/>
            <w:shd w:val="clear" w:color="auto" w:fill="auto"/>
            <w:hideMark/>
          </w:tcPr>
          <w:p w14:paraId="60BC0DE9"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175</w:t>
            </w:r>
          </w:p>
        </w:tc>
        <w:tc>
          <w:tcPr>
            <w:tcW w:w="0" w:type="auto"/>
            <w:shd w:val="clear" w:color="auto" w:fill="auto"/>
            <w:hideMark/>
          </w:tcPr>
          <w:p w14:paraId="296E8BB9"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61.6</w:t>
            </w:r>
          </w:p>
        </w:tc>
      </w:tr>
      <w:tr w:rsidR="00BB0835" w:rsidRPr="0000386A" w14:paraId="5EFAD906" w14:textId="77777777" w:rsidTr="00BB0835">
        <w:trPr>
          <w:trHeight w:val="270"/>
        </w:trPr>
        <w:tc>
          <w:tcPr>
            <w:tcW w:w="0" w:type="auto"/>
            <w:hideMark/>
          </w:tcPr>
          <w:p w14:paraId="54003675"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b/>
                <w:bCs/>
                <w:sz w:val="24"/>
                <w:szCs w:val="24"/>
              </w:rPr>
              <w:t>Market Conduct</w:t>
            </w:r>
          </w:p>
        </w:tc>
        <w:tc>
          <w:tcPr>
            <w:tcW w:w="0" w:type="auto"/>
            <w:hideMark/>
          </w:tcPr>
          <w:p w14:paraId="2736158D" w14:textId="77777777" w:rsidR="00BB0835" w:rsidRPr="0000386A" w:rsidRDefault="00BB0835" w:rsidP="0000386A">
            <w:pPr>
              <w:jc w:val="both"/>
              <w:rPr>
                <w:rFonts w:ascii="Times New Roman" w:hAnsi="Times New Roman" w:cs="Times New Roman"/>
                <w:sz w:val="24"/>
                <w:szCs w:val="24"/>
              </w:rPr>
            </w:pPr>
          </w:p>
        </w:tc>
        <w:tc>
          <w:tcPr>
            <w:tcW w:w="0" w:type="auto"/>
            <w:hideMark/>
          </w:tcPr>
          <w:p w14:paraId="60E57D0A" w14:textId="77777777" w:rsidR="00BB0835" w:rsidRPr="0000386A" w:rsidRDefault="00BB0835" w:rsidP="0000386A">
            <w:pPr>
              <w:jc w:val="both"/>
              <w:rPr>
                <w:rFonts w:ascii="Times New Roman" w:hAnsi="Times New Roman" w:cs="Times New Roman"/>
                <w:sz w:val="24"/>
                <w:szCs w:val="24"/>
              </w:rPr>
            </w:pPr>
          </w:p>
        </w:tc>
      </w:tr>
      <w:tr w:rsidR="00BB0835" w:rsidRPr="0000386A" w14:paraId="3E08FC8D" w14:textId="77777777" w:rsidTr="00BB0835">
        <w:trPr>
          <w:cnfStyle w:val="000000100000" w:firstRow="0" w:lastRow="0" w:firstColumn="0" w:lastColumn="0" w:oddVBand="0" w:evenVBand="0" w:oddHBand="1" w:evenHBand="0" w:firstRowFirstColumn="0" w:firstRowLastColumn="0" w:lastRowFirstColumn="0" w:lastRowLastColumn="0"/>
          <w:trHeight w:val="270"/>
        </w:trPr>
        <w:tc>
          <w:tcPr>
            <w:tcW w:w="0" w:type="auto"/>
            <w:shd w:val="clear" w:color="auto" w:fill="auto"/>
            <w:hideMark/>
          </w:tcPr>
          <w:p w14:paraId="5864A6B3"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Free entry</w:t>
            </w:r>
          </w:p>
        </w:tc>
        <w:tc>
          <w:tcPr>
            <w:tcW w:w="0" w:type="auto"/>
            <w:shd w:val="clear" w:color="auto" w:fill="auto"/>
            <w:hideMark/>
          </w:tcPr>
          <w:p w14:paraId="285C13F8"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195</w:t>
            </w:r>
          </w:p>
        </w:tc>
        <w:tc>
          <w:tcPr>
            <w:tcW w:w="0" w:type="auto"/>
            <w:shd w:val="clear" w:color="auto" w:fill="auto"/>
            <w:hideMark/>
          </w:tcPr>
          <w:p w14:paraId="6F76DCFE"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68.7</w:t>
            </w:r>
          </w:p>
        </w:tc>
      </w:tr>
      <w:tr w:rsidR="00BB0835" w:rsidRPr="0000386A" w14:paraId="26261B69" w14:textId="77777777" w:rsidTr="00BB0835">
        <w:trPr>
          <w:trHeight w:val="264"/>
        </w:trPr>
        <w:tc>
          <w:tcPr>
            <w:tcW w:w="0" w:type="auto"/>
            <w:hideMark/>
          </w:tcPr>
          <w:p w14:paraId="79CD85DC"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Restricted</w:t>
            </w:r>
          </w:p>
        </w:tc>
        <w:tc>
          <w:tcPr>
            <w:tcW w:w="0" w:type="auto"/>
            <w:hideMark/>
          </w:tcPr>
          <w:p w14:paraId="5C95448D"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89</w:t>
            </w:r>
          </w:p>
        </w:tc>
        <w:tc>
          <w:tcPr>
            <w:tcW w:w="0" w:type="auto"/>
            <w:hideMark/>
          </w:tcPr>
          <w:p w14:paraId="6573CA55"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31.3</w:t>
            </w:r>
          </w:p>
        </w:tc>
      </w:tr>
    </w:tbl>
    <w:p w14:paraId="5127C537" w14:textId="4C829E8F" w:rsidR="00BB0835" w:rsidRPr="0000386A" w:rsidRDefault="00BB0835" w:rsidP="0000386A">
      <w:pPr>
        <w:spacing w:before="240" w:after="0" w:line="240" w:lineRule="auto"/>
        <w:jc w:val="both"/>
        <w:rPr>
          <w:rFonts w:ascii="Times New Roman" w:hAnsi="Times New Roman" w:cs="Times New Roman"/>
          <w:b/>
          <w:bCs/>
        </w:rPr>
      </w:pPr>
      <w:r w:rsidRPr="0000386A">
        <w:rPr>
          <w:rFonts w:ascii="Times New Roman" w:hAnsi="Times New Roman" w:cs="Times New Roman"/>
          <w:b/>
          <w:bCs/>
        </w:rPr>
        <w:t>Distribution of Agro-Processing Enterprises by Type</w:t>
      </w:r>
    </w:p>
    <w:p w14:paraId="7DC5BA93" w14:textId="77777777" w:rsidR="00BB0835" w:rsidRPr="0000386A" w:rsidRDefault="00BB0835" w:rsidP="0000386A">
      <w:pPr>
        <w:spacing w:after="0" w:line="240" w:lineRule="auto"/>
        <w:jc w:val="both"/>
        <w:rPr>
          <w:rFonts w:ascii="Times New Roman" w:hAnsi="Times New Roman" w:cs="Times New Roman"/>
        </w:rPr>
      </w:pPr>
      <w:r w:rsidRPr="0000386A">
        <w:rPr>
          <w:rFonts w:ascii="Times New Roman" w:hAnsi="Times New Roman" w:cs="Times New Roman"/>
        </w:rPr>
        <w:lastRenderedPageBreak/>
        <w:t>As shown in Table 2, cassava processing constituted the largest share of agro-processing enterprises in Edo State, accounting for 30.3% of operators, followed by palm oil processing (22.5%) and rice milling (14.8%). This dominance of cassava-based enterprises reflects Nigeria’s strong comparative advantage in cassava production and its central role in agro-industrial development, consistent with Abdullahi et al. (2021), who emphasized the importance of staple-based processing in stimulating rural industrialization. The substantial presence of palm oil and rice processors further underscores the importance of these value chains, aligning with Ibrahim et al. (2023), who identified processors as critical actors in enhancing value addition and market participation within agricultural value chains. Table 2 also shows moderate participation in cocoa processing (12.0%) and groundnut processing (8.8%), suggesting some level of diversification into cash crop and oilseed value chains, which Celestin (2019) argued is essential for strengthening agribusiness integration and competitiveness. However, the relatively low proportions of fruit (7.0%), fish (4.9%), and livestock processing (3.2%) indicate limited expansion into high-value or more specialized subsectors, a pattern that may be associated with structural and entry barriers similar to those identified by Ncube et al. (2016) in agro-processing industries characterized by scale effects and complex value chain governance. Overall, Table 2 reveals that agro-processing activities in Edo State remain largely concentrated in traditional staple-based enterprises, with emerging but comparatively limited diversification into other processing segments.</w:t>
      </w:r>
    </w:p>
    <w:p w14:paraId="0012DA17" w14:textId="64B0780C" w:rsidR="00BB0835" w:rsidRPr="0000386A" w:rsidRDefault="00BB0835" w:rsidP="0000386A">
      <w:pPr>
        <w:spacing w:after="0" w:line="240" w:lineRule="auto"/>
        <w:jc w:val="both"/>
        <w:rPr>
          <w:rFonts w:ascii="Times New Roman" w:hAnsi="Times New Roman" w:cs="Times New Roman"/>
          <w:b/>
          <w:bCs/>
        </w:rPr>
      </w:pPr>
      <w:r w:rsidRPr="0000386A">
        <w:rPr>
          <w:rFonts w:ascii="Times New Roman" w:hAnsi="Times New Roman" w:cs="Times New Roman"/>
          <w:b/>
          <w:bCs/>
        </w:rPr>
        <w:t xml:space="preserve">Table 2: Types of Agro-Processing Enterprises in </w:t>
      </w:r>
      <w:r w:rsidR="00A36318" w:rsidRPr="00A36318">
        <w:rPr>
          <w:rFonts w:ascii="Times New Roman" w:hAnsi="Times New Roman" w:cs="Times New Roman"/>
          <w:b/>
          <w:bCs/>
          <w:highlight w:val="yellow"/>
        </w:rPr>
        <w:t>Edo State</w:t>
      </w:r>
      <w:r w:rsidRPr="0000386A">
        <w:rPr>
          <w:rFonts w:ascii="Times New Roman" w:hAnsi="Times New Roman" w:cs="Times New Roman"/>
          <w:b/>
          <w:bCs/>
        </w:rPr>
        <w:t xml:space="preserve"> Nigeria</w:t>
      </w:r>
    </w:p>
    <w:tbl>
      <w:tblPr>
        <w:tblStyle w:val="ListTable6Colorful"/>
        <w:tblW w:w="0" w:type="auto"/>
        <w:tblLook w:val="0420" w:firstRow="1" w:lastRow="0" w:firstColumn="0" w:lastColumn="0" w:noHBand="0" w:noVBand="1"/>
      </w:tblPr>
      <w:tblGrid>
        <w:gridCol w:w="2356"/>
        <w:gridCol w:w="1310"/>
        <w:gridCol w:w="1462"/>
      </w:tblGrid>
      <w:tr w:rsidR="00BB0835" w:rsidRPr="0000386A" w14:paraId="547426FE" w14:textId="77777777" w:rsidTr="00BB0835">
        <w:trPr>
          <w:cnfStyle w:val="100000000000" w:firstRow="1" w:lastRow="0" w:firstColumn="0" w:lastColumn="0" w:oddVBand="0" w:evenVBand="0" w:oddHBand="0" w:evenHBand="0" w:firstRowFirstColumn="0" w:firstRowLastColumn="0" w:lastRowFirstColumn="0" w:lastRowLastColumn="0"/>
        </w:trPr>
        <w:tc>
          <w:tcPr>
            <w:tcW w:w="0" w:type="auto"/>
            <w:hideMark/>
          </w:tcPr>
          <w:p w14:paraId="1908C768"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Variable</w:t>
            </w:r>
          </w:p>
        </w:tc>
        <w:tc>
          <w:tcPr>
            <w:tcW w:w="0" w:type="auto"/>
            <w:hideMark/>
          </w:tcPr>
          <w:p w14:paraId="00D69443"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Frequency</w:t>
            </w:r>
          </w:p>
        </w:tc>
        <w:tc>
          <w:tcPr>
            <w:tcW w:w="0" w:type="auto"/>
            <w:hideMark/>
          </w:tcPr>
          <w:p w14:paraId="430290A7"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Percent (%)</w:t>
            </w:r>
          </w:p>
        </w:tc>
      </w:tr>
      <w:tr w:rsidR="00BB0835" w:rsidRPr="0000386A" w14:paraId="06397622" w14:textId="77777777" w:rsidTr="00BB0835">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66539B6F"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Cassava Processing</w:t>
            </w:r>
          </w:p>
        </w:tc>
        <w:tc>
          <w:tcPr>
            <w:tcW w:w="0" w:type="auto"/>
            <w:shd w:val="clear" w:color="auto" w:fill="auto"/>
            <w:hideMark/>
          </w:tcPr>
          <w:p w14:paraId="307EE1CC"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86</w:t>
            </w:r>
          </w:p>
        </w:tc>
        <w:tc>
          <w:tcPr>
            <w:tcW w:w="0" w:type="auto"/>
            <w:shd w:val="clear" w:color="auto" w:fill="auto"/>
            <w:hideMark/>
          </w:tcPr>
          <w:p w14:paraId="0EA90BE1"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30.3</w:t>
            </w:r>
          </w:p>
        </w:tc>
      </w:tr>
      <w:tr w:rsidR="00BB0835" w:rsidRPr="0000386A" w14:paraId="7735EA58" w14:textId="77777777" w:rsidTr="00BB0835">
        <w:tc>
          <w:tcPr>
            <w:tcW w:w="0" w:type="auto"/>
            <w:hideMark/>
          </w:tcPr>
          <w:p w14:paraId="65759D16"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Palm Oil Processing</w:t>
            </w:r>
          </w:p>
        </w:tc>
        <w:tc>
          <w:tcPr>
            <w:tcW w:w="0" w:type="auto"/>
            <w:hideMark/>
          </w:tcPr>
          <w:p w14:paraId="6C1851AC"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64</w:t>
            </w:r>
          </w:p>
        </w:tc>
        <w:tc>
          <w:tcPr>
            <w:tcW w:w="0" w:type="auto"/>
            <w:hideMark/>
          </w:tcPr>
          <w:p w14:paraId="7C0216E9"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22.5</w:t>
            </w:r>
          </w:p>
        </w:tc>
      </w:tr>
      <w:tr w:rsidR="00BB0835" w:rsidRPr="0000386A" w14:paraId="79CA4454" w14:textId="77777777" w:rsidTr="00BB0835">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6A6C1BFD"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Rice Milling</w:t>
            </w:r>
          </w:p>
        </w:tc>
        <w:tc>
          <w:tcPr>
            <w:tcW w:w="0" w:type="auto"/>
            <w:shd w:val="clear" w:color="auto" w:fill="auto"/>
            <w:hideMark/>
          </w:tcPr>
          <w:p w14:paraId="507ABA03"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42</w:t>
            </w:r>
          </w:p>
        </w:tc>
        <w:tc>
          <w:tcPr>
            <w:tcW w:w="0" w:type="auto"/>
            <w:shd w:val="clear" w:color="auto" w:fill="auto"/>
            <w:hideMark/>
          </w:tcPr>
          <w:p w14:paraId="0F3EDDA9"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14.8</w:t>
            </w:r>
          </w:p>
        </w:tc>
      </w:tr>
      <w:tr w:rsidR="00BB0835" w:rsidRPr="0000386A" w14:paraId="4B40AE15" w14:textId="77777777" w:rsidTr="00BB0835">
        <w:tc>
          <w:tcPr>
            <w:tcW w:w="0" w:type="auto"/>
            <w:hideMark/>
          </w:tcPr>
          <w:p w14:paraId="5FAC4399"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Cocoa Processing</w:t>
            </w:r>
          </w:p>
        </w:tc>
        <w:tc>
          <w:tcPr>
            <w:tcW w:w="0" w:type="auto"/>
            <w:hideMark/>
          </w:tcPr>
          <w:p w14:paraId="6EAA32CD"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34</w:t>
            </w:r>
          </w:p>
        </w:tc>
        <w:tc>
          <w:tcPr>
            <w:tcW w:w="0" w:type="auto"/>
            <w:hideMark/>
          </w:tcPr>
          <w:p w14:paraId="126BC3BC"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12.0</w:t>
            </w:r>
          </w:p>
        </w:tc>
      </w:tr>
      <w:tr w:rsidR="00BB0835" w:rsidRPr="0000386A" w14:paraId="6491998A" w14:textId="77777777" w:rsidTr="00BB0835">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0B632A9B"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Groundnut Processing</w:t>
            </w:r>
          </w:p>
        </w:tc>
        <w:tc>
          <w:tcPr>
            <w:tcW w:w="0" w:type="auto"/>
            <w:shd w:val="clear" w:color="auto" w:fill="auto"/>
            <w:hideMark/>
          </w:tcPr>
          <w:p w14:paraId="76664104"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25</w:t>
            </w:r>
          </w:p>
        </w:tc>
        <w:tc>
          <w:tcPr>
            <w:tcW w:w="0" w:type="auto"/>
            <w:shd w:val="clear" w:color="auto" w:fill="auto"/>
            <w:hideMark/>
          </w:tcPr>
          <w:p w14:paraId="4BD925F2"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8.8</w:t>
            </w:r>
          </w:p>
        </w:tc>
      </w:tr>
      <w:tr w:rsidR="00BB0835" w:rsidRPr="0000386A" w14:paraId="56B2A666" w14:textId="77777777" w:rsidTr="00BB0835">
        <w:tc>
          <w:tcPr>
            <w:tcW w:w="0" w:type="auto"/>
            <w:hideMark/>
          </w:tcPr>
          <w:p w14:paraId="40BC412A"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Fruit Processing</w:t>
            </w:r>
          </w:p>
        </w:tc>
        <w:tc>
          <w:tcPr>
            <w:tcW w:w="0" w:type="auto"/>
            <w:hideMark/>
          </w:tcPr>
          <w:p w14:paraId="111CAFAB"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20</w:t>
            </w:r>
          </w:p>
        </w:tc>
        <w:tc>
          <w:tcPr>
            <w:tcW w:w="0" w:type="auto"/>
            <w:hideMark/>
          </w:tcPr>
          <w:p w14:paraId="148BEA92"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7.0</w:t>
            </w:r>
          </w:p>
        </w:tc>
      </w:tr>
      <w:tr w:rsidR="00BB0835" w:rsidRPr="0000386A" w14:paraId="3262A6B1" w14:textId="77777777" w:rsidTr="00BB0835">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1EA67C36"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Fish Processing</w:t>
            </w:r>
          </w:p>
        </w:tc>
        <w:tc>
          <w:tcPr>
            <w:tcW w:w="0" w:type="auto"/>
            <w:shd w:val="clear" w:color="auto" w:fill="auto"/>
            <w:hideMark/>
          </w:tcPr>
          <w:p w14:paraId="73F7DF55"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14</w:t>
            </w:r>
          </w:p>
        </w:tc>
        <w:tc>
          <w:tcPr>
            <w:tcW w:w="0" w:type="auto"/>
            <w:shd w:val="clear" w:color="auto" w:fill="auto"/>
            <w:hideMark/>
          </w:tcPr>
          <w:p w14:paraId="073FB72B"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4.9</w:t>
            </w:r>
          </w:p>
        </w:tc>
      </w:tr>
      <w:tr w:rsidR="00BB0835" w:rsidRPr="0000386A" w14:paraId="202D1A95" w14:textId="77777777" w:rsidTr="00BB0835">
        <w:tc>
          <w:tcPr>
            <w:tcW w:w="0" w:type="auto"/>
            <w:hideMark/>
          </w:tcPr>
          <w:p w14:paraId="0DA1A560"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Livestock Processing</w:t>
            </w:r>
          </w:p>
        </w:tc>
        <w:tc>
          <w:tcPr>
            <w:tcW w:w="0" w:type="auto"/>
            <w:hideMark/>
          </w:tcPr>
          <w:p w14:paraId="0D521BE2"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9</w:t>
            </w:r>
          </w:p>
        </w:tc>
        <w:tc>
          <w:tcPr>
            <w:tcW w:w="0" w:type="auto"/>
            <w:hideMark/>
          </w:tcPr>
          <w:p w14:paraId="220475EF"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3.2</w:t>
            </w:r>
          </w:p>
        </w:tc>
      </w:tr>
    </w:tbl>
    <w:p w14:paraId="58BB0970" w14:textId="7446B36E" w:rsidR="00BB0835" w:rsidRPr="0000386A" w:rsidRDefault="00BB0835" w:rsidP="0000386A">
      <w:pPr>
        <w:spacing w:before="240" w:after="0" w:line="240" w:lineRule="auto"/>
        <w:jc w:val="both"/>
        <w:rPr>
          <w:rFonts w:ascii="Times New Roman" w:hAnsi="Times New Roman" w:cs="Times New Roman"/>
          <w:b/>
          <w:bCs/>
        </w:rPr>
      </w:pPr>
      <w:r w:rsidRPr="0000386A">
        <w:rPr>
          <w:rFonts w:ascii="Times New Roman" w:hAnsi="Times New Roman" w:cs="Times New Roman"/>
          <w:b/>
          <w:bCs/>
        </w:rPr>
        <w:t>Descriptive Indicators of Market Access</w:t>
      </w:r>
    </w:p>
    <w:p w14:paraId="1A65E355" w14:textId="0B61D797" w:rsidR="00BB0835" w:rsidRPr="0000386A" w:rsidRDefault="00BB0835" w:rsidP="0000386A">
      <w:pPr>
        <w:spacing w:after="0" w:line="240" w:lineRule="auto"/>
        <w:jc w:val="both"/>
        <w:rPr>
          <w:rFonts w:ascii="Times New Roman" w:hAnsi="Times New Roman" w:cs="Times New Roman"/>
        </w:rPr>
      </w:pPr>
      <w:r w:rsidRPr="0000386A">
        <w:rPr>
          <w:rFonts w:ascii="Times New Roman" w:hAnsi="Times New Roman" w:cs="Times New Roman"/>
        </w:rPr>
        <w:t xml:space="preserve">As presented in Table 3, market access conditions among agro-processing enterprises in Edo State reflect moderate accessibility with notable structural constraints. The majority of operators (50.4%) were located 5–10 km from the nearest market, with a mean distance of 7.4 km, while 21.8% traveled more than 10 km, indicating potential spatial barriers to efficient market participation. This finding is consistent with Mushi (2018), who identified distance to market and road conditions as significant determinants of market access. Transport costs further reinforce this constraint, as 52.1% of respondents incurred between ₦1,000 and ₦2,000 per market trip, with a mean cost of ₦1,500, highlighting the transaction cost burden emphasized by </w:t>
      </w:r>
      <w:proofErr w:type="spellStart"/>
      <w:r w:rsidRPr="0000386A">
        <w:rPr>
          <w:rFonts w:ascii="Times New Roman" w:hAnsi="Times New Roman" w:cs="Times New Roman"/>
        </w:rPr>
        <w:t>Ezeudu</w:t>
      </w:r>
      <w:proofErr w:type="spellEnd"/>
      <w:r w:rsidRPr="0000386A">
        <w:rPr>
          <w:rFonts w:ascii="Times New Roman" w:hAnsi="Times New Roman" w:cs="Times New Roman"/>
        </w:rPr>
        <w:t xml:space="preserve"> and </w:t>
      </w:r>
      <w:proofErr w:type="spellStart"/>
      <w:r w:rsidRPr="0000386A">
        <w:rPr>
          <w:rFonts w:ascii="Times New Roman" w:hAnsi="Times New Roman" w:cs="Times New Roman"/>
        </w:rPr>
        <w:t>Obimbua</w:t>
      </w:r>
      <w:proofErr w:type="spellEnd"/>
      <w:r w:rsidRPr="0000386A">
        <w:rPr>
          <w:rFonts w:ascii="Times New Roman" w:hAnsi="Times New Roman" w:cs="Times New Roman"/>
        </w:rPr>
        <w:t xml:space="preserve"> (2024). Table 3 also shows that most enterprises (50.4%) operated through 3–4 marketing channels, with a mean of four channels, suggesting moderate diversification in sales outlets, which aligns with Celestin’s (2019) assertion that broader market networks enhance value chain integration. In terms of time, 51.4% spent between 30–60 minutes reaching markets (mean time = 50 minutes), indicating relatively manageable but still significant time costs. The perceived ease of selling was generally posit</w:t>
      </w:r>
      <w:r w:rsidR="006376AB">
        <w:rPr>
          <w:rFonts w:ascii="Times New Roman" w:hAnsi="Times New Roman" w:cs="Times New Roman"/>
        </w:rPr>
        <w:t xml:space="preserve">ive, with 59.2% reporting </w:t>
      </w:r>
      <w:r w:rsidR="006376AB" w:rsidRPr="006376AB">
        <w:rPr>
          <w:rFonts w:ascii="Times New Roman" w:hAnsi="Times New Roman" w:cs="Times New Roman"/>
          <w:highlight w:val="yellow"/>
        </w:rPr>
        <w:t>“</w:t>
      </w:r>
      <w:r w:rsidRPr="006376AB">
        <w:rPr>
          <w:rFonts w:ascii="Times New Roman" w:hAnsi="Times New Roman" w:cs="Times New Roman"/>
          <w:highlight w:val="yellow"/>
        </w:rPr>
        <w:t>very easy”</w:t>
      </w:r>
      <w:r w:rsidRPr="0000386A">
        <w:rPr>
          <w:rFonts w:ascii="Times New Roman" w:hAnsi="Times New Roman" w:cs="Times New Roman"/>
        </w:rPr>
        <w:t xml:space="preserve"> conditions and a mean score of 3.5, suggesting functional but not fully efficient market systems. Furthermore, 35.9% accessed markets 4–5 times per week and 26.1% traded daily, reflecting active market engagement. Table 3 indicates </w:t>
      </w:r>
      <w:r w:rsidRPr="0000386A">
        <w:rPr>
          <w:rFonts w:ascii="Times New Roman" w:hAnsi="Times New Roman" w:cs="Times New Roman"/>
        </w:rPr>
        <w:lastRenderedPageBreak/>
        <w:t>that while agro-processors in Edo State maintain regular market participation, distance, transport costs, and time factors remain important determinants of effective market access.</w:t>
      </w:r>
      <w:r w:rsidR="00F3525B">
        <w:rPr>
          <w:rFonts w:ascii="Times New Roman" w:hAnsi="Times New Roman" w:cs="Times New Roman"/>
        </w:rPr>
        <w:t xml:space="preserve"> </w:t>
      </w:r>
      <w:r w:rsidR="00F3525B" w:rsidRPr="00F3525B">
        <w:rPr>
          <w:rFonts w:ascii="Times New Roman" w:hAnsi="Times New Roman" w:cs="Times New Roman"/>
          <w:highlight w:val="yellow"/>
        </w:rPr>
        <w:t xml:space="preserve">This collaborated with </w:t>
      </w:r>
      <w:r w:rsidR="00F3525B" w:rsidRPr="00F3525B">
        <w:rPr>
          <w:rFonts w:ascii="Times New Roman" w:hAnsi="Times New Roman" w:cs="Times New Roman"/>
          <w:color w:val="222222"/>
          <w:highlight w:val="yellow"/>
          <w:shd w:val="clear" w:color="auto" w:fill="FFFFFF"/>
        </w:rPr>
        <w:t>Emaziye P.O. Emaziye O. &amp; O. Okpara (2022) who adopted the same method on the ease of selling pigs.</w:t>
      </w:r>
    </w:p>
    <w:p w14:paraId="6C7E8F4D" w14:textId="162AE531" w:rsidR="00BB0835" w:rsidRPr="0000386A" w:rsidRDefault="00BB0835" w:rsidP="0000386A">
      <w:pPr>
        <w:spacing w:after="0" w:line="240" w:lineRule="auto"/>
        <w:jc w:val="both"/>
        <w:rPr>
          <w:rFonts w:ascii="Times New Roman" w:hAnsi="Times New Roman" w:cs="Times New Roman"/>
          <w:b/>
          <w:bCs/>
        </w:rPr>
      </w:pPr>
      <w:r w:rsidRPr="0000386A">
        <w:rPr>
          <w:rFonts w:ascii="Times New Roman" w:hAnsi="Times New Roman" w:cs="Times New Roman"/>
          <w:b/>
          <w:bCs/>
        </w:rPr>
        <w:t>Table 3: Descriptive Indicators of Market Access</w:t>
      </w:r>
    </w:p>
    <w:tbl>
      <w:tblPr>
        <w:tblStyle w:val="ListTable6Colorful"/>
        <w:tblW w:w="0" w:type="auto"/>
        <w:tblLook w:val="0420" w:firstRow="1" w:lastRow="0" w:firstColumn="0" w:lastColumn="0" w:noHBand="0" w:noVBand="1"/>
      </w:tblPr>
      <w:tblGrid>
        <w:gridCol w:w="3589"/>
        <w:gridCol w:w="1310"/>
        <w:gridCol w:w="1462"/>
      </w:tblGrid>
      <w:tr w:rsidR="00BB0835" w:rsidRPr="0000386A" w14:paraId="65F72014" w14:textId="77777777" w:rsidTr="00BB0835">
        <w:trPr>
          <w:cnfStyle w:val="100000000000" w:firstRow="1" w:lastRow="0" w:firstColumn="0" w:lastColumn="0" w:oddVBand="0" w:evenVBand="0" w:oddHBand="0" w:evenHBand="0" w:firstRowFirstColumn="0" w:firstRowLastColumn="0" w:lastRowFirstColumn="0" w:lastRowLastColumn="0"/>
          <w:trHeight w:val="20"/>
        </w:trPr>
        <w:tc>
          <w:tcPr>
            <w:tcW w:w="0" w:type="auto"/>
            <w:hideMark/>
          </w:tcPr>
          <w:p w14:paraId="3BBE6AF1"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Variable</w:t>
            </w:r>
          </w:p>
        </w:tc>
        <w:tc>
          <w:tcPr>
            <w:tcW w:w="0" w:type="auto"/>
            <w:hideMark/>
          </w:tcPr>
          <w:p w14:paraId="13197F16"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Frequency</w:t>
            </w:r>
          </w:p>
        </w:tc>
        <w:tc>
          <w:tcPr>
            <w:tcW w:w="0" w:type="auto"/>
            <w:hideMark/>
          </w:tcPr>
          <w:p w14:paraId="542D392C"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Percent (%)</w:t>
            </w:r>
          </w:p>
        </w:tc>
      </w:tr>
      <w:tr w:rsidR="00BB0835" w:rsidRPr="0000386A" w14:paraId="070E2EC1" w14:textId="77777777" w:rsidTr="00BB0835">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hideMark/>
          </w:tcPr>
          <w:p w14:paraId="549689F6"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b/>
                <w:bCs/>
                <w:sz w:val="24"/>
                <w:szCs w:val="24"/>
              </w:rPr>
              <w:t>Distance to Nearest Market (km)</w:t>
            </w:r>
          </w:p>
        </w:tc>
        <w:tc>
          <w:tcPr>
            <w:tcW w:w="0" w:type="auto"/>
            <w:shd w:val="clear" w:color="auto" w:fill="auto"/>
            <w:hideMark/>
          </w:tcPr>
          <w:p w14:paraId="2E379562" w14:textId="77777777" w:rsidR="00BB0835" w:rsidRPr="0000386A" w:rsidRDefault="00BB0835" w:rsidP="0000386A">
            <w:pPr>
              <w:jc w:val="both"/>
              <w:rPr>
                <w:rFonts w:ascii="Times New Roman" w:hAnsi="Times New Roman" w:cs="Times New Roman"/>
                <w:sz w:val="24"/>
                <w:szCs w:val="24"/>
              </w:rPr>
            </w:pPr>
          </w:p>
        </w:tc>
        <w:tc>
          <w:tcPr>
            <w:tcW w:w="0" w:type="auto"/>
            <w:shd w:val="clear" w:color="auto" w:fill="auto"/>
            <w:hideMark/>
          </w:tcPr>
          <w:p w14:paraId="256AA379" w14:textId="77777777" w:rsidR="00BB0835" w:rsidRPr="0000386A" w:rsidRDefault="00BB0835" w:rsidP="0000386A">
            <w:pPr>
              <w:jc w:val="both"/>
              <w:rPr>
                <w:rFonts w:ascii="Times New Roman" w:hAnsi="Times New Roman" w:cs="Times New Roman"/>
                <w:sz w:val="24"/>
                <w:szCs w:val="24"/>
              </w:rPr>
            </w:pPr>
          </w:p>
        </w:tc>
      </w:tr>
      <w:tr w:rsidR="00BB0835" w:rsidRPr="0000386A" w14:paraId="12EE6D79" w14:textId="77777777" w:rsidTr="00BB0835">
        <w:trPr>
          <w:trHeight w:val="20"/>
        </w:trPr>
        <w:tc>
          <w:tcPr>
            <w:tcW w:w="0" w:type="auto"/>
            <w:hideMark/>
          </w:tcPr>
          <w:p w14:paraId="462454C4"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&lt; 5 km</w:t>
            </w:r>
          </w:p>
        </w:tc>
        <w:tc>
          <w:tcPr>
            <w:tcW w:w="0" w:type="auto"/>
            <w:hideMark/>
          </w:tcPr>
          <w:p w14:paraId="7AD4B4F2"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79</w:t>
            </w:r>
          </w:p>
        </w:tc>
        <w:tc>
          <w:tcPr>
            <w:tcW w:w="0" w:type="auto"/>
            <w:hideMark/>
          </w:tcPr>
          <w:p w14:paraId="4D2EAEA2"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27.8</w:t>
            </w:r>
          </w:p>
        </w:tc>
      </w:tr>
      <w:tr w:rsidR="00BB0835" w:rsidRPr="0000386A" w14:paraId="1F6A0C61" w14:textId="77777777" w:rsidTr="00BB0835">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hideMark/>
          </w:tcPr>
          <w:p w14:paraId="5FEA6EA8"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5 – 10 km</w:t>
            </w:r>
          </w:p>
        </w:tc>
        <w:tc>
          <w:tcPr>
            <w:tcW w:w="0" w:type="auto"/>
            <w:shd w:val="clear" w:color="auto" w:fill="auto"/>
            <w:hideMark/>
          </w:tcPr>
          <w:p w14:paraId="3FA4099C"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143</w:t>
            </w:r>
          </w:p>
        </w:tc>
        <w:tc>
          <w:tcPr>
            <w:tcW w:w="0" w:type="auto"/>
            <w:shd w:val="clear" w:color="auto" w:fill="auto"/>
            <w:hideMark/>
          </w:tcPr>
          <w:p w14:paraId="131172B4"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50.4</w:t>
            </w:r>
          </w:p>
        </w:tc>
      </w:tr>
      <w:tr w:rsidR="00BB0835" w:rsidRPr="0000386A" w14:paraId="6FEE8447" w14:textId="77777777" w:rsidTr="00BB0835">
        <w:trPr>
          <w:trHeight w:val="20"/>
        </w:trPr>
        <w:tc>
          <w:tcPr>
            <w:tcW w:w="0" w:type="auto"/>
            <w:hideMark/>
          </w:tcPr>
          <w:p w14:paraId="4269A66D"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&gt; 10 km</w:t>
            </w:r>
          </w:p>
        </w:tc>
        <w:tc>
          <w:tcPr>
            <w:tcW w:w="0" w:type="auto"/>
            <w:hideMark/>
          </w:tcPr>
          <w:p w14:paraId="6A227E7C"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62</w:t>
            </w:r>
          </w:p>
        </w:tc>
        <w:tc>
          <w:tcPr>
            <w:tcW w:w="0" w:type="auto"/>
            <w:hideMark/>
          </w:tcPr>
          <w:p w14:paraId="485B418C"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21.8</w:t>
            </w:r>
          </w:p>
        </w:tc>
      </w:tr>
      <w:tr w:rsidR="00BB0835" w:rsidRPr="0000386A" w14:paraId="11FB9E21" w14:textId="77777777" w:rsidTr="00BB0835">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hideMark/>
          </w:tcPr>
          <w:p w14:paraId="2C5591A1"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b/>
                <w:bCs/>
                <w:sz w:val="24"/>
                <w:szCs w:val="24"/>
              </w:rPr>
              <w:t>Mean Distance</w:t>
            </w:r>
          </w:p>
        </w:tc>
        <w:tc>
          <w:tcPr>
            <w:tcW w:w="0" w:type="auto"/>
            <w:shd w:val="clear" w:color="auto" w:fill="auto"/>
            <w:hideMark/>
          </w:tcPr>
          <w:p w14:paraId="69C08E73" w14:textId="77777777" w:rsidR="00BB0835" w:rsidRPr="003D7481" w:rsidRDefault="00BB0835" w:rsidP="0000386A">
            <w:pPr>
              <w:jc w:val="both"/>
              <w:rPr>
                <w:rFonts w:ascii="Times New Roman" w:hAnsi="Times New Roman" w:cs="Times New Roman"/>
                <w:b/>
                <w:sz w:val="24"/>
                <w:szCs w:val="24"/>
                <w:highlight w:val="yellow"/>
              </w:rPr>
            </w:pPr>
            <w:r w:rsidRPr="003D7481">
              <w:rPr>
                <w:rFonts w:ascii="Times New Roman" w:hAnsi="Times New Roman" w:cs="Times New Roman"/>
                <w:b/>
                <w:sz w:val="24"/>
                <w:szCs w:val="24"/>
                <w:highlight w:val="yellow"/>
              </w:rPr>
              <w:t>7.4 km</w:t>
            </w:r>
          </w:p>
        </w:tc>
        <w:tc>
          <w:tcPr>
            <w:tcW w:w="0" w:type="auto"/>
            <w:shd w:val="clear" w:color="auto" w:fill="auto"/>
            <w:hideMark/>
          </w:tcPr>
          <w:p w14:paraId="1B25BE20" w14:textId="77777777" w:rsidR="00BB0835" w:rsidRPr="0000386A" w:rsidRDefault="00BB0835" w:rsidP="0000386A">
            <w:pPr>
              <w:jc w:val="both"/>
              <w:rPr>
                <w:rFonts w:ascii="Times New Roman" w:hAnsi="Times New Roman" w:cs="Times New Roman"/>
                <w:sz w:val="24"/>
                <w:szCs w:val="24"/>
              </w:rPr>
            </w:pPr>
          </w:p>
        </w:tc>
      </w:tr>
      <w:tr w:rsidR="00BB0835" w:rsidRPr="0000386A" w14:paraId="47554C0A" w14:textId="77777777" w:rsidTr="00BB0835">
        <w:trPr>
          <w:trHeight w:val="20"/>
        </w:trPr>
        <w:tc>
          <w:tcPr>
            <w:tcW w:w="0" w:type="auto"/>
            <w:hideMark/>
          </w:tcPr>
          <w:p w14:paraId="7CEE1CEB"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b/>
                <w:bCs/>
                <w:sz w:val="24"/>
                <w:szCs w:val="24"/>
              </w:rPr>
              <w:t>Transport Cost to Market (₦)</w:t>
            </w:r>
          </w:p>
        </w:tc>
        <w:tc>
          <w:tcPr>
            <w:tcW w:w="0" w:type="auto"/>
            <w:hideMark/>
          </w:tcPr>
          <w:p w14:paraId="55D867C5" w14:textId="77777777" w:rsidR="00BB0835" w:rsidRPr="0000386A" w:rsidRDefault="00BB0835" w:rsidP="0000386A">
            <w:pPr>
              <w:jc w:val="both"/>
              <w:rPr>
                <w:rFonts w:ascii="Times New Roman" w:hAnsi="Times New Roman" w:cs="Times New Roman"/>
                <w:sz w:val="24"/>
                <w:szCs w:val="24"/>
              </w:rPr>
            </w:pPr>
          </w:p>
        </w:tc>
        <w:tc>
          <w:tcPr>
            <w:tcW w:w="0" w:type="auto"/>
            <w:hideMark/>
          </w:tcPr>
          <w:p w14:paraId="6A11C8E8" w14:textId="77777777" w:rsidR="00BB0835" w:rsidRPr="0000386A" w:rsidRDefault="00BB0835" w:rsidP="0000386A">
            <w:pPr>
              <w:jc w:val="both"/>
              <w:rPr>
                <w:rFonts w:ascii="Times New Roman" w:hAnsi="Times New Roman" w:cs="Times New Roman"/>
                <w:sz w:val="24"/>
                <w:szCs w:val="24"/>
              </w:rPr>
            </w:pPr>
          </w:p>
        </w:tc>
      </w:tr>
      <w:tr w:rsidR="00BB0835" w:rsidRPr="0000386A" w14:paraId="732B7D27" w14:textId="77777777" w:rsidTr="00BB0835">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hideMark/>
          </w:tcPr>
          <w:p w14:paraId="2E52FAB8"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&lt; 1,000</w:t>
            </w:r>
          </w:p>
        </w:tc>
        <w:tc>
          <w:tcPr>
            <w:tcW w:w="0" w:type="auto"/>
            <w:shd w:val="clear" w:color="auto" w:fill="auto"/>
            <w:hideMark/>
          </w:tcPr>
          <w:p w14:paraId="40692B94"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88</w:t>
            </w:r>
          </w:p>
        </w:tc>
        <w:tc>
          <w:tcPr>
            <w:tcW w:w="0" w:type="auto"/>
            <w:shd w:val="clear" w:color="auto" w:fill="auto"/>
            <w:hideMark/>
          </w:tcPr>
          <w:p w14:paraId="1DB9923A"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31.0</w:t>
            </w:r>
          </w:p>
        </w:tc>
      </w:tr>
      <w:tr w:rsidR="00BB0835" w:rsidRPr="0000386A" w14:paraId="528E59D7" w14:textId="77777777" w:rsidTr="00BB0835">
        <w:trPr>
          <w:trHeight w:val="20"/>
        </w:trPr>
        <w:tc>
          <w:tcPr>
            <w:tcW w:w="0" w:type="auto"/>
            <w:hideMark/>
          </w:tcPr>
          <w:p w14:paraId="666D4950"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1,000 – 2,000</w:t>
            </w:r>
          </w:p>
        </w:tc>
        <w:tc>
          <w:tcPr>
            <w:tcW w:w="0" w:type="auto"/>
            <w:hideMark/>
          </w:tcPr>
          <w:p w14:paraId="09A25D8E"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148</w:t>
            </w:r>
          </w:p>
        </w:tc>
        <w:tc>
          <w:tcPr>
            <w:tcW w:w="0" w:type="auto"/>
            <w:hideMark/>
          </w:tcPr>
          <w:p w14:paraId="34EBBBBF"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52.1</w:t>
            </w:r>
          </w:p>
        </w:tc>
      </w:tr>
      <w:tr w:rsidR="00BB0835" w:rsidRPr="0000386A" w14:paraId="6E253533" w14:textId="77777777" w:rsidTr="00BB0835">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hideMark/>
          </w:tcPr>
          <w:p w14:paraId="3A196393"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&gt; 2,000</w:t>
            </w:r>
          </w:p>
        </w:tc>
        <w:tc>
          <w:tcPr>
            <w:tcW w:w="0" w:type="auto"/>
            <w:shd w:val="clear" w:color="auto" w:fill="auto"/>
            <w:hideMark/>
          </w:tcPr>
          <w:p w14:paraId="7B0DC967"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48</w:t>
            </w:r>
          </w:p>
        </w:tc>
        <w:tc>
          <w:tcPr>
            <w:tcW w:w="0" w:type="auto"/>
            <w:shd w:val="clear" w:color="auto" w:fill="auto"/>
            <w:hideMark/>
          </w:tcPr>
          <w:p w14:paraId="5AF46DCD"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16.9</w:t>
            </w:r>
          </w:p>
        </w:tc>
      </w:tr>
      <w:tr w:rsidR="00BB0835" w:rsidRPr="0000386A" w14:paraId="5A95BBA6" w14:textId="77777777" w:rsidTr="00BB0835">
        <w:trPr>
          <w:trHeight w:val="20"/>
        </w:trPr>
        <w:tc>
          <w:tcPr>
            <w:tcW w:w="0" w:type="auto"/>
            <w:hideMark/>
          </w:tcPr>
          <w:p w14:paraId="2476DCAA"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b/>
                <w:bCs/>
                <w:sz w:val="24"/>
                <w:szCs w:val="24"/>
              </w:rPr>
              <w:t>Mean Transport Cost</w:t>
            </w:r>
          </w:p>
        </w:tc>
        <w:tc>
          <w:tcPr>
            <w:tcW w:w="0" w:type="auto"/>
            <w:hideMark/>
          </w:tcPr>
          <w:p w14:paraId="7EFC3866" w14:textId="77777777" w:rsidR="00BB0835" w:rsidRPr="003D7481" w:rsidRDefault="00BB0835" w:rsidP="0000386A">
            <w:pPr>
              <w:jc w:val="both"/>
              <w:rPr>
                <w:rFonts w:ascii="Times New Roman" w:hAnsi="Times New Roman" w:cs="Times New Roman"/>
                <w:b/>
                <w:sz w:val="24"/>
                <w:szCs w:val="24"/>
                <w:highlight w:val="yellow"/>
              </w:rPr>
            </w:pPr>
            <w:r w:rsidRPr="003D7481">
              <w:rPr>
                <w:rFonts w:ascii="Times New Roman" w:hAnsi="Times New Roman" w:cs="Times New Roman"/>
                <w:b/>
                <w:sz w:val="24"/>
                <w:szCs w:val="24"/>
                <w:highlight w:val="yellow"/>
              </w:rPr>
              <w:t>₦1,500</w:t>
            </w:r>
          </w:p>
        </w:tc>
        <w:tc>
          <w:tcPr>
            <w:tcW w:w="0" w:type="auto"/>
            <w:hideMark/>
          </w:tcPr>
          <w:p w14:paraId="2D0CAEAC" w14:textId="77777777" w:rsidR="00BB0835" w:rsidRPr="0000386A" w:rsidRDefault="00BB0835" w:rsidP="0000386A">
            <w:pPr>
              <w:jc w:val="both"/>
              <w:rPr>
                <w:rFonts w:ascii="Times New Roman" w:hAnsi="Times New Roman" w:cs="Times New Roman"/>
                <w:sz w:val="24"/>
                <w:szCs w:val="24"/>
              </w:rPr>
            </w:pPr>
          </w:p>
        </w:tc>
      </w:tr>
      <w:tr w:rsidR="00BB0835" w:rsidRPr="0000386A" w14:paraId="62182E18" w14:textId="77777777" w:rsidTr="00BB0835">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hideMark/>
          </w:tcPr>
          <w:p w14:paraId="3D4CADDD"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b/>
                <w:bCs/>
                <w:sz w:val="24"/>
                <w:szCs w:val="24"/>
              </w:rPr>
              <w:t>Number of Marketing Channels</w:t>
            </w:r>
          </w:p>
        </w:tc>
        <w:tc>
          <w:tcPr>
            <w:tcW w:w="0" w:type="auto"/>
            <w:shd w:val="clear" w:color="auto" w:fill="auto"/>
            <w:hideMark/>
          </w:tcPr>
          <w:p w14:paraId="41B6D9F7" w14:textId="77777777" w:rsidR="00BB0835" w:rsidRPr="0000386A" w:rsidRDefault="00BB0835" w:rsidP="0000386A">
            <w:pPr>
              <w:jc w:val="both"/>
              <w:rPr>
                <w:rFonts w:ascii="Times New Roman" w:hAnsi="Times New Roman" w:cs="Times New Roman"/>
                <w:sz w:val="24"/>
                <w:szCs w:val="24"/>
              </w:rPr>
            </w:pPr>
          </w:p>
        </w:tc>
        <w:tc>
          <w:tcPr>
            <w:tcW w:w="0" w:type="auto"/>
            <w:shd w:val="clear" w:color="auto" w:fill="auto"/>
            <w:hideMark/>
          </w:tcPr>
          <w:p w14:paraId="1ED4BB0A" w14:textId="77777777" w:rsidR="00BB0835" w:rsidRPr="0000386A" w:rsidRDefault="00BB0835" w:rsidP="0000386A">
            <w:pPr>
              <w:jc w:val="both"/>
              <w:rPr>
                <w:rFonts w:ascii="Times New Roman" w:hAnsi="Times New Roman" w:cs="Times New Roman"/>
                <w:sz w:val="24"/>
                <w:szCs w:val="24"/>
              </w:rPr>
            </w:pPr>
          </w:p>
        </w:tc>
      </w:tr>
      <w:tr w:rsidR="00BB0835" w:rsidRPr="0000386A" w14:paraId="01C8069A" w14:textId="77777777" w:rsidTr="00BB0835">
        <w:trPr>
          <w:trHeight w:val="20"/>
        </w:trPr>
        <w:tc>
          <w:tcPr>
            <w:tcW w:w="0" w:type="auto"/>
            <w:hideMark/>
          </w:tcPr>
          <w:p w14:paraId="54AD4927"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 – 2</w:t>
            </w:r>
          </w:p>
        </w:tc>
        <w:tc>
          <w:tcPr>
            <w:tcW w:w="0" w:type="auto"/>
            <w:hideMark/>
          </w:tcPr>
          <w:p w14:paraId="16DC2F5E"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89</w:t>
            </w:r>
          </w:p>
        </w:tc>
        <w:tc>
          <w:tcPr>
            <w:tcW w:w="0" w:type="auto"/>
            <w:hideMark/>
          </w:tcPr>
          <w:p w14:paraId="1811E698"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31.3</w:t>
            </w:r>
          </w:p>
        </w:tc>
      </w:tr>
      <w:tr w:rsidR="00BB0835" w:rsidRPr="0000386A" w14:paraId="793DEFFB" w14:textId="77777777" w:rsidTr="00BB0835">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hideMark/>
          </w:tcPr>
          <w:p w14:paraId="71B1E9F4"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3 – 4</w:t>
            </w:r>
          </w:p>
        </w:tc>
        <w:tc>
          <w:tcPr>
            <w:tcW w:w="0" w:type="auto"/>
            <w:shd w:val="clear" w:color="auto" w:fill="auto"/>
            <w:hideMark/>
          </w:tcPr>
          <w:p w14:paraId="516935B2"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143</w:t>
            </w:r>
          </w:p>
        </w:tc>
        <w:tc>
          <w:tcPr>
            <w:tcW w:w="0" w:type="auto"/>
            <w:shd w:val="clear" w:color="auto" w:fill="auto"/>
            <w:hideMark/>
          </w:tcPr>
          <w:p w14:paraId="4C3DC867"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50.4</w:t>
            </w:r>
          </w:p>
        </w:tc>
      </w:tr>
      <w:tr w:rsidR="00BB0835" w:rsidRPr="0000386A" w14:paraId="7ECFF032" w14:textId="77777777" w:rsidTr="00BB0835">
        <w:trPr>
          <w:trHeight w:val="20"/>
        </w:trPr>
        <w:tc>
          <w:tcPr>
            <w:tcW w:w="0" w:type="auto"/>
            <w:hideMark/>
          </w:tcPr>
          <w:p w14:paraId="582C64D9"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 5</w:t>
            </w:r>
          </w:p>
        </w:tc>
        <w:tc>
          <w:tcPr>
            <w:tcW w:w="0" w:type="auto"/>
            <w:hideMark/>
          </w:tcPr>
          <w:p w14:paraId="3A25ABA1"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52</w:t>
            </w:r>
          </w:p>
        </w:tc>
        <w:tc>
          <w:tcPr>
            <w:tcW w:w="0" w:type="auto"/>
            <w:hideMark/>
          </w:tcPr>
          <w:p w14:paraId="52360E50"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18.3</w:t>
            </w:r>
          </w:p>
        </w:tc>
      </w:tr>
      <w:tr w:rsidR="00BB0835" w:rsidRPr="0000386A" w14:paraId="08F7804F" w14:textId="77777777" w:rsidTr="00BB0835">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hideMark/>
          </w:tcPr>
          <w:p w14:paraId="0A3EA5E7"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b/>
                <w:bCs/>
                <w:sz w:val="24"/>
                <w:szCs w:val="24"/>
              </w:rPr>
              <w:t>Mean Channels</w:t>
            </w:r>
          </w:p>
        </w:tc>
        <w:tc>
          <w:tcPr>
            <w:tcW w:w="0" w:type="auto"/>
            <w:shd w:val="clear" w:color="auto" w:fill="auto"/>
            <w:hideMark/>
          </w:tcPr>
          <w:p w14:paraId="206F4C96" w14:textId="77777777" w:rsidR="00BB0835" w:rsidRPr="003D7481" w:rsidRDefault="00BB0835" w:rsidP="0000386A">
            <w:pPr>
              <w:jc w:val="both"/>
              <w:rPr>
                <w:rFonts w:ascii="Times New Roman" w:hAnsi="Times New Roman" w:cs="Times New Roman"/>
                <w:b/>
                <w:sz w:val="24"/>
                <w:szCs w:val="24"/>
                <w:highlight w:val="yellow"/>
              </w:rPr>
            </w:pPr>
            <w:r w:rsidRPr="003D7481">
              <w:rPr>
                <w:rFonts w:ascii="Times New Roman" w:hAnsi="Times New Roman" w:cs="Times New Roman"/>
                <w:b/>
                <w:sz w:val="24"/>
                <w:szCs w:val="24"/>
                <w:highlight w:val="yellow"/>
              </w:rPr>
              <w:t>4</w:t>
            </w:r>
          </w:p>
        </w:tc>
        <w:tc>
          <w:tcPr>
            <w:tcW w:w="0" w:type="auto"/>
            <w:shd w:val="clear" w:color="auto" w:fill="auto"/>
            <w:hideMark/>
          </w:tcPr>
          <w:p w14:paraId="68D9DCC6" w14:textId="77777777" w:rsidR="00BB0835" w:rsidRPr="0000386A" w:rsidRDefault="00BB0835" w:rsidP="0000386A">
            <w:pPr>
              <w:jc w:val="both"/>
              <w:rPr>
                <w:rFonts w:ascii="Times New Roman" w:hAnsi="Times New Roman" w:cs="Times New Roman"/>
                <w:sz w:val="24"/>
                <w:szCs w:val="24"/>
              </w:rPr>
            </w:pPr>
          </w:p>
        </w:tc>
      </w:tr>
      <w:tr w:rsidR="00BB0835" w:rsidRPr="0000386A" w14:paraId="1A21A91E" w14:textId="77777777" w:rsidTr="00BB0835">
        <w:trPr>
          <w:trHeight w:val="20"/>
        </w:trPr>
        <w:tc>
          <w:tcPr>
            <w:tcW w:w="0" w:type="auto"/>
            <w:hideMark/>
          </w:tcPr>
          <w:p w14:paraId="1A020B27"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b/>
                <w:bCs/>
                <w:sz w:val="24"/>
                <w:szCs w:val="24"/>
              </w:rPr>
              <w:t>Time to Reach Market</w:t>
            </w:r>
          </w:p>
        </w:tc>
        <w:tc>
          <w:tcPr>
            <w:tcW w:w="0" w:type="auto"/>
            <w:hideMark/>
          </w:tcPr>
          <w:p w14:paraId="5B729056" w14:textId="77777777" w:rsidR="00BB0835" w:rsidRPr="0000386A" w:rsidRDefault="00BB0835" w:rsidP="0000386A">
            <w:pPr>
              <w:jc w:val="both"/>
              <w:rPr>
                <w:rFonts w:ascii="Times New Roman" w:hAnsi="Times New Roman" w:cs="Times New Roman"/>
                <w:sz w:val="24"/>
                <w:szCs w:val="24"/>
              </w:rPr>
            </w:pPr>
          </w:p>
        </w:tc>
        <w:tc>
          <w:tcPr>
            <w:tcW w:w="0" w:type="auto"/>
            <w:hideMark/>
          </w:tcPr>
          <w:p w14:paraId="551823C9" w14:textId="77777777" w:rsidR="00BB0835" w:rsidRPr="0000386A" w:rsidRDefault="00BB0835" w:rsidP="0000386A">
            <w:pPr>
              <w:jc w:val="both"/>
              <w:rPr>
                <w:rFonts w:ascii="Times New Roman" w:hAnsi="Times New Roman" w:cs="Times New Roman"/>
                <w:sz w:val="24"/>
                <w:szCs w:val="24"/>
              </w:rPr>
            </w:pPr>
          </w:p>
        </w:tc>
      </w:tr>
      <w:tr w:rsidR="00BB0835" w:rsidRPr="0000386A" w14:paraId="388AAE40" w14:textId="77777777" w:rsidTr="00BB0835">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hideMark/>
          </w:tcPr>
          <w:p w14:paraId="1861A83C"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&lt; 30 min</w:t>
            </w:r>
          </w:p>
        </w:tc>
        <w:tc>
          <w:tcPr>
            <w:tcW w:w="0" w:type="auto"/>
            <w:shd w:val="clear" w:color="auto" w:fill="auto"/>
            <w:hideMark/>
          </w:tcPr>
          <w:p w14:paraId="757FD272"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64</w:t>
            </w:r>
          </w:p>
        </w:tc>
        <w:tc>
          <w:tcPr>
            <w:tcW w:w="0" w:type="auto"/>
            <w:shd w:val="clear" w:color="auto" w:fill="auto"/>
            <w:hideMark/>
          </w:tcPr>
          <w:p w14:paraId="43B958A6"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22.5</w:t>
            </w:r>
          </w:p>
        </w:tc>
      </w:tr>
      <w:tr w:rsidR="00BB0835" w:rsidRPr="0000386A" w14:paraId="0DB0E2B8" w14:textId="77777777" w:rsidTr="00BB0835">
        <w:trPr>
          <w:trHeight w:val="20"/>
        </w:trPr>
        <w:tc>
          <w:tcPr>
            <w:tcW w:w="0" w:type="auto"/>
            <w:hideMark/>
          </w:tcPr>
          <w:p w14:paraId="3B4B8DD7"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30 – 60 min</w:t>
            </w:r>
          </w:p>
        </w:tc>
        <w:tc>
          <w:tcPr>
            <w:tcW w:w="0" w:type="auto"/>
            <w:hideMark/>
          </w:tcPr>
          <w:p w14:paraId="5C8D3A9C"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146</w:t>
            </w:r>
          </w:p>
        </w:tc>
        <w:tc>
          <w:tcPr>
            <w:tcW w:w="0" w:type="auto"/>
            <w:hideMark/>
          </w:tcPr>
          <w:p w14:paraId="310E53C8"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51.4</w:t>
            </w:r>
          </w:p>
        </w:tc>
      </w:tr>
      <w:tr w:rsidR="00BB0835" w:rsidRPr="0000386A" w14:paraId="7A925834" w14:textId="77777777" w:rsidTr="00BB0835">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hideMark/>
          </w:tcPr>
          <w:p w14:paraId="55F6761F"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&gt; 60 min</w:t>
            </w:r>
          </w:p>
        </w:tc>
        <w:tc>
          <w:tcPr>
            <w:tcW w:w="0" w:type="auto"/>
            <w:shd w:val="clear" w:color="auto" w:fill="auto"/>
            <w:hideMark/>
          </w:tcPr>
          <w:p w14:paraId="6B1E75D3"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74</w:t>
            </w:r>
          </w:p>
        </w:tc>
        <w:tc>
          <w:tcPr>
            <w:tcW w:w="0" w:type="auto"/>
            <w:shd w:val="clear" w:color="auto" w:fill="auto"/>
            <w:hideMark/>
          </w:tcPr>
          <w:p w14:paraId="0A9B1571"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26.1</w:t>
            </w:r>
          </w:p>
        </w:tc>
      </w:tr>
      <w:tr w:rsidR="00BB0835" w:rsidRPr="0000386A" w14:paraId="693DC6AF" w14:textId="77777777" w:rsidTr="00BB0835">
        <w:trPr>
          <w:trHeight w:val="20"/>
        </w:trPr>
        <w:tc>
          <w:tcPr>
            <w:tcW w:w="0" w:type="auto"/>
            <w:hideMark/>
          </w:tcPr>
          <w:p w14:paraId="5B4EC005"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b/>
                <w:bCs/>
                <w:sz w:val="24"/>
                <w:szCs w:val="24"/>
              </w:rPr>
              <w:t>Mean Time</w:t>
            </w:r>
          </w:p>
        </w:tc>
        <w:tc>
          <w:tcPr>
            <w:tcW w:w="0" w:type="auto"/>
            <w:hideMark/>
          </w:tcPr>
          <w:p w14:paraId="772966D7" w14:textId="77777777" w:rsidR="00BB0835" w:rsidRPr="003D7481" w:rsidRDefault="00BB0835" w:rsidP="0000386A">
            <w:pPr>
              <w:jc w:val="both"/>
              <w:rPr>
                <w:rFonts w:ascii="Times New Roman" w:hAnsi="Times New Roman" w:cs="Times New Roman"/>
                <w:b/>
                <w:sz w:val="24"/>
                <w:szCs w:val="24"/>
                <w:highlight w:val="yellow"/>
              </w:rPr>
            </w:pPr>
            <w:r w:rsidRPr="003D7481">
              <w:rPr>
                <w:rFonts w:ascii="Times New Roman" w:hAnsi="Times New Roman" w:cs="Times New Roman"/>
                <w:b/>
                <w:sz w:val="24"/>
                <w:szCs w:val="24"/>
                <w:highlight w:val="yellow"/>
              </w:rPr>
              <w:t>50 min</w:t>
            </w:r>
          </w:p>
        </w:tc>
        <w:tc>
          <w:tcPr>
            <w:tcW w:w="0" w:type="auto"/>
            <w:hideMark/>
          </w:tcPr>
          <w:p w14:paraId="0A5B3CF2" w14:textId="77777777" w:rsidR="00BB0835" w:rsidRPr="0000386A" w:rsidRDefault="00BB0835" w:rsidP="0000386A">
            <w:pPr>
              <w:jc w:val="both"/>
              <w:rPr>
                <w:rFonts w:ascii="Times New Roman" w:hAnsi="Times New Roman" w:cs="Times New Roman"/>
                <w:sz w:val="24"/>
                <w:szCs w:val="24"/>
              </w:rPr>
            </w:pPr>
          </w:p>
        </w:tc>
      </w:tr>
      <w:tr w:rsidR="00BB0835" w:rsidRPr="0000386A" w14:paraId="07832A95" w14:textId="77777777" w:rsidTr="00BB0835">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hideMark/>
          </w:tcPr>
          <w:p w14:paraId="01FC1F50" w14:textId="2B61D75E" w:rsidR="00BB0835" w:rsidRPr="0000386A" w:rsidRDefault="00BB0835" w:rsidP="0000386A">
            <w:pPr>
              <w:jc w:val="both"/>
              <w:rPr>
                <w:rFonts w:ascii="Times New Roman" w:hAnsi="Times New Roman" w:cs="Times New Roman"/>
                <w:sz w:val="24"/>
                <w:szCs w:val="24"/>
              </w:rPr>
            </w:pPr>
            <w:r w:rsidRPr="006376AB">
              <w:rPr>
                <w:rFonts w:ascii="Times New Roman" w:hAnsi="Times New Roman" w:cs="Times New Roman"/>
                <w:b/>
                <w:bCs/>
                <w:sz w:val="24"/>
                <w:szCs w:val="24"/>
                <w:highlight w:val="yellow"/>
              </w:rPr>
              <w:t>Ease</w:t>
            </w:r>
            <w:r w:rsidR="006376AB" w:rsidRPr="006376AB">
              <w:rPr>
                <w:rFonts w:ascii="Times New Roman" w:hAnsi="Times New Roman" w:cs="Times New Roman"/>
                <w:b/>
                <w:bCs/>
                <w:sz w:val="24"/>
                <w:szCs w:val="24"/>
                <w:highlight w:val="yellow"/>
              </w:rPr>
              <w:t xml:space="preserve"> of Selling Products</w:t>
            </w:r>
            <w:r w:rsidR="006376AB">
              <w:rPr>
                <w:rFonts w:ascii="Times New Roman" w:hAnsi="Times New Roman" w:cs="Times New Roman"/>
                <w:b/>
                <w:bCs/>
                <w:sz w:val="24"/>
                <w:szCs w:val="24"/>
              </w:rPr>
              <w:t xml:space="preserve"> </w:t>
            </w:r>
          </w:p>
        </w:tc>
        <w:tc>
          <w:tcPr>
            <w:tcW w:w="0" w:type="auto"/>
            <w:shd w:val="clear" w:color="auto" w:fill="auto"/>
            <w:hideMark/>
          </w:tcPr>
          <w:p w14:paraId="4049FD94" w14:textId="77777777" w:rsidR="00BB0835" w:rsidRPr="0000386A" w:rsidRDefault="00BB0835" w:rsidP="0000386A">
            <w:pPr>
              <w:jc w:val="both"/>
              <w:rPr>
                <w:rFonts w:ascii="Times New Roman" w:hAnsi="Times New Roman" w:cs="Times New Roman"/>
                <w:sz w:val="24"/>
                <w:szCs w:val="24"/>
              </w:rPr>
            </w:pPr>
          </w:p>
        </w:tc>
        <w:tc>
          <w:tcPr>
            <w:tcW w:w="0" w:type="auto"/>
            <w:shd w:val="clear" w:color="auto" w:fill="auto"/>
            <w:hideMark/>
          </w:tcPr>
          <w:p w14:paraId="7191F57A" w14:textId="77777777" w:rsidR="00BB0835" w:rsidRPr="0000386A" w:rsidRDefault="00BB0835" w:rsidP="0000386A">
            <w:pPr>
              <w:jc w:val="both"/>
              <w:rPr>
                <w:rFonts w:ascii="Times New Roman" w:hAnsi="Times New Roman" w:cs="Times New Roman"/>
                <w:sz w:val="24"/>
                <w:szCs w:val="24"/>
              </w:rPr>
            </w:pPr>
          </w:p>
        </w:tc>
      </w:tr>
      <w:tr w:rsidR="00BB0835" w:rsidRPr="0000386A" w14:paraId="6DF56C1B" w14:textId="77777777" w:rsidTr="00BB0835">
        <w:trPr>
          <w:trHeight w:val="20"/>
        </w:trPr>
        <w:tc>
          <w:tcPr>
            <w:tcW w:w="0" w:type="auto"/>
            <w:hideMark/>
          </w:tcPr>
          <w:p w14:paraId="4E0540EA" w14:textId="64527648" w:rsidR="00BB0835" w:rsidRPr="0000386A" w:rsidRDefault="003D7481" w:rsidP="0000386A">
            <w:pPr>
              <w:jc w:val="both"/>
              <w:rPr>
                <w:rFonts w:ascii="Times New Roman" w:hAnsi="Times New Roman" w:cs="Times New Roman"/>
                <w:sz w:val="24"/>
                <w:szCs w:val="24"/>
              </w:rPr>
            </w:pPr>
            <w:r>
              <w:rPr>
                <w:rFonts w:ascii="Times New Roman" w:hAnsi="Times New Roman" w:cs="Times New Roman"/>
                <w:sz w:val="24"/>
                <w:szCs w:val="24"/>
              </w:rPr>
              <w:t xml:space="preserve">Difficult / Very Difficult </w:t>
            </w:r>
          </w:p>
        </w:tc>
        <w:tc>
          <w:tcPr>
            <w:tcW w:w="0" w:type="auto"/>
            <w:hideMark/>
          </w:tcPr>
          <w:p w14:paraId="3A981FFC"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47</w:t>
            </w:r>
          </w:p>
        </w:tc>
        <w:tc>
          <w:tcPr>
            <w:tcW w:w="0" w:type="auto"/>
            <w:hideMark/>
          </w:tcPr>
          <w:p w14:paraId="790FCB41"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16.5</w:t>
            </w:r>
          </w:p>
        </w:tc>
      </w:tr>
      <w:tr w:rsidR="00BB0835" w:rsidRPr="0000386A" w14:paraId="6DC4FACD" w14:textId="77777777" w:rsidTr="00BB0835">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hideMark/>
          </w:tcPr>
          <w:p w14:paraId="7B412C6F" w14:textId="1F5EE210" w:rsidR="00BB0835" w:rsidRPr="006376AB" w:rsidRDefault="003D7481" w:rsidP="0000386A">
            <w:pPr>
              <w:jc w:val="both"/>
              <w:rPr>
                <w:rFonts w:ascii="Times New Roman" w:hAnsi="Times New Roman" w:cs="Times New Roman"/>
                <w:sz w:val="24"/>
                <w:szCs w:val="24"/>
                <w:lang w:val="en-US"/>
              </w:rPr>
            </w:pPr>
            <w:r w:rsidRPr="006376AB">
              <w:rPr>
                <w:rFonts w:ascii="Times New Roman" w:hAnsi="Times New Roman" w:cs="Times New Roman"/>
                <w:sz w:val="24"/>
                <w:szCs w:val="24"/>
                <w:highlight w:val="yellow"/>
              </w:rPr>
              <w:t>Very Easy</w:t>
            </w:r>
            <w:r>
              <w:rPr>
                <w:rFonts w:ascii="Times New Roman" w:hAnsi="Times New Roman" w:cs="Times New Roman"/>
                <w:sz w:val="24"/>
                <w:szCs w:val="24"/>
              </w:rPr>
              <w:t xml:space="preserve"> </w:t>
            </w:r>
          </w:p>
        </w:tc>
        <w:tc>
          <w:tcPr>
            <w:tcW w:w="0" w:type="auto"/>
            <w:shd w:val="clear" w:color="auto" w:fill="auto"/>
            <w:hideMark/>
          </w:tcPr>
          <w:p w14:paraId="0E529C6F"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168</w:t>
            </w:r>
          </w:p>
        </w:tc>
        <w:tc>
          <w:tcPr>
            <w:tcW w:w="0" w:type="auto"/>
            <w:shd w:val="clear" w:color="auto" w:fill="auto"/>
            <w:hideMark/>
          </w:tcPr>
          <w:p w14:paraId="1247F66A"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59.2</w:t>
            </w:r>
          </w:p>
        </w:tc>
      </w:tr>
      <w:tr w:rsidR="00BB0835" w:rsidRPr="0000386A" w14:paraId="633CDBE6" w14:textId="77777777" w:rsidTr="00BB0835">
        <w:trPr>
          <w:trHeight w:val="20"/>
        </w:trPr>
        <w:tc>
          <w:tcPr>
            <w:tcW w:w="0" w:type="auto"/>
            <w:hideMark/>
          </w:tcPr>
          <w:p w14:paraId="38D67073" w14:textId="58FA8F78" w:rsidR="00BB0835" w:rsidRPr="0000386A" w:rsidRDefault="003D7481" w:rsidP="0000386A">
            <w:pPr>
              <w:jc w:val="both"/>
              <w:rPr>
                <w:rFonts w:ascii="Times New Roman" w:hAnsi="Times New Roman" w:cs="Times New Roman"/>
                <w:sz w:val="24"/>
                <w:szCs w:val="24"/>
              </w:rPr>
            </w:pPr>
            <w:r>
              <w:rPr>
                <w:rFonts w:ascii="Times New Roman" w:hAnsi="Times New Roman" w:cs="Times New Roman"/>
                <w:sz w:val="24"/>
                <w:szCs w:val="24"/>
              </w:rPr>
              <w:t xml:space="preserve"> </w:t>
            </w:r>
            <w:r w:rsidRPr="006376AB">
              <w:rPr>
                <w:rFonts w:ascii="Times New Roman" w:hAnsi="Times New Roman" w:cs="Times New Roman"/>
                <w:sz w:val="24"/>
                <w:szCs w:val="24"/>
                <w:highlight w:val="yellow"/>
              </w:rPr>
              <w:t>Easy</w:t>
            </w:r>
            <w:r>
              <w:rPr>
                <w:rFonts w:ascii="Times New Roman" w:hAnsi="Times New Roman" w:cs="Times New Roman"/>
                <w:sz w:val="24"/>
                <w:szCs w:val="24"/>
              </w:rPr>
              <w:t xml:space="preserve"> </w:t>
            </w:r>
          </w:p>
        </w:tc>
        <w:tc>
          <w:tcPr>
            <w:tcW w:w="0" w:type="auto"/>
            <w:hideMark/>
          </w:tcPr>
          <w:p w14:paraId="15A4CDDD"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69</w:t>
            </w:r>
          </w:p>
        </w:tc>
        <w:tc>
          <w:tcPr>
            <w:tcW w:w="0" w:type="auto"/>
            <w:hideMark/>
          </w:tcPr>
          <w:p w14:paraId="6E7A41D8"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24.3</w:t>
            </w:r>
          </w:p>
        </w:tc>
      </w:tr>
      <w:tr w:rsidR="00BB0835" w:rsidRPr="0000386A" w14:paraId="22C795DF" w14:textId="77777777" w:rsidTr="00BB0835">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hideMark/>
          </w:tcPr>
          <w:p w14:paraId="30CCFE11"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b/>
                <w:bCs/>
                <w:sz w:val="24"/>
                <w:szCs w:val="24"/>
              </w:rPr>
              <w:t>Mean Ease Score</w:t>
            </w:r>
          </w:p>
        </w:tc>
        <w:tc>
          <w:tcPr>
            <w:tcW w:w="0" w:type="auto"/>
            <w:shd w:val="clear" w:color="auto" w:fill="auto"/>
            <w:hideMark/>
          </w:tcPr>
          <w:p w14:paraId="433BA126" w14:textId="77777777" w:rsidR="00BB0835" w:rsidRPr="003D7481" w:rsidRDefault="00BB0835" w:rsidP="0000386A">
            <w:pPr>
              <w:jc w:val="both"/>
              <w:rPr>
                <w:rFonts w:ascii="Times New Roman" w:hAnsi="Times New Roman" w:cs="Times New Roman"/>
                <w:b/>
                <w:sz w:val="24"/>
                <w:szCs w:val="24"/>
                <w:highlight w:val="yellow"/>
              </w:rPr>
            </w:pPr>
            <w:r w:rsidRPr="003D7481">
              <w:rPr>
                <w:rFonts w:ascii="Times New Roman" w:hAnsi="Times New Roman" w:cs="Times New Roman"/>
                <w:b/>
                <w:sz w:val="24"/>
                <w:szCs w:val="24"/>
                <w:highlight w:val="yellow"/>
              </w:rPr>
              <w:t>3.5</w:t>
            </w:r>
          </w:p>
        </w:tc>
        <w:tc>
          <w:tcPr>
            <w:tcW w:w="0" w:type="auto"/>
            <w:shd w:val="clear" w:color="auto" w:fill="auto"/>
            <w:hideMark/>
          </w:tcPr>
          <w:p w14:paraId="61A219E0" w14:textId="77777777" w:rsidR="00BB0835" w:rsidRPr="0000386A" w:rsidRDefault="00BB0835" w:rsidP="0000386A">
            <w:pPr>
              <w:jc w:val="both"/>
              <w:rPr>
                <w:rFonts w:ascii="Times New Roman" w:hAnsi="Times New Roman" w:cs="Times New Roman"/>
                <w:sz w:val="24"/>
                <w:szCs w:val="24"/>
              </w:rPr>
            </w:pPr>
          </w:p>
        </w:tc>
      </w:tr>
      <w:tr w:rsidR="00BB0835" w:rsidRPr="0000386A" w14:paraId="0FBD3E3E" w14:textId="77777777" w:rsidTr="00BB0835">
        <w:trPr>
          <w:trHeight w:val="20"/>
        </w:trPr>
        <w:tc>
          <w:tcPr>
            <w:tcW w:w="0" w:type="auto"/>
            <w:hideMark/>
          </w:tcPr>
          <w:p w14:paraId="5DCD4A47"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b/>
                <w:bCs/>
                <w:sz w:val="24"/>
                <w:szCs w:val="24"/>
              </w:rPr>
              <w:t>Access to Markets per Week</w:t>
            </w:r>
          </w:p>
        </w:tc>
        <w:tc>
          <w:tcPr>
            <w:tcW w:w="0" w:type="auto"/>
            <w:hideMark/>
          </w:tcPr>
          <w:p w14:paraId="27A75D76" w14:textId="77777777" w:rsidR="00BB0835" w:rsidRPr="0000386A" w:rsidRDefault="00BB0835" w:rsidP="0000386A">
            <w:pPr>
              <w:jc w:val="both"/>
              <w:rPr>
                <w:rFonts w:ascii="Times New Roman" w:hAnsi="Times New Roman" w:cs="Times New Roman"/>
                <w:sz w:val="24"/>
                <w:szCs w:val="24"/>
              </w:rPr>
            </w:pPr>
          </w:p>
        </w:tc>
        <w:tc>
          <w:tcPr>
            <w:tcW w:w="0" w:type="auto"/>
            <w:hideMark/>
          </w:tcPr>
          <w:p w14:paraId="5AB93F46" w14:textId="77777777" w:rsidR="00BB0835" w:rsidRPr="0000386A" w:rsidRDefault="00BB0835" w:rsidP="0000386A">
            <w:pPr>
              <w:jc w:val="both"/>
              <w:rPr>
                <w:rFonts w:ascii="Times New Roman" w:hAnsi="Times New Roman" w:cs="Times New Roman"/>
                <w:sz w:val="24"/>
                <w:szCs w:val="24"/>
              </w:rPr>
            </w:pPr>
          </w:p>
        </w:tc>
      </w:tr>
      <w:tr w:rsidR="00BB0835" w:rsidRPr="0000386A" w14:paraId="5EAF3A96" w14:textId="77777777" w:rsidTr="00BB0835">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hideMark/>
          </w:tcPr>
          <w:p w14:paraId="6A0993E2"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Once</w:t>
            </w:r>
          </w:p>
        </w:tc>
        <w:tc>
          <w:tcPr>
            <w:tcW w:w="0" w:type="auto"/>
            <w:shd w:val="clear" w:color="auto" w:fill="auto"/>
            <w:hideMark/>
          </w:tcPr>
          <w:p w14:paraId="0C7B2A42"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29</w:t>
            </w:r>
          </w:p>
        </w:tc>
        <w:tc>
          <w:tcPr>
            <w:tcW w:w="0" w:type="auto"/>
            <w:shd w:val="clear" w:color="auto" w:fill="auto"/>
            <w:hideMark/>
          </w:tcPr>
          <w:p w14:paraId="6C10E1B1"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10.2</w:t>
            </w:r>
          </w:p>
        </w:tc>
      </w:tr>
      <w:tr w:rsidR="00BB0835" w:rsidRPr="0000386A" w14:paraId="256F351B" w14:textId="77777777" w:rsidTr="00BB0835">
        <w:trPr>
          <w:trHeight w:val="20"/>
        </w:trPr>
        <w:tc>
          <w:tcPr>
            <w:tcW w:w="0" w:type="auto"/>
            <w:hideMark/>
          </w:tcPr>
          <w:p w14:paraId="03676CEE"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2–3 times</w:t>
            </w:r>
          </w:p>
        </w:tc>
        <w:tc>
          <w:tcPr>
            <w:tcW w:w="0" w:type="auto"/>
            <w:hideMark/>
          </w:tcPr>
          <w:p w14:paraId="31CA912C"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79</w:t>
            </w:r>
          </w:p>
        </w:tc>
        <w:tc>
          <w:tcPr>
            <w:tcW w:w="0" w:type="auto"/>
            <w:hideMark/>
          </w:tcPr>
          <w:p w14:paraId="43300CFE"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27.8</w:t>
            </w:r>
          </w:p>
        </w:tc>
      </w:tr>
      <w:tr w:rsidR="00BB0835" w:rsidRPr="0000386A" w14:paraId="1EE33EB0" w14:textId="77777777" w:rsidTr="00BB0835">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hideMark/>
          </w:tcPr>
          <w:p w14:paraId="36551591"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4–5 times</w:t>
            </w:r>
          </w:p>
        </w:tc>
        <w:tc>
          <w:tcPr>
            <w:tcW w:w="0" w:type="auto"/>
            <w:shd w:val="clear" w:color="auto" w:fill="auto"/>
            <w:hideMark/>
          </w:tcPr>
          <w:p w14:paraId="79291D76"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102</w:t>
            </w:r>
          </w:p>
        </w:tc>
        <w:tc>
          <w:tcPr>
            <w:tcW w:w="0" w:type="auto"/>
            <w:shd w:val="clear" w:color="auto" w:fill="auto"/>
            <w:hideMark/>
          </w:tcPr>
          <w:p w14:paraId="395C2424"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35.9</w:t>
            </w:r>
          </w:p>
        </w:tc>
      </w:tr>
      <w:tr w:rsidR="00BB0835" w:rsidRPr="0000386A" w14:paraId="2B8467ED" w14:textId="77777777" w:rsidTr="00BB0835">
        <w:trPr>
          <w:trHeight w:val="20"/>
        </w:trPr>
        <w:tc>
          <w:tcPr>
            <w:tcW w:w="0" w:type="auto"/>
            <w:hideMark/>
          </w:tcPr>
          <w:p w14:paraId="0EE8B5F7"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Daily</w:t>
            </w:r>
          </w:p>
        </w:tc>
        <w:tc>
          <w:tcPr>
            <w:tcW w:w="0" w:type="auto"/>
            <w:hideMark/>
          </w:tcPr>
          <w:p w14:paraId="109977E9"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74</w:t>
            </w:r>
          </w:p>
        </w:tc>
        <w:tc>
          <w:tcPr>
            <w:tcW w:w="0" w:type="auto"/>
            <w:hideMark/>
          </w:tcPr>
          <w:p w14:paraId="6A99DB71"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26.1</w:t>
            </w:r>
          </w:p>
        </w:tc>
      </w:tr>
    </w:tbl>
    <w:p w14:paraId="7286DF15" w14:textId="77777777" w:rsidR="00BB0835" w:rsidRPr="0000386A" w:rsidRDefault="00BB0835" w:rsidP="0000386A">
      <w:pPr>
        <w:spacing w:line="240" w:lineRule="auto"/>
        <w:jc w:val="both"/>
        <w:rPr>
          <w:rFonts w:ascii="Times New Roman" w:hAnsi="Times New Roman" w:cs="Times New Roman"/>
        </w:rPr>
      </w:pPr>
    </w:p>
    <w:p w14:paraId="1FD9078D" w14:textId="01C588AE" w:rsidR="00BB0835" w:rsidRPr="0000386A" w:rsidRDefault="00BB0835" w:rsidP="0000386A">
      <w:pPr>
        <w:spacing w:after="0" w:line="240" w:lineRule="auto"/>
        <w:jc w:val="both"/>
        <w:rPr>
          <w:rFonts w:ascii="Times New Roman" w:hAnsi="Times New Roman" w:cs="Times New Roman"/>
          <w:b/>
          <w:bCs/>
        </w:rPr>
      </w:pPr>
      <w:r w:rsidRPr="0000386A">
        <w:rPr>
          <w:rFonts w:ascii="Times New Roman" w:hAnsi="Times New Roman" w:cs="Times New Roman"/>
          <w:b/>
          <w:bCs/>
        </w:rPr>
        <w:t>Market Access Index (MAI) Distribution</w:t>
      </w:r>
    </w:p>
    <w:p w14:paraId="6403640B" w14:textId="77777777" w:rsidR="00BB0835" w:rsidRPr="0000386A" w:rsidRDefault="00BB0835" w:rsidP="0000386A">
      <w:pPr>
        <w:spacing w:after="0" w:line="240" w:lineRule="auto"/>
        <w:jc w:val="both"/>
        <w:rPr>
          <w:rFonts w:ascii="Times New Roman" w:hAnsi="Times New Roman" w:cs="Times New Roman"/>
        </w:rPr>
      </w:pPr>
      <w:r w:rsidRPr="007A0AE3">
        <w:rPr>
          <w:rFonts w:ascii="Times New Roman" w:hAnsi="Times New Roman" w:cs="Times New Roman"/>
          <w:highlight w:val="red"/>
        </w:rPr>
        <w:t xml:space="preserve">As shown in Table 4, the composite Market Access Index (MAI) for agro-processing enterprises in Edo State was 0.634, indicating a moderate level of overall market access. Among the individual indicators, ease of selling products recorded the highest standardized score (Xi = 0.69; </w:t>
      </w:r>
      <w:proofErr w:type="spellStart"/>
      <w:r w:rsidRPr="007A0AE3">
        <w:rPr>
          <w:rFonts w:ascii="Times New Roman" w:hAnsi="Times New Roman" w:cs="Times New Roman"/>
          <w:highlight w:val="red"/>
        </w:rPr>
        <w:t>Wi×Xi</w:t>
      </w:r>
      <w:proofErr w:type="spellEnd"/>
      <w:r w:rsidRPr="007A0AE3">
        <w:rPr>
          <w:rFonts w:ascii="Times New Roman" w:hAnsi="Times New Roman" w:cs="Times New Roman"/>
          <w:highlight w:val="red"/>
        </w:rPr>
        <w:t xml:space="preserve"> = 0.138), suggesting that despite infrastructural and cost-related challenges, product demand and sales transactions were relatively favorable. In contrast, transport cost (Xi = 0.61; </w:t>
      </w:r>
      <w:proofErr w:type="spellStart"/>
      <w:r w:rsidRPr="007A0AE3">
        <w:rPr>
          <w:rFonts w:ascii="Times New Roman" w:hAnsi="Times New Roman" w:cs="Times New Roman"/>
          <w:highlight w:val="red"/>
        </w:rPr>
        <w:t>Wi×Xi</w:t>
      </w:r>
      <w:proofErr w:type="spellEnd"/>
      <w:r w:rsidRPr="007A0AE3">
        <w:rPr>
          <w:rFonts w:ascii="Times New Roman" w:hAnsi="Times New Roman" w:cs="Times New Roman"/>
          <w:highlight w:val="red"/>
        </w:rPr>
        <w:t xml:space="preserve"> = 0.122) and time to market (Xi = 0.61; </w:t>
      </w:r>
      <w:proofErr w:type="spellStart"/>
      <w:r w:rsidRPr="007A0AE3">
        <w:rPr>
          <w:rFonts w:ascii="Times New Roman" w:hAnsi="Times New Roman" w:cs="Times New Roman"/>
          <w:highlight w:val="red"/>
        </w:rPr>
        <w:t>Wi×Xi</w:t>
      </w:r>
      <w:proofErr w:type="spellEnd"/>
      <w:r w:rsidRPr="007A0AE3">
        <w:rPr>
          <w:rFonts w:ascii="Times New Roman" w:hAnsi="Times New Roman" w:cs="Times New Roman"/>
          <w:highlight w:val="red"/>
        </w:rPr>
        <w:t xml:space="preserve"> = 0.122) recorded comparatively lower contributions, highlighting the persistent influence of transaction costs on market participation, a constraint</w:t>
      </w:r>
      <w:r w:rsidRPr="0000386A">
        <w:rPr>
          <w:rFonts w:ascii="Times New Roman" w:hAnsi="Times New Roman" w:cs="Times New Roman"/>
        </w:rPr>
        <w:t xml:space="preserve"> similarly emphasized by </w:t>
      </w:r>
      <w:proofErr w:type="spellStart"/>
      <w:r w:rsidRPr="0000386A">
        <w:rPr>
          <w:rFonts w:ascii="Times New Roman" w:hAnsi="Times New Roman" w:cs="Times New Roman"/>
        </w:rPr>
        <w:t>Ezeudu</w:t>
      </w:r>
      <w:proofErr w:type="spellEnd"/>
      <w:r w:rsidRPr="0000386A">
        <w:rPr>
          <w:rFonts w:ascii="Times New Roman" w:hAnsi="Times New Roman" w:cs="Times New Roman"/>
        </w:rPr>
        <w:t xml:space="preserve"> and </w:t>
      </w:r>
      <w:proofErr w:type="spellStart"/>
      <w:r w:rsidRPr="0000386A">
        <w:rPr>
          <w:rFonts w:ascii="Times New Roman" w:hAnsi="Times New Roman" w:cs="Times New Roman"/>
        </w:rPr>
        <w:t>Obimbua</w:t>
      </w:r>
      <w:proofErr w:type="spellEnd"/>
      <w:r w:rsidRPr="0000386A">
        <w:rPr>
          <w:rFonts w:ascii="Times New Roman" w:hAnsi="Times New Roman" w:cs="Times New Roman"/>
        </w:rPr>
        <w:t xml:space="preserve"> (2024). Distance to market (Xi = 0.63) and number </w:t>
      </w:r>
      <w:r w:rsidRPr="0000386A">
        <w:rPr>
          <w:rFonts w:ascii="Times New Roman" w:hAnsi="Times New Roman" w:cs="Times New Roman"/>
        </w:rPr>
        <w:lastRenderedPageBreak/>
        <w:t>of marketing channels (Xi = 0.63) contributed moderately to the index, reflecting manageable spatial barriers and some level of market outlet diversification, consistent with the rural–urban linkage dynamics discussed by Mushi (2018). The balanced contribution of these indicators suggests that market access in Edo State is shaped by a combination of physical accessibility, transaction costs, and marketing structure. Overall, Table 4 confirms that while agro-processors are moderately integrated into markets, improvements in transport efficiency and infrastructural support could significantly enhance their market access performance, as argued by Celestin (2019) in the context of strengthening value chain coordination.</w:t>
      </w:r>
    </w:p>
    <w:p w14:paraId="2C4E95AB" w14:textId="343E2FCC" w:rsidR="00BB0835" w:rsidRPr="0000386A" w:rsidRDefault="00BB0835" w:rsidP="0000386A">
      <w:pPr>
        <w:spacing w:after="0" w:line="240" w:lineRule="auto"/>
        <w:jc w:val="both"/>
        <w:rPr>
          <w:rFonts w:ascii="Times New Roman" w:hAnsi="Times New Roman" w:cs="Times New Roman"/>
          <w:b/>
          <w:bCs/>
        </w:rPr>
      </w:pPr>
      <w:r w:rsidRPr="0000386A">
        <w:rPr>
          <w:rFonts w:ascii="Times New Roman" w:hAnsi="Times New Roman" w:cs="Times New Roman"/>
          <w:b/>
          <w:bCs/>
        </w:rPr>
        <w:t>Table 4: Market Access Indicators and MAI Distribution</w:t>
      </w:r>
    </w:p>
    <w:tbl>
      <w:tblPr>
        <w:tblStyle w:val="ListTable6Colorful"/>
        <w:tblW w:w="6086" w:type="dxa"/>
        <w:tblLook w:val="0420" w:firstRow="1" w:lastRow="0" w:firstColumn="0" w:lastColumn="0" w:noHBand="0" w:noVBand="1"/>
      </w:tblPr>
      <w:tblGrid>
        <w:gridCol w:w="3510"/>
        <w:gridCol w:w="1067"/>
        <w:gridCol w:w="1509"/>
      </w:tblGrid>
      <w:tr w:rsidR="00BB0835" w:rsidRPr="0000386A" w14:paraId="3A155D4A" w14:textId="77777777" w:rsidTr="00BB0835">
        <w:trPr>
          <w:cnfStyle w:val="100000000000" w:firstRow="1" w:lastRow="0" w:firstColumn="0" w:lastColumn="0" w:oddVBand="0" w:evenVBand="0" w:oddHBand="0" w:evenHBand="0" w:firstRowFirstColumn="0" w:firstRowLastColumn="0" w:lastRowFirstColumn="0" w:lastRowLastColumn="0"/>
          <w:trHeight w:val="34"/>
        </w:trPr>
        <w:tc>
          <w:tcPr>
            <w:tcW w:w="3510" w:type="dxa"/>
            <w:hideMark/>
          </w:tcPr>
          <w:p w14:paraId="5DD08767"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Indicator</w:t>
            </w:r>
          </w:p>
        </w:tc>
        <w:tc>
          <w:tcPr>
            <w:tcW w:w="0" w:type="auto"/>
            <w:hideMark/>
          </w:tcPr>
          <w:p w14:paraId="4DC0384D"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Edo (Xi)</w:t>
            </w:r>
          </w:p>
        </w:tc>
        <w:tc>
          <w:tcPr>
            <w:tcW w:w="0" w:type="auto"/>
            <w:hideMark/>
          </w:tcPr>
          <w:p w14:paraId="623CBC09"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Edo (</w:t>
            </w:r>
            <w:proofErr w:type="spellStart"/>
            <w:r w:rsidRPr="0000386A">
              <w:rPr>
                <w:rFonts w:ascii="Times New Roman" w:hAnsi="Times New Roman" w:cs="Times New Roman"/>
                <w:sz w:val="24"/>
                <w:szCs w:val="24"/>
              </w:rPr>
              <w:t>Wi×Xi</w:t>
            </w:r>
            <w:proofErr w:type="spellEnd"/>
            <w:r w:rsidRPr="0000386A">
              <w:rPr>
                <w:rFonts w:ascii="Times New Roman" w:hAnsi="Times New Roman" w:cs="Times New Roman"/>
                <w:sz w:val="24"/>
                <w:szCs w:val="24"/>
              </w:rPr>
              <w:t>)</w:t>
            </w:r>
          </w:p>
        </w:tc>
      </w:tr>
      <w:tr w:rsidR="00BB0835" w:rsidRPr="0000386A" w14:paraId="331AF92F" w14:textId="77777777" w:rsidTr="00BB0835">
        <w:trPr>
          <w:cnfStyle w:val="000000100000" w:firstRow="0" w:lastRow="0" w:firstColumn="0" w:lastColumn="0" w:oddVBand="0" w:evenVBand="0" w:oddHBand="1" w:evenHBand="0" w:firstRowFirstColumn="0" w:firstRowLastColumn="0" w:lastRowFirstColumn="0" w:lastRowLastColumn="0"/>
          <w:trHeight w:val="34"/>
        </w:trPr>
        <w:tc>
          <w:tcPr>
            <w:tcW w:w="3510" w:type="dxa"/>
            <w:shd w:val="clear" w:color="auto" w:fill="auto"/>
            <w:hideMark/>
          </w:tcPr>
          <w:p w14:paraId="60A8A005"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Distance to Market</w:t>
            </w:r>
          </w:p>
        </w:tc>
        <w:tc>
          <w:tcPr>
            <w:tcW w:w="0" w:type="auto"/>
            <w:shd w:val="clear" w:color="auto" w:fill="auto"/>
            <w:hideMark/>
          </w:tcPr>
          <w:p w14:paraId="76ECCE2A"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0.63</w:t>
            </w:r>
          </w:p>
        </w:tc>
        <w:tc>
          <w:tcPr>
            <w:tcW w:w="0" w:type="auto"/>
            <w:shd w:val="clear" w:color="auto" w:fill="auto"/>
            <w:hideMark/>
          </w:tcPr>
          <w:p w14:paraId="75AE1C5D"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0.126</w:t>
            </w:r>
          </w:p>
        </w:tc>
      </w:tr>
      <w:tr w:rsidR="00BB0835" w:rsidRPr="0000386A" w14:paraId="590B683C" w14:textId="77777777" w:rsidTr="00BB0835">
        <w:trPr>
          <w:trHeight w:val="34"/>
        </w:trPr>
        <w:tc>
          <w:tcPr>
            <w:tcW w:w="3510" w:type="dxa"/>
            <w:hideMark/>
          </w:tcPr>
          <w:p w14:paraId="2CD63C8B"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Transport Cost</w:t>
            </w:r>
          </w:p>
        </w:tc>
        <w:tc>
          <w:tcPr>
            <w:tcW w:w="0" w:type="auto"/>
            <w:hideMark/>
          </w:tcPr>
          <w:p w14:paraId="75771416"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0.61</w:t>
            </w:r>
          </w:p>
        </w:tc>
        <w:tc>
          <w:tcPr>
            <w:tcW w:w="0" w:type="auto"/>
            <w:hideMark/>
          </w:tcPr>
          <w:p w14:paraId="744A974F"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0.122</w:t>
            </w:r>
          </w:p>
        </w:tc>
      </w:tr>
      <w:tr w:rsidR="00BB0835" w:rsidRPr="0000386A" w14:paraId="4A541840" w14:textId="77777777" w:rsidTr="00BB0835">
        <w:trPr>
          <w:cnfStyle w:val="000000100000" w:firstRow="0" w:lastRow="0" w:firstColumn="0" w:lastColumn="0" w:oddVBand="0" w:evenVBand="0" w:oddHBand="1" w:evenHBand="0" w:firstRowFirstColumn="0" w:firstRowLastColumn="0" w:lastRowFirstColumn="0" w:lastRowLastColumn="0"/>
          <w:trHeight w:val="34"/>
        </w:trPr>
        <w:tc>
          <w:tcPr>
            <w:tcW w:w="3510" w:type="dxa"/>
            <w:shd w:val="clear" w:color="auto" w:fill="auto"/>
            <w:hideMark/>
          </w:tcPr>
          <w:p w14:paraId="25AAB930"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Number of Marketing Channels</w:t>
            </w:r>
          </w:p>
        </w:tc>
        <w:tc>
          <w:tcPr>
            <w:tcW w:w="0" w:type="auto"/>
            <w:shd w:val="clear" w:color="auto" w:fill="auto"/>
            <w:hideMark/>
          </w:tcPr>
          <w:p w14:paraId="68FA1899"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0.63</w:t>
            </w:r>
          </w:p>
        </w:tc>
        <w:tc>
          <w:tcPr>
            <w:tcW w:w="0" w:type="auto"/>
            <w:shd w:val="clear" w:color="auto" w:fill="auto"/>
            <w:hideMark/>
          </w:tcPr>
          <w:p w14:paraId="5D8E9200"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0.126</w:t>
            </w:r>
          </w:p>
        </w:tc>
      </w:tr>
      <w:tr w:rsidR="00BB0835" w:rsidRPr="0000386A" w14:paraId="57FCADB0" w14:textId="77777777" w:rsidTr="00BB0835">
        <w:trPr>
          <w:trHeight w:val="34"/>
        </w:trPr>
        <w:tc>
          <w:tcPr>
            <w:tcW w:w="3510" w:type="dxa"/>
            <w:hideMark/>
          </w:tcPr>
          <w:p w14:paraId="17332C50"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Time to Market</w:t>
            </w:r>
          </w:p>
        </w:tc>
        <w:tc>
          <w:tcPr>
            <w:tcW w:w="0" w:type="auto"/>
            <w:hideMark/>
          </w:tcPr>
          <w:p w14:paraId="1A05486B"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0.61</w:t>
            </w:r>
          </w:p>
        </w:tc>
        <w:tc>
          <w:tcPr>
            <w:tcW w:w="0" w:type="auto"/>
            <w:hideMark/>
          </w:tcPr>
          <w:p w14:paraId="57B80025"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0.122</w:t>
            </w:r>
          </w:p>
        </w:tc>
      </w:tr>
      <w:tr w:rsidR="00BB0835" w:rsidRPr="0000386A" w14:paraId="1BECA0C2" w14:textId="77777777" w:rsidTr="00BB0835">
        <w:trPr>
          <w:cnfStyle w:val="000000100000" w:firstRow="0" w:lastRow="0" w:firstColumn="0" w:lastColumn="0" w:oddVBand="0" w:evenVBand="0" w:oddHBand="1" w:evenHBand="0" w:firstRowFirstColumn="0" w:firstRowLastColumn="0" w:lastRowFirstColumn="0" w:lastRowLastColumn="0"/>
          <w:trHeight w:val="34"/>
        </w:trPr>
        <w:tc>
          <w:tcPr>
            <w:tcW w:w="3510" w:type="dxa"/>
            <w:shd w:val="clear" w:color="auto" w:fill="auto"/>
            <w:hideMark/>
          </w:tcPr>
          <w:p w14:paraId="13A01E3E"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Ease of Selling Products</w:t>
            </w:r>
          </w:p>
        </w:tc>
        <w:tc>
          <w:tcPr>
            <w:tcW w:w="0" w:type="auto"/>
            <w:shd w:val="clear" w:color="auto" w:fill="auto"/>
            <w:hideMark/>
          </w:tcPr>
          <w:p w14:paraId="68127715"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0.69</w:t>
            </w:r>
          </w:p>
        </w:tc>
        <w:tc>
          <w:tcPr>
            <w:tcW w:w="0" w:type="auto"/>
            <w:shd w:val="clear" w:color="auto" w:fill="auto"/>
            <w:hideMark/>
          </w:tcPr>
          <w:p w14:paraId="276F4423"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0.138</w:t>
            </w:r>
          </w:p>
        </w:tc>
      </w:tr>
      <w:tr w:rsidR="00BB0835" w:rsidRPr="0000386A" w14:paraId="57CAC8BA" w14:textId="77777777" w:rsidTr="00BB0835">
        <w:trPr>
          <w:trHeight w:val="34"/>
        </w:trPr>
        <w:tc>
          <w:tcPr>
            <w:tcW w:w="3510" w:type="dxa"/>
            <w:hideMark/>
          </w:tcPr>
          <w:p w14:paraId="5FDFFC0E"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b/>
                <w:bCs/>
                <w:sz w:val="24"/>
                <w:szCs w:val="24"/>
              </w:rPr>
              <w:t>Total / MAI</w:t>
            </w:r>
          </w:p>
        </w:tc>
        <w:tc>
          <w:tcPr>
            <w:tcW w:w="0" w:type="auto"/>
            <w:hideMark/>
          </w:tcPr>
          <w:p w14:paraId="377C64C1" w14:textId="7AC1EF6F" w:rsidR="00BB0835" w:rsidRPr="0000386A" w:rsidRDefault="00BB0835" w:rsidP="0000386A">
            <w:pPr>
              <w:jc w:val="both"/>
              <w:rPr>
                <w:rFonts w:ascii="Times New Roman" w:hAnsi="Times New Roman" w:cs="Times New Roman"/>
                <w:sz w:val="24"/>
                <w:szCs w:val="24"/>
              </w:rPr>
            </w:pPr>
          </w:p>
        </w:tc>
        <w:tc>
          <w:tcPr>
            <w:tcW w:w="0" w:type="auto"/>
            <w:hideMark/>
          </w:tcPr>
          <w:p w14:paraId="3A32214C"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b/>
                <w:bCs/>
                <w:sz w:val="24"/>
                <w:szCs w:val="24"/>
              </w:rPr>
              <w:t>0.634</w:t>
            </w:r>
          </w:p>
        </w:tc>
      </w:tr>
    </w:tbl>
    <w:p w14:paraId="0E0AB3FE" w14:textId="396D5A07" w:rsidR="00BB0835" w:rsidRPr="0000386A" w:rsidRDefault="00BB0835" w:rsidP="0000386A">
      <w:pPr>
        <w:spacing w:before="240" w:after="0" w:line="240" w:lineRule="auto"/>
        <w:jc w:val="both"/>
        <w:rPr>
          <w:rFonts w:ascii="Times New Roman" w:hAnsi="Times New Roman" w:cs="Times New Roman"/>
          <w:b/>
          <w:bCs/>
        </w:rPr>
      </w:pPr>
      <w:r w:rsidRPr="0000386A">
        <w:rPr>
          <w:rFonts w:ascii="Times New Roman" w:hAnsi="Times New Roman" w:cs="Times New Roman"/>
          <w:b/>
          <w:bCs/>
        </w:rPr>
        <w:t xml:space="preserve">Determinants of Market Access </w:t>
      </w:r>
    </w:p>
    <w:p w14:paraId="4BA7DB3C" w14:textId="3323917D" w:rsidR="00BB0835" w:rsidRPr="0000386A" w:rsidRDefault="00BB0835" w:rsidP="0000386A">
      <w:pPr>
        <w:spacing w:after="0" w:line="240" w:lineRule="auto"/>
        <w:jc w:val="both"/>
        <w:rPr>
          <w:rFonts w:ascii="Times New Roman" w:hAnsi="Times New Roman" w:cs="Times New Roman"/>
        </w:rPr>
      </w:pPr>
      <w:r w:rsidRPr="0000386A">
        <w:rPr>
          <w:rFonts w:ascii="Times New Roman" w:hAnsi="Times New Roman" w:cs="Times New Roman"/>
        </w:rPr>
        <w:t xml:space="preserve">The results presented in Table 5 reveal that several socioeconomic, institutional, infrastructural, and technological factors significantly influenced market access among agro-processing enterprises in Edo State. Education (β = 0.031, p &lt; 0.05) had a positive and significant effect on market access, suggesting that more educated operators were better positioned to navigate market systems, consistent with </w:t>
      </w:r>
      <w:proofErr w:type="spellStart"/>
      <w:r w:rsidRPr="0000386A">
        <w:rPr>
          <w:rFonts w:ascii="Times New Roman" w:hAnsi="Times New Roman" w:cs="Times New Roman"/>
        </w:rPr>
        <w:t>Thindisa</w:t>
      </w:r>
      <w:proofErr w:type="spellEnd"/>
      <w:r w:rsidRPr="0000386A">
        <w:rPr>
          <w:rFonts w:ascii="Times New Roman" w:hAnsi="Times New Roman" w:cs="Times New Roman"/>
        </w:rPr>
        <w:t xml:space="preserve"> and Urban (2018), who emphasized the role of human capital in agribusiness competitiveness. Cooperative membership (β = 0.120, p &lt; 0.05) and government support (β = 0.101, p &lt; 0.05) also significantly enhanced market access, reinforcing findings by </w:t>
      </w:r>
      <w:proofErr w:type="spellStart"/>
      <w:r w:rsidRPr="0000386A">
        <w:rPr>
          <w:rFonts w:ascii="Times New Roman" w:hAnsi="Times New Roman" w:cs="Times New Roman"/>
        </w:rPr>
        <w:t>Bisseleua</w:t>
      </w:r>
      <w:proofErr w:type="spellEnd"/>
      <w:r w:rsidRPr="0000386A">
        <w:rPr>
          <w:rFonts w:ascii="Times New Roman" w:hAnsi="Times New Roman" w:cs="Times New Roman"/>
        </w:rPr>
        <w:t xml:space="preserve"> et al. (2018) that social capital and institutional engagement improve livelihood outcomes. Extension services (β = 0.135, p &lt; 0.05) and business experience (β = 0.019, p &lt; 0.05) further contributed positively, highlighting the importance of knowledge dissemination and accumulated managerial capacity, in line with Ibrahim et al. (2023). Infrastructure-related variables such as road quality (β = 0.098, p &lt; 0.05) and market conduct (β = 0.108, p &lt; 0.05) were also significant, supporting Mushi’s (2018) assertion that physical accessibility and market structure are critical determinants of market participation. Notably, digital technology adoption (β = 0.152, p &lt; 0.01), e-commerce usage (β = 0.108, p &lt; 0.05), social media marketing (β = 0.094, p &lt; 0.05), and mobile banking usage (β = 0.085, p &lt; 0.05) significantly improved market access, underscoring the transformative role of digital integration, as similarly observed by </w:t>
      </w:r>
      <w:proofErr w:type="spellStart"/>
      <w:r w:rsidRPr="0000386A">
        <w:rPr>
          <w:rFonts w:ascii="Times New Roman" w:hAnsi="Times New Roman" w:cs="Times New Roman"/>
        </w:rPr>
        <w:t>Nwele</w:t>
      </w:r>
      <w:proofErr w:type="spellEnd"/>
      <w:r w:rsidRPr="0000386A">
        <w:rPr>
          <w:rFonts w:ascii="Times New Roman" w:hAnsi="Times New Roman" w:cs="Times New Roman"/>
        </w:rPr>
        <w:t xml:space="preserve"> and </w:t>
      </w:r>
      <w:proofErr w:type="spellStart"/>
      <w:r w:rsidRPr="0000386A">
        <w:rPr>
          <w:rFonts w:ascii="Times New Roman" w:hAnsi="Times New Roman" w:cs="Times New Roman"/>
        </w:rPr>
        <w:t>Ngene</w:t>
      </w:r>
      <w:proofErr w:type="spellEnd"/>
      <w:r w:rsidRPr="0000386A">
        <w:rPr>
          <w:rFonts w:ascii="Times New Roman" w:hAnsi="Times New Roman" w:cs="Times New Roman"/>
        </w:rPr>
        <w:t xml:space="preserve"> (2020) in agricultural value chain management. The model was statistically significant (Wald χ² = 142.36, p &lt; 0.001) with a Pseudo R² of 0.598, indicating that approximately 59.8% of the variation in market access was explained by the included variables. </w:t>
      </w:r>
    </w:p>
    <w:p w14:paraId="2789D2F1" w14:textId="4CCACF96" w:rsidR="00BB0835" w:rsidRPr="0000386A" w:rsidRDefault="00BB0835" w:rsidP="0000386A">
      <w:pPr>
        <w:spacing w:after="0" w:line="240" w:lineRule="auto"/>
        <w:jc w:val="both"/>
        <w:rPr>
          <w:rFonts w:ascii="Times New Roman" w:hAnsi="Times New Roman" w:cs="Times New Roman"/>
          <w:b/>
          <w:bCs/>
        </w:rPr>
      </w:pPr>
      <w:r w:rsidRPr="0000386A">
        <w:rPr>
          <w:rFonts w:ascii="Times New Roman" w:hAnsi="Times New Roman" w:cs="Times New Roman"/>
          <w:b/>
          <w:bCs/>
        </w:rPr>
        <w:t>Table 5: Generalized Linear Model for Determinants of Market Access</w:t>
      </w:r>
    </w:p>
    <w:tbl>
      <w:tblPr>
        <w:tblStyle w:val="ListTable6Colorful"/>
        <w:tblW w:w="8190" w:type="dxa"/>
        <w:tblLook w:val="0420" w:firstRow="1" w:lastRow="0" w:firstColumn="0" w:lastColumn="0" w:noHBand="0" w:noVBand="1"/>
      </w:tblPr>
      <w:tblGrid>
        <w:gridCol w:w="3716"/>
        <w:gridCol w:w="1336"/>
        <w:gridCol w:w="985"/>
        <w:gridCol w:w="809"/>
        <w:gridCol w:w="1344"/>
      </w:tblGrid>
      <w:tr w:rsidR="00BB0835" w:rsidRPr="0000386A" w14:paraId="3C5AB2A4" w14:textId="77777777" w:rsidTr="00BB0835">
        <w:trPr>
          <w:cnfStyle w:val="100000000000" w:firstRow="1" w:lastRow="0" w:firstColumn="0" w:lastColumn="0" w:oddVBand="0" w:evenVBand="0" w:oddHBand="0" w:evenHBand="0" w:firstRowFirstColumn="0" w:firstRowLastColumn="0" w:lastRowFirstColumn="0" w:lastRowLastColumn="0"/>
        </w:trPr>
        <w:tc>
          <w:tcPr>
            <w:tcW w:w="3780" w:type="dxa"/>
            <w:hideMark/>
          </w:tcPr>
          <w:p w14:paraId="6D6E2E81"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Variable</w:t>
            </w:r>
          </w:p>
        </w:tc>
        <w:tc>
          <w:tcPr>
            <w:tcW w:w="1260" w:type="dxa"/>
            <w:vAlign w:val="center"/>
          </w:tcPr>
          <w:p w14:paraId="2720692E" w14:textId="5CC18850"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Coefficient</w:t>
            </w:r>
          </w:p>
        </w:tc>
        <w:tc>
          <w:tcPr>
            <w:tcW w:w="990" w:type="dxa"/>
            <w:vAlign w:val="center"/>
          </w:tcPr>
          <w:p w14:paraId="216FC728" w14:textId="07973A2F"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Std. Error</w:t>
            </w:r>
          </w:p>
        </w:tc>
        <w:tc>
          <w:tcPr>
            <w:tcW w:w="810" w:type="dxa"/>
            <w:vAlign w:val="center"/>
          </w:tcPr>
          <w:p w14:paraId="5837FAE8" w14:textId="4F9FDDBD"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z-value</w:t>
            </w:r>
          </w:p>
        </w:tc>
        <w:tc>
          <w:tcPr>
            <w:tcW w:w="1350" w:type="dxa"/>
            <w:vAlign w:val="center"/>
          </w:tcPr>
          <w:p w14:paraId="76A18B04" w14:textId="430A6C22"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p-value</w:t>
            </w:r>
          </w:p>
        </w:tc>
      </w:tr>
      <w:tr w:rsidR="00BB0835" w:rsidRPr="0000386A" w14:paraId="46B4102A" w14:textId="77777777" w:rsidTr="00BB0835">
        <w:trPr>
          <w:cnfStyle w:val="000000100000" w:firstRow="0" w:lastRow="0" w:firstColumn="0" w:lastColumn="0" w:oddVBand="0" w:evenVBand="0" w:oddHBand="1" w:evenHBand="0" w:firstRowFirstColumn="0" w:firstRowLastColumn="0" w:lastRowFirstColumn="0" w:lastRowLastColumn="0"/>
        </w:trPr>
        <w:tc>
          <w:tcPr>
            <w:tcW w:w="3780" w:type="dxa"/>
            <w:shd w:val="clear" w:color="auto" w:fill="auto"/>
            <w:hideMark/>
          </w:tcPr>
          <w:p w14:paraId="7E8412B1"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Intercept</w:t>
            </w:r>
          </w:p>
        </w:tc>
        <w:tc>
          <w:tcPr>
            <w:tcW w:w="1260" w:type="dxa"/>
            <w:shd w:val="clear" w:color="auto" w:fill="auto"/>
            <w:vAlign w:val="center"/>
          </w:tcPr>
          <w:p w14:paraId="113BF70A" w14:textId="01E3315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0.298</w:t>
            </w:r>
          </w:p>
        </w:tc>
        <w:tc>
          <w:tcPr>
            <w:tcW w:w="990" w:type="dxa"/>
            <w:shd w:val="clear" w:color="auto" w:fill="auto"/>
            <w:vAlign w:val="center"/>
          </w:tcPr>
          <w:p w14:paraId="4480FCDF" w14:textId="03E89A0C"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0.208</w:t>
            </w:r>
          </w:p>
        </w:tc>
        <w:tc>
          <w:tcPr>
            <w:tcW w:w="810" w:type="dxa"/>
            <w:shd w:val="clear" w:color="auto" w:fill="auto"/>
            <w:vAlign w:val="center"/>
          </w:tcPr>
          <w:p w14:paraId="2371C05E" w14:textId="0D6A5DC3"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1.43</w:t>
            </w:r>
          </w:p>
        </w:tc>
        <w:tc>
          <w:tcPr>
            <w:tcW w:w="1350" w:type="dxa"/>
            <w:shd w:val="clear" w:color="auto" w:fill="auto"/>
            <w:vAlign w:val="center"/>
          </w:tcPr>
          <w:p w14:paraId="5DEDA951" w14:textId="449BAA11"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0.152</w:t>
            </w:r>
          </w:p>
        </w:tc>
      </w:tr>
      <w:tr w:rsidR="00BB0835" w:rsidRPr="0000386A" w14:paraId="0FACA375" w14:textId="77777777" w:rsidTr="00BB0835">
        <w:tc>
          <w:tcPr>
            <w:tcW w:w="3780" w:type="dxa"/>
            <w:hideMark/>
          </w:tcPr>
          <w:p w14:paraId="04DCE655"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Age (years)</w:t>
            </w:r>
          </w:p>
        </w:tc>
        <w:tc>
          <w:tcPr>
            <w:tcW w:w="1260" w:type="dxa"/>
            <w:vAlign w:val="center"/>
          </w:tcPr>
          <w:p w14:paraId="78A9B33F" w14:textId="22D82D86"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0.012</w:t>
            </w:r>
          </w:p>
        </w:tc>
        <w:tc>
          <w:tcPr>
            <w:tcW w:w="990" w:type="dxa"/>
            <w:vAlign w:val="center"/>
          </w:tcPr>
          <w:p w14:paraId="214E7180" w14:textId="5A5739A8"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0.006</w:t>
            </w:r>
          </w:p>
        </w:tc>
        <w:tc>
          <w:tcPr>
            <w:tcW w:w="810" w:type="dxa"/>
            <w:vAlign w:val="center"/>
          </w:tcPr>
          <w:p w14:paraId="5964F305" w14:textId="5F4BC2E9"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1.91</w:t>
            </w:r>
          </w:p>
        </w:tc>
        <w:tc>
          <w:tcPr>
            <w:tcW w:w="1350" w:type="dxa"/>
            <w:vAlign w:val="center"/>
          </w:tcPr>
          <w:p w14:paraId="10CBF783" w14:textId="617D55C9"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0.056</w:t>
            </w:r>
          </w:p>
        </w:tc>
      </w:tr>
      <w:tr w:rsidR="00BB0835" w:rsidRPr="0000386A" w14:paraId="2E281420" w14:textId="77777777" w:rsidTr="00BB0835">
        <w:trPr>
          <w:cnfStyle w:val="000000100000" w:firstRow="0" w:lastRow="0" w:firstColumn="0" w:lastColumn="0" w:oddVBand="0" w:evenVBand="0" w:oddHBand="1" w:evenHBand="0" w:firstRowFirstColumn="0" w:firstRowLastColumn="0" w:lastRowFirstColumn="0" w:lastRowLastColumn="0"/>
        </w:trPr>
        <w:tc>
          <w:tcPr>
            <w:tcW w:w="3780" w:type="dxa"/>
            <w:shd w:val="clear" w:color="auto" w:fill="auto"/>
            <w:hideMark/>
          </w:tcPr>
          <w:p w14:paraId="6D077826"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Education (years)</w:t>
            </w:r>
          </w:p>
        </w:tc>
        <w:tc>
          <w:tcPr>
            <w:tcW w:w="1260" w:type="dxa"/>
            <w:shd w:val="clear" w:color="auto" w:fill="auto"/>
            <w:vAlign w:val="center"/>
          </w:tcPr>
          <w:p w14:paraId="5200216E" w14:textId="163A93B0"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0.031</w:t>
            </w:r>
          </w:p>
        </w:tc>
        <w:tc>
          <w:tcPr>
            <w:tcW w:w="990" w:type="dxa"/>
            <w:shd w:val="clear" w:color="auto" w:fill="auto"/>
            <w:vAlign w:val="center"/>
          </w:tcPr>
          <w:p w14:paraId="6A0F6CDF" w14:textId="6040921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0.012</w:t>
            </w:r>
          </w:p>
        </w:tc>
        <w:tc>
          <w:tcPr>
            <w:tcW w:w="810" w:type="dxa"/>
            <w:shd w:val="clear" w:color="auto" w:fill="auto"/>
            <w:vAlign w:val="center"/>
          </w:tcPr>
          <w:p w14:paraId="6CD0A723" w14:textId="28315D51"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2.58</w:t>
            </w:r>
          </w:p>
        </w:tc>
        <w:tc>
          <w:tcPr>
            <w:tcW w:w="1350" w:type="dxa"/>
            <w:shd w:val="clear" w:color="auto" w:fill="auto"/>
            <w:vAlign w:val="center"/>
          </w:tcPr>
          <w:p w14:paraId="1BA8DAC9" w14:textId="08D5A18E"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0.010**</w:t>
            </w:r>
          </w:p>
        </w:tc>
      </w:tr>
      <w:tr w:rsidR="00BB0835" w:rsidRPr="0000386A" w14:paraId="780159FE" w14:textId="77777777" w:rsidTr="00BB0835">
        <w:tc>
          <w:tcPr>
            <w:tcW w:w="3780" w:type="dxa"/>
            <w:hideMark/>
          </w:tcPr>
          <w:p w14:paraId="5298D4C8"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Cooperative membership (Yes=1)</w:t>
            </w:r>
          </w:p>
        </w:tc>
        <w:tc>
          <w:tcPr>
            <w:tcW w:w="1260" w:type="dxa"/>
            <w:vAlign w:val="center"/>
          </w:tcPr>
          <w:p w14:paraId="5BEF0757" w14:textId="06A36FC0"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0.120</w:t>
            </w:r>
          </w:p>
        </w:tc>
        <w:tc>
          <w:tcPr>
            <w:tcW w:w="990" w:type="dxa"/>
            <w:vAlign w:val="center"/>
          </w:tcPr>
          <w:p w14:paraId="7BF9861E" w14:textId="4702BDD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0.052</w:t>
            </w:r>
          </w:p>
        </w:tc>
        <w:tc>
          <w:tcPr>
            <w:tcW w:w="810" w:type="dxa"/>
            <w:vAlign w:val="center"/>
          </w:tcPr>
          <w:p w14:paraId="2E9B3438" w14:textId="4F39B792"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2.31</w:t>
            </w:r>
          </w:p>
        </w:tc>
        <w:tc>
          <w:tcPr>
            <w:tcW w:w="1350" w:type="dxa"/>
            <w:vAlign w:val="center"/>
          </w:tcPr>
          <w:p w14:paraId="132F23FC" w14:textId="74444D6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0.022**</w:t>
            </w:r>
          </w:p>
        </w:tc>
      </w:tr>
      <w:tr w:rsidR="00BB0835" w:rsidRPr="0000386A" w14:paraId="4D109144" w14:textId="77777777" w:rsidTr="00BB0835">
        <w:trPr>
          <w:cnfStyle w:val="000000100000" w:firstRow="0" w:lastRow="0" w:firstColumn="0" w:lastColumn="0" w:oddVBand="0" w:evenVBand="0" w:oddHBand="1" w:evenHBand="0" w:firstRowFirstColumn="0" w:firstRowLastColumn="0" w:lastRowFirstColumn="0" w:lastRowLastColumn="0"/>
        </w:trPr>
        <w:tc>
          <w:tcPr>
            <w:tcW w:w="3780" w:type="dxa"/>
            <w:shd w:val="clear" w:color="auto" w:fill="auto"/>
            <w:hideMark/>
          </w:tcPr>
          <w:p w14:paraId="66E65A3D"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lastRenderedPageBreak/>
              <w:t>Government support (Yes=1)</w:t>
            </w:r>
          </w:p>
        </w:tc>
        <w:tc>
          <w:tcPr>
            <w:tcW w:w="1260" w:type="dxa"/>
            <w:shd w:val="clear" w:color="auto" w:fill="auto"/>
            <w:vAlign w:val="center"/>
          </w:tcPr>
          <w:p w14:paraId="74BE0426" w14:textId="7B5A61CC"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0.101</w:t>
            </w:r>
          </w:p>
        </w:tc>
        <w:tc>
          <w:tcPr>
            <w:tcW w:w="990" w:type="dxa"/>
            <w:shd w:val="clear" w:color="auto" w:fill="auto"/>
            <w:vAlign w:val="center"/>
          </w:tcPr>
          <w:p w14:paraId="38B22363" w14:textId="5566D934"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0.051</w:t>
            </w:r>
          </w:p>
        </w:tc>
        <w:tc>
          <w:tcPr>
            <w:tcW w:w="810" w:type="dxa"/>
            <w:shd w:val="clear" w:color="auto" w:fill="auto"/>
            <w:vAlign w:val="center"/>
          </w:tcPr>
          <w:p w14:paraId="250450ED" w14:textId="65A770BC"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1.98</w:t>
            </w:r>
          </w:p>
        </w:tc>
        <w:tc>
          <w:tcPr>
            <w:tcW w:w="1350" w:type="dxa"/>
            <w:shd w:val="clear" w:color="auto" w:fill="auto"/>
            <w:vAlign w:val="center"/>
          </w:tcPr>
          <w:p w14:paraId="31A16446" w14:textId="639CDC1F"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0.048**</w:t>
            </w:r>
          </w:p>
        </w:tc>
      </w:tr>
      <w:tr w:rsidR="00BB0835" w:rsidRPr="0000386A" w14:paraId="282EBF8F" w14:textId="77777777" w:rsidTr="00BB0835">
        <w:tc>
          <w:tcPr>
            <w:tcW w:w="3780" w:type="dxa"/>
            <w:hideMark/>
          </w:tcPr>
          <w:p w14:paraId="0FA1CD46"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Extension services (Yes=1)</w:t>
            </w:r>
          </w:p>
        </w:tc>
        <w:tc>
          <w:tcPr>
            <w:tcW w:w="1260" w:type="dxa"/>
            <w:vAlign w:val="center"/>
          </w:tcPr>
          <w:p w14:paraId="2052B26B" w14:textId="13B58CD2"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0.135</w:t>
            </w:r>
          </w:p>
        </w:tc>
        <w:tc>
          <w:tcPr>
            <w:tcW w:w="990" w:type="dxa"/>
            <w:vAlign w:val="center"/>
          </w:tcPr>
          <w:p w14:paraId="1F937722" w14:textId="36E81BEC"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0.052</w:t>
            </w:r>
          </w:p>
        </w:tc>
        <w:tc>
          <w:tcPr>
            <w:tcW w:w="810" w:type="dxa"/>
            <w:vAlign w:val="center"/>
          </w:tcPr>
          <w:p w14:paraId="774E1908" w14:textId="0183F91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2.60</w:t>
            </w:r>
          </w:p>
        </w:tc>
        <w:tc>
          <w:tcPr>
            <w:tcW w:w="1350" w:type="dxa"/>
            <w:vAlign w:val="center"/>
          </w:tcPr>
          <w:p w14:paraId="0A234544" w14:textId="3EF79E5A"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0.010**</w:t>
            </w:r>
          </w:p>
        </w:tc>
      </w:tr>
      <w:tr w:rsidR="00BB0835" w:rsidRPr="0000386A" w14:paraId="5AA59986" w14:textId="77777777" w:rsidTr="00BB0835">
        <w:trPr>
          <w:cnfStyle w:val="000000100000" w:firstRow="0" w:lastRow="0" w:firstColumn="0" w:lastColumn="0" w:oddVBand="0" w:evenVBand="0" w:oddHBand="1" w:evenHBand="0" w:firstRowFirstColumn="0" w:firstRowLastColumn="0" w:lastRowFirstColumn="0" w:lastRowLastColumn="0"/>
        </w:trPr>
        <w:tc>
          <w:tcPr>
            <w:tcW w:w="3780" w:type="dxa"/>
            <w:shd w:val="clear" w:color="auto" w:fill="auto"/>
            <w:hideMark/>
          </w:tcPr>
          <w:p w14:paraId="2477919D"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Business experience (years)</w:t>
            </w:r>
          </w:p>
        </w:tc>
        <w:tc>
          <w:tcPr>
            <w:tcW w:w="1260" w:type="dxa"/>
            <w:shd w:val="clear" w:color="auto" w:fill="auto"/>
            <w:vAlign w:val="center"/>
          </w:tcPr>
          <w:p w14:paraId="5237FEE2" w14:textId="3C82C8F9"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0.019</w:t>
            </w:r>
          </w:p>
        </w:tc>
        <w:tc>
          <w:tcPr>
            <w:tcW w:w="990" w:type="dxa"/>
            <w:shd w:val="clear" w:color="auto" w:fill="auto"/>
            <w:vAlign w:val="center"/>
          </w:tcPr>
          <w:p w14:paraId="493A0655" w14:textId="0064DB71"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0.009</w:t>
            </w:r>
          </w:p>
        </w:tc>
        <w:tc>
          <w:tcPr>
            <w:tcW w:w="810" w:type="dxa"/>
            <w:shd w:val="clear" w:color="auto" w:fill="auto"/>
            <w:vAlign w:val="center"/>
          </w:tcPr>
          <w:p w14:paraId="5211C9BD" w14:textId="38432F81"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2.03</w:t>
            </w:r>
          </w:p>
        </w:tc>
        <w:tc>
          <w:tcPr>
            <w:tcW w:w="1350" w:type="dxa"/>
            <w:shd w:val="clear" w:color="auto" w:fill="auto"/>
            <w:vAlign w:val="center"/>
          </w:tcPr>
          <w:p w14:paraId="0F752FDB" w14:textId="04823D36"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0.042**</w:t>
            </w:r>
          </w:p>
        </w:tc>
      </w:tr>
      <w:tr w:rsidR="00BB0835" w:rsidRPr="0000386A" w14:paraId="0080E61A" w14:textId="77777777" w:rsidTr="00BB0835">
        <w:tc>
          <w:tcPr>
            <w:tcW w:w="3780" w:type="dxa"/>
            <w:hideMark/>
          </w:tcPr>
          <w:p w14:paraId="1DFF81F3"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Road quality</w:t>
            </w:r>
          </w:p>
        </w:tc>
        <w:tc>
          <w:tcPr>
            <w:tcW w:w="1260" w:type="dxa"/>
            <w:vAlign w:val="center"/>
          </w:tcPr>
          <w:p w14:paraId="72D6D0C7" w14:textId="1372FE36"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0.098</w:t>
            </w:r>
          </w:p>
        </w:tc>
        <w:tc>
          <w:tcPr>
            <w:tcW w:w="990" w:type="dxa"/>
            <w:vAlign w:val="center"/>
          </w:tcPr>
          <w:p w14:paraId="36144EA4" w14:textId="3D8F1CEF"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0.043</w:t>
            </w:r>
          </w:p>
        </w:tc>
        <w:tc>
          <w:tcPr>
            <w:tcW w:w="810" w:type="dxa"/>
            <w:vAlign w:val="center"/>
          </w:tcPr>
          <w:p w14:paraId="4419B63B" w14:textId="3655C2F5"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2.26</w:t>
            </w:r>
          </w:p>
        </w:tc>
        <w:tc>
          <w:tcPr>
            <w:tcW w:w="1350" w:type="dxa"/>
            <w:vAlign w:val="center"/>
          </w:tcPr>
          <w:p w14:paraId="2970C84E" w14:textId="13250B72"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0.024**</w:t>
            </w:r>
          </w:p>
        </w:tc>
      </w:tr>
      <w:tr w:rsidR="00BB0835" w:rsidRPr="0000386A" w14:paraId="25750858" w14:textId="77777777" w:rsidTr="00BB0835">
        <w:trPr>
          <w:cnfStyle w:val="000000100000" w:firstRow="0" w:lastRow="0" w:firstColumn="0" w:lastColumn="0" w:oddVBand="0" w:evenVBand="0" w:oddHBand="1" w:evenHBand="0" w:firstRowFirstColumn="0" w:firstRowLastColumn="0" w:lastRowFirstColumn="0" w:lastRowLastColumn="0"/>
        </w:trPr>
        <w:tc>
          <w:tcPr>
            <w:tcW w:w="3780" w:type="dxa"/>
            <w:shd w:val="clear" w:color="auto" w:fill="auto"/>
            <w:hideMark/>
          </w:tcPr>
          <w:p w14:paraId="6C082CFD"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Electricity access (Yes=1)</w:t>
            </w:r>
          </w:p>
        </w:tc>
        <w:tc>
          <w:tcPr>
            <w:tcW w:w="1260" w:type="dxa"/>
            <w:shd w:val="clear" w:color="auto" w:fill="auto"/>
            <w:vAlign w:val="center"/>
          </w:tcPr>
          <w:p w14:paraId="1C138101" w14:textId="0F34D11C"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0.092</w:t>
            </w:r>
          </w:p>
        </w:tc>
        <w:tc>
          <w:tcPr>
            <w:tcW w:w="990" w:type="dxa"/>
            <w:shd w:val="clear" w:color="auto" w:fill="auto"/>
            <w:vAlign w:val="center"/>
          </w:tcPr>
          <w:p w14:paraId="3348D51C" w14:textId="7846D79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0.048</w:t>
            </w:r>
          </w:p>
        </w:tc>
        <w:tc>
          <w:tcPr>
            <w:tcW w:w="810" w:type="dxa"/>
            <w:shd w:val="clear" w:color="auto" w:fill="auto"/>
            <w:vAlign w:val="center"/>
          </w:tcPr>
          <w:p w14:paraId="0C247388" w14:textId="50C9B371"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1.92</w:t>
            </w:r>
          </w:p>
        </w:tc>
        <w:tc>
          <w:tcPr>
            <w:tcW w:w="1350" w:type="dxa"/>
            <w:shd w:val="clear" w:color="auto" w:fill="auto"/>
            <w:vAlign w:val="center"/>
          </w:tcPr>
          <w:p w14:paraId="6D70F282" w14:textId="2050DCB5"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0.055</w:t>
            </w:r>
          </w:p>
        </w:tc>
      </w:tr>
      <w:tr w:rsidR="00BB0835" w:rsidRPr="0000386A" w14:paraId="006D7F1C" w14:textId="77777777" w:rsidTr="00BB0835">
        <w:tc>
          <w:tcPr>
            <w:tcW w:w="3780" w:type="dxa"/>
            <w:hideMark/>
          </w:tcPr>
          <w:p w14:paraId="15CDDF14"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Storage facilities (Yes=1)</w:t>
            </w:r>
          </w:p>
        </w:tc>
        <w:tc>
          <w:tcPr>
            <w:tcW w:w="1260" w:type="dxa"/>
            <w:vAlign w:val="center"/>
          </w:tcPr>
          <w:p w14:paraId="2475F64D" w14:textId="449FB63A"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0.079</w:t>
            </w:r>
          </w:p>
        </w:tc>
        <w:tc>
          <w:tcPr>
            <w:tcW w:w="990" w:type="dxa"/>
            <w:vAlign w:val="center"/>
          </w:tcPr>
          <w:p w14:paraId="5C76B440" w14:textId="3E1E9893"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0.043</w:t>
            </w:r>
          </w:p>
        </w:tc>
        <w:tc>
          <w:tcPr>
            <w:tcW w:w="810" w:type="dxa"/>
            <w:vAlign w:val="center"/>
          </w:tcPr>
          <w:p w14:paraId="50EDD1A4" w14:textId="36D02083"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1.84</w:t>
            </w:r>
          </w:p>
        </w:tc>
        <w:tc>
          <w:tcPr>
            <w:tcW w:w="1350" w:type="dxa"/>
            <w:vAlign w:val="center"/>
          </w:tcPr>
          <w:p w14:paraId="4E906AFA" w14:textId="592FD9AE"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0.066</w:t>
            </w:r>
          </w:p>
        </w:tc>
      </w:tr>
      <w:tr w:rsidR="00BB0835" w:rsidRPr="0000386A" w14:paraId="6B3A5D75" w14:textId="77777777" w:rsidTr="00BB0835">
        <w:trPr>
          <w:cnfStyle w:val="000000100000" w:firstRow="0" w:lastRow="0" w:firstColumn="0" w:lastColumn="0" w:oddVBand="0" w:evenVBand="0" w:oddHBand="1" w:evenHBand="0" w:firstRowFirstColumn="0" w:firstRowLastColumn="0" w:lastRowFirstColumn="0" w:lastRowLastColumn="0"/>
        </w:trPr>
        <w:tc>
          <w:tcPr>
            <w:tcW w:w="3780" w:type="dxa"/>
            <w:shd w:val="clear" w:color="auto" w:fill="auto"/>
            <w:hideMark/>
          </w:tcPr>
          <w:p w14:paraId="03B20EB9"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Market conduct (Free=1)</w:t>
            </w:r>
          </w:p>
        </w:tc>
        <w:tc>
          <w:tcPr>
            <w:tcW w:w="1260" w:type="dxa"/>
            <w:shd w:val="clear" w:color="auto" w:fill="auto"/>
            <w:vAlign w:val="center"/>
          </w:tcPr>
          <w:p w14:paraId="578AF3B9" w14:textId="55CB43F2"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0.108</w:t>
            </w:r>
          </w:p>
        </w:tc>
        <w:tc>
          <w:tcPr>
            <w:tcW w:w="990" w:type="dxa"/>
            <w:shd w:val="clear" w:color="auto" w:fill="auto"/>
            <w:vAlign w:val="center"/>
          </w:tcPr>
          <w:p w14:paraId="08B4D481" w14:textId="71FA8D7A"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0.052</w:t>
            </w:r>
          </w:p>
        </w:tc>
        <w:tc>
          <w:tcPr>
            <w:tcW w:w="810" w:type="dxa"/>
            <w:shd w:val="clear" w:color="auto" w:fill="auto"/>
            <w:vAlign w:val="center"/>
          </w:tcPr>
          <w:p w14:paraId="1C49199B" w14:textId="3412771C"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2.08</w:t>
            </w:r>
          </w:p>
        </w:tc>
        <w:tc>
          <w:tcPr>
            <w:tcW w:w="1350" w:type="dxa"/>
            <w:shd w:val="clear" w:color="auto" w:fill="auto"/>
            <w:vAlign w:val="center"/>
          </w:tcPr>
          <w:p w14:paraId="3B680063" w14:textId="43703554"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0.037**</w:t>
            </w:r>
          </w:p>
        </w:tc>
      </w:tr>
      <w:tr w:rsidR="00BB0835" w:rsidRPr="0000386A" w14:paraId="4AB200A2" w14:textId="77777777" w:rsidTr="00BB0835">
        <w:tc>
          <w:tcPr>
            <w:tcW w:w="3780" w:type="dxa"/>
            <w:hideMark/>
          </w:tcPr>
          <w:p w14:paraId="39203B87"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Digital technology adoption (Yes=1)</w:t>
            </w:r>
          </w:p>
        </w:tc>
        <w:tc>
          <w:tcPr>
            <w:tcW w:w="1260" w:type="dxa"/>
            <w:vAlign w:val="center"/>
          </w:tcPr>
          <w:p w14:paraId="7CB6E530" w14:textId="42BAAE48"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0.152</w:t>
            </w:r>
          </w:p>
        </w:tc>
        <w:tc>
          <w:tcPr>
            <w:tcW w:w="990" w:type="dxa"/>
            <w:vAlign w:val="center"/>
          </w:tcPr>
          <w:p w14:paraId="0F834B0A" w14:textId="0EBCE709"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0.056</w:t>
            </w:r>
          </w:p>
        </w:tc>
        <w:tc>
          <w:tcPr>
            <w:tcW w:w="810" w:type="dxa"/>
            <w:vAlign w:val="center"/>
          </w:tcPr>
          <w:p w14:paraId="3AE287FD" w14:textId="7FF806CD"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2.71</w:t>
            </w:r>
          </w:p>
        </w:tc>
        <w:tc>
          <w:tcPr>
            <w:tcW w:w="1350" w:type="dxa"/>
            <w:vAlign w:val="center"/>
          </w:tcPr>
          <w:p w14:paraId="1F87C815" w14:textId="6929F210"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0.007***</w:t>
            </w:r>
          </w:p>
        </w:tc>
      </w:tr>
      <w:tr w:rsidR="00BB0835" w:rsidRPr="0000386A" w14:paraId="56F914C1" w14:textId="77777777" w:rsidTr="00BB0835">
        <w:trPr>
          <w:cnfStyle w:val="000000100000" w:firstRow="0" w:lastRow="0" w:firstColumn="0" w:lastColumn="0" w:oddVBand="0" w:evenVBand="0" w:oddHBand="1" w:evenHBand="0" w:firstRowFirstColumn="0" w:firstRowLastColumn="0" w:lastRowFirstColumn="0" w:lastRowLastColumn="0"/>
        </w:trPr>
        <w:tc>
          <w:tcPr>
            <w:tcW w:w="3780" w:type="dxa"/>
            <w:shd w:val="clear" w:color="auto" w:fill="auto"/>
            <w:hideMark/>
          </w:tcPr>
          <w:p w14:paraId="29CF281C"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E-commerce usage (Yes=1)</w:t>
            </w:r>
          </w:p>
        </w:tc>
        <w:tc>
          <w:tcPr>
            <w:tcW w:w="1260" w:type="dxa"/>
            <w:shd w:val="clear" w:color="auto" w:fill="auto"/>
            <w:vAlign w:val="center"/>
          </w:tcPr>
          <w:p w14:paraId="05DED15C" w14:textId="093838F1"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0.108</w:t>
            </w:r>
          </w:p>
        </w:tc>
        <w:tc>
          <w:tcPr>
            <w:tcW w:w="990" w:type="dxa"/>
            <w:shd w:val="clear" w:color="auto" w:fill="auto"/>
            <w:vAlign w:val="center"/>
          </w:tcPr>
          <w:p w14:paraId="5012634E" w14:textId="4CED22F5"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0.045</w:t>
            </w:r>
          </w:p>
        </w:tc>
        <w:tc>
          <w:tcPr>
            <w:tcW w:w="810" w:type="dxa"/>
            <w:shd w:val="clear" w:color="auto" w:fill="auto"/>
            <w:vAlign w:val="center"/>
          </w:tcPr>
          <w:p w14:paraId="6C78799B" w14:textId="4062EDB1"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2.41</w:t>
            </w:r>
          </w:p>
        </w:tc>
        <w:tc>
          <w:tcPr>
            <w:tcW w:w="1350" w:type="dxa"/>
            <w:shd w:val="clear" w:color="auto" w:fill="auto"/>
            <w:vAlign w:val="center"/>
          </w:tcPr>
          <w:p w14:paraId="64DE1A14" w14:textId="2E456D3A"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0.016**</w:t>
            </w:r>
          </w:p>
        </w:tc>
      </w:tr>
      <w:tr w:rsidR="00BB0835" w:rsidRPr="0000386A" w14:paraId="18B752A7" w14:textId="77777777" w:rsidTr="00BB0835">
        <w:tc>
          <w:tcPr>
            <w:tcW w:w="3780" w:type="dxa"/>
            <w:hideMark/>
          </w:tcPr>
          <w:p w14:paraId="2C9E1891"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Social media marketing (Yes=1)</w:t>
            </w:r>
          </w:p>
        </w:tc>
        <w:tc>
          <w:tcPr>
            <w:tcW w:w="1260" w:type="dxa"/>
            <w:vAlign w:val="center"/>
          </w:tcPr>
          <w:p w14:paraId="607124DE" w14:textId="387C2050"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0.094</w:t>
            </w:r>
          </w:p>
        </w:tc>
        <w:tc>
          <w:tcPr>
            <w:tcW w:w="990" w:type="dxa"/>
            <w:vAlign w:val="center"/>
          </w:tcPr>
          <w:p w14:paraId="6FA0510E" w14:textId="0CF0798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0.045</w:t>
            </w:r>
          </w:p>
        </w:tc>
        <w:tc>
          <w:tcPr>
            <w:tcW w:w="810" w:type="dxa"/>
            <w:vAlign w:val="center"/>
          </w:tcPr>
          <w:p w14:paraId="74528250" w14:textId="0072E911"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2.10</w:t>
            </w:r>
          </w:p>
        </w:tc>
        <w:tc>
          <w:tcPr>
            <w:tcW w:w="1350" w:type="dxa"/>
            <w:vAlign w:val="center"/>
          </w:tcPr>
          <w:p w14:paraId="1C5E3D90" w14:textId="5363ED6B"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0.036**</w:t>
            </w:r>
          </w:p>
        </w:tc>
      </w:tr>
      <w:tr w:rsidR="00BB0835" w:rsidRPr="0000386A" w14:paraId="305048C8" w14:textId="77777777" w:rsidTr="00BB0835">
        <w:trPr>
          <w:cnfStyle w:val="000000100000" w:firstRow="0" w:lastRow="0" w:firstColumn="0" w:lastColumn="0" w:oddVBand="0" w:evenVBand="0" w:oddHBand="1" w:evenHBand="0" w:firstRowFirstColumn="0" w:firstRowLastColumn="0" w:lastRowFirstColumn="0" w:lastRowLastColumn="0"/>
        </w:trPr>
        <w:tc>
          <w:tcPr>
            <w:tcW w:w="3780" w:type="dxa"/>
            <w:shd w:val="clear" w:color="auto" w:fill="auto"/>
            <w:hideMark/>
          </w:tcPr>
          <w:p w14:paraId="4BEA9F31"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Mobile banking usage (Yes=1)</w:t>
            </w:r>
          </w:p>
        </w:tc>
        <w:tc>
          <w:tcPr>
            <w:tcW w:w="1260" w:type="dxa"/>
            <w:shd w:val="clear" w:color="auto" w:fill="auto"/>
            <w:vAlign w:val="center"/>
          </w:tcPr>
          <w:p w14:paraId="6974C3F3" w14:textId="3B97FD36"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0.085</w:t>
            </w:r>
          </w:p>
        </w:tc>
        <w:tc>
          <w:tcPr>
            <w:tcW w:w="990" w:type="dxa"/>
            <w:shd w:val="clear" w:color="auto" w:fill="auto"/>
            <w:vAlign w:val="center"/>
          </w:tcPr>
          <w:p w14:paraId="3F8E2ADA" w14:textId="50D9CFAA"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0.042</w:t>
            </w:r>
          </w:p>
        </w:tc>
        <w:tc>
          <w:tcPr>
            <w:tcW w:w="810" w:type="dxa"/>
            <w:shd w:val="clear" w:color="auto" w:fill="auto"/>
            <w:vAlign w:val="center"/>
          </w:tcPr>
          <w:p w14:paraId="4C0EC469" w14:textId="4F009ECC"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2.02</w:t>
            </w:r>
          </w:p>
        </w:tc>
        <w:tc>
          <w:tcPr>
            <w:tcW w:w="1350" w:type="dxa"/>
            <w:shd w:val="clear" w:color="auto" w:fill="auto"/>
            <w:vAlign w:val="center"/>
          </w:tcPr>
          <w:p w14:paraId="6D91DA77" w14:textId="65D8E37B"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0.044**</w:t>
            </w:r>
          </w:p>
        </w:tc>
      </w:tr>
      <w:tr w:rsidR="00BB0835" w:rsidRPr="0000386A" w14:paraId="6135982D" w14:textId="77777777" w:rsidTr="00BB0835">
        <w:tc>
          <w:tcPr>
            <w:tcW w:w="3780" w:type="dxa"/>
          </w:tcPr>
          <w:p w14:paraId="6F80D772" w14:textId="1CB56D93" w:rsidR="00BB0835" w:rsidRPr="0000386A" w:rsidRDefault="00BB0835" w:rsidP="0000386A">
            <w:pPr>
              <w:jc w:val="both"/>
              <w:rPr>
                <w:rFonts w:ascii="Times New Roman" w:hAnsi="Times New Roman" w:cs="Times New Roman"/>
                <w:b/>
                <w:bCs/>
                <w:sz w:val="24"/>
                <w:szCs w:val="24"/>
              </w:rPr>
            </w:pPr>
            <w:r w:rsidRPr="0000386A">
              <w:rPr>
                <w:rFonts w:ascii="Times New Roman" w:hAnsi="Times New Roman" w:cs="Times New Roman"/>
                <w:b/>
                <w:bCs/>
                <w:sz w:val="24"/>
                <w:szCs w:val="24"/>
                <w:lang w:val="en-US"/>
              </w:rPr>
              <w:t>Model Summary Statistics</w:t>
            </w:r>
          </w:p>
        </w:tc>
        <w:tc>
          <w:tcPr>
            <w:tcW w:w="1260" w:type="dxa"/>
            <w:vAlign w:val="center"/>
          </w:tcPr>
          <w:p w14:paraId="3CD61724" w14:textId="77777777" w:rsidR="00BB0835" w:rsidRPr="0000386A" w:rsidRDefault="00BB0835" w:rsidP="0000386A">
            <w:pPr>
              <w:jc w:val="both"/>
              <w:rPr>
                <w:rFonts w:ascii="Times New Roman" w:hAnsi="Times New Roman" w:cs="Times New Roman"/>
                <w:b/>
                <w:bCs/>
                <w:sz w:val="24"/>
                <w:szCs w:val="24"/>
              </w:rPr>
            </w:pPr>
          </w:p>
        </w:tc>
        <w:tc>
          <w:tcPr>
            <w:tcW w:w="990" w:type="dxa"/>
            <w:vAlign w:val="center"/>
          </w:tcPr>
          <w:p w14:paraId="7C429B1D" w14:textId="77777777" w:rsidR="00BB0835" w:rsidRPr="0000386A" w:rsidRDefault="00BB0835" w:rsidP="0000386A">
            <w:pPr>
              <w:jc w:val="both"/>
              <w:rPr>
                <w:rFonts w:ascii="Times New Roman" w:hAnsi="Times New Roman" w:cs="Times New Roman"/>
                <w:b/>
                <w:bCs/>
                <w:sz w:val="24"/>
                <w:szCs w:val="24"/>
              </w:rPr>
            </w:pPr>
          </w:p>
        </w:tc>
        <w:tc>
          <w:tcPr>
            <w:tcW w:w="810" w:type="dxa"/>
            <w:vAlign w:val="center"/>
          </w:tcPr>
          <w:p w14:paraId="22459BFA" w14:textId="77777777" w:rsidR="00BB0835" w:rsidRPr="0000386A" w:rsidRDefault="00BB0835" w:rsidP="0000386A">
            <w:pPr>
              <w:jc w:val="both"/>
              <w:rPr>
                <w:rFonts w:ascii="Times New Roman" w:hAnsi="Times New Roman" w:cs="Times New Roman"/>
                <w:b/>
                <w:bCs/>
                <w:sz w:val="24"/>
                <w:szCs w:val="24"/>
              </w:rPr>
            </w:pPr>
          </w:p>
        </w:tc>
        <w:tc>
          <w:tcPr>
            <w:tcW w:w="1350" w:type="dxa"/>
            <w:vAlign w:val="center"/>
          </w:tcPr>
          <w:p w14:paraId="637D83C9" w14:textId="77777777" w:rsidR="00BB0835" w:rsidRPr="0000386A" w:rsidRDefault="00BB0835" w:rsidP="0000386A">
            <w:pPr>
              <w:jc w:val="both"/>
              <w:rPr>
                <w:rFonts w:ascii="Times New Roman" w:hAnsi="Times New Roman" w:cs="Times New Roman"/>
                <w:b/>
                <w:bCs/>
                <w:sz w:val="24"/>
                <w:szCs w:val="24"/>
              </w:rPr>
            </w:pPr>
          </w:p>
        </w:tc>
      </w:tr>
      <w:tr w:rsidR="00BB0835" w:rsidRPr="0000386A" w14:paraId="4FE4A6A0" w14:textId="77777777" w:rsidTr="00BB0835">
        <w:trPr>
          <w:cnfStyle w:val="000000100000" w:firstRow="0" w:lastRow="0" w:firstColumn="0" w:lastColumn="0" w:oddVBand="0" w:evenVBand="0" w:oddHBand="1" w:evenHBand="0" w:firstRowFirstColumn="0" w:firstRowLastColumn="0" w:lastRowFirstColumn="0" w:lastRowLastColumn="0"/>
        </w:trPr>
        <w:tc>
          <w:tcPr>
            <w:tcW w:w="3780" w:type="dxa"/>
            <w:shd w:val="clear" w:color="auto" w:fill="auto"/>
            <w:vAlign w:val="center"/>
          </w:tcPr>
          <w:p w14:paraId="1304F40E" w14:textId="03137CBF" w:rsidR="00BB0835" w:rsidRPr="0000386A" w:rsidRDefault="00BB0835" w:rsidP="0000386A">
            <w:pPr>
              <w:jc w:val="both"/>
              <w:rPr>
                <w:rFonts w:ascii="Times New Roman" w:hAnsi="Times New Roman" w:cs="Times New Roman"/>
                <w:b/>
                <w:bCs/>
                <w:sz w:val="24"/>
                <w:szCs w:val="24"/>
              </w:rPr>
            </w:pPr>
            <w:r w:rsidRPr="0000386A">
              <w:rPr>
                <w:rFonts w:ascii="Times New Roman" w:hAnsi="Times New Roman" w:cs="Times New Roman"/>
                <w:b/>
                <w:bCs/>
                <w:sz w:val="24"/>
                <w:szCs w:val="24"/>
              </w:rPr>
              <w:t>Statistic</w:t>
            </w:r>
          </w:p>
        </w:tc>
        <w:tc>
          <w:tcPr>
            <w:tcW w:w="1260" w:type="dxa"/>
            <w:shd w:val="clear" w:color="auto" w:fill="auto"/>
            <w:vAlign w:val="center"/>
          </w:tcPr>
          <w:p w14:paraId="62F22FD4" w14:textId="1DA55E31" w:rsidR="00BB0835" w:rsidRPr="0000386A" w:rsidRDefault="00BB0835" w:rsidP="0000386A">
            <w:pPr>
              <w:jc w:val="both"/>
              <w:rPr>
                <w:rFonts w:ascii="Times New Roman" w:hAnsi="Times New Roman" w:cs="Times New Roman"/>
                <w:b/>
                <w:bCs/>
                <w:sz w:val="24"/>
                <w:szCs w:val="24"/>
              </w:rPr>
            </w:pPr>
            <w:r w:rsidRPr="0000386A">
              <w:rPr>
                <w:rFonts w:ascii="Times New Roman" w:hAnsi="Times New Roman" w:cs="Times New Roman"/>
                <w:b/>
                <w:bCs/>
                <w:sz w:val="24"/>
                <w:szCs w:val="24"/>
              </w:rPr>
              <w:t>Value</w:t>
            </w:r>
          </w:p>
        </w:tc>
        <w:tc>
          <w:tcPr>
            <w:tcW w:w="990" w:type="dxa"/>
            <w:shd w:val="clear" w:color="auto" w:fill="auto"/>
          </w:tcPr>
          <w:p w14:paraId="0021B9E0" w14:textId="77777777" w:rsidR="00BB0835" w:rsidRPr="0000386A" w:rsidRDefault="00BB0835" w:rsidP="0000386A">
            <w:pPr>
              <w:jc w:val="both"/>
              <w:rPr>
                <w:rFonts w:ascii="Times New Roman" w:hAnsi="Times New Roman" w:cs="Times New Roman"/>
                <w:b/>
                <w:bCs/>
                <w:sz w:val="24"/>
                <w:szCs w:val="24"/>
              </w:rPr>
            </w:pPr>
          </w:p>
        </w:tc>
        <w:tc>
          <w:tcPr>
            <w:tcW w:w="810" w:type="dxa"/>
            <w:shd w:val="clear" w:color="auto" w:fill="auto"/>
          </w:tcPr>
          <w:p w14:paraId="28E48265" w14:textId="77777777" w:rsidR="00BB0835" w:rsidRPr="0000386A" w:rsidRDefault="00BB0835" w:rsidP="0000386A">
            <w:pPr>
              <w:jc w:val="both"/>
              <w:rPr>
                <w:rFonts w:ascii="Times New Roman" w:hAnsi="Times New Roman" w:cs="Times New Roman"/>
                <w:b/>
                <w:bCs/>
                <w:sz w:val="24"/>
                <w:szCs w:val="24"/>
              </w:rPr>
            </w:pPr>
          </w:p>
        </w:tc>
        <w:tc>
          <w:tcPr>
            <w:tcW w:w="1350" w:type="dxa"/>
            <w:shd w:val="clear" w:color="auto" w:fill="auto"/>
          </w:tcPr>
          <w:p w14:paraId="616B2320" w14:textId="77777777" w:rsidR="00BB0835" w:rsidRPr="0000386A" w:rsidRDefault="00BB0835" w:rsidP="0000386A">
            <w:pPr>
              <w:jc w:val="both"/>
              <w:rPr>
                <w:rFonts w:ascii="Times New Roman" w:hAnsi="Times New Roman" w:cs="Times New Roman"/>
                <w:b/>
                <w:bCs/>
                <w:sz w:val="24"/>
                <w:szCs w:val="24"/>
              </w:rPr>
            </w:pPr>
          </w:p>
        </w:tc>
      </w:tr>
      <w:tr w:rsidR="00BB0835" w:rsidRPr="0000386A" w14:paraId="6201B36B" w14:textId="77777777" w:rsidTr="00BB0835">
        <w:tc>
          <w:tcPr>
            <w:tcW w:w="3780" w:type="dxa"/>
            <w:vAlign w:val="center"/>
          </w:tcPr>
          <w:p w14:paraId="11D9215E" w14:textId="6B1E8F61"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Number of observations</w:t>
            </w:r>
          </w:p>
        </w:tc>
        <w:tc>
          <w:tcPr>
            <w:tcW w:w="1260" w:type="dxa"/>
            <w:vAlign w:val="center"/>
          </w:tcPr>
          <w:p w14:paraId="42A78B25" w14:textId="0E6F6478"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284</w:t>
            </w:r>
          </w:p>
        </w:tc>
        <w:tc>
          <w:tcPr>
            <w:tcW w:w="990" w:type="dxa"/>
          </w:tcPr>
          <w:p w14:paraId="3091D2C0" w14:textId="77777777" w:rsidR="00BB0835" w:rsidRPr="0000386A" w:rsidRDefault="00BB0835" w:rsidP="0000386A">
            <w:pPr>
              <w:jc w:val="both"/>
              <w:rPr>
                <w:rFonts w:ascii="Times New Roman" w:hAnsi="Times New Roman" w:cs="Times New Roman"/>
                <w:sz w:val="24"/>
                <w:szCs w:val="24"/>
              </w:rPr>
            </w:pPr>
          </w:p>
        </w:tc>
        <w:tc>
          <w:tcPr>
            <w:tcW w:w="810" w:type="dxa"/>
          </w:tcPr>
          <w:p w14:paraId="654ECE17" w14:textId="77777777" w:rsidR="00BB0835" w:rsidRPr="0000386A" w:rsidRDefault="00BB0835" w:rsidP="0000386A">
            <w:pPr>
              <w:jc w:val="both"/>
              <w:rPr>
                <w:rFonts w:ascii="Times New Roman" w:hAnsi="Times New Roman" w:cs="Times New Roman"/>
                <w:sz w:val="24"/>
                <w:szCs w:val="24"/>
              </w:rPr>
            </w:pPr>
          </w:p>
        </w:tc>
        <w:tc>
          <w:tcPr>
            <w:tcW w:w="1350" w:type="dxa"/>
          </w:tcPr>
          <w:p w14:paraId="1B4526FE" w14:textId="77777777" w:rsidR="00BB0835" w:rsidRPr="0000386A" w:rsidRDefault="00BB0835" w:rsidP="0000386A">
            <w:pPr>
              <w:jc w:val="both"/>
              <w:rPr>
                <w:rFonts w:ascii="Times New Roman" w:hAnsi="Times New Roman" w:cs="Times New Roman"/>
                <w:sz w:val="24"/>
                <w:szCs w:val="24"/>
              </w:rPr>
            </w:pPr>
          </w:p>
        </w:tc>
      </w:tr>
      <w:tr w:rsidR="00BB0835" w:rsidRPr="0000386A" w14:paraId="40141683" w14:textId="77777777" w:rsidTr="00BB0835">
        <w:trPr>
          <w:cnfStyle w:val="000000100000" w:firstRow="0" w:lastRow="0" w:firstColumn="0" w:lastColumn="0" w:oddVBand="0" w:evenVBand="0" w:oddHBand="1" w:evenHBand="0" w:firstRowFirstColumn="0" w:firstRowLastColumn="0" w:lastRowFirstColumn="0" w:lastRowLastColumn="0"/>
        </w:trPr>
        <w:tc>
          <w:tcPr>
            <w:tcW w:w="3780" w:type="dxa"/>
            <w:shd w:val="clear" w:color="auto" w:fill="auto"/>
            <w:vAlign w:val="center"/>
          </w:tcPr>
          <w:p w14:paraId="764D0821" w14:textId="2F8A3175"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Pseudo R²</w:t>
            </w:r>
          </w:p>
        </w:tc>
        <w:tc>
          <w:tcPr>
            <w:tcW w:w="1260" w:type="dxa"/>
            <w:shd w:val="clear" w:color="auto" w:fill="auto"/>
            <w:vAlign w:val="center"/>
          </w:tcPr>
          <w:p w14:paraId="5843C922" w14:textId="63981AD0"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0.598</w:t>
            </w:r>
          </w:p>
        </w:tc>
        <w:tc>
          <w:tcPr>
            <w:tcW w:w="990" w:type="dxa"/>
            <w:shd w:val="clear" w:color="auto" w:fill="auto"/>
          </w:tcPr>
          <w:p w14:paraId="3B88038E" w14:textId="77777777" w:rsidR="00BB0835" w:rsidRPr="0000386A" w:rsidRDefault="00BB0835" w:rsidP="0000386A">
            <w:pPr>
              <w:jc w:val="both"/>
              <w:rPr>
                <w:rFonts w:ascii="Times New Roman" w:hAnsi="Times New Roman" w:cs="Times New Roman"/>
                <w:sz w:val="24"/>
                <w:szCs w:val="24"/>
              </w:rPr>
            </w:pPr>
          </w:p>
        </w:tc>
        <w:tc>
          <w:tcPr>
            <w:tcW w:w="810" w:type="dxa"/>
            <w:shd w:val="clear" w:color="auto" w:fill="auto"/>
          </w:tcPr>
          <w:p w14:paraId="6BFD2F22" w14:textId="77777777" w:rsidR="00BB0835" w:rsidRPr="0000386A" w:rsidRDefault="00BB0835" w:rsidP="0000386A">
            <w:pPr>
              <w:jc w:val="both"/>
              <w:rPr>
                <w:rFonts w:ascii="Times New Roman" w:hAnsi="Times New Roman" w:cs="Times New Roman"/>
                <w:sz w:val="24"/>
                <w:szCs w:val="24"/>
              </w:rPr>
            </w:pPr>
          </w:p>
        </w:tc>
        <w:tc>
          <w:tcPr>
            <w:tcW w:w="1350" w:type="dxa"/>
            <w:shd w:val="clear" w:color="auto" w:fill="auto"/>
          </w:tcPr>
          <w:p w14:paraId="6B060F4E" w14:textId="77777777" w:rsidR="00BB0835" w:rsidRPr="0000386A" w:rsidRDefault="00BB0835" w:rsidP="0000386A">
            <w:pPr>
              <w:jc w:val="both"/>
              <w:rPr>
                <w:rFonts w:ascii="Times New Roman" w:hAnsi="Times New Roman" w:cs="Times New Roman"/>
                <w:sz w:val="24"/>
                <w:szCs w:val="24"/>
              </w:rPr>
            </w:pPr>
          </w:p>
        </w:tc>
      </w:tr>
      <w:tr w:rsidR="00BB0835" w:rsidRPr="0000386A" w14:paraId="4B463377" w14:textId="77777777" w:rsidTr="00BB0835">
        <w:tc>
          <w:tcPr>
            <w:tcW w:w="3780" w:type="dxa"/>
            <w:vAlign w:val="center"/>
          </w:tcPr>
          <w:p w14:paraId="5DB079BA" w14:textId="66905AED"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Log-likelihood</w:t>
            </w:r>
          </w:p>
        </w:tc>
        <w:tc>
          <w:tcPr>
            <w:tcW w:w="1260" w:type="dxa"/>
            <w:vAlign w:val="center"/>
          </w:tcPr>
          <w:p w14:paraId="4B1A6467" w14:textId="4AFD10C3"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-118.72</w:t>
            </w:r>
          </w:p>
        </w:tc>
        <w:tc>
          <w:tcPr>
            <w:tcW w:w="990" w:type="dxa"/>
          </w:tcPr>
          <w:p w14:paraId="4E8A9C95" w14:textId="77777777" w:rsidR="00BB0835" w:rsidRPr="0000386A" w:rsidRDefault="00BB0835" w:rsidP="0000386A">
            <w:pPr>
              <w:jc w:val="both"/>
              <w:rPr>
                <w:rFonts w:ascii="Times New Roman" w:hAnsi="Times New Roman" w:cs="Times New Roman"/>
                <w:sz w:val="24"/>
                <w:szCs w:val="24"/>
              </w:rPr>
            </w:pPr>
          </w:p>
        </w:tc>
        <w:tc>
          <w:tcPr>
            <w:tcW w:w="810" w:type="dxa"/>
          </w:tcPr>
          <w:p w14:paraId="36A5DFD0" w14:textId="77777777" w:rsidR="00BB0835" w:rsidRPr="0000386A" w:rsidRDefault="00BB0835" w:rsidP="0000386A">
            <w:pPr>
              <w:jc w:val="both"/>
              <w:rPr>
                <w:rFonts w:ascii="Times New Roman" w:hAnsi="Times New Roman" w:cs="Times New Roman"/>
                <w:sz w:val="24"/>
                <w:szCs w:val="24"/>
              </w:rPr>
            </w:pPr>
          </w:p>
        </w:tc>
        <w:tc>
          <w:tcPr>
            <w:tcW w:w="1350" w:type="dxa"/>
          </w:tcPr>
          <w:p w14:paraId="148806AE" w14:textId="77777777" w:rsidR="00BB0835" w:rsidRPr="0000386A" w:rsidRDefault="00BB0835" w:rsidP="0000386A">
            <w:pPr>
              <w:jc w:val="both"/>
              <w:rPr>
                <w:rFonts w:ascii="Times New Roman" w:hAnsi="Times New Roman" w:cs="Times New Roman"/>
                <w:sz w:val="24"/>
                <w:szCs w:val="24"/>
              </w:rPr>
            </w:pPr>
          </w:p>
        </w:tc>
      </w:tr>
      <w:tr w:rsidR="00BB0835" w:rsidRPr="0000386A" w14:paraId="74275DC6" w14:textId="77777777" w:rsidTr="00BB0835">
        <w:trPr>
          <w:cnfStyle w:val="000000100000" w:firstRow="0" w:lastRow="0" w:firstColumn="0" w:lastColumn="0" w:oddVBand="0" w:evenVBand="0" w:oddHBand="1" w:evenHBand="0" w:firstRowFirstColumn="0" w:firstRowLastColumn="0" w:lastRowFirstColumn="0" w:lastRowLastColumn="0"/>
        </w:trPr>
        <w:tc>
          <w:tcPr>
            <w:tcW w:w="3780" w:type="dxa"/>
            <w:shd w:val="clear" w:color="auto" w:fill="auto"/>
            <w:vAlign w:val="center"/>
          </w:tcPr>
          <w:p w14:paraId="6D10D861" w14:textId="254575E2"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Wald χ² (15 df)</w:t>
            </w:r>
          </w:p>
        </w:tc>
        <w:tc>
          <w:tcPr>
            <w:tcW w:w="1260" w:type="dxa"/>
            <w:shd w:val="clear" w:color="auto" w:fill="auto"/>
            <w:vAlign w:val="center"/>
          </w:tcPr>
          <w:p w14:paraId="3A49FA40" w14:textId="74C829CD"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142.36</w:t>
            </w:r>
          </w:p>
        </w:tc>
        <w:tc>
          <w:tcPr>
            <w:tcW w:w="990" w:type="dxa"/>
            <w:shd w:val="clear" w:color="auto" w:fill="auto"/>
          </w:tcPr>
          <w:p w14:paraId="43124124" w14:textId="77777777" w:rsidR="00BB0835" w:rsidRPr="0000386A" w:rsidRDefault="00BB0835" w:rsidP="0000386A">
            <w:pPr>
              <w:jc w:val="both"/>
              <w:rPr>
                <w:rFonts w:ascii="Times New Roman" w:hAnsi="Times New Roman" w:cs="Times New Roman"/>
                <w:sz w:val="24"/>
                <w:szCs w:val="24"/>
              </w:rPr>
            </w:pPr>
          </w:p>
        </w:tc>
        <w:tc>
          <w:tcPr>
            <w:tcW w:w="810" w:type="dxa"/>
            <w:shd w:val="clear" w:color="auto" w:fill="auto"/>
          </w:tcPr>
          <w:p w14:paraId="2E59DE64" w14:textId="77777777" w:rsidR="00BB0835" w:rsidRPr="0000386A" w:rsidRDefault="00BB0835" w:rsidP="0000386A">
            <w:pPr>
              <w:jc w:val="both"/>
              <w:rPr>
                <w:rFonts w:ascii="Times New Roman" w:hAnsi="Times New Roman" w:cs="Times New Roman"/>
                <w:sz w:val="24"/>
                <w:szCs w:val="24"/>
              </w:rPr>
            </w:pPr>
          </w:p>
        </w:tc>
        <w:tc>
          <w:tcPr>
            <w:tcW w:w="1350" w:type="dxa"/>
            <w:shd w:val="clear" w:color="auto" w:fill="auto"/>
          </w:tcPr>
          <w:p w14:paraId="48B573C6" w14:textId="77777777" w:rsidR="00BB0835" w:rsidRPr="0000386A" w:rsidRDefault="00BB0835" w:rsidP="0000386A">
            <w:pPr>
              <w:jc w:val="both"/>
              <w:rPr>
                <w:rFonts w:ascii="Times New Roman" w:hAnsi="Times New Roman" w:cs="Times New Roman"/>
                <w:sz w:val="24"/>
                <w:szCs w:val="24"/>
              </w:rPr>
            </w:pPr>
          </w:p>
        </w:tc>
      </w:tr>
      <w:tr w:rsidR="00BB0835" w:rsidRPr="0000386A" w14:paraId="0FD33719" w14:textId="77777777" w:rsidTr="00BB0835">
        <w:tc>
          <w:tcPr>
            <w:tcW w:w="3780" w:type="dxa"/>
            <w:vAlign w:val="center"/>
          </w:tcPr>
          <w:p w14:paraId="4479C895" w14:textId="34F5750D"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Prob &gt; χ²</w:t>
            </w:r>
          </w:p>
        </w:tc>
        <w:tc>
          <w:tcPr>
            <w:tcW w:w="1260" w:type="dxa"/>
            <w:vAlign w:val="center"/>
          </w:tcPr>
          <w:p w14:paraId="0F10C5B6" w14:textId="47984BB0"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0.000</w:t>
            </w:r>
          </w:p>
        </w:tc>
        <w:tc>
          <w:tcPr>
            <w:tcW w:w="990" w:type="dxa"/>
          </w:tcPr>
          <w:p w14:paraId="117D98D5" w14:textId="77777777" w:rsidR="00BB0835" w:rsidRPr="0000386A" w:rsidRDefault="00BB0835" w:rsidP="0000386A">
            <w:pPr>
              <w:jc w:val="both"/>
              <w:rPr>
                <w:rFonts w:ascii="Times New Roman" w:hAnsi="Times New Roman" w:cs="Times New Roman"/>
                <w:sz w:val="24"/>
                <w:szCs w:val="24"/>
              </w:rPr>
            </w:pPr>
          </w:p>
        </w:tc>
        <w:tc>
          <w:tcPr>
            <w:tcW w:w="810" w:type="dxa"/>
          </w:tcPr>
          <w:p w14:paraId="1A5CE252" w14:textId="77777777" w:rsidR="00BB0835" w:rsidRPr="0000386A" w:rsidRDefault="00BB0835" w:rsidP="0000386A">
            <w:pPr>
              <w:jc w:val="both"/>
              <w:rPr>
                <w:rFonts w:ascii="Times New Roman" w:hAnsi="Times New Roman" w:cs="Times New Roman"/>
                <w:sz w:val="24"/>
                <w:szCs w:val="24"/>
              </w:rPr>
            </w:pPr>
          </w:p>
        </w:tc>
        <w:tc>
          <w:tcPr>
            <w:tcW w:w="1350" w:type="dxa"/>
          </w:tcPr>
          <w:p w14:paraId="78632D71" w14:textId="77777777" w:rsidR="00BB0835" w:rsidRPr="0000386A" w:rsidRDefault="00BB0835" w:rsidP="0000386A">
            <w:pPr>
              <w:jc w:val="both"/>
              <w:rPr>
                <w:rFonts w:ascii="Times New Roman" w:hAnsi="Times New Roman" w:cs="Times New Roman"/>
                <w:sz w:val="24"/>
                <w:szCs w:val="24"/>
              </w:rPr>
            </w:pPr>
          </w:p>
        </w:tc>
      </w:tr>
    </w:tbl>
    <w:p w14:paraId="5F3144C1" w14:textId="77777777" w:rsidR="00BB0835" w:rsidRPr="0000386A" w:rsidRDefault="00BB0835" w:rsidP="0000386A">
      <w:pPr>
        <w:spacing w:line="240" w:lineRule="auto"/>
        <w:jc w:val="both"/>
        <w:rPr>
          <w:rFonts w:ascii="Times New Roman" w:hAnsi="Times New Roman" w:cs="Times New Roman"/>
        </w:rPr>
      </w:pPr>
      <w:r w:rsidRPr="0000386A">
        <w:rPr>
          <w:rFonts w:ascii="Times New Roman" w:hAnsi="Times New Roman" w:cs="Times New Roman"/>
        </w:rPr>
        <w:t>p-values in parentheses (), *** and ** are significant at 1% and 5% levels respectively</w:t>
      </w:r>
    </w:p>
    <w:p w14:paraId="1AAE08E7" w14:textId="4CD8A47A" w:rsidR="00B00EAB" w:rsidRPr="0000386A" w:rsidRDefault="00B00EAB" w:rsidP="0000386A">
      <w:pPr>
        <w:spacing w:after="0" w:line="240" w:lineRule="auto"/>
        <w:jc w:val="both"/>
        <w:rPr>
          <w:rFonts w:ascii="Times New Roman" w:hAnsi="Times New Roman" w:cs="Times New Roman"/>
          <w:b/>
          <w:bCs/>
        </w:rPr>
      </w:pPr>
      <w:r w:rsidRPr="0000386A">
        <w:rPr>
          <w:rFonts w:ascii="Times New Roman" w:hAnsi="Times New Roman" w:cs="Times New Roman"/>
          <w:b/>
          <w:bCs/>
        </w:rPr>
        <w:t xml:space="preserve">Effect of Market Access on Income Performance </w:t>
      </w:r>
    </w:p>
    <w:p w14:paraId="21985485" w14:textId="6B6D72C1" w:rsidR="00B00EAB" w:rsidRPr="0000386A" w:rsidRDefault="00B00EAB" w:rsidP="0000386A">
      <w:pPr>
        <w:spacing w:after="0" w:line="240" w:lineRule="auto"/>
        <w:jc w:val="both"/>
        <w:rPr>
          <w:rFonts w:ascii="Times New Roman" w:hAnsi="Times New Roman" w:cs="Times New Roman"/>
        </w:rPr>
      </w:pPr>
      <w:r w:rsidRPr="0000386A">
        <w:rPr>
          <w:rFonts w:ascii="Times New Roman" w:hAnsi="Times New Roman" w:cs="Times New Roman"/>
        </w:rPr>
        <w:t>The regression results in Table 6 indicate that market access significantly improved the income performance of agro-processing enterprises in Edo State. The Market Access Index (MAI) had a positive and statistically significant effect on monthly income (β = 7,850; p &lt; 0.05), implying that improved market accessibility translated into higher earnings for operators.</w:t>
      </w:r>
      <w:r w:rsidR="000C5EBC">
        <w:rPr>
          <w:rFonts w:ascii="Times New Roman" w:hAnsi="Times New Roman" w:cs="Times New Roman"/>
        </w:rPr>
        <w:t xml:space="preserve"> </w:t>
      </w:r>
      <w:r w:rsidR="000C5EBC" w:rsidRPr="000C5EBC">
        <w:rPr>
          <w:rFonts w:ascii="Times New Roman" w:hAnsi="Times New Roman" w:cs="Times New Roman"/>
          <w:highlight w:val="yellow"/>
        </w:rPr>
        <w:t xml:space="preserve">This signifies that a unit increase in the Market Access Index (MAI) leads to an increase of </w:t>
      </w:r>
      <w:r w:rsidR="000C5EBC" w:rsidRPr="000C5EBC">
        <w:rPr>
          <w:sz w:val="20"/>
          <w:szCs w:val="20"/>
          <w:highlight w:val="yellow"/>
        </w:rPr>
        <w:t>₦7,850 in income.</w:t>
      </w:r>
      <w:r w:rsidRPr="0000386A">
        <w:rPr>
          <w:rFonts w:ascii="Times New Roman" w:hAnsi="Times New Roman" w:cs="Times New Roman"/>
        </w:rPr>
        <w:t xml:space="preserve"> This finding aligns with Ume (2023), who reported that stronger market orientation significantly enhanced welfare outcomes among farmers, and with Mukaila et al. (2022), who found that better market access positively influenced profitability among processors. Enterprise size (β = 3,200; p &lt; 0.05) and years of experience (β = 2,050; p &lt; 0.05) also significantly increased income, suggesting that operational scale and accumulated managerial knowledge enhanced revenue generation, consistent with the enterprise growth dynamics observed by Ibrahim et al. (2023). Similarly, processing capacity (β = 6,200; p &lt; 0.05) exerted a strong positive influence, indicating that higher production volumes improved income potential, reinforcing Abdullahi et al.’s (2021) argument that expanded production and value addition drive economic gains in agro-processing. The model exhibited strong explanatory power (R² = 0.698; Adjusted R² = 0.681) and was statistically significant overall (F = 160.42, p &lt; 0.001), meaning that approximately 69.8% of the variation in income was explained by the included variables. Table 6 demonstrates that enhanced market access, enterprise expansion, and production efficiency are critical drivers of income growth among agro-processors in Edo State.</w:t>
      </w:r>
    </w:p>
    <w:p w14:paraId="7C21F437" w14:textId="7111A761" w:rsidR="00BB0835" w:rsidRPr="0000386A" w:rsidRDefault="00BB0835" w:rsidP="0000386A">
      <w:pPr>
        <w:spacing w:after="0" w:line="240" w:lineRule="auto"/>
        <w:jc w:val="both"/>
        <w:rPr>
          <w:rFonts w:ascii="Times New Roman" w:hAnsi="Times New Roman" w:cs="Times New Roman"/>
          <w:b/>
          <w:bCs/>
        </w:rPr>
      </w:pPr>
      <w:r w:rsidRPr="0000386A">
        <w:rPr>
          <w:rFonts w:ascii="Times New Roman" w:hAnsi="Times New Roman" w:cs="Times New Roman"/>
          <w:b/>
          <w:bCs/>
        </w:rPr>
        <w:t>Table 6: Regression Results for Effect of Market Access on Income</w:t>
      </w:r>
    </w:p>
    <w:tbl>
      <w:tblPr>
        <w:tblStyle w:val="ListTable6Colorful"/>
        <w:tblW w:w="7824" w:type="dxa"/>
        <w:tblLook w:val="0420" w:firstRow="1" w:lastRow="0" w:firstColumn="0" w:lastColumn="0" w:noHBand="0" w:noVBand="1"/>
      </w:tblPr>
      <w:tblGrid>
        <w:gridCol w:w="3611"/>
        <w:gridCol w:w="1336"/>
        <w:gridCol w:w="986"/>
        <w:gridCol w:w="895"/>
        <w:gridCol w:w="996"/>
      </w:tblGrid>
      <w:tr w:rsidR="00BB0835" w:rsidRPr="0000386A" w14:paraId="44DD0780" w14:textId="77777777" w:rsidTr="00BB0835">
        <w:trPr>
          <w:cnfStyle w:val="100000000000" w:firstRow="1" w:lastRow="0" w:firstColumn="0" w:lastColumn="0" w:oddVBand="0" w:evenVBand="0" w:oddHBand="0" w:evenHBand="0" w:firstRowFirstColumn="0" w:firstRowLastColumn="0" w:lastRowFirstColumn="0" w:lastRowLastColumn="0"/>
        </w:trPr>
        <w:tc>
          <w:tcPr>
            <w:tcW w:w="3690" w:type="dxa"/>
            <w:hideMark/>
          </w:tcPr>
          <w:p w14:paraId="3DA2DDB0"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Variable</w:t>
            </w:r>
          </w:p>
        </w:tc>
        <w:tc>
          <w:tcPr>
            <w:tcW w:w="1260" w:type="dxa"/>
            <w:vAlign w:val="center"/>
          </w:tcPr>
          <w:p w14:paraId="11159A72" w14:textId="432BDC4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Coefficient</w:t>
            </w:r>
          </w:p>
        </w:tc>
        <w:tc>
          <w:tcPr>
            <w:tcW w:w="990" w:type="dxa"/>
            <w:vAlign w:val="center"/>
          </w:tcPr>
          <w:p w14:paraId="04D2B4AD" w14:textId="3464DBFA"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Std. Error</w:t>
            </w:r>
          </w:p>
        </w:tc>
        <w:tc>
          <w:tcPr>
            <w:tcW w:w="900" w:type="dxa"/>
            <w:vAlign w:val="center"/>
          </w:tcPr>
          <w:p w14:paraId="2269F93C" w14:textId="1C57C344"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t-value</w:t>
            </w:r>
          </w:p>
        </w:tc>
        <w:tc>
          <w:tcPr>
            <w:tcW w:w="984" w:type="dxa"/>
            <w:vAlign w:val="center"/>
          </w:tcPr>
          <w:p w14:paraId="568B48F7" w14:textId="6DEAB914"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p-value</w:t>
            </w:r>
          </w:p>
        </w:tc>
      </w:tr>
      <w:tr w:rsidR="00BB0835" w:rsidRPr="0000386A" w14:paraId="35EBAB52" w14:textId="77777777" w:rsidTr="00BB0835">
        <w:trPr>
          <w:cnfStyle w:val="000000100000" w:firstRow="0" w:lastRow="0" w:firstColumn="0" w:lastColumn="0" w:oddVBand="0" w:evenVBand="0" w:oddHBand="1" w:evenHBand="0" w:firstRowFirstColumn="0" w:firstRowLastColumn="0" w:lastRowFirstColumn="0" w:lastRowLastColumn="0"/>
        </w:trPr>
        <w:tc>
          <w:tcPr>
            <w:tcW w:w="3690" w:type="dxa"/>
            <w:shd w:val="clear" w:color="auto" w:fill="auto"/>
            <w:hideMark/>
          </w:tcPr>
          <w:p w14:paraId="6E758879"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Intercept</w:t>
            </w:r>
          </w:p>
        </w:tc>
        <w:tc>
          <w:tcPr>
            <w:tcW w:w="1260" w:type="dxa"/>
            <w:shd w:val="clear" w:color="auto" w:fill="auto"/>
            <w:vAlign w:val="center"/>
          </w:tcPr>
          <w:p w14:paraId="61EACB36" w14:textId="60CB2901"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42,800</w:t>
            </w:r>
          </w:p>
        </w:tc>
        <w:tc>
          <w:tcPr>
            <w:tcW w:w="990" w:type="dxa"/>
            <w:shd w:val="clear" w:color="auto" w:fill="auto"/>
            <w:vAlign w:val="center"/>
          </w:tcPr>
          <w:p w14:paraId="0782B8DA" w14:textId="6CF0E533"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28,650</w:t>
            </w:r>
          </w:p>
        </w:tc>
        <w:tc>
          <w:tcPr>
            <w:tcW w:w="900" w:type="dxa"/>
            <w:shd w:val="clear" w:color="auto" w:fill="auto"/>
            <w:vAlign w:val="center"/>
          </w:tcPr>
          <w:p w14:paraId="3CFA3BB1" w14:textId="7095CD8F"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1.49</w:t>
            </w:r>
          </w:p>
        </w:tc>
        <w:tc>
          <w:tcPr>
            <w:tcW w:w="984" w:type="dxa"/>
            <w:shd w:val="clear" w:color="auto" w:fill="auto"/>
            <w:vAlign w:val="center"/>
          </w:tcPr>
          <w:p w14:paraId="66D0CD7D" w14:textId="3DFBE6DA"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0.138</w:t>
            </w:r>
          </w:p>
        </w:tc>
      </w:tr>
      <w:tr w:rsidR="00BB0835" w:rsidRPr="0000386A" w14:paraId="07328D68" w14:textId="77777777" w:rsidTr="00BB0835">
        <w:tc>
          <w:tcPr>
            <w:tcW w:w="3690" w:type="dxa"/>
            <w:hideMark/>
          </w:tcPr>
          <w:p w14:paraId="2D182A5F"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Market Access Index (MAI)</w:t>
            </w:r>
          </w:p>
        </w:tc>
        <w:tc>
          <w:tcPr>
            <w:tcW w:w="1260" w:type="dxa"/>
            <w:vAlign w:val="center"/>
          </w:tcPr>
          <w:p w14:paraId="7E83AA8B" w14:textId="03D41570"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7,850</w:t>
            </w:r>
          </w:p>
        </w:tc>
        <w:tc>
          <w:tcPr>
            <w:tcW w:w="990" w:type="dxa"/>
            <w:vAlign w:val="center"/>
          </w:tcPr>
          <w:p w14:paraId="1C3282EB" w14:textId="7A470DCD"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3,120</w:t>
            </w:r>
          </w:p>
        </w:tc>
        <w:tc>
          <w:tcPr>
            <w:tcW w:w="900" w:type="dxa"/>
            <w:vAlign w:val="center"/>
          </w:tcPr>
          <w:p w14:paraId="58D544EA" w14:textId="12E96072"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2.52</w:t>
            </w:r>
          </w:p>
        </w:tc>
        <w:tc>
          <w:tcPr>
            <w:tcW w:w="984" w:type="dxa"/>
            <w:vAlign w:val="center"/>
          </w:tcPr>
          <w:p w14:paraId="08C1B328" w14:textId="1E25A95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0.012**</w:t>
            </w:r>
          </w:p>
        </w:tc>
      </w:tr>
      <w:tr w:rsidR="00BB0835" w:rsidRPr="0000386A" w14:paraId="21E15B16" w14:textId="77777777" w:rsidTr="00BB0835">
        <w:trPr>
          <w:cnfStyle w:val="000000100000" w:firstRow="0" w:lastRow="0" w:firstColumn="0" w:lastColumn="0" w:oddVBand="0" w:evenVBand="0" w:oddHBand="1" w:evenHBand="0" w:firstRowFirstColumn="0" w:firstRowLastColumn="0" w:lastRowFirstColumn="0" w:lastRowLastColumn="0"/>
        </w:trPr>
        <w:tc>
          <w:tcPr>
            <w:tcW w:w="3690" w:type="dxa"/>
            <w:shd w:val="clear" w:color="auto" w:fill="auto"/>
            <w:hideMark/>
          </w:tcPr>
          <w:p w14:paraId="396786FA"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Enterprise size (No. of employees)</w:t>
            </w:r>
          </w:p>
        </w:tc>
        <w:tc>
          <w:tcPr>
            <w:tcW w:w="1260" w:type="dxa"/>
            <w:shd w:val="clear" w:color="auto" w:fill="auto"/>
            <w:vAlign w:val="center"/>
          </w:tcPr>
          <w:p w14:paraId="259192A0" w14:textId="25DE43BA"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3,200</w:t>
            </w:r>
          </w:p>
        </w:tc>
        <w:tc>
          <w:tcPr>
            <w:tcW w:w="990" w:type="dxa"/>
            <w:shd w:val="clear" w:color="auto" w:fill="auto"/>
            <w:vAlign w:val="center"/>
          </w:tcPr>
          <w:p w14:paraId="5CB2C4C9" w14:textId="5AD8F73B"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1,480</w:t>
            </w:r>
          </w:p>
        </w:tc>
        <w:tc>
          <w:tcPr>
            <w:tcW w:w="900" w:type="dxa"/>
            <w:shd w:val="clear" w:color="auto" w:fill="auto"/>
            <w:vAlign w:val="center"/>
          </w:tcPr>
          <w:p w14:paraId="513449DB" w14:textId="50918945"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2.16</w:t>
            </w:r>
          </w:p>
        </w:tc>
        <w:tc>
          <w:tcPr>
            <w:tcW w:w="984" w:type="dxa"/>
            <w:shd w:val="clear" w:color="auto" w:fill="auto"/>
            <w:vAlign w:val="center"/>
          </w:tcPr>
          <w:p w14:paraId="5E02338B" w14:textId="7A4BF90D"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0.032**</w:t>
            </w:r>
          </w:p>
        </w:tc>
      </w:tr>
      <w:tr w:rsidR="00BB0835" w:rsidRPr="0000386A" w14:paraId="0571DCCE" w14:textId="77777777" w:rsidTr="00BB0835">
        <w:tc>
          <w:tcPr>
            <w:tcW w:w="3690" w:type="dxa"/>
            <w:hideMark/>
          </w:tcPr>
          <w:p w14:paraId="5D701450"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Years of experience</w:t>
            </w:r>
          </w:p>
        </w:tc>
        <w:tc>
          <w:tcPr>
            <w:tcW w:w="1260" w:type="dxa"/>
            <w:vAlign w:val="center"/>
          </w:tcPr>
          <w:p w14:paraId="74EF3A5D" w14:textId="4F9E5185"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2,050</w:t>
            </w:r>
          </w:p>
        </w:tc>
        <w:tc>
          <w:tcPr>
            <w:tcW w:w="990" w:type="dxa"/>
            <w:vAlign w:val="center"/>
          </w:tcPr>
          <w:p w14:paraId="189F061C" w14:textId="07AA4771"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980</w:t>
            </w:r>
          </w:p>
        </w:tc>
        <w:tc>
          <w:tcPr>
            <w:tcW w:w="900" w:type="dxa"/>
            <w:vAlign w:val="center"/>
          </w:tcPr>
          <w:p w14:paraId="27BA319F" w14:textId="2A8371A6"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2.09</w:t>
            </w:r>
          </w:p>
        </w:tc>
        <w:tc>
          <w:tcPr>
            <w:tcW w:w="984" w:type="dxa"/>
            <w:vAlign w:val="center"/>
          </w:tcPr>
          <w:p w14:paraId="2D0E653F" w14:textId="0FABBE9B"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0.037**</w:t>
            </w:r>
          </w:p>
        </w:tc>
      </w:tr>
      <w:tr w:rsidR="00BB0835" w:rsidRPr="0000386A" w14:paraId="70A9A3E3" w14:textId="77777777" w:rsidTr="00BB0835">
        <w:trPr>
          <w:cnfStyle w:val="000000100000" w:firstRow="0" w:lastRow="0" w:firstColumn="0" w:lastColumn="0" w:oddVBand="0" w:evenVBand="0" w:oddHBand="1" w:evenHBand="0" w:firstRowFirstColumn="0" w:firstRowLastColumn="0" w:lastRowFirstColumn="0" w:lastRowLastColumn="0"/>
        </w:trPr>
        <w:tc>
          <w:tcPr>
            <w:tcW w:w="3690" w:type="dxa"/>
            <w:shd w:val="clear" w:color="auto" w:fill="auto"/>
            <w:hideMark/>
          </w:tcPr>
          <w:p w14:paraId="7C307E02"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lastRenderedPageBreak/>
              <w:t>Processing capacity (Tons/month)</w:t>
            </w:r>
          </w:p>
        </w:tc>
        <w:tc>
          <w:tcPr>
            <w:tcW w:w="1260" w:type="dxa"/>
            <w:shd w:val="clear" w:color="auto" w:fill="auto"/>
            <w:vAlign w:val="center"/>
          </w:tcPr>
          <w:p w14:paraId="1D389EF4" w14:textId="4ABBF6DB"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6,200</w:t>
            </w:r>
          </w:p>
        </w:tc>
        <w:tc>
          <w:tcPr>
            <w:tcW w:w="990" w:type="dxa"/>
            <w:shd w:val="clear" w:color="auto" w:fill="auto"/>
            <w:vAlign w:val="center"/>
          </w:tcPr>
          <w:p w14:paraId="2036A6D2" w14:textId="27FA1264"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2,610</w:t>
            </w:r>
          </w:p>
        </w:tc>
        <w:tc>
          <w:tcPr>
            <w:tcW w:w="900" w:type="dxa"/>
            <w:shd w:val="clear" w:color="auto" w:fill="auto"/>
            <w:vAlign w:val="center"/>
          </w:tcPr>
          <w:p w14:paraId="6BAA9842" w14:textId="3FA05035"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2.38</w:t>
            </w:r>
          </w:p>
        </w:tc>
        <w:tc>
          <w:tcPr>
            <w:tcW w:w="984" w:type="dxa"/>
            <w:shd w:val="clear" w:color="auto" w:fill="auto"/>
            <w:vAlign w:val="center"/>
          </w:tcPr>
          <w:p w14:paraId="0AA0113E" w14:textId="0431DED8"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0.018**</w:t>
            </w:r>
          </w:p>
        </w:tc>
      </w:tr>
      <w:tr w:rsidR="00BB0835" w:rsidRPr="0000386A" w14:paraId="27A44D51" w14:textId="77777777" w:rsidTr="00BB0835">
        <w:tc>
          <w:tcPr>
            <w:tcW w:w="3690" w:type="dxa"/>
          </w:tcPr>
          <w:p w14:paraId="37011C20"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b/>
                <w:bCs/>
                <w:sz w:val="24"/>
                <w:szCs w:val="24"/>
              </w:rPr>
              <w:t>Summary statistics</w:t>
            </w:r>
          </w:p>
        </w:tc>
        <w:tc>
          <w:tcPr>
            <w:tcW w:w="1260" w:type="dxa"/>
          </w:tcPr>
          <w:p w14:paraId="6A851ED3" w14:textId="77777777" w:rsidR="00BB0835" w:rsidRPr="0000386A" w:rsidRDefault="00BB0835" w:rsidP="0000386A">
            <w:pPr>
              <w:jc w:val="both"/>
              <w:rPr>
                <w:rFonts w:ascii="Times New Roman" w:hAnsi="Times New Roman" w:cs="Times New Roman"/>
                <w:sz w:val="24"/>
                <w:szCs w:val="24"/>
              </w:rPr>
            </w:pPr>
          </w:p>
        </w:tc>
        <w:tc>
          <w:tcPr>
            <w:tcW w:w="990" w:type="dxa"/>
          </w:tcPr>
          <w:p w14:paraId="0FFC64CA" w14:textId="77777777" w:rsidR="00BB0835" w:rsidRPr="0000386A" w:rsidRDefault="00BB0835" w:rsidP="0000386A">
            <w:pPr>
              <w:jc w:val="both"/>
              <w:rPr>
                <w:rFonts w:ascii="Times New Roman" w:hAnsi="Times New Roman" w:cs="Times New Roman"/>
                <w:sz w:val="24"/>
                <w:szCs w:val="24"/>
              </w:rPr>
            </w:pPr>
          </w:p>
        </w:tc>
        <w:tc>
          <w:tcPr>
            <w:tcW w:w="900" w:type="dxa"/>
          </w:tcPr>
          <w:p w14:paraId="60B34E95" w14:textId="77777777" w:rsidR="00BB0835" w:rsidRPr="0000386A" w:rsidRDefault="00BB0835" w:rsidP="0000386A">
            <w:pPr>
              <w:jc w:val="both"/>
              <w:rPr>
                <w:rFonts w:ascii="Times New Roman" w:hAnsi="Times New Roman" w:cs="Times New Roman"/>
                <w:sz w:val="24"/>
                <w:szCs w:val="24"/>
              </w:rPr>
            </w:pPr>
          </w:p>
        </w:tc>
        <w:tc>
          <w:tcPr>
            <w:tcW w:w="984" w:type="dxa"/>
          </w:tcPr>
          <w:p w14:paraId="59DA829E" w14:textId="77777777" w:rsidR="00BB0835" w:rsidRPr="0000386A" w:rsidRDefault="00BB0835" w:rsidP="0000386A">
            <w:pPr>
              <w:jc w:val="both"/>
              <w:rPr>
                <w:rFonts w:ascii="Times New Roman" w:hAnsi="Times New Roman" w:cs="Times New Roman"/>
                <w:sz w:val="24"/>
                <w:szCs w:val="24"/>
              </w:rPr>
            </w:pPr>
          </w:p>
        </w:tc>
      </w:tr>
      <w:tr w:rsidR="00BB0835" w:rsidRPr="0000386A" w14:paraId="14D2CFEA" w14:textId="77777777" w:rsidTr="00BB0835">
        <w:trPr>
          <w:cnfStyle w:val="000000100000" w:firstRow="0" w:lastRow="0" w:firstColumn="0" w:lastColumn="0" w:oddVBand="0" w:evenVBand="0" w:oddHBand="1" w:evenHBand="0" w:firstRowFirstColumn="0" w:firstRowLastColumn="0" w:lastRowFirstColumn="0" w:lastRowLastColumn="0"/>
        </w:trPr>
        <w:tc>
          <w:tcPr>
            <w:tcW w:w="3690" w:type="dxa"/>
            <w:shd w:val="clear" w:color="auto" w:fill="auto"/>
            <w:vAlign w:val="center"/>
          </w:tcPr>
          <w:p w14:paraId="6536D1B3" w14:textId="263363F2" w:rsidR="00BB0835" w:rsidRPr="0000386A" w:rsidRDefault="00BB0835" w:rsidP="0000386A">
            <w:pPr>
              <w:jc w:val="both"/>
              <w:rPr>
                <w:rFonts w:ascii="Times New Roman" w:hAnsi="Times New Roman" w:cs="Times New Roman"/>
                <w:b/>
                <w:bCs/>
                <w:sz w:val="24"/>
                <w:szCs w:val="24"/>
              </w:rPr>
            </w:pPr>
            <w:r w:rsidRPr="0000386A">
              <w:rPr>
                <w:rFonts w:ascii="Times New Roman" w:hAnsi="Times New Roman" w:cs="Times New Roman"/>
                <w:sz w:val="24"/>
                <w:szCs w:val="24"/>
              </w:rPr>
              <w:t>R²</w:t>
            </w:r>
          </w:p>
        </w:tc>
        <w:tc>
          <w:tcPr>
            <w:tcW w:w="1260" w:type="dxa"/>
            <w:shd w:val="clear" w:color="auto" w:fill="auto"/>
            <w:vAlign w:val="center"/>
          </w:tcPr>
          <w:p w14:paraId="42E8D090" w14:textId="1C8E077E"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0.698</w:t>
            </w:r>
          </w:p>
        </w:tc>
        <w:tc>
          <w:tcPr>
            <w:tcW w:w="990" w:type="dxa"/>
            <w:shd w:val="clear" w:color="auto" w:fill="auto"/>
          </w:tcPr>
          <w:p w14:paraId="7895EBCA" w14:textId="77777777" w:rsidR="00BB0835" w:rsidRPr="0000386A" w:rsidRDefault="00BB0835" w:rsidP="0000386A">
            <w:pPr>
              <w:jc w:val="both"/>
              <w:rPr>
                <w:rFonts w:ascii="Times New Roman" w:hAnsi="Times New Roman" w:cs="Times New Roman"/>
                <w:sz w:val="24"/>
                <w:szCs w:val="24"/>
              </w:rPr>
            </w:pPr>
          </w:p>
        </w:tc>
        <w:tc>
          <w:tcPr>
            <w:tcW w:w="900" w:type="dxa"/>
            <w:shd w:val="clear" w:color="auto" w:fill="auto"/>
          </w:tcPr>
          <w:p w14:paraId="2A83AF87" w14:textId="77777777" w:rsidR="00BB0835" w:rsidRPr="0000386A" w:rsidRDefault="00BB0835" w:rsidP="0000386A">
            <w:pPr>
              <w:jc w:val="both"/>
              <w:rPr>
                <w:rFonts w:ascii="Times New Roman" w:hAnsi="Times New Roman" w:cs="Times New Roman"/>
                <w:sz w:val="24"/>
                <w:szCs w:val="24"/>
              </w:rPr>
            </w:pPr>
          </w:p>
        </w:tc>
        <w:tc>
          <w:tcPr>
            <w:tcW w:w="984" w:type="dxa"/>
            <w:shd w:val="clear" w:color="auto" w:fill="auto"/>
          </w:tcPr>
          <w:p w14:paraId="18F18D5C" w14:textId="77777777" w:rsidR="00BB0835" w:rsidRPr="0000386A" w:rsidRDefault="00BB0835" w:rsidP="0000386A">
            <w:pPr>
              <w:jc w:val="both"/>
              <w:rPr>
                <w:rFonts w:ascii="Times New Roman" w:hAnsi="Times New Roman" w:cs="Times New Roman"/>
                <w:sz w:val="24"/>
                <w:szCs w:val="24"/>
              </w:rPr>
            </w:pPr>
          </w:p>
        </w:tc>
      </w:tr>
      <w:tr w:rsidR="00BB0835" w:rsidRPr="0000386A" w14:paraId="1CC55C3F" w14:textId="77777777" w:rsidTr="00BB0835">
        <w:tc>
          <w:tcPr>
            <w:tcW w:w="3690" w:type="dxa"/>
            <w:vAlign w:val="center"/>
          </w:tcPr>
          <w:p w14:paraId="767F05F1" w14:textId="29051EC3"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Adjusted R²</w:t>
            </w:r>
          </w:p>
        </w:tc>
        <w:tc>
          <w:tcPr>
            <w:tcW w:w="1260" w:type="dxa"/>
            <w:vAlign w:val="center"/>
          </w:tcPr>
          <w:p w14:paraId="02C2CA07" w14:textId="4479F77B"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0.681</w:t>
            </w:r>
          </w:p>
        </w:tc>
        <w:tc>
          <w:tcPr>
            <w:tcW w:w="990" w:type="dxa"/>
          </w:tcPr>
          <w:p w14:paraId="05CD2B3D" w14:textId="77777777" w:rsidR="00BB0835" w:rsidRPr="0000386A" w:rsidRDefault="00BB0835" w:rsidP="0000386A">
            <w:pPr>
              <w:jc w:val="both"/>
              <w:rPr>
                <w:rFonts w:ascii="Times New Roman" w:hAnsi="Times New Roman" w:cs="Times New Roman"/>
                <w:sz w:val="24"/>
                <w:szCs w:val="24"/>
              </w:rPr>
            </w:pPr>
          </w:p>
        </w:tc>
        <w:tc>
          <w:tcPr>
            <w:tcW w:w="900" w:type="dxa"/>
          </w:tcPr>
          <w:p w14:paraId="2B007B96" w14:textId="77777777" w:rsidR="00BB0835" w:rsidRPr="0000386A" w:rsidRDefault="00BB0835" w:rsidP="0000386A">
            <w:pPr>
              <w:jc w:val="both"/>
              <w:rPr>
                <w:rFonts w:ascii="Times New Roman" w:hAnsi="Times New Roman" w:cs="Times New Roman"/>
                <w:sz w:val="24"/>
                <w:szCs w:val="24"/>
              </w:rPr>
            </w:pPr>
          </w:p>
        </w:tc>
        <w:tc>
          <w:tcPr>
            <w:tcW w:w="984" w:type="dxa"/>
          </w:tcPr>
          <w:p w14:paraId="4C91EB58" w14:textId="77777777" w:rsidR="00BB0835" w:rsidRPr="0000386A" w:rsidRDefault="00BB0835" w:rsidP="0000386A">
            <w:pPr>
              <w:jc w:val="both"/>
              <w:rPr>
                <w:rFonts w:ascii="Times New Roman" w:hAnsi="Times New Roman" w:cs="Times New Roman"/>
                <w:sz w:val="24"/>
                <w:szCs w:val="24"/>
              </w:rPr>
            </w:pPr>
          </w:p>
        </w:tc>
      </w:tr>
      <w:tr w:rsidR="00BB0835" w:rsidRPr="0000386A" w14:paraId="43A8A652" w14:textId="77777777" w:rsidTr="00BB0835">
        <w:trPr>
          <w:cnfStyle w:val="000000100000" w:firstRow="0" w:lastRow="0" w:firstColumn="0" w:lastColumn="0" w:oddVBand="0" w:evenVBand="0" w:oddHBand="1" w:evenHBand="0" w:firstRowFirstColumn="0" w:firstRowLastColumn="0" w:lastRowFirstColumn="0" w:lastRowLastColumn="0"/>
        </w:trPr>
        <w:tc>
          <w:tcPr>
            <w:tcW w:w="3690" w:type="dxa"/>
            <w:shd w:val="clear" w:color="auto" w:fill="auto"/>
            <w:vAlign w:val="center"/>
          </w:tcPr>
          <w:p w14:paraId="5A70A4F7" w14:textId="319CA53E"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F-statistic (4, 279)</w:t>
            </w:r>
          </w:p>
        </w:tc>
        <w:tc>
          <w:tcPr>
            <w:tcW w:w="1260" w:type="dxa"/>
            <w:shd w:val="clear" w:color="auto" w:fill="auto"/>
            <w:vAlign w:val="center"/>
          </w:tcPr>
          <w:p w14:paraId="008D1D64" w14:textId="617C03C1"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160.42</w:t>
            </w:r>
          </w:p>
        </w:tc>
        <w:tc>
          <w:tcPr>
            <w:tcW w:w="990" w:type="dxa"/>
            <w:shd w:val="clear" w:color="auto" w:fill="auto"/>
          </w:tcPr>
          <w:p w14:paraId="40AD2686" w14:textId="77777777" w:rsidR="00BB0835" w:rsidRPr="0000386A" w:rsidRDefault="00BB0835" w:rsidP="0000386A">
            <w:pPr>
              <w:jc w:val="both"/>
              <w:rPr>
                <w:rFonts w:ascii="Times New Roman" w:hAnsi="Times New Roman" w:cs="Times New Roman"/>
                <w:sz w:val="24"/>
                <w:szCs w:val="24"/>
              </w:rPr>
            </w:pPr>
          </w:p>
        </w:tc>
        <w:tc>
          <w:tcPr>
            <w:tcW w:w="900" w:type="dxa"/>
            <w:shd w:val="clear" w:color="auto" w:fill="auto"/>
          </w:tcPr>
          <w:p w14:paraId="4DABA810" w14:textId="77777777" w:rsidR="00BB0835" w:rsidRPr="0000386A" w:rsidRDefault="00BB0835" w:rsidP="0000386A">
            <w:pPr>
              <w:jc w:val="both"/>
              <w:rPr>
                <w:rFonts w:ascii="Times New Roman" w:hAnsi="Times New Roman" w:cs="Times New Roman"/>
                <w:sz w:val="24"/>
                <w:szCs w:val="24"/>
              </w:rPr>
            </w:pPr>
          </w:p>
        </w:tc>
        <w:tc>
          <w:tcPr>
            <w:tcW w:w="984" w:type="dxa"/>
            <w:shd w:val="clear" w:color="auto" w:fill="auto"/>
          </w:tcPr>
          <w:p w14:paraId="4D5B5AC2" w14:textId="77777777" w:rsidR="00BB0835" w:rsidRPr="0000386A" w:rsidRDefault="00BB0835" w:rsidP="0000386A">
            <w:pPr>
              <w:jc w:val="both"/>
              <w:rPr>
                <w:rFonts w:ascii="Times New Roman" w:hAnsi="Times New Roman" w:cs="Times New Roman"/>
                <w:sz w:val="24"/>
                <w:szCs w:val="24"/>
              </w:rPr>
            </w:pPr>
          </w:p>
        </w:tc>
      </w:tr>
      <w:tr w:rsidR="00BB0835" w:rsidRPr="0000386A" w14:paraId="7E8BD63F" w14:textId="77777777" w:rsidTr="00BB0835">
        <w:tc>
          <w:tcPr>
            <w:tcW w:w="3690" w:type="dxa"/>
            <w:vAlign w:val="center"/>
          </w:tcPr>
          <w:p w14:paraId="459C62BC" w14:textId="55A71B75"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Prob &gt; F</w:t>
            </w:r>
          </w:p>
        </w:tc>
        <w:tc>
          <w:tcPr>
            <w:tcW w:w="1260" w:type="dxa"/>
            <w:vAlign w:val="center"/>
          </w:tcPr>
          <w:p w14:paraId="1B848F48" w14:textId="06D538FD"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0.000</w:t>
            </w:r>
          </w:p>
        </w:tc>
        <w:tc>
          <w:tcPr>
            <w:tcW w:w="990" w:type="dxa"/>
          </w:tcPr>
          <w:p w14:paraId="47796D7C" w14:textId="77777777" w:rsidR="00BB0835" w:rsidRPr="0000386A" w:rsidRDefault="00BB0835" w:rsidP="0000386A">
            <w:pPr>
              <w:jc w:val="both"/>
              <w:rPr>
                <w:rFonts w:ascii="Times New Roman" w:hAnsi="Times New Roman" w:cs="Times New Roman"/>
                <w:sz w:val="24"/>
                <w:szCs w:val="24"/>
              </w:rPr>
            </w:pPr>
          </w:p>
        </w:tc>
        <w:tc>
          <w:tcPr>
            <w:tcW w:w="900" w:type="dxa"/>
          </w:tcPr>
          <w:p w14:paraId="186A0DF5" w14:textId="77777777" w:rsidR="00BB0835" w:rsidRPr="0000386A" w:rsidRDefault="00BB0835" w:rsidP="0000386A">
            <w:pPr>
              <w:jc w:val="both"/>
              <w:rPr>
                <w:rFonts w:ascii="Times New Roman" w:hAnsi="Times New Roman" w:cs="Times New Roman"/>
                <w:sz w:val="24"/>
                <w:szCs w:val="24"/>
              </w:rPr>
            </w:pPr>
          </w:p>
        </w:tc>
        <w:tc>
          <w:tcPr>
            <w:tcW w:w="984" w:type="dxa"/>
          </w:tcPr>
          <w:p w14:paraId="37A636AA" w14:textId="77777777" w:rsidR="00BB0835" w:rsidRPr="0000386A" w:rsidRDefault="00BB0835" w:rsidP="0000386A">
            <w:pPr>
              <w:jc w:val="both"/>
              <w:rPr>
                <w:rFonts w:ascii="Times New Roman" w:hAnsi="Times New Roman" w:cs="Times New Roman"/>
                <w:sz w:val="24"/>
                <w:szCs w:val="24"/>
              </w:rPr>
            </w:pPr>
          </w:p>
        </w:tc>
      </w:tr>
      <w:tr w:rsidR="00BB0835" w:rsidRPr="0000386A" w14:paraId="61F7BACC" w14:textId="77777777" w:rsidTr="00BB0835">
        <w:trPr>
          <w:cnfStyle w:val="000000100000" w:firstRow="0" w:lastRow="0" w:firstColumn="0" w:lastColumn="0" w:oddVBand="0" w:evenVBand="0" w:oddHBand="1" w:evenHBand="0" w:firstRowFirstColumn="0" w:firstRowLastColumn="0" w:lastRowFirstColumn="0" w:lastRowLastColumn="0"/>
        </w:trPr>
        <w:tc>
          <w:tcPr>
            <w:tcW w:w="3690" w:type="dxa"/>
            <w:shd w:val="clear" w:color="auto" w:fill="auto"/>
            <w:vAlign w:val="center"/>
          </w:tcPr>
          <w:p w14:paraId="5BB8E998" w14:textId="77C61AA5"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Observations</w:t>
            </w:r>
          </w:p>
        </w:tc>
        <w:tc>
          <w:tcPr>
            <w:tcW w:w="1260" w:type="dxa"/>
            <w:shd w:val="clear" w:color="auto" w:fill="auto"/>
            <w:vAlign w:val="center"/>
          </w:tcPr>
          <w:p w14:paraId="5FE647DB" w14:textId="05F9136C"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284</w:t>
            </w:r>
          </w:p>
        </w:tc>
        <w:tc>
          <w:tcPr>
            <w:tcW w:w="990" w:type="dxa"/>
            <w:shd w:val="clear" w:color="auto" w:fill="auto"/>
          </w:tcPr>
          <w:p w14:paraId="205F7C05" w14:textId="77777777" w:rsidR="00BB0835" w:rsidRPr="0000386A" w:rsidRDefault="00BB0835" w:rsidP="0000386A">
            <w:pPr>
              <w:jc w:val="both"/>
              <w:rPr>
                <w:rFonts w:ascii="Times New Roman" w:hAnsi="Times New Roman" w:cs="Times New Roman"/>
                <w:sz w:val="24"/>
                <w:szCs w:val="24"/>
              </w:rPr>
            </w:pPr>
          </w:p>
        </w:tc>
        <w:tc>
          <w:tcPr>
            <w:tcW w:w="900" w:type="dxa"/>
            <w:shd w:val="clear" w:color="auto" w:fill="auto"/>
          </w:tcPr>
          <w:p w14:paraId="0A258F08" w14:textId="77777777" w:rsidR="00BB0835" w:rsidRPr="0000386A" w:rsidRDefault="00BB0835" w:rsidP="0000386A">
            <w:pPr>
              <w:jc w:val="both"/>
              <w:rPr>
                <w:rFonts w:ascii="Times New Roman" w:hAnsi="Times New Roman" w:cs="Times New Roman"/>
                <w:sz w:val="24"/>
                <w:szCs w:val="24"/>
              </w:rPr>
            </w:pPr>
          </w:p>
        </w:tc>
        <w:tc>
          <w:tcPr>
            <w:tcW w:w="984" w:type="dxa"/>
            <w:shd w:val="clear" w:color="auto" w:fill="auto"/>
          </w:tcPr>
          <w:p w14:paraId="5DECD6C2" w14:textId="77777777" w:rsidR="00BB0835" w:rsidRPr="0000386A" w:rsidRDefault="00BB0835" w:rsidP="0000386A">
            <w:pPr>
              <w:jc w:val="both"/>
              <w:rPr>
                <w:rFonts w:ascii="Times New Roman" w:hAnsi="Times New Roman" w:cs="Times New Roman"/>
                <w:sz w:val="24"/>
                <w:szCs w:val="24"/>
              </w:rPr>
            </w:pPr>
          </w:p>
        </w:tc>
      </w:tr>
    </w:tbl>
    <w:p w14:paraId="38016591" w14:textId="77777777" w:rsidR="00BB0835" w:rsidRPr="0000386A" w:rsidRDefault="00BB0835" w:rsidP="0000386A">
      <w:pPr>
        <w:spacing w:line="240" w:lineRule="auto"/>
        <w:jc w:val="both"/>
        <w:rPr>
          <w:rFonts w:ascii="Times New Roman" w:hAnsi="Times New Roman" w:cs="Times New Roman"/>
        </w:rPr>
      </w:pPr>
      <w:r w:rsidRPr="0000386A">
        <w:rPr>
          <w:rFonts w:ascii="Times New Roman" w:hAnsi="Times New Roman" w:cs="Times New Roman"/>
        </w:rPr>
        <w:t>p-values in parentheses (), *** and ** are significant at 1% and 5% levels respectively</w:t>
      </w:r>
    </w:p>
    <w:p w14:paraId="4FB3584C" w14:textId="65D97D8B" w:rsidR="00B00EAB" w:rsidRPr="0000386A" w:rsidRDefault="00B00EAB" w:rsidP="0000386A">
      <w:pPr>
        <w:spacing w:after="0" w:line="240" w:lineRule="auto"/>
        <w:jc w:val="both"/>
        <w:rPr>
          <w:rFonts w:ascii="Times New Roman" w:hAnsi="Times New Roman" w:cs="Times New Roman"/>
          <w:b/>
          <w:bCs/>
        </w:rPr>
      </w:pPr>
      <w:r w:rsidRPr="0000386A">
        <w:rPr>
          <w:rFonts w:ascii="Times New Roman" w:hAnsi="Times New Roman" w:cs="Times New Roman"/>
          <w:b/>
          <w:bCs/>
        </w:rPr>
        <w:t xml:space="preserve">Effect of Market Access on Rural Employment Generation </w:t>
      </w:r>
    </w:p>
    <w:p w14:paraId="2E4F4B67" w14:textId="63B2232C" w:rsidR="00B00EAB" w:rsidRPr="0000386A" w:rsidRDefault="00B00EAB" w:rsidP="0000386A">
      <w:pPr>
        <w:spacing w:after="0" w:line="240" w:lineRule="auto"/>
        <w:jc w:val="both"/>
        <w:rPr>
          <w:rFonts w:ascii="Times New Roman" w:hAnsi="Times New Roman" w:cs="Times New Roman"/>
        </w:rPr>
      </w:pPr>
      <w:r w:rsidRPr="0000386A">
        <w:rPr>
          <w:rFonts w:ascii="Times New Roman" w:hAnsi="Times New Roman" w:cs="Times New Roman"/>
        </w:rPr>
        <w:t xml:space="preserve">The results presented in Table 7 show that market access significantly contributed to rural employment generation among agro-processing enterprises in Edo State. The Market Access Index (MAI) had a positive and statistically significant effect on employment (β = 0.820; p &lt; 0.05), indicating that improved access to markets stimulated job creation within processing enterprises. This finding supports Akande (2021), who demonstrated that better market-driven support systems enhanced output and profitability, thereby expanding employment opportunities in agribusiness. Enterprise size (β = 0.400; p &lt; 0.05) and production scale (β = 0.650; p &lt; 0.05) also exerted significant positive effects on employment generation, suggesting that expansion in operational units and increased production volumes required additional labor inputs. This aligns with </w:t>
      </w:r>
      <w:proofErr w:type="spellStart"/>
      <w:r w:rsidRPr="0000386A">
        <w:rPr>
          <w:rFonts w:ascii="Times New Roman" w:hAnsi="Times New Roman" w:cs="Times New Roman"/>
        </w:rPr>
        <w:t>Okwudili</w:t>
      </w:r>
      <w:proofErr w:type="spellEnd"/>
      <w:r w:rsidRPr="0000386A">
        <w:rPr>
          <w:rFonts w:ascii="Times New Roman" w:hAnsi="Times New Roman" w:cs="Times New Roman"/>
        </w:rPr>
        <w:t xml:space="preserve"> et al. (2020), who found that improvements in value chain activities and infrastructure significantly influenced job creation in agro-processing. The model exhibited strong explanatory power (R² = 0.680; Adjusted R² = 0.663) and was statistically significant overall (F = 198.570, p &lt; 0.001), indicating that approximately 68.0% of the variation in rural employment was explained by the included variables. Table 7 underscores the pivotal role of market access and enterprise expansion in stimulating employment opportunities within the agro-processing subsector.</w:t>
      </w:r>
    </w:p>
    <w:p w14:paraId="75487DBC" w14:textId="374D4C4C" w:rsidR="00BB0835" w:rsidRPr="0000386A" w:rsidRDefault="00BB0835" w:rsidP="0000386A">
      <w:pPr>
        <w:spacing w:after="0" w:line="240" w:lineRule="auto"/>
        <w:jc w:val="both"/>
        <w:rPr>
          <w:rFonts w:ascii="Times New Roman" w:hAnsi="Times New Roman" w:cs="Times New Roman"/>
          <w:b/>
          <w:bCs/>
        </w:rPr>
      </w:pPr>
      <w:r w:rsidRPr="0000386A">
        <w:rPr>
          <w:rFonts w:ascii="Times New Roman" w:hAnsi="Times New Roman" w:cs="Times New Roman"/>
          <w:b/>
          <w:bCs/>
        </w:rPr>
        <w:t>Table 7: Effect of Market Access on Rural Employment Generation</w:t>
      </w:r>
    </w:p>
    <w:tbl>
      <w:tblPr>
        <w:tblStyle w:val="ListTable6Colorful"/>
        <w:tblW w:w="8587" w:type="dxa"/>
        <w:tblLook w:val="0420" w:firstRow="1" w:lastRow="0" w:firstColumn="0" w:lastColumn="0" w:noHBand="0" w:noVBand="1"/>
      </w:tblPr>
      <w:tblGrid>
        <w:gridCol w:w="4320"/>
        <w:gridCol w:w="1336"/>
        <w:gridCol w:w="816"/>
        <w:gridCol w:w="810"/>
        <w:gridCol w:w="1305"/>
      </w:tblGrid>
      <w:tr w:rsidR="00BB0835" w:rsidRPr="0000386A" w14:paraId="305FD199" w14:textId="77777777" w:rsidTr="00B00EAB">
        <w:trPr>
          <w:cnfStyle w:val="100000000000" w:firstRow="1" w:lastRow="0" w:firstColumn="0" w:lastColumn="0" w:oddVBand="0" w:evenVBand="0" w:oddHBand="0" w:evenHBand="0" w:firstRowFirstColumn="0" w:firstRowLastColumn="0" w:lastRowFirstColumn="0" w:lastRowLastColumn="0"/>
        </w:trPr>
        <w:tc>
          <w:tcPr>
            <w:tcW w:w="4320" w:type="dxa"/>
            <w:hideMark/>
          </w:tcPr>
          <w:p w14:paraId="790C7D5E"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Variable</w:t>
            </w:r>
          </w:p>
        </w:tc>
        <w:tc>
          <w:tcPr>
            <w:tcW w:w="1259" w:type="dxa"/>
            <w:vAlign w:val="center"/>
          </w:tcPr>
          <w:p w14:paraId="44CABBCC" w14:textId="6D913D4E"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Coefficient</w:t>
            </w:r>
          </w:p>
        </w:tc>
        <w:tc>
          <w:tcPr>
            <w:tcW w:w="810" w:type="dxa"/>
            <w:vAlign w:val="center"/>
          </w:tcPr>
          <w:p w14:paraId="3093521C" w14:textId="77E9D4D1"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Std. Error</w:t>
            </w:r>
          </w:p>
        </w:tc>
        <w:tc>
          <w:tcPr>
            <w:tcW w:w="810" w:type="dxa"/>
            <w:vAlign w:val="center"/>
          </w:tcPr>
          <w:p w14:paraId="1EC1BD36" w14:textId="60963CF3"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t-value</w:t>
            </w:r>
          </w:p>
        </w:tc>
        <w:tc>
          <w:tcPr>
            <w:tcW w:w="0" w:type="auto"/>
            <w:vAlign w:val="center"/>
          </w:tcPr>
          <w:p w14:paraId="09848D92" w14:textId="7EAD2D2F"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p-value</w:t>
            </w:r>
          </w:p>
        </w:tc>
      </w:tr>
      <w:tr w:rsidR="00BB0835" w:rsidRPr="0000386A" w14:paraId="3A5F91C8" w14:textId="77777777" w:rsidTr="00B00EAB">
        <w:trPr>
          <w:cnfStyle w:val="000000100000" w:firstRow="0" w:lastRow="0" w:firstColumn="0" w:lastColumn="0" w:oddVBand="0" w:evenVBand="0" w:oddHBand="1" w:evenHBand="0" w:firstRowFirstColumn="0" w:firstRowLastColumn="0" w:lastRowFirstColumn="0" w:lastRowLastColumn="0"/>
        </w:trPr>
        <w:tc>
          <w:tcPr>
            <w:tcW w:w="4320" w:type="dxa"/>
            <w:shd w:val="clear" w:color="auto" w:fill="auto"/>
            <w:hideMark/>
          </w:tcPr>
          <w:p w14:paraId="66F896A3"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Intercept</w:t>
            </w:r>
          </w:p>
        </w:tc>
        <w:tc>
          <w:tcPr>
            <w:tcW w:w="1259" w:type="dxa"/>
            <w:shd w:val="clear" w:color="auto" w:fill="auto"/>
            <w:vAlign w:val="center"/>
          </w:tcPr>
          <w:p w14:paraId="23F60E8C" w14:textId="54AB6E64"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2.300</w:t>
            </w:r>
          </w:p>
        </w:tc>
        <w:tc>
          <w:tcPr>
            <w:tcW w:w="810" w:type="dxa"/>
            <w:shd w:val="clear" w:color="auto" w:fill="auto"/>
            <w:vAlign w:val="center"/>
          </w:tcPr>
          <w:p w14:paraId="3198C503" w14:textId="4FB6D828"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1.492</w:t>
            </w:r>
          </w:p>
        </w:tc>
        <w:tc>
          <w:tcPr>
            <w:tcW w:w="810" w:type="dxa"/>
            <w:shd w:val="clear" w:color="auto" w:fill="auto"/>
            <w:vAlign w:val="center"/>
          </w:tcPr>
          <w:p w14:paraId="4CCAC7C0" w14:textId="348F4A9A"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1.542</w:t>
            </w:r>
          </w:p>
        </w:tc>
        <w:tc>
          <w:tcPr>
            <w:tcW w:w="0" w:type="auto"/>
            <w:shd w:val="clear" w:color="auto" w:fill="auto"/>
            <w:vAlign w:val="center"/>
          </w:tcPr>
          <w:p w14:paraId="1A5DEB6A" w14:textId="782DC823"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0.125</w:t>
            </w:r>
          </w:p>
        </w:tc>
      </w:tr>
      <w:tr w:rsidR="00BB0835" w:rsidRPr="0000386A" w14:paraId="29D33DCA" w14:textId="77777777" w:rsidTr="00B00EAB">
        <w:tc>
          <w:tcPr>
            <w:tcW w:w="4320" w:type="dxa"/>
            <w:hideMark/>
          </w:tcPr>
          <w:p w14:paraId="7F687514"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Market Access Index (MAI)</w:t>
            </w:r>
          </w:p>
        </w:tc>
        <w:tc>
          <w:tcPr>
            <w:tcW w:w="1259" w:type="dxa"/>
            <w:vAlign w:val="center"/>
          </w:tcPr>
          <w:p w14:paraId="1672C53C" w14:textId="0F63F0E3"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0.820</w:t>
            </w:r>
          </w:p>
        </w:tc>
        <w:tc>
          <w:tcPr>
            <w:tcW w:w="810" w:type="dxa"/>
            <w:vAlign w:val="center"/>
          </w:tcPr>
          <w:p w14:paraId="4C053AC8" w14:textId="081CE5D9"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0.309</w:t>
            </w:r>
          </w:p>
        </w:tc>
        <w:tc>
          <w:tcPr>
            <w:tcW w:w="810" w:type="dxa"/>
            <w:vAlign w:val="center"/>
          </w:tcPr>
          <w:p w14:paraId="7FACD608" w14:textId="57AA5DD8"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2.655</w:t>
            </w:r>
          </w:p>
        </w:tc>
        <w:tc>
          <w:tcPr>
            <w:tcW w:w="0" w:type="auto"/>
            <w:vAlign w:val="center"/>
          </w:tcPr>
          <w:p w14:paraId="249BE6C5" w14:textId="3DDF0129"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0.010**</w:t>
            </w:r>
          </w:p>
        </w:tc>
      </w:tr>
      <w:tr w:rsidR="00BB0835" w:rsidRPr="0000386A" w14:paraId="1AEFA315" w14:textId="77777777" w:rsidTr="00B00EAB">
        <w:trPr>
          <w:cnfStyle w:val="000000100000" w:firstRow="0" w:lastRow="0" w:firstColumn="0" w:lastColumn="0" w:oddVBand="0" w:evenVBand="0" w:oddHBand="1" w:evenHBand="0" w:firstRowFirstColumn="0" w:firstRowLastColumn="0" w:lastRowFirstColumn="0" w:lastRowLastColumn="0"/>
        </w:trPr>
        <w:tc>
          <w:tcPr>
            <w:tcW w:w="4320" w:type="dxa"/>
            <w:shd w:val="clear" w:color="auto" w:fill="auto"/>
            <w:hideMark/>
          </w:tcPr>
          <w:p w14:paraId="27F62D8D"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Enterprise size (No. of processing units)</w:t>
            </w:r>
          </w:p>
        </w:tc>
        <w:tc>
          <w:tcPr>
            <w:tcW w:w="1259" w:type="dxa"/>
            <w:shd w:val="clear" w:color="auto" w:fill="auto"/>
            <w:vAlign w:val="center"/>
          </w:tcPr>
          <w:p w14:paraId="333852D2" w14:textId="2F3C45A2"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0.400</w:t>
            </w:r>
          </w:p>
        </w:tc>
        <w:tc>
          <w:tcPr>
            <w:tcW w:w="810" w:type="dxa"/>
            <w:shd w:val="clear" w:color="auto" w:fill="auto"/>
            <w:vAlign w:val="center"/>
          </w:tcPr>
          <w:p w14:paraId="12CDFF0F" w14:textId="3648131F"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0.178</w:t>
            </w:r>
          </w:p>
        </w:tc>
        <w:tc>
          <w:tcPr>
            <w:tcW w:w="810" w:type="dxa"/>
            <w:shd w:val="clear" w:color="auto" w:fill="auto"/>
            <w:vAlign w:val="center"/>
          </w:tcPr>
          <w:p w14:paraId="03BEA1D8" w14:textId="061259BE"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2.247</w:t>
            </w:r>
          </w:p>
        </w:tc>
        <w:tc>
          <w:tcPr>
            <w:tcW w:w="0" w:type="auto"/>
            <w:shd w:val="clear" w:color="auto" w:fill="auto"/>
            <w:vAlign w:val="center"/>
          </w:tcPr>
          <w:p w14:paraId="43538235" w14:textId="09097A76"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0.025**</w:t>
            </w:r>
          </w:p>
        </w:tc>
      </w:tr>
      <w:tr w:rsidR="00BB0835" w:rsidRPr="0000386A" w14:paraId="60B92367" w14:textId="77777777" w:rsidTr="00B00EAB">
        <w:tc>
          <w:tcPr>
            <w:tcW w:w="4320" w:type="dxa"/>
            <w:hideMark/>
          </w:tcPr>
          <w:p w14:paraId="76502ED2"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Production scale (Tons/month)</w:t>
            </w:r>
          </w:p>
        </w:tc>
        <w:tc>
          <w:tcPr>
            <w:tcW w:w="1259" w:type="dxa"/>
            <w:vAlign w:val="center"/>
          </w:tcPr>
          <w:p w14:paraId="08C42179" w14:textId="4BABA954"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0.650</w:t>
            </w:r>
          </w:p>
        </w:tc>
        <w:tc>
          <w:tcPr>
            <w:tcW w:w="810" w:type="dxa"/>
            <w:vAlign w:val="center"/>
          </w:tcPr>
          <w:p w14:paraId="6744D3EE" w14:textId="138BD8A8"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0.270</w:t>
            </w:r>
          </w:p>
        </w:tc>
        <w:tc>
          <w:tcPr>
            <w:tcW w:w="810" w:type="dxa"/>
            <w:vAlign w:val="center"/>
          </w:tcPr>
          <w:p w14:paraId="56833B69" w14:textId="77035009"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2.407</w:t>
            </w:r>
          </w:p>
        </w:tc>
        <w:tc>
          <w:tcPr>
            <w:tcW w:w="0" w:type="auto"/>
            <w:vAlign w:val="center"/>
          </w:tcPr>
          <w:p w14:paraId="038AFED8" w14:textId="55227383"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0.016**</w:t>
            </w:r>
          </w:p>
        </w:tc>
      </w:tr>
      <w:tr w:rsidR="00BB0835" w:rsidRPr="0000386A" w14:paraId="1C4AC722" w14:textId="77777777" w:rsidTr="00B00EAB">
        <w:trPr>
          <w:cnfStyle w:val="000000100000" w:firstRow="0" w:lastRow="0" w:firstColumn="0" w:lastColumn="0" w:oddVBand="0" w:evenVBand="0" w:oddHBand="1" w:evenHBand="0" w:firstRowFirstColumn="0" w:firstRowLastColumn="0" w:lastRowFirstColumn="0" w:lastRowLastColumn="0"/>
        </w:trPr>
        <w:tc>
          <w:tcPr>
            <w:tcW w:w="4320" w:type="dxa"/>
            <w:shd w:val="clear" w:color="auto" w:fill="auto"/>
          </w:tcPr>
          <w:p w14:paraId="3990044E"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b/>
                <w:bCs/>
                <w:sz w:val="24"/>
                <w:szCs w:val="24"/>
              </w:rPr>
              <w:t>Summary statistics</w:t>
            </w:r>
          </w:p>
        </w:tc>
        <w:tc>
          <w:tcPr>
            <w:tcW w:w="1259" w:type="dxa"/>
            <w:shd w:val="clear" w:color="auto" w:fill="auto"/>
          </w:tcPr>
          <w:p w14:paraId="121F97B4" w14:textId="77777777" w:rsidR="00BB0835" w:rsidRPr="0000386A" w:rsidRDefault="00BB0835" w:rsidP="0000386A">
            <w:pPr>
              <w:jc w:val="both"/>
              <w:rPr>
                <w:rFonts w:ascii="Times New Roman" w:hAnsi="Times New Roman" w:cs="Times New Roman"/>
                <w:sz w:val="24"/>
                <w:szCs w:val="24"/>
              </w:rPr>
            </w:pPr>
          </w:p>
        </w:tc>
        <w:tc>
          <w:tcPr>
            <w:tcW w:w="810" w:type="dxa"/>
            <w:shd w:val="clear" w:color="auto" w:fill="auto"/>
          </w:tcPr>
          <w:p w14:paraId="610B83E5" w14:textId="77777777" w:rsidR="00BB0835" w:rsidRPr="0000386A" w:rsidRDefault="00BB0835" w:rsidP="0000386A">
            <w:pPr>
              <w:jc w:val="both"/>
              <w:rPr>
                <w:rFonts w:ascii="Times New Roman" w:hAnsi="Times New Roman" w:cs="Times New Roman"/>
                <w:sz w:val="24"/>
                <w:szCs w:val="24"/>
              </w:rPr>
            </w:pPr>
          </w:p>
        </w:tc>
        <w:tc>
          <w:tcPr>
            <w:tcW w:w="810" w:type="dxa"/>
            <w:shd w:val="clear" w:color="auto" w:fill="auto"/>
          </w:tcPr>
          <w:p w14:paraId="11CFC82D" w14:textId="77777777" w:rsidR="00BB0835" w:rsidRPr="0000386A" w:rsidRDefault="00BB0835" w:rsidP="0000386A">
            <w:pPr>
              <w:jc w:val="both"/>
              <w:rPr>
                <w:rFonts w:ascii="Times New Roman" w:hAnsi="Times New Roman" w:cs="Times New Roman"/>
                <w:sz w:val="24"/>
                <w:szCs w:val="24"/>
              </w:rPr>
            </w:pPr>
          </w:p>
        </w:tc>
        <w:tc>
          <w:tcPr>
            <w:tcW w:w="0" w:type="auto"/>
            <w:shd w:val="clear" w:color="auto" w:fill="auto"/>
          </w:tcPr>
          <w:p w14:paraId="6B3F33F9" w14:textId="77777777" w:rsidR="00BB0835" w:rsidRPr="0000386A" w:rsidRDefault="00BB0835" w:rsidP="0000386A">
            <w:pPr>
              <w:jc w:val="both"/>
              <w:rPr>
                <w:rFonts w:ascii="Times New Roman" w:hAnsi="Times New Roman" w:cs="Times New Roman"/>
                <w:sz w:val="24"/>
                <w:szCs w:val="24"/>
              </w:rPr>
            </w:pPr>
          </w:p>
        </w:tc>
      </w:tr>
      <w:tr w:rsidR="00BB0835" w:rsidRPr="0000386A" w14:paraId="7E93C444" w14:textId="77777777" w:rsidTr="00B00EAB">
        <w:tc>
          <w:tcPr>
            <w:tcW w:w="4320" w:type="dxa"/>
            <w:vAlign w:val="center"/>
          </w:tcPr>
          <w:p w14:paraId="7BC616E6" w14:textId="2F342A59" w:rsidR="00BB0835" w:rsidRPr="0000386A" w:rsidRDefault="00BB0835" w:rsidP="0000386A">
            <w:pPr>
              <w:jc w:val="both"/>
              <w:rPr>
                <w:rFonts w:ascii="Times New Roman" w:hAnsi="Times New Roman" w:cs="Times New Roman"/>
                <w:b/>
                <w:bCs/>
                <w:sz w:val="24"/>
                <w:szCs w:val="24"/>
              </w:rPr>
            </w:pPr>
            <w:r w:rsidRPr="0000386A">
              <w:rPr>
                <w:rFonts w:ascii="Times New Roman" w:hAnsi="Times New Roman" w:cs="Times New Roman"/>
                <w:b/>
                <w:bCs/>
                <w:sz w:val="24"/>
                <w:szCs w:val="24"/>
              </w:rPr>
              <w:t>Statistic</w:t>
            </w:r>
          </w:p>
        </w:tc>
        <w:tc>
          <w:tcPr>
            <w:tcW w:w="1259" w:type="dxa"/>
            <w:vAlign w:val="center"/>
          </w:tcPr>
          <w:p w14:paraId="59DBF675" w14:textId="7F496E7F"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b/>
                <w:bCs/>
                <w:sz w:val="24"/>
                <w:szCs w:val="24"/>
              </w:rPr>
              <w:t>Value</w:t>
            </w:r>
          </w:p>
        </w:tc>
        <w:tc>
          <w:tcPr>
            <w:tcW w:w="810" w:type="dxa"/>
          </w:tcPr>
          <w:p w14:paraId="668ACB6E" w14:textId="77777777" w:rsidR="00BB0835" w:rsidRPr="0000386A" w:rsidRDefault="00BB0835" w:rsidP="0000386A">
            <w:pPr>
              <w:jc w:val="both"/>
              <w:rPr>
                <w:rFonts w:ascii="Times New Roman" w:hAnsi="Times New Roman" w:cs="Times New Roman"/>
                <w:sz w:val="24"/>
                <w:szCs w:val="24"/>
              </w:rPr>
            </w:pPr>
          </w:p>
        </w:tc>
        <w:tc>
          <w:tcPr>
            <w:tcW w:w="810" w:type="dxa"/>
          </w:tcPr>
          <w:p w14:paraId="75AB2E7F" w14:textId="77777777" w:rsidR="00BB0835" w:rsidRPr="0000386A" w:rsidRDefault="00BB0835" w:rsidP="0000386A">
            <w:pPr>
              <w:jc w:val="both"/>
              <w:rPr>
                <w:rFonts w:ascii="Times New Roman" w:hAnsi="Times New Roman" w:cs="Times New Roman"/>
                <w:sz w:val="24"/>
                <w:szCs w:val="24"/>
              </w:rPr>
            </w:pPr>
          </w:p>
        </w:tc>
        <w:tc>
          <w:tcPr>
            <w:tcW w:w="0" w:type="auto"/>
          </w:tcPr>
          <w:p w14:paraId="4323C1C9" w14:textId="77777777" w:rsidR="00BB0835" w:rsidRPr="0000386A" w:rsidRDefault="00BB0835" w:rsidP="0000386A">
            <w:pPr>
              <w:jc w:val="both"/>
              <w:rPr>
                <w:rFonts w:ascii="Times New Roman" w:hAnsi="Times New Roman" w:cs="Times New Roman"/>
                <w:sz w:val="24"/>
                <w:szCs w:val="24"/>
              </w:rPr>
            </w:pPr>
          </w:p>
        </w:tc>
      </w:tr>
      <w:tr w:rsidR="00BB0835" w:rsidRPr="0000386A" w14:paraId="74E5F9DB" w14:textId="77777777" w:rsidTr="00B00EAB">
        <w:trPr>
          <w:cnfStyle w:val="000000100000" w:firstRow="0" w:lastRow="0" w:firstColumn="0" w:lastColumn="0" w:oddVBand="0" w:evenVBand="0" w:oddHBand="1" w:evenHBand="0" w:firstRowFirstColumn="0" w:firstRowLastColumn="0" w:lastRowFirstColumn="0" w:lastRowLastColumn="0"/>
        </w:trPr>
        <w:tc>
          <w:tcPr>
            <w:tcW w:w="4320" w:type="dxa"/>
            <w:shd w:val="clear" w:color="auto" w:fill="auto"/>
            <w:vAlign w:val="center"/>
          </w:tcPr>
          <w:p w14:paraId="05DD6AC1" w14:textId="6F2368DA"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R²</w:t>
            </w:r>
          </w:p>
        </w:tc>
        <w:tc>
          <w:tcPr>
            <w:tcW w:w="1259" w:type="dxa"/>
            <w:shd w:val="clear" w:color="auto" w:fill="auto"/>
            <w:vAlign w:val="center"/>
          </w:tcPr>
          <w:p w14:paraId="76FE2105" w14:textId="3C7A5C65"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0.680</w:t>
            </w:r>
          </w:p>
        </w:tc>
        <w:tc>
          <w:tcPr>
            <w:tcW w:w="810" w:type="dxa"/>
            <w:shd w:val="clear" w:color="auto" w:fill="auto"/>
          </w:tcPr>
          <w:p w14:paraId="0E45BE85" w14:textId="77777777" w:rsidR="00BB0835" w:rsidRPr="0000386A" w:rsidRDefault="00BB0835" w:rsidP="0000386A">
            <w:pPr>
              <w:jc w:val="both"/>
              <w:rPr>
                <w:rFonts w:ascii="Times New Roman" w:hAnsi="Times New Roman" w:cs="Times New Roman"/>
                <w:sz w:val="24"/>
                <w:szCs w:val="24"/>
              </w:rPr>
            </w:pPr>
          </w:p>
        </w:tc>
        <w:tc>
          <w:tcPr>
            <w:tcW w:w="810" w:type="dxa"/>
            <w:shd w:val="clear" w:color="auto" w:fill="auto"/>
          </w:tcPr>
          <w:p w14:paraId="24AAB7FB" w14:textId="77777777" w:rsidR="00BB0835" w:rsidRPr="0000386A" w:rsidRDefault="00BB0835" w:rsidP="0000386A">
            <w:pPr>
              <w:jc w:val="both"/>
              <w:rPr>
                <w:rFonts w:ascii="Times New Roman" w:hAnsi="Times New Roman" w:cs="Times New Roman"/>
                <w:sz w:val="24"/>
                <w:szCs w:val="24"/>
              </w:rPr>
            </w:pPr>
          </w:p>
        </w:tc>
        <w:tc>
          <w:tcPr>
            <w:tcW w:w="0" w:type="auto"/>
            <w:shd w:val="clear" w:color="auto" w:fill="auto"/>
          </w:tcPr>
          <w:p w14:paraId="4460CC7C" w14:textId="77777777" w:rsidR="00BB0835" w:rsidRPr="0000386A" w:rsidRDefault="00BB0835" w:rsidP="0000386A">
            <w:pPr>
              <w:jc w:val="both"/>
              <w:rPr>
                <w:rFonts w:ascii="Times New Roman" w:hAnsi="Times New Roman" w:cs="Times New Roman"/>
                <w:sz w:val="24"/>
                <w:szCs w:val="24"/>
              </w:rPr>
            </w:pPr>
          </w:p>
        </w:tc>
      </w:tr>
      <w:tr w:rsidR="00BB0835" w:rsidRPr="0000386A" w14:paraId="7CAEC0A2" w14:textId="77777777" w:rsidTr="00B00EAB">
        <w:tc>
          <w:tcPr>
            <w:tcW w:w="4320" w:type="dxa"/>
            <w:vAlign w:val="center"/>
          </w:tcPr>
          <w:p w14:paraId="35AF31DB" w14:textId="11D47988"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Adjusted R²</w:t>
            </w:r>
          </w:p>
        </w:tc>
        <w:tc>
          <w:tcPr>
            <w:tcW w:w="1259" w:type="dxa"/>
            <w:vAlign w:val="center"/>
          </w:tcPr>
          <w:p w14:paraId="794DC65C" w14:textId="1F46FE58"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0.663</w:t>
            </w:r>
          </w:p>
        </w:tc>
        <w:tc>
          <w:tcPr>
            <w:tcW w:w="810" w:type="dxa"/>
          </w:tcPr>
          <w:p w14:paraId="37BFB022" w14:textId="77777777" w:rsidR="00BB0835" w:rsidRPr="0000386A" w:rsidRDefault="00BB0835" w:rsidP="0000386A">
            <w:pPr>
              <w:jc w:val="both"/>
              <w:rPr>
                <w:rFonts w:ascii="Times New Roman" w:hAnsi="Times New Roman" w:cs="Times New Roman"/>
                <w:sz w:val="24"/>
                <w:szCs w:val="24"/>
              </w:rPr>
            </w:pPr>
          </w:p>
        </w:tc>
        <w:tc>
          <w:tcPr>
            <w:tcW w:w="810" w:type="dxa"/>
          </w:tcPr>
          <w:p w14:paraId="4FD4D3CE" w14:textId="77777777" w:rsidR="00BB0835" w:rsidRPr="0000386A" w:rsidRDefault="00BB0835" w:rsidP="0000386A">
            <w:pPr>
              <w:jc w:val="both"/>
              <w:rPr>
                <w:rFonts w:ascii="Times New Roman" w:hAnsi="Times New Roman" w:cs="Times New Roman"/>
                <w:sz w:val="24"/>
                <w:szCs w:val="24"/>
              </w:rPr>
            </w:pPr>
          </w:p>
        </w:tc>
        <w:tc>
          <w:tcPr>
            <w:tcW w:w="0" w:type="auto"/>
          </w:tcPr>
          <w:p w14:paraId="32CE5C4E" w14:textId="77777777" w:rsidR="00BB0835" w:rsidRPr="0000386A" w:rsidRDefault="00BB0835" w:rsidP="0000386A">
            <w:pPr>
              <w:jc w:val="both"/>
              <w:rPr>
                <w:rFonts w:ascii="Times New Roman" w:hAnsi="Times New Roman" w:cs="Times New Roman"/>
                <w:sz w:val="24"/>
                <w:szCs w:val="24"/>
              </w:rPr>
            </w:pPr>
          </w:p>
        </w:tc>
      </w:tr>
      <w:tr w:rsidR="00BB0835" w:rsidRPr="0000386A" w14:paraId="4415D564" w14:textId="77777777" w:rsidTr="00B00EAB">
        <w:trPr>
          <w:cnfStyle w:val="000000100000" w:firstRow="0" w:lastRow="0" w:firstColumn="0" w:lastColumn="0" w:oddVBand="0" w:evenVBand="0" w:oddHBand="1" w:evenHBand="0" w:firstRowFirstColumn="0" w:firstRowLastColumn="0" w:lastRowFirstColumn="0" w:lastRowLastColumn="0"/>
        </w:trPr>
        <w:tc>
          <w:tcPr>
            <w:tcW w:w="4320" w:type="dxa"/>
            <w:shd w:val="clear" w:color="auto" w:fill="auto"/>
            <w:vAlign w:val="center"/>
          </w:tcPr>
          <w:p w14:paraId="09CE50CE" w14:textId="14A83333"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F-statistic (3, 280)</w:t>
            </w:r>
          </w:p>
        </w:tc>
        <w:tc>
          <w:tcPr>
            <w:tcW w:w="1259" w:type="dxa"/>
            <w:shd w:val="clear" w:color="auto" w:fill="auto"/>
            <w:vAlign w:val="center"/>
          </w:tcPr>
          <w:p w14:paraId="4AFEA3CF" w14:textId="13C0E526"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198.570</w:t>
            </w:r>
          </w:p>
        </w:tc>
        <w:tc>
          <w:tcPr>
            <w:tcW w:w="810" w:type="dxa"/>
            <w:shd w:val="clear" w:color="auto" w:fill="auto"/>
          </w:tcPr>
          <w:p w14:paraId="25DF2626" w14:textId="77777777" w:rsidR="00BB0835" w:rsidRPr="0000386A" w:rsidRDefault="00BB0835" w:rsidP="0000386A">
            <w:pPr>
              <w:jc w:val="both"/>
              <w:rPr>
                <w:rFonts w:ascii="Times New Roman" w:hAnsi="Times New Roman" w:cs="Times New Roman"/>
                <w:sz w:val="24"/>
                <w:szCs w:val="24"/>
              </w:rPr>
            </w:pPr>
          </w:p>
        </w:tc>
        <w:tc>
          <w:tcPr>
            <w:tcW w:w="810" w:type="dxa"/>
            <w:shd w:val="clear" w:color="auto" w:fill="auto"/>
          </w:tcPr>
          <w:p w14:paraId="7CC7537F" w14:textId="77777777" w:rsidR="00BB0835" w:rsidRPr="0000386A" w:rsidRDefault="00BB0835" w:rsidP="0000386A">
            <w:pPr>
              <w:jc w:val="both"/>
              <w:rPr>
                <w:rFonts w:ascii="Times New Roman" w:hAnsi="Times New Roman" w:cs="Times New Roman"/>
                <w:sz w:val="24"/>
                <w:szCs w:val="24"/>
              </w:rPr>
            </w:pPr>
          </w:p>
        </w:tc>
        <w:tc>
          <w:tcPr>
            <w:tcW w:w="0" w:type="auto"/>
            <w:shd w:val="clear" w:color="auto" w:fill="auto"/>
          </w:tcPr>
          <w:p w14:paraId="05DB2B39" w14:textId="77777777" w:rsidR="00BB0835" w:rsidRPr="0000386A" w:rsidRDefault="00BB0835" w:rsidP="0000386A">
            <w:pPr>
              <w:jc w:val="both"/>
              <w:rPr>
                <w:rFonts w:ascii="Times New Roman" w:hAnsi="Times New Roman" w:cs="Times New Roman"/>
                <w:sz w:val="24"/>
                <w:szCs w:val="24"/>
              </w:rPr>
            </w:pPr>
          </w:p>
        </w:tc>
      </w:tr>
      <w:tr w:rsidR="00BB0835" w:rsidRPr="0000386A" w14:paraId="778E7D3E" w14:textId="77777777" w:rsidTr="00B00EAB">
        <w:tc>
          <w:tcPr>
            <w:tcW w:w="4320" w:type="dxa"/>
            <w:vAlign w:val="center"/>
          </w:tcPr>
          <w:p w14:paraId="3F90FFF1" w14:textId="3067AB43"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Prob &gt; F</w:t>
            </w:r>
          </w:p>
        </w:tc>
        <w:tc>
          <w:tcPr>
            <w:tcW w:w="1259" w:type="dxa"/>
            <w:vAlign w:val="center"/>
          </w:tcPr>
          <w:p w14:paraId="38B78B54" w14:textId="1421E702"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0.000</w:t>
            </w:r>
          </w:p>
        </w:tc>
        <w:tc>
          <w:tcPr>
            <w:tcW w:w="810" w:type="dxa"/>
          </w:tcPr>
          <w:p w14:paraId="7468F9FE" w14:textId="77777777" w:rsidR="00BB0835" w:rsidRPr="0000386A" w:rsidRDefault="00BB0835" w:rsidP="0000386A">
            <w:pPr>
              <w:jc w:val="both"/>
              <w:rPr>
                <w:rFonts w:ascii="Times New Roman" w:hAnsi="Times New Roman" w:cs="Times New Roman"/>
                <w:sz w:val="24"/>
                <w:szCs w:val="24"/>
              </w:rPr>
            </w:pPr>
          </w:p>
        </w:tc>
        <w:tc>
          <w:tcPr>
            <w:tcW w:w="810" w:type="dxa"/>
          </w:tcPr>
          <w:p w14:paraId="7A4B755D" w14:textId="77777777" w:rsidR="00BB0835" w:rsidRPr="0000386A" w:rsidRDefault="00BB0835" w:rsidP="0000386A">
            <w:pPr>
              <w:jc w:val="both"/>
              <w:rPr>
                <w:rFonts w:ascii="Times New Roman" w:hAnsi="Times New Roman" w:cs="Times New Roman"/>
                <w:sz w:val="24"/>
                <w:szCs w:val="24"/>
              </w:rPr>
            </w:pPr>
          </w:p>
        </w:tc>
        <w:tc>
          <w:tcPr>
            <w:tcW w:w="0" w:type="auto"/>
          </w:tcPr>
          <w:p w14:paraId="3BE266CC" w14:textId="77777777" w:rsidR="00BB0835" w:rsidRPr="0000386A" w:rsidRDefault="00BB0835" w:rsidP="0000386A">
            <w:pPr>
              <w:jc w:val="both"/>
              <w:rPr>
                <w:rFonts w:ascii="Times New Roman" w:hAnsi="Times New Roman" w:cs="Times New Roman"/>
                <w:sz w:val="24"/>
                <w:szCs w:val="24"/>
              </w:rPr>
            </w:pPr>
          </w:p>
        </w:tc>
      </w:tr>
      <w:tr w:rsidR="00BB0835" w:rsidRPr="0000386A" w14:paraId="0B5D2961" w14:textId="77777777" w:rsidTr="00B00EAB">
        <w:trPr>
          <w:cnfStyle w:val="000000100000" w:firstRow="0" w:lastRow="0" w:firstColumn="0" w:lastColumn="0" w:oddVBand="0" w:evenVBand="0" w:oddHBand="1" w:evenHBand="0" w:firstRowFirstColumn="0" w:firstRowLastColumn="0" w:lastRowFirstColumn="0" w:lastRowLastColumn="0"/>
        </w:trPr>
        <w:tc>
          <w:tcPr>
            <w:tcW w:w="4320" w:type="dxa"/>
            <w:shd w:val="clear" w:color="auto" w:fill="auto"/>
            <w:vAlign w:val="center"/>
          </w:tcPr>
          <w:p w14:paraId="5172CDDD" w14:textId="10091EDF"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Observations</w:t>
            </w:r>
          </w:p>
        </w:tc>
        <w:tc>
          <w:tcPr>
            <w:tcW w:w="1259" w:type="dxa"/>
            <w:shd w:val="clear" w:color="auto" w:fill="auto"/>
            <w:vAlign w:val="center"/>
          </w:tcPr>
          <w:p w14:paraId="3C507E76" w14:textId="48F20011"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284</w:t>
            </w:r>
          </w:p>
        </w:tc>
        <w:tc>
          <w:tcPr>
            <w:tcW w:w="810" w:type="dxa"/>
            <w:shd w:val="clear" w:color="auto" w:fill="auto"/>
          </w:tcPr>
          <w:p w14:paraId="77105346" w14:textId="77777777" w:rsidR="00BB0835" w:rsidRPr="0000386A" w:rsidRDefault="00BB0835" w:rsidP="0000386A">
            <w:pPr>
              <w:jc w:val="both"/>
              <w:rPr>
                <w:rFonts w:ascii="Times New Roman" w:hAnsi="Times New Roman" w:cs="Times New Roman"/>
                <w:sz w:val="24"/>
                <w:szCs w:val="24"/>
              </w:rPr>
            </w:pPr>
          </w:p>
        </w:tc>
        <w:tc>
          <w:tcPr>
            <w:tcW w:w="810" w:type="dxa"/>
            <w:shd w:val="clear" w:color="auto" w:fill="auto"/>
          </w:tcPr>
          <w:p w14:paraId="48579F89" w14:textId="77777777" w:rsidR="00BB0835" w:rsidRPr="0000386A" w:rsidRDefault="00BB0835" w:rsidP="0000386A">
            <w:pPr>
              <w:jc w:val="both"/>
              <w:rPr>
                <w:rFonts w:ascii="Times New Roman" w:hAnsi="Times New Roman" w:cs="Times New Roman"/>
                <w:sz w:val="24"/>
                <w:szCs w:val="24"/>
              </w:rPr>
            </w:pPr>
          </w:p>
        </w:tc>
        <w:tc>
          <w:tcPr>
            <w:tcW w:w="0" w:type="auto"/>
            <w:shd w:val="clear" w:color="auto" w:fill="auto"/>
          </w:tcPr>
          <w:p w14:paraId="64903564" w14:textId="77777777" w:rsidR="00BB0835" w:rsidRPr="0000386A" w:rsidRDefault="00BB0835" w:rsidP="0000386A">
            <w:pPr>
              <w:jc w:val="both"/>
              <w:rPr>
                <w:rFonts w:ascii="Times New Roman" w:hAnsi="Times New Roman" w:cs="Times New Roman"/>
                <w:sz w:val="24"/>
                <w:szCs w:val="24"/>
              </w:rPr>
            </w:pPr>
          </w:p>
        </w:tc>
      </w:tr>
    </w:tbl>
    <w:p w14:paraId="5720F632" w14:textId="77777777" w:rsidR="00BB0835" w:rsidRPr="0000386A" w:rsidRDefault="00BB0835" w:rsidP="0000386A">
      <w:pPr>
        <w:spacing w:line="240" w:lineRule="auto"/>
        <w:jc w:val="both"/>
        <w:rPr>
          <w:rFonts w:ascii="Times New Roman" w:hAnsi="Times New Roman" w:cs="Times New Roman"/>
        </w:rPr>
      </w:pPr>
      <w:r w:rsidRPr="0000386A">
        <w:rPr>
          <w:rFonts w:ascii="Times New Roman" w:hAnsi="Times New Roman" w:cs="Times New Roman"/>
        </w:rPr>
        <w:t>p-values in parentheses (), *** and ** are significant at 1% and 5% levels respectively</w:t>
      </w:r>
    </w:p>
    <w:p w14:paraId="2CE7E84D" w14:textId="26A46B2D" w:rsidR="00B00EAB" w:rsidRPr="0000386A" w:rsidRDefault="00B00EAB" w:rsidP="0000386A">
      <w:pPr>
        <w:spacing w:after="0" w:line="240" w:lineRule="auto"/>
        <w:jc w:val="both"/>
        <w:rPr>
          <w:rFonts w:ascii="Times New Roman" w:hAnsi="Times New Roman" w:cs="Times New Roman"/>
          <w:b/>
          <w:bCs/>
        </w:rPr>
      </w:pPr>
      <w:r w:rsidRPr="0000386A">
        <w:rPr>
          <w:rFonts w:ascii="Times New Roman" w:hAnsi="Times New Roman" w:cs="Times New Roman"/>
          <w:b/>
          <w:bCs/>
        </w:rPr>
        <w:t>Barriers to Market Access</w:t>
      </w:r>
    </w:p>
    <w:p w14:paraId="7B0D2094" w14:textId="70FAAD4C" w:rsidR="00B00EAB" w:rsidRPr="0000386A" w:rsidRDefault="00B00EAB" w:rsidP="0000386A">
      <w:pPr>
        <w:spacing w:after="0" w:line="240" w:lineRule="auto"/>
        <w:jc w:val="both"/>
        <w:rPr>
          <w:rFonts w:ascii="Times New Roman" w:hAnsi="Times New Roman" w:cs="Times New Roman"/>
          <w:b/>
          <w:bCs/>
        </w:rPr>
      </w:pPr>
      <w:r w:rsidRPr="0000386A">
        <w:rPr>
          <w:rFonts w:ascii="Times New Roman" w:hAnsi="Times New Roman" w:cs="Times New Roman"/>
        </w:rPr>
        <w:t xml:space="preserve">The results in Table 8 reveal that agro-processing enterprises in Edo State faced several significant barriers to effective market access. High transport costs (Mean = 2.85) and poor road conditions (Mean = 2.50) were identified as key infrastructural constraints, reinforcing the transaction cost challenges emphasized by </w:t>
      </w:r>
      <w:proofErr w:type="spellStart"/>
      <w:r w:rsidRPr="0000386A">
        <w:rPr>
          <w:rFonts w:ascii="Times New Roman" w:hAnsi="Times New Roman" w:cs="Times New Roman"/>
        </w:rPr>
        <w:t>Ezeudu</w:t>
      </w:r>
      <w:proofErr w:type="spellEnd"/>
      <w:r w:rsidRPr="0000386A">
        <w:rPr>
          <w:rFonts w:ascii="Times New Roman" w:hAnsi="Times New Roman" w:cs="Times New Roman"/>
        </w:rPr>
        <w:t xml:space="preserve"> and </w:t>
      </w:r>
      <w:proofErr w:type="spellStart"/>
      <w:r w:rsidRPr="0000386A">
        <w:rPr>
          <w:rFonts w:ascii="Times New Roman" w:hAnsi="Times New Roman" w:cs="Times New Roman"/>
        </w:rPr>
        <w:t>Obimbua</w:t>
      </w:r>
      <w:proofErr w:type="spellEnd"/>
      <w:r w:rsidRPr="0000386A">
        <w:rPr>
          <w:rFonts w:ascii="Times New Roman" w:hAnsi="Times New Roman" w:cs="Times New Roman"/>
        </w:rPr>
        <w:t xml:space="preserve"> (2024), who highlighted transportation and distance-related difficulties as major impediments to rural market participation. Limited storage </w:t>
      </w:r>
      <w:r w:rsidRPr="0000386A">
        <w:rPr>
          <w:rFonts w:ascii="Times New Roman" w:hAnsi="Times New Roman" w:cs="Times New Roman"/>
        </w:rPr>
        <w:lastRenderedPageBreak/>
        <w:t xml:space="preserve">facilities (Mean = 2.60) were also perceived as a constraint, suggesting post-harvest quality risks and reduced bargaining power, consistent with </w:t>
      </w:r>
      <w:proofErr w:type="spellStart"/>
      <w:r w:rsidRPr="0000386A">
        <w:rPr>
          <w:rFonts w:ascii="Times New Roman" w:hAnsi="Times New Roman" w:cs="Times New Roman"/>
        </w:rPr>
        <w:t>Okwudili</w:t>
      </w:r>
      <w:proofErr w:type="spellEnd"/>
      <w:r w:rsidRPr="0000386A">
        <w:rPr>
          <w:rFonts w:ascii="Times New Roman" w:hAnsi="Times New Roman" w:cs="Times New Roman"/>
        </w:rPr>
        <w:t xml:space="preserve"> et al. (2020), who linked inadequate storage infrastructure to inefficiencies in value chain performance. Price fluctuation (Mean = 3.10) and lack of market information (Mean = 3.10) recorded the highest mean scores, indicating that market instability and information asymmetry significantly hindered business planning and profitability, a pattern similarly observed by Celestin (2019) in value chain coordination challenges. Limited access to credit (Mean = 2.55) further constrained expansion, aligning with </w:t>
      </w:r>
      <w:proofErr w:type="spellStart"/>
      <w:r w:rsidRPr="0000386A">
        <w:rPr>
          <w:rFonts w:ascii="Times New Roman" w:hAnsi="Times New Roman" w:cs="Times New Roman"/>
        </w:rPr>
        <w:t>Abasilim</w:t>
      </w:r>
      <w:proofErr w:type="spellEnd"/>
      <w:r w:rsidRPr="0000386A">
        <w:rPr>
          <w:rFonts w:ascii="Times New Roman" w:hAnsi="Times New Roman" w:cs="Times New Roman"/>
        </w:rPr>
        <w:t xml:space="preserve"> et al. (2019), who reported financial exclusion as a major obstacle to agro-processing growth. Additionally, the perception that middlemen exploit small-scale processors (Mean = 2.70) suggests governance and bargaining power issues within the marketing system, echoing the structural bottlenecks identified by Ncube et al. (2016). However, low local demand (Mean = 2.40) and government policies (Mean = 2.30) were not considered major constraints. </w:t>
      </w:r>
      <w:r w:rsidR="00374EB0" w:rsidRPr="00374EB0">
        <w:rPr>
          <w:rFonts w:ascii="Times New Roman" w:hAnsi="Times New Roman" w:cs="Times New Roman"/>
          <w:highlight w:val="yellow"/>
        </w:rPr>
        <w:t>Agro-processing enterprises in Edo State operate within the context of inhibited environment characterized by inadequate financial access, infrastructural deficit and weak institutional support.</w:t>
      </w:r>
    </w:p>
    <w:p w14:paraId="6499DD97" w14:textId="38AA5F0C" w:rsidR="00BB0835" w:rsidRPr="0000386A" w:rsidRDefault="00BB0835" w:rsidP="0000386A">
      <w:pPr>
        <w:spacing w:after="0" w:line="240" w:lineRule="auto"/>
        <w:jc w:val="both"/>
        <w:rPr>
          <w:rFonts w:ascii="Times New Roman" w:hAnsi="Times New Roman" w:cs="Times New Roman"/>
          <w:b/>
          <w:bCs/>
        </w:rPr>
      </w:pPr>
      <w:r w:rsidRPr="0000386A">
        <w:rPr>
          <w:rFonts w:ascii="Times New Roman" w:hAnsi="Times New Roman" w:cs="Times New Roman"/>
          <w:b/>
          <w:bCs/>
        </w:rPr>
        <w:t>Table 8: Barriers to Market Access</w:t>
      </w:r>
    </w:p>
    <w:tbl>
      <w:tblPr>
        <w:tblStyle w:val="ListTable6Colorful"/>
        <w:tblW w:w="0" w:type="auto"/>
        <w:tblLook w:val="0420" w:firstRow="1" w:lastRow="0" w:firstColumn="0" w:lastColumn="0" w:noHBand="0" w:noVBand="1"/>
      </w:tblPr>
      <w:tblGrid>
        <w:gridCol w:w="5288"/>
        <w:gridCol w:w="803"/>
        <w:gridCol w:w="1221"/>
        <w:gridCol w:w="1069"/>
      </w:tblGrid>
      <w:tr w:rsidR="00BB0835" w:rsidRPr="0000386A" w14:paraId="561F2A5E" w14:textId="77777777" w:rsidTr="00BB0835">
        <w:trPr>
          <w:cnfStyle w:val="100000000000" w:firstRow="1" w:lastRow="0" w:firstColumn="0" w:lastColumn="0" w:oddVBand="0" w:evenVBand="0" w:oddHBand="0" w:evenHBand="0" w:firstRowFirstColumn="0" w:firstRowLastColumn="0" w:lastRowFirstColumn="0" w:lastRowLastColumn="0"/>
        </w:trPr>
        <w:tc>
          <w:tcPr>
            <w:tcW w:w="0" w:type="auto"/>
            <w:hideMark/>
          </w:tcPr>
          <w:p w14:paraId="7D6C06C6"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Barrier</w:t>
            </w:r>
          </w:p>
        </w:tc>
        <w:tc>
          <w:tcPr>
            <w:tcW w:w="0" w:type="auto"/>
            <w:hideMark/>
          </w:tcPr>
          <w:p w14:paraId="344CD50A"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Mean</w:t>
            </w:r>
          </w:p>
        </w:tc>
        <w:tc>
          <w:tcPr>
            <w:tcW w:w="1221" w:type="dxa"/>
            <w:hideMark/>
          </w:tcPr>
          <w:p w14:paraId="0295A4E6"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Standard Deviation</w:t>
            </w:r>
          </w:p>
        </w:tc>
        <w:tc>
          <w:tcPr>
            <w:tcW w:w="0" w:type="auto"/>
            <w:hideMark/>
          </w:tcPr>
          <w:p w14:paraId="41E3AAE0"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Remark</w:t>
            </w:r>
          </w:p>
        </w:tc>
      </w:tr>
      <w:tr w:rsidR="00BB0835" w:rsidRPr="0000386A" w14:paraId="63866CB4" w14:textId="77777777" w:rsidTr="00BB0835">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04A94493"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High transport costs limit my market access</w:t>
            </w:r>
          </w:p>
        </w:tc>
        <w:tc>
          <w:tcPr>
            <w:tcW w:w="0" w:type="auto"/>
            <w:shd w:val="clear" w:color="auto" w:fill="auto"/>
            <w:hideMark/>
          </w:tcPr>
          <w:p w14:paraId="6CB86882" w14:textId="4FE1498F"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2.85</w:t>
            </w:r>
          </w:p>
        </w:tc>
        <w:tc>
          <w:tcPr>
            <w:tcW w:w="1221" w:type="dxa"/>
            <w:shd w:val="clear" w:color="auto" w:fill="auto"/>
            <w:hideMark/>
          </w:tcPr>
          <w:p w14:paraId="798E2A66" w14:textId="39FB773E"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0.72</w:t>
            </w:r>
            <w:r w:rsidR="00B00EAB" w:rsidRPr="0000386A">
              <w:rPr>
                <w:rFonts w:ascii="Times New Roman" w:hAnsi="Times New Roman" w:cs="Times New Roman"/>
                <w:sz w:val="24"/>
                <w:szCs w:val="24"/>
              </w:rPr>
              <w:t>2</w:t>
            </w:r>
          </w:p>
        </w:tc>
        <w:tc>
          <w:tcPr>
            <w:tcW w:w="0" w:type="auto"/>
            <w:shd w:val="clear" w:color="auto" w:fill="auto"/>
            <w:hideMark/>
          </w:tcPr>
          <w:p w14:paraId="5DFD8FE7"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Agree</w:t>
            </w:r>
          </w:p>
        </w:tc>
      </w:tr>
      <w:tr w:rsidR="00BB0835" w:rsidRPr="0000386A" w14:paraId="63720E2C" w14:textId="77777777" w:rsidTr="00BB0835">
        <w:tc>
          <w:tcPr>
            <w:tcW w:w="0" w:type="auto"/>
            <w:hideMark/>
          </w:tcPr>
          <w:p w14:paraId="370522C9"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Poor road conditions increase selling costs</w:t>
            </w:r>
          </w:p>
        </w:tc>
        <w:tc>
          <w:tcPr>
            <w:tcW w:w="0" w:type="auto"/>
            <w:hideMark/>
          </w:tcPr>
          <w:p w14:paraId="5B145A5A" w14:textId="10CFC0CE"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2.50</w:t>
            </w:r>
          </w:p>
        </w:tc>
        <w:tc>
          <w:tcPr>
            <w:tcW w:w="1221" w:type="dxa"/>
            <w:hideMark/>
          </w:tcPr>
          <w:p w14:paraId="36DB06A9" w14:textId="32E2F7C9"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0.68</w:t>
            </w:r>
            <w:r w:rsidR="00B00EAB" w:rsidRPr="0000386A">
              <w:rPr>
                <w:rFonts w:ascii="Times New Roman" w:hAnsi="Times New Roman" w:cs="Times New Roman"/>
                <w:sz w:val="24"/>
                <w:szCs w:val="24"/>
              </w:rPr>
              <w:t>2</w:t>
            </w:r>
          </w:p>
        </w:tc>
        <w:tc>
          <w:tcPr>
            <w:tcW w:w="0" w:type="auto"/>
            <w:hideMark/>
          </w:tcPr>
          <w:p w14:paraId="0B9B64AE"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Agree</w:t>
            </w:r>
          </w:p>
        </w:tc>
      </w:tr>
      <w:tr w:rsidR="00BB0835" w:rsidRPr="0000386A" w14:paraId="52824491" w14:textId="77777777" w:rsidTr="00BB0835">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29969935"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Limited storage facilities affect product quality</w:t>
            </w:r>
          </w:p>
        </w:tc>
        <w:tc>
          <w:tcPr>
            <w:tcW w:w="0" w:type="auto"/>
            <w:shd w:val="clear" w:color="auto" w:fill="auto"/>
            <w:hideMark/>
          </w:tcPr>
          <w:p w14:paraId="11805D53" w14:textId="0D2447C0"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2.60</w:t>
            </w:r>
          </w:p>
        </w:tc>
        <w:tc>
          <w:tcPr>
            <w:tcW w:w="1221" w:type="dxa"/>
            <w:shd w:val="clear" w:color="auto" w:fill="auto"/>
            <w:hideMark/>
          </w:tcPr>
          <w:p w14:paraId="0488EF2E" w14:textId="250F744A"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0.72</w:t>
            </w:r>
            <w:r w:rsidR="00B00EAB" w:rsidRPr="0000386A">
              <w:rPr>
                <w:rFonts w:ascii="Times New Roman" w:hAnsi="Times New Roman" w:cs="Times New Roman"/>
                <w:sz w:val="24"/>
                <w:szCs w:val="24"/>
              </w:rPr>
              <w:t>7</w:t>
            </w:r>
          </w:p>
        </w:tc>
        <w:tc>
          <w:tcPr>
            <w:tcW w:w="0" w:type="auto"/>
            <w:shd w:val="clear" w:color="auto" w:fill="auto"/>
            <w:hideMark/>
          </w:tcPr>
          <w:p w14:paraId="144C69C4"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Agree</w:t>
            </w:r>
          </w:p>
        </w:tc>
      </w:tr>
      <w:tr w:rsidR="00BB0835" w:rsidRPr="0000386A" w14:paraId="0BC63D14" w14:textId="77777777" w:rsidTr="00BB0835">
        <w:tc>
          <w:tcPr>
            <w:tcW w:w="0" w:type="auto"/>
            <w:hideMark/>
          </w:tcPr>
          <w:p w14:paraId="6A8D49A3"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Low local demand reduces market opportunities</w:t>
            </w:r>
          </w:p>
        </w:tc>
        <w:tc>
          <w:tcPr>
            <w:tcW w:w="0" w:type="auto"/>
            <w:hideMark/>
          </w:tcPr>
          <w:p w14:paraId="494EDFAF" w14:textId="43E14AF8"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2.40</w:t>
            </w:r>
          </w:p>
        </w:tc>
        <w:tc>
          <w:tcPr>
            <w:tcW w:w="1221" w:type="dxa"/>
            <w:hideMark/>
          </w:tcPr>
          <w:p w14:paraId="71E824DF" w14:textId="0C2A26F0"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0.66</w:t>
            </w:r>
            <w:r w:rsidR="00B00EAB" w:rsidRPr="0000386A">
              <w:rPr>
                <w:rFonts w:ascii="Times New Roman" w:hAnsi="Times New Roman" w:cs="Times New Roman"/>
                <w:sz w:val="24"/>
                <w:szCs w:val="24"/>
              </w:rPr>
              <w:t>3</w:t>
            </w:r>
          </w:p>
        </w:tc>
        <w:tc>
          <w:tcPr>
            <w:tcW w:w="0" w:type="auto"/>
            <w:hideMark/>
          </w:tcPr>
          <w:p w14:paraId="71DB7938"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Disagree</w:t>
            </w:r>
          </w:p>
        </w:tc>
      </w:tr>
      <w:tr w:rsidR="00BB0835" w:rsidRPr="0000386A" w14:paraId="65BD3289" w14:textId="77777777" w:rsidTr="00BB0835">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4F21D2C0"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Price fluctuation affects business planning</w:t>
            </w:r>
          </w:p>
        </w:tc>
        <w:tc>
          <w:tcPr>
            <w:tcW w:w="0" w:type="auto"/>
            <w:shd w:val="clear" w:color="auto" w:fill="auto"/>
            <w:hideMark/>
          </w:tcPr>
          <w:p w14:paraId="5F9EE936" w14:textId="3505EB1B"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3.10</w:t>
            </w:r>
          </w:p>
        </w:tc>
        <w:tc>
          <w:tcPr>
            <w:tcW w:w="1221" w:type="dxa"/>
            <w:shd w:val="clear" w:color="auto" w:fill="auto"/>
            <w:hideMark/>
          </w:tcPr>
          <w:p w14:paraId="6E65B82C" w14:textId="3A07E580"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0.75</w:t>
            </w:r>
            <w:r w:rsidR="00B00EAB" w:rsidRPr="0000386A">
              <w:rPr>
                <w:rFonts w:ascii="Times New Roman" w:hAnsi="Times New Roman" w:cs="Times New Roman"/>
                <w:sz w:val="24"/>
                <w:szCs w:val="24"/>
              </w:rPr>
              <w:t>7</w:t>
            </w:r>
          </w:p>
        </w:tc>
        <w:tc>
          <w:tcPr>
            <w:tcW w:w="0" w:type="auto"/>
            <w:shd w:val="clear" w:color="auto" w:fill="auto"/>
            <w:hideMark/>
          </w:tcPr>
          <w:p w14:paraId="4F575DFA"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Agree</w:t>
            </w:r>
          </w:p>
        </w:tc>
      </w:tr>
      <w:tr w:rsidR="00BB0835" w:rsidRPr="0000386A" w14:paraId="2AC19767" w14:textId="77777777" w:rsidTr="00BB0835">
        <w:tc>
          <w:tcPr>
            <w:tcW w:w="0" w:type="auto"/>
            <w:hideMark/>
          </w:tcPr>
          <w:p w14:paraId="26488F22"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Limited access to credit affects expansion</w:t>
            </w:r>
          </w:p>
        </w:tc>
        <w:tc>
          <w:tcPr>
            <w:tcW w:w="0" w:type="auto"/>
            <w:hideMark/>
          </w:tcPr>
          <w:p w14:paraId="48A7CB44" w14:textId="3F192A93"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2.55</w:t>
            </w:r>
          </w:p>
        </w:tc>
        <w:tc>
          <w:tcPr>
            <w:tcW w:w="1221" w:type="dxa"/>
            <w:hideMark/>
          </w:tcPr>
          <w:p w14:paraId="682DC738"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0.650</w:t>
            </w:r>
          </w:p>
        </w:tc>
        <w:tc>
          <w:tcPr>
            <w:tcW w:w="0" w:type="auto"/>
            <w:hideMark/>
          </w:tcPr>
          <w:p w14:paraId="3F408F2D"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Agree</w:t>
            </w:r>
          </w:p>
        </w:tc>
      </w:tr>
      <w:tr w:rsidR="00BB0835" w:rsidRPr="0000386A" w14:paraId="787DAA57" w14:textId="77777777" w:rsidTr="00BB0835">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5FDA0D07"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Government policies negatively affect market access</w:t>
            </w:r>
          </w:p>
        </w:tc>
        <w:tc>
          <w:tcPr>
            <w:tcW w:w="0" w:type="auto"/>
            <w:shd w:val="clear" w:color="auto" w:fill="auto"/>
            <w:hideMark/>
          </w:tcPr>
          <w:p w14:paraId="4B32B1BD" w14:textId="438312FB"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2.30</w:t>
            </w:r>
          </w:p>
        </w:tc>
        <w:tc>
          <w:tcPr>
            <w:tcW w:w="1221" w:type="dxa"/>
            <w:shd w:val="clear" w:color="auto" w:fill="auto"/>
            <w:hideMark/>
          </w:tcPr>
          <w:p w14:paraId="72D98496"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0.640</w:t>
            </w:r>
          </w:p>
        </w:tc>
        <w:tc>
          <w:tcPr>
            <w:tcW w:w="0" w:type="auto"/>
            <w:shd w:val="clear" w:color="auto" w:fill="auto"/>
            <w:hideMark/>
          </w:tcPr>
          <w:p w14:paraId="1DC06209"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Disagree</w:t>
            </w:r>
          </w:p>
        </w:tc>
      </w:tr>
      <w:tr w:rsidR="00BB0835" w:rsidRPr="0000386A" w14:paraId="1EBAC3BF" w14:textId="77777777" w:rsidTr="00BB0835">
        <w:tc>
          <w:tcPr>
            <w:tcW w:w="0" w:type="auto"/>
            <w:hideMark/>
          </w:tcPr>
          <w:p w14:paraId="07FCB8DB"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Lack of market information is a major challenge</w:t>
            </w:r>
          </w:p>
        </w:tc>
        <w:tc>
          <w:tcPr>
            <w:tcW w:w="0" w:type="auto"/>
            <w:hideMark/>
          </w:tcPr>
          <w:p w14:paraId="054C56BF" w14:textId="167C0F43"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3.10</w:t>
            </w:r>
          </w:p>
        </w:tc>
        <w:tc>
          <w:tcPr>
            <w:tcW w:w="1221" w:type="dxa"/>
            <w:hideMark/>
          </w:tcPr>
          <w:p w14:paraId="5CA87ECE" w14:textId="748163AC"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0.73</w:t>
            </w:r>
            <w:r w:rsidR="00B00EAB" w:rsidRPr="0000386A">
              <w:rPr>
                <w:rFonts w:ascii="Times New Roman" w:hAnsi="Times New Roman" w:cs="Times New Roman"/>
                <w:sz w:val="24"/>
                <w:szCs w:val="24"/>
              </w:rPr>
              <w:t>4</w:t>
            </w:r>
          </w:p>
        </w:tc>
        <w:tc>
          <w:tcPr>
            <w:tcW w:w="0" w:type="auto"/>
            <w:hideMark/>
          </w:tcPr>
          <w:p w14:paraId="47157F20"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Agree</w:t>
            </w:r>
          </w:p>
        </w:tc>
      </w:tr>
      <w:tr w:rsidR="00BB0835" w:rsidRPr="0000386A" w14:paraId="7EC34BD8" w14:textId="77777777" w:rsidTr="00BB0835">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7DF4370C"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Middlemen exploit small-scale processors</w:t>
            </w:r>
          </w:p>
        </w:tc>
        <w:tc>
          <w:tcPr>
            <w:tcW w:w="0" w:type="auto"/>
            <w:shd w:val="clear" w:color="auto" w:fill="auto"/>
            <w:hideMark/>
          </w:tcPr>
          <w:p w14:paraId="1CF0BE33" w14:textId="30623C48"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2.70</w:t>
            </w:r>
          </w:p>
        </w:tc>
        <w:tc>
          <w:tcPr>
            <w:tcW w:w="1221" w:type="dxa"/>
            <w:shd w:val="clear" w:color="auto" w:fill="auto"/>
            <w:hideMark/>
          </w:tcPr>
          <w:p w14:paraId="5ABD614C" w14:textId="52762479"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0.65</w:t>
            </w:r>
            <w:r w:rsidR="00B00EAB" w:rsidRPr="0000386A">
              <w:rPr>
                <w:rFonts w:ascii="Times New Roman" w:hAnsi="Times New Roman" w:cs="Times New Roman"/>
                <w:sz w:val="24"/>
                <w:szCs w:val="24"/>
              </w:rPr>
              <w:t>3</w:t>
            </w:r>
          </w:p>
        </w:tc>
        <w:tc>
          <w:tcPr>
            <w:tcW w:w="0" w:type="auto"/>
            <w:shd w:val="clear" w:color="auto" w:fill="auto"/>
            <w:hideMark/>
          </w:tcPr>
          <w:p w14:paraId="2E4A9859"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Agree</w:t>
            </w:r>
          </w:p>
        </w:tc>
      </w:tr>
    </w:tbl>
    <w:p w14:paraId="30C2303C" w14:textId="77777777" w:rsidR="00BB0835" w:rsidRPr="0000386A" w:rsidRDefault="00BB0835" w:rsidP="0000386A">
      <w:pPr>
        <w:spacing w:line="240" w:lineRule="auto"/>
        <w:jc w:val="both"/>
        <w:rPr>
          <w:rFonts w:ascii="Times New Roman" w:hAnsi="Times New Roman" w:cs="Times New Roman"/>
        </w:rPr>
      </w:pPr>
      <w:r w:rsidRPr="0000386A">
        <w:rPr>
          <w:rFonts w:ascii="Times New Roman" w:hAnsi="Times New Roman" w:cs="Times New Roman"/>
        </w:rPr>
        <w:t>Decision rule: ≥ 2.50 = Agreed, &lt; 2.50 = Disagreed</w:t>
      </w:r>
    </w:p>
    <w:p w14:paraId="71D3EF3F" w14:textId="7D6DA203" w:rsidR="00B00EAB" w:rsidRPr="0000386A" w:rsidRDefault="00B00EAB" w:rsidP="0000386A">
      <w:pPr>
        <w:spacing w:after="0" w:line="240" w:lineRule="auto"/>
        <w:jc w:val="both"/>
        <w:rPr>
          <w:rFonts w:ascii="Times New Roman" w:hAnsi="Times New Roman" w:cs="Times New Roman"/>
          <w:b/>
          <w:bCs/>
        </w:rPr>
      </w:pPr>
      <w:r w:rsidRPr="0000386A">
        <w:rPr>
          <w:rFonts w:ascii="Times New Roman" w:hAnsi="Times New Roman" w:cs="Times New Roman"/>
          <w:b/>
          <w:bCs/>
        </w:rPr>
        <w:t>CONCLUSION AND RECOMMENDATIONS</w:t>
      </w:r>
    </w:p>
    <w:p w14:paraId="5104C695" w14:textId="2F40C368" w:rsidR="00BB0835" w:rsidRPr="0000386A" w:rsidRDefault="00BB0835" w:rsidP="0000386A">
      <w:pPr>
        <w:spacing w:line="240" w:lineRule="auto"/>
        <w:jc w:val="both"/>
        <w:rPr>
          <w:rFonts w:ascii="Times New Roman" w:hAnsi="Times New Roman" w:cs="Times New Roman"/>
        </w:rPr>
      </w:pPr>
      <w:r w:rsidRPr="0000386A">
        <w:rPr>
          <w:rFonts w:ascii="Times New Roman" w:hAnsi="Times New Roman" w:cs="Times New Roman"/>
        </w:rPr>
        <w:t>The findings underscore the central role of market access in shaping enterprise growth, profitability, and employment generation within the agro-processing subsector. Market participation was influenced by a combination of socioeconomic characteristics, institutional support systems, infrastructural conditions, and digital technology utilization. The interaction between enterprise capabilities and the broader market environment proved fundamental to competitiveness and sustainability.</w:t>
      </w:r>
      <w:r w:rsidR="00B00EAB" w:rsidRPr="0000386A">
        <w:rPr>
          <w:rFonts w:ascii="Times New Roman" w:hAnsi="Times New Roman" w:cs="Times New Roman"/>
        </w:rPr>
        <w:t xml:space="preserve"> T</w:t>
      </w:r>
      <w:r w:rsidRPr="0000386A">
        <w:rPr>
          <w:rFonts w:ascii="Times New Roman" w:hAnsi="Times New Roman" w:cs="Times New Roman"/>
        </w:rPr>
        <w:t>he study reinforces the importance of strengthening market systems, improving infrastructural facilities, enhancing institutional coordination, and promoting digital inclusion in agro-processing. Sustainable growth of agro-processing enterprises in Edo State depends not only on production capacity but also on effective integration into dynamic and accessible markets supported by enabling policies and strategic investments.</w:t>
      </w:r>
      <w:r w:rsidR="00B00EAB" w:rsidRPr="0000386A">
        <w:rPr>
          <w:rFonts w:ascii="Times New Roman" w:hAnsi="Times New Roman" w:cs="Times New Roman"/>
        </w:rPr>
        <w:t xml:space="preserve"> </w:t>
      </w:r>
      <w:r w:rsidRPr="0000386A">
        <w:rPr>
          <w:rFonts w:ascii="Times New Roman" w:hAnsi="Times New Roman" w:cs="Times New Roman"/>
        </w:rPr>
        <w:t>Based on the findings of the study, the following recommendations are proposed:</w:t>
      </w:r>
    </w:p>
    <w:p w14:paraId="3F431899" w14:textId="67C60192" w:rsidR="00BB0835" w:rsidRPr="0000386A" w:rsidRDefault="00BB0835" w:rsidP="0000386A">
      <w:pPr>
        <w:numPr>
          <w:ilvl w:val="0"/>
          <w:numId w:val="5"/>
        </w:numPr>
        <w:spacing w:line="240" w:lineRule="auto"/>
        <w:jc w:val="both"/>
        <w:rPr>
          <w:rFonts w:ascii="Times New Roman" w:hAnsi="Times New Roman" w:cs="Times New Roman"/>
        </w:rPr>
      </w:pPr>
      <w:r w:rsidRPr="0000386A">
        <w:rPr>
          <w:rFonts w:ascii="Times New Roman" w:hAnsi="Times New Roman" w:cs="Times New Roman"/>
        </w:rPr>
        <w:t>Edo State Government and Federal Ministry of Agriculture</w:t>
      </w:r>
      <w:r w:rsidR="001B3E5D" w:rsidRPr="0000386A">
        <w:rPr>
          <w:rFonts w:ascii="Times New Roman" w:hAnsi="Times New Roman" w:cs="Times New Roman"/>
        </w:rPr>
        <w:t xml:space="preserve"> should i</w:t>
      </w:r>
      <w:r w:rsidRPr="0000386A">
        <w:rPr>
          <w:rFonts w:ascii="Times New Roman" w:hAnsi="Times New Roman" w:cs="Times New Roman"/>
        </w:rPr>
        <w:t>nvest in rural road rehabilitation, transportation infrastructure, and market facilities to reduce transaction costs and improve physical access to markets.</w:t>
      </w:r>
    </w:p>
    <w:p w14:paraId="0C137097" w14:textId="6F8685B3" w:rsidR="00BB0835" w:rsidRPr="0000386A" w:rsidRDefault="00BB0835" w:rsidP="0000386A">
      <w:pPr>
        <w:numPr>
          <w:ilvl w:val="0"/>
          <w:numId w:val="5"/>
        </w:numPr>
        <w:spacing w:line="240" w:lineRule="auto"/>
        <w:jc w:val="both"/>
        <w:rPr>
          <w:rFonts w:ascii="Times New Roman" w:hAnsi="Times New Roman" w:cs="Times New Roman"/>
        </w:rPr>
      </w:pPr>
      <w:r w:rsidRPr="0000386A">
        <w:rPr>
          <w:rFonts w:ascii="Times New Roman" w:hAnsi="Times New Roman" w:cs="Times New Roman"/>
        </w:rPr>
        <w:t xml:space="preserve">Financial </w:t>
      </w:r>
      <w:r w:rsidR="001B3E5D" w:rsidRPr="0000386A">
        <w:rPr>
          <w:rFonts w:ascii="Times New Roman" w:hAnsi="Times New Roman" w:cs="Times New Roman"/>
        </w:rPr>
        <w:t>institutions and development banks should d</w:t>
      </w:r>
      <w:r w:rsidRPr="0000386A">
        <w:rPr>
          <w:rFonts w:ascii="Times New Roman" w:hAnsi="Times New Roman" w:cs="Times New Roman"/>
        </w:rPr>
        <w:t>esign affordable credit schemes tailored specifically for agro-processing enterprises, with simplified loan procedures and reduced collateral requirements.</w:t>
      </w:r>
    </w:p>
    <w:p w14:paraId="60D2FD83" w14:textId="635ABB7C" w:rsidR="00BB0835" w:rsidRPr="0000386A" w:rsidRDefault="001B3E5D" w:rsidP="0000386A">
      <w:pPr>
        <w:numPr>
          <w:ilvl w:val="0"/>
          <w:numId w:val="5"/>
        </w:numPr>
        <w:spacing w:line="240" w:lineRule="auto"/>
        <w:jc w:val="both"/>
        <w:rPr>
          <w:rFonts w:ascii="Times New Roman" w:hAnsi="Times New Roman" w:cs="Times New Roman"/>
        </w:rPr>
      </w:pPr>
      <w:r w:rsidRPr="0000386A">
        <w:rPr>
          <w:rFonts w:ascii="Times New Roman" w:hAnsi="Times New Roman" w:cs="Times New Roman"/>
        </w:rPr>
        <w:lastRenderedPageBreak/>
        <w:t xml:space="preserve">Small and Medium Enterprises Development Agency of Nigeria (SMEDAN) </w:t>
      </w:r>
      <w:r w:rsidR="00BB0835" w:rsidRPr="0000386A">
        <w:rPr>
          <w:rFonts w:ascii="Times New Roman" w:hAnsi="Times New Roman" w:cs="Times New Roman"/>
        </w:rPr>
        <w:t xml:space="preserve">and </w:t>
      </w:r>
      <w:r w:rsidRPr="0000386A">
        <w:rPr>
          <w:rFonts w:ascii="Times New Roman" w:hAnsi="Times New Roman" w:cs="Times New Roman"/>
        </w:rPr>
        <w:t>cooperative societies should s</w:t>
      </w:r>
      <w:r w:rsidR="00BB0835" w:rsidRPr="0000386A">
        <w:rPr>
          <w:rFonts w:ascii="Times New Roman" w:hAnsi="Times New Roman" w:cs="Times New Roman"/>
        </w:rPr>
        <w:t>trengthen cooperative formation and management capacity to enhance collective bargaining power, market linkage, and access to funding.</w:t>
      </w:r>
    </w:p>
    <w:p w14:paraId="19546E52" w14:textId="47D81FBA" w:rsidR="00BB0835" w:rsidRPr="0000386A" w:rsidRDefault="00BB0835" w:rsidP="0000386A">
      <w:pPr>
        <w:numPr>
          <w:ilvl w:val="0"/>
          <w:numId w:val="5"/>
        </w:numPr>
        <w:spacing w:line="240" w:lineRule="auto"/>
        <w:jc w:val="both"/>
        <w:rPr>
          <w:rFonts w:ascii="Times New Roman" w:hAnsi="Times New Roman" w:cs="Times New Roman"/>
        </w:rPr>
      </w:pPr>
      <w:r w:rsidRPr="0000386A">
        <w:rPr>
          <w:rFonts w:ascii="Times New Roman" w:hAnsi="Times New Roman" w:cs="Times New Roman"/>
        </w:rPr>
        <w:t xml:space="preserve">Extension </w:t>
      </w:r>
      <w:r w:rsidR="001B3E5D" w:rsidRPr="0000386A">
        <w:rPr>
          <w:rFonts w:ascii="Times New Roman" w:hAnsi="Times New Roman" w:cs="Times New Roman"/>
        </w:rPr>
        <w:t xml:space="preserve">agencies </w:t>
      </w:r>
      <w:r w:rsidRPr="0000386A">
        <w:rPr>
          <w:rFonts w:ascii="Times New Roman" w:hAnsi="Times New Roman" w:cs="Times New Roman"/>
        </w:rPr>
        <w:t>and Agricultural Development Programmes (ADPs)</w:t>
      </w:r>
      <w:r w:rsidR="001B3E5D" w:rsidRPr="0000386A">
        <w:rPr>
          <w:rFonts w:ascii="Times New Roman" w:hAnsi="Times New Roman" w:cs="Times New Roman"/>
        </w:rPr>
        <w:t xml:space="preserve"> should e</w:t>
      </w:r>
      <w:r w:rsidRPr="0000386A">
        <w:rPr>
          <w:rFonts w:ascii="Times New Roman" w:hAnsi="Times New Roman" w:cs="Times New Roman"/>
        </w:rPr>
        <w:t>xpand extension coverage to agro-processors, focusing on market information dissemination, value addition techniques, and quality standards compliance.</w:t>
      </w:r>
    </w:p>
    <w:p w14:paraId="57191090" w14:textId="49612FF2" w:rsidR="00BB0835" w:rsidRPr="0000386A" w:rsidRDefault="00BB0835" w:rsidP="0000386A">
      <w:pPr>
        <w:numPr>
          <w:ilvl w:val="0"/>
          <w:numId w:val="5"/>
        </w:numPr>
        <w:spacing w:line="240" w:lineRule="auto"/>
        <w:jc w:val="both"/>
        <w:rPr>
          <w:rFonts w:ascii="Times New Roman" w:hAnsi="Times New Roman" w:cs="Times New Roman"/>
        </w:rPr>
      </w:pPr>
      <w:r w:rsidRPr="0000386A">
        <w:rPr>
          <w:rFonts w:ascii="Times New Roman" w:hAnsi="Times New Roman" w:cs="Times New Roman"/>
        </w:rPr>
        <w:t xml:space="preserve">ICT Agencies </w:t>
      </w:r>
      <w:r w:rsidR="001B3E5D" w:rsidRPr="0000386A">
        <w:rPr>
          <w:rFonts w:ascii="Times New Roman" w:hAnsi="Times New Roman" w:cs="Times New Roman"/>
        </w:rPr>
        <w:t>and private sector technology providers should p</w:t>
      </w:r>
      <w:r w:rsidRPr="0000386A">
        <w:rPr>
          <w:rFonts w:ascii="Times New Roman" w:hAnsi="Times New Roman" w:cs="Times New Roman"/>
        </w:rPr>
        <w:t>romote digital technology adoption, including e-commerce platforms, social media marketing tools, and mobile banking systems, to enhance market integration and competitiveness.</w:t>
      </w:r>
    </w:p>
    <w:p w14:paraId="72D382E9" w14:textId="77777777" w:rsidR="001F39B4" w:rsidRPr="001F39B4" w:rsidRDefault="001F39B4" w:rsidP="006B5643">
      <w:pPr>
        <w:pStyle w:val="ListParagraph"/>
        <w:rPr>
          <w:highlight w:val="yellow"/>
        </w:rPr>
      </w:pPr>
      <w:r w:rsidRPr="001F39B4">
        <w:rPr>
          <w:highlight w:val="yellow"/>
        </w:rPr>
        <w:t>Disclaimer (Artificial intelligence)</w:t>
      </w:r>
    </w:p>
    <w:p w14:paraId="37520C7F" w14:textId="77777777" w:rsidR="001F39B4" w:rsidRPr="001F39B4" w:rsidRDefault="001F39B4" w:rsidP="006B5643">
      <w:pPr>
        <w:pStyle w:val="ListParagraph"/>
        <w:rPr>
          <w:highlight w:val="yellow"/>
        </w:rPr>
      </w:pPr>
      <w:r w:rsidRPr="001F39B4">
        <w:rPr>
          <w:highlight w:val="yellow"/>
        </w:rPr>
        <w:t>Author(s) hereby declare that NO generative AI technologies such as Large Language Models (</w:t>
      </w:r>
      <w:proofErr w:type="spellStart"/>
      <w:r w:rsidRPr="001F39B4">
        <w:rPr>
          <w:highlight w:val="yellow"/>
        </w:rPr>
        <w:t>ChatGPT</w:t>
      </w:r>
      <w:proofErr w:type="spellEnd"/>
      <w:r w:rsidRPr="001F39B4">
        <w:rPr>
          <w:highlight w:val="yellow"/>
        </w:rPr>
        <w:t xml:space="preserve">, COPILOT, etc.) and text-to-image generators have been used during the writing or editing of this manuscript. </w:t>
      </w:r>
    </w:p>
    <w:p w14:paraId="61B634AF" w14:textId="77777777" w:rsidR="001F39B4" w:rsidRPr="001B2666" w:rsidRDefault="001F39B4" w:rsidP="006B5643">
      <w:pPr>
        <w:pStyle w:val="ListParagraph"/>
      </w:pPr>
      <w:bookmarkStart w:id="1" w:name="_GoBack"/>
      <w:bookmarkEnd w:id="1"/>
    </w:p>
    <w:p w14:paraId="28B1AE21" w14:textId="77777777" w:rsidR="0000386A" w:rsidRDefault="0000386A" w:rsidP="0000386A">
      <w:pPr>
        <w:spacing w:line="240" w:lineRule="auto"/>
        <w:jc w:val="both"/>
        <w:rPr>
          <w:rFonts w:ascii="Times New Roman" w:hAnsi="Times New Roman" w:cs="Times New Roman"/>
          <w:b/>
          <w:bCs/>
        </w:rPr>
      </w:pPr>
    </w:p>
    <w:p w14:paraId="78E36433" w14:textId="109469F6" w:rsidR="00BB0835" w:rsidRPr="0000386A" w:rsidRDefault="0000386A" w:rsidP="0000386A">
      <w:pPr>
        <w:spacing w:line="240" w:lineRule="auto"/>
        <w:jc w:val="both"/>
        <w:rPr>
          <w:rFonts w:ascii="Times New Roman" w:hAnsi="Times New Roman" w:cs="Times New Roman"/>
          <w:b/>
          <w:bCs/>
        </w:rPr>
      </w:pPr>
      <w:r w:rsidRPr="0000386A">
        <w:rPr>
          <w:rFonts w:ascii="Times New Roman" w:hAnsi="Times New Roman" w:cs="Times New Roman"/>
          <w:b/>
          <w:bCs/>
        </w:rPr>
        <w:t xml:space="preserve">REFERENCES </w:t>
      </w:r>
    </w:p>
    <w:p w14:paraId="36E67707" w14:textId="77777777" w:rsidR="0000386A" w:rsidRPr="0000386A" w:rsidRDefault="0000386A" w:rsidP="0000386A">
      <w:pPr>
        <w:spacing w:line="240" w:lineRule="auto"/>
        <w:ind w:left="709" w:hanging="709"/>
        <w:jc w:val="both"/>
        <w:rPr>
          <w:rFonts w:ascii="Times New Roman" w:hAnsi="Times New Roman" w:cs="Times New Roman"/>
        </w:rPr>
      </w:pPr>
      <w:proofErr w:type="spellStart"/>
      <w:r w:rsidRPr="0000386A">
        <w:rPr>
          <w:rFonts w:ascii="Times New Roman" w:hAnsi="Times New Roman" w:cs="Times New Roman"/>
          <w:color w:val="222222"/>
          <w:shd w:val="clear" w:color="auto" w:fill="FFFFFF"/>
        </w:rPr>
        <w:t>Abasilim</w:t>
      </w:r>
      <w:proofErr w:type="spellEnd"/>
      <w:r w:rsidRPr="0000386A">
        <w:rPr>
          <w:rFonts w:ascii="Times New Roman" w:hAnsi="Times New Roman" w:cs="Times New Roman"/>
          <w:color w:val="222222"/>
          <w:shd w:val="clear" w:color="auto" w:fill="FFFFFF"/>
        </w:rPr>
        <w:t xml:space="preserve">, C. F., Balogun, O. L., &amp; Adeyemi, A. A. (2019). Analysis of the profitability and </w:t>
      </w:r>
      <w:r w:rsidRPr="0000386A">
        <w:rPr>
          <w:rFonts w:ascii="Times New Roman" w:hAnsi="Times New Roman" w:cs="Times New Roman"/>
          <w:color w:val="222222"/>
          <w:shd w:val="clear" w:color="auto" w:fill="FFFFFF"/>
        </w:rPr>
        <w:tab/>
        <w:t>credit accessibility among Garri processors in Epe, Lagos State, Nigeria. </w:t>
      </w:r>
      <w:r w:rsidRPr="0000386A">
        <w:rPr>
          <w:rFonts w:ascii="Times New Roman" w:hAnsi="Times New Roman" w:cs="Times New Roman"/>
          <w:i/>
          <w:iCs/>
          <w:color w:val="222222"/>
          <w:shd w:val="clear" w:color="auto" w:fill="FFFFFF"/>
        </w:rPr>
        <w:t>Global Journal of Agricultural Sciences</w:t>
      </w:r>
      <w:r w:rsidRPr="0000386A">
        <w:rPr>
          <w:rFonts w:ascii="Times New Roman" w:hAnsi="Times New Roman" w:cs="Times New Roman"/>
          <w:color w:val="222222"/>
          <w:shd w:val="clear" w:color="auto" w:fill="FFFFFF"/>
        </w:rPr>
        <w:t>, </w:t>
      </w:r>
      <w:r w:rsidRPr="0000386A">
        <w:rPr>
          <w:rFonts w:ascii="Times New Roman" w:hAnsi="Times New Roman" w:cs="Times New Roman"/>
          <w:i/>
          <w:iCs/>
          <w:color w:val="222222"/>
          <w:shd w:val="clear" w:color="auto" w:fill="FFFFFF"/>
        </w:rPr>
        <w:t>18</w:t>
      </w:r>
      <w:r w:rsidRPr="0000386A">
        <w:rPr>
          <w:rFonts w:ascii="Times New Roman" w:hAnsi="Times New Roman" w:cs="Times New Roman"/>
          <w:color w:val="222222"/>
          <w:shd w:val="clear" w:color="auto" w:fill="FFFFFF"/>
        </w:rPr>
        <w:t>(1), 57-71.</w:t>
      </w:r>
    </w:p>
    <w:p w14:paraId="42710A28" w14:textId="77777777" w:rsidR="0000386A" w:rsidRPr="0000386A" w:rsidRDefault="0000386A" w:rsidP="0000386A">
      <w:pPr>
        <w:spacing w:line="240" w:lineRule="auto"/>
        <w:ind w:left="709" w:hanging="709"/>
        <w:jc w:val="both"/>
        <w:rPr>
          <w:rFonts w:ascii="Times New Roman" w:hAnsi="Times New Roman" w:cs="Times New Roman"/>
          <w:color w:val="222222"/>
          <w:shd w:val="clear" w:color="auto" w:fill="FFFFFF"/>
        </w:rPr>
      </w:pPr>
      <w:r w:rsidRPr="0000386A">
        <w:rPr>
          <w:rFonts w:ascii="Times New Roman" w:hAnsi="Times New Roman" w:cs="Times New Roman"/>
          <w:color w:val="222222"/>
          <w:shd w:val="clear" w:color="auto" w:fill="FFFFFF"/>
        </w:rPr>
        <w:t xml:space="preserve">Abdullahi, N., </w:t>
      </w:r>
      <w:proofErr w:type="spellStart"/>
      <w:r w:rsidRPr="0000386A">
        <w:rPr>
          <w:rFonts w:ascii="Times New Roman" w:hAnsi="Times New Roman" w:cs="Times New Roman"/>
          <w:color w:val="222222"/>
          <w:shd w:val="clear" w:color="auto" w:fill="FFFFFF"/>
        </w:rPr>
        <w:t>Badau</w:t>
      </w:r>
      <w:proofErr w:type="spellEnd"/>
      <w:r w:rsidRPr="0000386A">
        <w:rPr>
          <w:rFonts w:ascii="Times New Roman" w:hAnsi="Times New Roman" w:cs="Times New Roman"/>
          <w:color w:val="222222"/>
          <w:shd w:val="clear" w:color="auto" w:fill="FFFFFF"/>
        </w:rPr>
        <w:t>, M. H., Shuaib, A. U., &amp; Bako, N. S. (2021). Promoting Local Agro-Processing in Nigeria: Way Forward. </w:t>
      </w:r>
      <w:r w:rsidRPr="0000386A">
        <w:rPr>
          <w:rFonts w:ascii="Times New Roman" w:hAnsi="Times New Roman" w:cs="Times New Roman"/>
          <w:i/>
          <w:iCs/>
          <w:color w:val="222222"/>
          <w:shd w:val="clear" w:color="auto" w:fill="FFFFFF"/>
        </w:rPr>
        <w:t>Nigeria Agricultural Journal</w:t>
      </w:r>
      <w:r w:rsidRPr="0000386A">
        <w:rPr>
          <w:rFonts w:ascii="Times New Roman" w:hAnsi="Times New Roman" w:cs="Times New Roman"/>
          <w:color w:val="222222"/>
          <w:shd w:val="clear" w:color="auto" w:fill="FFFFFF"/>
        </w:rPr>
        <w:t>, </w:t>
      </w:r>
      <w:r w:rsidRPr="0000386A">
        <w:rPr>
          <w:rFonts w:ascii="Times New Roman" w:hAnsi="Times New Roman" w:cs="Times New Roman"/>
          <w:i/>
          <w:iCs/>
          <w:color w:val="222222"/>
          <w:shd w:val="clear" w:color="auto" w:fill="FFFFFF"/>
        </w:rPr>
        <w:t>52</w:t>
      </w:r>
      <w:r w:rsidRPr="0000386A">
        <w:rPr>
          <w:rFonts w:ascii="Times New Roman" w:hAnsi="Times New Roman" w:cs="Times New Roman"/>
          <w:color w:val="222222"/>
          <w:shd w:val="clear" w:color="auto" w:fill="FFFFFF"/>
        </w:rPr>
        <w:t>(3), 34-45.</w:t>
      </w:r>
    </w:p>
    <w:p w14:paraId="059F665E" w14:textId="77777777" w:rsidR="0000386A" w:rsidRPr="0000386A" w:rsidRDefault="0000386A" w:rsidP="0000386A">
      <w:pPr>
        <w:spacing w:line="240" w:lineRule="auto"/>
        <w:ind w:left="709" w:hanging="709"/>
        <w:jc w:val="both"/>
        <w:rPr>
          <w:rFonts w:ascii="Times New Roman" w:hAnsi="Times New Roman" w:cs="Times New Roman"/>
        </w:rPr>
      </w:pPr>
      <w:r w:rsidRPr="0000386A">
        <w:rPr>
          <w:rFonts w:ascii="Times New Roman" w:hAnsi="Times New Roman" w:cs="Times New Roman"/>
          <w:color w:val="222222"/>
          <w:shd w:val="clear" w:color="auto" w:fill="FFFFFF"/>
        </w:rPr>
        <w:t xml:space="preserve">Akande, A. O. (2021). The Role of Market-Driven Initiatives and Support for Rural Poverty Alleviation-a Case Study of </w:t>
      </w:r>
      <w:proofErr w:type="spellStart"/>
      <w:r w:rsidRPr="0000386A">
        <w:rPr>
          <w:rFonts w:ascii="Times New Roman" w:hAnsi="Times New Roman" w:cs="Times New Roman"/>
          <w:color w:val="222222"/>
          <w:shd w:val="clear" w:color="auto" w:fill="FFFFFF"/>
        </w:rPr>
        <w:t>AgResults</w:t>
      </w:r>
      <w:proofErr w:type="spellEnd"/>
      <w:r w:rsidRPr="0000386A">
        <w:rPr>
          <w:rFonts w:ascii="Times New Roman" w:hAnsi="Times New Roman" w:cs="Times New Roman"/>
          <w:color w:val="222222"/>
          <w:shd w:val="clear" w:color="auto" w:fill="FFFFFF"/>
        </w:rPr>
        <w:t xml:space="preserve"> Program in Nigeria. (Doctoral dissertation, </w:t>
      </w:r>
      <w:r w:rsidRPr="0000386A">
        <w:rPr>
          <w:rFonts w:ascii="Times New Roman" w:hAnsi="Times New Roman" w:cs="Times New Roman"/>
        </w:rPr>
        <w:t>Hertfordshire Business School University of Hertfordshire United Kingdom.</w:t>
      </w:r>
    </w:p>
    <w:p w14:paraId="4F26E2B7" w14:textId="77777777" w:rsidR="0000386A" w:rsidRPr="0000386A" w:rsidRDefault="0000386A" w:rsidP="0000386A">
      <w:pPr>
        <w:spacing w:line="240" w:lineRule="auto"/>
        <w:ind w:left="709" w:hanging="709"/>
        <w:jc w:val="both"/>
        <w:rPr>
          <w:rFonts w:ascii="Times New Roman" w:hAnsi="Times New Roman" w:cs="Times New Roman"/>
          <w:color w:val="222222"/>
          <w:shd w:val="clear" w:color="auto" w:fill="FFFFFF"/>
        </w:rPr>
      </w:pPr>
      <w:proofErr w:type="spellStart"/>
      <w:r w:rsidRPr="0000386A">
        <w:rPr>
          <w:rFonts w:ascii="Times New Roman" w:hAnsi="Times New Roman" w:cs="Times New Roman"/>
          <w:color w:val="222222"/>
          <w:shd w:val="clear" w:color="auto" w:fill="FFFFFF"/>
        </w:rPr>
        <w:t>Bisseleua</w:t>
      </w:r>
      <w:proofErr w:type="spellEnd"/>
      <w:r w:rsidRPr="0000386A">
        <w:rPr>
          <w:rFonts w:ascii="Times New Roman" w:hAnsi="Times New Roman" w:cs="Times New Roman"/>
          <w:color w:val="222222"/>
          <w:shd w:val="clear" w:color="auto" w:fill="FFFFFF"/>
        </w:rPr>
        <w:t xml:space="preserve">, D. H. B., Idrissou, L., Olurotimi, P., Ogunniyi, A., </w:t>
      </w:r>
      <w:proofErr w:type="spellStart"/>
      <w:r w:rsidRPr="0000386A">
        <w:rPr>
          <w:rFonts w:ascii="Times New Roman" w:hAnsi="Times New Roman" w:cs="Times New Roman"/>
          <w:color w:val="222222"/>
          <w:shd w:val="clear" w:color="auto" w:fill="FFFFFF"/>
        </w:rPr>
        <w:t>Mignouna</w:t>
      </w:r>
      <w:proofErr w:type="spellEnd"/>
      <w:r w:rsidRPr="0000386A">
        <w:rPr>
          <w:rFonts w:ascii="Times New Roman" w:hAnsi="Times New Roman" w:cs="Times New Roman"/>
          <w:color w:val="222222"/>
          <w:shd w:val="clear" w:color="auto" w:fill="FFFFFF"/>
        </w:rPr>
        <w:t xml:space="preserve">, D., &amp; </w:t>
      </w:r>
      <w:proofErr w:type="spellStart"/>
      <w:r w:rsidRPr="0000386A">
        <w:rPr>
          <w:rFonts w:ascii="Times New Roman" w:hAnsi="Times New Roman" w:cs="Times New Roman"/>
          <w:color w:val="222222"/>
          <w:shd w:val="clear" w:color="auto" w:fill="FFFFFF"/>
        </w:rPr>
        <w:t>Bamire</w:t>
      </w:r>
      <w:proofErr w:type="spellEnd"/>
      <w:r w:rsidRPr="0000386A">
        <w:rPr>
          <w:rFonts w:ascii="Times New Roman" w:hAnsi="Times New Roman" w:cs="Times New Roman"/>
          <w:color w:val="222222"/>
          <w:shd w:val="clear" w:color="auto" w:fill="FFFFFF"/>
        </w:rPr>
        <w:t>, S. A. (2018). Multi-stakeholder process strengthens agricultural innovations and sustainable livelihoods of farmers in Southern Nigeria. </w:t>
      </w:r>
      <w:r w:rsidRPr="0000386A">
        <w:rPr>
          <w:rFonts w:ascii="Times New Roman" w:hAnsi="Times New Roman" w:cs="Times New Roman"/>
          <w:i/>
          <w:iCs/>
          <w:color w:val="222222"/>
          <w:shd w:val="clear" w:color="auto" w:fill="FFFFFF"/>
        </w:rPr>
        <w:t>The Journal of Agricultural Education and Extension</w:t>
      </w:r>
      <w:r w:rsidRPr="0000386A">
        <w:rPr>
          <w:rFonts w:ascii="Times New Roman" w:hAnsi="Times New Roman" w:cs="Times New Roman"/>
          <w:color w:val="222222"/>
          <w:shd w:val="clear" w:color="auto" w:fill="FFFFFF"/>
        </w:rPr>
        <w:t>, </w:t>
      </w:r>
      <w:r w:rsidRPr="0000386A">
        <w:rPr>
          <w:rFonts w:ascii="Times New Roman" w:hAnsi="Times New Roman" w:cs="Times New Roman"/>
          <w:i/>
          <w:iCs/>
          <w:color w:val="222222"/>
          <w:shd w:val="clear" w:color="auto" w:fill="FFFFFF"/>
        </w:rPr>
        <w:t>24</w:t>
      </w:r>
      <w:r w:rsidRPr="0000386A">
        <w:rPr>
          <w:rFonts w:ascii="Times New Roman" w:hAnsi="Times New Roman" w:cs="Times New Roman"/>
          <w:color w:val="222222"/>
          <w:shd w:val="clear" w:color="auto" w:fill="FFFFFF"/>
        </w:rPr>
        <w:t>(1), 29-49.</w:t>
      </w:r>
    </w:p>
    <w:p w14:paraId="21D453A9" w14:textId="77777777" w:rsidR="0000386A" w:rsidRPr="0000386A" w:rsidRDefault="0000386A" w:rsidP="0000386A">
      <w:pPr>
        <w:spacing w:line="240" w:lineRule="auto"/>
        <w:ind w:left="709" w:hanging="709"/>
        <w:jc w:val="both"/>
        <w:rPr>
          <w:rFonts w:ascii="Times New Roman" w:hAnsi="Times New Roman" w:cs="Times New Roman"/>
        </w:rPr>
      </w:pPr>
      <w:r w:rsidRPr="0000386A">
        <w:rPr>
          <w:rFonts w:ascii="Times New Roman" w:hAnsi="Times New Roman" w:cs="Times New Roman"/>
          <w:color w:val="222222"/>
          <w:shd w:val="clear" w:color="auto" w:fill="FFFFFF"/>
        </w:rPr>
        <w:t xml:space="preserve">Celestin, A. (2019). </w:t>
      </w:r>
      <w:r w:rsidRPr="0000386A">
        <w:rPr>
          <w:rFonts w:ascii="Times New Roman" w:hAnsi="Times New Roman" w:cs="Times New Roman"/>
          <w:i/>
          <w:iCs/>
          <w:color w:val="222222"/>
          <w:shd w:val="clear" w:color="auto" w:fill="FFFFFF"/>
        </w:rPr>
        <w:t>Bridging the gap between smallholder farmers and market access through agricultural value chain development in Haiti.</w:t>
      </w:r>
      <w:r w:rsidRPr="0000386A">
        <w:rPr>
          <w:rFonts w:ascii="Times New Roman" w:hAnsi="Times New Roman" w:cs="Times New Roman"/>
          <w:color w:val="222222"/>
          <w:shd w:val="clear" w:color="auto" w:fill="FFFFFF"/>
        </w:rPr>
        <w:t xml:space="preserve"> (Masters Dissertations, </w:t>
      </w:r>
      <w:r w:rsidRPr="0000386A">
        <w:rPr>
          <w:rFonts w:ascii="Times New Roman" w:hAnsi="Times New Roman" w:cs="Times New Roman"/>
        </w:rPr>
        <w:t>Cornell University)</w:t>
      </w:r>
    </w:p>
    <w:p w14:paraId="699A3151" w14:textId="77777777" w:rsidR="0000386A" w:rsidRPr="0000386A" w:rsidRDefault="0000386A" w:rsidP="0000386A">
      <w:pPr>
        <w:spacing w:line="240" w:lineRule="auto"/>
        <w:ind w:left="709" w:hanging="709"/>
        <w:jc w:val="both"/>
        <w:rPr>
          <w:rFonts w:ascii="Times New Roman" w:hAnsi="Times New Roman" w:cs="Times New Roman"/>
        </w:rPr>
      </w:pPr>
      <w:proofErr w:type="spellStart"/>
      <w:r w:rsidRPr="0000386A">
        <w:rPr>
          <w:rFonts w:ascii="Times New Roman" w:hAnsi="Times New Roman" w:cs="Times New Roman"/>
          <w:color w:val="222222"/>
          <w:shd w:val="clear" w:color="auto" w:fill="FFFFFF"/>
        </w:rPr>
        <w:t>Elikwu</w:t>
      </w:r>
      <w:proofErr w:type="spellEnd"/>
      <w:r w:rsidRPr="0000386A">
        <w:rPr>
          <w:rFonts w:ascii="Times New Roman" w:hAnsi="Times New Roman" w:cs="Times New Roman"/>
          <w:color w:val="222222"/>
          <w:shd w:val="clear" w:color="auto" w:fill="FFFFFF"/>
        </w:rPr>
        <w:t xml:space="preserve">, M. I., </w:t>
      </w:r>
      <w:proofErr w:type="spellStart"/>
      <w:r w:rsidRPr="0000386A">
        <w:rPr>
          <w:rFonts w:ascii="Times New Roman" w:hAnsi="Times New Roman" w:cs="Times New Roman"/>
          <w:color w:val="222222"/>
          <w:shd w:val="clear" w:color="auto" w:fill="FFFFFF"/>
        </w:rPr>
        <w:t>Obayi</w:t>
      </w:r>
      <w:proofErr w:type="spellEnd"/>
      <w:r w:rsidRPr="0000386A">
        <w:rPr>
          <w:rFonts w:ascii="Times New Roman" w:hAnsi="Times New Roman" w:cs="Times New Roman"/>
          <w:color w:val="222222"/>
          <w:shd w:val="clear" w:color="auto" w:fill="FFFFFF"/>
        </w:rPr>
        <w:t xml:space="preserve">, A. U., </w:t>
      </w:r>
      <w:proofErr w:type="spellStart"/>
      <w:r w:rsidRPr="0000386A">
        <w:rPr>
          <w:rFonts w:ascii="Times New Roman" w:hAnsi="Times New Roman" w:cs="Times New Roman"/>
          <w:color w:val="222222"/>
          <w:shd w:val="clear" w:color="auto" w:fill="FFFFFF"/>
        </w:rPr>
        <w:t>Iheonkhan</w:t>
      </w:r>
      <w:proofErr w:type="spellEnd"/>
      <w:r w:rsidRPr="0000386A">
        <w:rPr>
          <w:rFonts w:ascii="Times New Roman" w:hAnsi="Times New Roman" w:cs="Times New Roman"/>
          <w:color w:val="222222"/>
          <w:shd w:val="clear" w:color="auto" w:fill="FFFFFF"/>
        </w:rPr>
        <w:t xml:space="preserve">, I. S., &amp; </w:t>
      </w:r>
      <w:proofErr w:type="spellStart"/>
      <w:r w:rsidRPr="0000386A">
        <w:rPr>
          <w:rFonts w:ascii="Times New Roman" w:hAnsi="Times New Roman" w:cs="Times New Roman"/>
          <w:color w:val="222222"/>
          <w:shd w:val="clear" w:color="auto" w:fill="FFFFFF"/>
        </w:rPr>
        <w:t>Emokhare</w:t>
      </w:r>
      <w:proofErr w:type="spellEnd"/>
      <w:r w:rsidRPr="0000386A">
        <w:rPr>
          <w:rFonts w:ascii="Times New Roman" w:hAnsi="Times New Roman" w:cs="Times New Roman"/>
          <w:color w:val="222222"/>
          <w:shd w:val="clear" w:color="auto" w:fill="FFFFFF"/>
        </w:rPr>
        <w:t>, G. (2024). Sustaining capacity utilization of small agro processing businesses in Nigeria. </w:t>
      </w:r>
      <w:r w:rsidRPr="0000386A">
        <w:rPr>
          <w:rFonts w:ascii="Times New Roman" w:hAnsi="Times New Roman" w:cs="Times New Roman"/>
          <w:i/>
          <w:iCs/>
          <w:color w:val="222222"/>
          <w:shd w:val="clear" w:color="auto" w:fill="FFFFFF"/>
        </w:rPr>
        <w:t>Nigerian Academy of Management Journal</w:t>
      </w:r>
      <w:r w:rsidRPr="0000386A">
        <w:rPr>
          <w:rFonts w:ascii="Times New Roman" w:hAnsi="Times New Roman" w:cs="Times New Roman"/>
          <w:color w:val="222222"/>
          <w:shd w:val="clear" w:color="auto" w:fill="FFFFFF"/>
        </w:rPr>
        <w:t>, </w:t>
      </w:r>
      <w:r w:rsidRPr="0000386A">
        <w:rPr>
          <w:rFonts w:ascii="Times New Roman" w:hAnsi="Times New Roman" w:cs="Times New Roman"/>
          <w:i/>
          <w:iCs/>
          <w:color w:val="222222"/>
          <w:shd w:val="clear" w:color="auto" w:fill="FFFFFF"/>
        </w:rPr>
        <w:t>19</w:t>
      </w:r>
      <w:r w:rsidRPr="0000386A">
        <w:rPr>
          <w:rFonts w:ascii="Times New Roman" w:hAnsi="Times New Roman" w:cs="Times New Roman"/>
          <w:color w:val="222222"/>
          <w:shd w:val="clear" w:color="auto" w:fill="FFFFFF"/>
        </w:rPr>
        <w:t>(1), 73-86.</w:t>
      </w:r>
    </w:p>
    <w:p w14:paraId="57C46449" w14:textId="77777777" w:rsidR="00946FC7" w:rsidRPr="00946FC7" w:rsidRDefault="00946FC7" w:rsidP="00946FC7">
      <w:pPr>
        <w:spacing w:after="0"/>
        <w:rPr>
          <w:rFonts w:ascii="Times New Roman" w:hAnsi="Times New Roman" w:cs="Times New Roman"/>
          <w:color w:val="222222"/>
          <w:highlight w:val="yellow"/>
          <w:shd w:val="clear" w:color="auto" w:fill="FFFFFF"/>
        </w:rPr>
      </w:pPr>
      <w:r w:rsidRPr="00946FC7">
        <w:rPr>
          <w:rFonts w:ascii="Times New Roman" w:hAnsi="Times New Roman" w:cs="Times New Roman"/>
          <w:color w:val="222222"/>
          <w:highlight w:val="yellow"/>
          <w:shd w:val="clear" w:color="auto" w:fill="FFFFFF"/>
        </w:rPr>
        <w:t xml:space="preserve">Emaziye O. &amp; M.F. Ito (2025) Leveraging innovative learning approaches for effective delivery </w:t>
      </w:r>
    </w:p>
    <w:p w14:paraId="2448360A" w14:textId="77777777" w:rsidR="00946FC7" w:rsidRPr="00946FC7" w:rsidRDefault="00946FC7" w:rsidP="00946FC7">
      <w:pPr>
        <w:spacing w:after="0"/>
        <w:rPr>
          <w:rFonts w:ascii="Times New Roman" w:hAnsi="Times New Roman" w:cs="Times New Roman"/>
          <w:color w:val="222222"/>
          <w:highlight w:val="yellow"/>
          <w:shd w:val="clear" w:color="auto" w:fill="FFFFFF"/>
        </w:rPr>
      </w:pPr>
      <w:r w:rsidRPr="00946FC7">
        <w:rPr>
          <w:rFonts w:ascii="Times New Roman" w:hAnsi="Times New Roman" w:cs="Times New Roman"/>
          <w:color w:val="222222"/>
          <w:highlight w:val="yellow"/>
          <w:shd w:val="clear" w:color="auto" w:fill="FFFFFF"/>
        </w:rPr>
        <w:tab/>
        <w:t xml:space="preserve">of the business education CCMAS curriculum in Nigerian universities. Journal of </w:t>
      </w:r>
    </w:p>
    <w:p w14:paraId="014DD83B" w14:textId="77777777" w:rsidR="00946FC7" w:rsidRPr="00946FC7" w:rsidRDefault="00946FC7" w:rsidP="00946FC7">
      <w:pPr>
        <w:spacing w:after="0"/>
        <w:rPr>
          <w:rFonts w:ascii="Times New Roman" w:hAnsi="Times New Roman" w:cs="Times New Roman"/>
          <w:color w:val="222222"/>
          <w:highlight w:val="yellow"/>
          <w:shd w:val="clear" w:color="auto" w:fill="FFFFFF"/>
        </w:rPr>
      </w:pPr>
      <w:r w:rsidRPr="00946FC7">
        <w:rPr>
          <w:rFonts w:ascii="Times New Roman" w:hAnsi="Times New Roman" w:cs="Times New Roman"/>
          <w:color w:val="222222"/>
          <w:highlight w:val="yellow"/>
          <w:shd w:val="clear" w:color="auto" w:fill="FFFFFF"/>
        </w:rPr>
        <w:tab/>
        <w:t>Economics, Management and Trade 10(2): 117-127</w:t>
      </w:r>
    </w:p>
    <w:p w14:paraId="226D048F" w14:textId="77777777" w:rsidR="00946FC7" w:rsidRPr="00946FC7" w:rsidRDefault="00946FC7" w:rsidP="00946FC7">
      <w:pPr>
        <w:rPr>
          <w:rFonts w:ascii="Times New Roman" w:hAnsi="Times New Roman" w:cs="Times New Roman"/>
          <w:color w:val="222222"/>
          <w:highlight w:val="yellow"/>
          <w:shd w:val="clear" w:color="auto" w:fill="FFFFFF"/>
        </w:rPr>
      </w:pPr>
    </w:p>
    <w:p w14:paraId="4B54B379" w14:textId="77777777" w:rsidR="00946FC7" w:rsidRPr="00946FC7" w:rsidRDefault="00946FC7" w:rsidP="00946FC7">
      <w:pPr>
        <w:spacing w:after="0" w:line="240" w:lineRule="auto"/>
        <w:ind w:left="532" w:hanging="540"/>
        <w:rPr>
          <w:rFonts w:ascii="Times New Roman" w:hAnsi="Times New Roman" w:cs="Times New Roman"/>
          <w:highlight w:val="yellow"/>
        </w:rPr>
      </w:pPr>
      <w:proofErr w:type="spellStart"/>
      <w:r w:rsidRPr="00946FC7">
        <w:rPr>
          <w:rFonts w:ascii="Times New Roman" w:hAnsi="Times New Roman" w:cs="Times New Roman"/>
          <w:highlight w:val="yellow"/>
        </w:rPr>
        <w:lastRenderedPageBreak/>
        <w:t>Emaziye</w:t>
      </w:r>
      <w:proofErr w:type="spellEnd"/>
      <w:r w:rsidRPr="00946FC7">
        <w:rPr>
          <w:rFonts w:ascii="Times New Roman" w:hAnsi="Times New Roman" w:cs="Times New Roman"/>
          <w:highlight w:val="yellow"/>
        </w:rPr>
        <w:t xml:space="preserve"> O &amp;</w:t>
      </w:r>
      <w:r w:rsidRPr="00946FC7">
        <w:rPr>
          <w:rFonts w:ascii="Times New Roman" w:hAnsi="Times New Roman" w:cs="Times New Roman"/>
          <w:color w:val="FF0000"/>
          <w:highlight w:val="yellow"/>
        </w:rPr>
        <w:t xml:space="preserve"> </w:t>
      </w:r>
      <w:proofErr w:type="spellStart"/>
      <w:r w:rsidRPr="00946FC7">
        <w:rPr>
          <w:rFonts w:ascii="Times New Roman" w:hAnsi="Times New Roman" w:cs="Times New Roman"/>
          <w:highlight w:val="yellow"/>
        </w:rPr>
        <w:t>Oroka</w:t>
      </w:r>
      <w:proofErr w:type="spellEnd"/>
      <w:r w:rsidRPr="00946FC7">
        <w:rPr>
          <w:rFonts w:ascii="Times New Roman" w:hAnsi="Times New Roman" w:cs="Times New Roman"/>
          <w:highlight w:val="yellow"/>
        </w:rPr>
        <w:t xml:space="preserve"> O.V. (2024) Digital and Business Skills Required to Curb Youth </w:t>
      </w:r>
    </w:p>
    <w:p w14:paraId="0B75FFEA" w14:textId="77777777" w:rsidR="00946FC7" w:rsidRPr="00946FC7" w:rsidRDefault="00946FC7" w:rsidP="00946FC7">
      <w:pPr>
        <w:spacing w:after="0" w:line="240" w:lineRule="auto"/>
        <w:ind w:left="535" w:right="-13"/>
        <w:rPr>
          <w:rFonts w:ascii="Times New Roman" w:hAnsi="Times New Roman" w:cs="Times New Roman"/>
          <w:highlight w:val="yellow"/>
        </w:rPr>
      </w:pPr>
      <w:r w:rsidRPr="00946FC7">
        <w:rPr>
          <w:rFonts w:ascii="Times New Roman" w:hAnsi="Times New Roman" w:cs="Times New Roman"/>
          <w:highlight w:val="yellow"/>
        </w:rPr>
        <w:t xml:space="preserve">Unemployment in Delta State Nigeria. </w:t>
      </w:r>
      <w:r w:rsidRPr="00946FC7">
        <w:rPr>
          <w:rFonts w:ascii="Times New Roman" w:eastAsia="Arial" w:hAnsi="Times New Roman" w:cs="Times New Roman"/>
          <w:i/>
          <w:highlight w:val="yellow"/>
        </w:rPr>
        <w:t>Asian Journal of Arts, Humanities and Social Studies</w:t>
      </w:r>
      <w:r w:rsidRPr="00946FC7">
        <w:rPr>
          <w:rFonts w:ascii="Times New Roman" w:hAnsi="Times New Roman" w:cs="Times New Roman"/>
          <w:highlight w:val="yellow"/>
        </w:rPr>
        <w:t xml:space="preserve"> </w:t>
      </w:r>
      <w:r w:rsidRPr="00946FC7">
        <w:rPr>
          <w:rFonts w:ascii="Times New Roman" w:eastAsia="Arial" w:hAnsi="Times New Roman" w:cs="Times New Roman"/>
          <w:i/>
          <w:highlight w:val="yellow"/>
        </w:rPr>
        <w:t>7</w:t>
      </w:r>
      <w:r w:rsidRPr="00946FC7">
        <w:rPr>
          <w:rFonts w:ascii="Times New Roman" w:hAnsi="Times New Roman" w:cs="Times New Roman"/>
          <w:highlight w:val="yellow"/>
        </w:rPr>
        <w:t xml:space="preserve">(2): 106-112. </w:t>
      </w:r>
    </w:p>
    <w:p w14:paraId="48E772CC" w14:textId="77777777" w:rsidR="00946FC7" w:rsidRPr="00946FC7" w:rsidRDefault="00946FC7" w:rsidP="00946FC7">
      <w:pPr>
        <w:shd w:val="clear" w:color="auto" w:fill="FFFFFF"/>
        <w:spacing w:after="0" w:line="240" w:lineRule="auto"/>
        <w:rPr>
          <w:rFonts w:ascii="Times New Roman" w:eastAsia="Times New Roman" w:hAnsi="Times New Roman" w:cs="Times New Roman"/>
          <w:highlight w:val="yellow"/>
        </w:rPr>
      </w:pPr>
    </w:p>
    <w:p w14:paraId="722BDE30" w14:textId="77777777" w:rsidR="00946FC7" w:rsidRPr="00946FC7" w:rsidRDefault="00946FC7" w:rsidP="00946FC7">
      <w:pPr>
        <w:shd w:val="clear" w:color="auto" w:fill="FFFFFF"/>
        <w:spacing w:after="0" w:line="240" w:lineRule="auto"/>
        <w:rPr>
          <w:rFonts w:ascii="Times New Roman" w:hAnsi="Times New Roman" w:cs="Times New Roman"/>
          <w:highlight w:val="yellow"/>
          <w:shd w:val="clear" w:color="auto" w:fill="FFFFFF"/>
        </w:rPr>
      </w:pPr>
      <w:r w:rsidRPr="00946FC7">
        <w:rPr>
          <w:rFonts w:ascii="Times New Roman" w:eastAsia="Times New Roman" w:hAnsi="Times New Roman" w:cs="Times New Roman"/>
          <w:highlight w:val="yellow"/>
        </w:rPr>
        <w:t xml:space="preserve">Emaziye O., Okoro P. E. </w:t>
      </w:r>
      <w:proofErr w:type="spellStart"/>
      <w:r w:rsidRPr="00946FC7">
        <w:rPr>
          <w:rFonts w:ascii="Times New Roman" w:eastAsia="Times New Roman" w:hAnsi="Times New Roman" w:cs="Times New Roman"/>
          <w:highlight w:val="yellow"/>
        </w:rPr>
        <w:t>Igberaharha</w:t>
      </w:r>
      <w:proofErr w:type="spellEnd"/>
      <w:r w:rsidRPr="00946FC7">
        <w:rPr>
          <w:rFonts w:ascii="Times New Roman" w:eastAsia="Times New Roman" w:hAnsi="Times New Roman" w:cs="Times New Roman"/>
          <w:highlight w:val="yellow"/>
        </w:rPr>
        <w:t xml:space="preserve"> C. &amp; </w:t>
      </w:r>
      <w:proofErr w:type="spellStart"/>
      <w:r w:rsidRPr="00946FC7">
        <w:rPr>
          <w:rFonts w:ascii="Times New Roman" w:eastAsia="Times New Roman" w:hAnsi="Times New Roman" w:cs="Times New Roman"/>
          <w:highlight w:val="yellow"/>
        </w:rPr>
        <w:t>Oroka</w:t>
      </w:r>
      <w:proofErr w:type="spellEnd"/>
      <w:r w:rsidRPr="00946FC7">
        <w:rPr>
          <w:rFonts w:ascii="Times New Roman" w:eastAsia="Times New Roman" w:hAnsi="Times New Roman" w:cs="Times New Roman"/>
          <w:highlight w:val="yellow"/>
        </w:rPr>
        <w:t xml:space="preserve"> V.O (2023)</w:t>
      </w:r>
      <w:r w:rsidRPr="00946FC7">
        <w:rPr>
          <w:rFonts w:ascii="Times New Roman" w:hAnsi="Times New Roman" w:cs="Times New Roman"/>
          <w:highlight w:val="yellow"/>
          <w:shd w:val="clear" w:color="auto" w:fill="FFFFFF"/>
        </w:rPr>
        <w:t xml:space="preserve"> Perception of business education </w:t>
      </w:r>
    </w:p>
    <w:p w14:paraId="17F7CEBA" w14:textId="77777777" w:rsidR="00946FC7" w:rsidRPr="00946FC7" w:rsidRDefault="00946FC7" w:rsidP="00946FC7">
      <w:pPr>
        <w:shd w:val="clear" w:color="auto" w:fill="FFFFFF"/>
        <w:spacing w:after="0" w:line="240" w:lineRule="auto"/>
        <w:rPr>
          <w:rFonts w:ascii="Times New Roman" w:hAnsi="Times New Roman" w:cs="Times New Roman"/>
          <w:highlight w:val="yellow"/>
          <w:shd w:val="clear" w:color="auto" w:fill="FFFFFF"/>
        </w:rPr>
      </w:pPr>
      <w:r w:rsidRPr="00946FC7">
        <w:rPr>
          <w:rFonts w:ascii="Times New Roman" w:hAnsi="Times New Roman" w:cs="Times New Roman"/>
          <w:highlight w:val="yellow"/>
          <w:shd w:val="clear" w:color="auto" w:fill="FFFFFF"/>
        </w:rPr>
        <w:tab/>
        <w:t xml:space="preserve">lecturers on the causes and negative impacts of conflict in public tertiary institutions in </w:t>
      </w:r>
    </w:p>
    <w:p w14:paraId="18C26FA4" w14:textId="77777777" w:rsidR="00946FC7" w:rsidRPr="00946FC7" w:rsidRDefault="00946FC7" w:rsidP="00946FC7">
      <w:pPr>
        <w:shd w:val="clear" w:color="auto" w:fill="FFFFFF"/>
        <w:spacing w:after="0" w:line="240" w:lineRule="auto"/>
        <w:rPr>
          <w:rFonts w:ascii="Times New Roman" w:hAnsi="Times New Roman" w:cs="Times New Roman"/>
          <w:highlight w:val="yellow"/>
          <w:shd w:val="clear" w:color="auto" w:fill="FFFFFF"/>
        </w:rPr>
      </w:pPr>
      <w:r w:rsidRPr="00946FC7">
        <w:rPr>
          <w:rFonts w:ascii="Times New Roman" w:hAnsi="Times New Roman" w:cs="Times New Roman"/>
          <w:highlight w:val="yellow"/>
          <w:shd w:val="clear" w:color="auto" w:fill="FFFFFF"/>
        </w:rPr>
        <w:tab/>
        <w:t xml:space="preserve">Delta and Edo states, Nigeria. Journal of Global Research in Education and Social </w:t>
      </w:r>
    </w:p>
    <w:p w14:paraId="7641B7A6" w14:textId="77777777" w:rsidR="00946FC7" w:rsidRPr="00946FC7" w:rsidRDefault="00946FC7" w:rsidP="00946FC7">
      <w:pPr>
        <w:shd w:val="clear" w:color="auto" w:fill="FFFFFF"/>
        <w:spacing w:after="0" w:line="240" w:lineRule="auto"/>
        <w:rPr>
          <w:rFonts w:ascii="Times New Roman" w:eastAsia="Times New Roman" w:hAnsi="Times New Roman" w:cs="Times New Roman"/>
          <w:highlight w:val="yellow"/>
        </w:rPr>
      </w:pPr>
      <w:r w:rsidRPr="00946FC7">
        <w:rPr>
          <w:rFonts w:ascii="Times New Roman" w:hAnsi="Times New Roman" w:cs="Times New Roman"/>
          <w:highlight w:val="yellow"/>
          <w:shd w:val="clear" w:color="auto" w:fill="FFFFFF"/>
        </w:rPr>
        <w:tab/>
        <w:t>Science 17(4):22-28</w:t>
      </w:r>
    </w:p>
    <w:p w14:paraId="522F49AC" w14:textId="77777777" w:rsidR="00946FC7" w:rsidRPr="00946FC7" w:rsidRDefault="00946FC7" w:rsidP="00946FC7">
      <w:pPr>
        <w:rPr>
          <w:rFonts w:ascii="Times New Roman" w:hAnsi="Times New Roman" w:cs="Times New Roman"/>
          <w:color w:val="222222"/>
          <w:highlight w:val="yellow"/>
          <w:shd w:val="clear" w:color="auto" w:fill="FFFFFF"/>
        </w:rPr>
      </w:pPr>
    </w:p>
    <w:p w14:paraId="7B2A3AC0" w14:textId="77777777" w:rsidR="00946FC7" w:rsidRPr="00946FC7" w:rsidRDefault="00946FC7" w:rsidP="00946FC7">
      <w:pPr>
        <w:spacing w:after="0"/>
        <w:rPr>
          <w:rFonts w:ascii="Times New Roman" w:hAnsi="Times New Roman" w:cs="Times New Roman"/>
          <w:color w:val="222222"/>
          <w:highlight w:val="yellow"/>
          <w:shd w:val="clear" w:color="auto" w:fill="FFFFFF"/>
        </w:rPr>
      </w:pPr>
      <w:r w:rsidRPr="00946FC7">
        <w:rPr>
          <w:rFonts w:ascii="Times New Roman" w:hAnsi="Times New Roman" w:cs="Times New Roman"/>
          <w:color w:val="222222"/>
          <w:highlight w:val="yellow"/>
          <w:shd w:val="clear" w:color="auto" w:fill="FFFFFF"/>
        </w:rPr>
        <w:t xml:space="preserve">Emaziye O. &amp; P.E. Okoro (2023) </w:t>
      </w:r>
      <w:proofErr w:type="spellStart"/>
      <w:r w:rsidRPr="00946FC7">
        <w:rPr>
          <w:rFonts w:ascii="Times New Roman" w:hAnsi="Times New Roman" w:cs="Times New Roman"/>
          <w:color w:val="222222"/>
          <w:highlight w:val="yellow"/>
          <w:shd w:val="clear" w:color="auto" w:fill="FFFFFF"/>
        </w:rPr>
        <w:t>Assessement</w:t>
      </w:r>
      <w:proofErr w:type="spellEnd"/>
      <w:r w:rsidRPr="00946FC7">
        <w:rPr>
          <w:rFonts w:ascii="Times New Roman" w:hAnsi="Times New Roman" w:cs="Times New Roman"/>
          <w:color w:val="222222"/>
          <w:highlight w:val="yellow"/>
          <w:shd w:val="clear" w:color="auto" w:fill="FFFFFF"/>
        </w:rPr>
        <w:t xml:space="preserve"> the marketing skills possessed by final year </w:t>
      </w:r>
    </w:p>
    <w:p w14:paraId="1E1CCDD7" w14:textId="77777777" w:rsidR="00946FC7" w:rsidRPr="00946FC7" w:rsidRDefault="00946FC7" w:rsidP="00946FC7">
      <w:pPr>
        <w:spacing w:after="0"/>
        <w:rPr>
          <w:rFonts w:ascii="Times New Roman" w:hAnsi="Times New Roman" w:cs="Times New Roman"/>
          <w:color w:val="222222"/>
          <w:highlight w:val="yellow"/>
          <w:shd w:val="clear" w:color="auto" w:fill="FFFFFF"/>
        </w:rPr>
      </w:pPr>
      <w:r w:rsidRPr="00946FC7">
        <w:rPr>
          <w:rFonts w:ascii="Times New Roman" w:hAnsi="Times New Roman" w:cs="Times New Roman"/>
          <w:color w:val="222222"/>
          <w:highlight w:val="yellow"/>
          <w:shd w:val="clear" w:color="auto" w:fill="FFFFFF"/>
        </w:rPr>
        <w:tab/>
        <w:t xml:space="preserve">students of Business Education students at River State University, Port Harcourt, Rivers </w:t>
      </w:r>
    </w:p>
    <w:p w14:paraId="52116EC5" w14:textId="77777777" w:rsidR="00946FC7" w:rsidRPr="00946FC7" w:rsidRDefault="00946FC7" w:rsidP="00946FC7">
      <w:pPr>
        <w:spacing w:after="0"/>
        <w:rPr>
          <w:rFonts w:ascii="Times New Roman" w:hAnsi="Times New Roman" w:cs="Times New Roman"/>
          <w:color w:val="222222"/>
          <w:highlight w:val="yellow"/>
          <w:shd w:val="clear" w:color="auto" w:fill="FFFFFF"/>
        </w:rPr>
      </w:pPr>
      <w:r w:rsidRPr="00946FC7">
        <w:rPr>
          <w:rFonts w:ascii="Times New Roman" w:hAnsi="Times New Roman" w:cs="Times New Roman"/>
          <w:color w:val="222222"/>
          <w:highlight w:val="yellow"/>
          <w:shd w:val="clear" w:color="auto" w:fill="FFFFFF"/>
        </w:rPr>
        <w:tab/>
        <w:t xml:space="preserve">State. The survey was conducted in the Department of Business Education, River State </w:t>
      </w:r>
    </w:p>
    <w:p w14:paraId="01D36837" w14:textId="77777777" w:rsidR="00946FC7" w:rsidRPr="00946FC7" w:rsidRDefault="00946FC7" w:rsidP="00946FC7">
      <w:pPr>
        <w:spacing w:after="0"/>
        <w:rPr>
          <w:rFonts w:ascii="Times New Roman" w:hAnsi="Times New Roman" w:cs="Times New Roman"/>
          <w:color w:val="222222"/>
          <w:highlight w:val="yellow"/>
          <w:shd w:val="clear" w:color="auto" w:fill="FFFFFF"/>
        </w:rPr>
      </w:pPr>
      <w:r w:rsidRPr="00946FC7">
        <w:rPr>
          <w:rFonts w:ascii="Times New Roman" w:hAnsi="Times New Roman" w:cs="Times New Roman"/>
          <w:color w:val="222222"/>
          <w:highlight w:val="yellow"/>
          <w:shd w:val="clear" w:color="auto" w:fill="FFFFFF"/>
        </w:rPr>
        <w:tab/>
        <w:t xml:space="preserve">University, Port Harcourt, Rivers State Journal of Global Research in Education and </w:t>
      </w:r>
    </w:p>
    <w:p w14:paraId="2651C7FF" w14:textId="77777777" w:rsidR="00946FC7" w:rsidRPr="00946FC7" w:rsidRDefault="00946FC7" w:rsidP="00946FC7">
      <w:pPr>
        <w:spacing w:after="0"/>
        <w:rPr>
          <w:rFonts w:ascii="Times New Roman" w:hAnsi="Times New Roman" w:cs="Times New Roman"/>
          <w:color w:val="222222"/>
          <w:highlight w:val="yellow"/>
          <w:shd w:val="clear" w:color="auto" w:fill="FFFFFF"/>
        </w:rPr>
      </w:pPr>
      <w:r w:rsidRPr="00946FC7">
        <w:rPr>
          <w:rFonts w:ascii="Times New Roman" w:hAnsi="Times New Roman" w:cs="Times New Roman"/>
          <w:color w:val="222222"/>
          <w:highlight w:val="yellow"/>
          <w:shd w:val="clear" w:color="auto" w:fill="FFFFFF"/>
        </w:rPr>
        <w:tab/>
        <w:t>Social Science 17(2): 48-55</w:t>
      </w:r>
    </w:p>
    <w:p w14:paraId="2A723617" w14:textId="77777777" w:rsidR="00946FC7" w:rsidRPr="00946FC7" w:rsidRDefault="00946FC7" w:rsidP="00946FC7">
      <w:pPr>
        <w:rPr>
          <w:rFonts w:ascii="Times New Roman" w:hAnsi="Times New Roman" w:cs="Times New Roman"/>
          <w:color w:val="222222"/>
          <w:highlight w:val="yellow"/>
          <w:shd w:val="clear" w:color="auto" w:fill="FFFFFF"/>
        </w:rPr>
      </w:pPr>
    </w:p>
    <w:p w14:paraId="7A91E087" w14:textId="77777777" w:rsidR="00946FC7" w:rsidRPr="00946FC7" w:rsidRDefault="00946FC7" w:rsidP="00946FC7">
      <w:pPr>
        <w:spacing w:after="0" w:line="240" w:lineRule="auto"/>
        <w:rPr>
          <w:rFonts w:ascii="Times New Roman" w:hAnsi="Times New Roman" w:cs="Times New Roman"/>
          <w:color w:val="222222"/>
          <w:highlight w:val="yellow"/>
          <w:shd w:val="clear" w:color="auto" w:fill="FFFFFF"/>
        </w:rPr>
      </w:pPr>
      <w:r w:rsidRPr="00946FC7">
        <w:rPr>
          <w:rFonts w:ascii="Times New Roman" w:hAnsi="Times New Roman" w:cs="Times New Roman"/>
          <w:color w:val="222222"/>
          <w:highlight w:val="yellow"/>
          <w:shd w:val="clear" w:color="auto" w:fill="FFFFFF"/>
        </w:rPr>
        <w:t> </w:t>
      </w:r>
      <w:proofErr w:type="spellStart"/>
      <w:r w:rsidRPr="00946FC7">
        <w:rPr>
          <w:rFonts w:ascii="Times New Roman" w:hAnsi="Times New Roman" w:cs="Times New Roman"/>
          <w:color w:val="222222"/>
          <w:highlight w:val="yellow"/>
          <w:shd w:val="clear" w:color="auto" w:fill="FFFFFF"/>
        </w:rPr>
        <w:t>Emaziye</w:t>
      </w:r>
      <w:proofErr w:type="spellEnd"/>
      <w:r w:rsidRPr="00946FC7">
        <w:rPr>
          <w:rFonts w:ascii="Times New Roman" w:hAnsi="Times New Roman" w:cs="Times New Roman"/>
          <w:color w:val="222222"/>
          <w:highlight w:val="yellow"/>
          <w:shd w:val="clear" w:color="auto" w:fill="FFFFFF"/>
        </w:rPr>
        <w:t xml:space="preserve"> P.O. </w:t>
      </w:r>
      <w:proofErr w:type="spellStart"/>
      <w:r w:rsidRPr="00946FC7">
        <w:rPr>
          <w:rFonts w:ascii="Times New Roman" w:hAnsi="Times New Roman" w:cs="Times New Roman"/>
          <w:color w:val="222222"/>
          <w:highlight w:val="yellow"/>
          <w:shd w:val="clear" w:color="auto" w:fill="FFFFFF"/>
        </w:rPr>
        <w:t>Emaziye</w:t>
      </w:r>
      <w:proofErr w:type="spellEnd"/>
      <w:r w:rsidRPr="00946FC7">
        <w:rPr>
          <w:rFonts w:ascii="Times New Roman" w:hAnsi="Times New Roman" w:cs="Times New Roman"/>
          <w:color w:val="222222"/>
          <w:highlight w:val="yellow"/>
          <w:shd w:val="clear" w:color="auto" w:fill="FFFFFF"/>
        </w:rPr>
        <w:t xml:space="preserve"> O. &amp; O. Okpara (2022) Job motivation and satisfaction among piggery </w:t>
      </w:r>
    </w:p>
    <w:p w14:paraId="495F8285" w14:textId="77777777" w:rsidR="00946FC7" w:rsidRPr="00946FC7" w:rsidRDefault="00946FC7" w:rsidP="00946FC7">
      <w:pPr>
        <w:spacing w:after="0" w:line="240" w:lineRule="auto"/>
        <w:rPr>
          <w:rFonts w:ascii="Times New Roman" w:hAnsi="Times New Roman" w:cs="Times New Roman"/>
          <w:highlight w:val="yellow"/>
        </w:rPr>
      </w:pPr>
      <w:r w:rsidRPr="00946FC7">
        <w:rPr>
          <w:rFonts w:ascii="Times New Roman" w:hAnsi="Times New Roman" w:cs="Times New Roman"/>
          <w:color w:val="222222"/>
          <w:highlight w:val="yellow"/>
          <w:shd w:val="clear" w:color="auto" w:fill="FFFFFF"/>
        </w:rPr>
        <w:tab/>
        <w:t>employees in Niger Delta Area Nigeria.</w:t>
      </w:r>
      <w:r w:rsidRPr="00946FC7">
        <w:rPr>
          <w:rFonts w:ascii="Times New Roman" w:hAnsi="Times New Roman" w:cs="Times New Roman"/>
          <w:highlight w:val="yellow"/>
        </w:rPr>
        <w:t xml:space="preserve"> International Journal of Research and Review </w:t>
      </w:r>
    </w:p>
    <w:p w14:paraId="701EFC4F" w14:textId="77777777" w:rsidR="00946FC7" w:rsidRPr="006A7FDE" w:rsidRDefault="00946FC7" w:rsidP="00946FC7">
      <w:pPr>
        <w:spacing w:after="0" w:line="240" w:lineRule="auto"/>
        <w:rPr>
          <w:rFonts w:ascii="Times New Roman" w:hAnsi="Times New Roman" w:cs="Times New Roman"/>
        </w:rPr>
      </w:pPr>
      <w:r w:rsidRPr="00946FC7">
        <w:rPr>
          <w:rFonts w:ascii="Times New Roman" w:hAnsi="Times New Roman" w:cs="Times New Roman"/>
          <w:highlight w:val="yellow"/>
        </w:rPr>
        <w:tab/>
        <w:t>9(8): 193-198</w:t>
      </w:r>
    </w:p>
    <w:p w14:paraId="5B62CFBC" w14:textId="77777777" w:rsidR="0000386A" w:rsidRPr="0000386A" w:rsidRDefault="0000386A" w:rsidP="0000386A">
      <w:pPr>
        <w:spacing w:line="240" w:lineRule="auto"/>
        <w:ind w:left="709" w:hanging="709"/>
        <w:jc w:val="both"/>
        <w:rPr>
          <w:rFonts w:ascii="Times New Roman" w:hAnsi="Times New Roman" w:cs="Times New Roman"/>
        </w:rPr>
      </w:pPr>
      <w:proofErr w:type="spellStart"/>
      <w:r w:rsidRPr="0000386A">
        <w:rPr>
          <w:rFonts w:ascii="Times New Roman" w:hAnsi="Times New Roman" w:cs="Times New Roman"/>
          <w:color w:val="222222"/>
          <w:shd w:val="clear" w:color="auto" w:fill="FFFFFF"/>
        </w:rPr>
        <w:t>Ezeudu</w:t>
      </w:r>
      <w:proofErr w:type="spellEnd"/>
      <w:r w:rsidRPr="0000386A">
        <w:rPr>
          <w:rFonts w:ascii="Times New Roman" w:hAnsi="Times New Roman" w:cs="Times New Roman"/>
          <w:color w:val="222222"/>
          <w:shd w:val="clear" w:color="auto" w:fill="FFFFFF"/>
        </w:rPr>
        <w:t xml:space="preserve">, T. S., &amp; </w:t>
      </w:r>
      <w:proofErr w:type="spellStart"/>
      <w:r w:rsidRPr="0000386A">
        <w:rPr>
          <w:rFonts w:ascii="Times New Roman" w:hAnsi="Times New Roman" w:cs="Times New Roman"/>
          <w:color w:val="222222"/>
          <w:shd w:val="clear" w:color="auto" w:fill="FFFFFF"/>
        </w:rPr>
        <w:t>Obimbua</w:t>
      </w:r>
      <w:proofErr w:type="spellEnd"/>
      <w:r w:rsidRPr="0000386A">
        <w:rPr>
          <w:rFonts w:ascii="Times New Roman" w:hAnsi="Times New Roman" w:cs="Times New Roman"/>
          <w:color w:val="222222"/>
          <w:shd w:val="clear" w:color="auto" w:fill="FFFFFF"/>
        </w:rPr>
        <w:t>, E. N. (2024). Enhancing Rural Market Access and Value Chain Integration for Sustainable Agricultural Development in Nigeria: A Study of Constraints, Strategies, and Implications. </w:t>
      </w:r>
      <w:r w:rsidRPr="0000386A">
        <w:rPr>
          <w:rFonts w:ascii="Times New Roman" w:hAnsi="Times New Roman" w:cs="Times New Roman"/>
          <w:i/>
          <w:iCs/>
          <w:color w:val="222222"/>
          <w:shd w:val="clear" w:color="auto" w:fill="FFFFFF"/>
        </w:rPr>
        <w:t>International Journal of Research and Innovation in Social Science</w:t>
      </w:r>
      <w:r w:rsidRPr="0000386A">
        <w:rPr>
          <w:rFonts w:ascii="Times New Roman" w:hAnsi="Times New Roman" w:cs="Times New Roman"/>
          <w:color w:val="222222"/>
          <w:shd w:val="clear" w:color="auto" w:fill="FFFFFF"/>
        </w:rPr>
        <w:t>, </w:t>
      </w:r>
      <w:r w:rsidRPr="0000386A">
        <w:rPr>
          <w:rFonts w:ascii="Times New Roman" w:hAnsi="Times New Roman" w:cs="Times New Roman"/>
          <w:i/>
          <w:iCs/>
          <w:color w:val="222222"/>
          <w:shd w:val="clear" w:color="auto" w:fill="FFFFFF"/>
        </w:rPr>
        <w:t>8</w:t>
      </w:r>
      <w:r w:rsidRPr="0000386A">
        <w:rPr>
          <w:rFonts w:ascii="Times New Roman" w:hAnsi="Times New Roman" w:cs="Times New Roman"/>
          <w:color w:val="222222"/>
          <w:shd w:val="clear" w:color="auto" w:fill="FFFFFF"/>
        </w:rPr>
        <w:t>(3), 528-550.</w:t>
      </w:r>
    </w:p>
    <w:p w14:paraId="78C83AEE" w14:textId="77777777" w:rsidR="0000386A" w:rsidRPr="0000386A" w:rsidRDefault="0000386A" w:rsidP="0000386A">
      <w:pPr>
        <w:spacing w:line="240" w:lineRule="auto"/>
        <w:ind w:left="709" w:hanging="709"/>
        <w:jc w:val="both"/>
        <w:rPr>
          <w:rFonts w:ascii="Times New Roman" w:hAnsi="Times New Roman" w:cs="Times New Roman"/>
        </w:rPr>
      </w:pPr>
      <w:r w:rsidRPr="0000386A">
        <w:rPr>
          <w:rFonts w:ascii="Times New Roman" w:hAnsi="Times New Roman" w:cs="Times New Roman"/>
          <w:color w:val="222222"/>
          <w:shd w:val="clear" w:color="auto" w:fill="FFFFFF"/>
        </w:rPr>
        <w:t>Ibrahim, M. K., Ikumapayi, H. A., &amp; Shaibu, U. M. (2023). Analysis of Rice Value Chain Among Agro Processing, Productivity Enhancement and Livelihood Improvement Support (APPEALS) Beneficiaries in Kogi State, Nigeria. </w:t>
      </w:r>
      <w:r w:rsidRPr="0000386A">
        <w:rPr>
          <w:rFonts w:ascii="Times New Roman" w:hAnsi="Times New Roman" w:cs="Times New Roman"/>
          <w:i/>
          <w:iCs/>
          <w:color w:val="222222"/>
          <w:shd w:val="clear" w:color="auto" w:fill="FFFFFF"/>
        </w:rPr>
        <w:t>Competitive Agricultural Industry: Policies, Designs and Infrastructure</w:t>
      </w:r>
      <w:r w:rsidRPr="0000386A">
        <w:rPr>
          <w:rFonts w:ascii="Times New Roman" w:hAnsi="Times New Roman" w:cs="Times New Roman"/>
          <w:color w:val="222222"/>
          <w:shd w:val="clear" w:color="auto" w:fill="FFFFFF"/>
        </w:rPr>
        <w:t>, 158.</w:t>
      </w:r>
    </w:p>
    <w:p w14:paraId="3489C249" w14:textId="77777777" w:rsidR="0000386A" w:rsidRPr="0000386A" w:rsidRDefault="0000386A" w:rsidP="0000386A">
      <w:pPr>
        <w:spacing w:line="240" w:lineRule="auto"/>
        <w:ind w:left="709" w:hanging="709"/>
        <w:jc w:val="both"/>
        <w:rPr>
          <w:rFonts w:ascii="Times New Roman" w:hAnsi="Times New Roman" w:cs="Times New Roman"/>
        </w:rPr>
      </w:pPr>
      <w:r w:rsidRPr="0000386A">
        <w:rPr>
          <w:rFonts w:ascii="Times New Roman" w:hAnsi="Times New Roman" w:cs="Times New Roman"/>
          <w:color w:val="222222"/>
          <w:shd w:val="clear" w:color="auto" w:fill="FFFFFF"/>
        </w:rPr>
        <w:t xml:space="preserve">Janet, O. J. (2024). Effect of Policy on the Development of Agro-Based Micro-Enterprises in Nigeria. </w:t>
      </w:r>
      <w:r w:rsidRPr="0000386A">
        <w:rPr>
          <w:rFonts w:ascii="Times New Roman" w:hAnsi="Times New Roman" w:cs="Times New Roman"/>
          <w:i/>
          <w:iCs/>
        </w:rPr>
        <w:t>Research Invention Journal of Current Research in Humanities and Social Sciences</w:t>
      </w:r>
      <w:r w:rsidRPr="0000386A">
        <w:rPr>
          <w:rFonts w:ascii="Times New Roman" w:hAnsi="Times New Roman" w:cs="Times New Roman"/>
        </w:rPr>
        <w:t xml:space="preserve"> 3(2), 8-12.</w:t>
      </w:r>
    </w:p>
    <w:p w14:paraId="23EF2DE2" w14:textId="77777777" w:rsidR="0000386A" w:rsidRPr="0000386A" w:rsidRDefault="0000386A" w:rsidP="0000386A">
      <w:pPr>
        <w:spacing w:line="240" w:lineRule="auto"/>
        <w:ind w:left="709" w:hanging="709"/>
        <w:jc w:val="both"/>
        <w:rPr>
          <w:rFonts w:ascii="Times New Roman" w:hAnsi="Times New Roman" w:cs="Times New Roman"/>
        </w:rPr>
      </w:pPr>
      <w:proofErr w:type="spellStart"/>
      <w:r w:rsidRPr="0000386A">
        <w:rPr>
          <w:rFonts w:ascii="Times New Roman" w:hAnsi="Times New Roman" w:cs="Times New Roman"/>
          <w:color w:val="222222"/>
          <w:shd w:val="clear" w:color="auto" w:fill="FFFFFF"/>
        </w:rPr>
        <w:t>Maiwashe-Tagwi</w:t>
      </w:r>
      <w:proofErr w:type="spellEnd"/>
      <w:r w:rsidRPr="0000386A">
        <w:rPr>
          <w:rFonts w:ascii="Times New Roman" w:hAnsi="Times New Roman" w:cs="Times New Roman"/>
          <w:color w:val="222222"/>
          <w:shd w:val="clear" w:color="auto" w:fill="FFFFFF"/>
        </w:rPr>
        <w:t xml:space="preserve">, A. (2023). Market Access Enablers for Small-Scale Crop Farmers: Evidence </w:t>
      </w:r>
      <w:proofErr w:type="gramStart"/>
      <w:r w:rsidRPr="0000386A">
        <w:rPr>
          <w:rFonts w:ascii="Times New Roman" w:hAnsi="Times New Roman" w:cs="Times New Roman"/>
          <w:color w:val="222222"/>
          <w:shd w:val="clear" w:color="auto" w:fill="FFFFFF"/>
        </w:rPr>
        <w:t>From</w:t>
      </w:r>
      <w:proofErr w:type="gramEnd"/>
      <w:r w:rsidRPr="0000386A">
        <w:rPr>
          <w:rFonts w:ascii="Times New Roman" w:hAnsi="Times New Roman" w:cs="Times New Roman"/>
          <w:color w:val="222222"/>
          <w:shd w:val="clear" w:color="auto" w:fill="FFFFFF"/>
        </w:rPr>
        <w:t xml:space="preserve"> Limpopo Agricultural Cooperatives. In </w:t>
      </w:r>
      <w:r w:rsidRPr="0000386A">
        <w:rPr>
          <w:rFonts w:ascii="Times New Roman" w:hAnsi="Times New Roman" w:cs="Times New Roman"/>
          <w:i/>
          <w:iCs/>
          <w:color w:val="222222"/>
          <w:shd w:val="clear" w:color="auto" w:fill="FFFFFF"/>
        </w:rPr>
        <w:t>Global Agricultural and Food Marketing in a Global Context: Advancing Policy, Management, and Innovation</w:t>
      </w:r>
      <w:r w:rsidRPr="0000386A">
        <w:rPr>
          <w:rFonts w:ascii="Times New Roman" w:hAnsi="Times New Roman" w:cs="Times New Roman"/>
          <w:color w:val="222222"/>
          <w:shd w:val="clear" w:color="auto" w:fill="FFFFFF"/>
        </w:rPr>
        <w:t> (pp. 142-159). IGI Global.</w:t>
      </w:r>
    </w:p>
    <w:p w14:paraId="29BFF5E5" w14:textId="77777777" w:rsidR="0000386A" w:rsidRPr="0000386A" w:rsidRDefault="0000386A" w:rsidP="0000386A">
      <w:pPr>
        <w:spacing w:line="240" w:lineRule="auto"/>
        <w:ind w:left="709" w:hanging="709"/>
        <w:jc w:val="both"/>
        <w:rPr>
          <w:rFonts w:ascii="Times New Roman" w:hAnsi="Times New Roman" w:cs="Times New Roman"/>
        </w:rPr>
      </w:pPr>
      <w:r w:rsidRPr="0000386A">
        <w:rPr>
          <w:rFonts w:ascii="Times New Roman" w:hAnsi="Times New Roman" w:cs="Times New Roman"/>
          <w:color w:val="222222"/>
          <w:shd w:val="clear" w:color="auto" w:fill="FFFFFF"/>
        </w:rPr>
        <w:t xml:space="preserve">Mukaila, R., </w:t>
      </w:r>
      <w:proofErr w:type="spellStart"/>
      <w:r w:rsidRPr="0000386A">
        <w:rPr>
          <w:rFonts w:ascii="Times New Roman" w:hAnsi="Times New Roman" w:cs="Times New Roman"/>
          <w:color w:val="222222"/>
          <w:shd w:val="clear" w:color="auto" w:fill="FFFFFF"/>
        </w:rPr>
        <w:t>Obetta</w:t>
      </w:r>
      <w:proofErr w:type="spellEnd"/>
      <w:r w:rsidRPr="0000386A">
        <w:rPr>
          <w:rFonts w:ascii="Times New Roman" w:hAnsi="Times New Roman" w:cs="Times New Roman"/>
          <w:color w:val="222222"/>
          <w:shd w:val="clear" w:color="auto" w:fill="FFFFFF"/>
        </w:rPr>
        <w:t>, A., &amp; Ogbu, M. C. (2022). Profitability of melon processing among women in Enugu state, Nigeria. </w:t>
      </w:r>
      <w:proofErr w:type="spellStart"/>
      <w:r w:rsidRPr="0000386A">
        <w:rPr>
          <w:rFonts w:ascii="Times New Roman" w:hAnsi="Times New Roman" w:cs="Times New Roman"/>
          <w:i/>
          <w:iCs/>
          <w:color w:val="222222"/>
          <w:shd w:val="clear" w:color="auto" w:fill="FFFFFF"/>
        </w:rPr>
        <w:t>Tekirdağ</w:t>
      </w:r>
      <w:proofErr w:type="spellEnd"/>
      <w:r w:rsidRPr="0000386A">
        <w:rPr>
          <w:rFonts w:ascii="Times New Roman" w:hAnsi="Times New Roman" w:cs="Times New Roman"/>
          <w:i/>
          <w:iCs/>
          <w:color w:val="222222"/>
          <w:shd w:val="clear" w:color="auto" w:fill="FFFFFF"/>
        </w:rPr>
        <w:t xml:space="preserve"> </w:t>
      </w:r>
      <w:proofErr w:type="spellStart"/>
      <w:r w:rsidRPr="0000386A">
        <w:rPr>
          <w:rFonts w:ascii="Times New Roman" w:hAnsi="Times New Roman" w:cs="Times New Roman"/>
          <w:i/>
          <w:iCs/>
          <w:color w:val="222222"/>
          <w:shd w:val="clear" w:color="auto" w:fill="FFFFFF"/>
        </w:rPr>
        <w:t>Ziraat</w:t>
      </w:r>
      <w:proofErr w:type="spellEnd"/>
      <w:r w:rsidRPr="0000386A">
        <w:rPr>
          <w:rFonts w:ascii="Times New Roman" w:hAnsi="Times New Roman" w:cs="Times New Roman"/>
          <w:i/>
          <w:iCs/>
          <w:color w:val="222222"/>
          <w:shd w:val="clear" w:color="auto" w:fill="FFFFFF"/>
        </w:rPr>
        <w:t xml:space="preserve"> </w:t>
      </w:r>
      <w:proofErr w:type="spellStart"/>
      <w:r w:rsidRPr="0000386A">
        <w:rPr>
          <w:rFonts w:ascii="Times New Roman" w:hAnsi="Times New Roman" w:cs="Times New Roman"/>
          <w:i/>
          <w:iCs/>
          <w:color w:val="222222"/>
          <w:shd w:val="clear" w:color="auto" w:fill="FFFFFF"/>
        </w:rPr>
        <w:t>Fakültesi</w:t>
      </w:r>
      <w:proofErr w:type="spellEnd"/>
      <w:r w:rsidRPr="0000386A">
        <w:rPr>
          <w:rFonts w:ascii="Times New Roman" w:hAnsi="Times New Roman" w:cs="Times New Roman"/>
          <w:i/>
          <w:iCs/>
          <w:color w:val="222222"/>
          <w:shd w:val="clear" w:color="auto" w:fill="FFFFFF"/>
        </w:rPr>
        <w:t xml:space="preserve"> </w:t>
      </w:r>
      <w:proofErr w:type="spellStart"/>
      <w:r w:rsidRPr="0000386A">
        <w:rPr>
          <w:rFonts w:ascii="Times New Roman" w:hAnsi="Times New Roman" w:cs="Times New Roman"/>
          <w:i/>
          <w:iCs/>
          <w:color w:val="222222"/>
          <w:shd w:val="clear" w:color="auto" w:fill="FFFFFF"/>
        </w:rPr>
        <w:t>Dergisi</w:t>
      </w:r>
      <w:proofErr w:type="spellEnd"/>
      <w:r w:rsidRPr="0000386A">
        <w:rPr>
          <w:rFonts w:ascii="Times New Roman" w:hAnsi="Times New Roman" w:cs="Times New Roman"/>
          <w:color w:val="222222"/>
          <w:shd w:val="clear" w:color="auto" w:fill="FFFFFF"/>
        </w:rPr>
        <w:t>, </w:t>
      </w:r>
      <w:r w:rsidRPr="0000386A">
        <w:rPr>
          <w:rFonts w:ascii="Times New Roman" w:hAnsi="Times New Roman" w:cs="Times New Roman"/>
          <w:i/>
          <w:iCs/>
          <w:color w:val="222222"/>
          <w:shd w:val="clear" w:color="auto" w:fill="FFFFFF"/>
        </w:rPr>
        <w:t>19</w:t>
      </w:r>
      <w:r w:rsidRPr="0000386A">
        <w:rPr>
          <w:rFonts w:ascii="Times New Roman" w:hAnsi="Times New Roman" w:cs="Times New Roman"/>
          <w:color w:val="222222"/>
          <w:shd w:val="clear" w:color="auto" w:fill="FFFFFF"/>
        </w:rPr>
        <w:t>(3), 620-631.</w:t>
      </w:r>
    </w:p>
    <w:p w14:paraId="44490DE9" w14:textId="77777777" w:rsidR="0000386A" w:rsidRPr="0000386A" w:rsidRDefault="0000386A" w:rsidP="0000386A">
      <w:pPr>
        <w:spacing w:line="240" w:lineRule="auto"/>
        <w:ind w:left="709" w:hanging="709"/>
        <w:jc w:val="both"/>
        <w:rPr>
          <w:rFonts w:ascii="Times New Roman" w:hAnsi="Times New Roman" w:cs="Times New Roman"/>
        </w:rPr>
      </w:pPr>
      <w:r w:rsidRPr="0000386A">
        <w:rPr>
          <w:rFonts w:ascii="Times New Roman" w:hAnsi="Times New Roman" w:cs="Times New Roman"/>
          <w:color w:val="222222"/>
          <w:shd w:val="clear" w:color="auto" w:fill="FFFFFF"/>
        </w:rPr>
        <w:t>Mushi, J. (2018). </w:t>
      </w:r>
      <w:r w:rsidRPr="0000386A">
        <w:rPr>
          <w:rFonts w:ascii="Times New Roman" w:hAnsi="Times New Roman" w:cs="Times New Roman"/>
          <w:i/>
          <w:iCs/>
          <w:color w:val="222222"/>
          <w:shd w:val="clear" w:color="auto" w:fill="FFFFFF"/>
        </w:rPr>
        <w:t xml:space="preserve">Effects of rural-urban linkages on markets access in </w:t>
      </w:r>
      <w:proofErr w:type="spellStart"/>
      <w:r w:rsidRPr="0000386A">
        <w:rPr>
          <w:rFonts w:ascii="Times New Roman" w:hAnsi="Times New Roman" w:cs="Times New Roman"/>
          <w:i/>
          <w:iCs/>
          <w:color w:val="222222"/>
          <w:shd w:val="clear" w:color="auto" w:fill="FFFFFF"/>
        </w:rPr>
        <w:t>Kibaigwa</w:t>
      </w:r>
      <w:proofErr w:type="spellEnd"/>
      <w:r w:rsidRPr="0000386A">
        <w:rPr>
          <w:rFonts w:ascii="Times New Roman" w:hAnsi="Times New Roman" w:cs="Times New Roman"/>
          <w:i/>
          <w:iCs/>
          <w:color w:val="222222"/>
          <w:shd w:val="clear" w:color="auto" w:fill="FFFFFF"/>
        </w:rPr>
        <w:t xml:space="preserve"> Emerging Urban Centre, Kongwa District, Tanzania</w:t>
      </w:r>
      <w:r w:rsidRPr="0000386A">
        <w:rPr>
          <w:rFonts w:ascii="Times New Roman" w:hAnsi="Times New Roman" w:cs="Times New Roman"/>
          <w:color w:val="222222"/>
          <w:shd w:val="clear" w:color="auto" w:fill="FFFFFF"/>
        </w:rPr>
        <w:t> (Doctoral dissertation, Sokoine University of Agriculture).</w:t>
      </w:r>
    </w:p>
    <w:p w14:paraId="41A77491" w14:textId="77777777" w:rsidR="0000386A" w:rsidRPr="0000386A" w:rsidRDefault="0000386A" w:rsidP="0000386A">
      <w:pPr>
        <w:spacing w:line="240" w:lineRule="auto"/>
        <w:ind w:left="709" w:hanging="709"/>
        <w:jc w:val="both"/>
        <w:rPr>
          <w:rFonts w:ascii="Times New Roman" w:hAnsi="Times New Roman" w:cs="Times New Roman"/>
        </w:rPr>
      </w:pPr>
      <w:r w:rsidRPr="0000386A">
        <w:rPr>
          <w:rFonts w:ascii="Times New Roman" w:hAnsi="Times New Roman" w:cs="Times New Roman"/>
          <w:color w:val="222222"/>
          <w:shd w:val="clear" w:color="auto" w:fill="FFFFFF"/>
        </w:rPr>
        <w:t xml:space="preserve">Ncube, P., Nkhonjera, M., </w:t>
      </w:r>
      <w:proofErr w:type="spellStart"/>
      <w:r w:rsidRPr="0000386A">
        <w:rPr>
          <w:rFonts w:ascii="Times New Roman" w:hAnsi="Times New Roman" w:cs="Times New Roman"/>
          <w:color w:val="222222"/>
          <w:shd w:val="clear" w:color="auto" w:fill="FFFFFF"/>
        </w:rPr>
        <w:t>Paremoer</w:t>
      </w:r>
      <w:proofErr w:type="spellEnd"/>
      <w:r w:rsidRPr="0000386A">
        <w:rPr>
          <w:rFonts w:ascii="Times New Roman" w:hAnsi="Times New Roman" w:cs="Times New Roman"/>
          <w:color w:val="222222"/>
          <w:shd w:val="clear" w:color="auto" w:fill="FFFFFF"/>
        </w:rPr>
        <w:t xml:space="preserve">, T., &amp; Zengeni, T. (2016). Competition, barriers to entry and inclusive growth: Agro-processing. </w:t>
      </w:r>
      <w:r w:rsidRPr="0000386A">
        <w:rPr>
          <w:rFonts w:ascii="Times New Roman" w:hAnsi="Times New Roman" w:cs="Times New Roman"/>
        </w:rPr>
        <w:t xml:space="preserve">Centre for Competition, Regulation and Economic Development, University of Johannesburg, </w:t>
      </w:r>
      <w:r w:rsidRPr="0000386A">
        <w:rPr>
          <w:rFonts w:ascii="Times New Roman" w:hAnsi="Times New Roman" w:cs="Times New Roman"/>
          <w:i/>
          <w:iCs/>
        </w:rPr>
        <w:t>Working Paper 3/2016</w:t>
      </w:r>
    </w:p>
    <w:p w14:paraId="502FBF1C" w14:textId="77777777" w:rsidR="0000386A" w:rsidRPr="0000386A" w:rsidRDefault="0000386A" w:rsidP="0000386A">
      <w:pPr>
        <w:spacing w:line="240" w:lineRule="auto"/>
        <w:ind w:left="709" w:hanging="709"/>
        <w:jc w:val="both"/>
        <w:rPr>
          <w:rFonts w:ascii="Times New Roman" w:hAnsi="Times New Roman" w:cs="Times New Roman"/>
        </w:rPr>
      </w:pPr>
      <w:proofErr w:type="spellStart"/>
      <w:r w:rsidRPr="0000386A">
        <w:rPr>
          <w:rFonts w:ascii="Times New Roman" w:hAnsi="Times New Roman" w:cs="Times New Roman"/>
          <w:color w:val="222222"/>
          <w:shd w:val="clear" w:color="auto" w:fill="FFFFFF"/>
        </w:rPr>
        <w:lastRenderedPageBreak/>
        <w:t>Nwanmuoh</w:t>
      </w:r>
      <w:proofErr w:type="spellEnd"/>
      <w:r w:rsidRPr="0000386A">
        <w:rPr>
          <w:rFonts w:ascii="Times New Roman" w:hAnsi="Times New Roman" w:cs="Times New Roman"/>
          <w:color w:val="222222"/>
          <w:shd w:val="clear" w:color="auto" w:fill="FFFFFF"/>
        </w:rPr>
        <w:t xml:space="preserve">, E. E., Okolo-Obasi, N. E. V., Anene, J. N., Uwakwe, I. V., Udu, F. T., Amuka, I., &amp; </w:t>
      </w:r>
      <w:proofErr w:type="spellStart"/>
      <w:r w:rsidRPr="0000386A">
        <w:rPr>
          <w:rFonts w:ascii="Times New Roman" w:hAnsi="Times New Roman" w:cs="Times New Roman"/>
          <w:color w:val="222222"/>
          <w:shd w:val="clear" w:color="auto" w:fill="FFFFFF"/>
        </w:rPr>
        <w:t>Emeter</w:t>
      </w:r>
      <w:proofErr w:type="spellEnd"/>
      <w:r w:rsidRPr="0000386A">
        <w:rPr>
          <w:rFonts w:ascii="Times New Roman" w:hAnsi="Times New Roman" w:cs="Times New Roman"/>
          <w:color w:val="222222"/>
          <w:shd w:val="clear" w:color="auto" w:fill="FFFFFF"/>
        </w:rPr>
        <w:t>, P. O. (2024). Agricultural Marketing and Sustainable Household Food Security in Sub-Saharan Africa: Evidence from Nigeria. </w:t>
      </w:r>
      <w:r w:rsidRPr="0000386A">
        <w:rPr>
          <w:rFonts w:ascii="Times New Roman" w:hAnsi="Times New Roman" w:cs="Times New Roman"/>
          <w:i/>
          <w:iCs/>
          <w:color w:val="222222"/>
          <w:shd w:val="clear" w:color="auto" w:fill="FFFFFF"/>
        </w:rPr>
        <w:t>African Journal of Agricultural Science and Food Research</w:t>
      </w:r>
      <w:r w:rsidRPr="0000386A">
        <w:rPr>
          <w:rFonts w:ascii="Times New Roman" w:hAnsi="Times New Roman" w:cs="Times New Roman"/>
          <w:color w:val="222222"/>
          <w:shd w:val="clear" w:color="auto" w:fill="FFFFFF"/>
        </w:rPr>
        <w:t>, </w:t>
      </w:r>
      <w:r w:rsidRPr="0000386A">
        <w:rPr>
          <w:rFonts w:ascii="Times New Roman" w:hAnsi="Times New Roman" w:cs="Times New Roman"/>
          <w:i/>
          <w:iCs/>
          <w:color w:val="222222"/>
          <w:shd w:val="clear" w:color="auto" w:fill="FFFFFF"/>
        </w:rPr>
        <w:t>17</w:t>
      </w:r>
      <w:r w:rsidRPr="0000386A">
        <w:rPr>
          <w:rFonts w:ascii="Times New Roman" w:hAnsi="Times New Roman" w:cs="Times New Roman"/>
          <w:color w:val="222222"/>
          <w:shd w:val="clear" w:color="auto" w:fill="FFFFFF"/>
        </w:rPr>
        <w:t>(1), 68-97.</w:t>
      </w:r>
    </w:p>
    <w:p w14:paraId="52C3663E" w14:textId="77777777" w:rsidR="0000386A" w:rsidRPr="0000386A" w:rsidRDefault="0000386A" w:rsidP="0000386A">
      <w:pPr>
        <w:spacing w:line="240" w:lineRule="auto"/>
        <w:ind w:left="709" w:hanging="709"/>
        <w:jc w:val="both"/>
        <w:rPr>
          <w:rFonts w:ascii="Times New Roman" w:hAnsi="Times New Roman" w:cs="Times New Roman"/>
        </w:rPr>
      </w:pPr>
      <w:proofErr w:type="spellStart"/>
      <w:r w:rsidRPr="0000386A">
        <w:rPr>
          <w:rFonts w:ascii="Times New Roman" w:hAnsi="Times New Roman" w:cs="Times New Roman"/>
          <w:color w:val="222222"/>
          <w:shd w:val="clear" w:color="auto" w:fill="FFFFFF"/>
        </w:rPr>
        <w:t>Nwele</w:t>
      </w:r>
      <w:proofErr w:type="spellEnd"/>
      <w:r w:rsidRPr="0000386A">
        <w:rPr>
          <w:rFonts w:ascii="Times New Roman" w:hAnsi="Times New Roman" w:cs="Times New Roman"/>
          <w:color w:val="222222"/>
          <w:shd w:val="clear" w:color="auto" w:fill="FFFFFF"/>
        </w:rPr>
        <w:t xml:space="preserve">, J., &amp; </w:t>
      </w:r>
      <w:proofErr w:type="spellStart"/>
      <w:r w:rsidRPr="0000386A">
        <w:rPr>
          <w:rFonts w:ascii="Times New Roman" w:hAnsi="Times New Roman" w:cs="Times New Roman"/>
          <w:color w:val="222222"/>
          <w:shd w:val="clear" w:color="auto" w:fill="FFFFFF"/>
        </w:rPr>
        <w:t>Ngene</w:t>
      </w:r>
      <w:proofErr w:type="spellEnd"/>
      <w:r w:rsidRPr="0000386A">
        <w:rPr>
          <w:rFonts w:ascii="Times New Roman" w:hAnsi="Times New Roman" w:cs="Times New Roman"/>
          <w:color w:val="222222"/>
          <w:shd w:val="clear" w:color="auto" w:fill="FFFFFF"/>
        </w:rPr>
        <w:t xml:space="preserve">, A. (2020). Economics of optimizing value chain in agriculture sector of Nigeria through </w:t>
      </w:r>
      <w:proofErr w:type="spellStart"/>
      <w:r w:rsidRPr="0000386A">
        <w:rPr>
          <w:rFonts w:ascii="Times New Roman" w:hAnsi="Times New Roman" w:cs="Times New Roman"/>
          <w:color w:val="222222"/>
          <w:shd w:val="clear" w:color="auto" w:fill="FFFFFF"/>
        </w:rPr>
        <w:t>mechanised</w:t>
      </w:r>
      <w:proofErr w:type="spellEnd"/>
      <w:r w:rsidRPr="0000386A">
        <w:rPr>
          <w:rFonts w:ascii="Times New Roman" w:hAnsi="Times New Roman" w:cs="Times New Roman"/>
          <w:color w:val="222222"/>
          <w:shd w:val="clear" w:color="auto" w:fill="FFFFFF"/>
        </w:rPr>
        <w:t xml:space="preserve"> crop processing and marketing. </w:t>
      </w:r>
      <w:r w:rsidRPr="0000386A">
        <w:rPr>
          <w:rFonts w:ascii="Times New Roman" w:hAnsi="Times New Roman" w:cs="Times New Roman"/>
          <w:i/>
          <w:iCs/>
          <w:color w:val="222222"/>
          <w:shd w:val="clear" w:color="auto" w:fill="FFFFFF"/>
        </w:rPr>
        <w:t>Asian Journal of Basic Science &amp; Research (AJBSR)</w:t>
      </w:r>
      <w:r w:rsidRPr="0000386A">
        <w:rPr>
          <w:rFonts w:ascii="Times New Roman" w:hAnsi="Times New Roman" w:cs="Times New Roman"/>
          <w:color w:val="222222"/>
          <w:shd w:val="clear" w:color="auto" w:fill="FFFFFF"/>
        </w:rPr>
        <w:t>, </w:t>
      </w:r>
      <w:r w:rsidRPr="0000386A">
        <w:rPr>
          <w:rFonts w:ascii="Times New Roman" w:hAnsi="Times New Roman" w:cs="Times New Roman"/>
          <w:i/>
          <w:iCs/>
          <w:color w:val="222222"/>
          <w:shd w:val="clear" w:color="auto" w:fill="FFFFFF"/>
        </w:rPr>
        <w:t>2</w:t>
      </w:r>
      <w:r w:rsidRPr="0000386A">
        <w:rPr>
          <w:rFonts w:ascii="Times New Roman" w:hAnsi="Times New Roman" w:cs="Times New Roman"/>
          <w:color w:val="222222"/>
          <w:shd w:val="clear" w:color="auto" w:fill="FFFFFF"/>
        </w:rPr>
        <w:t>(1), 80-92.</w:t>
      </w:r>
    </w:p>
    <w:p w14:paraId="2D3646E5" w14:textId="77777777" w:rsidR="0000386A" w:rsidRPr="0000386A" w:rsidRDefault="0000386A" w:rsidP="0000386A">
      <w:pPr>
        <w:spacing w:line="240" w:lineRule="auto"/>
        <w:ind w:left="709" w:hanging="709"/>
        <w:jc w:val="both"/>
        <w:rPr>
          <w:rFonts w:ascii="Times New Roman" w:hAnsi="Times New Roman" w:cs="Times New Roman"/>
        </w:rPr>
      </w:pPr>
      <w:proofErr w:type="spellStart"/>
      <w:r w:rsidRPr="0000386A">
        <w:rPr>
          <w:rFonts w:ascii="Times New Roman" w:hAnsi="Times New Roman" w:cs="Times New Roman"/>
          <w:color w:val="222222"/>
          <w:shd w:val="clear" w:color="auto" w:fill="FFFFFF"/>
        </w:rPr>
        <w:t>Ojedokun</w:t>
      </w:r>
      <w:proofErr w:type="spellEnd"/>
      <w:r w:rsidRPr="0000386A">
        <w:rPr>
          <w:rFonts w:ascii="Times New Roman" w:hAnsi="Times New Roman" w:cs="Times New Roman"/>
          <w:color w:val="222222"/>
          <w:shd w:val="clear" w:color="auto" w:fill="FFFFFF"/>
        </w:rPr>
        <w:t>, A. O., Ogunleye, K. Y., &amp; Adebisi, E. F. (2018). Farmers’ access to agro-industries as alternative market for agricultural produce in Ife-East Local Government Area of Osun State. </w:t>
      </w:r>
      <w:r w:rsidRPr="0000386A">
        <w:rPr>
          <w:rFonts w:ascii="Times New Roman" w:hAnsi="Times New Roman" w:cs="Times New Roman"/>
          <w:i/>
          <w:iCs/>
          <w:color w:val="222222"/>
          <w:shd w:val="clear" w:color="auto" w:fill="FFFFFF"/>
        </w:rPr>
        <w:t>The Nigerian Journal of Rural Extension and Development</w:t>
      </w:r>
      <w:r w:rsidRPr="0000386A">
        <w:rPr>
          <w:rFonts w:ascii="Times New Roman" w:hAnsi="Times New Roman" w:cs="Times New Roman"/>
          <w:color w:val="222222"/>
          <w:shd w:val="clear" w:color="auto" w:fill="FFFFFF"/>
        </w:rPr>
        <w:t>, </w:t>
      </w:r>
      <w:r w:rsidRPr="0000386A">
        <w:rPr>
          <w:rFonts w:ascii="Times New Roman" w:hAnsi="Times New Roman" w:cs="Times New Roman"/>
          <w:i/>
          <w:iCs/>
          <w:color w:val="222222"/>
          <w:shd w:val="clear" w:color="auto" w:fill="FFFFFF"/>
        </w:rPr>
        <w:t>12</w:t>
      </w:r>
      <w:r w:rsidRPr="0000386A">
        <w:rPr>
          <w:rFonts w:ascii="Times New Roman" w:hAnsi="Times New Roman" w:cs="Times New Roman"/>
          <w:color w:val="222222"/>
          <w:shd w:val="clear" w:color="auto" w:fill="FFFFFF"/>
        </w:rPr>
        <w:t>(1), 86-93.</w:t>
      </w:r>
    </w:p>
    <w:p w14:paraId="445116EF" w14:textId="77777777" w:rsidR="0000386A" w:rsidRPr="0000386A" w:rsidRDefault="0000386A" w:rsidP="0000386A">
      <w:pPr>
        <w:spacing w:line="240" w:lineRule="auto"/>
        <w:ind w:left="709" w:hanging="709"/>
        <w:jc w:val="both"/>
        <w:rPr>
          <w:rFonts w:ascii="Times New Roman" w:hAnsi="Times New Roman" w:cs="Times New Roman"/>
        </w:rPr>
      </w:pPr>
      <w:proofErr w:type="spellStart"/>
      <w:r w:rsidRPr="0000386A">
        <w:rPr>
          <w:rFonts w:ascii="Times New Roman" w:hAnsi="Times New Roman" w:cs="Times New Roman"/>
          <w:color w:val="222222"/>
          <w:shd w:val="clear" w:color="auto" w:fill="FFFFFF"/>
        </w:rPr>
        <w:t>Okwudili</w:t>
      </w:r>
      <w:proofErr w:type="spellEnd"/>
      <w:r w:rsidRPr="0000386A">
        <w:rPr>
          <w:rFonts w:ascii="Times New Roman" w:hAnsi="Times New Roman" w:cs="Times New Roman"/>
          <w:color w:val="222222"/>
          <w:shd w:val="clear" w:color="auto" w:fill="FFFFFF"/>
        </w:rPr>
        <w:t xml:space="preserve">, I. V., Muhammad, Y. M., </w:t>
      </w:r>
      <w:proofErr w:type="spellStart"/>
      <w:r w:rsidRPr="0000386A">
        <w:rPr>
          <w:rFonts w:ascii="Times New Roman" w:hAnsi="Times New Roman" w:cs="Times New Roman"/>
          <w:color w:val="222222"/>
          <w:shd w:val="clear" w:color="auto" w:fill="FFFFFF"/>
        </w:rPr>
        <w:t>Gorondutse</w:t>
      </w:r>
      <w:proofErr w:type="spellEnd"/>
      <w:r w:rsidRPr="0000386A">
        <w:rPr>
          <w:rFonts w:ascii="Times New Roman" w:hAnsi="Times New Roman" w:cs="Times New Roman"/>
          <w:color w:val="222222"/>
          <w:shd w:val="clear" w:color="auto" w:fill="FFFFFF"/>
        </w:rPr>
        <w:t>, A. H., &amp; Rahmon, T. A. (2020). Implications of Agricultural Processed Value Chain Products to Job Creation in Nigeria. </w:t>
      </w:r>
      <w:r w:rsidRPr="0000386A">
        <w:rPr>
          <w:rFonts w:ascii="Times New Roman" w:hAnsi="Times New Roman" w:cs="Times New Roman"/>
          <w:i/>
          <w:iCs/>
          <w:color w:val="222222"/>
          <w:shd w:val="clear" w:color="auto" w:fill="FFFFFF"/>
        </w:rPr>
        <w:t>European Academic Research</w:t>
      </w:r>
      <w:r w:rsidRPr="0000386A">
        <w:rPr>
          <w:rFonts w:ascii="Times New Roman" w:hAnsi="Times New Roman" w:cs="Times New Roman"/>
          <w:color w:val="222222"/>
          <w:shd w:val="clear" w:color="auto" w:fill="FFFFFF"/>
        </w:rPr>
        <w:t>, 6031-6052.</w:t>
      </w:r>
    </w:p>
    <w:p w14:paraId="75E9B6F9" w14:textId="77777777" w:rsidR="0000386A" w:rsidRPr="0000386A" w:rsidRDefault="0000386A" w:rsidP="0000386A">
      <w:pPr>
        <w:spacing w:line="240" w:lineRule="auto"/>
        <w:ind w:left="709" w:hanging="709"/>
        <w:jc w:val="both"/>
        <w:rPr>
          <w:rFonts w:ascii="Times New Roman" w:hAnsi="Times New Roman" w:cs="Times New Roman"/>
        </w:rPr>
      </w:pPr>
      <w:proofErr w:type="spellStart"/>
      <w:r w:rsidRPr="0000386A">
        <w:rPr>
          <w:rFonts w:ascii="Times New Roman" w:hAnsi="Times New Roman" w:cs="Times New Roman"/>
          <w:color w:val="222222"/>
          <w:shd w:val="clear" w:color="auto" w:fill="FFFFFF"/>
        </w:rPr>
        <w:t>Owigho</w:t>
      </w:r>
      <w:proofErr w:type="spellEnd"/>
      <w:r w:rsidRPr="0000386A">
        <w:rPr>
          <w:rFonts w:ascii="Times New Roman" w:hAnsi="Times New Roman" w:cs="Times New Roman"/>
          <w:color w:val="222222"/>
          <w:shd w:val="clear" w:color="auto" w:fill="FFFFFF"/>
        </w:rPr>
        <w:t xml:space="preserve">, O., </w:t>
      </w:r>
      <w:proofErr w:type="spellStart"/>
      <w:r w:rsidRPr="0000386A">
        <w:rPr>
          <w:rFonts w:ascii="Times New Roman" w:hAnsi="Times New Roman" w:cs="Times New Roman"/>
          <w:color w:val="222222"/>
          <w:shd w:val="clear" w:color="auto" w:fill="FFFFFF"/>
        </w:rPr>
        <w:t>Eromedoghene</w:t>
      </w:r>
      <w:proofErr w:type="spellEnd"/>
      <w:r w:rsidRPr="0000386A">
        <w:rPr>
          <w:rFonts w:ascii="Times New Roman" w:hAnsi="Times New Roman" w:cs="Times New Roman"/>
          <w:color w:val="222222"/>
          <w:shd w:val="clear" w:color="auto" w:fill="FFFFFF"/>
        </w:rPr>
        <w:t xml:space="preserve">, E. O., </w:t>
      </w:r>
      <w:proofErr w:type="spellStart"/>
      <w:r w:rsidRPr="0000386A">
        <w:rPr>
          <w:rFonts w:ascii="Times New Roman" w:hAnsi="Times New Roman" w:cs="Times New Roman"/>
          <w:color w:val="222222"/>
          <w:shd w:val="clear" w:color="auto" w:fill="FFFFFF"/>
        </w:rPr>
        <w:t>Ebewore</w:t>
      </w:r>
      <w:proofErr w:type="spellEnd"/>
      <w:r w:rsidRPr="0000386A">
        <w:rPr>
          <w:rFonts w:ascii="Times New Roman" w:hAnsi="Times New Roman" w:cs="Times New Roman"/>
          <w:color w:val="222222"/>
          <w:shd w:val="clear" w:color="auto" w:fill="FFFFFF"/>
        </w:rPr>
        <w:t xml:space="preserve">, S. O., &amp; </w:t>
      </w:r>
      <w:proofErr w:type="spellStart"/>
      <w:r w:rsidRPr="0000386A">
        <w:rPr>
          <w:rFonts w:ascii="Times New Roman" w:hAnsi="Times New Roman" w:cs="Times New Roman"/>
          <w:color w:val="222222"/>
          <w:shd w:val="clear" w:color="auto" w:fill="FFFFFF"/>
        </w:rPr>
        <w:t>Ofuoku</w:t>
      </w:r>
      <w:proofErr w:type="spellEnd"/>
      <w:r w:rsidRPr="0000386A">
        <w:rPr>
          <w:rFonts w:ascii="Times New Roman" w:hAnsi="Times New Roman" w:cs="Times New Roman"/>
          <w:color w:val="222222"/>
          <w:shd w:val="clear" w:color="auto" w:fill="FFFFFF"/>
        </w:rPr>
        <w:t>, A. U. (2023). Effect of rural infrastructure on Livelihood of farmers in Niger Delta area, Nigeria. </w:t>
      </w:r>
      <w:r w:rsidRPr="0000386A">
        <w:rPr>
          <w:rFonts w:ascii="Times New Roman" w:hAnsi="Times New Roman" w:cs="Times New Roman"/>
          <w:i/>
          <w:iCs/>
          <w:color w:val="222222"/>
          <w:shd w:val="clear" w:color="auto" w:fill="FFFFFF"/>
        </w:rPr>
        <w:t>Direct Research Journal of Agriculture and Food Science</w:t>
      </w:r>
      <w:r w:rsidRPr="0000386A">
        <w:rPr>
          <w:rFonts w:ascii="Times New Roman" w:hAnsi="Times New Roman" w:cs="Times New Roman"/>
          <w:color w:val="222222"/>
          <w:shd w:val="clear" w:color="auto" w:fill="FFFFFF"/>
        </w:rPr>
        <w:t>, </w:t>
      </w:r>
      <w:r w:rsidRPr="0000386A">
        <w:rPr>
          <w:rFonts w:ascii="Times New Roman" w:hAnsi="Times New Roman" w:cs="Times New Roman"/>
          <w:i/>
          <w:iCs/>
          <w:color w:val="222222"/>
          <w:shd w:val="clear" w:color="auto" w:fill="FFFFFF"/>
        </w:rPr>
        <w:t>11</w:t>
      </w:r>
      <w:r w:rsidRPr="0000386A">
        <w:rPr>
          <w:rFonts w:ascii="Times New Roman" w:hAnsi="Times New Roman" w:cs="Times New Roman"/>
          <w:color w:val="222222"/>
          <w:shd w:val="clear" w:color="auto" w:fill="FFFFFF"/>
        </w:rPr>
        <w:t>(9), 274-282.</w:t>
      </w:r>
    </w:p>
    <w:p w14:paraId="221D5ABB" w14:textId="77777777" w:rsidR="0000386A" w:rsidRPr="0000386A" w:rsidRDefault="0000386A" w:rsidP="0000386A">
      <w:pPr>
        <w:spacing w:line="240" w:lineRule="auto"/>
        <w:ind w:left="709" w:hanging="709"/>
        <w:jc w:val="both"/>
        <w:rPr>
          <w:rFonts w:ascii="Times New Roman" w:hAnsi="Times New Roman" w:cs="Times New Roman"/>
        </w:rPr>
      </w:pPr>
      <w:r w:rsidRPr="0000386A">
        <w:rPr>
          <w:rFonts w:ascii="Times New Roman" w:hAnsi="Times New Roman" w:cs="Times New Roman"/>
          <w:color w:val="222222"/>
          <w:shd w:val="clear" w:color="auto" w:fill="FFFFFF"/>
        </w:rPr>
        <w:t>Shuaibu, H. (2021). Analysis of Local Groundnut Processing Activity by Women in Kano State, Nigeria. </w:t>
      </w:r>
      <w:r w:rsidRPr="0000386A">
        <w:rPr>
          <w:rFonts w:ascii="Times New Roman" w:hAnsi="Times New Roman" w:cs="Times New Roman"/>
          <w:i/>
          <w:iCs/>
          <w:color w:val="222222"/>
          <w:shd w:val="clear" w:color="auto" w:fill="FFFFFF"/>
        </w:rPr>
        <w:t>Ife Journal of Agriculture</w:t>
      </w:r>
      <w:r w:rsidRPr="0000386A">
        <w:rPr>
          <w:rFonts w:ascii="Times New Roman" w:hAnsi="Times New Roman" w:cs="Times New Roman"/>
          <w:color w:val="222222"/>
          <w:shd w:val="clear" w:color="auto" w:fill="FFFFFF"/>
        </w:rPr>
        <w:t>, </w:t>
      </w:r>
      <w:r w:rsidRPr="0000386A">
        <w:rPr>
          <w:rFonts w:ascii="Times New Roman" w:hAnsi="Times New Roman" w:cs="Times New Roman"/>
          <w:i/>
          <w:iCs/>
          <w:color w:val="222222"/>
          <w:shd w:val="clear" w:color="auto" w:fill="FFFFFF"/>
        </w:rPr>
        <w:t>33</w:t>
      </w:r>
      <w:r w:rsidRPr="0000386A">
        <w:rPr>
          <w:rFonts w:ascii="Times New Roman" w:hAnsi="Times New Roman" w:cs="Times New Roman"/>
          <w:color w:val="222222"/>
          <w:shd w:val="clear" w:color="auto" w:fill="FFFFFF"/>
        </w:rPr>
        <w:t>(1), 91-99.</w:t>
      </w:r>
    </w:p>
    <w:p w14:paraId="5B2E7D8A" w14:textId="77777777" w:rsidR="0000386A" w:rsidRPr="0000386A" w:rsidRDefault="0000386A" w:rsidP="0000386A">
      <w:pPr>
        <w:spacing w:line="240" w:lineRule="auto"/>
        <w:ind w:left="709" w:hanging="709"/>
        <w:jc w:val="both"/>
        <w:rPr>
          <w:rFonts w:ascii="Times New Roman" w:hAnsi="Times New Roman" w:cs="Times New Roman"/>
        </w:rPr>
      </w:pPr>
      <w:proofErr w:type="spellStart"/>
      <w:r w:rsidRPr="0000386A">
        <w:rPr>
          <w:rFonts w:ascii="Times New Roman" w:hAnsi="Times New Roman" w:cs="Times New Roman"/>
          <w:color w:val="222222"/>
          <w:shd w:val="clear" w:color="auto" w:fill="FFFFFF"/>
        </w:rPr>
        <w:t>Thindisa</w:t>
      </w:r>
      <w:proofErr w:type="spellEnd"/>
      <w:r w:rsidRPr="0000386A">
        <w:rPr>
          <w:rFonts w:ascii="Times New Roman" w:hAnsi="Times New Roman" w:cs="Times New Roman"/>
          <w:color w:val="222222"/>
          <w:shd w:val="clear" w:color="auto" w:fill="FFFFFF"/>
        </w:rPr>
        <w:t xml:space="preserve">, L. M., &amp; Urban, B. (2018). Human–social capital and market access factors influencing agro-processing participation by small-scale </w:t>
      </w:r>
      <w:proofErr w:type="spellStart"/>
      <w:r w:rsidRPr="0000386A">
        <w:rPr>
          <w:rFonts w:ascii="Times New Roman" w:hAnsi="Times New Roman" w:cs="Times New Roman"/>
          <w:color w:val="222222"/>
          <w:shd w:val="clear" w:color="auto" w:fill="FFFFFF"/>
        </w:rPr>
        <w:t>agripreneurs</w:t>
      </w:r>
      <w:proofErr w:type="spellEnd"/>
      <w:r w:rsidRPr="0000386A">
        <w:rPr>
          <w:rFonts w:ascii="Times New Roman" w:hAnsi="Times New Roman" w:cs="Times New Roman"/>
          <w:color w:val="222222"/>
          <w:shd w:val="clear" w:color="auto" w:fill="FFFFFF"/>
        </w:rPr>
        <w:t>: The moderating effects of transaction costs. </w:t>
      </w:r>
      <w:r w:rsidRPr="0000386A">
        <w:rPr>
          <w:rFonts w:ascii="Times New Roman" w:hAnsi="Times New Roman" w:cs="Times New Roman"/>
          <w:i/>
          <w:iCs/>
          <w:color w:val="222222"/>
          <w:shd w:val="clear" w:color="auto" w:fill="FFFFFF"/>
        </w:rPr>
        <w:t xml:space="preserve">Acta </w:t>
      </w:r>
      <w:proofErr w:type="spellStart"/>
      <w:r w:rsidRPr="0000386A">
        <w:rPr>
          <w:rFonts w:ascii="Times New Roman" w:hAnsi="Times New Roman" w:cs="Times New Roman"/>
          <w:i/>
          <w:iCs/>
          <w:color w:val="222222"/>
          <w:shd w:val="clear" w:color="auto" w:fill="FFFFFF"/>
        </w:rPr>
        <w:t>Commercii</w:t>
      </w:r>
      <w:proofErr w:type="spellEnd"/>
      <w:r w:rsidRPr="0000386A">
        <w:rPr>
          <w:rFonts w:ascii="Times New Roman" w:hAnsi="Times New Roman" w:cs="Times New Roman"/>
          <w:color w:val="222222"/>
          <w:shd w:val="clear" w:color="auto" w:fill="FFFFFF"/>
        </w:rPr>
        <w:t>, </w:t>
      </w:r>
      <w:r w:rsidRPr="0000386A">
        <w:rPr>
          <w:rFonts w:ascii="Times New Roman" w:hAnsi="Times New Roman" w:cs="Times New Roman"/>
          <w:i/>
          <w:iCs/>
          <w:color w:val="222222"/>
          <w:shd w:val="clear" w:color="auto" w:fill="FFFFFF"/>
        </w:rPr>
        <w:t>18</w:t>
      </w:r>
      <w:r w:rsidRPr="0000386A">
        <w:rPr>
          <w:rFonts w:ascii="Times New Roman" w:hAnsi="Times New Roman" w:cs="Times New Roman"/>
          <w:color w:val="222222"/>
          <w:shd w:val="clear" w:color="auto" w:fill="FFFFFF"/>
        </w:rPr>
        <w:t>(1), 1-10.</w:t>
      </w:r>
    </w:p>
    <w:p w14:paraId="21930D86" w14:textId="77777777" w:rsidR="0000386A" w:rsidRPr="0000386A" w:rsidRDefault="0000386A" w:rsidP="0000386A">
      <w:pPr>
        <w:spacing w:line="240" w:lineRule="auto"/>
        <w:ind w:left="709" w:hanging="709"/>
        <w:jc w:val="both"/>
        <w:rPr>
          <w:rFonts w:ascii="Times New Roman" w:hAnsi="Times New Roman" w:cs="Times New Roman"/>
        </w:rPr>
      </w:pPr>
      <w:r w:rsidRPr="0000386A">
        <w:rPr>
          <w:rFonts w:ascii="Times New Roman" w:hAnsi="Times New Roman" w:cs="Times New Roman"/>
          <w:color w:val="222222"/>
          <w:shd w:val="clear" w:color="auto" w:fill="FFFFFF"/>
        </w:rPr>
        <w:t>Ugwu, B. C. (2024). Addressing institutional and policy gaps affecting safety and quality standards in agro-food export in Nigeria. </w:t>
      </w:r>
      <w:r w:rsidRPr="0000386A">
        <w:rPr>
          <w:rFonts w:ascii="Times New Roman" w:hAnsi="Times New Roman" w:cs="Times New Roman"/>
          <w:i/>
          <w:iCs/>
        </w:rPr>
        <w:t>Young African Policy Research Hub, (YAPORH)</w:t>
      </w:r>
      <w:r w:rsidRPr="0000386A">
        <w:rPr>
          <w:rFonts w:ascii="Times New Roman" w:hAnsi="Times New Roman" w:cs="Times New Roman"/>
          <w:i/>
          <w:iCs/>
          <w:color w:val="222222"/>
          <w:shd w:val="clear" w:color="auto" w:fill="FFFFFF"/>
        </w:rPr>
        <w:t>.</w:t>
      </w:r>
    </w:p>
    <w:p w14:paraId="217A80DC" w14:textId="77777777" w:rsidR="0000386A" w:rsidRPr="0000386A" w:rsidRDefault="0000386A" w:rsidP="0000386A">
      <w:pPr>
        <w:spacing w:line="240" w:lineRule="auto"/>
        <w:ind w:left="709" w:hanging="709"/>
        <w:jc w:val="both"/>
        <w:rPr>
          <w:rFonts w:ascii="Times New Roman" w:hAnsi="Times New Roman" w:cs="Times New Roman"/>
        </w:rPr>
      </w:pPr>
      <w:r w:rsidRPr="0000386A">
        <w:rPr>
          <w:rFonts w:ascii="Times New Roman" w:hAnsi="Times New Roman" w:cs="Times New Roman"/>
          <w:color w:val="222222"/>
          <w:shd w:val="clear" w:color="auto" w:fill="FFFFFF"/>
        </w:rPr>
        <w:t>Ume, C. (2023). The role of improved market access for small-scale organic farming transition: Implications for food security. </w:t>
      </w:r>
      <w:r w:rsidRPr="0000386A">
        <w:rPr>
          <w:rFonts w:ascii="Times New Roman" w:hAnsi="Times New Roman" w:cs="Times New Roman"/>
          <w:i/>
          <w:iCs/>
          <w:color w:val="222222"/>
          <w:shd w:val="clear" w:color="auto" w:fill="FFFFFF"/>
        </w:rPr>
        <w:t>Journal of Cleaner Production</w:t>
      </w:r>
      <w:r w:rsidRPr="0000386A">
        <w:rPr>
          <w:rFonts w:ascii="Times New Roman" w:hAnsi="Times New Roman" w:cs="Times New Roman"/>
          <w:color w:val="222222"/>
          <w:shd w:val="clear" w:color="auto" w:fill="FFFFFF"/>
        </w:rPr>
        <w:t>, </w:t>
      </w:r>
      <w:r w:rsidRPr="0000386A">
        <w:rPr>
          <w:rFonts w:ascii="Times New Roman" w:hAnsi="Times New Roman" w:cs="Times New Roman"/>
          <w:i/>
          <w:iCs/>
          <w:color w:val="222222"/>
          <w:shd w:val="clear" w:color="auto" w:fill="FFFFFF"/>
        </w:rPr>
        <w:t>387</w:t>
      </w:r>
      <w:r w:rsidRPr="0000386A">
        <w:rPr>
          <w:rFonts w:ascii="Times New Roman" w:hAnsi="Times New Roman" w:cs="Times New Roman"/>
          <w:color w:val="222222"/>
          <w:shd w:val="clear" w:color="auto" w:fill="FFFFFF"/>
        </w:rPr>
        <w:t>, 135889.</w:t>
      </w:r>
    </w:p>
    <w:p w14:paraId="7C0DC25D" w14:textId="77777777" w:rsidR="0000386A" w:rsidRPr="0000386A" w:rsidRDefault="0000386A" w:rsidP="0000386A">
      <w:pPr>
        <w:spacing w:line="240" w:lineRule="auto"/>
        <w:jc w:val="both"/>
        <w:rPr>
          <w:rFonts w:ascii="Times New Roman" w:hAnsi="Times New Roman" w:cs="Times New Roman"/>
          <w:b/>
          <w:bCs/>
        </w:rPr>
      </w:pPr>
    </w:p>
    <w:sectPr w:rsidR="0000386A" w:rsidRPr="00003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00000001"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00000001" w:usb1="00000003" w:usb2="00000000" w:usb3="00000000" w:csb0="0000019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A6E9D"/>
    <w:multiLevelType w:val="multilevel"/>
    <w:tmpl w:val="8A30B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FF502A"/>
    <w:multiLevelType w:val="multilevel"/>
    <w:tmpl w:val="63065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593726"/>
    <w:multiLevelType w:val="multilevel"/>
    <w:tmpl w:val="B5F2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2B2E09"/>
    <w:multiLevelType w:val="multilevel"/>
    <w:tmpl w:val="7DA0C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71737C"/>
    <w:multiLevelType w:val="multilevel"/>
    <w:tmpl w:val="C390086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8B4"/>
    <w:rsid w:val="0000386A"/>
    <w:rsid w:val="000C5EBC"/>
    <w:rsid w:val="001B3E5D"/>
    <w:rsid w:val="001C380E"/>
    <w:rsid w:val="001F39B4"/>
    <w:rsid w:val="002A69D6"/>
    <w:rsid w:val="003548B4"/>
    <w:rsid w:val="00374EB0"/>
    <w:rsid w:val="003D7481"/>
    <w:rsid w:val="003E091F"/>
    <w:rsid w:val="006376AB"/>
    <w:rsid w:val="006B5643"/>
    <w:rsid w:val="00756DC7"/>
    <w:rsid w:val="00785A3C"/>
    <w:rsid w:val="007900F0"/>
    <w:rsid w:val="007A0AE3"/>
    <w:rsid w:val="008814D8"/>
    <w:rsid w:val="00900E9A"/>
    <w:rsid w:val="00946FC7"/>
    <w:rsid w:val="00A36318"/>
    <w:rsid w:val="00A944F9"/>
    <w:rsid w:val="00B00EAB"/>
    <w:rsid w:val="00B86604"/>
    <w:rsid w:val="00BB0835"/>
    <w:rsid w:val="00BC429E"/>
    <w:rsid w:val="00C435D9"/>
    <w:rsid w:val="00D403D2"/>
    <w:rsid w:val="00DD2D30"/>
    <w:rsid w:val="00E117CD"/>
    <w:rsid w:val="00EA6F8A"/>
    <w:rsid w:val="00ED72AC"/>
    <w:rsid w:val="00F140E0"/>
    <w:rsid w:val="00F35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33830"/>
  <w15:chartTrackingRefBased/>
  <w15:docId w15:val="{597305DA-3638-4847-912A-192763874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48B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548B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548B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548B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548B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548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48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48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48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8B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548B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548B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548B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3548B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3548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48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48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48B4"/>
    <w:rPr>
      <w:rFonts w:eastAsiaTheme="majorEastAsia" w:cstheme="majorBidi"/>
      <w:color w:val="272727" w:themeColor="text1" w:themeTint="D8"/>
    </w:rPr>
  </w:style>
  <w:style w:type="paragraph" w:styleId="Title">
    <w:name w:val="Title"/>
    <w:basedOn w:val="Normal"/>
    <w:next w:val="Normal"/>
    <w:link w:val="TitleChar"/>
    <w:uiPriority w:val="10"/>
    <w:qFormat/>
    <w:rsid w:val="003548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48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48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48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48B4"/>
    <w:pPr>
      <w:spacing w:before="160"/>
      <w:jc w:val="center"/>
    </w:pPr>
    <w:rPr>
      <w:i/>
      <w:iCs/>
      <w:color w:val="404040" w:themeColor="text1" w:themeTint="BF"/>
    </w:rPr>
  </w:style>
  <w:style w:type="character" w:customStyle="1" w:styleId="QuoteChar">
    <w:name w:val="Quote Char"/>
    <w:basedOn w:val="DefaultParagraphFont"/>
    <w:link w:val="Quote"/>
    <w:uiPriority w:val="29"/>
    <w:rsid w:val="003548B4"/>
    <w:rPr>
      <w:i/>
      <w:iCs/>
      <w:color w:val="404040" w:themeColor="text1" w:themeTint="BF"/>
    </w:rPr>
  </w:style>
  <w:style w:type="paragraph" w:styleId="ListParagraph">
    <w:name w:val="List Paragraph"/>
    <w:basedOn w:val="Normal"/>
    <w:uiPriority w:val="34"/>
    <w:qFormat/>
    <w:rsid w:val="003548B4"/>
    <w:pPr>
      <w:ind w:left="720"/>
      <w:contextualSpacing/>
    </w:pPr>
  </w:style>
  <w:style w:type="character" w:styleId="IntenseEmphasis">
    <w:name w:val="Intense Emphasis"/>
    <w:basedOn w:val="DefaultParagraphFont"/>
    <w:uiPriority w:val="21"/>
    <w:qFormat/>
    <w:rsid w:val="003548B4"/>
    <w:rPr>
      <w:i/>
      <w:iCs/>
      <w:color w:val="2E74B5" w:themeColor="accent1" w:themeShade="BF"/>
    </w:rPr>
  </w:style>
  <w:style w:type="paragraph" w:styleId="IntenseQuote">
    <w:name w:val="Intense Quote"/>
    <w:basedOn w:val="Normal"/>
    <w:next w:val="Normal"/>
    <w:link w:val="IntenseQuoteChar"/>
    <w:uiPriority w:val="30"/>
    <w:qFormat/>
    <w:rsid w:val="003548B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548B4"/>
    <w:rPr>
      <w:i/>
      <w:iCs/>
      <w:color w:val="2E74B5" w:themeColor="accent1" w:themeShade="BF"/>
    </w:rPr>
  </w:style>
  <w:style w:type="character" w:styleId="IntenseReference">
    <w:name w:val="Intense Reference"/>
    <w:basedOn w:val="DefaultParagraphFont"/>
    <w:uiPriority w:val="32"/>
    <w:qFormat/>
    <w:rsid w:val="003548B4"/>
    <w:rPr>
      <w:b/>
      <w:bCs/>
      <w:smallCaps/>
      <w:color w:val="2E74B5" w:themeColor="accent1" w:themeShade="BF"/>
      <w:spacing w:val="5"/>
    </w:rPr>
  </w:style>
  <w:style w:type="table" w:styleId="ListTable6Colorful">
    <w:name w:val="List Table 6 Colorful"/>
    <w:basedOn w:val="TableNormal"/>
    <w:uiPriority w:val="51"/>
    <w:rsid w:val="00BB0835"/>
    <w:pPr>
      <w:spacing w:after="0" w:line="240" w:lineRule="auto"/>
    </w:pPr>
    <w:rPr>
      <w:rFonts w:eastAsiaTheme="minorHAnsi"/>
      <w:color w:val="000000" w:themeColor="text1"/>
      <w:kern w:val="0"/>
      <w:sz w:val="22"/>
      <w:szCs w:val="22"/>
      <w:lang w:val="en-GB" w:eastAsia="en-US"/>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6307</Words>
  <Characters>35953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Governor Oyita</dc:creator>
  <cp:keywords/>
  <dc:description/>
  <cp:lastModifiedBy>SDI 1022</cp:lastModifiedBy>
  <cp:revision>8</cp:revision>
  <dcterms:created xsi:type="dcterms:W3CDTF">2026-03-26T07:49:00Z</dcterms:created>
  <dcterms:modified xsi:type="dcterms:W3CDTF">2026-03-26T10:36:00Z</dcterms:modified>
</cp:coreProperties>
</file>