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BBCC" w14:textId="77777777" w:rsidR="001D4F15" w:rsidRPr="001D4F15" w:rsidRDefault="001D4F15" w:rsidP="001D4F15">
      <w:pPr>
        <w:pStyle w:val="NoSpacing"/>
        <w:jc w:val="center"/>
        <w:rPr>
          <w:rFonts w:ascii="Times New Roman" w:hAnsi="Times New Roman" w:cs="Times New Roman"/>
          <w:b/>
          <w:bCs/>
          <w:i/>
          <w:iCs/>
          <w:sz w:val="32"/>
          <w:szCs w:val="32"/>
          <w:u w:val="single"/>
          <w:lang w:val="en-US"/>
        </w:rPr>
      </w:pPr>
      <w:r w:rsidRPr="001D4F15">
        <w:rPr>
          <w:rFonts w:ascii="Times New Roman" w:hAnsi="Times New Roman" w:cs="Times New Roman"/>
          <w:b/>
          <w:bCs/>
          <w:i/>
          <w:iCs/>
          <w:sz w:val="32"/>
          <w:szCs w:val="32"/>
          <w:u w:val="single"/>
          <w:lang w:val="en-US"/>
        </w:rPr>
        <w:t>Original Research Article</w:t>
      </w:r>
    </w:p>
    <w:p w14:paraId="2661A401" w14:textId="1194807B" w:rsidR="00815091" w:rsidRPr="00501597" w:rsidRDefault="00815091" w:rsidP="00815091">
      <w:pPr>
        <w:pStyle w:val="NoSpacing"/>
        <w:jc w:val="center"/>
        <w:rPr>
          <w:rFonts w:ascii="Times New Roman" w:hAnsi="Times New Roman" w:cs="Times New Roman"/>
          <w:b/>
          <w:bCs/>
          <w:sz w:val="32"/>
          <w:szCs w:val="32"/>
          <w:lang w:val="en-US"/>
        </w:rPr>
      </w:pPr>
      <w:r w:rsidRPr="00501597">
        <w:rPr>
          <w:rFonts w:ascii="Times New Roman" w:hAnsi="Times New Roman" w:cs="Times New Roman"/>
          <w:b/>
          <w:bCs/>
          <w:sz w:val="32"/>
          <w:szCs w:val="32"/>
        </w:rPr>
        <w:t>ELECTRIC VEHICLE ADOPTION IN INDIA: GROWTH TRENDS, POLICY SUPPORT AND CHALLENGES</w:t>
      </w:r>
    </w:p>
    <w:p w14:paraId="1694B27C" w14:textId="4AE6CCBA" w:rsidR="001D4F15" w:rsidRDefault="001D4F15" w:rsidP="00815091">
      <w:pPr>
        <w:pStyle w:val="NoSpacing"/>
        <w:jc w:val="center"/>
        <w:rPr>
          <w:rFonts w:ascii="Times New Roman" w:hAnsi="Times New Roman" w:cs="Times New Roman"/>
          <w:b/>
          <w:bCs/>
          <w:sz w:val="28"/>
          <w:szCs w:val="28"/>
        </w:rPr>
      </w:pPr>
    </w:p>
    <w:p w14:paraId="1348E945" w14:textId="77777777" w:rsidR="00380B7B" w:rsidRPr="00501597" w:rsidRDefault="00380B7B" w:rsidP="00815091">
      <w:pPr>
        <w:pStyle w:val="NoSpacing"/>
        <w:jc w:val="center"/>
        <w:rPr>
          <w:rFonts w:ascii="Times New Roman" w:hAnsi="Times New Roman" w:cs="Times New Roman"/>
          <w:b/>
          <w:bCs/>
          <w:sz w:val="28"/>
          <w:szCs w:val="28"/>
        </w:rPr>
      </w:pPr>
    </w:p>
    <w:p w14:paraId="5CED3772" w14:textId="77777777" w:rsidR="00D00DD9" w:rsidRPr="00501597" w:rsidRDefault="00D00DD9" w:rsidP="00D00DD9">
      <w:p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Abstract</w:t>
      </w:r>
    </w:p>
    <w:p w14:paraId="1374FFFC" w14:textId="39736C0E" w:rsidR="00D00DD9" w:rsidRPr="00501597" w:rsidRDefault="00D00DD9" w:rsidP="00D00DD9">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shift toward sustainable transportation has attracted considerable global attention, and Electric Vehicles have emerged as an effective solution for reducing carbon emissions and reliance on fossil fuels. In India, the adoption of electric vehicles has grown rapidly in recent years due to technological progress, increasing environmental concerns, and supportive government policies. In this context, the present study aims to analyse the growth trends and segment-wise expansion of electric vehicle adoption in India, examine the major government initiatives and policy measures undertaken to promote electric mobility, and identify the key challenges affecting EV adoption. The analysis reveals a notable rise in electric vehicle registrations in India, particularly in the two-wheeler, three-wheeler, and four-wheeler segments, indicating strong growth in the EV market. The study also evaluates major government initiatives such as financial incentives, policy frameworks, and infrastructure development programs that aim to accelerate EV adoption and strengthen domestic manufacturing capabilities. However, despite these efforts, several challenges continue to hinder the widespread adoption of electric vehicles, including high initial costs, inadequate charging infrastructure, limited consumer awareness, and technological constraints. The findings of the study offer valuable insights for policymakers, industry stakeholders, and researchers in understanding the evolving EV ecosystem and formulating strategies to promote sustainable mobility in India.</w:t>
      </w:r>
    </w:p>
    <w:p w14:paraId="0A8D2BC9" w14:textId="77777777" w:rsidR="00D00DD9" w:rsidRPr="00501597" w:rsidRDefault="00D00DD9" w:rsidP="00D00DD9">
      <w:pPr>
        <w:spacing w:line="360" w:lineRule="auto"/>
        <w:jc w:val="both"/>
        <w:rPr>
          <w:rFonts w:ascii="Times New Roman" w:hAnsi="Times New Roman" w:cs="Times New Roman"/>
          <w:i/>
          <w:iCs/>
          <w:sz w:val="24"/>
          <w:szCs w:val="24"/>
        </w:rPr>
      </w:pPr>
      <w:r w:rsidRPr="00501597">
        <w:rPr>
          <w:rFonts w:ascii="Times New Roman" w:hAnsi="Times New Roman" w:cs="Times New Roman"/>
          <w:b/>
          <w:bCs/>
          <w:sz w:val="24"/>
          <w:szCs w:val="24"/>
        </w:rPr>
        <w:t xml:space="preserve">Keywords: </w:t>
      </w:r>
      <w:r w:rsidRPr="00501597">
        <w:rPr>
          <w:rFonts w:ascii="Times New Roman" w:hAnsi="Times New Roman" w:cs="Times New Roman"/>
          <w:i/>
          <w:iCs/>
          <w:sz w:val="24"/>
          <w:szCs w:val="24"/>
        </w:rPr>
        <w:t>Electric Vehicles, Sustainable Transportation, EV Adoption, Government Policies, Electric Mobility, India.</w:t>
      </w:r>
    </w:p>
    <w:p w14:paraId="21085A69" w14:textId="77777777" w:rsidR="00815091" w:rsidRPr="00501597" w:rsidRDefault="00815091" w:rsidP="00815091">
      <w:pPr>
        <w:spacing w:line="360" w:lineRule="auto"/>
        <w:jc w:val="both"/>
        <w:rPr>
          <w:rFonts w:ascii="Times New Roman" w:hAnsi="Times New Roman" w:cs="Times New Roman"/>
          <w:b/>
          <w:bCs/>
          <w:sz w:val="24"/>
          <w:szCs w:val="24"/>
        </w:rPr>
      </w:pPr>
    </w:p>
    <w:p w14:paraId="1B25D6CB" w14:textId="6F29AC8B" w:rsidR="00A61D28" w:rsidRDefault="00A61D28" w:rsidP="00815091">
      <w:pPr>
        <w:spacing w:line="360" w:lineRule="auto"/>
        <w:jc w:val="both"/>
        <w:rPr>
          <w:rFonts w:ascii="Times New Roman" w:hAnsi="Times New Roman" w:cs="Times New Roman"/>
          <w:b/>
          <w:bCs/>
          <w:sz w:val="24"/>
          <w:szCs w:val="24"/>
        </w:rPr>
      </w:pPr>
    </w:p>
    <w:p w14:paraId="2CCD3E58" w14:textId="58DD7488" w:rsidR="00380B7B" w:rsidRDefault="00380B7B" w:rsidP="00815091">
      <w:pPr>
        <w:spacing w:line="360" w:lineRule="auto"/>
        <w:jc w:val="both"/>
        <w:rPr>
          <w:rFonts w:ascii="Times New Roman" w:hAnsi="Times New Roman" w:cs="Times New Roman"/>
          <w:b/>
          <w:bCs/>
          <w:sz w:val="24"/>
          <w:szCs w:val="24"/>
        </w:rPr>
      </w:pPr>
    </w:p>
    <w:p w14:paraId="42CC78F2" w14:textId="3948B933" w:rsidR="00380B7B" w:rsidRDefault="00380B7B" w:rsidP="00815091">
      <w:pPr>
        <w:spacing w:line="360" w:lineRule="auto"/>
        <w:jc w:val="both"/>
        <w:rPr>
          <w:rFonts w:ascii="Times New Roman" w:hAnsi="Times New Roman" w:cs="Times New Roman"/>
          <w:b/>
          <w:bCs/>
          <w:sz w:val="24"/>
          <w:szCs w:val="24"/>
        </w:rPr>
      </w:pPr>
    </w:p>
    <w:p w14:paraId="35F5B8D6" w14:textId="77777777" w:rsidR="00380B7B" w:rsidRPr="00501597" w:rsidRDefault="00380B7B" w:rsidP="00815091">
      <w:pPr>
        <w:spacing w:line="360" w:lineRule="auto"/>
        <w:jc w:val="both"/>
        <w:rPr>
          <w:rFonts w:ascii="Times New Roman" w:hAnsi="Times New Roman" w:cs="Times New Roman"/>
          <w:b/>
          <w:bCs/>
          <w:sz w:val="24"/>
          <w:szCs w:val="24"/>
        </w:rPr>
      </w:pPr>
    </w:p>
    <w:p w14:paraId="54E215B1" w14:textId="77777777" w:rsidR="002C0BBE" w:rsidRPr="00501597" w:rsidRDefault="002C0BBE" w:rsidP="00815091">
      <w:pPr>
        <w:spacing w:line="360" w:lineRule="auto"/>
        <w:jc w:val="both"/>
        <w:rPr>
          <w:rFonts w:ascii="Times New Roman" w:hAnsi="Times New Roman" w:cs="Times New Roman"/>
          <w:b/>
          <w:bCs/>
          <w:sz w:val="24"/>
          <w:szCs w:val="24"/>
        </w:rPr>
      </w:pPr>
    </w:p>
    <w:p w14:paraId="6F3B282E" w14:textId="77777777" w:rsidR="00815091" w:rsidRPr="00501597" w:rsidRDefault="00815091" w:rsidP="00815091">
      <w:pPr>
        <w:pStyle w:val="ListParagraph"/>
        <w:numPr>
          <w:ilvl w:val="0"/>
          <w:numId w:val="2"/>
        </w:numPr>
        <w:spacing w:line="360" w:lineRule="auto"/>
        <w:ind w:left="0" w:firstLine="0"/>
        <w:jc w:val="both"/>
        <w:rPr>
          <w:rFonts w:ascii="Times New Roman" w:hAnsi="Times New Roman" w:cs="Times New Roman"/>
          <w:b/>
          <w:bCs/>
          <w:sz w:val="24"/>
          <w:szCs w:val="24"/>
        </w:rPr>
      </w:pPr>
      <w:r w:rsidRPr="00501597">
        <w:rPr>
          <w:rFonts w:ascii="Times New Roman" w:hAnsi="Times New Roman" w:cs="Times New Roman"/>
          <w:b/>
          <w:bCs/>
          <w:sz w:val="24"/>
          <w:szCs w:val="24"/>
        </w:rPr>
        <w:t>Introduction</w:t>
      </w:r>
    </w:p>
    <w:p w14:paraId="4B814D85"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growing concerns over environmental pollution, climate change, and the depletion of fossil fuel resources have accelerated the global transition toward sustainable transportation systems. In this context, electric vehicles (EVs) have emerged as an important alternative to conventional internal combustion engine vehicles. EVs operate using electric power instead of fossil fuels, thereby reducing greenhouse gas emissions and promoting cleaner mobility. In recent years, India has witnessed a significant rise in the adoption of electric vehicles due to increasing environmental awareness, technological advancements, and supportive policy measures introduced by the government. Initiatives such as the Faster Adoption and Manufacturing of Electric Vehicles (FAME India Scheme) and policy guidance from NITI Aayog have played a crucial role in promoting electric mobility across the country.</w:t>
      </w:r>
    </w:p>
    <w:p w14:paraId="044F8084" w14:textId="77777777" w:rsidR="00104DB5" w:rsidRDefault="00815091" w:rsidP="00104DB5">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electric vehicle market in India consists of several product segments that cater to different mobility needs. Broadly, the EV market is categorized into four major segments: two-wheelers, three-wheelers, passenger vehicles, and commercial vehicles. The two-wheeler segment includes scooters, mopeds, and motorcycles, which constitute a major share of EV adoption due to their affordability and suitability for urban commuting. The three-wheeler segment mainly consists of passenger carrier autos and goods carriers that are widely used for last-mile transportation. Passenger vehicles include four-wheeler cars, utility vehicles, luxury vehicles, and multi-purpose cabs, while commercial vehicles cover buses, trucks, and other goods transport vehicles. The product segments of the electric vehicle market are illustrated in the figure presented below.</w:t>
      </w:r>
    </w:p>
    <w:p w14:paraId="0332826B" w14:textId="2BB70800" w:rsidR="00815091" w:rsidRDefault="00104DB5" w:rsidP="00104DB5">
      <w:pPr>
        <w:spacing w:line="360" w:lineRule="auto"/>
        <w:jc w:val="center"/>
        <w:rPr>
          <w:rFonts w:ascii="Times New Roman" w:hAnsi="Times New Roman" w:cs="Times New Roman"/>
          <w:b/>
          <w:bCs/>
          <w:sz w:val="24"/>
          <w:szCs w:val="24"/>
        </w:rPr>
      </w:pPr>
      <w:r w:rsidRPr="00501597">
        <w:rPr>
          <w:noProof/>
          <w:lang w:val="en-US"/>
        </w:rPr>
        <w:drawing>
          <wp:anchor distT="0" distB="0" distL="114300" distR="114300" simplePos="0" relativeHeight="251667456" behindDoc="0" locked="0" layoutInCell="1" allowOverlap="1" wp14:anchorId="7E41CC61" wp14:editId="27BAB15B">
            <wp:simplePos x="0" y="0"/>
            <wp:positionH relativeFrom="margin">
              <wp:align>left</wp:align>
            </wp:positionH>
            <wp:positionV relativeFrom="page">
              <wp:posOffset>7378700</wp:posOffset>
            </wp:positionV>
            <wp:extent cx="5730240" cy="2463800"/>
            <wp:effectExtent l="0" t="0" r="3810" b="0"/>
            <wp:wrapSquare wrapText="bothSides"/>
            <wp:docPr id="18859492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458" t="17382" r="3857" b="31925"/>
                    <a:stretch>
                      <a:fillRect/>
                    </a:stretch>
                  </pic:blipFill>
                  <pic:spPr bwMode="auto">
                    <a:xfrm>
                      <a:off x="0" y="0"/>
                      <a:ext cx="5730240" cy="2463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04DD" w:rsidRPr="00501597">
        <w:rPr>
          <w:rFonts w:ascii="Times New Roman" w:hAnsi="Times New Roman" w:cs="Times New Roman"/>
          <w:b/>
          <w:bCs/>
          <w:sz w:val="24"/>
          <w:szCs w:val="24"/>
        </w:rPr>
        <w:t>FIGURE 1:</w:t>
      </w:r>
      <w:r w:rsidR="003B04DD" w:rsidRPr="00501597">
        <w:rPr>
          <w:rFonts w:ascii="Times New Roman" w:hAnsi="Times New Roman" w:cs="Times New Roman"/>
          <w:sz w:val="24"/>
          <w:szCs w:val="24"/>
        </w:rPr>
        <w:t xml:space="preserve"> </w:t>
      </w:r>
      <w:r w:rsidR="00815091" w:rsidRPr="00501597">
        <w:rPr>
          <w:rFonts w:ascii="Times New Roman" w:hAnsi="Times New Roman" w:cs="Times New Roman"/>
          <w:b/>
          <w:bCs/>
          <w:sz w:val="24"/>
          <w:szCs w:val="24"/>
        </w:rPr>
        <w:t>Product segments of the Electronic Vehicle Market</w:t>
      </w:r>
    </w:p>
    <w:p w14:paraId="6FDB8D1D" w14:textId="77777777" w:rsidR="00737DCA" w:rsidRPr="00501597" w:rsidRDefault="00737DCA" w:rsidP="00737DCA">
      <w:pPr>
        <w:pStyle w:val="ListParagraph"/>
        <w:numPr>
          <w:ilvl w:val="0"/>
          <w:numId w:val="3"/>
        </w:numPr>
        <w:tabs>
          <w:tab w:val="left" w:pos="284"/>
          <w:tab w:val="left" w:pos="567"/>
        </w:tabs>
        <w:ind w:hanging="720"/>
        <w:rPr>
          <w:rFonts w:ascii="Times New Roman" w:hAnsi="Times New Roman" w:cs="Times New Roman"/>
          <w:b/>
          <w:bCs/>
          <w:sz w:val="24"/>
          <w:szCs w:val="24"/>
        </w:rPr>
      </w:pPr>
      <w:r w:rsidRPr="00501597">
        <w:rPr>
          <w:rFonts w:ascii="Times New Roman" w:hAnsi="Times New Roman" w:cs="Times New Roman"/>
          <w:b/>
          <w:bCs/>
          <w:sz w:val="24"/>
          <w:szCs w:val="24"/>
        </w:rPr>
        <w:lastRenderedPageBreak/>
        <w:t>Objectives of the study</w:t>
      </w:r>
    </w:p>
    <w:p w14:paraId="54C190EA" w14:textId="77777777" w:rsidR="00737DCA" w:rsidRPr="00501597" w:rsidRDefault="00737DCA" w:rsidP="00737DCA">
      <w:pPr>
        <w:rPr>
          <w:rFonts w:ascii="Times New Roman" w:hAnsi="Times New Roman" w:cs="Times New Roman"/>
          <w:sz w:val="24"/>
          <w:szCs w:val="24"/>
        </w:rPr>
      </w:pPr>
      <w:r w:rsidRPr="00501597">
        <w:rPr>
          <w:rFonts w:ascii="Times New Roman" w:hAnsi="Times New Roman" w:cs="Times New Roman"/>
          <w:sz w:val="24"/>
          <w:szCs w:val="24"/>
        </w:rPr>
        <w:t>The specific objectives of the study are as under;</w:t>
      </w:r>
    </w:p>
    <w:p w14:paraId="20E132C2" w14:textId="77777777" w:rsidR="00737DCA" w:rsidRPr="00501597" w:rsidRDefault="00737DCA" w:rsidP="00737DCA">
      <w:pPr>
        <w:pStyle w:val="ListParagraph"/>
        <w:numPr>
          <w:ilvl w:val="0"/>
          <w:numId w:val="1"/>
        </w:numPr>
        <w:rPr>
          <w:rFonts w:ascii="Times New Roman" w:hAnsi="Times New Roman" w:cs="Times New Roman"/>
          <w:sz w:val="24"/>
          <w:szCs w:val="24"/>
        </w:rPr>
      </w:pPr>
      <w:r w:rsidRPr="00501597">
        <w:rPr>
          <w:rFonts w:ascii="Times New Roman" w:hAnsi="Times New Roman" w:cs="Times New Roman"/>
          <w:sz w:val="24"/>
          <w:szCs w:val="24"/>
        </w:rPr>
        <w:t>to analyse the growth trends and segment-wise expansion in electric vehicle adoption in India.</w:t>
      </w:r>
    </w:p>
    <w:p w14:paraId="7A64F678" w14:textId="77777777" w:rsidR="00737DCA" w:rsidRPr="00501597" w:rsidRDefault="00737DCA" w:rsidP="00737DCA">
      <w:pPr>
        <w:pStyle w:val="ListParagraph"/>
        <w:numPr>
          <w:ilvl w:val="0"/>
          <w:numId w:val="1"/>
        </w:numPr>
        <w:jc w:val="both"/>
        <w:rPr>
          <w:rFonts w:ascii="Times New Roman" w:hAnsi="Times New Roman" w:cs="Times New Roman"/>
          <w:sz w:val="24"/>
          <w:szCs w:val="24"/>
        </w:rPr>
      </w:pPr>
      <w:r w:rsidRPr="00501597">
        <w:rPr>
          <w:rFonts w:ascii="Times New Roman" w:hAnsi="Times New Roman" w:cs="Times New Roman"/>
          <w:sz w:val="24"/>
          <w:szCs w:val="24"/>
        </w:rPr>
        <w:t>to examine the major government initiatives and policy measures undertaken for promoting electric vehicles in India. and;</w:t>
      </w:r>
    </w:p>
    <w:p w14:paraId="0320CA1B" w14:textId="5146665B" w:rsidR="00104DB5" w:rsidRDefault="00737DCA" w:rsidP="00737DCA">
      <w:pPr>
        <w:pStyle w:val="ListParagraph"/>
        <w:numPr>
          <w:ilvl w:val="0"/>
          <w:numId w:val="1"/>
        </w:numPr>
        <w:jc w:val="both"/>
        <w:rPr>
          <w:rFonts w:ascii="Times New Roman" w:hAnsi="Times New Roman" w:cs="Times New Roman"/>
          <w:sz w:val="24"/>
          <w:szCs w:val="24"/>
        </w:rPr>
      </w:pPr>
      <w:r w:rsidRPr="00501597">
        <w:rPr>
          <w:rFonts w:ascii="Times New Roman" w:hAnsi="Times New Roman" w:cs="Times New Roman"/>
          <w:sz w:val="24"/>
          <w:szCs w:val="24"/>
        </w:rPr>
        <w:t>to identify major challenges affecting EV adoption in India.</w:t>
      </w:r>
    </w:p>
    <w:p w14:paraId="45A50CE8" w14:textId="77777777" w:rsidR="00737DCA" w:rsidRPr="00737DCA" w:rsidRDefault="00737DCA" w:rsidP="00737DCA">
      <w:pPr>
        <w:pStyle w:val="ListParagraph"/>
        <w:jc w:val="both"/>
        <w:rPr>
          <w:rFonts w:ascii="Times New Roman" w:hAnsi="Times New Roman" w:cs="Times New Roman"/>
          <w:sz w:val="24"/>
          <w:szCs w:val="24"/>
        </w:rPr>
      </w:pPr>
    </w:p>
    <w:p w14:paraId="7A158CFC" w14:textId="77777777" w:rsidR="00737DCA" w:rsidRPr="00501597" w:rsidRDefault="00737DCA" w:rsidP="00737DCA">
      <w:pPr>
        <w:pStyle w:val="ListParagraph"/>
        <w:numPr>
          <w:ilvl w:val="0"/>
          <w:numId w:val="3"/>
        </w:numPr>
        <w:tabs>
          <w:tab w:val="left" w:pos="284"/>
        </w:tabs>
        <w:spacing w:line="360" w:lineRule="auto"/>
        <w:ind w:hanging="720"/>
        <w:jc w:val="both"/>
        <w:rPr>
          <w:rFonts w:ascii="Times New Roman" w:hAnsi="Times New Roman" w:cs="Times New Roman"/>
          <w:b/>
          <w:bCs/>
          <w:sz w:val="24"/>
          <w:szCs w:val="24"/>
        </w:rPr>
      </w:pPr>
      <w:r w:rsidRPr="00501597">
        <w:rPr>
          <w:rFonts w:ascii="Times New Roman" w:hAnsi="Times New Roman" w:cs="Times New Roman"/>
          <w:b/>
          <w:bCs/>
          <w:sz w:val="24"/>
          <w:szCs w:val="24"/>
        </w:rPr>
        <w:t>Review of Literature</w:t>
      </w:r>
    </w:p>
    <w:p w14:paraId="27CEA645" w14:textId="77777777" w:rsidR="00737DCA" w:rsidRPr="00501597" w:rsidRDefault="00737DCA" w:rsidP="00737DCA">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Pathak, A., &amp; Gangal, V. K. (2023)</w:t>
      </w:r>
      <w:r w:rsidRPr="00501597">
        <w:rPr>
          <w:rFonts w:ascii="Times New Roman" w:hAnsi="Times New Roman" w:cs="Times New Roman"/>
          <w:b/>
          <w:bCs/>
          <w:sz w:val="24"/>
          <w:szCs w:val="24"/>
          <w:vertAlign w:val="superscript"/>
        </w:rPr>
        <w:t>1</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examined the key factors influencing the adoption of electric vehicles in India with a focus on barriers affecting consumer purchase decisions. The study was conducted in Agra city using a survey of 165 respondents to analyse the socio-economic determinants and challenges associated with electric car adoption. Various statistical techniques such as mean ranking, chi-square test, principal component analysis (PCA), and varimax rotated factor analysis were applied to identify the major barriers. The findings revealed that usability issues, inadequate charging infrastructure, safety and technological concerns, economic uncertainty, and performance limitations significantly affect consumer decisions. The study suggested that policymakers and manufacturers should focus on improving vehicle technology, affordability, and infrastructure to accelerate EV adoption.</w:t>
      </w:r>
    </w:p>
    <w:p w14:paraId="3DCD6F52" w14:textId="77777777" w:rsidR="00737DCA" w:rsidRPr="00501597" w:rsidRDefault="00737DCA" w:rsidP="00737DCA">
      <w:pPr>
        <w:spacing w:line="360" w:lineRule="auto"/>
        <w:jc w:val="both"/>
        <w:rPr>
          <w:rFonts w:ascii="Times New Roman" w:hAnsi="Times New Roman" w:cs="Times New Roman"/>
          <w:sz w:val="24"/>
          <w:szCs w:val="24"/>
        </w:rPr>
      </w:pPr>
      <w:proofErr w:type="spellStart"/>
      <w:r w:rsidRPr="00501597">
        <w:rPr>
          <w:rFonts w:ascii="Times New Roman" w:hAnsi="Times New Roman" w:cs="Times New Roman"/>
          <w:b/>
          <w:bCs/>
          <w:sz w:val="24"/>
          <w:szCs w:val="24"/>
        </w:rPr>
        <w:t>Attri</w:t>
      </w:r>
      <w:proofErr w:type="spellEnd"/>
      <w:r w:rsidRPr="00501597">
        <w:rPr>
          <w:rFonts w:ascii="Times New Roman" w:hAnsi="Times New Roman" w:cs="Times New Roman"/>
          <w:b/>
          <w:bCs/>
          <w:sz w:val="24"/>
          <w:szCs w:val="24"/>
        </w:rPr>
        <w:t>, R., &amp; Kushwaha, P. S. (2024)</w:t>
      </w:r>
      <w:r w:rsidRPr="00501597">
        <w:rPr>
          <w:rFonts w:ascii="Times New Roman" w:hAnsi="Times New Roman" w:cs="Times New Roman"/>
          <w:b/>
          <w:bCs/>
          <w:sz w:val="24"/>
          <w:szCs w:val="24"/>
          <w:vertAlign w:val="superscript"/>
        </w:rPr>
        <w:t>2</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investigated the factors influencing consumers’ willingness to adopt electric vehicles in India. The study applied the extended Unified Theory of Acceptance and Use of Technology (UTAUT2) model to analyse consumer behaviour toward EV adoption. Data were collected through a quantitative survey of 518 potential buyers of four-wheelers and analysed using SPSS. The findings revealed that factors such as performance expectancy, social influence, facilitating conditions, environmental concern, and risk perception significantly influence consumers’ intention to purchase electric vehicles. However, hedonic motivation and price value were found to have an insignificant effect. The study provides valuable insights for policymakers, manufacturers, and marketers to develop strategies that encourage EV adoption and promote sustainable transportation in India.</w:t>
      </w:r>
    </w:p>
    <w:p w14:paraId="0D3476DB" w14:textId="77777777" w:rsidR="00737DCA" w:rsidRPr="00501597" w:rsidRDefault="00737DCA" w:rsidP="00737DCA">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Das, A., &amp; Sharma, S. K. (2025)</w:t>
      </w:r>
      <w:r w:rsidRPr="00501597">
        <w:rPr>
          <w:rFonts w:ascii="Times New Roman" w:hAnsi="Times New Roman" w:cs="Times New Roman"/>
          <w:b/>
          <w:bCs/>
          <w:sz w:val="24"/>
          <w:szCs w:val="24"/>
          <w:vertAlign w:val="superscript"/>
        </w:rPr>
        <w:t>3</w:t>
      </w:r>
      <w:r w:rsidRPr="00501597">
        <w:rPr>
          <w:rFonts w:ascii="Times New Roman" w:hAnsi="Times New Roman" w:cs="Times New Roman"/>
          <w:sz w:val="24"/>
          <w:szCs w:val="24"/>
        </w:rPr>
        <w:t xml:space="preserve">. conducted a comprehensive bibliometric analysis to examine the research trends related to electric vehicle adoption in India over the period 2014–2024. The findings indicate a significant increase in research publications after 2020, largely driven by policy initiatives, technological advancements, and growing environmental awareness. The study highlights that recent research increasingly focuses on consumer </w:t>
      </w:r>
      <w:r w:rsidRPr="00501597">
        <w:rPr>
          <w:rFonts w:ascii="Times New Roman" w:hAnsi="Times New Roman" w:cs="Times New Roman"/>
          <w:sz w:val="24"/>
          <w:szCs w:val="24"/>
        </w:rPr>
        <w:lastRenderedPageBreak/>
        <w:t>behaviour, battery technology, total cost of ownership, and sustainable urban mobility. The authors also identified gaps in international collaboration and emphasized the need for consumer-centric strategies and data-driven policy frameworks to accelerate EV adoption in India.</w:t>
      </w:r>
    </w:p>
    <w:p w14:paraId="30C06FC6" w14:textId="77777777" w:rsidR="00737DCA" w:rsidRPr="00501597" w:rsidRDefault="00737DCA" w:rsidP="00737DCA">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Kher, A. (2025)</w:t>
      </w:r>
      <w:r w:rsidRPr="00501597">
        <w:rPr>
          <w:rFonts w:ascii="Times New Roman" w:hAnsi="Times New Roman" w:cs="Times New Roman"/>
          <w:b/>
          <w:bCs/>
          <w:sz w:val="24"/>
          <w:szCs w:val="24"/>
          <w:vertAlign w:val="superscript"/>
        </w:rPr>
        <w:t>4</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examined the major barriers affecting the widespread adoption of electric vehicles with a particular focus on consumer perception and policy implications. The study highlights that despite technological advancements and growing environmental awareness, several challenges continue to hinder EV adoption. Key barriers identified include range anxiety, limited availability of charging infrastructure, and the high initial cost of electric vehicles. The research also discusses the role of government policies such as subsidies, tax incentives, and emission regulations in promoting EV adoption. However, the study notes that inadequate policy support and lack of comprehensive regulatory frameworks in some regions slow down the growth of the EV market. The author emphasizes the need for stronger policy measures, improved infrastructure, and increased consumer awareness to accelerate the transition toward electric mobility.</w:t>
      </w:r>
    </w:p>
    <w:p w14:paraId="618CCBF4" w14:textId="77777777" w:rsidR="00737DCA" w:rsidRPr="00501597" w:rsidRDefault="00737DCA" w:rsidP="00737DCA">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 xml:space="preserve">Shubham </w:t>
      </w:r>
      <w:proofErr w:type="spellStart"/>
      <w:r w:rsidRPr="00501597">
        <w:rPr>
          <w:rFonts w:ascii="Times New Roman" w:hAnsi="Times New Roman" w:cs="Times New Roman"/>
          <w:b/>
          <w:bCs/>
          <w:sz w:val="24"/>
          <w:szCs w:val="24"/>
        </w:rPr>
        <w:t>Mapari</w:t>
      </w:r>
      <w:proofErr w:type="spellEnd"/>
      <w:r w:rsidRPr="00501597">
        <w:rPr>
          <w:rFonts w:ascii="Times New Roman" w:hAnsi="Times New Roman" w:cs="Times New Roman"/>
          <w:b/>
          <w:bCs/>
          <w:sz w:val="24"/>
          <w:szCs w:val="24"/>
        </w:rPr>
        <w:t xml:space="preserve"> </w:t>
      </w:r>
      <w:r w:rsidRPr="00501597">
        <w:rPr>
          <w:rFonts w:ascii="Times New Roman" w:hAnsi="Times New Roman" w:cs="Times New Roman"/>
          <w:b/>
          <w:bCs/>
          <w:i/>
          <w:iCs/>
          <w:sz w:val="24"/>
          <w:szCs w:val="24"/>
        </w:rPr>
        <w:t>et al.</w:t>
      </w:r>
      <w:r w:rsidRPr="00501597">
        <w:rPr>
          <w:rFonts w:ascii="Times New Roman" w:hAnsi="Times New Roman" w:cs="Times New Roman"/>
          <w:b/>
          <w:bCs/>
          <w:sz w:val="24"/>
          <w:szCs w:val="24"/>
        </w:rPr>
        <w:t xml:space="preserve"> (2026)</w:t>
      </w:r>
      <w:r w:rsidRPr="00501597">
        <w:rPr>
          <w:rFonts w:ascii="Times New Roman" w:hAnsi="Times New Roman" w:cs="Times New Roman"/>
          <w:b/>
          <w:bCs/>
          <w:sz w:val="24"/>
          <w:szCs w:val="24"/>
          <w:vertAlign w:val="superscript"/>
        </w:rPr>
        <w:t>5</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examined the purchase behaviour of consumers toward electric vehicles (EVs) and conventional internal combustion engine vehicles in Pune, India. The study was based on primary data collected from 133 respondents belonging to different demographic groups. The findings revealed that although awareness and interest in electric vehicles are relatively high, the actual ownership of EVs remains limited. The research identified inadequate charging infrastructure as the most significant barrier influencing EV adoption, followed by high purchase costs and uncertainty regarding the total cost of ownership. The study suggests that improvements in charging infrastructure, extended driving range, and faster charging technology could significantly enhance EV adoption and support the transition toward sustainable mobility in India.</w:t>
      </w:r>
    </w:p>
    <w:p w14:paraId="7179455A" w14:textId="77777777" w:rsidR="00737DCA" w:rsidRPr="00501597" w:rsidRDefault="00737DCA" w:rsidP="00737DCA">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Simranjit Kaur and Amit Kumar (2026)</w:t>
      </w:r>
      <w:r w:rsidRPr="00501597">
        <w:rPr>
          <w:rFonts w:ascii="Times New Roman" w:hAnsi="Times New Roman" w:cs="Times New Roman"/>
          <w:sz w:val="24"/>
          <w:szCs w:val="24"/>
          <w:vertAlign w:val="superscript"/>
        </w:rPr>
        <w:t>6</w:t>
      </w:r>
      <w:r w:rsidRPr="00501597">
        <w:rPr>
          <w:rFonts w:ascii="Times New Roman" w:hAnsi="Times New Roman" w:cs="Times New Roman"/>
          <w:sz w:val="24"/>
          <w:szCs w:val="24"/>
        </w:rPr>
        <w:t xml:space="preserve"> examined the role of electric vehicles (EVs) in achieving India’s Sustainable Development Goals (SDGs) through a qualitative integrative review based on secondary data. The study highlights that EV adoption significantly contributes to environmental sustainability by reducing greenhouse gas emissions, improving energy efficiency, and promoting green employment. It also identifies a strong linkage between EV adoption and SDGs such as affordable energy, innovation, sustainable cities, and climate action. Furthermore, the study emphasizes the role of leading automobile companies like </w:t>
      </w:r>
      <w:r w:rsidRPr="00501597">
        <w:rPr>
          <w:rFonts w:ascii="Times New Roman" w:hAnsi="Times New Roman" w:cs="Times New Roman"/>
          <w:sz w:val="24"/>
          <w:szCs w:val="24"/>
        </w:rPr>
        <w:lastRenderedPageBreak/>
        <w:t>Mahindra &amp; Mahindra and Tata Motors in advancing sustainable practices. However, challenges such as high initial costs, inadequate charging infrastructure, and policy fragmentation continue to hinder large-scale EV adoption in India.</w:t>
      </w:r>
    </w:p>
    <w:p w14:paraId="43C1E736" w14:textId="79ACCCEC" w:rsidR="00815091" w:rsidRPr="00501597" w:rsidRDefault="00737DCA"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 xml:space="preserve">Renne Pramila </w:t>
      </w:r>
      <w:proofErr w:type="spellStart"/>
      <w:r w:rsidRPr="00501597">
        <w:rPr>
          <w:rFonts w:ascii="Times New Roman" w:hAnsi="Times New Roman" w:cs="Times New Roman"/>
          <w:b/>
          <w:bCs/>
          <w:sz w:val="24"/>
          <w:szCs w:val="24"/>
        </w:rPr>
        <w:t>Punadi</w:t>
      </w:r>
      <w:proofErr w:type="spellEnd"/>
      <w:r w:rsidRPr="00501597">
        <w:rPr>
          <w:rFonts w:ascii="Times New Roman" w:hAnsi="Times New Roman" w:cs="Times New Roman"/>
          <w:b/>
          <w:bCs/>
          <w:sz w:val="24"/>
          <w:szCs w:val="24"/>
        </w:rPr>
        <w:t xml:space="preserve"> </w:t>
      </w:r>
      <w:r w:rsidRPr="00501597">
        <w:rPr>
          <w:rFonts w:ascii="Times New Roman" w:hAnsi="Times New Roman" w:cs="Times New Roman"/>
          <w:b/>
          <w:bCs/>
          <w:i/>
          <w:iCs/>
          <w:sz w:val="24"/>
          <w:szCs w:val="24"/>
        </w:rPr>
        <w:t>et al.</w:t>
      </w:r>
      <w:r w:rsidRPr="00501597">
        <w:rPr>
          <w:rFonts w:ascii="Times New Roman" w:hAnsi="Times New Roman" w:cs="Times New Roman"/>
          <w:b/>
          <w:bCs/>
          <w:sz w:val="24"/>
          <w:szCs w:val="24"/>
        </w:rPr>
        <w:t xml:space="preserve"> (2026)</w:t>
      </w:r>
      <w:r w:rsidRPr="00501597">
        <w:rPr>
          <w:rFonts w:ascii="Times New Roman" w:hAnsi="Times New Roman" w:cs="Times New Roman"/>
          <w:sz w:val="24"/>
          <w:szCs w:val="24"/>
        </w:rPr>
        <w:t xml:space="preserve"> examined consumer readiness for electric vehicle (EV) adoption in emerging economies using the Value-Belief-Norm (VBN) theory and Technology Readiness Index (TRI 2.0). The study, based on quantitative survey data, found that technological innovation plays a significant role in enhancing EV adoption readiness, while environmental awareness positively influences eco-conscious behaviour. However, it also revealed that concerns regarding the environmental impact of battery production and energy sources may discourage adoption. The study further identified a weak relationship between eco-friendly attitudes and EV adoption, and an insignificant impact of charging infrastructure. The findings emphasize the need for improved environmental awareness and stronger technological support.</w:t>
      </w:r>
    </w:p>
    <w:p w14:paraId="00CFE022" w14:textId="77777777" w:rsidR="00815091" w:rsidRPr="00501597" w:rsidRDefault="00815091" w:rsidP="00815091">
      <w:pPr>
        <w:pStyle w:val="ListParagraph"/>
        <w:numPr>
          <w:ilvl w:val="0"/>
          <w:numId w:val="2"/>
        </w:numPr>
        <w:tabs>
          <w:tab w:val="left" w:pos="142"/>
          <w:tab w:val="left" w:pos="284"/>
          <w:tab w:val="left" w:pos="567"/>
        </w:tabs>
        <w:ind w:hanging="1080"/>
        <w:jc w:val="both"/>
        <w:rPr>
          <w:rFonts w:ascii="Times New Roman" w:hAnsi="Times New Roman" w:cs="Times New Roman"/>
          <w:b/>
          <w:bCs/>
          <w:sz w:val="24"/>
          <w:szCs w:val="24"/>
        </w:rPr>
      </w:pPr>
      <w:r w:rsidRPr="00501597">
        <w:rPr>
          <w:rFonts w:ascii="Times New Roman" w:hAnsi="Times New Roman" w:cs="Times New Roman"/>
          <w:b/>
          <w:bCs/>
          <w:sz w:val="24"/>
          <w:szCs w:val="24"/>
        </w:rPr>
        <w:t>Research Methodology</w:t>
      </w:r>
    </w:p>
    <w:p w14:paraId="41D636D8"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This study is based on secondary data, collected from reliable sources such as government reports, research publications, and official databases including the VAHAN Portal of the Ministry of Road Transport and Highways. The collected data were analysed using </w:t>
      </w:r>
      <w:r w:rsidRPr="00737DCA">
        <w:rPr>
          <w:rFonts w:ascii="Times New Roman" w:hAnsi="Times New Roman" w:cs="Times New Roman"/>
          <w:b/>
          <w:bCs/>
          <w:sz w:val="24"/>
          <w:szCs w:val="24"/>
        </w:rPr>
        <w:t>descriptive</w:t>
      </w:r>
      <w:r w:rsidRPr="00501597">
        <w:rPr>
          <w:rFonts w:ascii="Times New Roman" w:hAnsi="Times New Roman" w:cs="Times New Roman"/>
          <w:sz w:val="24"/>
          <w:szCs w:val="24"/>
        </w:rPr>
        <w:t xml:space="preserve"> and </w:t>
      </w:r>
      <w:r w:rsidRPr="00737DCA">
        <w:rPr>
          <w:rFonts w:ascii="Times New Roman" w:hAnsi="Times New Roman" w:cs="Times New Roman"/>
          <w:b/>
          <w:bCs/>
          <w:sz w:val="24"/>
          <w:szCs w:val="24"/>
        </w:rPr>
        <w:t>trend analysis</w:t>
      </w:r>
      <w:r w:rsidRPr="00501597">
        <w:rPr>
          <w:rFonts w:ascii="Times New Roman" w:hAnsi="Times New Roman" w:cs="Times New Roman"/>
          <w:sz w:val="24"/>
          <w:szCs w:val="24"/>
        </w:rPr>
        <w:t xml:space="preserve"> to examine EV growth, segment-wise expansion, government initiatives, and challenges in India.</w:t>
      </w:r>
    </w:p>
    <w:p w14:paraId="15267A2E" w14:textId="77777777" w:rsidR="00815091" w:rsidRPr="00501597" w:rsidRDefault="00815091" w:rsidP="00815091">
      <w:pPr>
        <w:pStyle w:val="ListParagraph"/>
        <w:numPr>
          <w:ilvl w:val="0"/>
          <w:numId w:val="3"/>
        </w:numPr>
        <w:tabs>
          <w:tab w:val="left" w:pos="284"/>
        </w:tabs>
        <w:spacing w:line="360" w:lineRule="auto"/>
        <w:ind w:hanging="720"/>
        <w:jc w:val="both"/>
        <w:rPr>
          <w:rFonts w:ascii="Times New Roman" w:hAnsi="Times New Roman" w:cs="Times New Roman"/>
          <w:b/>
          <w:bCs/>
          <w:sz w:val="24"/>
          <w:szCs w:val="24"/>
        </w:rPr>
      </w:pPr>
      <w:r w:rsidRPr="00501597">
        <w:rPr>
          <w:rFonts w:ascii="Times New Roman" w:hAnsi="Times New Roman" w:cs="Times New Roman"/>
          <w:b/>
          <w:bCs/>
          <w:sz w:val="24"/>
          <w:szCs w:val="24"/>
        </w:rPr>
        <w:t>Need for the Study</w:t>
      </w:r>
    </w:p>
    <w:p w14:paraId="4CB8BF6E" w14:textId="5923EADB" w:rsidR="00F93A72"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adoption of electric vehicles (EVs) has become an important component of sustainable transportation in India due to rising environmental concerns, increasing fuel prices, and the need to reduce dependence on fossil fuels. The Government of India has introduced several initiatives and policies to promote electric mobility and support the development of EV infrastructure. However, despite these efforts, the adoption of electric vehicles still faces various challenges. Therefore, it is essential to analyse the growth trends and segment-wise expansion of EVs in India. This study aims to provide insights into the progress of EV adoption, the role of government initiatives, and the key challenges influencing the development of the EV ecosystem in the country.</w:t>
      </w:r>
    </w:p>
    <w:p w14:paraId="03A55F20" w14:textId="77777777" w:rsidR="00815091" w:rsidRPr="00501597" w:rsidRDefault="00815091" w:rsidP="00815091">
      <w:pPr>
        <w:pStyle w:val="NoSpacing"/>
        <w:numPr>
          <w:ilvl w:val="0"/>
          <w:numId w:val="2"/>
        </w:numPr>
        <w:tabs>
          <w:tab w:val="left" w:pos="426"/>
        </w:tabs>
        <w:spacing w:line="360" w:lineRule="auto"/>
        <w:ind w:hanging="1080"/>
        <w:rPr>
          <w:rFonts w:ascii="Times New Roman" w:hAnsi="Times New Roman" w:cs="Times New Roman"/>
          <w:b/>
          <w:bCs/>
          <w:sz w:val="24"/>
          <w:szCs w:val="24"/>
        </w:rPr>
      </w:pPr>
      <w:r w:rsidRPr="00501597">
        <w:rPr>
          <w:rFonts w:ascii="Times New Roman" w:hAnsi="Times New Roman" w:cs="Times New Roman"/>
          <w:b/>
          <w:bCs/>
          <w:sz w:val="24"/>
          <w:szCs w:val="24"/>
        </w:rPr>
        <w:t>Growth trends and segment-wise expansion in electric vehicle adoption in India.</w:t>
      </w:r>
    </w:p>
    <w:p w14:paraId="7A3F05FE" w14:textId="77777777" w:rsidR="00815091" w:rsidRPr="00501597" w:rsidRDefault="00815091" w:rsidP="00815091">
      <w:pPr>
        <w:pStyle w:val="NoSpacing"/>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Electric vehicles are gaining significant importance in India due to increasing environmental concerns, rising fuel prices, and supportive government policies. Analysing the growth trends </w:t>
      </w:r>
      <w:r w:rsidRPr="00501597">
        <w:rPr>
          <w:rFonts w:ascii="Times New Roman" w:hAnsi="Times New Roman" w:cs="Times New Roman"/>
          <w:sz w:val="24"/>
          <w:szCs w:val="24"/>
        </w:rPr>
        <w:lastRenderedPageBreak/>
        <w:t>and segment-wise expansion of electric vehicle adoption helps understand market development, consumer demand, and the progress of sustainable transportation across different vehicle categories in the country. The growth and changes in electric vehicle registrations in India during different years are presented in Table 1.</w:t>
      </w:r>
    </w:p>
    <w:p w14:paraId="5ED5EA64" w14:textId="40DC8DBD" w:rsidR="00815091" w:rsidRPr="00501597" w:rsidRDefault="003B04DD" w:rsidP="00815091">
      <w:pPr>
        <w:pStyle w:val="NoSpacing"/>
        <w:spacing w:line="360" w:lineRule="auto"/>
        <w:jc w:val="center"/>
        <w:rPr>
          <w:rFonts w:ascii="Times New Roman" w:hAnsi="Times New Roman" w:cs="Times New Roman"/>
          <w:b/>
          <w:bCs/>
          <w:sz w:val="24"/>
          <w:szCs w:val="24"/>
        </w:rPr>
      </w:pPr>
      <w:r w:rsidRPr="00501597">
        <w:rPr>
          <w:rFonts w:ascii="Times New Roman" w:hAnsi="Times New Roman" w:cs="Times New Roman"/>
          <w:b/>
          <w:bCs/>
          <w:sz w:val="24"/>
          <w:szCs w:val="24"/>
        </w:rPr>
        <w:t xml:space="preserve">TABLE:1 </w:t>
      </w:r>
      <w:r w:rsidR="00815091" w:rsidRPr="00501597">
        <w:rPr>
          <w:rFonts w:ascii="Times New Roman" w:hAnsi="Times New Roman" w:cs="Times New Roman"/>
          <w:b/>
          <w:bCs/>
          <w:sz w:val="24"/>
          <w:szCs w:val="24"/>
        </w:rPr>
        <w:t xml:space="preserve">Growth of </w:t>
      </w:r>
      <w:r w:rsidRPr="00501597">
        <w:rPr>
          <w:rFonts w:ascii="Times New Roman" w:hAnsi="Times New Roman" w:cs="Times New Roman"/>
          <w:b/>
          <w:bCs/>
          <w:sz w:val="24"/>
          <w:szCs w:val="24"/>
        </w:rPr>
        <w:t>E</w:t>
      </w:r>
      <w:r w:rsidR="00815091" w:rsidRPr="00501597">
        <w:rPr>
          <w:rFonts w:ascii="Times New Roman" w:hAnsi="Times New Roman" w:cs="Times New Roman"/>
          <w:b/>
          <w:bCs/>
          <w:sz w:val="24"/>
          <w:szCs w:val="24"/>
        </w:rPr>
        <w:t xml:space="preserve">lectric </w:t>
      </w:r>
      <w:r w:rsidRPr="00501597">
        <w:rPr>
          <w:rFonts w:ascii="Times New Roman" w:hAnsi="Times New Roman" w:cs="Times New Roman"/>
          <w:b/>
          <w:bCs/>
          <w:sz w:val="24"/>
          <w:szCs w:val="24"/>
        </w:rPr>
        <w:t>V</w:t>
      </w:r>
      <w:r w:rsidR="00815091" w:rsidRPr="00501597">
        <w:rPr>
          <w:rFonts w:ascii="Times New Roman" w:hAnsi="Times New Roman" w:cs="Times New Roman"/>
          <w:b/>
          <w:bCs/>
          <w:sz w:val="24"/>
          <w:szCs w:val="24"/>
        </w:rPr>
        <w:t xml:space="preserve">ehicle </w:t>
      </w:r>
      <w:r w:rsidRPr="00501597">
        <w:rPr>
          <w:rFonts w:ascii="Times New Roman" w:hAnsi="Times New Roman" w:cs="Times New Roman"/>
          <w:b/>
          <w:bCs/>
          <w:sz w:val="24"/>
          <w:szCs w:val="24"/>
        </w:rPr>
        <w:t>R</w:t>
      </w:r>
      <w:r w:rsidR="00815091" w:rsidRPr="00501597">
        <w:rPr>
          <w:rFonts w:ascii="Times New Roman" w:hAnsi="Times New Roman" w:cs="Times New Roman"/>
          <w:b/>
          <w:bCs/>
          <w:sz w:val="24"/>
          <w:szCs w:val="24"/>
        </w:rPr>
        <w:t>egistrations in India</w:t>
      </w:r>
    </w:p>
    <w:tbl>
      <w:tblPr>
        <w:tblStyle w:val="TableGrid"/>
        <w:tblW w:w="5000" w:type="pct"/>
        <w:tblLook w:val="04A0" w:firstRow="1" w:lastRow="0" w:firstColumn="1" w:lastColumn="0" w:noHBand="0" w:noVBand="1"/>
      </w:tblPr>
      <w:tblGrid>
        <w:gridCol w:w="2122"/>
        <w:gridCol w:w="3459"/>
        <w:gridCol w:w="3435"/>
      </w:tblGrid>
      <w:tr w:rsidR="00815091" w:rsidRPr="00501597" w14:paraId="1246369E" w14:textId="77777777" w:rsidTr="00FE5BF2">
        <w:tc>
          <w:tcPr>
            <w:tcW w:w="1177" w:type="pct"/>
            <w:vAlign w:val="center"/>
            <w:hideMark/>
          </w:tcPr>
          <w:p w14:paraId="4F8DE7C0" w14:textId="77777777" w:rsidR="00815091" w:rsidRPr="00501597" w:rsidRDefault="00815091" w:rsidP="00FE5BF2">
            <w:pPr>
              <w:pStyle w:val="NoSpacing"/>
              <w:jc w:val="center"/>
              <w:rPr>
                <w:rFonts w:ascii="Times New Roman" w:hAnsi="Times New Roman" w:cs="Times New Roman"/>
                <w:b/>
                <w:bCs/>
                <w:sz w:val="24"/>
                <w:szCs w:val="24"/>
              </w:rPr>
            </w:pPr>
            <w:r w:rsidRPr="00501597">
              <w:rPr>
                <w:rFonts w:ascii="Times New Roman" w:hAnsi="Times New Roman" w:cs="Times New Roman"/>
                <w:b/>
                <w:bCs/>
                <w:sz w:val="24"/>
                <w:szCs w:val="24"/>
              </w:rPr>
              <w:t>Year</w:t>
            </w:r>
          </w:p>
        </w:tc>
        <w:tc>
          <w:tcPr>
            <w:tcW w:w="1918" w:type="pct"/>
            <w:vAlign w:val="center"/>
            <w:hideMark/>
          </w:tcPr>
          <w:p w14:paraId="1200A065" w14:textId="77777777" w:rsidR="00815091" w:rsidRPr="00501597" w:rsidRDefault="00815091" w:rsidP="00FE5BF2">
            <w:pPr>
              <w:pStyle w:val="NoSpacing"/>
              <w:jc w:val="center"/>
              <w:rPr>
                <w:rFonts w:ascii="Times New Roman" w:hAnsi="Times New Roman" w:cs="Times New Roman"/>
                <w:b/>
                <w:bCs/>
                <w:sz w:val="24"/>
                <w:szCs w:val="24"/>
              </w:rPr>
            </w:pPr>
            <w:r w:rsidRPr="00501597">
              <w:rPr>
                <w:rFonts w:ascii="Times New Roman" w:hAnsi="Times New Roman" w:cs="Times New Roman"/>
                <w:b/>
                <w:bCs/>
                <w:sz w:val="24"/>
                <w:szCs w:val="24"/>
              </w:rPr>
              <w:t>EV Registrations (In Million)</w:t>
            </w:r>
          </w:p>
        </w:tc>
        <w:tc>
          <w:tcPr>
            <w:tcW w:w="1905" w:type="pct"/>
            <w:vAlign w:val="center"/>
            <w:hideMark/>
          </w:tcPr>
          <w:p w14:paraId="3D160EE5" w14:textId="77777777" w:rsidR="00815091" w:rsidRPr="00501597" w:rsidRDefault="00815091" w:rsidP="00FE5BF2">
            <w:pPr>
              <w:pStyle w:val="NoSpacing"/>
              <w:jc w:val="center"/>
              <w:rPr>
                <w:rFonts w:ascii="Times New Roman" w:hAnsi="Times New Roman" w:cs="Times New Roman"/>
                <w:b/>
                <w:bCs/>
                <w:sz w:val="24"/>
                <w:szCs w:val="24"/>
              </w:rPr>
            </w:pPr>
            <w:r w:rsidRPr="00501597">
              <w:rPr>
                <w:rFonts w:ascii="Times New Roman" w:hAnsi="Times New Roman" w:cs="Times New Roman"/>
                <w:b/>
                <w:bCs/>
                <w:sz w:val="24"/>
                <w:szCs w:val="24"/>
              </w:rPr>
              <w:t>Growth (%)</w:t>
            </w:r>
          </w:p>
        </w:tc>
      </w:tr>
      <w:tr w:rsidR="00815091" w:rsidRPr="00501597" w14:paraId="1B84ADF1" w14:textId="77777777" w:rsidTr="00FE5BF2">
        <w:tc>
          <w:tcPr>
            <w:tcW w:w="1177" w:type="pct"/>
            <w:vAlign w:val="center"/>
            <w:hideMark/>
          </w:tcPr>
          <w:p w14:paraId="2AAA138E"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2017-18</w:t>
            </w:r>
          </w:p>
        </w:tc>
        <w:tc>
          <w:tcPr>
            <w:tcW w:w="1918" w:type="pct"/>
            <w:vAlign w:val="center"/>
            <w:hideMark/>
          </w:tcPr>
          <w:p w14:paraId="59BD055A"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1.30</w:t>
            </w:r>
          </w:p>
        </w:tc>
        <w:tc>
          <w:tcPr>
            <w:tcW w:w="1905" w:type="pct"/>
            <w:vAlign w:val="center"/>
            <w:hideMark/>
          </w:tcPr>
          <w:p w14:paraId="43833492"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0C6FA490" w14:textId="77777777" w:rsidTr="00FE5BF2">
        <w:tc>
          <w:tcPr>
            <w:tcW w:w="1177" w:type="pct"/>
            <w:vAlign w:val="center"/>
            <w:hideMark/>
          </w:tcPr>
          <w:p w14:paraId="4C11B56A"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2018-19</w:t>
            </w:r>
          </w:p>
        </w:tc>
        <w:tc>
          <w:tcPr>
            <w:tcW w:w="1918" w:type="pct"/>
            <w:vAlign w:val="center"/>
            <w:hideMark/>
          </w:tcPr>
          <w:p w14:paraId="5E698C8E"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1.66</w:t>
            </w:r>
          </w:p>
        </w:tc>
        <w:tc>
          <w:tcPr>
            <w:tcW w:w="1905" w:type="pct"/>
            <w:vAlign w:val="center"/>
            <w:hideMark/>
          </w:tcPr>
          <w:p w14:paraId="124216C1"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27.69</w:t>
            </w:r>
          </w:p>
        </w:tc>
      </w:tr>
      <w:tr w:rsidR="00815091" w:rsidRPr="00501597" w14:paraId="3EA9F54B" w14:textId="77777777" w:rsidTr="00FE5BF2">
        <w:tc>
          <w:tcPr>
            <w:tcW w:w="1177" w:type="pct"/>
            <w:vAlign w:val="center"/>
            <w:hideMark/>
          </w:tcPr>
          <w:p w14:paraId="3208CF80"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2019-20</w:t>
            </w:r>
          </w:p>
        </w:tc>
        <w:tc>
          <w:tcPr>
            <w:tcW w:w="1918" w:type="pct"/>
            <w:vAlign w:val="center"/>
            <w:hideMark/>
          </w:tcPr>
          <w:p w14:paraId="170D3B44"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1.24</w:t>
            </w:r>
          </w:p>
        </w:tc>
        <w:tc>
          <w:tcPr>
            <w:tcW w:w="1905" w:type="pct"/>
            <w:vAlign w:val="center"/>
            <w:hideMark/>
          </w:tcPr>
          <w:p w14:paraId="71A76A67"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-25.30</w:t>
            </w:r>
          </w:p>
        </w:tc>
      </w:tr>
      <w:tr w:rsidR="00815091" w:rsidRPr="00501597" w14:paraId="5972C3A9" w14:textId="77777777" w:rsidTr="00FE5BF2">
        <w:tc>
          <w:tcPr>
            <w:tcW w:w="1177" w:type="pct"/>
            <w:vAlign w:val="center"/>
            <w:hideMark/>
          </w:tcPr>
          <w:p w14:paraId="19340C19"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2020–21</w:t>
            </w:r>
          </w:p>
        </w:tc>
        <w:tc>
          <w:tcPr>
            <w:tcW w:w="1918" w:type="pct"/>
            <w:vAlign w:val="center"/>
            <w:hideMark/>
          </w:tcPr>
          <w:p w14:paraId="7CC0EA5A"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3.31</w:t>
            </w:r>
          </w:p>
        </w:tc>
        <w:tc>
          <w:tcPr>
            <w:tcW w:w="1905" w:type="pct"/>
            <w:vAlign w:val="center"/>
            <w:hideMark/>
          </w:tcPr>
          <w:p w14:paraId="0FEB85A5"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166.94</w:t>
            </w:r>
          </w:p>
        </w:tc>
      </w:tr>
      <w:tr w:rsidR="00815091" w:rsidRPr="00501597" w14:paraId="2C79B4E2" w14:textId="77777777" w:rsidTr="00FE5BF2">
        <w:tc>
          <w:tcPr>
            <w:tcW w:w="1177" w:type="pct"/>
            <w:vAlign w:val="center"/>
            <w:hideMark/>
          </w:tcPr>
          <w:p w14:paraId="22C9177E"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2021–22</w:t>
            </w:r>
          </w:p>
        </w:tc>
        <w:tc>
          <w:tcPr>
            <w:tcW w:w="1918" w:type="pct"/>
            <w:vAlign w:val="center"/>
            <w:hideMark/>
          </w:tcPr>
          <w:p w14:paraId="1797023C"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10.20</w:t>
            </w:r>
          </w:p>
        </w:tc>
        <w:tc>
          <w:tcPr>
            <w:tcW w:w="1905" w:type="pct"/>
            <w:vAlign w:val="center"/>
            <w:hideMark/>
          </w:tcPr>
          <w:p w14:paraId="173D79E3"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208.16</w:t>
            </w:r>
          </w:p>
        </w:tc>
      </w:tr>
      <w:tr w:rsidR="00815091" w:rsidRPr="00501597" w14:paraId="5178A3B7" w14:textId="77777777" w:rsidTr="00FE5BF2">
        <w:tc>
          <w:tcPr>
            <w:tcW w:w="1177" w:type="pct"/>
            <w:vAlign w:val="center"/>
            <w:hideMark/>
          </w:tcPr>
          <w:p w14:paraId="541D1D83"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2022–23</w:t>
            </w:r>
          </w:p>
        </w:tc>
        <w:tc>
          <w:tcPr>
            <w:tcW w:w="1918" w:type="pct"/>
            <w:vAlign w:val="center"/>
            <w:hideMark/>
          </w:tcPr>
          <w:p w14:paraId="7C021B81"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15.29</w:t>
            </w:r>
          </w:p>
        </w:tc>
        <w:tc>
          <w:tcPr>
            <w:tcW w:w="1905" w:type="pct"/>
            <w:vAlign w:val="center"/>
            <w:hideMark/>
          </w:tcPr>
          <w:p w14:paraId="77E619CC"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49.90</w:t>
            </w:r>
          </w:p>
        </w:tc>
      </w:tr>
      <w:tr w:rsidR="00815091" w:rsidRPr="00501597" w14:paraId="064A0581" w14:textId="77777777" w:rsidTr="00FE5BF2">
        <w:tc>
          <w:tcPr>
            <w:tcW w:w="1177" w:type="pct"/>
            <w:vAlign w:val="center"/>
            <w:hideMark/>
          </w:tcPr>
          <w:p w14:paraId="1C2D8005"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2023–24</w:t>
            </w:r>
          </w:p>
        </w:tc>
        <w:tc>
          <w:tcPr>
            <w:tcW w:w="1918" w:type="pct"/>
            <w:vAlign w:val="center"/>
            <w:hideMark/>
          </w:tcPr>
          <w:p w14:paraId="1894FFCF"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16.80</w:t>
            </w:r>
          </w:p>
        </w:tc>
        <w:tc>
          <w:tcPr>
            <w:tcW w:w="1905" w:type="pct"/>
            <w:vAlign w:val="center"/>
            <w:hideMark/>
          </w:tcPr>
          <w:p w14:paraId="27266053"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9.88</w:t>
            </w:r>
          </w:p>
        </w:tc>
      </w:tr>
      <w:tr w:rsidR="00815091" w:rsidRPr="00501597" w14:paraId="0C8C145E" w14:textId="77777777" w:rsidTr="00FE5BF2">
        <w:tc>
          <w:tcPr>
            <w:tcW w:w="1177" w:type="pct"/>
            <w:vAlign w:val="center"/>
            <w:hideMark/>
          </w:tcPr>
          <w:p w14:paraId="60C1E5ED"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2024–25</w:t>
            </w:r>
          </w:p>
        </w:tc>
        <w:tc>
          <w:tcPr>
            <w:tcW w:w="1918" w:type="pct"/>
            <w:vAlign w:val="center"/>
            <w:hideMark/>
          </w:tcPr>
          <w:p w14:paraId="099E9A8E"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19.70</w:t>
            </w:r>
          </w:p>
        </w:tc>
        <w:tc>
          <w:tcPr>
            <w:tcW w:w="1905" w:type="pct"/>
            <w:vAlign w:val="center"/>
            <w:hideMark/>
          </w:tcPr>
          <w:p w14:paraId="249BEAD1"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17.26</w:t>
            </w:r>
          </w:p>
        </w:tc>
      </w:tr>
      <w:tr w:rsidR="00815091" w:rsidRPr="00501597" w14:paraId="78B8155D" w14:textId="77777777" w:rsidTr="00FE5BF2">
        <w:tc>
          <w:tcPr>
            <w:tcW w:w="1177" w:type="pct"/>
            <w:vAlign w:val="center"/>
          </w:tcPr>
          <w:p w14:paraId="74F615B7" w14:textId="2AA1C743" w:rsidR="00815091" w:rsidRPr="00FE5BF2" w:rsidRDefault="00815091" w:rsidP="00FE5BF2">
            <w:pPr>
              <w:pStyle w:val="NoSpacing"/>
              <w:jc w:val="center"/>
              <w:rPr>
                <w:rFonts w:ascii="Times New Roman" w:hAnsi="Times New Roman" w:cs="Times New Roman"/>
                <w:b/>
                <w:bCs/>
                <w:i/>
                <w:iCs/>
                <w:sz w:val="24"/>
                <w:szCs w:val="24"/>
              </w:rPr>
            </w:pPr>
            <w:r w:rsidRPr="00FE5BF2">
              <w:rPr>
                <w:rFonts w:ascii="Times New Roman" w:hAnsi="Times New Roman" w:cs="Times New Roman"/>
                <w:b/>
                <w:bCs/>
                <w:i/>
                <w:iCs/>
                <w:sz w:val="24"/>
                <w:szCs w:val="24"/>
              </w:rPr>
              <w:t>Total</w:t>
            </w:r>
          </w:p>
        </w:tc>
        <w:tc>
          <w:tcPr>
            <w:tcW w:w="1918" w:type="pct"/>
            <w:vAlign w:val="center"/>
          </w:tcPr>
          <w:p w14:paraId="1FABF6D5" w14:textId="77777777" w:rsidR="00815091" w:rsidRPr="00FE5BF2" w:rsidRDefault="00815091" w:rsidP="00FE5BF2">
            <w:pPr>
              <w:pStyle w:val="NoSpacing"/>
              <w:jc w:val="center"/>
              <w:rPr>
                <w:rFonts w:ascii="Times New Roman" w:hAnsi="Times New Roman" w:cs="Times New Roman"/>
                <w:b/>
                <w:bCs/>
                <w:sz w:val="24"/>
                <w:szCs w:val="24"/>
              </w:rPr>
            </w:pPr>
            <w:r w:rsidRPr="00FE5BF2">
              <w:rPr>
                <w:rFonts w:ascii="Times New Roman" w:hAnsi="Times New Roman" w:cs="Times New Roman"/>
                <w:b/>
                <w:bCs/>
                <w:sz w:val="24"/>
                <w:szCs w:val="24"/>
              </w:rPr>
              <w:t>69.5</w:t>
            </w:r>
          </w:p>
        </w:tc>
        <w:tc>
          <w:tcPr>
            <w:tcW w:w="1905" w:type="pct"/>
            <w:vAlign w:val="center"/>
          </w:tcPr>
          <w:p w14:paraId="23290BD8"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7A038EED" w14:textId="77777777" w:rsidTr="00FE5BF2">
        <w:tc>
          <w:tcPr>
            <w:tcW w:w="1177" w:type="pct"/>
            <w:vAlign w:val="center"/>
          </w:tcPr>
          <w:p w14:paraId="49187DF5" w14:textId="77777777" w:rsidR="00815091" w:rsidRPr="00FE5BF2" w:rsidRDefault="00815091" w:rsidP="00FE5BF2">
            <w:pPr>
              <w:pStyle w:val="NoSpacing"/>
              <w:jc w:val="center"/>
              <w:rPr>
                <w:rFonts w:ascii="Times New Roman" w:hAnsi="Times New Roman" w:cs="Times New Roman"/>
                <w:b/>
                <w:bCs/>
                <w:i/>
                <w:iCs/>
                <w:sz w:val="24"/>
                <w:szCs w:val="24"/>
              </w:rPr>
            </w:pPr>
            <w:r w:rsidRPr="00FE5BF2">
              <w:rPr>
                <w:rFonts w:ascii="Times New Roman" w:hAnsi="Times New Roman" w:cs="Times New Roman"/>
                <w:b/>
                <w:bCs/>
                <w:i/>
                <w:iCs/>
                <w:sz w:val="24"/>
                <w:szCs w:val="24"/>
              </w:rPr>
              <w:t>Mean</w:t>
            </w:r>
          </w:p>
        </w:tc>
        <w:tc>
          <w:tcPr>
            <w:tcW w:w="1918" w:type="pct"/>
            <w:vAlign w:val="center"/>
          </w:tcPr>
          <w:p w14:paraId="4BA4EC81" w14:textId="77777777" w:rsidR="00815091" w:rsidRPr="00FE5BF2" w:rsidRDefault="00815091" w:rsidP="00FE5BF2">
            <w:pPr>
              <w:pStyle w:val="NoSpacing"/>
              <w:jc w:val="center"/>
              <w:rPr>
                <w:rFonts w:ascii="Times New Roman" w:hAnsi="Times New Roman" w:cs="Times New Roman"/>
                <w:b/>
                <w:bCs/>
                <w:sz w:val="24"/>
                <w:szCs w:val="24"/>
              </w:rPr>
            </w:pPr>
            <w:r w:rsidRPr="00FE5BF2">
              <w:rPr>
                <w:rFonts w:ascii="Times New Roman" w:hAnsi="Times New Roman" w:cs="Times New Roman"/>
                <w:b/>
                <w:bCs/>
                <w:sz w:val="24"/>
                <w:szCs w:val="24"/>
              </w:rPr>
              <w:t>8.6875</w:t>
            </w:r>
          </w:p>
        </w:tc>
        <w:tc>
          <w:tcPr>
            <w:tcW w:w="1905" w:type="pct"/>
            <w:vAlign w:val="center"/>
          </w:tcPr>
          <w:p w14:paraId="1111FC2A"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4F49067F" w14:textId="77777777" w:rsidTr="00FE5BF2">
        <w:tc>
          <w:tcPr>
            <w:tcW w:w="1177" w:type="pct"/>
            <w:vAlign w:val="center"/>
          </w:tcPr>
          <w:p w14:paraId="758F18B9" w14:textId="77777777" w:rsidR="00815091" w:rsidRPr="00FE5BF2" w:rsidRDefault="00815091" w:rsidP="00FE5BF2">
            <w:pPr>
              <w:pStyle w:val="NoSpacing"/>
              <w:jc w:val="center"/>
              <w:rPr>
                <w:rFonts w:ascii="Times New Roman" w:hAnsi="Times New Roman" w:cs="Times New Roman"/>
                <w:b/>
                <w:bCs/>
                <w:i/>
                <w:iCs/>
                <w:sz w:val="24"/>
                <w:szCs w:val="24"/>
              </w:rPr>
            </w:pPr>
            <w:r w:rsidRPr="00FE5BF2">
              <w:rPr>
                <w:rFonts w:ascii="Times New Roman" w:hAnsi="Times New Roman" w:cs="Times New Roman"/>
                <w:b/>
                <w:bCs/>
                <w:i/>
                <w:iCs/>
                <w:sz w:val="24"/>
                <w:szCs w:val="24"/>
              </w:rPr>
              <w:t>Median</w:t>
            </w:r>
          </w:p>
        </w:tc>
        <w:tc>
          <w:tcPr>
            <w:tcW w:w="1918" w:type="pct"/>
            <w:vAlign w:val="center"/>
          </w:tcPr>
          <w:p w14:paraId="0DB47083" w14:textId="77777777" w:rsidR="00815091" w:rsidRPr="00FE5BF2" w:rsidRDefault="00815091" w:rsidP="00FE5BF2">
            <w:pPr>
              <w:pStyle w:val="NoSpacing"/>
              <w:jc w:val="center"/>
              <w:rPr>
                <w:rFonts w:ascii="Times New Roman" w:hAnsi="Times New Roman" w:cs="Times New Roman"/>
                <w:b/>
                <w:bCs/>
                <w:sz w:val="24"/>
                <w:szCs w:val="24"/>
              </w:rPr>
            </w:pPr>
            <w:r w:rsidRPr="00FE5BF2">
              <w:rPr>
                <w:rFonts w:ascii="Times New Roman" w:hAnsi="Times New Roman" w:cs="Times New Roman"/>
                <w:b/>
                <w:bCs/>
                <w:sz w:val="24"/>
                <w:szCs w:val="24"/>
              </w:rPr>
              <w:t>6.755</w:t>
            </w:r>
          </w:p>
        </w:tc>
        <w:tc>
          <w:tcPr>
            <w:tcW w:w="1905" w:type="pct"/>
            <w:vAlign w:val="center"/>
          </w:tcPr>
          <w:p w14:paraId="5E4D1C71"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3991AC8E" w14:textId="77777777" w:rsidTr="00FE5BF2">
        <w:tc>
          <w:tcPr>
            <w:tcW w:w="1177" w:type="pct"/>
            <w:vAlign w:val="center"/>
          </w:tcPr>
          <w:p w14:paraId="3F8B221C" w14:textId="77777777" w:rsidR="00815091" w:rsidRPr="00FE5BF2" w:rsidRDefault="00815091" w:rsidP="00FE5BF2">
            <w:pPr>
              <w:pStyle w:val="NoSpacing"/>
              <w:jc w:val="center"/>
              <w:rPr>
                <w:rFonts w:ascii="Times New Roman" w:hAnsi="Times New Roman" w:cs="Times New Roman"/>
                <w:b/>
                <w:bCs/>
                <w:i/>
                <w:iCs/>
                <w:sz w:val="24"/>
                <w:szCs w:val="24"/>
              </w:rPr>
            </w:pPr>
            <w:r w:rsidRPr="00FE5BF2">
              <w:rPr>
                <w:rFonts w:ascii="Times New Roman" w:hAnsi="Times New Roman" w:cs="Times New Roman"/>
                <w:b/>
                <w:bCs/>
                <w:i/>
                <w:iCs/>
                <w:sz w:val="24"/>
                <w:szCs w:val="24"/>
              </w:rPr>
              <w:t>SD</w:t>
            </w:r>
          </w:p>
        </w:tc>
        <w:tc>
          <w:tcPr>
            <w:tcW w:w="1918" w:type="pct"/>
            <w:vAlign w:val="center"/>
          </w:tcPr>
          <w:p w14:paraId="57A85C32" w14:textId="77777777" w:rsidR="00815091" w:rsidRPr="00FE5BF2" w:rsidRDefault="00815091" w:rsidP="00FE5BF2">
            <w:pPr>
              <w:pStyle w:val="NoSpacing"/>
              <w:jc w:val="center"/>
              <w:rPr>
                <w:rFonts w:ascii="Times New Roman" w:hAnsi="Times New Roman" w:cs="Times New Roman"/>
                <w:b/>
                <w:bCs/>
                <w:sz w:val="24"/>
                <w:szCs w:val="24"/>
              </w:rPr>
            </w:pPr>
            <w:r w:rsidRPr="00FE5BF2">
              <w:rPr>
                <w:rFonts w:ascii="Times New Roman" w:hAnsi="Times New Roman" w:cs="Times New Roman"/>
                <w:b/>
                <w:bCs/>
                <w:sz w:val="24"/>
                <w:szCs w:val="24"/>
              </w:rPr>
              <w:t>7.758057</w:t>
            </w:r>
          </w:p>
        </w:tc>
        <w:tc>
          <w:tcPr>
            <w:tcW w:w="1905" w:type="pct"/>
            <w:vAlign w:val="center"/>
          </w:tcPr>
          <w:p w14:paraId="70E5C3B3"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7CB0BAB5" w14:textId="77777777" w:rsidTr="00FE5BF2">
        <w:tc>
          <w:tcPr>
            <w:tcW w:w="1177" w:type="pct"/>
            <w:vAlign w:val="center"/>
          </w:tcPr>
          <w:p w14:paraId="24958740" w14:textId="77777777" w:rsidR="00815091" w:rsidRPr="00FE5BF2" w:rsidRDefault="00815091" w:rsidP="00FE5BF2">
            <w:pPr>
              <w:pStyle w:val="NoSpacing"/>
              <w:jc w:val="center"/>
              <w:rPr>
                <w:rFonts w:ascii="Times New Roman" w:hAnsi="Times New Roman" w:cs="Times New Roman"/>
                <w:b/>
                <w:bCs/>
                <w:i/>
                <w:iCs/>
                <w:sz w:val="24"/>
                <w:szCs w:val="24"/>
              </w:rPr>
            </w:pPr>
            <w:r w:rsidRPr="00FE5BF2">
              <w:rPr>
                <w:rFonts w:ascii="Times New Roman" w:hAnsi="Times New Roman" w:cs="Times New Roman"/>
                <w:b/>
                <w:bCs/>
                <w:i/>
                <w:iCs/>
                <w:sz w:val="24"/>
                <w:szCs w:val="24"/>
              </w:rPr>
              <w:t>Kurtosis</w:t>
            </w:r>
          </w:p>
        </w:tc>
        <w:tc>
          <w:tcPr>
            <w:tcW w:w="1918" w:type="pct"/>
            <w:vAlign w:val="center"/>
          </w:tcPr>
          <w:p w14:paraId="1772568E" w14:textId="77777777" w:rsidR="00815091" w:rsidRPr="00FE5BF2" w:rsidRDefault="00815091" w:rsidP="00FE5BF2">
            <w:pPr>
              <w:pStyle w:val="NoSpacing"/>
              <w:jc w:val="center"/>
              <w:rPr>
                <w:rFonts w:ascii="Times New Roman" w:hAnsi="Times New Roman" w:cs="Times New Roman"/>
                <w:b/>
                <w:bCs/>
                <w:sz w:val="24"/>
                <w:szCs w:val="24"/>
              </w:rPr>
            </w:pPr>
            <w:r w:rsidRPr="00FE5BF2">
              <w:rPr>
                <w:rFonts w:ascii="Times New Roman" w:hAnsi="Times New Roman" w:cs="Times New Roman"/>
                <w:b/>
                <w:bCs/>
                <w:sz w:val="24"/>
                <w:szCs w:val="24"/>
              </w:rPr>
              <w:t>-2.03464</w:t>
            </w:r>
          </w:p>
        </w:tc>
        <w:tc>
          <w:tcPr>
            <w:tcW w:w="1905" w:type="pct"/>
            <w:vAlign w:val="center"/>
          </w:tcPr>
          <w:p w14:paraId="186F30D3"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55713300" w14:textId="77777777" w:rsidTr="00FE5BF2">
        <w:tc>
          <w:tcPr>
            <w:tcW w:w="1177" w:type="pct"/>
            <w:vAlign w:val="center"/>
          </w:tcPr>
          <w:p w14:paraId="22F7AA77" w14:textId="77777777" w:rsidR="00815091" w:rsidRPr="00FE5BF2" w:rsidRDefault="00815091" w:rsidP="00FE5BF2">
            <w:pPr>
              <w:pStyle w:val="NoSpacing"/>
              <w:jc w:val="center"/>
              <w:rPr>
                <w:rFonts w:ascii="Times New Roman" w:hAnsi="Times New Roman" w:cs="Times New Roman"/>
                <w:b/>
                <w:bCs/>
                <w:i/>
                <w:iCs/>
                <w:sz w:val="24"/>
                <w:szCs w:val="24"/>
              </w:rPr>
            </w:pPr>
            <w:r w:rsidRPr="00FE5BF2">
              <w:rPr>
                <w:rFonts w:ascii="Times New Roman" w:hAnsi="Times New Roman" w:cs="Times New Roman"/>
                <w:b/>
                <w:bCs/>
                <w:i/>
                <w:iCs/>
                <w:sz w:val="24"/>
                <w:szCs w:val="24"/>
              </w:rPr>
              <w:t>Skewness</w:t>
            </w:r>
          </w:p>
        </w:tc>
        <w:tc>
          <w:tcPr>
            <w:tcW w:w="1918" w:type="pct"/>
            <w:vAlign w:val="center"/>
          </w:tcPr>
          <w:p w14:paraId="125362B0" w14:textId="77777777" w:rsidR="00815091" w:rsidRPr="00FE5BF2" w:rsidRDefault="00815091" w:rsidP="00FE5BF2">
            <w:pPr>
              <w:pStyle w:val="NoSpacing"/>
              <w:jc w:val="center"/>
              <w:rPr>
                <w:rFonts w:ascii="Times New Roman" w:hAnsi="Times New Roman" w:cs="Times New Roman"/>
                <w:b/>
                <w:bCs/>
                <w:sz w:val="24"/>
                <w:szCs w:val="24"/>
              </w:rPr>
            </w:pPr>
            <w:r w:rsidRPr="00FE5BF2">
              <w:rPr>
                <w:rFonts w:ascii="Times New Roman" w:hAnsi="Times New Roman" w:cs="Times New Roman"/>
                <w:b/>
                <w:bCs/>
                <w:sz w:val="24"/>
                <w:szCs w:val="24"/>
              </w:rPr>
              <w:t>0.34344</w:t>
            </w:r>
          </w:p>
        </w:tc>
        <w:tc>
          <w:tcPr>
            <w:tcW w:w="1905" w:type="pct"/>
            <w:vAlign w:val="center"/>
          </w:tcPr>
          <w:p w14:paraId="23FDAA0B" w14:textId="77777777" w:rsidR="00815091" w:rsidRPr="00501597" w:rsidRDefault="00815091" w:rsidP="00FE5BF2">
            <w:pPr>
              <w:pStyle w:val="NoSpacing"/>
              <w:jc w:val="center"/>
              <w:rPr>
                <w:rFonts w:ascii="Times New Roman" w:hAnsi="Times New Roman" w:cs="Times New Roman"/>
                <w:sz w:val="24"/>
                <w:szCs w:val="24"/>
              </w:rPr>
            </w:pPr>
            <w:r w:rsidRPr="00501597">
              <w:rPr>
                <w:rFonts w:ascii="Times New Roman" w:hAnsi="Times New Roman" w:cs="Times New Roman"/>
                <w:sz w:val="24"/>
                <w:szCs w:val="24"/>
              </w:rPr>
              <w:t>-</w:t>
            </w:r>
          </w:p>
        </w:tc>
      </w:tr>
      <w:tr w:rsidR="0000533B" w:rsidRPr="00501597" w14:paraId="36D42FDE" w14:textId="77777777" w:rsidTr="00FE5BF2">
        <w:tc>
          <w:tcPr>
            <w:tcW w:w="1177" w:type="pct"/>
            <w:vAlign w:val="center"/>
          </w:tcPr>
          <w:p w14:paraId="36E93941" w14:textId="77777777" w:rsidR="0000533B" w:rsidRPr="00FE5BF2" w:rsidRDefault="0000533B" w:rsidP="00FE5BF2">
            <w:pPr>
              <w:pStyle w:val="NoSpacing"/>
              <w:jc w:val="center"/>
              <w:rPr>
                <w:rFonts w:ascii="Times New Roman" w:hAnsi="Times New Roman" w:cs="Times New Roman"/>
                <w:b/>
                <w:bCs/>
                <w:i/>
                <w:iCs/>
                <w:sz w:val="24"/>
                <w:szCs w:val="24"/>
              </w:rPr>
            </w:pPr>
          </w:p>
        </w:tc>
        <w:tc>
          <w:tcPr>
            <w:tcW w:w="1918" w:type="pct"/>
            <w:vAlign w:val="center"/>
          </w:tcPr>
          <w:p w14:paraId="2C463AB2" w14:textId="77777777" w:rsidR="0000533B" w:rsidRPr="00FE5BF2" w:rsidRDefault="0000533B" w:rsidP="00FE5BF2">
            <w:pPr>
              <w:pStyle w:val="NoSpacing"/>
              <w:jc w:val="center"/>
              <w:rPr>
                <w:rFonts w:ascii="Times New Roman" w:hAnsi="Times New Roman" w:cs="Times New Roman"/>
                <w:b/>
                <w:bCs/>
                <w:sz w:val="24"/>
                <w:szCs w:val="24"/>
              </w:rPr>
            </w:pPr>
          </w:p>
        </w:tc>
        <w:tc>
          <w:tcPr>
            <w:tcW w:w="1905" w:type="pct"/>
            <w:vAlign w:val="center"/>
          </w:tcPr>
          <w:p w14:paraId="1D468E77" w14:textId="77777777" w:rsidR="0000533B" w:rsidRPr="00501597" w:rsidRDefault="0000533B" w:rsidP="00FE5BF2">
            <w:pPr>
              <w:pStyle w:val="NoSpacing"/>
              <w:jc w:val="center"/>
              <w:rPr>
                <w:rFonts w:ascii="Times New Roman" w:hAnsi="Times New Roman" w:cs="Times New Roman"/>
                <w:sz w:val="24"/>
                <w:szCs w:val="24"/>
              </w:rPr>
            </w:pPr>
          </w:p>
        </w:tc>
      </w:tr>
    </w:tbl>
    <w:p w14:paraId="72BE5A05" w14:textId="7777777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VAHAN Portal, Ministry of Road Transport and Highways, Government of India.</w:t>
      </w:r>
    </w:p>
    <w:p w14:paraId="7C9AA079" w14:textId="6B520A50" w:rsidR="008E7285" w:rsidRDefault="00BA2E95" w:rsidP="00600098">
      <w:pPr>
        <w:jc w:val="center"/>
        <w:rPr>
          <w:rFonts w:ascii="Times New Roman" w:hAnsi="Times New Roman" w:cs="Times New Roman"/>
          <w:sz w:val="24"/>
          <w:szCs w:val="24"/>
        </w:rPr>
      </w:pPr>
      <w:r w:rsidRPr="00501597">
        <w:rPr>
          <w:rFonts w:ascii="Times New Roman" w:hAnsi="Times New Roman" w:cs="Times New Roman"/>
          <w:b/>
          <w:bCs/>
          <w:sz w:val="24"/>
          <w:szCs w:val="24"/>
        </w:rPr>
        <w:t>CHART: 1 Growth of electric vehicle registrations in India</w:t>
      </w:r>
    </w:p>
    <w:p w14:paraId="08A47539" w14:textId="23ED46DD" w:rsidR="00815091" w:rsidRPr="00501597" w:rsidRDefault="00BA2E95" w:rsidP="00815091">
      <w:pPr>
        <w:rPr>
          <w:rFonts w:ascii="Times New Roman" w:hAnsi="Times New Roman" w:cs="Times New Roman"/>
          <w:sz w:val="24"/>
          <w:szCs w:val="24"/>
        </w:rPr>
      </w:pPr>
      <w:r w:rsidRPr="00501597">
        <w:rPr>
          <w:b/>
          <w:bCs/>
          <w:noProof/>
          <w:lang w:val="en-US"/>
        </w:rPr>
        <w:drawing>
          <wp:anchor distT="0" distB="0" distL="114300" distR="114300" simplePos="0" relativeHeight="251663360" behindDoc="0" locked="0" layoutInCell="1" allowOverlap="1" wp14:anchorId="5F07F5E3" wp14:editId="69FAE965">
            <wp:simplePos x="0" y="0"/>
            <wp:positionH relativeFrom="margin">
              <wp:align>right</wp:align>
            </wp:positionH>
            <wp:positionV relativeFrom="page">
              <wp:posOffset>5836920</wp:posOffset>
            </wp:positionV>
            <wp:extent cx="5730240" cy="2453640"/>
            <wp:effectExtent l="0" t="0" r="3810" b="3810"/>
            <wp:wrapSquare wrapText="bothSides"/>
            <wp:docPr id="84406152" name="Chart 1">
              <a:extLst xmlns:a="http://schemas.openxmlformats.org/drawingml/2006/main">
                <a:ext uri="{FF2B5EF4-FFF2-40B4-BE49-F238E27FC236}">
                  <a16:creationId xmlns:a16="http://schemas.microsoft.com/office/drawing/2014/main" id="{2550C10E-BF6F-8A54-A91A-CBBCF5FC12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815091" w:rsidRPr="00501597">
        <w:rPr>
          <w:rFonts w:ascii="Times New Roman" w:hAnsi="Times New Roman" w:cs="Times New Roman"/>
          <w:sz w:val="24"/>
          <w:szCs w:val="24"/>
        </w:rPr>
        <w:t>Source: Table 1</w:t>
      </w:r>
    </w:p>
    <w:p w14:paraId="2831BA8A"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Interpretation:</w:t>
      </w:r>
      <w:r w:rsidRPr="00501597">
        <w:rPr>
          <w:rFonts w:ascii="Times New Roman" w:hAnsi="Times New Roman" w:cs="Times New Roman"/>
          <w:sz w:val="24"/>
          <w:szCs w:val="24"/>
        </w:rPr>
        <w:t xml:space="preserve"> The table shows the growth trend of electric vehicle (EV) registrations in India from 2017–18 to 2024–25. EV registrations increased from 1.30 million in 2017–18 to 1.66 million in 2018–19 due to rising environmental awareness and initial government incentives. However, registrations declined in 2019–20 mainly because of economic slowdown and limited </w:t>
      </w:r>
      <w:r w:rsidRPr="00501597">
        <w:rPr>
          <w:rFonts w:ascii="Times New Roman" w:hAnsi="Times New Roman" w:cs="Times New Roman"/>
          <w:sz w:val="24"/>
          <w:szCs w:val="24"/>
        </w:rPr>
        <w:lastRenderedPageBreak/>
        <w:t>charging infrastructure. A sharp increase occurred from 2020–21 to 2021–22 as government policies such as subsidies, the FAME scheme, and rising fuel prices encouraged EV adoption. Growth continued in 2022–23 and 2023–24 with improved technology and infrastructure, though at a slower pace due to market stabilization. In 2024–25, registrations increased again due to growing consumer acceptance and expanding charging networks.</w:t>
      </w:r>
    </w:p>
    <w:p w14:paraId="16CE07C4" w14:textId="4EC751CF" w:rsidR="00815091" w:rsidRPr="00501597" w:rsidRDefault="00D8613E" w:rsidP="00815091">
      <w:pPr>
        <w:jc w:val="center"/>
        <w:rPr>
          <w:rFonts w:ascii="Times New Roman" w:hAnsi="Times New Roman" w:cs="Times New Roman"/>
          <w:b/>
          <w:bCs/>
          <w:sz w:val="24"/>
          <w:szCs w:val="24"/>
        </w:rPr>
      </w:pPr>
      <w:r w:rsidRPr="00501597">
        <w:rPr>
          <w:rFonts w:ascii="Times New Roman" w:hAnsi="Times New Roman" w:cs="Times New Roman"/>
          <w:b/>
          <w:bCs/>
          <w:sz w:val="24"/>
          <w:szCs w:val="24"/>
        </w:rPr>
        <w:t xml:space="preserve">TABLE: 2 </w:t>
      </w:r>
      <w:r w:rsidR="00815091" w:rsidRPr="00501597">
        <w:rPr>
          <w:rFonts w:ascii="Times New Roman" w:hAnsi="Times New Roman" w:cs="Times New Roman"/>
          <w:b/>
          <w:bCs/>
          <w:sz w:val="24"/>
          <w:szCs w:val="24"/>
        </w:rPr>
        <w:t xml:space="preserve">Number of </w:t>
      </w:r>
      <w:r w:rsidR="009F1048" w:rsidRPr="00501597">
        <w:rPr>
          <w:rFonts w:ascii="Times New Roman" w:hAnsi="Times New Roman" w:cs="Times New Roman"/>
          <w:b/>
          <w:bCs/>
          <w:sz w:val="24"/>
          <w:szCs w:val="24"/>
        </w:rPr>
        <w:t>E</w:t>
      </w:r>
      <w:r w:rsidR="00815091" w:rsidRPr="00501597">
        <w:rPr>
          <w:rFonts w:ascii="Times New Roman" w:hAnsi="Times New Roman" w:cs="Times New Roman"/>
          <w:b/>
          <w:bCs/>
          <w:sz w:val="24"/>
          <w:szCs w:val="24"/>
        </w:rPr>
        <w:t xml:space="preserve">lectric </w:t>
      </w:r>
      <w:r w:rsidR="009F1048" w:rsidRPr="00501597">
        <w:rPr>
          <w:rFonts w:ascii="Times New Roman" w:hAnsi="Times New Roman" w:cs="Times New Roman"/>
          <w:b/>
          <w:bCs/>
          <w:sz w:val="24"/>
          <w:szCs w:val="24"/>
        </w:rPr>
        <w:t>V</w:t>
      </w:r>
      <w:r w:rsidR="00815091" w:rsidRPr="00501597">
        <w:rPr>
          <w:rFonts w:ascii="Times New Roman" w:hAnsi="Times New Roman" w:cs="Times New Roman"/>
          <w:b/>
          <w:bCs/>
          <w:sz w:val="24"/>
          <w:szCs w:val="24"/>
        </w:rPr>
        <w:t xml:space="preserve">ehicles </w:t>
      </w:r>
      <w:r w:rsidR="009F1048" w:rsidRPr="00501597">
        <w:rPr>
          <w:rFonts w:ascii="Times New Roman" w:hAnsi="Times New Roman" w:cs="Times New Roman"/>
          <w:b/>
          <w:bCs/>
          <w:sz w:val="24"/>
          <w:szCs w:val="24"/>
        </w:rPr>
        <w:t>S</w:t>
      </w:r>
      <w:r w:rsidR="00815091" w:rsidRPr="00501597">
        <w:rPr>
          <w:rFonts w:ascii="Times New Roman" w:hAnsi="Times New Roman" w:cs="Times New Roman"/>
          <w:b/>
          <w:bCs/>
          <w:sz w:val="24"/>
          <w:szCs w:val="24"/>
        </w:rPr>
        <w:t xml:space="preserve">old by </w:t>
      </w:r>
      <w:r w:rsidR="009F1048" w:rsidRPr="00501597">
        <w:rPr>
          <w:rFonts w:ascii="Times New Roman" w:hAnsi="Times New Roman" w:cs="Times New Roman"/>
          <w:b/>
          <w:bCs/>
          <w:sz w:val="24"/>
          <w:szCs w:val="24"/>
        </w:rPr>
        <w:t>C</w:t>
      </w:r>
      <w:r w:rsidR="00815091" w:rsidRPr="00501597">
        <w:rPr>
          <w:rFonts w:ascii="Times New Roman" w:hAnsi="Times New Roman" w:cs="Times New Roman"/>
          <w:b/>
          <w:bCs/>
          <w:sz w:val="24"/>
          <w:szCs w:val="24"/>
        </w:rPr>
        <w:t>ategory in India (in Millions)</w:t>
      </w:r>
    </w:p>
    <w:tbl>
      <w:tblPr>
        <w:tblW w:w="5000" w:type="pct"/>
        <w:tblLook w:val="04A0" w:firstRow="1" w:lastRow="0" w:firstColumn="1" w:lastColumn="0" w:noHBand="0" w:noVBand="1"/>
      </w:tblPr>
      <w:tblGrid>
        <w:gridCol w:w="2902"/>
        <w:gridCol w:w="1529"/>
        <w:gridCol w:w="1529"/>
        <w:gridCol w:w="1529"/>
        <w:gridCol w:w="1527"/>
      </w:tblGrid>
      <w:tr w:rsidR="00815091" w:rsidRPr="00501597" w14:paraId="65978679" w14:textId="77777777" w:rsidTr="00C54CAB">
        <w:trPr>
          <w:trHeight w:val="324"/>
        </w:trPr>
        <w:tc>
          <w:tcPr>
            <w:tcW w:w="1609" w:type="pct"/>
            <w:tcBorders>
              <w:top w:val="single" w:sz="4" w:space="0" w:color="auto"/>
              <w:left w:val="single" w:sz="4" w:space="0" w:color="auto"/>
              <w:bottom w:val="single" w:sz="4" w:space="0" w:color="auto"/>
              <w:right w:val="single" w:sz="4" w:space="0" w:color="auto"/>
            </w:tcBorders>
            <w:vAlign w:val="center"/>
            <w:hideMark/>
          </w:tcPr>
          <w:p w14:paraId="790CB68D"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Year</w:t>
            </w:r>
          </w:p>
        </w:tc>
        <w:tc>
          <w:tcPr>
            <w:tcW w:w="848" w:type="pct"/>
            <w:tcBorders>
              <w:top w:val="single" w:sz="4" w:space="0" w:color="auto"/>
              <w:left w:val="nil"/>
              <w:bottom w:val="single" w:sz="4" w:space="0" w:color="auto"/>
              <w:right w:val="single" w:sz="4" w:space="0" w:color="auto"/>
            </w:tcBorders>
            <w:vAlign w:val="center"/>
            <w:hideMark/>
          </w:tcPr>
          <w:p w14:paraId="77C442F2"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E2W</w:t>
            </w:r>
          </w:p>
        </w:tc>
        <w:tc>
          <w:tcPr>
            <w:tcW w:w="848" w:type="pct"/>
            <w:tcBorders>
              <w:top w:val="single" w:sz="4" w:space="0" w:color="auto"/>
              <w:left w:val="nil"/>
              <w:bottom w:val="single" w:sz="4" w:space="0" w:color="auto"/>
              <w:right w:val="single" w:sz="4" w:space="0" w:color="auto"/>
            </w:tcBorders>
            <w:vAlign w:val="center"/>
            <w:hideMark/>
          </w:tcPr>
          <w:p w14:paraId="3F492457"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E3W</w:t>
            </w:r>
          </w:p>
        </w:tc>
        <w:tc>
          <w:tcPr>
            <w:tcW w:w="848" w:type="pct"/>
            <w:tcBorders>
              <w:top w:val="single" w:sz="4" w:space="0" w:color="auto"/>
              <w:left w:val="nil"/>
              <w:bottom w:val="single" w:sz="4" w:space="0" w:color="auto"/>
              <w:right w:val="single" w:sz="4" w:space="0" w:color="auto"/>
            </w:tcBorders>
            <w:vAlign w:val="center"/>
            <w:hideMark/>
          </w:tcPr>
          <w:p w14:paraId="74040321"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E4W</w:t>
            </w:r>
          </w:p>
        </w:tc>
        <w:tc>
          <w:tcPr>
            <w:tcW w:w="847" w:type="pct"/>
            <w:tcBorders>
              <w:top w:val="single" w:sz="4" w:space="0" w:color="auto"/>
              <w:left w:val="nil"/>
              <w:bottom w:val="single" w:sz="4" w:space="0" w:color="auto"/>
              <w:right w:val="single" w:sz="4" w:space="0" w:color="auto"/>
            </w:tcBorders>
            <w:vAlign w:val="center"/>
            <w:hideMark/>
          </w:tcPr>
          <w:p w14:paraId="58F90DE9"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E-Buses</w:t>
            </w:r>
          </w:p>
        </w:tc>
      </w:tr>
      <w:tr w:rsidR="00815091" w:rsidRPr="00501597" w14:paraId="7FF5E9E9"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010EC034"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2020–21</w:t>
            </w:r>
          </w:p>
        </w:tc>
        <w:tc>
          <w:tcPr>
            <w:tcW w:w="848" w:type="pct"/>
            <w:tcBorders>
              <w:top w:val="nil"/>
              <w:left w:val="nil"/>
              <w:bottom w:val="single" w:sz="4" w:space="0" w:color="auto"/>
              <w:right w:val="single" w:sz="4" w:space="0" w:color="auto"/>
            </w:tcBorders>
            <w:vAlign w:val="center"/>
            <w:hideMark/>
          </w:tcPr>
          <w:p w14:paraId="2DF0421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1.433</w:t>
            </w:r>
          </w:p>
        </w:tc>
        <w:tc>
          <w:tcPr>
            <w:tcW w:w="848" w:type="pct"/>
            <w:tcBorders>
              <w:top w:val="nil"/>
              <w:left w:val="nil"/>
              <w:bottom w:val="single" w:sz="4" w:space="0" w:color="auto"/>
              <w:right w:val="single" w:sz="4" w:space="0" w:color="auto"/>
            </w:tcBorders>
            <w:vAlign w:val="center"/>
            <w:hideMark/>
          </w:tcPr>
          <w:p w14:paraId="7525275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0.071</w:t>
            </w:r>
          </w:p>
        </w:tc>
        <w:tc>
          <w:tcPr>
            <w:tcW w:w="848" w:type="pct"/>
            <w:tcBorders>
              <w:top w:val="nil"/>
              <w:left w:val="nil"/>
              <w:bottom w:val="single" w:sz="4" w:space="0" w:color="auto"/>
              <w:right w:val="single" w:sz="4" w:space="0" w:color="auto"/>
            </w:tcBorders>
            <w:vAlign w:val="center"/>
            <w:hideMark/>
          </w:tcPr>
          <w:p w14:paraId="2D63A4B7"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0.117</w:t>
            </w:r>
          </w:p>
        </w:tc>
        <w:tc>
          <w:tcPr>
            <w:tcW w:w="847" w:type="pct"/>
            <w:tcBorders>
              <w:top w:val="nil"/>
              <w:left w:val="nil"/>
              <w:bottom w:val="single" w:sz="4" w:space="0" w:color="auto"/>
              <w:right w:val="single" w:sz="4" w:space="0" w:color="auto"/>
            </w:tcBorders>
            <w:vAlign w:val="center"/>
            <w:hideMark/>
          </w:tcPr>
          <w:p w14:paraId="62B2C9D5"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0.012</w:t>
            </w:r>
          </w:p>
        </w:tc>
      </w:tr>
      <w:tr w:rsidR="00815091" w:rsidRPr="00501597" w14:paraId="7423A06B"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181B8150"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2021–22</w:t>
            </w:r>
          </w:p>
        </w:tc>
        <w:tc>
          <w:tcPr>
            <w:tcW w:w="848" w:type="pct"/>
            <w:tcBorders>
              <w:top w:val="nil"/>
              <w:left w:val="nil"/>
              <w:bottom w:val="single" w:sz="4" w:space="0" w:color="auto"/>
              <w:right w:val="single" w:sz="4" w:space="0" w:color="auto"/>
            </w:tcBorders>
            <w:vAlign w:val="center"/>
            <w:hideMark/>
          </w:tcPr>
          <w:p w14:paraId="723CA2A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6.315</w:t>
            </w:r>
          </w:p>
        </w:tc>
        <w:tc>
          <w:tcPr>
            <w:tcW w:w="848" w:type="pct"/>
            <w:tcBorders>
              <w:top w:val="nil"/>
              <w:left w:val="nil"/>
              <w:bottom w:val="single" w:sz="4" w:space="0" w:color="auto"/>
              <w:right w:val="single" w:sz="4" w:space="0" w:color="auto"/>
            </w:tcBorders>
            <w:vAlign w:val="center"/>
            <w:hideMark/>
          </w:tcPr>
          <w:p w14:paraId="1B395456"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3.527</w:t>
            </w:r>
          </w:p>
        </w:tc>
        <w:tc>
          <w:tcPr>
            <w:tcW w:w="848" w:type="pct"/>
            <w:tcBorders>
              <w:top w:val="nil"/>
              <w:left w:val="nil"/>
              <w:bottom w:val="single" w:sz="4" w:space="0" w:color="auto"/>
              <w:right w:val="single" w:sz="4" w:space="0" w:color="auto"/>
            </w:tcBorders>
            <w:vAlign w:val="center"/>
            <w:hideMark/>
          </w:tcPr>
          <w:p w14:paraId="01653566"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0.382</w:t>
            </w:r>
          </w:p>
        </w:tc>
        <w:tc>
          <w:tcPr>
            <w:tcW w:w="847" w:type="pct"/>
            <w:tcBorders>
              <w:top w:val="nil"/>
              <w:left w:val="nil"/>
              <w:bottom w:val="single" w:sz="4" w:space="0" w:color="auto"/>
              <w:right w:val="single" w:sz="4" w:space="0" w:color="auto"/>
            </w:tcBorders>
            <w:vAlign w:val="center"/>
            <w:hideMark/>
          </w:tcPr>
          <w:p w14:paraId="22BE287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0.026</w:t>
            </w:r>
          </w:p>
        </w:tc>
      </w:tr>
      <w:tr w:rsidR="00815091" w:rsidRPr="00501597" w14:paraId="7CF4EBFD"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15CE14E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2022–23</w:t>
            </w:r>
          </w:p>
        </w:tc>
        <w:tc>
          <w:tcPr>
            <w:tcW w:w="848" w:type="pct"/>
            <w:tcBorders>
              <w:top w:val="nil"/>
              <w:left w:val="nil"/>
              <w:bottom w:val="single" w:sz="4" w:space="0" w:color="auto"/>
              <w:right w:val="single" w:sz="4" w:space="0" w:color="auto"/>
            </w:tcBorders>
            <w:vAlign w:val="center"/>
            <w:hideMark/>
          </w:tcPr>
          <w:p w14:paraId="1E03E278"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8.594</w:t>
            </w:r>
          </w:p>
        </w:tc>
        <w:tc>
          <w:tcPr>
            <w:tcW w:w="848" w:type="pct"/>
            <w:tcBorders>
              <w:top w:val="nil"/>
              <w:left w:val="nil"/>
              <w:bottom w:val="single" w:sz="4" w:space="0" w:color="auto"/>
              <w:right w:val="single" w:sz="4" w:space="0" w:color="auto"/>
            </w:tcBorders>
            <w:vAlign w:val="center"/>
            <w:hideMark/>
          </w:tcPr>
          <w:p w14:paraId="1613CA3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5.828</w:t>
            </w:r>
          </w:p>
        </w:tc>
        <w:tc>
          <w:tcPr>
            <w:tcW w:w="848" w:type="pct"/>
            <w:tcBorders>
              <w:top w:val="nil"/>
              <w:left w:val="nil"/>
              <w:bottom w:val="single" w:sz="4" w:space="0" w:color="auto"/>
              <w:right w:val="single" w:sz="4" w:space="0" w:color="auto"/>
            </w:tcBorders>
            <w:vAlign w:val="center"/>
            <w:hideMark/>
          </w:tcPr>
          <w:p w14:paraId="1040A746"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0.821</w:t>
            </w:r>
          </w:p>
        </w:tc>
        <w:tc>
          <w:tcPr>
            <w:tcW w:w="847" w:type="pct"/>
            <w:tcBorders>
              <w:top w:val="nil"/>
              <w:left w:val="nil"/>
              <w:bottom w:val="single" w:sz="4" w:space="0" w:color="auto"/>
              <w:right w:val="single" w:sz="4" w:space="0" w:color="auto"/>
            </w:tcBorders>
            <w:vAlign w:val="center"/>
            <w:hideMark/>
          </w:tcPr>
          <w:p w14:paraId="1B5DEA5F"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0.057</w:t>
            </w:r>
          </w:p>
        </w:tc>
      </w:tr>
      <w:tr w:rsidR="00815091" w:rsidRPr="00501597" w14:paraId="4F95BC47"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5B0E52E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2023–24</w:t>
            </w:r>
          </w:p>
        </w:tc>
        <w:tc>
          <w:tcPr>
            <w:tcW w:w="848" w:type="pct"/>
            <w:tcBorders>
              <w:top w:val="nil"/>
              <w:left w:val="nil"/>
              <w:bottom w:val="single" w:sz="4" w:space="0" w:color="auto"/>
              <w:right w:val="single" w:sz="4" w:space="0" w:color="auto"/>
            </w:tcBorders>
            <w:vAlign w:val="center"/>
            <w:hideMark/>
          </w:tcPr>
          <w:p w14:paraId="4F903E6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9.500</w:t>
            </w:r>
          </w:p>
        </w:tc>
        <w:tc>
          <w:tcPr>
            <w:tcW w:w="848" w:type="pct"/>
            <w:tcBorders>
              <w:top w:val="nil"/>
              <w:left w:val="nil"/>
              <w:bottom w:val="single" w:sz="4" w:space="0" w:color="auto"/>
              <w:right w:val="single" w:sz="4" w:space="0" w:color="auto"/>
            </w:tcBorders>
            <w:vAlign w:val="center"/>
            <w:hideMark/>
          </w:tcPr>
          <w:p w14:paraId="6BB74D0F"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6.340</w:t>
            </w:r>
          </w:p>
        </w:tc>
        <w:tc>
          <w:tcPr>
            <w:tcW w:w="848" w:type="pct"/>
            <w:tcBorders>
              <w:top w:val="nil"/>
              <w:left w:val="nil"/>
              <w:bottom w:val="single" w:sz="4" w:space="0" w:color="auto"/>
              <w:right w:val="single" w:sz="4" w:space="0" w:color="auto"/>
            </w:tcBorders>
            <w:vAlign w:val="center"/>
            <w:hideMark/>
          </w:tcPr>
          <w:p w14:paraId="72142F8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0.846</w:t>
            </w:r>
          </w:p>
        </w:tc>
        <w:tc>
          <w:tcPr>
            <w:tcW w:w="847" w:type="pct"/>
            <w:tcBorders>
              <w:top w:val="nil"/>
              <w:left w:val="nil"/>
              <w:bottom w:val="single" w:sz="4" w:space="0" w:color="auto"/>
              <w:right w:val="single" w:sz="4" w:space="0" w:color="auto"/>
            </w:tcBorders>
            <w:vAlign w:val="center"/>
            <w:hideMark/>
          </w:tcPr>
          <w:p w14:paraId="0B6F803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0.021</w:t>
            </w:r>
          </w:p>
        </w:tc>
      </w:tr>
      <w:tr w:rsidR="00815091" w:rsidRPr="00501597" w14:paraId="517D3731"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3E64DFE3"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2024–25</w:t>
            </w:r>
          </w:p>
        </w:tc>
        <w:tc>
          <w:tcPr>
            <w:tcW w:w="848" w:type="pct"/>
            <w:tcBorders>
              <w:top w:val="nil"/>
              <w:left w:val="nil"/>
              <w:bottom w:val="single" w:sz="4" w:space="0" w:color="auto"/>
              <w:right w:val="single" w:sz="4" w:space="0" w:color="auto"/>
            </w:tcBorders>
            <w:vAlign w:val="center"/>
            <w:hideMark/>
          </w:tcPr>
          <w:p w14:paraId="3EEDD71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11.500</w:t>
            </w:r>
          </w:p>
        </w:tc>
        <w:tc>
          <w:tcPr>
            <w:tcW w:w="848" w:type="pct"/>
            <w:tcBorders>
              <w:top w:val="nil"/>
              <w:left w:val="nil"/>
              <w:bottom w:val="single" w:sz="4" w:space="0" w:color="auto"/>
              <w:right w:val="single" w:sz="4" w:space="0" w:color="auto"/>
            </w:tcBorders>
            <w:vAlign w:val="center"/>
            <w:hideMark/>
          </w:tcPr>
          <w:p w14:paraId="45625099"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7.000</w:t>
            </w:r>
          </w:p>
        </w:tc>
        <w:tc>
          <w:tcPr>
            <w:tcW w:w="848" w:type="pct"/>
            <w:tcBorders>
              <w:top w:val="nil"/>
              <w:left w:val="nil"/>
              <w:bottom w:val="single" w:sz="4" w:space="0" w:color="auto"/>
              <w:right w:val="single" w:sz="4" w:space="0" w:color="auto"/>
            </w:tcBorders>
            <w:vAlign w:val="center"/>
            <w:hideMark/>
          </w:tcPr>
          <w:p w14:paraId="67BAC7FC"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1.000</w:t>
            </w:r>
          </w:p>
        </w:tc>
        <w:tc>
          <w:tcPr>
            <w:tcW w:w="847" w:type="pct"/>
            <w:tcBorders>
              <w:top w:val="nil"/>
              <w:left w:val="nil"/>
              <w:bottom w:val="single" w:sz="4" w:space="0" w:color="auto"/>
              <w:right w:val="single" w:sz="4" w:space="0" w:color="auto"/>
            </w:tcBorders>
            <w:vAlign w:val="center"/>
            <w:hideMark/>
          </w:tcPr>
          <w:p w14:paraId="0396F68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0.031</w:t>
            </w:r>
          </w:p>
        </w:tc>
      </w:tr>
      <w:tr w:rsidR="00815091" w:rsidRPr="00501597" w14:paraId="2E1A74FF" w14:textId="77777777" w:rsidTr="00C54CAB">
        <w:trPr>
          <w:trHeight w:val="324"/>
        </w:trPr>
        <w:tc>
          <w:tcPr>
            <w:tcW w:w="1609" w:type="pct"/>
            <w:tcBorders>
              <w:top w:val="nil"/>
              <w:left w:val="single" w:sz="4" w:space="0" w:color="auto"/>
              <w:bottom w:val="single" w:sz="4" w:space="0" w:color="auto"/>
              <w:right w:val="single" w:sz="4" w:space="0" w:color="auto"/>
            </w:tcBorders>
            <w:vAlign w:val="bottom"/>
          </w:tcPr>
          <w:p w14:paraId="4BBB46F0" w14:textId="77777777" w:rsidR="00815091" w:rsidRPr="00F02AD0" w:rsidRDefault="00815091" w:rsidP="00C54CAB">
            <w:pPr>
              <w:spacing w:after="0" w:line="240" w:lineRule="auto"/>
              <w:rPr>
                <w:rFonts w:ascii="Times New Roman" w:eastAsia="Times New Roman" w:hAnsi="Times New Roman" w:cs="Times New Roman"/>
                <w:b/>
                <w:bCs/>
                <w:i/>
                <w:iCs/>
                <w:kern w:val="0"/>
                <w:sz w:val="24"/>
                <w:szCs w:val="24"/>
                <w:lang w:eastAsia="en-IN"/>
                <w14:ligatures w14:val="none"/>
              </w:rPr>
            </w:pPr>
            <w:r w:rsidRPr="00F02AD0">
              <w:rPr>
                <w:rFonts w:ascii="Times New Roman" w:eastAsia="Times New Roman" w:hAnsi="Times New Roman" w:cs="Times New Roman"/>
                <w:b/>
                <w:bCs/>
                <w:i/>
                <w:iCs/>
                <w:kern w:val="0"/>
                <w:sz w:val="24"/>
                <w:szCs w:val="24"/>
                <w:lang w:eastAsia="en-IN"/>
                <w14:ligatures w14:val="none"/>
              </w:rPr>
              <w:t>Total</w:t>
            </w:r>
          </w:p>
        </w:tc>
        <w:tc>
          <w:tcPr>
            <w:tcW w:w="848" w:type="pct"/>
            <w:tcBorders>
              <w:top w:val="nil"/>
              <w:left w:val="nil"/>
              <w:bottom w:val="single" w:sz="4" w:space="0" w:color="auto"/>
              <w:right w:val="single" w:sz="4" w:space="0" w:color="auto"/>
            </w:tcBorders>
            <w:vAlign w:val="center"/>
          </w:tcPr>
          <w:p w14:paraId="6A9D53DB"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37.342</w:t>
            </w:r>
          </w:p>
        </w:tc>
        <w:tc>
          <w:tcPr>
            <w:tcW w:w="848" w:type="pct"/>
            <w:tcBorders>
              <w:top w:val="nil"/>
              <w:left w:val="nil"/>
              <w:bottom w:val="single" w:sz="4" w:space="0" w:color="auto"/>
              <w:right w:val="single" w:sz="4" w:space="0" w:color="auto"/>
            </w:tcBorders>
            <w:vAlign w:val="center"/>
          </w:tcPr>
          <w:p w14:paraId="30A6DD43"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22.766</w:t>
            </w:r>
          </w:p>
        </w:tc>
        <w:tc>
          <w:tcPr>
            <w:tcW w:w="848" w:type="pct"/>
            <w:tcBorders>
              <w:top w:val="nil"/>
              <w:left w:val="nil"/>
              <w:bottom w:val="single" w:sz="4" w:space="0" w:color="auto"/>
              <w:right w:val="single" w:sz="4" w:space="0" w:color="auto"/>
            </w:tcBorders>
            <w:vAlign w:val="center"/>
          </w:tcPr>
          <w:p w14:paraId="0C8331FA"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3.166</w:t>
            </w:r>
          </w:p>
        </w:tc>
        <w:tc>
          <w:tcPr>
            <w:tcW w:w="847" w:type="pct"/>
            <w:tcBorders>
              <w:top w:val="nil"/>
              <w:left w:val="nil"/>
              <w:bottom w:val="single" w:sz="4" w:space="0" w:color="auto"/>
              <w:right w:val="single" w:sz="4" w:space="0" w:color="auto"/>
            </w:tcBorders>
            <w:vAlign w:val="center"/>
          </w:tcPr>
          <w:p w14:paraId="2021071C"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0.147</w:t>
            </w:r>
          </w:p>
        </w:tc>
      </w:tr>
      <w:tr w:rsidR="00815091" w:rsidRPr="00501597" w14:paraId="58E0716A" w14:textId="77777777" w:rsidTr="00C54CAB">
        <w:trPr>
          <w:trHeight w:val="324"/>
        </w:trPr>
        <w:tc>
          <w:tcPr>
            <w:tcW w:w="1609" w:type="pct"/>
            <w:tcBorders>
              <w:top w:val="nil"/>
              <w:left w:val="single" w:sz="4" w:space="0" w:color="auto"/>
              <w:bottom w:val="single" w:sz="4" w:space="0" w:color="auto"/>
              <w:right w:val="single" w:sz="4" w:space="0" w:color="auto"/>
            </w:tcBorders>
            <w:noWrap/>
            <w:vAlign w:val="bottom"/>
            <w:hideMark/>
          </w:tcPr>
          <w:p w14:paraId="48071A7A" w14:textId="77777777" w:rsidR="00815091" w:rsidRPr="00F02AD0" w:rsidRDefault="00815091" w:rsidP="00C54CAB">
            <w:pPr>
              <w:spacing w:after="0" w:line="240" w:lineRule="auto"/>
              <w:rPr>
                <w:rFonts w:ascii="Times New Roman" w:eastAsia="Times New Roman" w:hAnsi="Times New Roman" w:cs="Times New Roman"/>
                <w:b/>
                <w:bCs/>
                <w:i/>
                <w:iCs/>
                <w:kern w:val="0"/>
                <w:sz w:val="24"/>
                <w:szCs w:val="24"/>
                <w:lang w:eastAsia="en-IN"/>
                <w14:ligatures w14:val="none"/>
              </w:rPr>
            </w:pPr>
            <w:r w:rsidRPr="00F02AD0">
              <w:rPr>
                <w:rFonts w:ascii="Times New Roman" w:eastAsia="Times New Roman" w:hAnsi="Times New Roman" w:cs="Times New Roman"/>
                <w:b/>
                <w:bCs/>
                <w:i/>
                <w:iCs/>
                <w:kern w:val="0"/>
                <w:sz w:val="24"/>
                <w:szCs w:val="24"/>
                <w:lang w:eastAsia="en-IN"/>
                <w14:ligatures w14:val="none"/>
              </w:rPr>
              <w:t>Mean</w:t>
            </w:r>
          </w:p>
        </w:tc>
        <w:tc>
          <w:tcPr>
            <w:tcW w:w="848" w:type="pct"/>
            <w:tcBorders>
              <w:top w:val="nil"/>
              <w:left w:val="nil"/>
              <w:bottom w:val="single" w:sz="4" w:space="0" w:color="auto"/>
              <w:right w:val="single" w:sz="4" w:space="0" w:color="auto"/>
            </w:tcBorders>
            <w:noWrap/>
            <w:vAlign w:val="center"/>
            <w:hideMark/>
          </w:tcPr>
          <w:p w14:paraId="538F8ADE"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7.4684</w:t>
            </w:r>
          </w:p>
        </w:tc>
        <w:tc>
          <w:tcPr>
            <w:tcW w:w="848" w:type="pct"/>
            <w:tcBorders>
              <w:top w:val="nil"/>
              <w:left w:val="nil"/>
              <w:bottom w:val="single" w:sz="4" w:space="0" w:color="auto"/>
              <w:right w:val="single" w:sz="4" w:space="0" w:color="auto"/>
            </w:tcBorders>
            <w:noWrap/>
            <w:vAlign w:val="center"/>
            <w:hideMark/>
          </w:tcPr>
          <w:p w14:paraId="44CF4A9A"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4.5532</w:t>
            </w:r>
          </w:p>
        </w:tc>
        <w:tc>
          <w:tcPr>
            <w:tcW w:w="848" w:type="pct"/>
            <w:tcBorders>
              <w:top w:val="nil"/>
              <w:left w:val="nil"/>
              <w:bottom w:val="single" w:sz="4" w:space="0" w:color="auto"/>
              <w:right w:val="single" w:sz="4" w:space="0" w:color="auto"/>
            </w:tcBorders>
            <w:noWrap/>
            <w:vAlign w:val="center"/>
            <w:hideMark/>
          </w:tcPr>
          <w:p w14:paraId="5F6DDB9F"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0.6332</w:t>
            </w:r>
          </w:p>
        </w:tc>
        <w:tc>
          <w:tcPr>
            <w:tcW w:w="847" w:type="pct"/>
            <w:tcBorders>
              <w:top w:val="nil"/>
              <w:left w:val="nil"/>
              <w:bottom w:val="single" w:sz="4" w:space="0" w:color="auto"/>
              <w:right w:val="single" w:sz="4" w:space="0" w:color="auto"/>
            </w:tcBorders>
            <w:noWrap/>
            <w:vAlign w:val="center"/>
            <w:hideMark/>
          </w:tcPr>
          <w:p w14:paraId="148F4F43"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0.0294</w:t>
            </w:r>
          </w:p>
        </w:tc>
      </w:tr>
      <w:tr w:rsidR="00815091" w:rsidRPr="00501597" w14:paraId="36A2DDE4" w14:textId="77777777" w:rsidTr="00C54CAB">
        <w:trPr>
          <w:trHeight w:val="324"/>
        </w:trPr>
        <w:tc>
          <w:tcPr>
            <w:tcW w:w="1609" w:type="pct"/>
            <w:tcBorders>
              <w:top w:val="nil"/>
              <w:left w:val="single" w:sz="4" w:space="0" w:color="auto"/>
              <w:bottom w:val="single" w:sz="4" w:space="0" w:color="auto"/>
              <w:right w:val="single" w:sz="4" w:space="0" w:color="auto"/>
            </w:tcBorders>
            <w:noWrap/>
            <w:vAlign w:val="bottom"/>
            <w:hideMark/>
          </w:tcPr>
          <w:p w14:paraId="356BD290" w14:textId="77777777" w:rsidR="00815091" w:rsidRPr="00F02AD0" w:rsidRDefault="00815091" w:rsidP="00C54CAB">
            <w:pPr>
              <w:spacing w:after="0" w:line="240" w:lineRule="auto"/>
              <w:rPr>
                <w:rFonts w:ascii="Times New Roman" w:eastAsia="Times New Roman" w:hAnsi="Times New Roman" w:cs="Times New Roman"/>
                <w:b/>
                <w:bCs/>
                <w:i/>
                <w:iCs/>
                <w:kern w:val="0"/>
                <w:sz w:val="24"/>
                <w:szCs w:val="24"/>
                <w:lang w:eastAsia="en-IN"/>
                <w14:ligatures w14:val="none"/>
              </w:rPr>
            </w:pPr>
            <w:r w:rsidRPr="00F02AD0">
              <w:rPr>
                <w:rFonts w:ascii="Times New Roman" w:eastAsia="Times New Roman" w:hAnsi="Times New Roman" w:cs="Times New Roman"/>
                <w:b/>
                <w:bCs/>
                <w:i/>
                <w:iCs/>
                <w:kern w:val="0"/>
                <w:sz w:val="24"/>
                <w:szCs w:val="24"/>
                <w:lang w:eastAsia="en-IN"/>
                <w14:ligatures w14:val="none"/>
              </w:rPr>
              <w:t>Median</w:t>
            </w:r>
          </w:p>
        </w:tc>
        <w:tc>
          <w:tcPr>
            <w:tcW w:w="848" w:type="pct"/>
            <w:tcBorders>
              <w:top w:val="nil"/>
              <w:left w:val="nil"/>
              <w:bottom w:val="single" w:sz="4" w:space="0" w:color="auto"/>
              <w:right w:val="single" w:sz="4" w:space="0" w:color="auto"/>
            </w:tcBorders>
            <w:noWrap/>
            <w:vAlign w:val="center"/>
            <w:hideMark/>
          </w:tcPr>
          <w:p w14:paraId="0479BD1A"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8.594</w:t>
            </w:r>
          </w:p>
        </w:tc>
        <w:tc>
          <w:tcPr>
            <w:tcW w:w="848" w:type="pct"/>
            <w:tcBorders>
              <w:top w:val="nil"/>
              <w:left w:val="nil"/>
              <w:bottom w:val="single" w:sz="4" w:space="0" w:color="auto"/>
              <w:right w:val="single" w:sz="4" w:space="0" w:color="auto"/>
            </w:tcBorders>
            <w:noWrap/>
            <w:vAlign w:val="center"/>
            <w:hideMark/>
          </w:tcPr>
          <w:p w14:paraId="4D58394E"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5.828</w:t>
            </w:r>
          </w:p>
        </w:tc>
        <w:tc>
          <w:tcPr>
            <w:tcW w:w="848" w:type="pct"/>
            <w:tcBorders>
              <w:top w:val="nil"/>
              <w:left w:val="nil"/>
              <w:bottom w:val="single" w:sz="4" w:space="0" w:color="auto"/>
              <w:right w:val="single" w:sz="4" w:space="0" w:color="auto"/>
            </w:tcBorders>
            <w:noWrap/>
            <w:vAlign w:val="center"/>
            <w:hideMark/>
          </w:tcPr>
          <w:p w14:paraId="4C9B3B47"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0.821</w:t>
            </w:r>
          </w:p>
        </w:tc>
        <w:tc>
          <w:tcPr>
            <w:tcW w:w="847" w:type="pct"/>
            <w:tcBorders>
              <w:top w:val="nil"/>
              <w:left w:val="nil"/>
              <w:bottom w:val="single" w:sz="4" w:space="0" w:color="auto"/>
              <w:right w:val="single" w:sz="4" w:space="0" w:color="auto"/>
            </w:tcBorders>
            <w:noWrap/>
            <w:vAlign w:val="center"/>
            <w:hideMark/>
          </w:tcPr>
          <w:p w14:paraId="7A3DF9BE"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0.026</w:t>
            </w:r>
          </w:p>
        </w:tc>
      </w:tr>
      <w:tr w:rsidR="00815091" w:rsidRPr="00501597" w14:paraId="466E772F" w14:textId="77777777" w:rsidTr="00C54CAB">
        <w:trPr>
          <w:trHeight w:val="312"/>
        </w:trPr>
        <w:tc>
          <w:tcPr>
            <w:tcW w:w="1609" w:type="pct"/>
            <w:tcBorders>
              <w:top w:val="nil"/>
              <w:left w:val="single" w:sz="4" w:space="0" w:color="auto"/>
              <w:bottom w:val="single" w:sz="4" w:space="0" w:color="auto"/>
              <w:right w:val="single" w:sz="4" w:space="0" w:color="auto"/>
            </w:tcBorders>
            <w:noWrap/>
            <w:vAlign w:val="bottom"/>
            <w:hideMark/>
          </w:tcPr>
          <w:p w14:paraId="21275503" w14:textId="77777777" w:rsidR="00815091" w:rsidRPr="00F02AD0" w:rsidRDefault="00815091" w:rsidP="00C54CAB">
            <w:pPr>
              <w:spacing w:after="0" w:line="240" w:lineRule="auto"/>
              <w:rPr>
                <w:rFonts w:ascii="Times New Roman" w:eastAsia="Times New Roman" w:hAnsi="Times New Roman" w:cs="Times New Roman"/>
                <w:b/>
                <w:bCs/>
                <w:i/>
                <w:iCs/>
                <w:kern w:val="0"/>
                <w:sz w:val="24"/>
                <w:szCs w:val="24"/>
                <w:lang w:eastAsia="en-IN"/>
                <w14:ligatures w14:val="none"/>
              </w:rPr>
            </w:pPr>
            <w:r w:rsidRPr="00F02AD0">
              <w:rPr>
                <w:rFonts w:ascii="Times New Roman" w:eastAsia="Times New Roman" w:hAnsi="Times New Roman" w:cs="Times New Roman"/>
                <w:b/>
                <w:bCs/>
                <w:i/>
                <w:iCs/>
                <w:kern w:val="0"/>
                <w:sz w:val="24"/>
                <w:szCs w:val="24"/>
                <w:lang w:eastAsia="en-IN"/>
                <w14:ligatures w14:val="none"/>
              </w:rPr>
              <w:t>SD</w:t>
            </w:r>
          </w:p>
        </w:tc>
        <w:tc>
          <w:tcPr>
            <w:tcW w:w="848" w:type="pct"/>
            <w:tcBorders>
              <w:top w:val="nil"/>
              <w:left w:val="nil"/>
              <w:bottom w:val="single" w:sz="4" w:space="0" w:color="auto"/>
              <w:right w:val="single" w:sz="4" w:space="0" w:color="auto"/>
            </w:tcBorders>
            <w:noWrap/>
            <w:vAlign w:val="center"/>
            <w:hideMark/>
          </w:tcPr>
          <w:p w14:paraId="7CF51E1E"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3.85372</w:t>
            </w:r>
          </w:p>
        </w:tc>
        <w:tc>
          <w:tcPr>
            <w:tcW w:w="848" w:type="pct"/>
            <w:tcBorders>
              <w:top w:val="nil"/>
              <w:left w:val="nil"/>
              <w:bottom w:val="single" w:sz="4" w:space="0" w:color="auto"/>
              <w:right w:val="single" w:sz="4" w:space="0" w:color="auto"/>
            </w:tcBorders>
            <w:noWrap/>
            <w:vAlign w:val="center"/>
            <w:hideMark/>
          </w:tcPr>
          <w:p w14:paraId="6291506B"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2.82612</w:t>
            </w:r>
          </w:p>
        </w:tc>
        <w:tc>
          <w:tcPr>
            <w:tcW w:w="848" w:type="pct"/>
            <w:tcBorders>
              <w:top w:val="nil"/>
              <w:left w:val="nil"/>
              <w:bottom w:val="single" w:sz="4" w:space="0" w:color="auto"/>
              <w:right w:val="single" w:sz="4" w:space="0" w:color="auto"/>
            </w:tcBorders>
            <w:noWrap/>
            <w:vAlign w:val="center"/>
            <w:hideMark/>
          </w:tcPr>
          <w:p w14:paraId="7BC70BE2"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0.36901</w:t>
            </w:r>
          </w:p>
        </w:tc>
        <w:tc>
          <w:tcPr>
            <w:tcW w:w="847" w:type="pct"/>
            <w:tcBorders>
              <w:top w:val="nil"/>
              <w:left w:val="nil"/>
              <w:bottom w:val="single" w:sz="4" w:space="0" w:color="auto"/>
              <w:right w:val="single" w:sz="4" w:space="0" w:color="auto"/>
            </w:tcBorders>
            <w:noWrap/>
            <w:vAlign w:val="center"/>
            <w:hideMark/>
          </w:tcPr>
          <w:p w14:paraId="1E1FD657"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0.01695</w:t>
            </w:r>
          </w:p>
        </w:tc>
      </w:tr>
      <w:tr w:rsidR="00815091" w:rsidRPr="00501597" w14:paraId="7E501543" w14:textId="77777777" w:rsidTr="00C54CAB">
        <w:trPr>
          <w:trHeight w:val="312"/>
        </w:trPr>
        <w:tc>
          <w:tcPr>
            <w:tcW w:w="1609" w:type="pct"/>
            <w:tcBorders>
              <w:top w:val="nil"/>
              <w:left w:val="single" w:sz="4" w:space="0" w:color="auto"/>
              <w:bottom w:val="single" w:sz="4" w:space="0" w:color="auto"/>
              <w:right w:val="single" w:sz="4" w:space="0" w:color="auto"/>
            </w:tcBorders>
            <w:noWrap/>
            <w:vAlign w:val="bottom"/>
            <w:hideMark/>
          </w:tcPr>
          <w:p w14:paraId="16DF2D07" w14:textId="77777777" w:rsidR="00815091" w:rsidRPr="00F02AD0" w:rsidRDefault="00815091" w:rsidP="00C54CAB">
            <w:pPr>
              <w:spacing w:after="0" w:line="240" w:lineRule="auto"/>
              <w:rPr>
                <w:rFonts w:ascii="Times New Roman" w:eastAsia="Times New Roman" w:hAnsi="Times New Roman" w:cs="Times New Roman"/>
                <w:b/>
                <w:bCs/>
                <w:i/>
                <w:iCs/>
                <w:kern w:val="0"/>
                <w:sz w:val="24"/>
                <w:szCs w:val="24"/>
                <w:lang w:eastAsia="en-IN"/>
                <w14:ligatures w14:val="none"/>
              </w:rPr>
            </w:pPr>
            <w:r w:rsidRPr="00F02AD0">
              <w:rPr>
                <w:rFonts w:ascii="Times New Roman" w:eastAsia="Times New Roman" w:hAnsi="Times New Roman" w:cs="Times New Roman"/>
                <w:b/>
                <w:bCs/>
                <w:i/>
                <w:iCs/>
                <w:kern w:val="0"/>
                <w:sz w:val="24"/>
                <w:szCs w:val="24"/>
                <w:lang w:eastAsia="en-IN"/>
                <w14:ligatures w14:val="none"/>
              </w:rPr>
              <w:t>Kurtosis</w:t>
            </w:r>
          </w:p>
        </w:tc>
        <w:tc>
          <w:tcPr>
            <w:tcW w:w="848" w:type="pct"/>
            <w:tcBorders>
              <w:top w:val="nil"/>
              <w:left w:val="nil"/>
              <w:bottom w:val="single" w:sz="4" w:space="0" w:color="auto"/>
              <w:right w:val="single" w:sz="4" w:space="0" w:color="auto"/>
            </w:tcBorders>
            <w:noWrap/>
            <w:vAlign w:val="center"/>
            <w:hideMark/>
          </w:tcPr>
          <w:p w14:paraId="0ACF2F0D"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1.13289</w:t>
            </w:r>
          </w:p>
        </w:tc>
        <w:tc>
          <w:tcPr>
            <w:tcW w:w="848" w:type="pct"/>
            <w:tcBorders>
              <w:top w:val="nil"/>
              <w:left w:val="nil"/>
              <w:bottom w:val="single" w:sz="4" w:space="0" w:color="auto"/>
              <w:right w:val="single" w:sz="4" w:space="0" w:color="auto"/>
            </w:tcBorders>
            <w:noWrap/>
            <w:vAlign w:val="center"/>
            <w:hideMark/>
          </w:tcPr>
          <w:p w14:paraId="494CC077"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0.88439</w:t>
            </w:r>
          </w:p>
        </w:tc>
        <w:tc>
          <w:tcPr>
            <w:tcW w:w="848" w:type="pct"/>
            <w:tcBorders>
              <w:top w:val="nil"/>
              <w:left w:val="nil"/>
              <w:bottom w:val="single" w:sz="4" w:space="0" w:color="auto"/>
              <w:right w:val="single" w:sz="4" w:space="0" w:color="auto"/>
            </w:tcBorders>
            <w:noWrap/>
            <w:vAlign w:val="center"/>
            <w:hideMark/>
          </w:tcPr>
          <w:p w14:paraId="20807EA8"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-1.5022</w:t>
            </w:r>
          </w:p>
        </w:tc>
        <w:tc>
          <w:tcPr>
            <w:tcW w:w="847" w:type="pct"/>
            <w:tcBorders>
              <w:top w:val="nil"/>
              <w:left w:val="nil"/>
              <w:bottom w:val="single" w:sz="4" w:space="0" w:color="auto"/>
              <w:right w:val="single" w:sz="4" w:space="0" w:color="auto"/>
            </w:tcBorders>
            <w:noWrap/>
            <w:vAlign w:val="center"/>
            <w:hideMark/>
          </w:tcPr>
          <w:p w14:paraId="7C87BC4F"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2.25337</w:t>
            </w:r>
          </w:p>
        </w:tc>
      </w:tr>
      <w:tr w:rsidR="0000533B" w:rsidRPr="0000533B" w14:paraId="22A45427" w14:textId="77777777" w:rsidTr="0000533B">
        <w:trPr>
          <w:trHeight w:val="312"/>
        </w:trPr>
        <w:tc>
          <w:tcPr>
            <w:tcW w:w="1609" w:type="pct"/>
            <w:tcBorders>
              <w:top w:val="nil"/>
              <w:left w:val="single" w:sz="4" w:space="0" w:color="auto"/>
              <w:bottom w:val="single" w:sz="4" w:space="0" w:color="auto"/>
              <w:right w:val="single" w:sz="4" w:space="0" w:color="auto"/>
            </w:tcBorders>
            <w:noWrap/>
            <w:vAlign w:val="center"/>
          </w:tcPr>
          <w:p w14:paraId="01A9AB0F" w14:textId="72073A94" w:rsidR="0000533B" w:rsidRPr="0000533B" w:rsidRDefault="0000533B" w:rsidP="0000533B">
            <w:pPr>
              <w:spacing w:after="0" w:line="240" w:lineRule="auto"/>
              <w:rPr>
                <w:rFonts w:ascii="Times New Roman" w:eastAsia="Times New Roman" w:hAnsi="Times New Roman" w:cs="Times New Roman"/>
                <w:b/>
                <w:bCs/>
                <w:i/>
                <w:iCs/>
                <w:kern w:val="0"/>
                <w:sz w:val="24"/>
                <w:szCs w:val="24"/>
                <w:lang w:eastAsia="en-IN"/>
                <w14:ligatures w14:val="none"/>
              </w:rPr>
            </w:pPr>
            <w:r w:rsidRPr="0000533B">
              <w:rPr>
                <w:rFonts w:ascii="Times New Roman" w:hAnsi="Times New Roman" w:cs="Times New Roman"/>
                <w:b/>
                <w:bCs/>
                <w:i/>
                <w:iCs/>
                <w:color w:val="000000"/>
                <w:sz w:val="24"/>
                <w:szCs w:val="24"/>
              </w:rPr>
              <w:t>CAGR</w:t>
            </w:r>
          </w:p>
        </w:tc>
        <w:tc>
          <w:tcPr>
            <w:tcW w:w="848" w:type="pct"/>
            <w:tcBorders>
              <w:top w:val="nil"/>
              <w:left w:val="nil"/>
              <w:bottom w:val="single" w:sz="4" w:space="0" w:color="auto"/>
              <w:right w:val="single" w:sz="4" w:space="0" w:color="auto"/>
            </w:tcBorders>
            <w:noWrap/>
            <w:vAlign w:val="center"/>
          </w:tcPr>
          <w:p w14:paraId="65140C61" w14:textId="1A5F41EB" w:rsidR="0000533B" w:rsidRPr="0000533B" w:rsidRDefault="0000533B" w:rsidP="0000533B">
            <w:pPr>
              <w:spacing w:after="0" w:line="240" w:lineRule="auto"/>
              <w:rPr>
                <w:rFonts w:ascii="Times New Roman" w:eastAsia="Times New Roman" w:hAnsi="Times New Roman" w:cs="Times New Roman"/>
                <w:b/>
                <w:bCs/>
                <w:kern w:val="0"/>
                <w:sz w:val="24"/>
                <w:szCs w:val="24"/>
                <w:lang w:eastAsia="en-IN"/>
                <w14:ligatures w14:val="none"/>
              </w:rPr>
            </w:pPr>
            <w:r w:rsidRPr="0000533B">
              <w:rPr>
                <w:rFonts w:ascii="Times New Roman" w:hAnsi="Times New Roman" w:cs="Times New Roman"/>
                <w:b/>
                <w:bCs/>
                <w:color w:val="000000"/>
                <w:sz w:val="24"/>
                <w:szCs w:val="24"/>
              </w:rPr>
              <w:t>68%</w:t>
            </w:r>
          </w:p>
        </w:tc>
        <w:tc>
          <w:tcPr>
            <w:tcW w:w="848" w:type="pct"/>
            <w:tcBorders>
              <w:top w:val="nil"/>
              <w:left w:val="nil"/>
              <w:bottom w:val="single" w:sz="4" w:space="0" w:color="auto"/>
              <w:right w:val="single" w:sz="4" w:space="0" w:color="auto"/>
            </w:tcBorders>
            <w:noWrap/>
            <w:vAlign w:val="center"/>
          </w:tcPr>
          <w:p w14:paraId="4D2BCC57" w14:textId="53709B7A" w:rsidR="0000533B" w:rsidRPr="0000533B" w:rsidRDefault="0000533B" w:rsidP="0000533B">
            <w:pPr>
              <w:spacing w:after="0" w:line="240" w:lineRule="auto"/>
              <w:rPr>
                <w:rFonts w:ascii="Times New Roman" w:eastAsia="Times New Roman" w:hAnsi="Times New Roman" w:cs="Times New Roman"/>
                <w:b/>
                <w:bCs/>
                <w:kern w:val="0"/>
                <w:sz w:val="24"/>
                <w:szCs w:val="24"/>
                <w:lang w:eastAsia="en-IN"/>
                <w14:ligatures w14:val="none"/>
              </w:rPr>
            </w:pPr>
            <w:r w:rsidRPr="0000533B">
              <w:rPr>
                <w:rFonts w:ascii="Times New Roman" w:hAnsi="Times New Roman" w:cs="Times New Roman"/>
                <w:b/>
                <w:bCs/>
                <w:color w:val="000000"/>
                <w:sz w:val="24"/>
                <w:szCs w:val="24"/>
              </w:rPr>
              <w:t>215%</w:t>
            </w:r>
          </w:p>
        </w:tc>
        <w:tc>
          <w:tcPr>
            <w:tcW w:w="848" w:type="pct"/>
            <w:tcBorders>
              <w:top w:val="nil"/>
              <w:left w:val="nil"/>
              <w:bottom w:val="single" w:sz="4" w:space="0" w:color="auto"/>
              <w:right w:val="single" w:sz="4" w:space="0" w:color="auto"/>
            </w:tcBorders>
            <w:noWrap/>
            <w:vAlign w:val="center"/>
          </w:tcPr>
          <w:p w14:paraId="244B0883" w14:textId="22097F9F" w:rsidR="0000533B" w:rsidRPr="0000533B" w:rsidRDefault="0000533B" w:rsidP="0000533B">
            <w:pPr>
              <w:spacing w:after="0" w:line="240" w:lineRule="auto"/>
              <w:rPr>
                <w:rFonts w:ascii="Times New Roman" w:eastAsia="Times New Roman" w:hAnsi="Times New Roman" w:cs="Times New Roman"/>
                <w:b/>
                <w:bCs/>
                <w:kern w:val="0"/>
                <w:sz w:val="24"/>
                <w:szCs w:val="24"/>
                <w:lang w:eastAsia="en-IN"/>
                <w14:ligatures w14:val="none"/>
              </w:rPr>
            </w:pPr>
            <w:r w:rsidRPr="0000533B">
              <w:rPr>
                <w:rFonts w:ascii="Times New Roman" w:hAnsi="Times New Roman" w:cs="Times New Roman"/>
                <w:b/>
                <w:bCs/>
                <w:color w:val="000000"/>
                <w:sz w:val="24"/>
                <w:szCs w:val="24"/>
              </w:rPr>
              <w:t>71%</w:t>
            </w:r>
          </w:p>
        </w:tc>
        <w:tc>
          <w:tcPr>
            <w:tcW w:w="847" w:type="pct"/>
            <w:tcBorders>
              <w:top w:val="nil"/>
              <w:left w:val="nil"/>
              <w:bottom w:val="single" w:sz="4" w:space="0" w:color="auto"/>
              <w:right w:val="single" w:sz="4" w:space="0" w:color="auto"/>
            </w:tcBorders>
            <w:noWrap/>
            <w:vAlign w:val="center"/>
          </w:tcPr>
          <w:p w14:paraId="6D925A6F" w14:textId="6171CA9B" w:rsidR="0000533B" w:rsidRPr="0000533B" w:rsidRDefault="0000533B" w:rsidP="0000533B">
            <w:pPr>
              <w:spacing w:after="0" w:line="240" w:lineRule="auto"/>
              <w:rPr>
                <w:rFonts w:ascii="Times New Roman" w:eastAsia="Times New Roman" w:hAnsi="Times New Roman" w:cs="Times New Roman"/>
                <w:b/>
                <w:bCs/>
                <w:kern w:val="0"/>
                <w:sz w:val="24"/>
                <w:szCs w:val="24"/>
                <w:lang w:eastAsia="en-IN"/>
                <w14:ligatures w14:val="none"/>
              </w:rPr>
            </w:pPr>
            <w:r w:rsidRPr="0000533B">
              <w:rPr>
                <w:rFonts w:ascii="Times New Roman" w:hAnsi="Times New Roman" w:cs="Times New Roman"/>
                <w:b/>
                <w:bCs/>
                <w:color w:val="000000"/>
                <w:sz w:val="24"/>
                <w:szCs w:val="24"/>
              </w:rPr>
              <w:t>27%</w:t>
            </w:r>
          </w:p>
        </w:tc>
      </w:tr>
      <w:tr w:rsidR="00815091" w:rsidRPr="00501597" w14:paraId="224B9EF8" w14:textId="77777777" w:rsidTr="00C54CAB">
        <w:trPr>
          <w:trHeight w:val="312"/>
        </w:trPr>
        <w:tc>
          <w:tcPr>
            <w:tcW w:w="1609" w:type="pct"/>
            <w:tcBorders>
              <w:top w:val="nil"/>
              <w:left w:val="single" w:sz="4" w:space="0" w:color="auto"/>
              <w:bottom w:val="single" w:sz="4" w:space="0" w:color="auto"/>
              <w:right w:val="single" w:sz="4" w:space="0" w:color="auto"/>
            </w:tcBorders>
            <w:noWrap/>
            <w:vAlign w:val="bottom"/>
            <w:hideMark/>
          </w:tcPr>
          <w:p w14:paraId="614CA133" w14:textId="77777777" w:rsidR="00815091" w:rsidRPr="00F02AD0" w:rsidRDefault="00815091" w:rsidP="00C54CAB">
            <w:pPr>
              <w:spacing w:after="0" w:line="240" w:lineRule="auto"/>
              <w:rPr>
                <w:rFonts w:ascii="Times New Roman" w:eastAsia="Times New Roman" w:hAnsi="Times New Roman" w:cs="Times New Roman"/>
                <w:b/>
                <w:bCs/>
                <w:i/>
                <w:iCs/>
                <w:kern w:val="0"/>
                <w:sz w:val="24"/>
                <w:szCs w:val="24"/>
                <w:lang w:eastAsia="en-IN"/>
                <w14:ligatures w14:val="none"/>
              </w:rPr>
            </w:pPr>
            <w:r w:rsidRPr="00F02AD0">
              <w:rPr>
                <w:rFonts w:ascii="Times New Roman" w:eastAsia="Times New Roman" w:hAnsi="Times New Roman" w:cs="Times New Roman"/>
                <w:b/>
                <w:bCs/>
                <w:i/>
                <w:iCs/>
                <w:kern w:val="0"/>
                <w:sz w:val="24"/>
                <w:szCs w:val="24"/>
                <w:lang w:eastAsia="en-IN"/>
                <w14:ligatures w14:val="none"/>
              </w:rPr>
              <w:t>Skewness</w:t>
            </w:r>
          </w:p>
        </w:tc>
        <w:tc>
          <w:tcPr>
            <w:tcW w:w="848" w:type="pct"/>
            <w:tcBorders>
              <w:top w:val="nil"/>
              <w:left w:val="nil"/>
              <w:bottom w:val="single" w:sz="4" w:space="0" w:color="auto"/>
              <w:right w:val="single" w:sz="4" w:space="0" w:color="auto"/>
            </w:tcBorders>
            <w:noWrap/>
            <w:vAlign w:val="center"/>
            <w:hideMark/>
          </w:tcPr>
          <w:p w14:paraId="53D11717"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-1.0632</w:t>
            </w:r>
          </w:p>
        </w:tc>
        <w:tc>
          <w:tcPr>
            <w:tcW w:w="848" w:type="pct"/>
            <w:tcBorders>
              <w:top w:val="nil"/>
              <w:left w:val="nil"/>
              <w:bottom w:val="single" w:sz="4" w:space="0" w:color="auto"/>
              <w:right w:val="single" w:sz="4" w:space="0" w:color="auto"/>
            </w:tcBorders>
            <w:noWrap/>
            <w:vAlign w:val="center"/>
            <w:hideMark/>
          </w:tcPr>
          <w:p w14:paraId="176FA6F9"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-1.2682</w:t>
            </w:r>
          </w:p>
        </w:tc>
        <w:tc>
          <w:tcPr>
            <w:tcW w:w="848" w:type="pct"/>
            <w:tcBorders>
              <w:top w:val="nil"/>
              <w:left w:val="nil"/>
              <w:bottom w:val="single" w:sz="4" w:space="0" w:color="auto"/>
              <w:right w:val="single" w:sz="4" w:space="0" w:color="auto"/>
            </w:tcBorders>
            <w:noWrap/>
            <w:vAlign w:val="center"/>
            <w:hideMark/>
          </w:tcPr>
          <w:p w14:paraId="31655B3A"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-0.728</w:t>
            </w:r>
          </w:p>
        </w:tc>
        <w:tc>
          <w:tcPr>
            <w:tcW w:w="847" w:type="pct"/>
            <w:tcBorders>
              <w:top w:val="nil"/>
              <w:left w:val="nil"/>
              <w:bottom w:val="single" w:sz="4" w:space="0" w:color="auto"/>
              <w:right w:val="single" w:sz="4" w:space="0" w:color="auto"/>
            </w:tcBorders>
            <w:noWrap/>
            <w:vAlign w:val="center"/>
            <w:hideMark/>
          </w:tcPr>
          <w:p w14:paraId="18697F76" w14:textId="77777777" w:rsidR="00815091" w:rsidRPr="00F02AD0"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F02AD0">
              <w:rPr>
                <w:rFonts w:ascii="Times New Roman" w:eastAsia="Times New Roman" w:hAnsi="Times New Roman" w:cs="Times New Roman"/>
                <w:b/>
                <w:bCs/>
                <w:kern w:val="0"/>
                <w:sz w:val="24"/>
                <w:szCs w:val="24"/>
                <w:lang w:eastAsia="en-IN"/>
                <w14:ligatures w14:val="none"/>
              </w:rPr>
              <w:t>1.29445</w:t>
            </w:r>
          </w:p>
        </w:tc>
      </w:tr>
    </w:tbl>
    <w:p w14:paraId="4A1E6669" w14:textId="1005546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Compiled from International Energy Agency and VAHAN Portal.</w:t>
      </w:r>
    </w:p>
    <w:p w14:paraId="1D6B268A" w14:textId="55FDEAC3" w:rsidR="00035D18" w:rsidRPr="00501597" w:rsidRDefault="00600098" w:rsidP="00F02AD0">
      <w:pPr>
        <w:jc w:val="center"/>
        <w:rPr>
          <w:rFonts w:ascii="Times New Roman" w:hAnsi="Times New Roman" w:cs="Times New Roman"/>
          <w:b/>
          <w:bCs/>
          <w:sz w:val="24"/>
          <w:szCs w:val="24"/>
        </w:rPr>
      </w:pPr>
      <w:r w:rsidRPr="00501597">
        <w:rPr>
          <w:b/>
          <w:bCs/>
          <w:noProof/>
          <w:lang w:val="en-US"/>
        </w:rPr>
        <w:drawing>
          <wp:anchor distT="0" distB="0" distL="114300" distR="114300" simplePos="0" relativeHeight="251665408" behindDoc="0" locked="0" layoutInCell="1" allowOverlap="1" wp14:anchorId="25761BBC" wp14:editId="0D68EA3F">
            <wp:simplePos x="0" y="0"/>
            <wp:positionH relativeFrom="margin">
              <wp:posOffset>0</wp:posOffset>
            </wp:positionH>
            <wp:positionV relativeFrom="margin">
              <wp:posOffset>5029200</wp:posOffset>
            </wp:positionV>
            <wp:extent cx="5852160" cy="2834640"/>
            <wp:effectExtent l="0" t="0" r="15240" b="3810"/>
            <wp:wrapSquare wrapText="bothSides"/>
            <wp:docPr id="696783357" name="Chart 1">
              <a:extLst xmlns:a="http://schemas.openxmlformats.org/drawingml/2006/main">
                <a:ext uri="{FF2B5EF4-FFF2-40B4-BE49-F238E27FC236}">
                  <a16:creationId xmlns:a16="http://schemas.microsoft.com/office/drawing/2014/main" id="{68A3009E-91DE-2DE0-A4E8-995320AFB6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3E4E75" w:rsidRPr="00501597">
        <w:rPr>
          <w:rFonts w:ascii="Times New Roman" w:hAnsi="Times New Roman" w:cs="Times New Roman"/>
          <w:b/>
          <w:bCs/>
          <w:sz w:val="24"/>
          <w:szCs w:val="24"/>
        </w:rPr>
        <w:t xml:space="preserve">CHART 2: </w:t>
      </w:r>
      <w:r w:rsidR="00815091" w:rsidRPr="00501597">
        <w:rPr>
          <w:rFonts w:ascii="Times New Roman" w:hAnsi="Times New Roman" w:cs="Times New Roman"/>
          <w:b/>
          <w:bCs/>
          <w:sz w:val="24"/>
          <w:szCs w:val="24"/>
        </w:rPr>
        <w:t>Number of electric vehicles sold by category in India (in Millions)</w:t>
      </w:r>
    </w:p>
    <w:p w14:paraId="74824BBC" w14:textId="1463DC0F"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Table 2</w:t>
      </w:r>
    </w:p>
    <w:p w14:paraId="45A0698D"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Interpretation:</w:t>
      </w:r>
      <w:r w:rsidRPr="00501597">
        <w:rPr>
          <w:rFonts w:ascii="Times New Roman" w:hAnsi="Times New Roman" w:cs="Times New Roman"/>
          <w:sz w:val="24"/>
          <w:szCs w:val="24"/>
        </w:rPr>
        <w:t xml:space="preserve"> The table shows the category-wise sales of electric vehicles in India from 2020–21 to 2024–25. Electric two-wheelers (E2W) recorded the highest sales and consistent growth due to their affordability, government subsidies, and increasing demand for personal </w:t>
      </w:r>
      <w:r w:rsidRPr="00501597">
        <w:rPr>
          <w:rFonts w:ascii="Times New Roman" w:hAnsi="Times New Roman" w:cs="Times New Roman"/>
          <w:sz w:val="24"/>
          <w:szCs w:val="24"/>
        </w:rPr>
        <w:lastRenderedPageBreak/>
        <w:t>mobility. Electric three-wheelers (E3W) also increased significantly as they are widely used for commercial transport and last-mile connectivity. Electric four-wheelers (E4W) showed gradual growth due to improving technology and rising consumer awareness, though high initial cost limits faster adoption. In contrast, e-bus sales fluctuated because of high investment costs, dependency on government procurement, and infrastructure requirements, which slowed consistent expansion in this segment.</w:t>
      </w:r>
    </w:p>
    <w:p w14:paraId="35FE229C" w14:textId="77777777" w:rsidR="00815091" w:rsidRPr="00501597" w:rsidRDefault="00815091" w:rsidP="00815091">
      <w:pPr>
        <w:pStyle w:val="ListParagraph"/>
        <w:numPr>
          <w:ilvl w:val="0"/>
          <w:numId w:val="2"/>
        </w:numPr>
        <w:tabs>
          <w:tab w:val="left" w:pos="142"/>
          <w:tab w:val="left" w:pos="284"/>
        </w:tabs>
        <w:spacing w:line="360" w:lineRule="auto"/>
        <w:ind w:left="0" w:firstLine="0"/>
        <w:jc w:val="both"/>
        <w:rPr>
          <w:rFonts w:ascii="Times New Roman" w:hAnsi="Times New Roman" w:cs="Times New Roman"/>
          <w:sz w:val="24"/>
          <w:szCs w:val="24"/>
        </w:rPr>
      </w:pPr>
      <w:r w:rsidRPr="00501597">
        <w:rPr>
          <w:rFonts w:ascii="Times New Roman" w:hAnsi="Times New Roman" w:cs="Times New Roman"/>
          <w:b/>
          <w:bCs/>
          <w:sz w:val="24"/>
          <w:szCs w:val="24"/>
        </w:rPr>
        <w:t>Government Initiatives and Policy Measures for Promoting Electric Vehicles in India</w:t>
      </w:r>
    </w:p>
    <w:p w14:paraId="71829316"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Government of India has introduced several initiatives and policy measures to promote the adoption of electric vehicles and support sustainable transportation. These policies aim to reduce carbon emissions, decrease dependence on fossil fuels, and encourage the development of EV infrastructure. Major initiatives include financial incentives, subsidies, and programs such as the Faster Adoption and Manufacturing of Electric Vehicles (FAME) scheme, tax benefits, and state-level EV policies that support the growth of the electric vehicle ecosystem in India.</w:t>
      </w:r>
    </w:p>
    <w:p w14:paraId="0A8302E3" w14:textId="5F59B02A" w:rsidR="00815091" w:rsidRPr="00160507" w:rsidRDefault="00650B06" w:rsidP="00160507">
      <w:pPr>
        <w:jc w:val="center"/>
        <w:rPr>
          <w:rFonts w:ascii="Times New Roman" w:hAnsi="Times New Roman" w:cs="Times New Roman"/>
          <w:sz w:val="24"/>
          <w:szCs w:val="24"/>
        </w:rPr>
      </w:pPr>
      <w:r w:rsidRPr="00501597">
        <w:rPr>
          <w:rFonts w:ascii="Times New Roman" w:hAnsi="Times New Roman" w:cs="Times New Roman"/>
          <w:b/>
          <w:bCs/>
          <w:sz w:val="24"/>
          <w:szCs w:val="24"/>
        </w:rPr>
        <w:t xml:space="preserve">TABLE:3 </w:t>
      </w:r>
      <w:r w:rsidR="00815091" w:rsidRPr="00501597">
        <w:rPr>
          <w:rFonts w:ascii="Times New Roman" w:hAnsi="Times New Roman" w:cs="Times New Roman"/>
          <w:b/>
          <w:bCs/>
          <w:sz w:val="24"/>
          <w:szCs w:val="24"/>
        </w:rPr>
        <w:t>Major Government Initiatives Promoting Electric Vehicles in India</w:t>
      </w:r>
    </w:p>
    <w:tbl>
      <w:tblPr>
        <w:tblStyle w:val="TableGrid"/>
        <w:tblW w:w="5000" w:type="pct"/>
        <w:tblLook w:val="04A0" w:firstRow="1" w:lastRow="0" w:firstColumn="1" w:lastColumn="0" w:noHBand="0" w:noVBand="1"/>
      </w:tblPr>
      <w:tblGrid>
        <w:gridCol w:w="531"/>
        <w:gridCol w:w="2910"/>
        <w:gridCol w:w="716"/>
        <w:gridCol w:w="1987"/>
        <w:gridCol w:w="2872"/>
      </w:tblGrid>
      <w:tr w:rsidR="00815091" w:rsidRPr="00501597" w14:paraId="293364CF" w14:textId="77777777" w:rsidTr="00C54CAB">
        <w:trPr>
          <w:trHeight w:val="454"/>
        </w:trPr>
        <w:tc>
          <w:tcPr>
            <w:tcW w:w="294" w:type="pct"/>
            <w:vAlign w:val="center"/>
            <w:hideMark/>
          </w:tcPr>
          <w:p w14:paraId="5F12662D"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S. No</w:t>
            </w:r>
          </w:p>
        </w:tc>
        <w:tc>
          <w:tcPr>
            <w:tcW w:w="1614" w:type="pct"/>
            <w:vAlign w:val="center"/>
            <w:hideMark/>
          </w:tcPr>
          <w:p w14:paraId="5FE6B086"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Scheme / Initiative</w:t>
            </w:r>
          </w:p>
        </w:tc>
        <w:tc>
          <w:tcPr>
            <w:tcW w:w="397" w:type="pct"/>
            <w:vAlign w:val="center"/>
            <w:hideMark/>
          </w:tcPr>
          <w:p w14:paraId="300EFF43"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Year</w:t>
            </w:r>
          </w:p>
        </w:tc>
        <w:tc>
          <w:tcPr>
            <w:tcW w:w="1102" w:type="pct"/>
            <w:vAlign w:val="center"/>
            <w:hideMark/>
          </w:tcPr>
          <w:p w14:paraId="4A638D79"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Implementing Agency</w:t>
            </w:r>
          </w:p>
        </w:tc>
        <w:tc>
          <w:tcPr>
            <w:tcW w:w="1593" w:type="pct"/>
            <w:vAlign w:val="center"/>
            <w:hideMark/>
          </w:tcPr>
          <w:p w14:paraId="68373684"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Objectives</w:t>
            </w:r>
          </w:p>
        </w:tc>
      </w:tr>
      <w:tr w:rsidR="00815091" w:rsidRPr="00501597" w14:paraId="402AFF5F" w14:textId="77777777" w:rsidTr="00C54CAB">
        <w:trPr>
          <w:trHeight w:val="454"/>
        </w:trPr>
        <w:tc>
          <w:tcPr>
            <w:tcW w:w="294" w:type="pct"/>
            <w:vAlign w:val="center"/>
            <w:hideMark/>
          </w:tcPr>
          <w:p w14:paraId="33AF208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w:t>
            </w:r>
          </w:p>
        </w:tc>
        <w:tc>
          <w:tcPr>
            <w:tcW w:w="1614" w:type="pct"/>
            <w:vAlign w:val="center"/>
            <w:hideMark/>
          </w:tcPr>
          <w:p w14:paraId="607FD83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Faster Adoption and Manufacturing of Electric Vehicles (FAME India Scheme) – Phase I</w:t>
            </w:r>
          </w:p>
        </w:tc>
        <w:tc>
          <w:tcPr>
            <w:tcW w:w="397" w:type="pct"/>
            <w:vAlign w:val="center"/>
            <w:hideMark/>
          </w:tcPr>
          <w:p w14:paraId="2397D6BC"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2015</w:t>
            </w:r>
          </w:p>
        </w:tc>
        <w:tc>
          <w:tcPr>
            <w:tcW w:w="1102" w:type="pct"/>
            <w:vAlign w:val="center"/>
            <w:hideMark/>
          </w:tcPr>
          <w:p w14:paraId="1315A8B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40F633B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Promote adoption of electric and hybrid vehicles and develop EV ecosystem</w:t>
            </w:r>
          </w:p>
        </w:tc>
      </w:tr>
      <w:tr w:rsidR="00815091" w:rsidRPr="00501597" w14:paraId="64931C6E" w14:textId="77777777" w:rsidTr="00C54CAB">
        <w:trPr>
          <w:trHeight w:val="454"/>
        </w:trPr>
        <w:tc>
          <w:tcPr>
            <w:tcW w:w="294" w:type="pct"/>
            <w:vAlign w:val="center"/>
            <w:hideMark/>
          </w:tcPr>
          <w:p w14:paraId="4C93BE12"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w:t>
            </w:r>
          </w:p>
        </w:tc>
        <w:tc>
          <w:tcPr>
            <w:tcW w:w="1614" w:type="pct"/>
            <w:vAlign w:val="center"/>
            <w:hideMark/>
          </w:tcPr>
          <w:p w14:paraId="5AEF9B3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Faster Adoption and Manufacturing of Electric Vehicles (FAME India Scheme) – Phase II</w:t>
            </w:r>
          </w:p>
        </w:tc>
        <w:tc>
          <w:tcPr>
            <w:tcW w:w="397" w:type="pct"/>
            <w:vAlign w:val="center"/>
            <w:hideMark/>
          </w:tcPr>
          <w:p w14:paraId="352295A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2019</w:t>
            </w:r>
          </w:p>
        </w:tc>
        <w:tc>
          <w:tcPr>
            <w:tcW w:w="1102" w:type="pct"/>
            <w:vAlign w:val="center"/>
            <w:hideMark/>
          </w:tcPr>
          <w:p w14:paraId="0AD3E72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7E56D76B"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Accelerate adoption of EVs, especially public and shared transport</w:t>
            </w:r>
          </w:p>
        </w:tc>
      </w:tr>
      <w:tr w:rsidR="00815091" w:rsidRPr="00501597" w14:paraId="2B8770FF" w14:textId="77777777" w:rsidTr="00C54CAB">
        <w:trPr>
          <w:trHeight w:val="454"/>
        </w:trPr>
        <w:tc>
          <w:tcPr>
            <w:tcW w:w="294" w:type="pct"/>
            <w:vAlign w:val="center"/>
            <w:hideMark/>
          </w:tcPr>
          <w:p w14:paraId="7AB68BD6"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3</w:t>
            </w:r>
          </w:p>
        </w:tc>
        <w:tc>
          <w:tcPr>
            <w:tcW w:w="1614" w:type="pct"/>
            <w:vAlign w:val="center"/>
            <w:hideMark/>
          </w:tcPr>
          <w:p w14:paraId="481F95D1"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Production Linked Incentive Scheme for Automobile and Auto Components</w:t>
            </w:r>
          </w:p>
        </w:tc>
        <w:tc>
          <w:tcPr>
            <w:tcW w:w="397" w:type="pct"/>
            <w:vAlign w:val="center"/>
            <w:hideMark/>
          </w:tcPr>
          <w:p w14:paraId="7EC33D2D"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2021</w:t>
            </w:r>
          </w:p>
        </w:tc>
        <w:tc>
          <w:tcPr>
            <w:tcW w:w="1102" w:type="pct"/>
            <w:vAlign w:val="center"/>
            <w:hideMark/>
          </w:tcPr>
          <w:p w14:paraId="230EE7C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Government of India</w:t>
            </w:r>
          </w:p>
        </w:tc>
        <w:tc>
          <w:tcPr>
            <w:tcW w:w="1593" w:type="pct"/>
            <w:vAlign w:val="center"/>
            <w:hideMark/>
          </w:tcPr>
          <w:p w14:paraId="0DDE7DA9"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Promote domestic manufacturing of advanced automotive technologies including EVs</w:t>
            </w:r>
          </w:p>
        </w:tc>
      </w:tr>
      <w:tr w:rsidR="00815091" w:rsidRPr="00501597" w14:paraId="00046758" w14:textId="77777777" w:rsidTr="00C54CAB">
        <w:trPr>
          <w:trHeight w:val="454"/>
        </w:trPr>
        <w:tc>
          <w:tcPr>
            <w:tcW w:w="294" w:type="pct"/>
            <w:vAlign w:val="center"/>
            <w:hideMark/>
          </w:tcPr>
          <w:p w14:paraId="0606ADB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4</w:t>
            </w:r>
          </w:p>
        </w:tc>
        <w:tc>
          <w:tcPr>
            <w:tcW w:w="1614" w:type="pct"/>
            <w:vAlign w:val="center"/>
            <w:hideMark/>
          </w:tcPr>
          <w:p w14:paraId="49443A5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PLI Scheme for Advanced Chemistry Cell (ACC) Battery Storage</w:t>
            </w:r>
          </w:p>
        </w:tc>
        <w:tc>
          <w:tcPr>
            <w:tcW w:w="397" w:type="pct"/>
            <w:vAlign w:val="center"/>
            <w:hideMark/>
          </w:tcPr>
          <w:p w14:paraId="597E55F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2021</w:t>
            </w:r>
          </w:p>
        </w:tc>
        <w:tc>
          <w:tcPr>
            <w:tcW w:w="1102" w:type="pct"/>
            <w:vAlign w:val="center"/>
            <w:hideMark/>
          </w:tcPr>
          <w:p w14:paraId="5EB5FB4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0676360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Develop domestic battery manufacturing ecosystem</w:t>
            </w:r>
          </w:p>
        </w:tc>
      </w:tr>
      <w:tr w:rsidR="00815091" w:rsidRPr="00501597" w14:paraId="15501F2E" w14:textId="77777777" w:rsidTr="00C54CAB">
        <w:trPr>
          <w:trHeight w:val="454"/>
        </w:trPr>
        <w:tc>
          <w:tcPr>
            <w:tcW w:w="294" w:type="pct"/>
            <w:vAlign w:val="center"/>
            <w:hideMark/>
          </w:tcPr>
          <w:p w14:paraId="43FD4D8C"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5</w:t>
            </w:r>
          </w:p>
        </w:tc>
        <w:tc>
          <w:tcPr>
            <w:tcW w:w="1614" w:type="pct"/>
            <w:vAlign w:val="center"/>
            <w:hideMark/>
          </w:tcPr>
          <w:p w14:paraId="6794BEA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Electric Mobility Promotion Scheme (EMPS) 2024</w:t>
            </w:r>
          </w:p>
        </w:tc>
        <w:tc>
          <w:tcPr>
            <w:tcW w:w="397" w:type="pct"/>
            <w:vAlign w:val="center"/>
            <w:hideMark/>
          </w:tcPr>
          <w:p w14:paraId="5062658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2024</w:t>
            </w:r>
          </w:p>
        </w:tc>
        <w:tc>
          <w:tcPr>
            <w:tcW w:w="1102" w:type="pct"/>
            <w:vAlign w:val="center"/>
            <w:hideMark/>
          </w:tcPr>
          <w:p w14:paraId="69DED97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2549A51D"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Provide short-term incentives to accelerate EV adoption</w:t>
            </w:r>
          </w:p>
        </w:tc>
      </w:tr>
      <w:tr w:rsidR="00815091" w:rsidRPr="00501597" w14:paraId="51BA741F" w14:textId="77777777" w:rsidTr="00C54CAB">
        <w:trPr>
          <w:trHeight w:val="454"/>
        </w:trPr>
        <w:tc>
          <w:tcPr>
            <w:tcW w:w="294" w:type="pct"/>
            <w:vAlign w:val="center"/>
            <w:hideMark/>
          </w:tcPr>
          <w:p w14:paraId="3DC8F2C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6</w:t>
            </w:r>
          </w:p>
        </w:tc>
        <w:tc>
          <w:tcPr>
            <w:tcW w:w="1614" w:type="pct"/>
            <w:vAlign w:val="center"/>
            <w:hideMark/>
          </w:tcPr>
          <w:p w14:paraId="6117095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PM Electric Drive Revolution in Innovative Vehicle Enhancement (PM E-DRIVE) Scheme</w:t>
            </w:r>
          </w:p>
        </w:tc>
        <w:tc>
          <w:tcPr>
            <w:tcW w:w="397" w:type="pct"/>
            <w:vAlign w:val="center"/>
            <w:hideMark/>
          </w:tcPr>
          <w:p w14:paraId="4BCF611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2024</w:t>
            </w:r>
          </w:p>
        </w:tc>
        <w:tc>
          <w:tcPr>
            <w:tcW w:w="1102" w:type="pct"/>
            <w:vAlign w:val="center"/>
            <w:hideMark/>
          </w:tcPr>
          <w:p w14:paraId="6DCDB36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Government of India</w:t>
            </w:r>
          </w:p>
        </w:tc>
        <w:tc>
          <w:tcPr>
            <w:tcW w:w="1593" w:type="pct"/>
            <w:vAlign w:val="center"/>
            <w:hideMark/>
          </w:tcPr>
          <w:p w14:paraId="0768921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Strengthen EV ecosystem and accelerate electric mobility</w:t>
            </w:r>
          </w:p>
        </w:tc>
      </w:tr>
      <w:tr w:rsidR="00815091" w:rsidRPr="00501597" w14:paraId="0D8BB0BE" w14:textId="77777777" w:rsidTr="00C54CAB">
        <w:trPr>
          <w:trHeight w:val="454"/>
        </w:trPr>
        <w:tc>
          <w:tcPr>
            <w:tcW w:w="294" w:type="pct"/>
            <w:vAlign w:val="center"/>
            <w:hideMark/>
          </w:tcPr>
          <w:p w14:paraId="7905A05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lastRenderedPageBreak/>
              <w:t>7</w:t>
            </w:r>
          </w:p>
        </w:tc>
        <w:tc>
          <w:tcPr>
            <w:tcW w:w="1614" w:type="pct"/>
            <w:vAlign w:val="center"/>
            <w:hideMark/>
          </w:tcPr>
          <w:p w14:paraId="67E492E6"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PM e-Bus Sewa Scheme</w:t>
            </w:r>
          </w:p>
        </w:tc>
        <w:tc>
          <w:tcPr>
            <w:tcW w:w="397" w:type="pct"/>
            <w:vAlign w:val="center"/>
            <w:hideMark/>
          </w:tcPr>
          <w:p w14:paraId="46E4806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2023</w:t>
            </w:r>
          </w:p>
        </w:tc>
        <w:tc>
          <w:tcPr>
            <w:tcW w:w="1102" w:type="pct"/>
            <w:vAlign w:val="center"/>
            <w:hideMark/>
          </w:tcPr>
          <w:p w14:paraId="471F037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Housing and Urban Affairs</w:t>
            </w:r>
          </w:p>
        </w:tc>
        <w:tc>
          <w:tcPr>
            <w:tcW w:w="1593" w:type="pct"/>
            <w:vAlign w:val="center"/>
            <w:hideMark/>
          </w:tcPr>
          <w:p w14:paraId="0BD5362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Promote clean and sustainable public transportation</w:t>
            </w:r>
          </w:p>
        </w:tc>
      </w:tr>
      <w:tr w:rsidR="00815091" w:rsidRPr="00501597" w14:paraId="0A1E7FD9" w14:textId="77777777" w:rsidTr="00C54CAB">
        <w:trPr>
          <w:trHeight w:val="454"/>
        </w:trPr>
        <w:tc>
          <w:tcPr>
            <w:tcW w:w="294" w:type="pct"/>
            <w:vAlign w:val="center"/>
            <w:hideMark/>
          </w:tcPr>
          <w:p w14:paraId="43082770"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8</w:t>
            </w:r>
          </w:p>
        </w:tc>
        <w:tc>
          <w:tcPr>
            <w:tcW w:w="1614" w:type="pct"/>
            <w:vAlign w:val="center"/>
            <w:hideMark/>
          </w:tcPr>
          <w:p w14:paraId="2ADDD94B"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National Electric Mobility Mission Plan (NEMMP)</w:t>
            </w:r>
          </w:p>
        </w:tc>
        <w:tc>
          <w:tcPr>
            <w:tcW w:w="397" w:type="pct"/>
            <w:vAlign w:val="center"/>
            <w:hideMark/>
          </w:tcPr>
          <w:p w14:paraId="1BE5D16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2013</w:t>
            </w:r>
          </w:p>
        </w:tc>
        <w:tc>
          <w:tcPr>
            <w:tcW w:w="1102" w:type="pct"/>
            <w:vAlign w:val="center"/>
            <w:hideMark/>
          </w:tcPr>
          <w:p w14:paraId="5A9F87B4"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Government of India</w:t>
            </w:r>
          </w:p>
        </w:tc>
        <w:tc>
          <w:tcPr>
            <w:tcW w:w="1593" w:type="pct"/>
            <w:vAlign w:val="center"/>
            <w:hideMark/>
          </w:tcPr>
          <w:p w14:paraId="3525E712"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Provide a roadmap for adoption of electric mobility in India</w:t>
            </w:r>
          </w:p>
        </w:tc>
      </w:tr>
    </w:tbl>
    <w:p w14:paraId="4F1B674C" w14:textId="7777777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Compiled by the researcher from reports of NITI Aayog and Ministry of Heavy Industries</w:t>
      </w:r>
    </w:p>
    <w:p w14:paraId="6956A2AD" w14:textId="77777777" w:rsidR="00815091" w:rsidRPr="00501597" w:rsidRDefault="00815091" w:rsidP="00815091">
      <w:pPr>
        <w:pStyle w:val="ListParagraph"/>
        <w:numPr>
          <w:ilvl w:val="0"/>
          <w:numId w:val="2"/>
        </w:numPr>
        <w:tabs>
          <w:tab w:val="left" w:pos="567"/>
        </w:tabs>
        <w:spacing w:line="360" w:lineRule="auto"/>
        <w:ind w:hanging="1080"/>
        <w:jc w:val="both"/>
        <w:rPr>
          <w:rFonts w:ascii="Times New Roman" w:hAnsi="Times New Roman" w:cs="Times New Roman"/>
          <w:b/>
          <w:bCs/>
          <w:sz w:val="24"/>
          <w:szCs w:val="24"/>
        </w:rPr>
      </w:pPr>
      <w:r w:rsidRPr="00501597">
        <w:rPr>
          <w:rFonts w:ascii="Times New Roman" w:hAnsi="Times New Roman" w:cs="Times New Roman"/>
          <w:b/>
          <w:bCs/>
          <w:sz w:val="24"/>
          <w:szCs w:val="24"/>
        </w:rPr>
        <w:t>Policies to Boost Electric Vehicle Manufacturing in India</w:t>
      </w:r>
    </w:p>
    <w:p w14:paraId="3BABBF68"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FAME India Phase–II (Faster Adoption and Manufacturing of Electric Vehicles)</w:t>
      </w:r>
    </w:p>
    <w:p w14:paraId="46DADC96"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Government of India launched FAME India Phase–II in April 2019 with a total budget allocation of ₹11,500 crore (US$ 1.31 billion) to accelerate the adoption of electric vehicles, expand electric bus fleets, and strengthen charging infrastructure across the country. The scheme primarily focuses on promoting public and shared transportation through incentives for electric two-wheelers, three-wheelers, four-wheelers, and buses.</w:t>
      </w:r>
    </w:p>
    <w:p w14:paraId="554D3E3B"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As of June 30, 2025, the government has supported the deployment of over 16.29 lakh electric vehicles under this scheme. This includes approximately 14.35 lakh electric two-wheelers, 1.65 lakh electric three-wheelers, 22,644 electric four-wheelers, and 5,165 electric buses out of the 6,862 buses sanctioned under the program. In addition, substantial progress has been made in developing charging infrastructure, with 8,885 public charging stations installed out of 9,332 sanctioned stations, supported by an allocation of ₹912.5 crore (US$ 103.66 million).</w:t>
      </w:r>
    </w:p>
    <w:p w14:paraId="0F59522D"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Under FAME II, the government also introduced the Phased Manufacturing Programme (PMP) to encourage domestic production of electric vehicles and their components. Incentives under the scheme are provided only to vehicles that comply with PMP localization norms, thereby strengthening the domestic EV manufacturing ecosystem.</w:t>
      </w:r>
    </w:p>
    <w:p w14:paraId="70B23BAC"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Electric Mobility Promotion Scheme (EMPS) 2024</w:t>
      </w:r>
    </w:p>
    <w:p w14:paraId="00A81F96"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Electric Mobility Promotion Scheme (EMPS) 2024 was introduced with a budget of ₹778 crore (US$ 93.5 million) and implemented for a six-month period from April 1, 2024 to September 30, 2024. The primary objective of this scheme was to provide financial incentives for the purchase of electric two-wheelers (e-2W) and electric three-wheelers (e-3W).</w:t>
      </w:r>
    </w:p>
    <w:p w14:paraId="4CD078C3"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The scheme supported the deployment of 3,72,215 electric vehicles, including 3,33,387 electric two-wheelers and 38,828 electric three-wheelers. Among the three-wheelers supported, 13,590 units were electric rickshaws and e-carts, while 25,238 units belonged to the L5 category. </w:t>
      </w:r>
      <w:r w:rsidRPr="00501597">
        <w:rPr>
          <w:rFonts w:ascii="Times New Roman" w:hAnsi="Times New Roman" w:cs="Times New Roman"/>
          <w:sz w:val="24"/>
          <w:szCs w:val="24"/>
        </w:rPr>
        <w:lastRenderedPageBreak/>
        <w:t>Incentives under the scheme were exclusively provided for vehicles equipped with advanced battery technologies. Subsequently, the EMPS 2024 scheme was integrated into the PM E-DRIVE initiative, which continues to offer similar incentives while placing greater emphasis on domestic sourcing and localization through the Phased Manufacturing Programme. The scheme also extends support to startups and MSMEs across various states, including Tripura, to strengthen the EV ecosystem.</w:t>
      </w:r>
    </w:p>
    <w:p w14:paraId="74B59E50"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National Plan to Replace Diesel Buses with Electric Buses</w:t>
      </w:r>
    </w:p>
    <w:p w14:paraId="768767AF"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Government of India has proposed a large-scale initiative to transition 8,00,000 diesel buses to environmentally sustainable alternatives, primarily electric buses. This initiative aims to replace more than one-third of the diesel buses currently operating on Indian roads within the next seven years. The program is expected to significantly reduce vehicular emissions, promote cleaner public transportation, and encourage large-scale investments in electric vehicle manufacturing, charging infrastructure, and related supply chains. This initiative is also viewed as a potential successor to the FAME scheme, often discussed in the context of a possible FAME III framework.</w:t>
      </w:r>
    </w:p>
    <w:p w14:paraId="43A191E5"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Bihar Electric Vehicle Policy – 2023</w:t>
      </w:r>
    </w:p>
    <w:p w14:paraId="2866D8A2"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Government of Bihar has approved the Bihar Electric Vehicle Policy 2023, which aims to ensure that 15% of all new vehicle registrations in the state are electric vehicles by 2028. The policy introduces several incentives to accelerate EV adoption and strengthen supporting infrastructure.</w:t>
      </w:r>
    </w:p>
    <w:p w14:paraId="0C917B8C"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Key measures under the policy include subsidies of up to 75% on Motor Vehicle (MV) tax and purchase incentives of up to ₹1.25 lakh (approximately US$ 1,500) for the first 1,000 personal electric four-wheelers. The policy also encourages the use of renewable energy for EV charging stations and has approved a tariff rate of ₹8/kVA for high-tension EV charging stations for FY2024. Furthermore, the Bihar state cabinet has approved a proposal by the transport department to procure 400 electric buses under the “PM e-Bus Sewa” programme, which will be deployed across six districts in the state to promote clean public transportation.</w:t>
      </w:r>
    </w:p>
    <w:p w14:paraId="443D6248"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Tamil Nadu Battery Manufacturing and EV Innovation Policy</w:t>
      </w:r>
    </w:p>
    <w:p w14:paraId="01F03562"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The state of Tamil Nadu is preparing to introduce a dedicated battery manufacturing policy aimed at strengthening its position as a global hub for electric vehicle production. The policy is part of a broader strategy to develop the entire EV value chain, including battery </w:t>
      </w:r>
      <w:r w:rsidRPr="00501597">
        <w:rPr>
          <w:rFonts w:ascii="Times New Roman" w:hAnsi="Times New Roman" w:cs="Times New Roman"/>
          <w:sz w:val="24"/>
          <w:szCs w:val="24"/>
        </w:rPr>
        <w:lastRenderedPageBreak/>
        <w:t>manufacturing, component production, and advanced technology development. Currently, Tamil Nadu accounts for nearly 40% of India’s electric four-wheeler production and around 70% of electric two-wheeler manufacturing, making it one of the most important EV manufacturing hubs in the country.</w:t>
      </w:r>
    </w:p>
    <w:p w14:paraId="773CA02E"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In June 2025, the Tamil Nadu State Planning Commission released the roadmap titled “Tamil Nadu’s Automotive Future,” which aims to transform the state into a global EV innovation hub. The roadmap proposes the establishment of mobility innovation funds to support research and development in battery chemistry and advanced EV technologies, along with the creation of dedicated R&amp;D zones in Chennai and Coimbatore.</w:t>
      </w:r>
    </w:p>
    <w:p w14:paraId="6BD9EBAA" w14:textId="77777777" w:rsidR="00815091" w:rsidRPr="00501597" w:rsidRDefault="00815091" w:rsidP="00815091">
      <w:pPr>
        <w:pStyle w:val="ListParagraph"/>
        <w:numPr>
          <w:ilvl w:val="0"/>
          <w:numId w:val="2"/>
        </w:numPr>
        <w:tabs>
          <w:tab w:val="left" w:pos="142"/>
          <w:tab w:val="left" w:pos="284"/>
          <w:tab w:val="left" w:pos="709"/>
        </w:tabs>
        <w:spacing w:line="360" w:lineRule="auto"/>
        <w:ind w:left="284" w:hanging="284"/>
        <w:jc w:val="both"/>
        <w:rPr>
          <w:rFonts w:ascii="Times New Roman" w:hAnsi="Times New Roman" w:cs="Times New Roman"/>
          <w:sz w:val="24"/>
          <w:szCs w:val="24"/>
        </w:rPr>
      </w:pPr>
      <w:r w:rsidRPr="00501597">
        <w:rPr>
          <w:rFonts w:ascii="Times New Roman" w:hAnsi="Times New Roman" w:cs="Times New Roman"/>
          <w:b/>
          <w:bCs/>
          <w:sz w:val="24"/>
          <w:szCs w:val="24"/>
        </w:rPr>
        <w:t>Major Challenges Affecting EV Adoption in India</w:t>
      </w:r>
    </w:p>
    <w:p w14:paraId="2232B958" w14:textId="77777777" w:rsidR="00815091" w:rsidRPr="00501597" w:rsidRDefault="00815091" w:rsidP="00815091">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Electric vehicles (EVs) are considered an important solution for reducing environmental pollution and promoting sustainable transportation. However, several challenges affect their widespread adoption in India. The major challenges are explained below:</w:t>
      </w:r>
    </w:p>
    <w:p w14:paraId="0EFD1DB1"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High Initial Cost of Electric Vehicles</w:t>
      </w:r>
      <w:r w:rsidRPr="00501597">
        <w:rPr>
          <w:rFonts w:ascii="Times New Roman" w:hAnsi="Times New Roman" w:cs="Times New Roman"/>
          <w:sz w:val="24"/>
          <w:szCs w:val="24"/>
        </w:rPr>
        <w:br/>
        <w:t>The purchase price of electric vehicles is generally higher than conventional fuel vehicles. Even though government subsidies are available, many consumers still find EVs expensive, which reduces their willingness to adopt them.</w:t>
      </w:r>
    </w:p>
    <w:p w14:paraId="1F68D609"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Limited Charging Infrastructure</w:t>
      </w:r>
      <w:r w:rsidRPr="00501597">
        <w:rPr>
          <w:rFonts w:ascii="Times New Roman" w:hAnsi="Times New Roman" w:cs="Times New Roman"/>
          <w:sz w:val="24"/>
          <w:szCs w:val="24"/>
        </w:rPr>
        <w:br/>
        <w:t>The availability of public charging stations in many regions of India is still limited. This creates range anxiety among consumers who are worried about running out of battery power during travel.</w:t>
      </w:r>
    </w:p>
    <w:p w14:paraId="13E7DCBB"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Battery and Charging Issues</w:t>
      </w:r>
      <w:r w:rsidRPr="00501597">
        <w:rPr>
          <w:rFonts w:ascii="Times New Roman" w:hAnsi="Times New Roman" w:cs="Times New Roman"/>
          <w:sz w:val="24"/>
          <w:szCs w:val="24"/>
        </w:rPr>
        <w:br/>
        <w:t>Battery cost, limited battery life, and long charging time are important challenges. These issues affect the convenience and reliability of electric vehicles for daily use.</w:t>
      </w:r>
    </w:p>
    <w:p w14:paraId="410BB405"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Lack of Consumer Awareness</w:t>
      </w:r>
      <w:r w:rsidRPr="00501597">
        <w:rPr>
          <w:rFonts w:ascii="Times New Roman" w:hAnsi="Times New Roman" w:cs="Times New Roman"/>
          <w:sz w:val="24"/>
          <w:szCs w:val="24"/>
        </w:rPr>
        <w:br/>
        <w:t>Many consumers are not fully aware of the long-term economic and environmental benefits of electric vehicles, which slows down their adoption.</w:t>
      </w:r>
    </w:p>
    <w:p w14:paraId="79060598"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Limited Service and Maintenance Facilities</w:t>
      </w:r>
      <w:r w:rsidRPr="00501597">
        <w:rPr>
          <w:rFonts w:ascii="Times New Roman" w:hAnsi="Times New Roman" w:cs="Times New Roman"/>
          <w:sz w:val="24"/>
          <w:szCs w:val="24"/>
        </w:rPr>
        <w:br/>
        <w:t>The number of EV service centres and trained technicians is still limited in many areas, making maintenance and repair difficult for EV owners</w:t>
      </w:r>
    </w:p>
    <w:p w14:paraId="622C8A22" w14:textId="23C2175B" w:rsidR="00F36897" w:rsidRDefault="00815091" w:rsidP="00081C58">
      <w:pPr>
        <w:tabs>
          <w:tab w:val="left" w:pos="284"/>
          <w:tab w:val="left" w:pos="709"/>
        </w:tabs>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 xml:space="preserve">VII. </w:t>
      </w:r>
      <w:r w:rsidR="00F36897">
        <w:rPr>
          <w:rFonts w:ascii="Times New Roman" w:hAnsi="Times New Roman" w:cs="Times New Roman"/>
          <w:b/>
          <w:bCs/>
          <w:sz w:val="24"/>
          <w:szCs w:val="24"/>
        </w:rPr>
        <w:t>Results and Discussion</w:t>
      </w:r>
    </w:p>
    <w:p w14:paraId="6B1DC9E0" w14:textId="77777777" w:rsidR="00F36897" w:rsidRDefault="00F36897" w:rsidP="00F36897">
      <w:pPr>
        <w:pStyle w:val="NormalWeb"/>
        <w:spacing w:line="360" w:lineRule="auto"/>
        <w:jc w:val="both"/>
      </w:pPr>
      <w:r>
        <w:lastRenderedPageBreak/>
        <w:t>The results of the study provide a comprehensive understanding of electric vehicle (EV) adoption trends in India by analysing growth patterns, segment-wise expansion, government policy influence, and prevailing challenges. The analysis of EV registration data demonstrates a remarkable upward trend in adoption, particularly after 2020–21. The sharp increase during this period can be attributed to strengthened government initiatives, rising fuel prices, growing environmental consciousness, and improved availability of electric vehicle models. Policy interventions such as demand incentives, tax benefits, and the Faster Adoption and Manufacturing of Electric Vehicles (FAME) scheme significantly accelerated market penetration. The temporary decline observed during 2019–20 may be associated with economic slowdown and market uncertainty; however, the subsequent recovery indicates increasing consumer acceptance and policy effectiveness.</w:t>
      </w:r>
    </w:p>
    <w:p w14:paraId="70D685B7" w14:textId="77777777" w:rsidR="00F36897" w:rsidRDefault="00F36897" w:rsidP="00F36897">
      <w:pPr>
        <w:pStyle w:val="NormalWeb"/>
        <w:spacing w:line="360" w:lineRule="auto"/>
        <w:jc w:val="both"/>
      </w:pPr>
      <w:r>
        <w:t>Segment-wise analysis reveals that electric two-wheelers constitute the largest share of EV adoption in India. Their dominance is mainly due to affordability, lower operating costs, and suitability for daily commuting in densely populated urban areas. Electric three-wheelers have also shown strong growth, particularly in commercial applications such as passenger transport and last-mile delivery services. The rapid expansion of e-commerce and urban logistics has further contributed to their adoption. In contrast, electric four-wheelers exhibit moderate growth owing to higher purchase costs, limited charging infrastructure, and consumer concerns regarding driving range and battery replacement expenses. Electric buses, although environmentally significant, show comparatively slower adoption because deployment largely depends on government procurement programs and requires substantial infrastructure investment.</w:t>
      </w:r>
    </w:p>
    <w:p w14:paraId="70D4BAAF" w14:textId="77777777" w:rsidR="00F36897" w:rsidRDefault="00F36897" w:rsidP="00F36897">
      <w:pPr>
        <w:pStyle w:val="NormalWeb"/>
        <w:spacing w:line="360" w:lineRule="auto"/>
        <w:jc w:val="both"/>
      </w:pPr>
      <w:r>
        <w:t>A critical examination of government initiatives indicates that policy measures have played a decisive role in shaping EV adoption trends. Financial incentives, localization policies, and infrastructure development programs have encouraged both manufacturers and consumers. State-level EV policies and investments in domestic battery manufacturing are gradually strengthening India’s EV ecosystem. However, policy implementation varies across states, resulting in uneven adoption patterns.</w:t>
      </w:r>
    </w:p>
    <w:p w14:paraId="2C0AB97F" w14:textId="77777777" w:rsidR="00F36897" w:rsidRDefault="00F36897" w:rsidP="00F36897">
      <w:pPr>
        <w:pStyle w:val="NormalWeb"/>
        <w:spacing w:line="360" w:lineRule="auto"/>
        <w:jc w:val="both"/>
      </w:pPr>
      <w:r>
        <w:t xml:space="preserve">Despite encouraging growth trends, several structural challenges continue to restrict large-scale EV adoption. Inadequate public charging infrastructure remains a major barrier, particularly in semi-urban and rural regions. High initial acquisition costs, limited financing options, technological uncertainties related to battery life, and insufficient consumer awareness further </w:t>
      </w:r>
      <w:r>
        <w:lastRenderedPageBreak/>
        <w:t>slow adoption. Additionally, dependence on battery imports and concerns related to electricity generation sources raise sustainability questions.</w:t>
      </w:r>
    </w:p>
    <w:p w14:paraId="07372F49" w14:textId="341F69AB" w:rsidR="00F36897" w:rsidRPr="00F36897" w:rsidRDefault="00F36897" w:rsidP="00F36897">
      <w:pPr>
        <w:pStyle w:val="NormalWeb"/>
        <w:spacing w:line="360" w:lineRule="auto"/>
        <w:jc w:val="both"/>
      </w:pPr>
      <w:r>
        <w:t>Overall, the results suggest that India is progressing steadily toward electric mobility, but sustained growth requires integrated policy support, technological advancement, infrastructure expansion, and increased consumer confidence. A coordinated approach involving government agencies, manufacturers, infrastructure providers, and consumers is essential to achieve long-term sustainable transportation goals in India.</w:t>
      </w:r>
    </w:p>
    <w:p w14:paraId="2876691C" w14:textId="5A89D026" w:rsidR="00477DCA" w:rsidRPr="0068634B" w:rsidRDefault="00477DCA" w:rsidP="0068634B">
      <w:pPr>
        <w:pStyle w:val="ListParagraph"/>
        <w:numPr>
          <w:ilvl w:val="0"/>
          <w:numId w:val="2"/>
        </w:numPr>
        <w:tabs>
          <w:tab w:val="left" w:pos="284"/>
          <w:tab w:val="left" w:pos="709"/>
        </w:tabs>
        <w:spacing w:line="360" w:lineRule="auto"/>
        <w:jc w:val="both"/>
        <w:rPr>
          <w:rFonts w:ascii="Times New Roman" w:eastAsia="Times New Roman" w:hAnsi="Times New Roman" w:cs="Times New Roman"/>
          <w:b/>
          <w:bCs/>
          <w:kern w:val="0"/>
          <w:sz w:val="27"/>
          <w:szCs w:val="27"/>
          <w:lang w:eastAsia="en-IN"/>
          <w14:ligatures w14:val="none"/>
        </w:rPr>
      </w:pPr>
      <w:r w:rsidRPr="0068634B">
        <w:rPr>
          <w:rFonts w:ascii="Times New Roman" w:eastAsia="Times New Roman" w:hAnsi="Times New Roman" w:cs="Times New Roman"/>
          <w:b/>
          <w:bCs/>
          <w:kern w:val="0"/>
          <w:sz w:val="27"/>
          <w:szCs w:val="27"/>
          <w:lang w:eastAsia="en-IN"/>
          <w14:ligatures w14:val="none"/>
        </w:rPr>
        <w:t>Conclusion</w:t>
      </w:r>
    </w:p>
    <w:p w14:paraId="61AB1E34" w14:textId="77777777" w:rsidR="00477DCA" w:rsidRPr="00501597" w:rsidRDefault="00477DCA"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The study highlights the growing importance of electric vehicles (EVs) as a key component of sustainable transportation in India. The analysis of growth trends clearly indicates that EV adoption has increased significantly in recent years, particularly after 2020–21, driven by rising fuel prices, environmental concerns, and strong government support. The segment-wise analysis reveals that electric two-wheelers and three-wheelers dominate the EV market due to their affordability and suitability for both personal and commercial use. Although electric four-wheelers are gradually gaining popularity, their adoption remains comparatively slower due to higher initial costs and limited charging infrastructure.</w:t>
      </w:r>
    </w:p>
    <w:p w14:paraId="69A06CAC" w14:textId="3713692F" w:rsidR="00477DCA" w:rsidRPr="00501597" w:rsidRDefault="00477DCA"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The study also emphasizes the crucial role of government initiatives and policy measures in promoting electric mobility in India. Schemes such as FAME, EMPS, and various state-level policies have provided financial incentives, encouraged domestic manufacturing, and supported the development of charging infrastructure. These efforts have significantly contributed to the expansion of the EV ecosystem and increased consumer acceptance. However, despite the positive growth trends and policy support, several challenges continue to hinder the widespread adoption of electric vehicles. High purchase costs, inadequate charging infrastructure, battery-related issues, limited consumer awareness, and insufficient service facilities remain major barriers. These challenges highlight the need for a more comprehensive and coordinated approach involving government, industry, and other stakeholders.</w:t>
      </w:r>
    </w:p>
    <w:p w14:paraId="4D413869" w14:textId="1CB8B16D" w:rsidR="00A7791D" w:rsidRDefault="00477DCA"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 xml:space="preserve">In conclusion, while India has made considerable progress in promoting electric vehicles, sustained efforts are required to overcome existing challenges. Enhancing charging infrastructure, reducing battery costs, increasing public awareness, and strengthening policy implementation will be essential for accelerating EV adoption. A well-developed EV </w:t>
      </w:r>
      <w:r w:rsidRPr="00501597">
        <w:rPr>
          <w:rFonts w:ascii="Times New Roman" w:eastAsia="Times New Roman" w:hAnsi="Times New Roman" w:cs="Times New Roman"/>
          <w:kern w:val="0"/>
          <w:sz w:val="24"/>
          <w:szCs w:val="24"/>
          <w:lang w:eastAsia="en-IN"/>
          <w14:ligatures w14:val="none"/>
        </w:rPr>
        <w:lastRenderedPageBreak/>
        <w:t xml:space="preserve">ecosystem will not only support environmental sustainability but also contribute to economic growth and energy security in the long run. </w:t>
      </w:r>
    </w:p>
    <w:p w14:paraId="1EB746C5" w14:textId="3A17CCD3" w:rsidR="004A6B48" w:rsidRPr="004A6B48" w:rsidRDefault="004A6B48" w:rsidP="004A6B48">
      <w:pPr>
        <w:pStyle w:val="ListParagraph"/>
        <w:numPr>
          <w:ilvl w:val="0"/>
          <w:numId w:val="2"/>
        </w:num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4A6B48">
        <w:rPr>
          <w:rFonts w:ascii="Times New Roman" w:eastAsia="Times New Roman" w:hAnsi="Times New Roman" w:cs="Times New Roman"/>
          <w:b/>
          <w:bCs/>
          <w:kern w:val="0"/>
          <w:sz w:val="24"/>
          <w:szCs w:val="24"/>
          <w:lang w:eastAsia="en-IN"/>
          <w14:ligatures w14:val="none"/>
        </w:rPr>
        <w:t xml:space="preserve">Contribution of the Study </w:t>
      </w:r>
    </w:p>
    <w:p w14:paraId="6601908F" w14:textId="66E851F4" w:rsidR="004A6B48" w:rsidRPr="004A6B48" w:rsidRDefault="004A6B48" w:rsidP="004A6B4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A6B48">
        <w:rPr>
          <w:rFonts w:ascii="Times New Roman" w:eastAsia="Times New Roman" w:hAnsi="Times New Roman" w:cs="Times New Roman"/>
          <w:kern w:val="0"/>
          <w:sz w:val="24"/>
          <w:szCs w:val="24"/>
          <w:lang w:eastAsia="en-IN"/>
          <w14:ligatures w14:val="none"/>
        </w:rPr>
        <w:t>The present study makes a significant contribution to the existing literature on electric vehicle (EV) adoption in India by providing a comprehensive analysis of growth trends, segment-wise expansion, and policy support mechanisms. It integrates multiple dimensions such as market trends, government initiatives, and adoption challenges into a single framework, thereby offering a holistic understanding of the EV ecosystem. The study highlights the rapid growth of EV adoption, particularly in two-wheelers and three-wheelers, and explains the role of government policies such as subsidies, incentives, and infrastructure development programs. It also contributes by identifying key barriers such as high initial costs, inadequate charging infrastructure, and lack of consumer awareness, which are crucial for policymakers and industry stakeholders. Furthermore, the study provides valuable insights for future research by linking sustainable mobility with economic and environmental objectives, thereby supporting India’s transition toward green transportation.</w:t>
      </w:r>
    </w:p>
    <w:p w14:paraId="6513BC5A" w14:textId="41C3D916" w:rsidR="004A6B48" w:rsidRPr="004A6B48" w:rsidRDefault="004A6B48" w:rsidP="004A6B48">
      <w:pPr>
        <w:pStyle w:val="ListParagraph"/>
        <w:numPr>
          <w:ilvl w:val="0"/>
          <w:numId w:val="2"/>
        </w:num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4A6B48">
        <w:rPr>
          <w:rFonts w:ascii="Times New Roman" w:eastAsia="Times New Roman" w:hAnsi="Times New Roman" w:cs="Times New Roman"/>
          <w:b/>
          <w:bCs/>
          <w:kern w:val="0"/>
          <w:sz w:val="24"/>
          <w:szCs w:val="24"/>
          <w:lang w:eastAsia="en-IN"/>
          <w14:ligatures w14:val="none"/>
        </w:rPr>
        <w:t>Limitations of the Study</w:t>
      </w:r>
    </w:p>
    <w:p w14:paraId="412DB2F2" w14:textId="77777777" w:rsidR="004A6B48" w:rsidRPr="004A6B48" w:rsidRDefault="004A6B48" w:rsidP="004A6B48">
      <w:pPr>
        <w:pStyle w:val="NoSpacing"/>
        <w:spacing w:line="360" w:lineRule="auto"/>
        <w:rPr>
          <w:rFonts w:ascii="Times New Roman" w:hAnsi="Times New Roman" w:cs="Times New Roman"/>
          <w:sz w:val="24"/>
          <w:szCs w:val="24"/>
          <w:lang w:eastAsia="en-IN"/>
        </w:rPr>
      </w:pPr>
      <w:r w:rsidRPr="004A6B48">
        <w:rPr>
          <w:rFonts w:ascii="Times New Roman" w:hAnsi="Times New Roman" w:cs="Times New Roman"/>
          <w:sz w:val="24"/>
          <w:szCs w:val="24"/>
          <w:lang w:eastAsia="en-IN"/>
        </w:rPr>
        <w:t>The study is subject to the following limitations:</w:t>
      </w:r>
    </w:p>
    <w:p w14:paraId="1136B71F" w14:textId="77777777" w:rsidR="004A6B48" w:rsidRPr="004A6B48" w:rsidRDefault="004A6B48" w:rsidP="004A6B48">
      <w:pPr>
        <w:pStyle w:val="NoSpacing"/>
        <w:numPr>
          <w:ilvl w:val="0"/>
          <w:numId w:val="7"/>
        </w:numPr>
        <w:spacing w:line="360" w:lineRule="auto"/>
        <w:rPr>
          <w:rFonts w:ascii="Times New Roman" w:hAnsi="Times New Roman" w:cs="Times New Roman"/>
          <w:sz w:val="24"/>
          <w:szCs w:val="24"/>
          <w:lang w:eastAsia="en-IN"/>
        </w:rPr>
      </w:pPr>
      <w:r w:rsidRPr="004A6B48">
        <w:rPr>
          <w:rFonts w:ascii="Times New Roman" w:hAnsi="Times New Roman" w:cs="Times New Roman"/>
          <w:sz w:val="24"/>
          <w:szCs w:val="24"/>
          <w:lang w:eastAsia="en-IN"/>
        </w:rPr>
        <w:t>The study is based entirely on secondary data sources, which may limit the accuracy and reliability of the analysis due to variations in data reporting.</w:t>
      </w:r>
    </w:p>
    <w:p w14:paraId="7B1BE57E" w14:textId="77777777" w:rsidR="004A6B48" w:rsidRPr="004A6B48" w:rsidRDefault="004A6B48" w:rsidP="004A6B48">
      <w:pPr>
        <w:pStyle w:val="NoSpacing"/>
        <w:numPr>
          <w:ilvl w:val="0"/>
          <w:numId w:val="7"/>
        </w:numPr>
        <w:spacing w:line="360" w:lineRule="auto"/>
        <w:rPr>
          <w:rFonts w:ascii="Times New Roman" w:hAnsi="Times New Roman" w:cs="Times New Roman"/>
          <w:sz w:val="24"/>
          <w:szCs w:val="24"/>
          <w:lang w:eastAsia="en-IN"/>
        </w:rPr>
      </w:pPr>
      <w:r w:rsidRPr="004A6B48">
        <w:rPr>
          <w:rFonts w:ascii="Times New Roman" w:hAnsi="Times New Roman" w:cs="Times New Roman"/>
          <w:sz w:val="24"/>
          <w:szCs w:val="24"/>
          <w:lang w:eastAsia="en-IN"/>
        </w:rPr>
        <w:t>The analysis is restricted to a specific time period, which may not fully capture long-term trends and future developments in EV adoption.</w:t>
      </w:r>
    </w:p>
    <w:p w14:paraId="4C335D6E" w14:textId="1ED81721" w:rsidR="004A6B48" w:rsidRPr="00DA17C1" w:rsidRDefault="004A6B48" w:rsidP="004A6B48">
      <w:pPr>
        <w:pStyle w:val="NoSpacing"/>
        <w:numPr>
          <w:ilvl w:val="0"/>
          <w:numId w:val="7"/>
        </w:numPr>
        <w:spacing w:line="360" w:lineRule="auto"/>
        <w:rPr>
          <w:rFonts w:ascii="Times New Roman" w:hAnsi="Times New Roman" w:cs="Times New Roman"/>
          <w:sz w:val="24"/>
          <w:szCs w:val="24"/>
          <w:lang w:eastAsia="en-IN"/>
        </w:rPr>
      </w:pPr>
      <w:r w:rsidRPr="004A6B48">
        <w:rPr>
          <w:rFonts w:ascii="Times New Roman" w:hAnsi="Times New Roman" w:cs="Times New Roman"/>
          <w:sz w:val="24"/>
          <w:szCs w:val="24"/>
          <w:lang w:eastAsia="en-IN"/>
        </w:rPr>
        <w:t>The study focuses only on selected EV segments, which may not represent the entire electric vehicle market in India comprehensively.</w:t>
      </w:r>
    </w:p>
    <w:p w14:paraId="6994264A" w14:textId="2F3F54DE" w:rsidR="004A6B48" w:rsidRPr="004A6B48" w:rsidRDefault="004A6B48" w:rsidP="004A6B48">
      <w:pPr>
        <w:pStyle w:val="ListParagraph"/>
        <w:numPr>
          <w:ilvl w:val="0"/>
          <w:numId w:val="2"/>
        </w:num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4A6B48">
        <w:rPr>
          <w:rFonts w:ascii="Times New Roman" w:eastAsia="Times New Roman" w:hAnsi="Times New Roman" w:cs="Times New Roman"/>
          <w:b/>
          <w:bCs/>
          <w:kern w:val="0"/>
          <w:sz w:val="24"/>
          <w:szCs w:val="24"/>
          <w:lang w:eastAsia="en-IN"/>
          <w14:ligatures w14:val="none"/>
        </w:rPr>
        <w:t xml:space="preserve">Recommendations </w:t>
      </w:r>
    </w:p>
    <w:p w14:paraId="2C54E79B" w14:textId="68F2CD6B" w:rsidR="004A6B48" w:rsidRDefault="004A6B48"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A6B48">
        <w:rPr>
          <w:rFonts w:ascii="Times New Roman" w:eastAsia="Times New Roman" w:hAnsi="Times New Roman" w:cs="Times New Roman"/>
          <w:kern w:val="0"/>
          <w:sz w:val="24"/>
          <w:szCs w:val="24"/>
          <w:lang w:eastAsia="en-IN"/>
          <w14:ligatures w14:val="none"/>
        </w:rPr>
        <w:t xml:space="preserve">Based on the findings of the study, several recommendations can be made to enhance the adoption of electric vehicles in India. First, the government should focus on expanding charging infrastructure across urban as well as rural areas to reduce range anxiety among consumers. Second, reducing the initial cost of EVs through increased subsidies, tax benefits, and support for battery manufacturing can make electric vehicles more affordable. Third, there </w:t>
      </w:r>
      <w:r w:rsidRPr="004A6B48">
        <w:rPr>
          <w:rFonts w:ascii="Times New Roman" w:eastAsia="Times New Roman" w:hAnsi="Times New Roman" w:cs="Times New Roman"/>
          <w:kern w:val="0"/>
          <w:sz w:val="24"/>
          <w:szCs w:val="24"/>
          <w:lang w:eastAsia="en-IN"/>
          <w14:ligatures w14:val="none"/>
        </w:rPr>
        <w:lastRenderedPageBreak/>
        <w:t>is a need to promote research and development in battery technology to improve efficiency, reduce charging time, and increase vehicle range. Additionally, awareness programs should be conducted to educate consumers about the long-term economic and environmental benefits of EVs. Strengthening public-private partnerships can also help in developing a robust EV ecosystem. Finally, improving service and maintenance infrastructure will enhance consumer confidence and ensure the sustainable growth of electric mobility in India.</w:t>
      </w:r>
    </w:p>
    <w:p w14:paraId="54CA4BA7" w14:textId="77777777" w:rsidR="00E81F9C" w:rsidRDefault="00E81F9C" w:rsidP="00E81F9C">
      <w:pPr>
        <w:rPr>
          <w:highlight w:val="yellow"/>
        </w:rPr>
      </w:pPr>
      <w:r>
        <w:rPr>
          <w:highlight w:val="yellow"/>
        </w:rPr>
        <w:t>Disclaimer (Artificial intelligence)</w:t>
      </w:r>
    </w:p>
    <w:p w14:paraId="45BF71D0" w14:textId="30884EFF" w:rsidR="00E81F9C" w:rsidRPr="002C22D0" w:rsidRDefault="00E81F9C" w:rsidP="002C22D0">
      <w:pPr>
        <w:rPr>
          <w:highlight w:val="yellow"/>
        </w:rPr>
      </w:pPr>
      <w:r>
        <w:rPr>
          <w:highlight w:val="yellow"/>
        </w:rPr>
        <w:t xml:space="preserve">Author(s) hereby </w:t>
      </w:r>
      <w:proofErr w:type="gramStart"/>
      <w:r>
        <w:rPr>
          <w:highlight w:val="yellow"/>
        </w:rPr>
        <w:t>declare</w:t>
      </w:r>
      <w:proofErr w:type="gramEnd"/>
      <w:r>
        <w:rPr>
          <w:highlight w:val="yellow"/>
        </w:rPr>
        <w:t xml:space="preserve"> that NO generative AI technologies such as Large Language Models (ChatGPT, COPILOT, etc.) and text-to-image generators have been used during the writing or editing of this manuscript. </w:t>
      </w:r>
    </w:p>
    <w:p w14:paraId="3087A573" w14:textId="27A2EBB9" w:rsidR="00815091" w:rsidRPr="00501597" w:rsidRDefault="00815091" w:rsidP="00815091">
      <w:pPr>
        <w:pStyle w:val="ListParagraph"/>
        <w:numPr>
          <w:ilvl w:val="0"/>
          <w:numId w:val="2"/>
        </w:numPr>
        <w:tabs>
          <w:tab w:val="left" w:pos="284"/>
          <w:tab w:val="left" w:pos="709"/>
        </w:tabs>
        <w:spacing w:line="360" w:lineRule="auto"/>
        <w:ind w:left="426" w:hanging="426"/>
        <w:jc w:val="both"/>
        <w:rPr>
          <w:rFonts w:ascii="Times New Roman" w:hAnsi="Times New Roman" w:cs="Times New Roman"/>
          <w:b/>
          <w:bCs/>
          <w:sz w:val="24"/>
          <w:szCs w:val="24"/>
        </w:rPr>
      </w:pPr>
      <w:r w:rsidRPr="00501597">
        <w:rPr>
          <w:rFonts w:ascii="Times New Roman" w:hAnsi="Times New Roman" w:cs="Times New Roman"/>
          <w:b/>
          <w:bCs/>
          <w:sz w:val="24"/>
          <w:szCs w:val="24"/>
        </w:rPr>
        <w:t>References</w:t>
      </w:r>
    </w:p>
    <w:p w14:paraId="5EE309E9"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https://vahan.parivahan.gov.in/</w:t>
      </w:r>
    </w:p>
    <w:p w14:paraId="47002761"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https://www.ibef.org/industry/electric-vehicle-industry-india</w:t>
      </w:r>
    </w:p>
    <w:p w14:paraId="6BF3981E"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https://www.niti.gov.in/</w:t>
      </w:r>
    </w:p>
    <w:p w14:paraId="7B1F959B"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https://heavyindustries.gov.in/</w:t>
      </w:r>
    </w:p>
    <w:p w14:paraId="05BB4BEE" w14:textId="77777777" w:rsidR="00815091"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Pathak, A., &amp; Gangal, V. K. (2023). Advancements and challenges in electric vehicle adoption in India. Journal of Science &amp; Technology, 4(4). https://doi.org/10.55662/JST.2023.4402</w:t>
      </w:r>
    </w:p>
    <w:p w14:paraId="7D5C9D3C" w14:textId="77777777" w:rsidR="00815091"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proofErr w:type="spellStart"/>
      <w:r w:rsidRPr="00501597">
        <w:rPr>
          <w:rFonts w:ascii="Times New Roman" w:hAnsi="Times New Roman" w:cs="Times New Roman"/>
          <w:sz w:val="24"/>
          <w:szCs w:val="24"/>
        </w:rPr>
        <w:t>Attri</w:t>
      </w:r>
      <w:proofErr w:type="spellEnd"/>
      <w:r w:rsidRPr="00501597">
        <w:rPr>
          <w:rFonts w:ascii="Times New Roman" w:hAnsi="Times New Roman" w:cs="Times New Roman"/>
          <w:sz w:val="24"/>
          <w:szCs w:val="24"/>
        </w:rPr>
        <w:t>, R., &amp; Kushwaha, P. S. (2024). Electric Vehicles in India: Identifying the Adoption Predictors. </w:t>
      </w:r>
      <w:proofErr w:type="spellStart"/>
      <w:r w:rsidRPr="00501597">
        <w:rPr>
          <w:rFonts w:ascii="Times New Roman" w:hAnsi="Times New Roman" w:cs="Times New Roman"/>
          <w:sz w:val="24"/>
          <w:szCs w:val="24"/>
        </w:rPr>
        <w:t>Prabandhan</w:t>
      </w:r>
      <w:proofErr w:type="spellEnd"/>
      <w:r w:rsidRPr="00501597">
        <w:rPr>
          <w:rFonts w:ascii="Times New Roman" w:hAnsi="Times New Roman" w:cs="Times New Roman"/>
          <w:sz w:val="24"/>
          <w:szCs w:val="24"/>
        </w:rPr>
        <w:t>: Indian Journal of Management, 17(6), 46–62. https://doi.org/10.17010/pijom/2024/v17i6/173560</w:t>
      </w:r>
    </w:p>
    <w:p w14:paraId="6508F457" w14:textId="77777777" w:rsidR="00815091" w:rsidRPr="00501597" w:rsidRDefault="00815091" w:rsidP="00815091">
      <w:pPr>
        <w:pStyle w:val="ListParagraph"/>
        <w:numPr>
          <w:ilvl w:val="0"/>
          <w:numId w:val="5"/>
        </w:numPr>
        <w:spacing w:line="360" w:lineRule="auto"/>
        <w:jc w:val="both"/>
      </w:pPr>
      <w:r w:rsidRPr="00501597">
        <w:rPr>
          <w:rFonts w:ascii="Times New Roman" w:hAnsi="Times New Roman" w:cs="Times New Roman"/>
          <w:sz w:val="24"/>
          <w:szCs w:val="24"/>
        </w:rPr>
        <w:t>Das, A., &amp; Sharma, S. K. (2025). Electric vehicle adoption in India: A decade of research trends and insights through bibliometric analysis. The Journal of Asia Entrepreneurship and Sustainability, 21(3). https://doi.org/10.53555/jaes.v21i3.68</w:t>
      </w:r>
    </w:p>
    <w:p w14:paraId="23929D07" w14:textId="77777777" w:rsidR="00815091"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Kher, A. (2025). Barriers to Widespread Electric Vehicle Adoption: Consumer Perception and Policy Implications. </w:t>
      </w:r>
      <w:proofErr w:type="spellStart"/>
      <w:r w:rsidRPr="00501597">
        <w:rPr>
          <w:rFonts w:ascii="Times New Roman" w:hAnsi="Times New Roman" w:cs="Times New Roman"/>
          <w:sz w:val="24"/>
          <w:szCs w:val="24"/>
        </w:rPr>
        <w:t>Shodh</w:t>
      </w:r>
      <w:proofErr w:type="spellEnd"/>
      <w:r w:rsidRPr="00501597">
        <w:rPr>
          <w:rFonts w:ascii="Times New Roman" w:hAnsi="Times New Roman" w:cs="Times New Roman"/>
          <w:sz w:val="24"/>
          <w:szCs w:val="24"/>
        </w:rPr>
        <w:t xml:space="preserve"> Sagar Journal of Electric Vehicles, 2(2), 7–12. https://doi.org/10.36676/jev.v2.i2.25</w:t>
      </w:r>
    </w:p>
    <w:p w14:paraId="67725B40" w14:textId="6F9F3333" w:rsidR="005E3D6C"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proofErr w:type="spellStart"/>
      <w:r w:rsidRPr="00501597">
        <w:rPr>
          <w:rFonts w:ascii="Times New Roman" w:hAnsi="Times New Roman" w:cs="Times New Roman"/>
          <w:sz w:val="24"/>
          <w:szCs w:val="24"/>
        </w:rPr>
        <w:t>Mapari</w:t>
      </w:r>
      <w:proofErr w:type="spellEnd"/>
      <w:r w:rsidRPr="00501597">
        <w:rPr>
          <w:rFonts w:ascii="Times New Roman" w:hAnsi="Times New Roman" w:cs="Times New Roman"/>
          <w:sz w:val="24"/>
          <w:szCs w:val="24"/>
        </w:rPr>
        <w:t xml:space="preserve">, S., </w:t>
      </w:r>
      <w:proofErr w:type="spellStart"/>
      <w:r w:rsidRPr="00501597">
        <w:rPr>
          <w:rFonts w:ascii="Times New Roman" w:hAnsi="Times New Roman" w:cs="Times New Roman"/>
          <w:sz w:val="24"/>
          <w:szCs w:val="24"/>
        </w:rPr>
        <w:t>Gawade</w:t>
      </w:r>
      <w:proofErr w:type="spellEnd"/>
      <w:r w:rsidRPr="00501597">
        <w:rPr>
          <w:rFonts w:ascii="Times New Roman" w:hAnsi="Times New Roman" w:cs="Times New Roman"/>
          <w:sz w:val="24"/>
          <w:szCs w:val="24"/>
        </w:rPr>
        <w:t>, S., Satav, D., et al. (2026). Understanding vehicle purchase behaviour: Electric vs. conventional vehicles. International Journal of Creative Research Thoughts (IJCRT), 14(1), b784–b805.</w:t>
      </w:r>
    </w:p>
    <w:p w14:paraId="1089E2C6" w14:textId="183E23DC" w:rsidR="001E386C" w:rsidRPr="00501597" w:rsidRDefault="001E386C" w:rsidP="00815091">
      <w:pPr>
        <w:pStyle w:val="ListParagraph"/>
        <w:numPr>
          <w:ilvl w:val="0"/>
          <w:numId w:val="5"/>
        </w:num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Kaur, S., &amp; Kumar, A. (2026). Electric vehicles as a pathway to India’s sustainable development goals. </w:t>
      </w:r>
      <w:r w:rsidRPr="00501597">
        <w:rPr>
          <w:rFonts w:ascii="Times New Roman" w:hAnsi="Times New Roman" w:cs="Times New Roman"/>
          <w:i/>
          <w:iCs/>
          <w:sz w:val="24"/>
          <w:szCs w:val="24"/>
        </w:rPr>
        <w:t>Discover Sustainability, 7</w:t>
      </w:r>
      <w:r w:rsidRPr="00501597">
        <w:rPr>
          <w:rFonts w:ascii="Times New Roman" w:hAnsi="Times New Roman" w:cs="Times New Roman"/>
          <w:sz w:val="24"/>
          <w:szCs w:val="24"/>
        </w:rPr>
        <w:t xml:space="preserve">, 362. </w:t>
      </w:r>
      <w:hyperlink r:id="rId10" w:tgtFrame="_new" w:history="1">
        <w:r w:rsidRPr="00501597">
          <w:rPr>
            <w:rStyle w:val="Hyperlink"/>
            <w:rFonts w:ascii="Times New Roman" w:hAnsi="Times New Roman" w:cs="Times New Roman"/>
            <w:sz w:val="24"/>
            <w:szCs w:val="24"/>
          </w:rPr>
          <w:t>https://doi.org/10.1007/s43621-026-02643-w</w:t>
        </w:r>
      </w:hyperlink>
    </w:p>
    <w:p w14:paraId="78D82147" w14:textId="77F86DE3" w:rsidR="00670252" w:rsidRPr="00501597" w:rsidRDefault="00670252" w:rsidP="00815091">
      <w:pPr>
        <w:pStyle w:val="ListParagraph"/>
        <w:numPr>
          <w:ilvl w:val="0"/>
          <w:numId w:val="5"/>
        </w:numPr>
        <w:spacing w:line="360" w:lineRule="auto"/>
        <w:jc w:val="both"/>
        <w:rPr>
          <w:rFonts w:ascii="Times New Roman" w:hAnsi="Times New Roman" w:cs="Times New Roman"/>
          <w:sz w:val="24"/>
          <w:szCs w:val="24"/>
        </w:rPr>
      </w:pPr>
      <w:proofErr w:type="spellStart"/>
      <w:r w:rsidRPr="00501597">
        <w:rPr>
          <w:rFonts w:ascii="Times New Roman" w:hAnsi="Times New Roman" w:cs="Times New Roman"/>
          <w:sz w:val="24"/>
          <w:szCs w:val="24"/>
        </w:rPr>
        <w:lastRenderedPageBreak/>
        <w:t>Punadi</w:t>
      </w:r>
      <w:proofErr w:type="spellEnd"/>
      <w:r w:rsidRPr="00501597">
        <w:rPr>
          <w:rFonts w:ascii="Times New Roman" w:hAnsi="Times New Roman" w:cs="Times New Roman"/>
          <w:sz w:val="24"/>
          <w:szCs w:val="24"/>
        </w:rPr>
        <w:t xml:space="preserve">, R. P., Anthony Samy, C. R., Ram Sing, R. D., </w:t>
      </w:r>
      <w:r w:rsidRPr="00501597">
        <w:rPr>
          <w:rFonts w:ascii="Times New Roman" w:hAnsi="Times New Roman" w:cs="Times New Roman"/>
          <w:i/>
          <w:iCs/>
          <w:sz w:val="24"/>
          <w:szCs w:val="24"/>
        </w:rPr>
        <w:t>et al.</w:t>
      </w:r>
      <w:r w:rsidRPr="00501597">
        <w:rPr>
          <w:rFonts w:ascii="Times New Roman" w:hAnsi="Times New Roman" w:cs="Times New Roman"/>
          <w:sz w:val="24"/>
          <w:szCs w:val="24"/>
        </w:rPr>
        <w:t xml:space="preserve"> (2026). Electric vehicle adoption in emerging economies: The influence of environmental and technological determinants on consumer readiness. </w:t>
      </w:r>
      <w:r w:rsidRPr="00501597">
        <w:rPr>
          <w:rFonts w:ascii="Times New Roman" w:hAnsi="Times New Roman" w:cs="Times New Roman"/>
          <w:i/>
          <w:iCs/>
          <w:sz w:val="24"/>
          <w:szCs w:val="24"/>
        </w:rPr>
        <w:t>Indian Journal of Information Sources and Services, 16</w:t>
      </w:r>
      <w:r w:rsidRPr="00501597">
        <w:rPr>
          <w:rFonts w:ascii="Times New Roman" w:hAnsi="Times New Roman" w:cs="Times New Roman"/>
          <w:sz w:val="24"/>
          <w:szCs w:val="24"/>
        </w:rPr>
        <w:t xml:space="preserve">(1), 1–10. </w:t>
      </w:r>
      <w:hyperlink r:id="rId11" w:history="1">
        <w:r w:rsidR="004955C4" w:rsidRPr="00501597">
          <w:rPr>
            <w:rStyle w:val="Hyperlink"/>
            <w:rFonts w:ascii="Times New Roman" w:hAnsi="Times New Roman" w:cs="Times New Roman"/>
            <w:sz w:val="24"/>
            <w:szCs w:val="24"/>
          </w:rPr>
          <w:t>https://doi.org/10.51983/ijiss-2026.16.1.01</w:t>
        </w:r>
      </w:hyperlink>
    </w:p>
    <w:p w14:paraId="0ADE96B6" w14:textId="3FFCFC86" w:rsidR="004955C4" w:rsidRPr="00501597" w:rsidRDefault="004955C4" w:rsidP="00815091">
      <w:pPr>
        <w:pStyle w:val="ListParagraph"/>
        <w:numPr>
          <w:ilvl w:val="0"/>
          <w:numId w:val="5"/>
        </w:numPr>
        <w:spacing w:line="360" w:lineRule="auto"/>
        <w:jc w:val="both"/>
        <w:rPr>
          <w:rFonts w:ascii="Times New Roman" w:hAnsi="Times New Roman" w:cs="Times New Roman"/>
          <w:sz w:val="24"/>
          <w:szCs w:val="24"/>
        </w:rPr>
      </w:pPr>
      <w:hyperlink r:id="rId12" w:history="1">
        <w:r w:rsidRPr="00501597">
          <w:rPr>
            <w:rStyle w:val="Hyperlink"/>
            <w:rFonts w:ascii="Times New Roman" w:hAnsi="Times New Roman" w:cs="Times New Roman"/>
            <w:sz w:val="24"/>
            <w:szCs w:val="24"/>
          </w:rPr>
          <w:t>https://e-amrit.niti.gov.in/home</w:t>
        </w:r>
      </w:hyperlink>
      <w:r w:rsidRPr="00501597">
        <w:rPr>
          <w:rFonts w:ascii="Times New Roman" w:hAnsi="Times New Roman" w:cs="Times New Roman"/>
          <w:sz w:val="24"/>
          <w:szCs w:val="24"/>
        </w:rPr>
        <w:t xml:space="preserve"> </w:t>
      </w:r>
    </w:p>
    <w:sectPr w:rsidR="004955C4" w:rsidRPr="0050159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04D6C" w14:textId="77777777" w:rsidR="00AB687C" w:rsidRDefault="00AB687C" w:rsidP="00380B7B">
      <w:pPr>
        <w:spacing w:after="0" w:line="240" w:lineRule="auto"/>
      </w:pPr>
      <w:r>
        <w:separator/>
      </w:r>
    </w:p>
  </w:endnote>
  <w:endnote w:type="continuationSeparator" w:id="0">
    <w:p w14:paraId="4CF8A3CC" w14:textId="77777777" w:rsidR="00AB687C" w:rsidRDefault="00AB687C" w:rsidP="0038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4EB0" w14:textId="77777777" w:rsidR="00380B7B" w:rsidRDefault="00380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8D8A" w14:textId="77777777" w:rsidR="00380B7B" w:rsidRDefault="00380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E9B7" w14:textId="77777777" w:rsidR="00380B7B" w:rsidRDefault="00380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79BD" w14:textId="77777777" w:rsidR="00AB687C" w:rsidRDefault="00AB687C" w:rsidP="00380B7B">
      <w:pPr>
        <w:spacing w:after="0" w:line="240" w:lineRule="auto"/>
      </w:pPr>
      <w:r>
        <w:separator/>
      </w:r>
    </w:p>
  </w:footnote>
  <w:footnote w:type="continuationSeparator" w:id="0">
    <w:p w14:paraId="23E30988" w14:textId="77777777" w:rsidR="00AB687C" w:rsidRDefault="00AB687C" w:rsidP="00380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0357" w14:textId="758BFB8C" w:rsidR="00380B7B" w:rsidRDefault="00000000">
    <w:pPr>
      <w:pStyle w:val="Header"/>
    </w:pPr>
    <w:r>
      <w:rPr>
        <w:noProof/>
      </w:rPr>
      <w:pict w14:anchorId="7A645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217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D0FF" w14:textId="73D56BF2" w:rsidR="00380B7B" w:rsidRDefault="00000000">
    <w:pPr>
      <w:pStyle w:val="Header"/>
    </w:pPr>
    <w:r>
      <w:rPr>
        <w:noProof/>
      </w:rPr>
      <w:pict w14:anchorId="01C16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217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4CEC" w14:textId="1FBEBA60" w:rsidR="00380B7B" w:rsidRDefault="00000000">
    <w:pPr>
      <w:pStyle w:val="Header"/>
    </w:pPr>
    <w:r>
      <w:rPr>
        <w:noProof/>
      </w:rPr>
      <w:pict w14:anchorId="42D5D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217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16AF"/>
    <w:multiLevelType w:val="hybridMultilevel"/>
    <w:tmpl w:val="63320BF4"/>
    <w:lvl w:ilvl="0" w:tplc="4009001B">
      <w:start w:val="1"/>
      <w:numFmt w:val="lowerRoman"/>
      <w:lvlText w:val="%1."/>
      <w:lvlJc w:val="right"/>
      <w:pPr>
        <w:ind w:left="720" w:hanging="360"/>
      </w:pPr>
    </w:lvl>
    <w:lvl w:ilvl="1" w:tplc="DFEE71EA">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F50714"/>
    <w:multiLevelType w:val="hybridMultilevel"/>
    <w:tmpl w:val="EC38C390"/>
    <w:lvl w:ilvl="0" w:tplc="0E80889C">
      <w:start w:val="1"/>
      <w:numFmt w:val="upp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905A10"/>
    <w:multiLevelType w:val="hybridMultilevel"/>
    <w:tmpl w:val="B37C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F7380"/>
    <w:multiLevelType w:val="hybridMultilevel"/>
    <w:tmpl w:val="7EECAC8E"/>
    <w:lvl w:ilvl="0" w:tplc="40090005">
      <w:start w:val="1"/>
      <w:numFmt w:val="bullet"/>
      <w:lvlText w:val=""/>
      <w:lvlJc w:val="left"/>
      <w:pPr>
        <w:ind w:left="720" w:hanging="360"/>
      </w:pPr>
      <w:rPr>
        <w:rFonts w:ascii="Wingdings" w:hAnsi="Wingdings" w:hint="default"/>
      </w:rPr>
    </w:lvl>
    <w:lvl w:ilvl="1" w:tplc="4009000B">
      <w:start w:val="1"/>
      <w:numFmt w:val="bullet"/>
      <w:lvlText w:val=""/>
      <w:lvlJc w:val="left"/>
      <w:pPr>
        <w:ind w:left="72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CD22E84"/>
    <w:multiLevelType w:val="hybridMultilevel"/>
    <w:tmpl w:val="838C1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7BC6799"/>
    <w:multiLevelType w:val="hybridMultilevel"/>
    <w:tmpl w:val="995492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C567829"/>
    <w:multiLevelType w:val="hybridMultilevel"/>
    <w:tmpl w:val="03481A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2897351">
    <w:abstractNumId w:val="0"/>
  </w:num>
  <w:num w:numId="2" w16cid:durableId="1518420870">
    <w:abstractNumId w:val="1"/>
  </w:num>
  <w:num w:numId="3" w16cid:durableId="554706367">
    <w:abstractNumId w:val="5"/>
  </w:num>
  <w:num w:numId="4" w16cid:durableId="1840345847">
    <w:abstractNumId w:val="3"/>
  </w:num>
  <w:num w:numId="5" w16cid:durableId="1038122997">
    <w:abstractNumId w:val="6"/>
  </w:num>
  <w:num w:numId="6" w16cid:durableId="1568882535">
    <w:abstractNumId w:val="2"/>
  </w:num>
  <w:num w:numId="7" w16cid:durableId="280066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091"/>
    <w:rsid w:val="0000328D"/>
    <w:rsid w:val="0000533B"/>
    <w:rsid w:val="00035D18"/>
    <w:rsid w:val="00081C58"/>
    <w:rsid w:val="00104DB5"/>
    <w:rsid w:val="0013074A"/>
    <w:rsid w:val="00160507"/>
    <w:rsid w:val="001676D2"/>
    <w:rsid w:val="00197F2A"/>
    <w:rsid w:val="001D4F15"/>
    <w:rsid w:val="001D712C"/>
    <w:rsid w:val="001E386C"/>
    <w:rsid w:val="00272A51"/>
    <w:rsid w:val="002A6939"/>
    <w:rsid w:val="002C0BBE"/>
    <w:rsid w:val="002C22D0"/>
    <w:rsid w:val="0034660D"/>
    <w:rsid w:val="00380B7B"/>
    <w:rsid w:val="003B04DD"/>
    <w:rsid w:val="003D44CA"/>
    <w:rsid w:val="003E4E75"/>
    <w:rsid w:val="00453B36"/>
    <w:rsid w:val="00471719"/>
    <w:rsid w:val="00477DCA"/>
    <w:rsid w:val="004955C4"/>
    <w:rsid w:val="004A048F"/>
    <w:rsid w:val="004A6B48"/>
    <w:rsid w:val="004C0D2F"/>
    <w:rsid w:val="00501597"/>
    <w:rsid w:val="005E3D6C"/>
    <w:rsid w:val="00600098"/>
    <w:rsid w:val="00622F78"/>
    <w:rsid w:val="00650B06"/>
    <w:rsid w:val="00670252"/>
    <w:rsid w:val="0068634B"/>
    <w:rsid w:val="00690934"/>
    <w:rsid w:val="006B4FEB"/>
    <w:rsid w:val="006D662D"/>
    <w:rsid w:val="006E7364"/>
    <w:rsid w:val="00737DCA"/>
    <w:rsid w:val="007C6BB4"/>
    <w:rsid w:val="007F4C24"/>
    <w:rsid w:val="00815091"/>
    <w:rsid w:val="008E7285"/>
    <w:rsid w:val="00975B39"/>
    <w:rsid w:val="009C1C73"/>
    <w:rsid w:val="009D4BD8"/>
    <w:rsid w:val="009F1048"/>
    <w:rsid w:val="00A51B9D"/>
    <w:rsid w:val="00A5296A"/>
    <w:rsid w:val="00A61D28"/>
    <w:rsid w:val="00A7791D"/>
    <w:rsid w:val="00AB687C"/>
    <w:rsid w:val="00AF19D6"/>
    <w:rsid w:val="00B36B0B"/>
    <w:rsid w:val="00B63785"/>
    <w:rsid w:val="00BA2E95"/>
    <w:rsid w:val="00C2023A"/>
    <w:rsid w:val="00C85249"/>
    <w:rsid w:val="00D00DD9"/>
    <w:rsid w:val="00D247C1"/>
    <w:rsid w:val="00D8613E"/>
    <w:rsid w:val="00DA17C1"/>
    <w:rsid w:val="00DB328F"/>
    <w:rsid w:val="00DC40AB"/>
    <w:rsid w:val="00DF3015"/>
    <w:rsid w:val="00E81F9C"/>
    <w:rsid w:val="00EE4F9D"/>
    <w:rsid w:val="00EF7C0A"/>
    <w:rsid w:val="00F02AD0"/>
    <w:rsid w:val="00F36897"/>
    <w:rsid w:val="00F93A72"/>
    <w:rsid w:val="00FE5B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C4D49"/>
  <w15:chartTrackingRefBased/>
  <w15:docId w15:val="{86320520-29A3-4565-8F27-56E8EA94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091"/>
  </w:style>
  <w:style w:type="paragraph" w:styleId="Heading1">
    <w:name w:val="heading 1"/>
    <w:basedOn w:val="Normal"/>
    <w:next w:val="Normal"/>
    <w:link w:val="Heading1Char"/>
    <w:uiPriority w:val="9"/>
    <w:qFormat/>
    <w:rsid w:val="008150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0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150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0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50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5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0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0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150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0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0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091"/>
    <w:rPr>
      <w:rFonts w:eastAsiaTheme="majorEastAsia" w:cstheme="majorBidi"/>
      <w:color w:val="272727" w:themeColor="text1" w:themeTint="D8"/>
    </w:rPr>
  </w:style>
  <w:style w:type="paragraph" w:styleId="Title">
    <w:name w:val="Title"/>
    <w:basedOn w:val="Normal"/>
    <w:next w:val="Normal"/>
    <w:link w:val="TitleChar"/>
    <w:uiPriority w:val="10"/>
    <w:qFormat/>
    <w:rsid w:val="00815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091"/>
    <w:pPr>
      <w:spacing w:before="160"/>
      <w:jc w:val="center"/>
    </w:pPr>
    <w:rPr>
      <w:i/>
      <w:iCs/>
      <w:color w:val="404040" w:themeColor="text1" w:themeTint="BF"/>
    </w:rPr>
  </w:style>
  <w:style w:type="character" w:customStyle="1" w:styleId="QuoteChar">
    <w:name w:val="Quote Char"/>
    <w:basedOn w:val="DefaultParagraphFont"/>
    <w:link w:val="Quote"/>
    <w:uiPriority w:val="29"/>
    <w:rsid w:val="00815091"/>
    <w:rPr>
      <w:i/>
      <w:iCs/>
      <w:color w:val="404040" w:themeColor="text1" w:themeTint="BF"/>
    </w:rPr>
  </w:style>
  <w:style w:type="paragraph" w:styleId="ListParagraph">
    <w:name w:val="List Paragraph"/>
    <w:basedOn w:val="Normal"/>
    <w:uiPriority w:val="34"/>
    <w:qFormat/>
    <w:rsid w:val="00815091"/>
    <w:pPr>
      <w:ind w:left="720"/>
      <w:contextualSpacing/>
    </w:pPr>
  </w:style>
  <w:style w:type="character" w:styleId="IntenseEmphasis">
    <w:name w:val="Intense Emphasis"/>
    <w:basedOn w:val="DefaultParagraphFont"/>
    <w:uiPriority w:val="21"/>
    <w:qFormat/>
    <w:rsid w:val="00815091"/>
    <w:rPr>
      <w:i/>
      <w:iCs/>
      <w:color w:val="2F5496" w:themeColor="accent1" w:themeShade="BF"/>
    </w:rPr>
  </w:style>
  <w:style w:type="paragraph" w:styleId="IntenseQuote">
    <w:name w:val="Intense Quote"/>
    <w:basedOn w:val="Normal"/>
    <w:next w:val="Normal"/>
    <w:link w:val="IntenseQuoteChar"/>
    <w:uiPriority w:val="30"/>
    <w:qFormat/>
    <w:rsid w:val="00815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091"/>
    <w:rPr>
      <w:i/>
      <w:iCs/>
      <w:color w:val="2F5496" w:themeColor="accent1" w:themeShade="BF"/>
    </w:rPr>
  </w:style>
  <w:style w:type="character" w:styleId="IntenseReference">
    <w:name w:val="Intense Reference"/>
    <w:basedOn w:val="DefaultParagraphFont"/>
    <w:uiPriority w:val="32"/>
    <w:qFormat/>
    <w:rsid w:val="00815091"/>
    <w:rPr>
      <w:b/>
      <w:bCs/>
      <w:smallCaps/>
      <w:color w:val="2F5496" w:themeColor="accent1" w:themeShade="BF"/>
      <w:spacing w:val="5"/>
    </w:rPr>
  </w:style>
  <w:style w:type="character" w:styleId="Hyperlink">
    <w:name w:val="Hyperlink"/>
    <w:basedOn w:val="DefaultParagraphFont"/>
    <w:uiPriority w:val="99"/>
    <w:unhideWhenUsed/>
    <w:rsid w:val="00815091"/>
    <w:rPr>
      <w:color w:val="0563C1" w:themeColor="hyperlink"/>
      <w:u w:val="single"/>
    </w:rPr>
  </w:style>
  <w:style w:type="paragraph" w:styleId="NoSpacing">
    <w:name w:val="No Spacing"/>
    <w:uiPriority w:val="1"/>
    <w:qFormat/>
    <w:rsid w:val="00815091"/>
    <w:pPr>
      <w:spacing w:after="0" w:line="240" w:lineRule="auto"/>
    </w:pPr>
  </w:style>
  <w:style w:type="table" w:styleId="TableGrid">
    <w:name w:val="Table Grid"/>
    <w:basedOn w:val="TableNormal"/>
    <w:uiPriority w:val="59"/>
    <w:rsid w:val="00815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7DC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UnresolvedMention1">
    <w:name w:val="Unresolved Mention1"/>
    <w:basedOn w:val="DefaultParagraphFont"/>
    <w:uiPriority w:val="99"/>
    <w:semiHidden/>
    <w:unhideWhenUsed/>
    <w:rsid w:val="001E386C"/>
    <w:rPr>
      <w:color w:val="605E5C"/>
      <w:shd w:val="clear" w:color="auto" w:fill="E1DFDD"/>
    </w:rPr>
  </w:style>
  <w:style w:type="paragraph" w:styleId="Header">
    <w:name w:val="header"/>
    <w:basedOn w:val="Normal"/>
    <w:link w:val="HeaderChar"/>
    <w:uiPriority w:val="99"/>
    <w:unhideWhenUsed/>
    <w:rsid w:val="00380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B7B"/>
  </w:style>
  <w:style w:type="paragraph" w:styleId="Footer">
    <w:name w:val="footer"/>
    <w:basedOn w:val="Normal"/>
    <w:link w:val="FooterChar"/>
    <w:uiPriority w:val="99"/>
    <w:unhideWhenUsed/>
    <w:rsid w:val="00380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B7B"/>
  </w:style>
  <w:style w:type="character" w:styleId="CommentReference">
    <w:name w:val="annotation reference"/>
    <w:basedOn w:val="DefaultParagraphFont"/>
    <w:uiPriority w:val="99"/>
    <w:semiHidden/>
    <w:unhideWhenUsed/>
    <w:rsid w:val="00C85249"/>
    <w:rPr>
      <w:sz w:val="16"/>
      <w:szCs w:val="16"/>
    </w:rPr>
  </w:style>
  <w:style w:type="paragraph" w:styleId="CommentText">
    <w:name w:val="annotation text"/>
    <w:basedOn w:val="Normal"/>
    <w:link w:val="CommentTextChar"/>
    <w:uiPriority w:val="99"/>
    <w:unhideWhenUsed/>
    <w:rsid w:val="00C85249"/>
    <w:pPr>
      <w:spacing w:line="240" w:lineRule="auto"/>
    </w:pPr>
    <w:rPr>
      <w:sz w:val="20"/>
      <w:szCs w:val="20"/>
    </w:rPr>
  </w:style>
  <w:style w:type="character" w:customStyle="1" w:styleId="CommentTextChar">
    <w:name w:val="Comment Text Char"/>
    <w:basedOn w:val="DefaultParagraphFont"/>
    <w:link w:val="CommentText"/>
    <w:uiPriority w:val="99"/>
    <w:rsid w:val="00C85249"/>
    <w:rPr>
      <w:sz w:val="20"/>
      <w:szCs w:val="20"/>
    </w:rPr>
  </w:style>
  <w:style w:type="paragraph" w:styleId="CommentSubject">
    <w:name w:val="annotation subject"/>
    <w:basedOn w:val="CommentText"/>
    <w:next w:val="CommentText"/>
    <w:link w:val="CommentSubjectChar"/>
    <w:uiPriority w:val="99"/>
    <w:semiHidden/>
    <w:unhideWhenUsed/>
    <w:rsid w:val="00C85249"/>
    <w:rPr>
      <w:b/>
      <w:bCs/>
    </w:rPr>
  </w:style>
  <w:style w:type="character" w:customStyle="1" w:styleId="CommentSubjectChar">
    <w:name w:val="Comment Subject Char"/>
    <w:basedOn w:val="CommentTextChar"/>
    <w:link w:val="CommentSubject"/>
    <w:uiPriority w:val="99"/>
    <w:semiHidden/>
    <w:rsid w:val="00C85249"/>
    <w:rPr>
      <w:b/>
      <w:bCs/>
      <w:sz w:val="20"/>
      <w:szCs w:val="20"/>
    </w:rPr>
  </w:style>
  <w:style w:type="paragraph" w:styleId="BalloonText">
    <w:name w:val="Balloon Text"/>
    <w:basedOn w:val="Normal"/>
    <w:link w:val="BalloonTextChar"/>
    <w:uiPriority w:val="99"/>
    <w:semiHidden/>
    <w:unhideWhenUsed/>
    <w:rsid w:val="00C85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02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amrit.niti.gov.in/ho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983/ijiss-2026.16.1.0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s43621-026-02643-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EV Registrations (In Million)</a:t>
            </a:r>
          </a:p>
        </c:rich>
      </c:tx>
      <c:layout>
        <c:manualLayout>
          <c:xMode val="edge"/>
          <c:yMode val="edge"/>
          <c:x val="0.34064157871223549"/>
          <c:y val="1.0615711252653927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'[mvr seminar data analysis.xlsx]Sheet1'!$B$1</c:f>
              <c:strCache>
                <c:ptCount val="1"/>
                <c:pt idx="0">
                  <c:v>EV Registrations (In Million)</c:v>
                </c:pt>
              </c:strCache>
            </c:strRef>
          </c:tx>
          <c:spPr>
            <a:solidFill>
              <a:schemeClr val="accent1"/>
            </a:solidFill>
            <a:ln>
              <a:noFill/>
            </a:ln>
            <a:effectLst/>
            <a:sp3d/>
          </c:spPr>
          <c:invertIfNegative val="0"/>
          <c:cat>
            <c:strRef>
              <c:f>'[mvr seminar data analysis.xlsx]Sheet1'!$A$2:$A$9</c:f>
              <c:strCache>
                <c:ptCount val="8"/>
                <c:pt idx="0">
                  <c:v>2017-18</c:v>
                </c:pt>
                <c:pt idx="1">
                  <c:v>2018-19</c:v>
                </c:pt>
                <c:pt idx="2">
                  <c:v>2019-20</c:v>
                </c:pt>
                <c:pt idx="3">
                  <c:v>2020–21</c:v>
                </c:pt>
                <c:pt idx="4">
                  <c:v>2021–22</c:v>
                </c:pt>
                <c:pt idx="5">
                  <c:v>2022–23</c:v>
                </c:pt>
                <c:pt idx="6">
                  <c:v>2023–24</c:v>
                </c:pt>
                <c:pt idx="7">
                  <c:v>2024–25</c:v>
                </c:pt>
              </c:strCache>
            </c:strRef>
          </c:cat>
          <c:val>
            <c:numRef>
              <c:f>'[mvr seminar data analysis.xlsx]Sheet1'!$B$2:$B$9</c:f>
              <c:numCache>
                <c:formatCode>General</c:formatCode>
                <c:ptCount val="8"/>
                <c:pt idx="0">
                  <c:v>1.3</c:v>
                </c:pt>
                <c:pt idx="1">
                  <c:v>1.66</c:v>
                </c:pt>
                <c:pt idx="2">
                  <c:v>1.24</c:v>
                </c:pt>
                <c:pt idx="3">
                  <c:v>3.31</c:v>
                </c:pt>
                <c:pt idx="4">
                  <c:v>10.199999999999999</c:v>
                </c:pt>
                <c:pt idx="5">
                  <c:v>15.29</c:v>
                </c:pt>
                <c:pt idx="6">
                  <c:v>16.8</c:v>
                </c:pt>
                <c:pt idx="7">
                  <c:v>19.7</c:v>
                </c:pt>
              </c:numCache>
            </c:numRef>
          </c:val>
          <c:extLst>
            <c:ext xmlns:c16="http://schemas.microsoft.com/office/drawing/2014/chart" uri="{C3380CC4-5D6E-409C-BE32-E72D297353CC}">
              <c16:uniqueId val="{00000000-A822-40A1-A39C-F468731C8E7D}"/>
            </c:ext>
          </c:extLst>
        </c:ser>
        <c:dLbls>
          <c:showLegendKey val="0"/>
          <c:showVal val="0"/>
          <c:showCatName val="0"/>
          <c:showSerName val="0"/>
          <c:showPercent val="0"/>
          <c:showBubbleSize val="0"/>
        </c:dLbls>
        <c:gapWidth val="150"/>
        <c:shape val="box"/>
        <c:axId val="366705384"/>
        <c:axId val="366704600"/>
        <c:axId val="0"/>
      </c:bar3DChart>
      <c:catAx>
        <c:axId val="366705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04600"/>
        <c:crosses val="autoZero"/>
        <c:auto val="1"/>
        <c:lblAlgn val="ctr"/>
        <c:lblOffset val="100"/>
        <c:noMultiLvlLbl val="0"/>
      </c:catAx>
      <c:valAx>
        <c:axId val="366704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053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Sheet1!$F$2</c:f>
              <c:strCache>
                <c:ptCount val="1"/>
                <c:pt idx="0">
                  <c:v>E2W</c:v>
                </c:pt>
              </c:strCache>
            </c:strRef>
          </c:tx>
          <c:spPr>
            <a:solidFill>
              <a:schemeClr val="accent1"/>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Sheet1!$F$3:$F$7</c:f>
              <c:numCache>
                <c:formatCode>0.000</c:formatCode>
                <c:ptCount val="5"/>
                <c:pt idx="0">
                  <c:v>1.4330000000000001</c:v>
                </c:pt>
                <c:pt idx="1">
                  <c:v>6.3150000000000004</c:v>
                </c:pt>
                <c:pt idx="2">
                  <c:v>8.5939999999999994</c:v>
                </c:pt>
                <c:pt idx="3">
                  <c:v>9.5</c:v>
                </c:pt>
                <c:pt idx="4">
                  <c:v>11.5</c:v>
                </c:pt>
              </c:numCache>
            </c:numRef>
          </c:val>
          <c:extLst>
            <c:ext xmlns:c16="http://schemas.microsoft.com/office/drawing/2014/chart" uri="{C3380CC4-5D6E-409C-BE32-E72D297353CC}">
              <c16:uniqueId val="{00000000-D048-42E0-BF65-8FC2D4820D14}"/>
            </c:ext>
          </c:extLst>
        </c:ser>
        <c:ser>
          <c:idx val="1"/>
          <c:order val="1"/>
          <c:tx>
            <c:strRef>
              <c:f>Sheet1!$G$2</c:f>
              <c:strCache>
                <c:ptCount val="1"/>
                <c:pt idx="0">
                  <c:v>E3W</c:v>
                </c:pt>
              </c:strCache>
            </c:strRef>
          </c:tx>
          <c:spPr>
            <a:solidFill>
              <a:schemeClr val="accent2"/>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Sheet1!$G$3:$G$7</c:f>
              <c:numCache>
                <c:formatCode>0.000</c:formatCode>
                <c:ptCount val="5"/>
                <c:pt idx="0">
                  <c:v>7.0999999999999994E-2</c:v>
                </c:pt>
                <c:pt idx="1">
                  <c:v>3.5270000000000001</c:v>
                </c:pt>
                <c:pt idx="2">
                  <c:v>5.8280000000000003</c:v>
                </c:pt>
                <c:pt idx="3">
                  <c:v>6.34</c:v>
                </c:pt>
                <c:pt idx="4">
                  <c:v>7</c:v>
                </c:pt>
              </c:numCache>
            </c:numRef>
          </c:val>
          <c:extLst>
            <c:ext xmlns:c16="http://schemas.microsoft.com/office/drawing/2014/chart" uri="{C3380CC4-5D6E-409C-BE32-E72D297353CC}">
              <c16:uniqueId val="{00000001-D048-42E0-BF65-8FC2D4820D14}"/>
            </c:ext>
          </c:extLst>
        </c:ser>
        <c:ser>
          <c:idx val="2"/>
          <c:order val="2"/>
          <c:tx>
            <c:strRef>
              <c:f>Sheet1!$H$2</c:f>
              <c:strCache>
                <c:ptCount val="1"/>
                <c:pt idx="0">
                  <c:v>E4W</c:v>
                </c:pt>
              </c:strCache>
            </c:strRef>
          </c:tx>
          <c:spPr>
            <a:solidFill>
              <a:schemeClr val="accent3"/>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Sheet1!$H$3:$H$7</c:f>
              <c:numCache>
                <c:formatCode>0.000</c:formatCode>
                <c:ptCount val="5"/>
                <c:pt idx="0">
                  <c:v>0.11700000000000001</c:v>
                </c:pt>
                <c:pt idx="1">
                  <c:v>0.38200000000000001</c:v>
                </c:pt>
                <c:pt idx="2">
                  <c:v>0.82099999999999995</c:v>
                </c:pt>
                <c:pt idx="3">
                  <c:v>0.84599999999999997</c:v>
                </c:pt>
                <c:pt idx="4">
                  <c:v>1</c:v>
                </c:pt>
              </c:numCache>
            </c:numRef>
          </c:val>
          <c:extLst>
            <c:ext xmlns:c16="http://schemas.microsoft.com/office/drawing/2014/chart" uri="{C3380CC4-5D6E-409C-BE32-E72D297353CC}">
              <c16:uniqueId val="{00000002-D048-42E0-BF65-8FC2D4820D14}"/>
            </c:ext>
          </c:extLst>
        </c:ser>
        <c:ser>
          <c:idx val="3"/>
          <c:order val="3"/>
          <c:tx>
            <c:strRef>
              <c:f>Sheet1!$I$2</c:f>
              <c:strCache>
                <c:ptCount val="1"/>
                <c:pt idx="0">
                  <c:v>E-Buses</c:v>
                </c:pt>
              </c:strCache>
            </c:strRef>
          </c:tx>
          <c:spPr>
            <a:solidFill>
              <a:schemeClr val="accent4"/>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Sheet1!$I$3:$I$7</c:f>
              <c:numCache>
                <c:formatCode>0.000</c:formatCode>
                <c:ptCount val="5"/>
                <c:pt idx="0">
                  <c:v>1.2E-2</c:v>
                </c:pt>
                <c:pt idx="1">
                  <c:v>2.5999999999999999E-2</c:v>
                </c:pt>
                <c:pt idx="2">
                  <c:v>5.7000000000000002E-2</c:v>
                </c:pt>
                <c:pt idx="3">
                  <c:v>2.1000000000000001E-2</c:v>
                </c:pt>
                <c:pt idx="4">
                  <c:v>3.1E-2</c:v>
                </c:pt>
              </c:numCache>
            </c:numRef>
          </c:val>
          <c:extLst>
            <c:ext xmlns:c16="http://schemas.microsoft.com/office/drawing/2014/chart" uri="{C3380CC4-5D6E-409C-BE32-E72D297353CC}">
              <c16:uniqueId val="{00000003-D048-42E0-BF65-8FC2D4820D14}"/>
            </c:ext>
          </c:extLst>
        </c:ser>
        <c:dLbls>
          <c:showLegendKey val="0"/>
          <c:showVal val="0"/>
          <c:showCatName val="0"/>
          <c:showSerName val="0"/>
          <c:showPercent val="0"/>
          <c:showBubbleSize val="0"/>
        </c:dLbls>
        <c:gapWidth val="150"/>
        <c:shape val="box"/>
        <c:axId val="62574616"/>
        <c:axId val="62575008"/>
        <c:axId val="0"/>
      </c:bar3DChart>
      <c:catAx>
        <c:axId val="62574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75008"/>
        <c:crosses val="autoZero"/>
        <c:auto val="1"/>
        <c:lblAlgn val="ctr"/>
        <c:lblOffset val="100"/>
        <c:noMultiLvlLbl val="0"/>
      </c:catAx>
      <c:valAx>
        <c:axId val="62575008"/>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74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16</Pages>
  <Words>5017</Words>
  <Characters>28602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Sreekanth Seelam</dc:creator>
  <cp:keywords/>
  <dc:description/>
  <cp:lastModifiedBy>Sreekanth Seelam</cp:lastModifiedBy>
  <cp:revision>76</cp:revision>
  <dcterms:created xsi:type="dcterms:W3CDTF">2026-03-20T05:28:00Z</dcterms:created>
  <dcterms:modified xsi:type="dcterms:W3CDTF">2026-04-04T07:55:00Z</dcterms:modified>
</cp:coreProperties>
</file>