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00231" w14:textId="232C8CC0" w:rsidR="00C40FB8" w:rsidRPr="00513B19" w:rsidRDefault="00BA68EE" w:rsidP="00302021">
      <w:pPr>
        <w:spacing w:after="0" w:line="276" w:lineRule="auto"/>
        <w:jc w:val="center"/>
        <w:rPr>
          <w:rFonts w:ascii="Times New Roman" w:hAnsi="Times New Roman" w:cs="Times New Roman"/>
          <w:b/>
          <w:sz w:val="24"/>
          <w:szCs w:val="24"/>
        </w:rPr>
      </w:pPr>
      <w:r w:rsidRPr="00BA68EE">
        <w:rPr>
          <w:rFonts w:ascii="Times New Roman" w:hAnsi="Times New Roman" w:cs="Times New Roman"/>
          <w:b/>
          <w:sz w:val="24"/>
          <w:szCs w:val="24"/>
          <w:highlight w:val="cyan"/>
        </w:rPr>
        <w:t xml:space="preserve">Financial Distress </w:t>
      </w:r>
      <w:proofErr w:type="gramStart"/>
      <w:r w:rsidRPr="00BA68EE">
        <w:rPr>
          <w:rFonts w:ascii="Times New Roman" w:hAnsi="Times New Roman" w:cs="Times New Roman"/>
          <w:b/>
          <w:sz w:val="24"/>
          <w:szCs w:val="24"/>
          <w:highlight w:val="cyan"/>
        </w:rPr>
        <w:t>Among</w:t>
      </w:r>
      <w:proofErr w:type="gramEnd"/>
      <w:r w:rsidRPr="00BA68EE">
        <w:rPr>
          <w:rFonts w:ascii="Times New Roman" w:hAnsi="Times New Roman" w:cs="Times New Roman"/>
          <w:b/>
          <w:sz w:val="24"/>
          <w:szCs w:val="24"/>
          <w:highlight w:val="cyan"/>
        </w:rPr>
        <w:t xml:space="preserve"> Academic Lecturers in Nigerian Universities: A Qualitative Exploration of Systemic and Individual Factors</w:t>
      </w:r>
    </w:p>
    <w:p w14:paraId="6A81015E" w14:textId="77777777" w:rsidR="00C40FB8" w:rsidRPr="00513B19" w:rsidRDefault="00C40FB8" w:rsidP="00302021">
      <w:pPr>
        <w:spacing w:line="240" w:lineRule="auto"/>
        <w:jc w:val="center"/>
        <w:rPr>
          <w:rFonts w:ascii="Times New Roman" w:hAnsi="Times New Roman" w:cs="Times New Roman"/>
          <w:sz w:val="24"/>
          <w:szCs w:val="24"/>
        </w:rPr>
      </w:pPr>
    </w:p>
    <w:p w14:paraId="4BA83F96" w14:textId="013C2C40" w:rsidR="00A61957" w:rsidRDefault="00A61957" w:rsidP="00A61957">
      <w:pPr>
        <w:spacing w:after="0" w:line="276" w:lineRule="auto"/>
        <w:jc w:val="center"/>
        <w:rPr>
          <w:rFonts w:ascii="Times New Roman" w:hAnsi="Times New Roman" w:cs="Times New Roman"/>
          <w:b/>
          <w:sz w:val="24"/>
          <w:szCs w:val="24"/>
        </w:rPr>
      </w:pPr>
    </w:p>
    <w:p w14:paraId="7C7A3B42" w14:textId="77777777" w:rsidR="00FE3F9F" w:rsidRPr="00513B19" w:rsidRDefault="00FE3F9F" w:rsidP="00A61957">
      <w:pPr>
        <w:spacing w:after="0" w:line="276" w:lineRule="auto"/>
        <w:jc w:val="center"/>
        <w:rPr>
          <w:rFonts w:ascii="Times New Roman" w:hAnsi="Times New Roman" w:cs="Times New Roman"/>
          <w:sz w:val="24"/>
          <w:szCs w:val="24"/>
        </w:rPr>
      </w:pPr>
    </w:p>
    <w:p w14:paraId="109C2F18" w14:textId="77777777" w:rsidR="00C40FB8" w:rsidRPr="00513B19" w:rsidRDefault="00C40FB8" w:rsidP="00794D75">
      <w:pPr>
        <w:pStyle w:val="Heading1"/>
        <w:spacing w:before="0" w:after="0" w:line="276" w:lineRule="auto"/>
      </w:pPr>
      <w:r w:rsidRPr="00513B19">
        <w:t xml:space="preserve">Abstract </w:t>
      </w:r>
    </w:p>
    <w:p w14:paraId="52C757C7" w14:textId="2C67B561" w:rsidR="00C40FB8" w:rsidRPr="00513B19" w:rsidRDefault="00007E45" w:rsidP="00302021">
      <w:pPr>
        <w:spacing w:line="276" w:lineRule="auto"/>
        <w:jc w:val="both"/>
        <w:rPr>
          <w:rFonts w:ascii="Times New Roman" w:hAnsi="Times New Roman" w:cs="Times New Roman"/>
          <w:sz w:val="24"/>
          <w:szCs w:val="24"/>
        </w:rPr>
      </w:pPr>
      <w:r w:rsidRPr="00007E45">
        <w:rPr>
          <w:rFonts w:ascii="Times New Roman" w:hAnsi="Times New Roman" w:cs="Times New Roman"/>
          <w:sz w:val="24"/>
          <w:szCs w:val="24"/>
        </w:rPr>
        <w:t xml:space="preserve">Academic lecturers in Nigeria continue to experience financial distress due to a combination of systemic shortcomings, including inadequate salaries, delayed payments, limited institutional support, and poor infrastructure, as well as constraints that limit the extent to which they can translate financial knowledge and entrepreneurial skills into improved personal economic outcomes. These challenges undermine lecturers’ wellbeing, professional effectiveness, research productivity, and teaching quality, with broader implications for the higher education sector. This study examined the factors contributing to the financial struggles of academic lecturers in Nigerian universities, with specific objectives of identifying the systemic and institutional factors that influence lecturers’ financial wellbeing and exploring how individual behaviors, financial knowledge, and coping strategies affect their ability to achieve financial stability. The study </w:t>
      </w:r>
      <w:proofErr w:type="gramStart"/>
      <w:r w:rsidRPr="00007E45">
        <w:rPr>
          <w:rFonts w:ascii="Times New Roman" w:hAnsi="Times New Roman" w:cs="Times New Roman"/>
          <w:sz w:val="24"/>
          <w:szCs w:val="24"/>
        </w:rPr>
        <w:t>was anchored</w:t>
      </w:r>
      <w:proofErr w:type="gramEnd"/>
      <w:r w:rsidRPr="00007E45">
        <w:rPr>
          <w:rFonts w:ascii="Times New Roman" w:hAnsi="Times New Roman" w:cs="Times New Roman"/>
          <w:sz w:val="24"/>
          <w:szCs w:val="24"/>
        </w:rPr>
        <w:t xml:space="preserve"> on Self-Efficacy Theory and adopted a qualitative exploratory design. Primary data </w:t>
      </w:r>
      <w:proofErr w:type="gramStart"/>
      <w:r w:rsidRPr="00007E45">
        <w:rPr>
          <w:rFonts w:ascii="Times New Roman" w:hAnsi="Times New Roman" w:cs="Times New Roman"/>
          <w:sz w:val="24"/>
          <w:szCs w:val="24"/>
        </w:rPr>
        <w:t>were collected</w:t>
      </w:r>
      <w:proofErr w:type="gramEnd"/>
      <w:r w:rsidRPr="00007E45">
        <w:rPr>
          <w:rFonts w:ascii="Times New Roman" w:hAnsi="Times New Roman" w:cs="Times New Roman"/>
          <w:sz w:val="24"/>
          <w:szCs w:val="24"/>
        </w:rPr>
        <w:t xml:space="preserve"> through structured online interviews with thirty-seven lecturers purposively selected across Nigeria. The data were analyzed using thematic analysis to identify recurring patterns in participants’ experiences and coping responses. The findings revealed that lecturers’ financial wellbeing </w:t>
      </w:r>
      <w:proofErr w:type="gramStart"/>
      <w:r w:rsidRPr="00007E45">
        <w:rPr>
          <w:rFonts w:ascii="Times New Roman" w:hAnsi="Times New Roman" w:cs="Times New Roman"/>
          <w:sz w:val="24"/>
          <w:szCs w:val="24"/>
        </w:rPr>
        <w:t>is adversely affected</w:t>
      </w:r>
      <w:proofErr w:type="gramEnd"/>
      <w:r w:rsidRPr="00007E45">
        <w:rPr>
          <w:rFonts w:ascii="Times New Roman" w:hAnsi="Times New Roman" w:cs="Times New Roman"/>
          <w:sz w:val="24"/>
          <w:szCs w:val="24"/>
        </w:rPr>
        <w:t xml:space="preserve"> by inadequate remuneration, delayed salary payments, limited institutional support, and weak infrastructure. The study also found that constrained application of financial knowledge, reliance on temporary coping strategies such as moonlighting and expenditure reduction, and inconsistent financial planning contribute to ongoing financial difficulties. The study concludes that addressing lecturers’ financial distress requires both institutional reforms and supportive strategies that strengthen lecturers’ capacity to manage financial challenges more effectively</w:t>
      </w:r>
      <w:r w:rsidR="00A757D9" w:rsidRPr="00513B19">
        <w:rPr>
          <w:rFonts w:ascii="Times New Roman" w:hAnsi="Times New Roman" w:cs="Times New Roman"/>
          <w:sz w:val="24"/>
          <w:szCs w:val="24"/>
        </w:rPr>
        <w:t>.</w:t>
      </w:r>
    </w:p>
    <w:p w14:paraId="447F3FA4" w14:textId="77777777" w:rsidR="00C40FB8" w:rsidRPr="00513B19" w:rsidRDefault="00C40FB8" w:rsidP="00302021">
      <w:pPr>
        <w:spacing w:line="276" w:lineRule="auto"/>
        <w:jc w:val="both"/>
        <w:rPr>
          <w:rFonts w:ascii="Times New Roman" w:hAnsi="Times New Roman" w:cs="Times New Roman"/>
          <w:sz w:val="24"/>
          <w:szCs w:val="24"/>
        </w:rPr>
      </w:pPr>
    </w:p>
    <w:p w14:paraId="60B941F4" w14:textId="3A28DBA1" w:rsidR="00C40FB8" w:rsidRPr="00513B19" w:rsidRDefault="00C40FB8"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Keywords: </w:t>
      </w:r>
      <w:r w:rsidR="00E271C9" w:rsidRPr="00E271C9">
        <w:rPr>
          <w:rFonts w:ascii="Times New Roman" w:hAnsi="Times New Roman" w:cs="Times New Roman"/>
          <w:sz w:val="24"/>
          <w:szCs w:val="24"/>
          <w:highlight w:val="cyan"/>
        </w:rPr>
        <w:t>Financial distress; Academic lecturers; Nigerian universities; Financial wellbeing; Coping strategies; Higher education</w:t>
      </w:r>
    </w:p>
    <w:p w14:paraId="5047EE8E" w14:textId="77777777" w:rsidR="00C40FB8" w:rsidRPr="00513B19" w:rsidRDefault="00C40FB8" w:rsidP="00302021">
      <w:pPr>
        <w:spacing w:line="276" w:lineRule="auto"/>
        <w:jc w:val="both"/>
        <w:rPr>
          <w:rFonts w:ascii="Times New Roman" w:hAnsi="Times New Roman" w:cs="Times New Roman"/>
          <w:sz w:val="24"/>
          <w:szCs w:val="24"/>
        </w:rPr>
      </w:pPr>
    </w:p>
    <w:p w14:paraId="7297A4D6" w14:textId="77777777" w:rsidR="00C40FB8" w:rsidRPr="00513B19" w:rsidRDefault="00C40FB8" w:rsidP="00302021">
      <w:pPr>
        <w:pStyle w:val="Heading1"/>
        <w:spacing w:before="0" w:after="0" w:line="276" w:lineRule="auto"/>
      </w:pPr>
      <w:r w:rsidRPr="00513B19">
        <w:t>1.0 Introduction</w:t>
      </w:r>
    </w:p>
    <w:p w14:paraId="3E9B8B1F" w14:textId="213B35A9" w:rsidR="00C32AD2" w:rsidRPr="00513B19" w:rsidRDefault="00C32AD2"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The role of academic lecturers in society transcends mere knowledge dissemination; they are pivotal in shaping the intellectual, economic, and social trajectories of nations. In Nigeria, lecturers in universities and higher institutions </w:t>
      </w:r>
      <w:proofErr w:type="gramStart"/>
      <w:r w:rsidRPr="00513B19">
        <w:rPr>
          <w:rFonts w:ascii="Times New Roman" w:hAnsi="Times New Roman" w:cs="Times New Roman"/>
          <w:sz w:val="24"/>
          <w:szCs w:val="24"/>
        </w:rPr>
        <w:t>are entrusted</w:t>
      </w:r>
      <w:proofErr w:type="gramEnd"/>
      <w:r w:rsidRPr="00513B19">
        <w:rPr>
          <w:rFonts w:ascii="Times New Roman" w:hAnsi="Times New Roman" w:cs="Times New Roman"/>
          <w:sz w:val="24"/>
          <w:szCs w:val="24"/>
        </w:rPr>
        <w:t xml:space="preserve"> with training future professionals, conducting research that informs policy, and driving innovation that can stimulate economic development (</w:t>
      </w:r>
      <w:proofErr w:type="spellStart"/>
      <w:r w:rsidRPr="00513B19">
        <w:rPr>
          <w:rFonts w:ascii="Times New Roman" w:hAnsi="Times New Roman" w:cs="Times New Roman"/>
          <w:sz w:val="24"/>
          <w:szCs w:val="24"/>
        </w:rPr>
        <w:t>Akinwale</w:t>
      </w:r>
      <w:proofErr w:type="spellEnd"/>
      <w:r w:rsidRPr="00513B19">
        <w:rPr>
          <w:rFonts w:ascii="Times New Roman" w:hAnsi="Times New Roman" w:cs="Times New Roman"/>
          <w:sz w:val="24"/>
          <w:szCs w:val="24"/>
        </w:rPr>
        <w:t xml:space="preserve"> et al., 2023; Lawson et al., 2025). </w:t>
      </w:r>
      <w:r w:rsidR="002B7A36" w:rsidRPr="002B7A36">
        <w:rPr>
          <w:rFonts w:ascii="Times New Roman" w:hAnsi="Times New Roman" w:cs="Times New Roman"/>
          <w:sz w:val="24"/>
          <w:szCs w:val="24"/>
        </w:rPr>
        <w:t>Despite this critical role, a paradox has emerged in which these highly educated professionals are experiencing severe financial distress</w:t>
      </w:r>
      <w:r w:rsidRPr="00513B19">
        <w:rPr>
          <w:rFonts w:ascii="Times New Roman" w:hAnsi="Times New Roman" w:cs="Times New Roman"/>
          <w:sz w:val="24"/>
          <w:szCs w:val="24"/>
        </w:rPr>
        <w:t xml:space="preserve">. Reports from studies such as </w:t>
      </w:r>
      <w:proofErr w:type="spellStart"/>
      <w:r w:rsidRPr="00513B19">
        <w:rPr>
          <w:rFonts w:ascii="Times New Roman" w:hAnsi="Times New Roman" w:cs="Times New Roman"/>
          <w:sz w:val="24"/>
          <w:szCs w:val="24"/>
        </w:rPr>
        <w:t>Sanchi</w:t>
      </w:r>
      <w:proofErr w:type="spellEnd"/>
      <w:r w:rsidRPr="00513B19">
        <w:rPr>
          <w:rFonts w:ascii="Times New Roman" w:hAnsi="Times New Roman" w:cs="Times New Roman"/>
          <w:sz w:val="24"/>
          <w:szCs w:val="24"/>
        </w:rPr>
        <w:t xml:space="preserve"> et al. (2025), </w:t>
      </w:r>
      <w:proofErr w:type="spellStart"/>
      <w:r w:rsidRPr="00513B19">
        <w:rPr>
          <w:rFonts w:ascii="Times New Roman" w:hAnsi="Times New Roman" w:cs="Times New Roman"/>
          <w:sz w:val="24"/>
          <w:szCs w:val="24"/>
        </w:rPr>
        <w:t>Agu</w:t>
      </w:r>
      <w:proofErr w:type="spellEnd"/>
      <w:r w:rsidRPr="00513B19">
        <w:rPr>
          <w:rFonts w:ascii="Times New Roman" w:hAnsi="Times New Roman" w:cs="Times New Roman"/>
          <w:sz w:val="24"/>
          <w:szCs w:val="24"/>
        </w:rPr>
        <w:t xml:space="preserve"> et al. (2021), Barnabas (2023), and </w:t>
      </w:r>
      <w:proofErr w:type="spellStart"/>
      <w:r w:rsidRPr="00513B19">
        <w:rPr>
          <w:rFonts w:ascii="Times New Roman" w:hAnsi="Times New Roman" w:cs="Times New Roman"/>
          <w:sz w:val="24"/>
          <w:szCs w:val="24"/>
        </w:rPr>
        <w:t>Chigbu</w:t>
      </w:r>
      <w:proofErr w:type="spellEnd"/>
      <w:r w:rsidRPr="00513B19">
        <w:rPr>
          <w:rFonts w:ascii="Times New Roman" w:hAnsi="Times New Roman" w:cs="Times New Roman"/>
          <w:sz w:val="24"/>
          <w:szCs w:val="24"/>
        </w:rPr>
        <w:t xml:space="preserve"> et al. (2021) reveal that lecturers grapple with inadequate remuneration, delayed salaries, and high personal expenditures that erode their financial stability. This paradox </w:t>
      </w:r>
      <w:r w:rsidRPr="00513B19">
        <w:rPr>
          <w:rFonts w:ascii="Times New Roman" w:hAnsi="Times New Roman" w:cs="Times New Roman"/>
          <w:sz w:val="24"/>
          <w:szCs w:val="24"/>
        </w:rPr>
        <w:lastRenderedPageBreak/>
        <w:t xml:space="preserve">becomes even more striking given that many lecturers </w:t>
      </w:r>
      <w:proofErr w:type="gramStart"/>
      <w:r w:rsidRPr="00513B19">
        <w:rPr>
          <w:rFonts w:ascii="Times New Roman" w:hAnsi="Times New Roman" w:cs="Times New Roman"/>
          <w:sz w:val="24"/>
          <w:szCs w:val="24"/>
        </w:rPr>
        <w:t>are trained</w:t>
      </w:r>
      <w:proofErr w:type="gramEnd"/>
      <w:r w:rsidRPr="00513B19">
        <w:rPr>
          <w:rFonts w:ascii="Times New Roman" w:hAnsi="Times New Roman" w:cs="Times New Roman"/>
          <w:sz w:val="24"/>
          <w:szCs w:val="24"/>
        </w:rPr>
        <w:t xml:space="preserve"> in disciplines such as finance, management, and entrepreneurship, which equip them with the knowledge to build wealth and achieve financial independence (Simon et al., 2025; </w:t>
      </w:r>
      <w:proofErr w:type="spellStart"/>
      <w:r w:rsidRPr="00513B19">
        <w:rPr>
          <w:rFonts w:ascii="Times New Roman" w:hAnsi="Times New Roman" w:cs="Times New Roman"/>
          <w:sz w:val="24"/>
          <w:szCs w:val="24"/>
        </w:rPr>
        <w:t>Okoi</w:t>
      </w:r>
      <w:proofErr w:type="spellEnd"/>
      <w:r w:rsidRPr="00513B19">
        <w:rPr>
          <w:rFonts w:ascii="Times New Roman" w:hAnsi="Times New Roman" w:cs="Times New Roman"/>
          <w:sz w:val="24"/>
          <w:szCs w:val="24"/>
        </w:rPr>
        <w:t xml:space="preserve"> &amp; </w:t>
      </w:r>
      <w:proofErr w:type="spellStart"/>
      <w:r w:rsidRPr="00513B19">
        <w:rPr>
          <w:rFonts w:ascii="Times New Roman" w:hAnsi="Times New Roman" w:cs="Times New Roman"/>
          <w:sz w:val="24"/>
          <w:szCs w:val="24"/>
        </w:rPr>
        <w:t>Odigwe</w:t>
      </w:r>
      <w:proofErr w:type="spellEnd"/>
      <w:r w:rsidRPr="00513B19">
        <w:rPr>
          <w:rFonts w:ascii="Times New Roman" w:hAnsi="Times New Roman" w:cs="Times New Roman"/>
          <w:sz w:val="24"/>
          <w:szCs w:val="24"/>
        </w:rPr>
        <w:t xml:space="preserve">, 2018; </w:t>
      </w:r>
      <w:proofErr w:type="spellStart"/>
      <w:r w:rsidRPr="00513B19">
        <w:rPr>
          <w:rFonts w:ascii="Times New Roman" w:hAnsi="Times New Roman" w:cs="Times New Roman"/>
          <w:sz w:val="24"/>
          <w:szCs w:val="24"/>
        </w:rPr>
        <w:t>Amini</w:t>
      </w:r>
      <w:proofErr w:type="spellEnd"/>
      <w:r w:rsidRPr="00513B19">
        <w:rPr>
          <w:rFonts w:ascii="Times New Roman" w:hAnsi="Times New Roman" w:cs="Times New Roman"/>
          <w:sz w:val="24"/>
          <w:szCs w:val="24"/>
        </w:rPr>
        <w:t xml:space="preserve">-Philips, 2019). The divergence between their intellectual capacity and lived economic reality </w:t>
      </w:r>
      <w:r w:rsidR="000640BC" w:rsidRPr="00513B19">
        <w:rPr>
          <w:rFonts w:ascii="Times New Roman" w:hAnsi="Times New Roman" w:cs="Times New Roman"/>
          <w:sz w:val="24"/>
          <w:szCs w:val="24"/>
        </w:rPr>
        <w:t>highlights</w:t>
      </w:r>
      <w:r w:rsidRPr="00513B19">
        <w:rPr>
          <w:rFonts w:ascii="Times New Roman" w:hAnsi="Times New Roman" w:cs="Times New Roman"/>
          <w:sz w:val="24"/>
          <w:szCs w:val="24"/>
        </w:rPr>
        <w:t xml:space="preserve"> a systemic and personal tension that warrants closer examination.</w:t>
      </w:r>
    </w:p>
    <w:p w14:paraId="7034F4F5" w14:textId="77777777" w:rsidR="00C32AD2" w:rsidRPr="00513B19" w:rsidRDefault="00C32AD2"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While structural factors such as government underfunding, inflation, delayed payments, and inadequate research support significantly constrain lecturers’ earning potential (Jacob et al., 2021; </w:t>
      </w:r>
      <w:proofErr w:type="spellStart"/>
      <w:r w:rsidRPr="00513B19">
        <w:rPr>
          <w:rFonts w:ascii="Times New Roman" w:hAnsi="Times New Roman" w:cs="Times New Roman"/>
          <w:sz w:val="24"/>
          <w:szCs w:val="24"/>
        </w:rPr>
        <w:t>Abubakar</w:t>
      </w:r>
      <w:proofErr w:type="spellEnd"/>
      <w:r w:rsidRPr="00513B19">
        <w:rPr>
          <w:rFonts w:ascii="Times New Roman" w:hAnsi="Times New Roman" w:cs="Times New Roman"/>
          <w:sz w:val="24"/>
          <w:szCs w:val="24"/>
        </w:rPr>
        <w:t xml:space="preserve"> et al., 2019; Lawson et al., 2025), the financial struggles are not entirely external. Studies have indicated that many lecturers rely heavily on salary income alone, underutilizing entrepreneurial knowledge and skills that could supplement their earnings (Simon et al., 2025; </w:t>
      </w:r>
      <w:proofErr w:type="spellStart"/>
      <w:r w:rsidRPr="00513B19">
        <w:rPr>
          <w:rFonts w:ascii="Times New Roman" w:hAnsi="Times New Roman" w:cs="Times New Roman"/>
          <w:sz w:val="24"/>
          <w:szCs w:val="24"/>
        </w:rPr>
        <w:t>Okoi</w:t>
      </w:r>
      <w:proofErr w:type="spellEnd"/>
      <w:r w:rsidRPr="00513B19">
        <w:rPr>
          <w:rFonts w:ascii="Times New Roman" w:hAnsi="Times New Roman" w:cs="Times New Roman"/>
          <w:sz w:val="24"/>
          <w:szCs w:val="24"/>
        </w:rPr>
        <w:t xml:space="preserve"> &amp; </w:t>
      </w:r>
      <w:proofErr w:type="spellStart"/>
      <w:r w:rsidRPr="00513B19">
        <w:rPr>
          <w:rFonts w:ascii="Times New Roman" w:hAnsi="Times New Roman" w:cs="Times New Roman"/>
          <w:sz w:val="24"/>
          <w:szCs w:val="24"/>
        </w:rPr>
        <w:t>Odigwe</w:t>
      </w:r>
      <w:proofErr w:type="spellEnd"/>
      <w:r w:rsidRPr="00513B19">
        <w:rPr>
          <w:rFonts w:ascii="Times New Roman" w:hAnsi="Times New Roman" w:cs="Times New Roman"/>
          <w:sz w:val="24"/>
          <w:szCs w:val="24"/>
        </w:rPr>
        <w:t xml:space="preserve">, 2018; </w:t>
      </w:r>
      <w:proofErr w:type="spellStart"/>
      <w:r w:rsidRPr="00513B19">
        <w:rPr>
          <w:rFonts w:ascii="Times New Roman" w:hAnsi="Times New Roman" w:cs="Times New Roman"/>
          <w:sz w:val="24"/>
          <w:szCs w:val="24"/>
        </w:rPr>
        <w:t>Amini</w:t>
      </w:r>
      <w:proofErr w:type="spellEnd"/>
      <w:r w:rsidRPr="00513B19">
        <w:rPr>
          <w:rFonts w:ascii="Times New Roman" w:hAnsi="Times New Roman" w:cs="Times New Roman"/>
          <w:sz w:val="24"/>
          <w:szCs w:val="24"/>
        </w:rPr>
        <w:t>-Philips, 2019). For instance, lecturers in entrepreneurship or finance are aware of wealth-building principles, yet often face barriers such as limited time, institutional policies, and risk aversion, which prevent them from translating knowledge into practice (</w:t>
      </w:r>
      <w:proofErr w:type="spellStart"/>
      <w:r w:rsidRPr="00513B19">
        <w:rPr>
          <w:rFonts w:ascii="Times New Roman" w:hAnsi="Times New Roman" w:cs="Times New Roman"/>
          <w:sz w:val="24"/>
          <w:szCs w:val="24"/>
        </w:rPr>
        <w:t>Opaleke</w:t>
      </w:r>
      <w:proofErr w:type="spellEnd"/>
      <w:r w:rsidRPr="00513B19">
        <w:rPr>
          <w:rFonts w:ascii="Times New Roman" w:hAnsi="Times New Roman" w:cs="Times New Roman"/>
          <w:sz w:val="24"/>
          <w:szCs w:val="24"/>
        </w:rPr>
        <w:t xml:space="preserve"> et al., 2018; </w:t>
      </w:r>
      <w:proofErr w:type="spellStart"/>
      <w:r w:rsidRPr="00513B19">
        <w:rPr>
          <w:rFonts w:ascii="Times New Roman" w:hAnsi="Times New Roman" w:cs="Times New Roman"/>
          <w:sz w:val="24"/>
          <w:szCs w:val="24"/>
        </w:rPr>
        <w:t>Agu</w:t>
      </w:r>
      <w:proofErr w:type="spellEnd"/>
      <w:r w:rsidRPr="00513B19">
        <w:rPr>
          <w:rFonts w:ascii="Times New Roman" w:hAnsi="Times New Roman" w:cs="Times New Roman"/>
          <w:sz w:val="24"/>
          <w:szCs w:val="24"/>
        </w:rPr>
        <w:t xml:space="preserve"> et al., 2021). Consequently, the problem of financial distress among Nigerian lecturers appears to be a product of both systemic inadequacies and individual actions or inactions. This duality positions the phenomenon not merely as a question of low pay but as a complex intersection of institutional, economic, and personal factors, making it an urgent subject for scholarly inquiry.</w:t>
      </w:r>
    </w:p>
    <w:p w14:paraId="3AA64CE5" w14:textId="315461CC" w:rsidR="00C32AD2" w:rsidRPr="00513B19" w:rsidRDefault="00C32AD2"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The implications of lecturers’ financial distress extend beyond their personal wellbeing. </w:t>
      </w:r>
      <w:r w:rsidR="00BA68EE" w:rsidRPr="00BA68EE">
        <w:rPr>
          <w:rFonts w:ascii="Times New Roman" w:hAnsi="Times New Roman" w:cs="Times New Roman"/>
          <w:sz w:val="24"/>
          <w:szCs w:val="24"/>
          <w:highlight w:val="cyan"/>
        </w:rPr>
        <w:t xml:space="preserve">This concern aligns with recent review evidence showing that faculty mental </w:t>
      </w:r>
      <w:proofErr w:type="gramStart"/>
      <w:r w:rsidR="00BA68EE" w:rsidRPr="00BA68EE">
        <w:rPr>
          <w:rFonts w:ascii="Times New Roman" w:hAnsi="Times New Roman" w:cs="Times New Roman"/>
          <w:sz w:val="24"/>
          <w:szCs w:val="24"/>
          <w:highlight w:val="cyan"/>
        </w:rPr>
        <w:t>health is shaped by heavy workloads, performance pressures, administrative burdens</w:t>
      </w:r>
      <w:proofErr w:type="gramEnd"/>
      <w:r w:rsidR="00BA68EE" w:rsidRPr="00BA68EE">
        <w:rPr>
          <w:rFonts w:ascii="Times New Roman" w:hAnsi="Times New Roman" w:cs="Times New Roman"/>
          <w:sz w:val="24"/>
          <w:szCs w:val="24"/>
          <w:highlight w:val="cyan"/>
        </w:rPr>
        <w:t>, and weakened work–life balance, all of which can intensify stress and burnout in academia (</w:t>
      </w:r>
      <w:proofErr w:type="spellStart"/>
      <w:r w:rsidR="00BA68EE" w:rsidRPr="00BA68EE">
        <w:rPr>
          <w:rFonts w:ascii="Times New Roman" w:hAnsi="Times New Roman" w:cs="Times New Roman"/>
          <w:sz w:val="24"/>
          <w:szCs w:val="24"/>
          <w:highlight w:val="cyan"/>
        </w:rPr>
        <w:t>Hammoudi</w:t>
      </w:r>
      <w:proofErr w:type="spellEnd"/>
      <w:r w:rsidR="00BA68EE" w:rsidRPr="00BA68EE">
        <w:rPr>
          <w:rFonts w:ascii="Times New Roman" w:hAnsi="Times New Roman" w:cs="Times New Roman"/>
          <w:sz w:val="24"/>
          <w:szCs w:val="24"/>
          <w:highlight w:val="cyan"/>
        </w:rPr>
        <w:t xml:space="preserve"> </w:t>
      </w:r>
      <w:proofErr w:type="spellStart"/>
      <w:r w:rsidR="00BA68EE" w:rsidRPr="00BA68EE">
        <w:rPr>
          <w:rFonts w:ascii="Times New Roman" w:hAnsi="Times New Roman" w:cs="Times New Roman"/>
          <w:sz w:val="24"/>
          <w:szCs w:val="24"/>
          <w:highlight w:val="cyan"/>
        </w:rPr>
        <w:t>Halat</w:t>
      </w:r>
      <w:proofErr w:type="spellEnd"/>
      <w:r w:rsidR="00BA68EE" w:rsidRPr="00BA68EE">
        <w:rPr>
          <w:rFonts w:ascii="Times New Roman" w:hAnsi="Times New Roman" w:cs="Times New Roman"/>
          <w:sz w:val="24"/>
          <w:szCs w:val="24"/>
          <w:highlight w:val="cyan"/>
        </w:rPr>
        <w:t xml:space="preserve"> et al., 2023).</w:t>
      </w:r>
      <w:r w:rsidR="00BA68EE">
        <w:rPr>
          <w:rFonts w:ascii="Times New Roman" w:hAnsi="Times New Roman" w:cs="Times New Roman"/>
          <w:sz w:val="24"/>
          <w:szCs w:val="24"/>
        </w:rPr>
        <w:t xml:space="preserve"> </w:t>
      </w:r>
      <w:r w:rsidRPr="00513B19">
        <w:rPr>
          <w:rFonts w:ascii="Times New Roman" w:hAnsi="Times New Roman" w:cs="Times New Roman"/>
          <w:sz w:val="24"/>
          <w:szCs w:val="24"/>
        </w:rPr>
        <w:t xml:space="preserve">Financial stress negatively affects lecturers’ job satisfaction, productivity, research output, and capacity for innovation, which can compromise the quality of higher education in Nigeria (Barnabas, 2023; </w:t>
      </w:r>
      <w:proofErr w:type="spellStart"/>
      <w:r w:rsidRPr="00513B19">
        <w:rPr>
          <w:rFonts w:ascii="Times New Roman" w:hAnsi="Times New Roman" w:cs="Times New Roman"/>
          <w:sz w:val="24"/>
          <w:szCs w:val="24"/>
        </w:rPr>
        <w:t>Chigbu</w:t>
      </w:r>
      <w:proofErr w:type="spellEnd"/>
      <w:r w:rsidRPr="00513B19">
        <w:rPr>
          <w:rFonts w:ascii="Times New Roman" w:hAnsi="Times New Roman" w:cs="Times New Roman"/>
          <w:sz w:val="24"/>
          <w:szCs w:val="24"/>
        </w:rPr>
        <w:t xml:space="preserve"> et al., 2021; </w:t>
      </w:r>
      <w:proofErr w:type="spellStart"/>
      <w:r w:rsidRPr="00513B19">
        <w:rPr>
          <w:rFonts w:ascii="Times New Roman" w:hAnsi="Times New Roman" w:cs="Times New Roman"/>
          <w:sz w:val="24"/>
          <w:szCs w:val="24"/>
        </w:rPr>
        <w:t>Akinwale</w:t>
      </w:r>
      <w:proofErr w:type="spellEnd"/>
      <w:r w:rsidRPr="00513B19">
        <w:rPr>
          <w:rFonts w:ascii="Times New Roman" w:hAnsi="Times New Roman" w:cs="Times New Roman"/>
          <w:sz w:val="24"/>
          <w:szCs w:val="24"/>
        </w:rPr>
        <w:t xml:space="preserve"> et al., 2023). In addition, chronic financial strain contributes to mental health challenges, including anxiety, depression, and burnout, further limiting their effectiveness in teaching and research (</w:t>
      </w:r>
      <w:proofErr w:type="spellStart"/>
      <w:r w:rsidR="00BA68EE" w:rsidRPr="00BA68EE">
        <w:rPr>
          <w:rFonts w:ascii="Times New Roman" w:hAnsi="Times New Roman" w:cs="Times New Roman"/>
          <w:sz w:val="24"/>
          <w:szCs w:val="24"/>
          <w:highlight w:val="cyan"/>
        </w:rPr>
        <w:t>Ofori</w:t>
      </w:r>
      <w:proofErr w:type="spellEnd"/>
      <w:r w:rsidR="00BA68EE" w:rsidRPr="00BA68EE">
        <w:rPr>
          <w:rFonts w:ascii="Times New Roman" w:hAnsi="Times New Roman" w:cs="Times New Roman"/>
          <w:sz w:val="24"/>
          <w:szCs w:val="24"/>
          <w:highlight w:val="cyan"/>
        </w:rPr>
        <w:t xml:space="preserve"> &amp; Bell, 2020;</w:t>
      </w:r>
      <w:r w:rsidR="00BA68EE">
        <w:rPr>
          <w:rFonts w:ascii="Times New Roman" w:hAnsi="Times New Roman" w:cs="Times New Roman"/>
          <w:sz w:val="24"/>
          <w:szCs w:val="24"/>
        </w:rPr>
        <w:t xml:space="preserve"> </w:t>
      </w:r>
      <w:proofErr w:type="spellStart"/>
      <w:r w:rsidRPr="00513B19">
        <w:rPr>
          <w:rFonts w:ascii="Times New Roman" w:hAnsi="Times New Roman" w:cs="Times New Roman"/>
          <w:sz w:val="24"/>
          <w:szCs w:val="24"/>
        </w:rPr>
        <w:t>Agu</w:t>
      </w:r>
      <w:proofErr w:type="spellEnd"/>
      <w:r w:rsidRPr="00513B19">
        <w:rPr>
          <w:rFonts w:ascii="Times New Roman" w:hAnsi="Times New Roman" w:cs="Times New Roman"/>
          <w:sz w:val="24"/>
          <w:szCs w:val="24"/>
        </w:rPr>
        <w:t xml:space="preserve"> et al., 2021; Simon et al., 2025).</w:t>
      </w:r>
      <w:r w:rsidR="00BA68EE">
        <w:rPr>
          <w:rFonts w:ascii="Times New Roman" w:hAnsi="Times New Roman" w:cs="Times New Roman"/>
          <w:sz w:val="24"/>
          <w:szCs w:val="24"/>
        </w:rPr>
        <w:t xml:space="preserve"> </w:t>
      </w:r>
      <w:r w:rsidR="00BA68EE" w:rsidRPr="00BA68EE">
        <w:rPr>
          <w:rFonts w:ascii="Times New Roman" w:hAnsi="Times New Roman" w:cs="Times New Roman"/>
          <w:sz w:val="24"/>
          <w:szCs w:val="24"/>
          <w:highlight w:val="cyan"/>
        </w:rPr>
        <w:t xml:space="preserve">Recent international evidence also shows that staff in higher education institutions face substantial levels of burnout, psychological distress, and job insecurity, reinforcing the argument that lecturers’ wellbeing </w:t>
      </w:r>
      <w:proofErr w:type="gramStart"/>
      <w:r w:rsidR="00BA68EE" w:rsidRPr="00BA68EE">
        <w:rPr>
          <w:rFonts w:ascii="Times New Roman" w:hAnsi="Times New Roman" w:cs="Times New Roman"/>
          <w:sz w:val="24"/>
          <w:szCs w:val="24"/>
          <w:highlight w:val="cyan"/>
        </w:rPr>
        <w:t>is shaped</w:t>
      </w:r>
      <w:proofErr w:type="gramEnd"/>
      <w:r w:rsidR="00BA68EE" w:rsidRPr="00BA68EE">
        <w:rPr>
          <w:rFonts w:ascii="Times New Roman" w:hAnsi="Times New Roman" w:cs="Times New Roman"/>
          <w:sz w:val="24"/>
          <w:szCs w:val="24"/>
          <w:highlight w:val="cyan"/>
        </w:rPr>
        <w:t xml:space="preserve"> by wider institutional and economic pressures (Rahman et al., 2024).</w:t>
      </w:r>
      <w:r w:rsidRPr="00513B19">
        <w:rPr>
          <w:rFonts w:ascii="Times New Roman" w:hAnsi="Times New Roman" w:cs="Times New Roman"/>
          <w:sz w:val="24"/>
          <w:szCs w:val="24"/>
        </w:rPr>
        <w:t xml:space="preserve"> The irony of highly knowledgeable individuals struggling to achieve financial stability diminishes not only their professional capacity but also the societal value of their expertise. </w:t>
      </w:r>
      <w:r w:rsidR="002B7A36" w:rsidRPr="002B7A36">
        <w:rPr>
          <w:rFonts w:ascii="Times New Roman" w:hAnsi="Times New Roman" w:cs="Times New Roman"/>
          <w:sz w:val="24"/>
          <w:szCs w:val="24"/>
        </w:rPr>
        <w:t>Understanding why academic lecturers continue to face financial challenges is therefore critical for policymakers, university administrators, and educational stakeholders seeking to strengthen human capital, improve institutional efficiency, and enhance the overall quality of Nigerian higher education</w:t>
      </w:r>
      <w:r w:rsidRPr="00513B19">
        <w:rPr>
          <w:rFonts w:ascii="Times New Roman" w:hAnsi="Times New Roman" w:cs="Times New Roman"/>
          <w:sz w:val="24"/>
          <w:szCs w:val="24"/>
        </w:rPr>
        <w:t xml:space="preserve">. This study, by examining the systemic and individual factors contributing to lecturers’ financial </w:t>
      </w:r>
      <w:r w:rsidR="009A1724" w:rsidRPr="00513B19">
        <w:rPr>
          <w:rFonts w:ascii="Times New Roman" w:hAnsi="Times New Roman" w:cs="Times New Roman"/>
          <w:sz w:val="24"/>
          <w:szCs w:val="24"/>
        </w:rPr>
        <w:t xml:space="preserve">struggles, aims to </w:t>
      </w:r>
      <w:r w:rsidR="005D3687" w:rsidRPr="00513B19">
        <w:rPr>
          <w:rFonts w:ascii="Times New Roman" w:hAnsi="Times New Roman" w:cs="Times New Roman"/>
          <w:sz w:val="24"/>
          <w:szCs w:val="24"/>
        </w:rPr>
        <w:t>suggest</w:t>
      </w:r>
      <w:r w:rsidR="009A1724" w:rsidRPr="00513B19">
        <w:rPr>
          <w:rFonts w:ascii="Times New Roman" w:hAnsi="Times New Roman" w:cs="Times New Roman"/>
          <w:sz w:val="24"/>
          <w:szCs w:val="24"/>
        </w:rPr>
        <w:t xml:space="preserve"> </w:t>
      </w:r>
      <w:r w:rsidR="00AC7C3F" w:rsidRPr="00AC7C3F">
        <w:rPr>
          <w:rFonts w:ascii="Times New Roman" w:hAnsi="Times New Roman" w:cs="Times New Roman"/>
          <w:sz w:val="24"/>
          <w:szCs w:val="24"/>
          <w:highlight w:val="yellow"/>
        </w:rPr>
        <w:t>insights</w:t>
      </w:r>
      <w:r w:rsidRPr="00513B19">
        <w:rPr>
          <w:rFonts w:ascii="Times New Roman" w:hAnsi="Times New Roman" w:cs="Times New Roman"/>
          <w:sz w:val="24"/>
          <w:szCs w:val="24"/>
        </w:rPr>
        <w:t xml:space="preserve"> that can inform targeted interventions, promote financial resilience, and restore dignity to a profession that serves as the backbone of national development (</w:t>
      </w:r>
      <w:proofErr w:type="spellStart"/>
      <w:r w:rsidRPr="00513B19">
        <w:rPr>
          <w:rFonts w:ascii="Times New Roman" w:hAnsi="Times New Roman" w:cs="Times New Roman"/>
          <w:sz w:val="24"/>
          <w:szCs w:val="24"/>
        </w:rPr>
        <w:t>Abubakar</w:t>
      </w:r>
      <w:proofErr w:type="spellEnd"/>
      <w:r w:rsidRPr="00513B19">
        <w:rPr>
          <w:rFonts w:ascii="Times New Roman" w:hAnsi="Times New Roman" w:cs="Times New Roman"/>
          <w:sz w:val="24"/>
          <w:szCs w:val="24"/>
        </w:rPr>
        <w:t xml:space="preserve"> et al., 2019; Jacob et al., 2021; </w:t>
      </w:r>
      <w:proofErr w:type="spellStart"/>
      <w:r w:rsidRPr="00513B19">
        <w:rPr>
          <w:rFonts w:ascii="Times New Roman" w:hAnsi="Times New Roman" w:cs="Times New Roman"/>
          <w:sz w:val="24"/>
          <w:szCs w:val="24"/>
        </w:rPr>
        <w:t>Opaleke</w:t>
      </w:r>
      <w:proofErr w:type="spellEnd"/>
      <w:r w:rsidRPr="00513B19">
        <w:rPr>
          <w:rFonts w:ascii="Times New Roman" w:hAnsi="Times New Roman" w:cs="Times New Roman"/>
          <w:sz w:val="24"/>
          <w:szCs w:val="24"/>
        </w:rPr>
        <w:t xml:space="preserve"> et al., 2018).</w:t>
      </w:r>
    </w:p>
    <w:p w14:paraId="18E0CAA1" w14:textId="74E4AB8F" w:rsidR="00836C4E" w:rsidRPr="00513B19" w:rsidRDefault="00836C4E"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Academic lecturers occupy a crucial position in society, tasked with training the next generation of professionals, conducting research that informs national </w:t>
      </w:r>
      <w:proofErr w:type="gramStart"/>
      <w:r w:rsidRPr="00513B19">
        <w:rPr>
          <w:rFonts w:ascii="Times New Roman" w:hAnsi="Times New Roman" w:cs="Times New Roman"/>
          <w:sz w:val="24"/>
          <w:szCs w:val="24"/>
        </w:rPr>
        <w:t>policies,</w:t>
      </w:r>
      <w:proofErr w:type="gramEnd"/>
      <w:r w:rsidRPr="00513B19">
        <w:rPr>
          <w:rFonts w:ascii="Times New Roman" w:hAnsi="Times New Roman" w:cs="Times New Roman"/>
          <w:sz w:val="24"/>
          <w:szCs w:val="24"/>
        </w:rPr>
        <w:t xml:space="preserve"> and driving </w:t>
      </w:r>
      <w:r w:rsidRPr="00513B19">
        <w:rPr>
          <w:rFonts w:ascii="Times New Roman" w:hAnsi="Times New Roman" w:cs="Times New Roman"/>
          <w:sz w:val="24"/>
          <w:szCs w:val="24"/>
        </w:rPr>
        <w:lastRenderedPageBreak/>
        <w:t>innovation across various sectors. In carrying out these responsibilities, lecturers should be able to focus on teaching, research, and professional growth without constant financial worry (</w:t>
      </w:r>
      <w:proofErr w:type="spellStart"/>
      <w:r w:rsidRPr="00513B19">
        <w:rPr>
          <w:rFonts w:ascii="Times New Roman" w:hAnsi="Times New Roman" w:cs="Times New Roman"/>
          <w:sz w:val="24"/>
          <w:szCs w:val="24"/>
        </w:rPr>
        <w:t>Agu</w:t>
      </w:r>
      <w:proofErr w:type="spellEnd"/>
      <w:r w:rsidRPr="00513B19">
        <w:rPr>
          <w:rFonts w:ascii="Times New Roman" w:hAnsi="Times New Roman" w:cs="Times New Roman"/>
          <w:sz w:val="24"/>
          <w:szCs w:val="24"/>
        </w:rPr>
        <w:t xml:space="preserve"> et al., 2021</w:t>
      </w:r>
      <w:r w:rsidR="0041538D">
        <w:rPr>
          <w:rFonts w:ascii="Times New Roman" w:hAnsi="Times New Roman" w:cs="Times New Roman"/>
          <w:sz w:val="24"/>
          <w:szCs w:val="24"/>
        </w:rPr>
        <w:t xml:space="preserve">; </w:t>
      </w:r>
      <w:proofErr w:type="spellStart"/>
      <w:r w:rsidR="0041538D">
        <w:rPr>
          <w:rFonts w:ascii="Times New Roman" w:hAnsi="Times New Roman" w:cs="Times New Roman"/>
          <w:sz w:val="24"/>
          <w:szCs w:val="24"/>
          <w:highlight w:val="yellow"/>
        </w:rPr>
        <w:t>Kinman</w:t>
      </w:r>
      <w:proofErr w:type="spellEnd"/>
      <w:r w:rsidR="0041538D">
        <w:rPr>
          <w:rFonts w:ascii="Times New Roman" w:hAnsi="Times New Roman" w:cs="Times New Roman"/>
          <w:sz w:val="24"/>
          <w:szCs w:val="24"/>
          <w:highlight w:val="yellow"/>
        </w:rPr>
        <w:t xml:space="preserve"> &amp; Johnson, 2019</w:t>
      </w:r>
      <w:r w:rsidRPr="00513B19">
        <w:rPr>
          <w:rFonts w:ascii="Times New Roman" w:hAnsi="Times New Roman" w:cs="Times New Roman"/>
          <w:sz w:val="24"/>
          <w:szCs w:val="24"/>
        </w:rPr>
        <w:t>). Their education, knowledge, and expertise should allow them to enjoy a stable income, access to healthcare, opportunities for research and professional development, and the ability to meet personal and family needs comfortably. When supported properly, lecturers can dedicate themselves fully to nurturing students, advancing knowledge, and contributing meaningfully to societal progress.</w:t>
      </w:r>
    </w:p>
    <w:p w14:paraId="02CA4960" w14:textId="77777777" w:rsidR="00836C4E" w:rsidRPr="00513B19" w:rsidRDefault="00836C4E"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In reality, many academic staff in Nigeria face persistent financial difficulties despite their professional qualifications and contributions. Numerous studies have shown that lecturers earn low salaries that </w:t>
      </w:r>
      <w:proofErr w:type="gramStart"/>
      <w:r w:rsidRPr="00513B19">
        <w:rPr>
          <w:rFonts w:ascii="Times New Roman" w:hAnsi="Times New Roman" w:cs="Times New Roman"/>
          <w:sz w:val="24"/>
          <w:szCs w:val="24"/>
        </w:rPr>
        <w:t>are often delayed</w:t>
      </w:r>
      <w:proofErr w:type="gramEnd"/>
      <w:r w:rsidRPr="00513B19">
        <w:rPr>
          <w:rFonts w:ascii="Times New Roman" w:hAnsi="Times New Roman" w:cs="Times New Roman"/>
          <w:sz w:val="24"/>
          <w:szCs w:val="24"/>
        </w:rPr>
        <w:t>, struggle to fund personal and professional expenses, and lack access to sufficient financial resources for research or capacity development (</w:t>
      </w:r>
      <w:proofErr w:type="spellStart"/>
      <w:r w:rsidRPr="00513B19">
        <w:rPr>
          <w:rFonts w:ascii="Times New Roman" w:hAnsi="Times New Roman" w:cs="Times New Roman"/>
          <w:sz w:val="24"/>
          <w:szCs w:val="24"/>
        </w:rPr>
        <w:t>Sanchi</w:t>
      </w:r>
      <w:proofErr w:type="spellEnd"/>
      <w:r w:rsidRPr="00513B19">
        <w:rPr>
          <w:rFonts w:ascii="Times New Roman" w:hAnsi="Times New Roman" w:cs="Times New Roman"/>
          <w:sz w:val="24"/>
          <w:szCs w:val="24"/>
        </w:rPr>
        <w:t xml:space="preserve"> et al., 2025; Lawson et al., 2025; </w:t>
      </w:r>
      <w:proofErr w:type="spellStart"/>
      <w:r w:rsidRPr="00513B19">
        <w:rPr>
          <w:rFonts w:ascii="Times New Roman" w:hAnsi="Times New Roman" w:cs="Times New Roman"/>
          <w:sz w:val="24"/>
          <w:szCs w:val="24"/>
        </w:rPr>
        <w:t>Akinwale</w:t>
      </w:r>
      <w:proofErr w:type="spellEnd"/>
      <w:r w:rsidRPr="00513B19">
        <w:rPr>
          <w:rFonts w:ascii="Times New Roman" w:hAnsi="Times New Roman" w:cs="Times New Roman"/>
          <w:sz w:val="24"/>
          <w:szCs w:val="24"/>
        </w:rPr>
        <w:t xml:space="preserve"> et al., 2023). Even those trained in finance, entrepreneurship, or management face challenges converting their knowledge into additional income due to limited time, institutional restrictions, and economic pressures. Many lecturers experience high levels of stress, resort to moonlighting, or take on side businesses to make ends meet. The financial strain affects lecturers across public and private universities, and it is compounded by poor infrastructure, excessive workload, and limited support for professional growth.</w:t>
      </w:r>
    </w:p>
    <w:p w14:paraId="256D94E9" w14:textId="55329301" w:rsidR="00836C4E" w:rsidRPr="00513B19" w:rsidRDefault="00836C4E"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The financial struggles of lecturers have serious consequences for both individuals and institutions. Lecturers under financial pressure are more likely to experience stress, anxiety, and burnout, which can reduce their productivity and research output (Barnabas, 2023). This affects the quality of teaching and the learning experiences of students, undermining the overall performance of universities. </w:t>
      </w:r>
      <w:r w:rsidR="00BA68EE" w:rsidRPr="00BA68EE">
        <w:rPr>
          <w:rFonts w:ascii="Times New Roman" w:hAnsi="Times New Roman" w:cs="Times New Roman"/>
          <w:sz w:val="24"/>
          <w:szCs w:val="24"/>
          <w:highlight w:val="cyan"/>
        </w:rPr>
        <w:t>Emerging evidence further suggests that lecturer wellbeing is visible to students and can shape student wellbeing and the quality of lecturer–student interactions, highlighting the broader educational consequences of staff distress (</w:t>
      </w:r>
      <w:proofErr w:type="spellStart"/>
      <w:r w:rsidR="00BA68EE" w:rsidRPr="00BA68EE">
        <w:rPr>
          <w:rFonts w:ascii="Times New Roman" w:hAnsi="Times New Roman" w:cs="Times New Roman"/>
          <w:sz w:val="24"/>
          <w:szCs w:val="24"/>
          <w:highlight w:val="cyan"/>
        </w:rPr>
        <w:t>Rakow</w:t>
      </w:r>
      <w:proofErr w:type="spellEnd"/>
      <w:r w:rsidR="00BA68EE" w:rsidRPr="00BA68EE">
        <w:rPr>
          <w:rFonts w:ascii="Times New Roman" w:hAnsi="Times New Roman" w:cs="Times New Roman"/>
          <w:sz w:val="24"/>
          <w:szCs w:val="24"/>
          <w:highlight w:val="cyan"/>
        </w:rPr>
        <w:t xml:space="preserve"> et al., 2024).</w:t>
      </w:r>
      <w:r w:rsidR="00BA68EE">
        <w:rPr>
          <w:rFonts w:ascii="Times New Roman" w:hAnsi="Times New Roman" w:cs="Times New Roman"/>
          <w:sz w:val="24"/>
          <w:szCs w:val="24"/>
        </w:rPr>
        <w:t xml:space="preserve"> </w:t>
      </w:r>
      <w:r w:rsidRPr="00513B19">
        <w:rPr>
          <w:rFonts w:ascii="Times New Roman" w:hAnsi="Times New Roman" w:cs="Times New Roman"/>
          <w:sz w:val="24"/>
          <w:szCs w:val="24"/>
        </w:rPr>
        <w:t>Chronic financial distress also contributes to brain drain, as skilled lecturers leave the country or the profession in search of better opportunities, weakening the capacity of Nigerian higher education. Furthermore, lecturers’ inability to meet personal and family needs can reduce job satisfaction and motivation, creating a cycle where financial hardship limits professional performance, which in turn further restricts opportunities for income growth and advancement.</w:t>
      </w:r>
    </w:p>
    <w:p w14:paraId="77F6687D" w14:textId="4EADAD5A" w:rsidR="00C40FB8" w:rsidRPr="00513B19" w:rsidRDefault="009E6194" w:rsidP="00302021">
      <w:pPr>
        <w:spacing w:line="276" w:lineRule="auto"/>
        <w:jc w:val="both"/>
        <w:rPr>
          <w:rFonts w:ascii="Times New Roman" w:hAnsi="Times New Roman" w:cs="Times New Roman"/>
          <w:sz w:val="24"/>
          <w:szCs w:val="24"/>
        </w:rPr>
      </w:pPr>
      <w:proofErr w:type="gramStart"/>
      <w:r w:rsidRPr="00513B19">
        <w:rPr>
          <w:rFonts w:ascii="Times New Roman" w:hAnsi="Times New Roman" w:cs="Times New Roman"/>
          <w:sz w:val="24"/>
          <w:szCs w:val="24"/>
        </w:rPr>
        <w:t>Despite a wealth of research on the financial challenges faced by Nigerian academic staff, there remains a gap in understanding how systemic and institutional factors interact with individual financial knowledge and behaviors to influence lecturers’ financial wellbeing.</w:t>
      </w:r>
      <w:proofErr w:type="gramEnd"/>
      <w:r w:rsidRPr="00513B19">
        <w:rPr>
          <w:rFonts w:ascii="Times New Roman" w:hAnsi="Times New Roman" w:cs="Times New Roman"/>
          <w:sz w:val="24"/>
          <w:szCs w:val="24"/>
        </w:rPr>
        <w:t xml:space="preserve"> Studies by </w:t>
      </w:r>
      <w:proofErr w:type="spellStart"/>
      <w:r w:rsidRPr="00513B19">
        <w:rPr>
          <w:rFonts w:ascii="Times New Roman" w:hAnsi="Times New Roman" w:cs="Times New Roman"/>
          <w:sz w:val="24"/>
          <w:szCs w:val="24"/>
        </w:rPr>
        <w:t>Sanchi</w:t>
      </w:r>
      <w:proofErr w:type="spellEnd"/>
      <w:r w:rsidRPr="00513B19">
        <w:rPr>
          <w:rFonts w:ascii="Times New Roman" w:hAnsi="Times New Roman" w:cs="Times New Roman"/>
          <w:sz w:val="24"/>
          <w:szCs w:val="24"/>
        </w:rPr>
        <w:t xml:space="preserve"> et al. (2025), </w:t>
      </w:r>
      <w:proofErr w:type="spellStart"/>
      <w:r w:rsidRPr="00513B19">
        <w:rPr>
          <w:rFonts w:ascii="Times New Roman" w:hAnsi="Times New Roman" w:cs="Times New Roman"/>
          <w:sz w:val="24"/>
          <w:szCs w:val="24"/>
        </w:rPr>
        <w:t>Agu</w:t>
      </w:r>
      <w:proofErr w:type="spellEnd"/>
      <w:r w:rsidRPr="00513B19">
        <w:rPr>
          <w:rFonts w:ascii="Times New Roman" w:hAnsi="Times New Roman" w:cs="Times New Roman"/>
          <w:sz w:val="24"/>
          <w:szCs w:val="24"/>
        </w:rPr>
        <w:t xml:space="preserve"> et al. (2021), and Barnabas (2023) have highlighted the negative impact of inadequate salaries, delayed payments, and limited institutional support on lecturers’ welfare and stress levels, while Lawson et al. (2025) and </w:t>
      </w:r>
      <w:proofErr w:type="spellStart"/>
      <w:r w:rsidRPr="00513B19">
        <w:rPr>
          <w:rFonts w:ascii="Times New Roman" w:hAnsi="Times New Roman" w:cs="Times New Roman"/>
          <w:sz w:val="24"/>
          <w:szCs w:val="24"/>
        </w:rPr>
        <w:t>Chigbu</w:t>
      </w:r>
      <w:proofErr w:type="spellEnd"/>
      <w:r w:rsidRPr="00513B19">
        <w:rPr>
          <w:rFonts w:ascii="Times New Roman" w:hAnsi="Times New Roman" w:cs="Times New Roman"/>
          <w:sz w:val="24"/>
          <w:szCs w:val="24"/>
        </w:rPr>
        <w:t xml:space="preserve"> et al. (2021) emphasized the role of financial support and payment regularity in shaping professional growth and performance. Research by Simon, </w:t>
      </w:r>
      <w:proofErr w:type="spellStart"/>
      <w:r w:rsidRPr="00513B19">
        <w:rPr>
          <w:rFonts w:ascii="Times New Roman" w:hAnsi="Times New Roman" w:cs="Times New Roman"/>
          <w:sz w:val="24"/>
          <w:szCs w:val="24"/>
        </w:rPr>
        <w:t>Manabete</w:t>
      </w:r>
      <w:proofErr w:type="spellEnd"/>
      <w:r w:rsidRPr="00513B19">
        <w:rPr>
          <w:rFonts w:ascii="Times New Roman" w:hAnsi="Times New Roman" w:cs="Times New Roman"/>
          <w:sz w:val="24"/>
          <w:szCs w:val="24"/>
        </w:rPr>
        <w:t xml:space="preserve">, and Pam (2025), </w:t>
      </w:r>
      <w:proofErr w:type="spellStart"/>
      <w:r w:rsidRPr="00513B19">
        <w:rPr>
          <w:rFonts w:ascii="Times New Roman" w:hAnsi="Times New Roman" w:cs="Times New Roman"/>
          <w:sz w:val="24"/>
          <w:szCs w:val="24"/>
        </w:rPr>
        <w:t>Okoi</w:t>
      </w:r>
      <w:proofErr w:type="spellEnd"/>
      <w:r w:rsidRPr="00513B19">
        <w:rPr>
          <w:rFonts w:ascii="Times New Roman" w:hAnsi="Times New Roman" w:cs="Times New Roman"/>
          <w:sz w:val="24"/>
          <w:szCs w:val="24"/>
        </w:rPr>
        <w:t xml:space="preserve"> and </w:t>
      </w:r>
      <w:proofErr w:type="spellStart"/>
      <w:r w:rsidRPr="00513B19">
        <w:rPr>
          <w:rFonts w:ascii="Times New Roman" w:hAnsi="Times New Roman" w:cs="Times New Roman"/>
          <w:sz w:val="24"/>
          <w:szCs w:val="24"/>
        </w:rPr>
        <w:t>Odigwe</w:t>
      </w:r>
      <w:proofErr w:type="spellEnd"/>
      <w:r w:rsidRPr="00513B19">
        <w:rPr>
          <w:rFonts w:ascii="Times New Roman" w:hAnsi="Times New Roman" w:cs="Times New Roman"/>
          <w:sz w:val="24"/>
          <w:szCs w:val="24"/>
        </w:rPr>
        <w:t xml:space="preserve"> (2018), and </w:t>
      </w:r>
      <w:proofErr w:type="spellStart"/>
      <w:r w:rsidRPr="00513B19">
        <w:rPr>
          <w:rFonts w:ascii="Times New Roman" w:hAnsi="Times New Roman" w:cs="Times New Roman"/>
          <w:sz w:val="24"/>
          <w:szCs w:val="24"/>
        </w:rPr>
        <w:t>Amini</w:t>
      </w:r>
      <w:proofErr w:type="spellEnd"/>
      <w:r w:rsidRPr="00513B19">
        <w:rPr>
          <w:rFonts w:ascii="Times New Roman" w:hAnsi="Times New Roman" w:cs="Times New Roman"/>
          <w:sz w:val="24"/>
          <w:szCs w:val="24"/>
        </w:rPr>
        <w:t xml:space="preserve">-Philips (2019) explored lecturers’ financial literacy, savings behavior, and engagement in moonlighting as individual-level strategies, yet these studies often treat systemic and personal factors in isolation. Further, </w:t>
      </w:r>
      <w:proofErr w:type="spellStart"/>
      <w:r w:rsidRPr="00513B19">
        <w:rPr>
          <w:rFonts w:ascii="Times New Roman" w:hAnsi="Times New Roman" w:cs="Times New Roman"/>
          <w:sz w:val="24"/>
          <w:szCs w:val="24"/>
        </w:rPr>
        <w:t>Akinwale</w:t>
      </w:r>
      <w:proofErr w:type="spellEnd"/>
      <w:r w:rsidRPr="00513B19">
        <w:rPr>
          <w:rFonts w:ascii="Times New Roman" w:hAnsi="Times New Roman" w:cs="Times New Roman"/>
          <w:sz w:val="24"/>
          <w:szCs w:val="24"/>
        </w:rPr>
        <w:t xml:space="preserve"> et al. (2023), Jacob et al. (2021), and </w:t>
      </w:r>
      <w:proofErr w:type="spellStart"/>
      <w:r w:rsidRPr="00513B19">
        <w:rPr>
          <w:rFonts w:ascii="Times New Roman" w:hAnsi="Times New Roman" w:cs="Times New Roman"/>
          <w:sz w:val="24"/>
          <w:szCs w:val="24"/>
        </w:rPr>
        <w:t>Abubakar</w:t>
      </w:r>
      <w:proofErr w:type="spellEnd"/>
      <w:r w:rsidRPr="00513B19">
        <w:rPr>
          <w:rFonts w:ascii="Times New Roman" w:hAnsi="Times New Roman" w:cs="Times New Roman"/>
          <w:sz w:val="24"/>
          <w:szCs w:val="24"/>
        </w:rPr>
        <w:t xml:space="preserve"> </w:t>
      </w:r>
      <w:r w:rsidRPr="00513B19">
        <w:rPr>
          <w:rFonts w:ascii="Times New Roman" w:hAnsi="Times New Roman" w:cs="Times New Roman"/>
          <w:sz w:val="24"/>
          <w:szCs w:val="24"/>
        </w:rPr>
        <w:lastRenderedPageBreak/>
        <w:t>et al. (2019) documented broader institutional challenges such as poor research funding, brain drain, and historical salary inadequacies, but few studies explicitly examine how lecturers’ failure to leverage financial knowledge compounds structural constraints. While existing literature identifies both structural deficiencies and individual coping behaviors, t</w:t>
      </w:r>
      <w:r w:rsidR="00370197" w:rsidRPr="00513B19">
        <w:rPr>
          <w:rFonts w:ascii="Times New Roman" w:hAnsi="Times New Roman" w:cs="Times New Roman"/>
          <w:sz w:val="24"/>
          <w:szCs w:val="24"/>
        </w:rPr>
        <w:t xml:space="preserve">here is limited qualitative </w:t>
      </w:r>
      <w:r w:rsidR="00AC7C3F" w:rsidRPr="00AC7C3F">
        <w:rPr>
          <w:rFonts w:ascii="Times New Roman" w:hAnsi="Times New Roman" w:cs="Times New Roman"/>
          <w:sz w:val="24"/>
          <w:szCs w:val="24"/>
          <w:highlight w:val="yellow"/>
        </w:rPr>
        <w:t>insights</w:t>
      </w:r>
      <w:r w:rsidRPr="00513B19">
        <w:rPr>
          <w:rFonts w:ascii="Times New Roman" w:hAnsi="Times New Roman" w:cs="Times New Roman"/>
          <w:sz w:val="24"/>
          <w:szCs w:val="24"/>
        </w:rPr>
        <w:t xml:space="preserve"> into how lecturers perceive and navigate these dual pressures in real-world contexts, particularly across diverse Nigerian states and institutional settings. This study addresses this gap by integrating systemic and personal dimensions, capturing lecturers’ lived experiences, and examining how institutional policies, income irregularities, financial literacy, and coping strategies collectively influence financial stability, offering a more holistic understanding that prior quantitative and single-focus studies have not fully explored. </w:t>
      </w:r>
      <w:r w:rsidR="0048554F" w:rsidRPr="00513B19">
        <w:rPr>
          <w:rFonts w:ascii="Times New Roman" w:hAnsi="Times New Roman" w:cs="Times New Roman"/>
          <w:sz w:val="24"/>
          <w:szCs w:val="24"/>
        </w:rPr>
        <w:t xml:space="preserve">The main objective is to examine the factors contributing to the financial struggles of academic lecturers in Nigerian universities. However, the specific objectives are </w:t>
      </w:r>
      <w:proofErr w:type="gramStart"/>
      <w:r w:rsidR="0048554F" w:rsidRPr="00513B19">
        <w:rPr>
          <w:rFonts w:ascii="Times New Roman" w:hAnsi="Times New Roman" w:cs="Times New Roman"/>
          <w:sz w:val="24"/>
          <w:szCs w:val="24"/>
        </w:rPr>
        <w:t>to:</w:t>
      </w:r>
      <w:proofErr w:type="gramEnd"/>
      <w:r w:rsidR="0048554F" w:rsidRPr="00513B19">
        <w:rPr>
          <w:rFonts w:ascii="Times New Roman" w:hAnsi="Times New Roman" w:cs="Times New Roman"/>
          <w:sz w:val="24"/>
          <w:szCs w:val="24"/>
        </w:rPr>
        <w:t xml:space="preserve"> identify the systemic and institutional factors that influence lecturers’ financial wellbeing in Nigerian universities; explore how individual behaviors, financial knowledge, and coping strategies affect lecturers’ ability to achieve financial stability.</w:t>
      </w:r>
    </w:p>
    <w:p w14:paraId="43137CF2" w14:textId="77777777" w:rsidR="00C40FB8" w:rsidRPr="00513B19" w:rsidRDefault="00C40FB8" w:rsidP="009F3283">
      <w:pPr>
        <w:pStyle w:val="Heading1"/>
        <w:spacing w:before="0" w:after="0" w:line="276" w:lineRule="auto"/>
      </w:pPr>
      <w:r w:rsidRPr="00513B19">
        <w:t>2.0 Literature Review</w:t>
      </w:r>
    </w:p>
    <w:p w14:paraId="5DAD1B5E" w14:textId="77777777" w:rsidR="00C40FB8" w:rsidRPr="00513B19" w:rsidRDefault="00C40FB8" w:rsidP="009F3283">
      <w:pPr>
        <w:pStyle w:val="Heading1"/>
        <w:spacing w:before="0" w:after="0" w:line="276" w:lineRule="auto"/>
      </w:pPr>
      <w:r w:rsidRPr="00513B19">
        <w:t xml:space="preserve">2.1 </w:t>
      </w:r>
      <w:r w:rsidR="00CD0E53" w:rsidRPr="00513B19">
        <w:t>Conceptual Issues</w:t>
      </w:r>
    </w:p>
    <w:p w14:paraId="54FFBB9D" w14:textId="1D4C5AFB" w:rsidR="00CD0E53" w:rsidRPr="00513B19" w:rsidRDefault="00CD0E53" w:rsidP="009F3283">
      <w:pPr>
        <w:pStyle w:val="Heading1"/>
        <w:spacing w:before="0" w:after="0" w:line="276" w:lineRule="auto"/>
      </w:pPr>
      <w:r w:rsidRPr="00513B19">
        <w:t>2.1.1 Systemic and institutional factors that influence lecturers’ financial wellbe</w:t>
      </w:r>
      <w:r w:rsidR="007A6006" w:rsidRPr="00513B19">
        <w:t xml:space="preserve">ing in Nigerian </w:t>
      </w:r>
      <w:r w:rsidR="00BA68EE">
        <w:t>U</w:t>
      </w:r>
      <w:r w:rsidR="007A6006" w:rsidRPr="00513B19">
        <w:t>niversities</w:t>
      </w:r>
    </w:p>
    <w:p w14:paraId="71CD6766" w14:textId="77777777" w:rsidR="00B61E90" w:rsidRPr="00513B19" w:rsidRDefault="00B61E90"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The financial wellbeing of lecturers in Nigerian universities </w:t>
      </w:r>
      <w:proofErr w:type="gramStart"/>
      <w:r w:rsidRPr="00513B19">
        <w:rPr>
          <w:rFonts w:ascii="Times New Roman" w:hAnsi="Times New Roman" w:cs="Times New Roman"/>
          <w:sz w:val="24"/>
          <w:szCs w:val="24"/>
        </w:rPr>
        <w:t>is deeply shaped</w:t>
      </w:r>
      <w:proofErr w:type="gramEnd"/>
      <w:r w:rsidRPr="00513B19">
        <w:rPr>
          <w:rFonts w:ascii="Times New Roman" w:hAnsi="Times New Roman" w:cs="Times New Roman"/>
          <w:sz w:val="24"/>
          <w:szCs w:val="24"/>
        </w:rPr>
        <w:t xml:space="preserve"> by systemic and institutional factors, particularly remuneration structures, funding policies, and working conditions. Several studies highlight the persistent inadequacy of salaries as a major concern. </w:t>
      </w:r>
      <w:proofErr w:type="spellStart"/>
      <w:r w:rsidRPr="00513B19">
        <w:rPr>
          <w:rFonts w:ascii="Times New Roman" w:hAnsi="Times New Roman" w:cs="Times New Roman"/>
          <w:sz w:val="24"/>
          <w:szCs w:val="24"/>
        </w:rPr>
        <w:t>Sanchi</w:t>
      </w:r>
      <w:proofErr w:type="spellEnd"/>
      <w:r w:rsidRPr="00513B19">
        <w:rPr>
          <w:rFonts w:ascii="Times New Roman" w:hAnsi="Times New Roman" w:cs="Times New Roman"/>
          <w:sz w:val="24"/>
          <w:szCs w:val="24"/>
        </w:rPr>
        <w:t xml:space="preserve"> et al. (2025) reported that a large proportion of federal university lecturers earn </w:t>
      </w:r>
      <w:r w:rsidR="00EA7CD9" w:rsidRPr="00513B19">
        <w:rPr>
          <w:rFonts w:ascii="Times New Roman" w:hAnsi="Times New Roman" w:cs="Times New Roman"/>
          <w:sz w:val="24"/>
          <w:szCs w:val="24"/>
        </w:rPr>
        <w:t xml:space="preserve">less than </w:t>
      </w:r>
      <w:r w:rsidRPr="00513B19">
        <w:rPr>
          <w:rFonts w:ascii="Times New Roman" w:hAnsi="Times New Roman" w:cs="Times New Roman"/>
          <w:sz w:val="24"/>
          <w:szCs w:val="24"/>
        </w:rPr>
        <w:t>₦</w:t>
      </w:r>
      <w:r w:rsidR="00EA7CD9" w:rsidRPr="00513B19">
        <w:rPr>
          <w:rFonts w:ascii="Times New Roman" w:hAnsi="Times New Roman" w:cs="Times New Roman"/>
          <w:sz w:val="24"/>
          <w:szCs w:val="24"/>
        </w:rPr>
        <w:t>5</w:t>
      </w:r>
      <w:r w:rsidRPr="00513B19">
        <w:rPr>
          <w:rFonts w:ascii="Times New Roman" w:hAnsi="Times New Roman" w:cs="Times New Roman"/>
          <w:sz w:val="24"/>
          <w:szCs w:val="24"/>
        </w:rPr>
        <w:t xml:space="preserve">00,000 monthly, insufficient to meet basic living costs and healthcare needs. Similarly, </w:t>
      </w:r>
      <w:proofErr w:type="spellStart"/>
      <w:r w:rsidRPr="00513B19">
        <w:rPr>
          <w:rFonts w:ascii="Times New Roman" w:hAnsi="Times New Roman" w:cs="Times New Roman"/>
          <w:sz w:val="24"/>
          <w:szCs w:val="24"/>
        </w:rPr>
        <w:t>Agu</w:t>
      </w:r>
      <w:proofErr w:type="spellEnd"/>
      <w:r w:rsidRPr="00513B19">
        <w:rPr>
          <w:rFonts w:ascii="Times New Roman" w:hAnsi="Times New Roman" w:cs="Times New Roman"/>
          <w:sz w:val="24"/>
          <w:szCs w:val="24"/>
        </w:rPr>
        <w:t xml:space="preserve"> et al. (2021) found that inadequate pay, delayed salaries, and the financial burden of family responsibilities contributed significantly to post-COVID financial stress among private university lecturers. </w:t>
      </w:r>
      <w:proofErr w:type="spellStart"/>
      <w:r w:rsidRPr="00513B19">
        <w:rPr>
          <w:rFonts w:ascii="Times New Roman" w:hAnsi="Times New Roman" w:cs="Times New Roman"/>
          <w:sz w:val="24"/>
          <w:szCs w:val="24"/>
        </w:rPr>
        <w:t>Chigbu</w:t>
      </w:r>
      <w:proofErr w:type="spellEnd"/>
      <w:r w:rsidRPr="00513B19">
        <w:rPr>
          <w:rFonts w:ascii="Times New Roman" w:hAnsi="Times New Roman" w:cs="Times New Roman"/>
          <w:sz w:val="24"/>
          <w:szCs w:val="24"/>
        </w:rPr>
        <w:t xml:space="preserve"> et al. (2021) reinforced this perspective, noting that irregular and non-salary payments in climate-affected universities directly undermined lecturers’ performance. </w:t>
      </w:r>
      <w:proofErr w:type="spellStart"/>
      <w:r w:rsidRPr="00513B19">
        <w:rPr>
          <w:rFonts w:ascii="Times New Roman" w:hAnsi="Times New Roman" w:cs="Times New Roman"/>
          <w:sz w:val="24"/>
          <w:szCs w:val="24"/>
        </w:rPr>
        <w:t>Abubakar</w:t>
      </w:r>
      <w:proofErr w:type="spellEnd"/>
      <w:r w:rsidRPr="00513B19">
        <w:rPr>
          <w:rFonts w:ascii="Times New Roman" w:hAnsi="Times New Roman" w:cs="Times New Roman"/>
          <w:sz w:val="24"/>
          <w:szCs w:val="24"/>
        </w:rPr>
        <w:t xml:space="preserve"> et al. (2019) traced the historical evolution of lecturers’ pay and union activism, showing that decades of inconsistent government commitment and structural adjustment policies contributed to a long-term decline in academic salaries. These studies collectively </w:t>
      </w:r>
      <w:r w:rsidR="000640BC" w:rsidRPr="00513B19">
        <w:rPr>
          <w:rFonts w:ascii="Times New Roman" w:hAnsi="Times New Roman" w:cs="Times New Roman"/>
          <w:sz w:val="24"/>
          <w:szCs w:val="24"/>
        </w:rPr>
        <w:t>highlight</w:t>
      </w:r>
      <w:r w:rsidRPr="00513B19">
        <w:rPr>
          <w:rFonts w:ascii="Times New Roman" w:hAnsi="Times New Roman" w:cs="Times New Roman"/>
          <w:sz w:val="24"/>
          <w:szCs w:val="24"/>
        </w:rPr>
        <w:t xml:space="preserve"> that the core financial challenges faced by lecturers </w:t>
      </w:r>
      <w:proofErr w:type="gramStart"/>
      <w:r w:rsidRPr="00513B19">
        <w:rPr>
          <w:rFonts w:ascii="Times New Roman" w:hAnsi="Times New Roman" w:cs="Times New Roman"/>
          <w:sz w:val="24"/>
          <w:szCs w:val="24"/>
        </w:rPr>
        <w:t>are embedded</w:t>
      </w:r>
      <w:proofErr w:type="gramEnd"/>
      <w:r w:rsidRPr="00513B19">
        <w:rPr>
          <w:rFonts w:ascii="Times New Roman" w:hAnsi="Times New Roman" w:cs="Times New Roman"/>
          <w:sz w:val="24"/>
          <w:szCs w:val="24"/>
        </w:rPr>
        <w:t xml:space="preserve"> in systemic deficiencies, which institutions alone cannot easily resolve without government intervention.</w:t>
      </w:r>
    </w:p>
    <w:p w14:paraId="7004AD70" w14:textId="6E015FED" w:rsidR="00B61E90" w:rsidRPr="00513B19" w:rsidRDefault="00B61E90"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Institutional arrangements beyond salaries also play a significant role in lecturers’ financial wellbeing. </w:t>
      </w:r>
      <w:r w:rsidR="00BA68EE" w:rsidRPr="00BA68EE">
        <w:rPr>
          <w:rFonts w:ascii="Times New Roman" w:hAnsi="Times New Roman" w:cs="Times New Roman"/>
          <w:sz w:val="24"/>
          <w:szCs w:val="24"/>
          <w:highlight w:val="cyan"/>
        </w:rPr>
        <w:t>Related evidence from Ghana also suggests that institutional reforms, leadership practices, and limited support mechanisms can significantly shape the wellbeing of academic employees, even where financial pressures are only one part of the broader challenge (</w:t>
      </w:r>
      <w:proofErr w:type="spellStart"/>
      <w:r w:rsidR="00BA68EE" w:rsidRPr="00BA68EE">
        <w:rPr>
          <w:rFonts w:ascii="Times New Roman" w:hAnsi="Times New Roman" w:cs="Times New Roman"/>
          <w:sz w:val="24"/>
          <w:szCs w:val="24"/>
          <w:highlight w:val="cyan"/>
        </w:rPr>
        <w:t>Ofori</w:t>
      </w:r>
      <w:proofErr w:type="spellEnd"/>
      <w:r w:rsidR="00BA68EE" w:rsidRPr="00BA68EE">
        <w:rPr>
          <w:rFonts w:ascii="Times New Roman" w:hAnsi="Times New Roman" w:cs="Times New Roman"/>
          <w:sz w:val="24"/>
          <w:szCs w:val="24"/>
          <w:highlight w:val="cyan"/>
        </w:rPr>
        <w:t xml:space="preserve"> &amp; </w:t>
      </w:r>
      <w:proofErr w:type="spellStart"/>
      <w:r w:rsidR="00BA68EE" w:rsidRPr="00BA68EE">
        <w:rPr>
          <w:rFonts w:ascii="Times New Roman" w:hAnsi="Times New Roman" w:cs="Times New Roman"/>
          <w:sz w:val="24"/>
          <w:szCs w:val="24"/>
          <w:highlight w:val="cyan"/>
        </w:rPr>
        <w:t>Antwi</w:t>
      </w:r>
      <w:proofErr w:type="spellEnd"/>
      <w:r w:rsidR="00BA68EE" w:rsidRPr="00BA68EE">
        <w:rPr>
          <w:rFonts w:ascii="Times New Roman" w:hAnsi="Times New Roman" w:cs="Times New Roman"/>
          <w:sz w:val="24"/>
          <w:szCs w:val="24"/>
          <w:highlight w:val="cyan"/>
        </w:rPr>
        <w:t>, 2020).</w:t>
      </w:r>
      <w:r w:rsidR="00BA68EE">
        <w:rPr>
          <w:rFonts w:ascii="Times New Roman" w:hAnsi="Times New Roman" w:cs="Times New Roman"/>
          <w:sz w:val="24"/>
          <w:szCs w:val="24"/>
        </w:rPr>
        <w:t xml:space="preserve"> </w:t>
      </w:r>
      <w:r w:rsidR="00BA68EE" w:rsidRPr="00BA68EE">
        <w:rPr>
          <w:rFonts w:ascii="Times New Roman" w:hAnsi="Times New Roman" w:cs="Times New Roman"/>
          <w:sz w:val="24"/>
          <w:szCs w:val="24"/>
          <w:highlight w:val="cyan"/>
        </w:rPr>
        <w:t xml:space="preserve">Recent higher education research also indicates that </w:t>
      </w:r>
      <w:proofErr w:type="spellStart"/>
      <w:r w:rsidR="00BA68EE" w:rsidRPr="00BA68EE">
        <w:rPr>
          <w:rFonts w:ascii="Times New Roman" w:hAnsi="Times New Roman" w:cs="Times New Roman"/>
          <w:sz w:val="24"/>
          <w:szCs w:val="24"/>
          <w:highlight w:val="cyan"/>
        </w:rPr>
        <w:t>managerialism</w:t>
      </w:r>
      <w:proofErr w:type="spellEnd"/>
      <w:r w:rsidR="00BA68EE" w:rsidRPr="00BA68EE">
        <w:rPr>
          <w:rFonts w:ascii="Times New Roman" w:hAnsi="Times New Roman" w:cs="Times New Roman"/>
          <w:sz w:val="24"/>
          <w:szCs w:val="24"/>
          <w:highlight w:val="cyan"/>
        </w:rPr>
        <w:t xml:space="preserve">, performance pressures, and narrow systems of academic evaluation can undermine teachers’ professional wellbeing, suggesting that lecturers’ financial and psychological vulnerability </w:t>
      </w:r>
      <w:proofErr w:type="gramStart"/>
      <w:r w:rsidR="00BA68EE" w:rsidRPr="00BA68EE">
        <w:rPr>
          <w:rFonts w:ascii="Times New Roman" w:hAnsi="Times New Roman" w:cs="Times New Roman"/>
          <w:sz w:val="24"/>
          <w:szCs w:val="24"/>
          <w:highlight w:val="cyan"/>
        </w:rPr>
        <w:t>is embedded</w:t>
      </w:r>
      <w:proofErr w:type="gramEnd"/>
      <w:r w:rsidR="00BA68EE" w:rsidRPr="00BA68EE">
        <w:rPr>
          <w:rFonts w:ascii="Times New Roman" w:hAnsi="Times New Roman" w:cs="Times New Roman"/>
          <w:sz w:val="24"/>
          <w:szCs w:val="24"/>
          <w:highlight w:val="cyan"/>
        </w:rPr>
        <w:t xml:space="preserve"> in broader governance structures (Si, 2024).</w:t>
      </w:r>
      <w:r w:rsidR="00BA68EE">
        <w:rPr>
          <w:rFonts w:ascii="Times New Roman" w:hAnsi="Times New Roman" w:cs="Times New Roman"/>
          <w:sz w:val="24"/>
          <w:szCs w:val="24"/>
        </w:rPr>
        <w:t xml:space="preserve"> </w:t>
      </w:r>
      <w:proofErr w:type="spellStart"/>
      <w:r w:rsidRPr="00513B19">
        <w:rPr>
          <w:rFonts w:ascii="Times New Roman" w:hAnsi="Times New Roman" w:cs="Times New Roman"/>
          <w:sz w:val="24"/>
          <w:szCs w:val="24"/>
        </w:rPr>
        <w:t>Akinwale</w:t>
      </w:r>
      <w:proofErr w:type="spellEnd"/>
      <w:r w:rsidRPr="00513B19">
        <w:rPr>
          <w:rFonts w:ascii="Times New Roman" w:hAnsi="Times New Roman" w:cs="Times New Roman"/>
          <w:sz w:val="24"/>
          <w:szCs w:val="24"/>
        </w:rPr>
        <w:t xml:space="preserve"> et al. (2023) revealed that limited staff development, poor research funding, and restricted institutional autonomy </w:t>
      </w:r>
      <w:r w:rsidRPr="00513B19">
        <w:rPr>
          <w:rFonts w:ascii="Times New Roman" w:hAnsi="Times New Roman" w:cs="Times New Roman"/>
          <w:sz w:val="24"/>
          <w:szCs w:val="24"/>
        </w:rPr>
        <w:lastRenderedPageBreak/>
        <w:t>undermine the quality of work life and contribute to brain drain. Barnabas (2023) found that inadequate infrastructure, excessive workloads, unclear job roles, and poor career advancement opportunities were significant stressors for lecturers, highlighting that institutional design affects both financial and psychological wellbeing. Lawson et al. (2025) demonstrated that access to financial support positively influences capacity development, indicating that when universities provide resources for professional growth, lecturers are better able to leverage their skills and potentially supplement their income. Jacob et al. (2021) also identified weak staff development programs, insufficient infrastructure, and inadequate research funding as persistent institutional barriers. Collectively, these studies illustrate that systemic and institutional deficiencies interact to constrain financial stability and professional growth, reinforcing a cycle of stress and underperformance.</w:t>
      </w:r>
    </w:p>
    <w:p w14:paraId="7E7E856A" w14:textId="77777777" w:rsidR="00B61E90" w:rsidRPr="00513B19" w:rsidRDefault="00B61E90"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The critical consequence of these systemic and institutional factors is that lecturers’ financial vulnerability often translates into broader inefficiencies and talent loss within the higher education system. Chronic underpayment and limited support </w:t>
      </w:r>
      <w:proofErr w:type="gramStart"/>
      <w:r w:rsidRPr="00513B19">
        <w:rPr>
          <w:rFonts w:ascii="Times New Roman" w:hAnsi="Times New Roman" w:cs="Times New Roman"/>
          <w:sz w:val="24"/>
          <w:szCs w:val="24"/>
        </w:rPr>
        <w:t>have been linked</w:t>
      </w:r>
      <w:proofErr w:type="gramEnd"/>
      <w:r w:rsidRPr="00513B19">
        <w:rPr>
          <w:rFonts w:ascii="Times New Roman" w:hAnsi="Times New Roman" w:cs="Times New Roman"/>
          <w:sz w:val="24"/>
          <w:szCs w:val="24"/>
        </w:rPr>
        <w:t xml:space="preserve"> to stress, anxiety, and reduced job satisfaction, as reported by </w:t>
      </w:r>
      <w:proofErr w:type="spellStart"/>
      <w:r w:rsidRPr="00513B19">
        <w:rPr>
          <w:rFonts w:ascii="Times New Roman" w:hAnsi="Times New Roman" w:cs="Times New Roman"/>
          <w:sz w:val="24"/>
          <w:szCs w:val="24"/>
        </w:rPr>
        <w:t>Sanchi</w:t>
      </w:r>
      <w:proofErr w:type="spellEnd"/>
      <w:r w:rsidRPr="00513B19">
        <w:rPr>
          <w:rFonts w:ascii="Times New Roman" w:hAnsi="Times New Roman" w:cs="Times New Roman"/>
          <w:sz w:val="24"/>
          <w:szCs w:val="24"/>
        </w:rPr>
        <w:t xml:space="preserve"> et al. (2025), </w:t>
      </w:r>
      <w:proofErr w:type="spellStart"/>
      <w:r w:rsidRPr="00513B19">
        <w:rPr>
          <w:rFonts w:ascii="Times New Roman" w:hAnsi="Times New Roman" w:cs="Times New Roman"/>
          <w:sz w:val="24"/>
          <w:szCs w:val="24"/>
        </w:rPr>
        <w:t>Agu</w:t>
      </w:r>
      <w:proofErr w:type="spellEnd"/>
      <w:r w:rsidRPr="00513B19">
        <w:rPr>
          <w:rFonts w:ascii="Times New Roman" w:hAnsi="Times New Roman" w:cs="Times New Roman"/>
          <w:sz w:val="24"/>
          <w:szCs w:val="24"/>
        </w:rPr>
        <w:t xml:space="preserve"> et al. (2021), and Barnabas (2023). The lack of adequate institutional support drives lecturers to seek alternative employment or moonlighting, as noted by </w:t>
      </w:r>
      <w:proofErr w:type="spellStart"/>
      <w:r w:rsidRPr="00513B19">
        <w:rPr>
          <w:rFonts w:ascii="Times New Roman" w:hAnsi="Times New Roman" w:cs="Times New Roman"/>
          <w:sz w:val="24"/>
          <w:szCs w:val="24"/>
        </w:rPr>
        <w:t>Amini</w:t>
      </w:r>
      <w:proofErr w:type="spellEnd"/>
      <w:r w:rsidRPr="00513B19">
        <w:rPr>
          <w:rFonts w:ascii="Times New Roman" w:hAnsi="Times New Roman" w:cs="Times New Roman"/>
          <w:sz w:val="24"/>
          <w:szCs w:val="24"/>
        </w:rPr>
        <w:t xml:space="preserve">-Philips (2019), or to consider migration, as observed by </w:t>
      </w:r>
      <w:proofErr w:type="spellStart"/>
      <w:r w:rsidRPr="00513B19">
        <w:rPr>
          <w:rFonts w:ascii="Times New Roman" w:hAnsi="Times New Roman" w:cs="Times New Roman"/>
          <w:sz w:val="24"/>
          <w:szCs w:val="24"/>
        </w:rPr>
        <w:t>Akinwale</w:t>
      </w:r>
      <w:proofErr w:type="spellEnd"/>
      <w:r w:rsidRPr="00513B19">
        <w:rPr>
          <w:rFonts w:ascii="Times New Roman" w:hAnsi="Times New Roman" w:cs="Times New Roman"/>
          <w:sz w:val="24"/>
          <w:szCs w:val="24"/>
        </w:rPr>
        <w:t xml:space="preserve"> et al. (2023). </w:t>
      </w:r>
      <w:proofErr w:type="spellStart"/>
      <w:r w:rsidRPr="00513B19">
        <w:rPr>
          <w:rFonts w:ascii="Times New Roman" w:hAnsi="Times New Roman" w:cs="Times New Roman"/>
          <w:sz w:val="24"/>
          <w:szCs w:val="24"/>
        </w:rPr>
        <w:t>Chigbu</w:t>
      </w:r>
      <w:proofErr w:type="spellEnd"/>
      <w:r w:rsidRPr="00513B19">
        <w:rPr>
          <w:rFonts w:ascii="Times New Roman" w:hAnsi="Times New Roman" w:cs="Times New Roman"/>
          <w:sz w:val="24"/>
          <w:szCs w:val="24"/>
        </w:rPr>
        <w:t xml:space="preserve"> et al. (2021) highlighted how payment irregularities directly reduced performance, while </w:t>
      </w:r>
      <w:proofErr w:type="spellStart"/>
      <w:r w:rsidRPr="00513B19">
        <w:rPr>
          <w:rFonts w:ascii="Times New Roman" w:hAnsi="Times New Roman" w:cs="Times New Roman"/>
          <w:sz w:val="24"/>
          <w:szCs w:val="24"/>
        </w:rPr>
        <w:t>Abubakar</w:t>
      </w:r>
      <w:proofErr w:type="spellEnd"/>
      <w:r w:rsidRPr="00513B19">
        <w:rPr>
          <w:rFonts w:ascii="Times New Roman" w:hAnsi="Times New Roman" w:cs="Times New Roman"/>
          <w:sz w:val="24"/>
          <w:szCs w:val="24"/>
        </w:rPr>
        <w:t xml:space="preserve"> et al. (2019) traced how historical systemic neglect eroded the economic status of academics over time. </w:t>
      </w:r>
      <w:proofErr w:type="spellStart"/>
      <w:r w:rsidRPr="00513B19">
        <w:rPr>
          <w:rFonts w:ascii="Times New Roman" w:hAnsi="Times New Roman" w:cs="Times New Roman"/>
          <w:sz w:val="24"/>
          <w:szCs w:val="24"/>
        </w:rPr>
        <w:t>Okoi</w:t>
      </w:r>
      <w:proofErr w:type="spellEnd"/>
      <w:r w:rsidRPr="00513B19">
        <w:rPr>
          <w:rFonts w:ascii="Times New Roman" w:hAnsi="Times New Roman" w:cs="Times New Roman"/>
          <w:sz w:val="24"/>
          <w:szCs w:val="24"/>
        </w:rPr>
        <w:t xml:space="preserve"> and </w:t>
      </w:r>
      <w:proofErr w:type="spellStart"/>
      <w:r w:rsidRPr="00513B19">
        <w:rPr>
          <w:rFonts w:ascii="Times New Roman" w:hAnsi="Times New Roman" w:cs="Times New Roman"/>
          <w:sz w:val="24"/>
          <w:szCs w:val="24"/>
        </w:rPr>
        <w:t>Odigwe</w:t>
      </w:r>
      <w:proofErr w:type="spellEnd"/>
      <w:r w:rsidRPr="00513B19">
        <w:rPr>
          <w:rFonts w:ascii="Times New Roman" w:hAnsi="Times New Roman" w:cs="Times New Roman"/>
          <w:sz w:val="24"/>
          <w:szCs w:val="24"/>
        </w:rPr>
        <w:t xml:space="preserve"> (2018) suggested that improved investment in university resources and support systems </w:t>
      </w:r>
      <w:proofErr w:type="gramStart"/>
      <w:r w:rsidRPr="00513B19">
        <w:rPr>
          <w:rFonts w:ascii="Times New Roman" w:hAnsi="Times New Roman" w:cs="Times New Roman"/>
          <w:sz w:val="24"/>
          <w:szCs w:val="24"/>
        </w:rPr>
        <w:t>can</w:t>
      </w:r>
      <w:proofErr w:type="gramEnd"/>
      <w:r w:rsidRPr="00513B19">
        <w:rPr>
          <w:rFonts w:ascii="Times New Roman" w:hAnsi="Times New Roman" w:cs="Times New Roman"/>
          <w:sz w:val="24"/>
          <w:szCs w:val="24"/>
        </w:rPr>
        <w:t xml:space="preserve"> enhance lecturers’ financial wellbeing and professional performance. In sum, systemic and institutional shortcomings are a central factor in the ongoing financial struggles of Nigerian lecturers, affecting not only individual welfare but also the broader effectiveness of the higher education sector.</w:t>
      </w:r>
    </w:p>
    <w:p w14:paraId="56D12AB8" w14:textId="77777777" w:rsidR="00C40FB8" w:rsidRPr="00513B19" w:rsidRDefault="00CD0E53" w:rsidP="009F3283">
      <w:pPr>
        <w:pStyle w:val="Heading1"/>
        <w:spacing w:before="0" w:after="0" w:line="276" w:lineRule="auto"/>
      </w:pPr>
      <w:r w:rsidRPr="00513B19">
        <w:t>2.1.2 How individual behaviors, financial knowledge, and coping strategies affect lecturers’ ability to achieve financial stability</w:t>
      </w:r>
    </w:p>
    <w:p w14:paraId="3160AE62" w14:textId="77777777" w:rsidR="00B61E90" w:rsidRPr="00513B19" w:rsidRDefault="00B61E90"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Individual behaviors and the application of financial knowledge play an important role in shaping lecturers’ financial outcomes, though they are often constrained by broader systemic challenges. Simon et al. (2025) observed that lecturers in Bauchi State possessed low financial literacy, which limited their ability to save effectively, while regional insecurity and irregular income further constrained their financial decision-making. Similarly, </w:t>
      </w:r>
      <w:proofErr w:type="spellStart"/>
      <w:r w:rsidRPr="00513B19">
        <w:rPr>
          <w:rFonts w:ascii="Times New Roman" w:hAnsi="Times New Roman" w:cs="Times New Roman"/>
          <w:sz w:val="24"/>
          <w:szCs w:val="24"/>
        </w:rPr>
        <w:t>Okoi</w:t>
      </w:r>
      <w:proofErr w:type="spellEnd"/>
      <w:r w:rsidRPr="00513B19">
        <w:rPr>
          <w:rFonts w:ascii="Times New Roman" w:hAnsi="Times New Roman" w:cs="Times New Roman"/>
          <w:sz w:val="24"/>
          <w:szCs w:val="24"/>
        </w:rPr>
        <w:t xml:space="preserve"> and </w:t>
      </w:r>
      <w:proofErr w:type="spellStart"/>
      <w:r w:rsidRPr="00513B19">
        <w:rPr>
          <w:rFonts w:ascii="Times New Roman" w:hAnsi="Times New Roman" w:cs="Times New Roman"/>
          <w:sz w:val="24"/>
          <w:szCs w:val="24"/>
        </w:rPr>
        <w:t>Odigwe</w:t>
      </w:r>
      <w:proofErr w:type="spellEnd"/>
      <w:r w:rsidRPr="00513B19">
        <w:rPr>
          <w:rFonts w:ascii="Times New Roman" w:hAnsi="Times New Roman" w:cs="Times New Roman"/>
          <w:sz w:val="24"/>
          <w:szCs w:val="24"/>
        </w:rPr>
        <w:t xml:space="preserve"> (2018) found that lecturers with low personal debt levels and disciplined spending plans reported better job performance, showing that individual financial management can mitigate some systemic pressures. </w:t>
      </w:r>
      <w:proofErr w:type="spellStart"/>
      <w:r w:rsidRPr="00513B19">
        <w:rPr>
          <w:rFonts w:ascii="Times New Roman" w:hAnsi="Times New Roman" w:cs="Times New Roman"/>
          <w:sz w:val="24"/>
          <w:szCs w:val="24"/>
        </w:rPr>
        <w:t>Agu</w:t>
      </w:r>
      <w:proofErr w:type="spellEnd"/>
      <w:r w:rsidRPr="00513B19">
        <w:rPr>
          <w:rFonts w:ascii="Times New Roman" w:hAnsi="Times New Roman" w:cs="Times New Roman"/>
          <w:sz w:val="24"/>
          <w:szCs w:val="24"/>
        </w:rPr>
        <w:t xml:space="preserve"> et al. (2021) and </w:t>
      </w:r>
      <w:proofErr w:type="spellStart"/>
      <w:r w:rsidRPr="00513B19">
        <w:rPr>
          <w:rFonts w:ascii="Times New Roman" w:hAnsi="Times New Roman" w:cs="Times New Roman"/>
          <w:sz w:val="24"/>
          <w:szCs w:val="24"/>
        </w:rPr>
        <w:t>Amini</w:t>
      </w:r>
      <w:proofErr w:type="spellEnd"/>
      <w:r w:rsidRPr="00513B19">
        <w:rPr>
          <w:rFonts w:ascii="Times New Roman" w:hAnsi="Times New Roman" w:cs="Times New Roman"/>
          <w:sz w:val="24"/>
          <w:szCs w:val="24"/>
        </w:rPr>
        <w:t xml:space="preserve">-Philips (2019) noted that lecturers adopt coping strategies such as diversifying income through consultancy, part-time teaching, and small businesses, but these activities can increase workload and stress, indicating a trade-off between earning more and preserving wellbeing. </w:t>
      </w:r>
      <w:proofErr w:type="spellStart"/>
      <w:r w:rsidRPr="00513B19">
        <w:rPr>
          <w:rFonts w:ascii="Times New Roman" w:hAnsi="Times New Roman" w:cs="Times New Roman"/>
          <w:sz w:val="24"/>
          <w:szCs w:val="24"/>
        </w:rPr>
        <w:t>Opaleke</w:t>
      </w:r>
      <w:proofErr w:type="spellEnd"/>
      <w:r w:rsidRPr="00513B19">
        <w:rPr>
          <w:rFonts w:ascii="Times New Roman" w:hAnsi="Times New Roman" w:cs="Times New Roman"/>
          <w:sz w:val="24"/>
          <w:szCs w:val="24"/>
        </w:rPr>
        <w:t xml:space="preserve"> et al. (2018) confirmed that lecturers consistently applied similar coping strategies across faculties during economic downturns, suggesting that personal approaches to financial survival </w:t>
      </w:r>
      <w:proofErr w:type="gramStart"/>
      <w:r w:rsidRPr="00513B19">
        <w:rPr>
          <w:rFonts w:ascii="Times New Roman" w:hAnsi="Times New Roman" w:cs="Times New Roman"/>
          <w:sz w:val="24"/>
          <w:szCs w:val="24"/>
        </w:rPr>
        <w:t>are shaped</w:t>
      </w:r>
      <w:proofErr w:type="gramEnd"/>
      <w:r w:rsidRPr="00513B19">
        <w:rPr>
          <w:rFonts w:ascii="Times New Roman" w:hAnsi="Times New Roman" w:cs="Times New Roman"/>
          <w:sz w:val="24"/>
          <w:szCs w:val="24"/>
        </w:rPr>
        <w:t xml:space="preserve"> by both necessity and institutional limitations.</w:t>
      </w:r>
    </w:p>
    <w:p w14:paraId="650EC1C3" w14:textId="40E62B21" w:rsidR="00B61E90" w:rsidRPr="00513B19" w:rsidRDefault="00B61E90"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lastRenderedPageBreak/>
        <w:t xml:space="preserve">Coping strategies are not solely a product of financial knowledge but </w:t>
      </w:r>
      <w:proofErr w:type="gramStart"/>
      <w:r w:rsidRPr="00513B19">
        <w:rPr>
          <w:rFonts w:ascii="Times New Roman" w:hAnsi="Times New Roman" w:cs="Times New Roman"/>
          <w:sz w:val="24"/>
          <w:szCs w:val="24"/>
        </w:rPr>
        <w:t>are influenced</w:t>
      </w:r>
      <w:proofErr w:type="gramEnd"/>
      <w:r w:rsidRPr="00513B19">
        <w:rPr>
          <w:rFonts w:ascii="Times New Roman" w:hAnsi="Times New Roman" w:cs="Times New Roman"/>
          <w:sz w:val="24"/>
          <w:szCs w:val="24"/>
        </w:rPr>
        <w:t xml:space="preserve"> by constraints such as time, institutional policy, and professional obligations. </w:t>
      </w:r>
      <w:r w:rsidR="00BA68EE" w:rsidRPr="00BA68EE">
        <w:rPr>
          <w:rFonts w:ascii="Times New Roman" w:hAnsi="Times New Roman" w:cs="Times New Roman"/>
          <w:sz w:val="24"/>
          <w:szCs w:val="24"/>
          <w:highlight w:val="cyan"/>
        </w:rPr>
        <w:t>Related research on academics in Australia and the United Kingdom shows that the merging of work and non-work domains can significantly erode academic wellbeing, underscoring how occupational conditions constrain the effectiveness of individual coping and financial management strategies (</w:t>
      </w:r>
      <w:proofErr w:type="spellStart"/>
      <w:r w:rsidR="00BA68EE" w:rsidRPr="00BA68EE">
        <w:rPr>
          <w:rFonts w:ascii="Times New Roman" w:hAnsi="Times New Roman" w:cs="Times New Roman"/>
          <w:sz w:val="24"/>
          <w:szCs w:val="24"/>
          <w:highlight w:val="cyan"/>
        </w:rPr>
        <w:t>Fetherston</w:t>
      </w:r>
      <w:proofErr w:type="spellEnd"/>
      <w:r w:rsidR="00BA68EE" w:rsidRPr="00BA68EE">
        <w:rPr>
          <w:rFonts w:ascii="Times New Roman" w:hAnsi="Times New Roman" w:cs="Times New Roman"/>
          <w:sz w:val="24"/>
          <w:szCs w:val="24"/>
          <w:highlight w:val="cyan"/>
        </w:rPr>
        <w:t xml:space="preserve"> et al., 2021).</w:t>
      </w:r>
      <w:r w:rsidR="00BA68EE">
        <w:rPr>
          <w:rFonts w:ascii="Times New Roman" w:hAnsi="Times New Roman" w:cs="Times New Roman"/>
          <w:sz w:val="24"/>
          <w:szCs w:val="24"/>
        </w:rPr>
        <w:t xml:space="preserve"> </w:t>
      </w:r>
      <w:proofErr w:type="spellStart"/>
      <w:r w:rsidRPr="00513B19">
        <w:rPr>
          <w:rFonts w:ascii="Times New Roman" w:hAnsi="Times New Roman" w:cs="Times New Roman"/>
          <w:sz w:val="24"/>
          <w:szCs w:val="24"/>
        </w:rPr>
        <w:t>Sanchi</w:t>
      </w:r>
      <w:proofErr w:type="spellEnd"/>
      <w:r w:rsidRPr="00513B19">
        <w:rPr>
          <w:rFonts w:ascii="Times New Roman" w:hAnsi="Times New Roman" w:cs="Times New Roman"/>
          <w:sz w:val="24"/>
          <w:szCs w:val="24"/>
        </w:rPr>
        <w:t xml:space="preserve"> et al. (2025) reported that lecturers often reduce personal expenditure, postpone medical visits, or rely on family and cooperative society support to manage financial pressure, reflecting adaptive yet constrained behaviors. </w:t>
      </w:r>
      <w:proofErr w:type="spellStart"/>
      <w:r w:rsidRPr="00513B19">
        <w:rPr>
          <w:rFonts w:ascii="Times New Roman" w:hAnsi="Times New Roman" w:cs="Times New Roman"/>
          <w:sz w:val="24"/>
          <w:szCs w:val="24"/>
        </w:rPr>
        <w:t>Chigbu</w:t>
      </w:r>
      <w:proofErr w:type="spellEnd"/>
      <w:r w:rsidRPr="00513B19">
        <w:rPr>
          <w:rFonts w:ascii="Times New Roman" w:hAnsi="Times New Roman" w:cs="Times New Roman"/>
          <w:sz w:val="24"/>
          <w:szCs w:val="24"/>
        </w:rPr>
        <w:t xml:space="preserve"> et al. (2021) highlighted that irregular salary payments forced lecturers to seek supplementary income, which could negatively affect performance. Barnabas (2023) further observed that poor infrastructure and workload pressures interact with these coping mechanisms, demonstrating that individual strategies often operate within restrictive environments. </w:t>
      </w:r>
      <w:proofErr w:type="spellStart"/>
      <w:r w:rsidRPr="00513B19">
        <w:rPr>
          <w:rFonts w:ascii="Times New Roman" w:hAnsi="Times New Roman" w:cs="Times New Roman"/>
          <w:sz w:val="24"/>
          <w:szCs w:val="24"/>
        </w:rPr>
        <w:t>Akinwale</w:t>
      </w:r>
      <w:proofErr w:type="spellEnd"/>
      <w:r w:rsidRPr="00513B19">
        <w:rPr>
          <w:rFonts w:ascii="Times New Roman" w:hAnsi="Times New Roman" w:cs="Times New Roman"/>
          <w:sz w:val="24"/>
          <w:szCs w:val="24"/>
        </w:rPr>
        <w:t xml:space="preserve"> et al. (2023) showed that inadequate institutional support not only drives brain drain but also limits the effectiveness of personal financial strategies. These studies collectively indicate that while lecturers’ knowledge and behaviors can shape their financial outcomes, structural and contextual pressures often limit their ability to achieve financial stability fully.</w:t>
      </w:r>
    </w:p>
    <w:p w14:paraId="022C3FB8" w14:textId="77777777" w:rsidR="00B61E90" w:rsidRPr="00513B19" w:rsidRDefault="00B61E90"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The consequences of insufficient financial knowledge and constrained coping mechanisms are significant for lecturers’ wellbeing and productivity. Lecturers under financial pressure experience stress, emotional instability, and reduced research output, as reported by </w:t>
      </w:r>
      <w:proofErr w:type="spellStart"/>
      <w:r w:rsidRPr="00513B19">
        <w:rPr>
          <w:rFonts w:ascii="Times New Roman" w:hAnsi="Times New Roman" w:cs="Times New Roman"/>
          <w:sz w:val="24"/>
          <w:szCs w:val="24"/>
        </w:rPr>
        <w:t>Agu</w:t>
      </w:r>
      <w:proofErr w:type="spellEnd"/>
      <w:r w:rsidRPr="00513B19">
        <w:rPr>
          <w:rFonts w:ascii="Times New Roman" w:hAnsi="Times New Roman" w:cs="Times New Roman"/>
          <w:sz w:val="24"/>
          <w:szCs w:val="24"/>
        </w:rPr>
        <w:t xml:space="preserve"> et al. (2021) and </w:t>
      </w:r>
      <w:proofErr w:type="spellStart"/>
      <w:r w:rsidRPr="00513B19">
        <w:rPr>
          <w:rFonts w:ascii="Times New Roman" w:hAnsi="Times New Roman" w:cs="Times New Roman"/>
          <w:sz w:val="24"/>
          <w:szCs w:val="24"/>
        </w:rPr>
        <w:t>Sanchi</w:t>
      </w:r>
      <w:proofErr w:type="spellEnd"/>
      <w:r w:rsidRPr="00513B19">
        <w:rPr>
          <w:rFonts w:ascii="Times New Roman" w:hAnsi="Times New Roman" w:cs="Times New Roman"/>
          <w:sz w:val="24"/>
          <w:szCs w:val="24"/>
        </w:rPr>
        <w:t xml:space="preserve"> et al. (2025). </w:t>
      </w:r>
      <w:proofErr w:type="spellStart"/>
      <w:r w:rsidRPr="00513B19">
        <w:rPr>
          <w:rFonts w:ascii="Times New Roman" w:hAnsi="Times New Roman" w:cs="Times New Roman"/>
          <w:sz w:val="24"/>
          <w:szCs w:val="24"/>
        </w:rPr>
        <w:t>Amini</w:t>
      </w:r>
      <w:proofErr w:type="spellEnd"/>
      <w:r w:rsidRPr="00513B19">
        <w:rPr>
          <w:rFonts w:ascii="Times New Roman" w:hAnsi="Times New Roman" w:cs="Times New Roman"/>
          <w:sz w:val="24"/>
          <w:szCs w:val="24"/>
        </w:rPr>
        <w:t xml:space="preserve">-Philips (2019) emphasized that moonlighting, while potentially increasing income, can negatively </w:t>
      </w:r>
      <w:proofErr w:type="gramStart"/>
      <w:r w:rsidRPr="00513B19">
        <w:rPr>
          <w:rFonts w:ascii="Times New Roman" w:hAnsi="Times New Roman" w:cs="Times New Roman"/>
          <w:sz w:val="24"/>
          <w:szCs w:val="24"/>
        </w:rPr>
        <w:t>impact</w:t>
      </w:r>
      <w:proofErr w:type="gramEnd"/>
      <w:r w:rsidRPr="00513B19">
        <w:rPr>
          <w:rFonts w:ascii="Times New Roman" w:hAnsi="Times New Roman" w:cs="Times New Roman"/>
          <w:sz w:val="24"/>
          <w:szCs w:val="24"/>
        </w:rPr>
        <w:t xml:space="preserve"> wellbeing and professional performance. Simon et al. (2025) noted that low financial literacy limits the ability to save and plan for emergencies, exacerbating vulnerability to economic shocks. </w:t>
      </w:r>
      <w:proofErr w:type="spellStart"/>
      <w:r w:rsidRPr="00513B19">
        <w:rPr>
          <w:rFonts w:ascii="Times New Roman" w:hAnsi="Times New Roman" w:cs="Times New Roman"/>
          <w:sz w:val="24"/>
          <w:szCs w:val="24"/>
        </w:rPr>
        <w:t>Okoi</w:t>
      </w:r>
      <w:proofErr w:type="spellEnd"/>
      <w:r w:rsidRPr="00513B19">
        <w:rPr>
          <w:rFonts w:ascii="Times New Roman" w:hAnsi="Times New Roman" w:cs="Times New Roman"/>
          <w:sz w:val="24"/>
          <w:szCs w:val="24"/>
        </w:rPr>
        <w:t xml:space="preserve"> and </w:t>
      </w:r>
      <w:proofErr w:type="spellStart"/>
      <w:r w:rsidRPr="00513B19">
        <w:rPr>
          <w:rFonts w:ascii="Times New Roman" w:hAnsi="Times New Roman" w:cs="Times New Roman"/>
          <w:sz w:val="24"/>
          <w:szCs w:val="24"/>
        </w:rPr>
        <w:t>Odigwe</w:t>
      </w:r>
      <w:proofErr w:type="spellEnd"/>
      <w:r w:rsidRPr="00513B19">
        <w:rPr>
          <w:rFonts w:ascii="Times New Roman" w:hAnsi="Times New Roman" w:cs="Times New Roman"/>
          <w:sz w:val="24"/>
          <w:szCs w:val="24"/>
        </w:rPr>
        <w:t xml:space="preserve"> (2018) suggested that better personal financial management could improve job performance and overall life satisfaction, while Lawson et al. (2025) argued that institutional financial support amplifies the impact of individual efforts. Overall, these findings indicate that lecturers’ financial knowledge, behaviors, and coping strategies are crucial in determining their ability to manage financial pressures, but they remain tightly intertwined with systemic and institutional realities that can either enable or undermine personal efforts.</w:t>
      </w:r>
    </w:p>
    <w:p w14:paraId="76951C34" w14:textId="77777777" w:rsidR="00C40FB8" w:rsidRPr="00513B19" w:rsidRDefault="00C40FB8" w:rsidP="009F3283">
      <w:pPr>
        <w:pStyle w:val="Heading1"/>
        <w:spacing w:before="0" w:after="0" w:line="276" w:lineRule="auto"/>
      </w:pPr>
      <w:r w:rsidRPr="00513B19">
        <w:t xml:space="preserve">2.2 Theoretical Framework </w:t>
      </w:r>
    </w:p>
    <w:p w14:paraId="5167F718" w14:textId="77777777" w:rsidR="00C36671" w:rsidRPr="00513B19" w:rsidRDefault="00C36671" w:rsidP="00302021">
      <w:pPr>
        <w:spacing w:line="276" w:lineRule="auto"/>
        <w:jc w:val="both"/>
        <w:rPr>
          <w:rFonts w:ascii="Times New Roman" w:hAnsi="Times New Roman" w:cs="Times New Roman"/>
          <w:sz w:val="24"/>
          <w:szCs w:val="24"/>
        </w:rPr>
      </w:pPr>
      <w:proofErr w:type="gramStart"/>
      <w:r w:rsidRPr="00513B19">
        <w:rPr>
          <w:rFonts w:ascii="Times New Roman" w:hAnsi="Times New Roman" w:cs="Times New Roman"/>
          <w:sz w:val="24"/>
          <w:szCs w:val="24"/>
        </w:rPr>
        <w:t>The Self-Efficacy Theory was propounded by Albert Bandura</w:t>
      </w:r>
      <w:proofErr w:type="gramEnd"/>
      <w:r w:rsidRPr="00513B19">
        <w:rPr>
          <w:rFonts w:ascii="Times New Roman" w:hAnsi="Times New Roman" w:cs="Times New Roman"/>
          <w:sz w:val="24"/>
          <w:szCs w:val="24"/>
        </w:rPr>
        <w:t xml:space="preserve"> in 1977 as part of his broader Social Cognitive Theory</w:t>
      </w:r>
      <w:r w:rsidR="003C5B3A" w:rsidRPr="00513B19">
        <w:rPr>
          <w:rFonts w:ascii="Times New Roman" w:hAnsi="Times New Roman" w:cs="Times New Roman"/>
          <w:sz w:val="24"/>
          <w:szCs w:val="24"/>
        </w:rPr>
        <w:t xml:space="preserve"> (Bandura, 1978)</w:t>
      </w:r>
      <w:r w:rsidRPr="00513B19">
        <w:rPr>
          <w:rFonts w:ascii="Times New Roman" w:hAnsi="Times New Roman" w:cs="Times New Roman"/>
          <w:sz w:val="24"/>
          <w:szCs w:val="24"/>
        </w:rPr>
        <w:t>. Bandura developed the theory to explain how individuals’ beliefs about their own abilities influence their motivation, behavior, and outcomes in various aspects of life. The theory emerged from Bandura’s research on learning, behavior change, and the interaction between cognitive processes and environmental influences, highlighting the role of personal agency in achieving goals.</w:t>
      </w:r>
    </w:p>
    <w:p w14:paraId="1C7F3C65" w14:textId="77777777" w:rsidR="00C36671" w:rsidRPr="00513B19" w:rsidRDefault="00C36671"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The central postulation of Self-Efficacy Theory is that an individual’s belief in their ability to perform specific tasks successfully directly affects their effort, persistence, and resilience when facing challenges</w:t>
      </w:r>
      <w:r w:rsidR="003C5B3A" w:rsidRPr="00513B19">
        <w:rPr>
          <w:rFonts w:ascii="Times New Roman" w:hAnsi="Times New Roman" w:cs="Times New Roman"/>
          <w:sz w:val="24"/>
          <w:szCs w:val="24"/>
        </w:rPr>
        <w:t xml:space="preserve"> (Bandura &amp; Adams, 1977)</w:t>
      </w:r>
      <w:r w:rsidRPr="00513B19">
        <w:rPr>
          <w:rFonts w:ascii="Times New Roman" w:hAnsi="Times New Roman" w:cs="Times New Roman"/>
          <w:sz w:val="24"/>
          <w:szCs w:val="24"/>
        </w:rPr>
        <w:t xml:space="preserve">. People with high self-efficacy are more likely to approach difficult tasks confidently, recover from setbacks, and persist in the pursuit of goals, whereas those with low self-efficacy may avoid challenges, give up easily, or perform below their potential. The theory identifies four primary sources of self-efficacy: mastery experiences, </w:t>
      </w:r>
      <w:r w:rsidRPr="00513B19">
        <w:rPr>
          <w:rFonts w:ascii="Times New Roman" w:hAnsi="Times New Roman" w:cs="Times New Roman"/>
          <w:sz w:val="24"/>
          <w:szCs w:val="24"/>
        </w:rPr>
        <w:lastRenderedPageBreak/>
        <w:t>which come from past successes; vicarious experiences, gained by observing others; verbal persuasion, including encouragement or feedback from others; and emotional and physiological states, which affect confidence and stress levels</w:t>
      </w:r>
      <w:r w:rsidR="003C5B3A" w:rsidRPr="00513B19">
        <w:rPr>
          <w:rFonts w:ascii="Times New Roman" w:hAnsi="Times New Roman" w:cs="Times New Roman"/>
          <w:sz w:val="24"/>
          <w:szCs w:val="24"/>
        </w:rPr>
        <w:t xml:space="preserve"> (Resnick, 2008)</w:t>
      </w:r>
      <w:r w:rsidRPr="00513B19">
        <w:rPr>
          <w:rFonts w:ascii="Times New Roman" w:hAnsi="Times New Roman" w:cs="Times New Roman"/>
          <w:sz w:val="24"/>
          <w:szCs w:val="24"/>
        </w:rPr>
        <w:t>. These factors interact to shape an individual’s perception of capability and influence their behavioral choices.</w:t>
      </w:r>
    </w:p>
    <w:p w14:paraId="583CBF03" w14:textId="52B17F55" w:rsidR="00C36671" w:rsidRPr="00513B19" w:rsidRDefault="00C36671"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The Self-Efficacy Theory is particularly relevant to the study of financial struggles among lecturers in Nigeria. Lecturers possess knowledge and skills in areas such as finance, management, and entrepreneurship, but their ability to apply this knowledge to achieve financial stability depends on their belief in their own capacity to succeed. High self-efficacy can motivate lecturers to explore alternative income streams, manage personal finances effectively, and persist in strategies to cope with economic challenges, while low self-efficacy may limit proactive financial behavior and reinforce dependence on irregular salaries. By applying this theory, the study can better understand how individual confidence, decision-making, and coping strategies interact with systemic and institutional factors to influence lecturers’ financial </w:t>
      </w:r>
      <w:r w:rsidR="00E271C9">
        <w:rPr>
          <w:rFonts w:ascii="Times New Roman" w:hAnsi="Times New Roman" w:cs="Times New Roman"/>
          <w:sz w:val="24"/>
          <w:szCs w:val="24"/>
        </w:rPr>
        <w:t>well-being</w:t>
      </w:r>
      <w:r w:rsidRPr="00513B19">
        <w:rPr>
          <w:rFonts w:ascii="Times New Roman" w:hAnsi="Times New Roman" w:cs="Times New Roman"/>
          <w:sz w:val="24"/>
          <w:szCs w:val="24"/>
        </w:rPr>
        <w:t>.</w:t>
      </w:r>
    </w:p>
    <w:p w14:paraId="2D78CB81" w14:textId="77777777" w:rsidR="00C40FB8" w:rsidRPr="00513B19" w:rsidRDefault="00C40FB8" w:rsidP="009F3283">
      <w:pPr>
        <w:pStyle w:val="Heading1"/>
        <w:spacing w:before="0" w:after="0" w:line="276" w:lineRule="auto"/>
      </w:pPr>
      <w:r w:rsidRPr="00513B19">
        <w:t>3.0 Methodology</w:t>
      </w:r>
    </w:p>
    <w:p w14:paraId="1B9C94B0" w14:textId="55DA0F62" w:rsidR="00481796" w:rsidRPr="00513B19" w:rsidRDefault="00481796" w:rsidP="00481796">
      <w:pPr>
        <w:spacing w:line="276" w:lineRule="auto"/>
        <w:jc w:val="both"/>
        <w:rPr>
          <w:rFonts w:ascii="Times New Roman" w:hAnsi="Times New Roman" w:cs="Times New Roman"/>
          <w:sz w:val="24"/>
          <w:szCs w:val="24"/>
        </w:rPr>
      </w:pPr>
      <w:r w:rsidRPr="00E271C9">
        <w:rPr>
          <w:rFonts w:ascii="Times New Roman" w:hAnsi="Times New Roman" w:cs="Times New Roman"/>
          <w:sz w:val="24"/>
          <w:szCs w:val="24"/>
          <w:highlight w:val="cyan"/>
        </w:rPr>
        <w:t xml:space="preserve">This study adopted a qualitative exploratory design to examine the financial struggles of academic lecturers in Nigerian universities. Although data </w:t>
      </w:r>
      <w:proofErr w:type="gramStart"/>
      <w:r w:rsidRPr="00E271C9">
        <w:rPr>
          <w:rFonts w:ascii="Times New Roman" w:hAnsi="Times New Roman" w:cs="Times New Roman"/>
          <w:sz w:val="24"/>
          <w:szCs w:val="24"/>
          <w:highlight w:val="cyan"/>
        </w:rPr>
        <w:t>were collected</w:t>
      </w:r>
      <w:proofErr w:type="gramEnd"/>
      <w:r w:rsidRPr="00E271C9">
        <w:rPr>
          <w:rFonts w:ascii="Times New Roman" w:hAnsi="Times New Roman" w:cs="Times New Roman"/>
          <w:sz w:val="24"/>
          <w:szCs w:val="24"/>
          <w:highlight w:val="cyan"/>
        </w:rPr>
        <w:t xml:space="preserve"> in a cross-sectional manner from geographically dispersed participants, the study was not intended to generate statistical generalizations; rather, it sought to capture lecturers’ lived experiences, perceptions, and coping strategies in relation to financial </w:t>
      </w:r>
      <w:r w:rsidR="00E271C9">
        <w:rPr>
          <w:rFonts w:ascii="Times New Roman" w:hAnsi="Times New Roman" w:cs="Times New Roman"/>
          <w:sz w:val="24"/>
          <w:szCs w:val="24"/>
          <w:highlight w:val="cyan"/>
        </w:rPr>
        <w:t>well-being</w:t>
      </w:r>
      <w:r w:rsidRPr="00E271C9">
        <w:rPr>
          <w:rFonts w:ascii="Times New Roman" w:hAnsi="Times New Roman" w:cs="Times New Roman"/>
          <w:sz w:val="24"/>
          <w:szCs w:val="24"/>
          <w:highlight w:val="cyan"/>
        </w:rPr>
        <w:t xml:space="preserve">. A structured interview guide </w:t>
      </w:r>
      <w:proofErr w:type="gramStart"/>
      <w:r w:rsidRPr="00E271C9">
        <w:rPr>
          <w:rFonts w:ascii="Times New Roman" w:hAnsi="Times New Roman" w:cs="Times New Roman"/>
          <w:sz w:val="24"/>
          <w:szCs w:val="24"/>
          <w:highlight w:val="cyan"/>
        </w:rPr>
        <w:t>was used</w:t>
      </w:r>
      <w:proofErr w:type="gramEnd"/>
      <w:r w:rsidRPr="00E271C9">
        <w:rPr>
          <w:rFonts w:ascii="Times New Roman" w:hAnsi="Times New Roman" w:cs="Times New Roman"/>
          <w:sz w:val="24"/>
          <w:szCs w:val="24"/>
          <w:highlight w:val="cyan"/>
        </w:rPr>
        <w:t xml:space="preserve"> to ensure consistency across interviews conducted online. In line with a maximum-variation sampling strategy, efforts were made to include participants from federal, state, and private universities across different geopolitical zones and academic disciplines, </w:t>
      </w:r>
      <w:proofErr w:type="gramStart"/>
      <w:r w:rsidRPr="00E271C9">
        <w:rPr>
          <w:rFonts w:ascii="Times New Roman" w:hAnsi="Times New Roman" w:cs="Times New Roman"/>
          <w:sz w:val="24"/>
          <w:szCs w:val="24"/>
          <w:highlight w:val="cyan"/>
        </w:rPr>
        <w:t>so as to</w:t>
      </w:r>
      <w:proofErr w:type="gramEnd"/>
      <w:r w:rsidRPr="00E271C9">
        <w:rPr>
          <w:rFonts w:ascii="Times New Roman" w:hAnsi="Times New Roman" w:cs="Times New Roman"/>
          <w:sz w:val="24"/>
          <w:szCs w:val="24"/>
          <w:highlight w:val="cyan"/>
        </w:rPr>
        <w:t xml:space="preserve"> capture a broad range of institutional and professional contexts. </w:t>
      </w:r>
      <w:r w:rsidR="00E271C9" w:rsidRPr="00E271C9">
        <w:rPr>
          <w:rFonts w:ascii="Times New Roman" w:hAnsi="Times New Roman" w:cs="Times New Roman"/>
          <w:sz w:val="24"/>
          <w:szCs w:val="24"/>
          <w:highlight w:val="cyan"/>
        </w:rPr>
        <w:t xml:space="preserve">Participants </w:t>
      </w:r>
      <w:proofErr w:type="gramStart"/>
      <w:r w:rsidR="00E271C9" w:rsidRPr="00E271C9">
        <w:rPr>
          <w:rFonts w:ascii="Times New Roman" w:hAnsi="Times New Roman" w:cs="Times New Roman"/>
          <w:sz w:val="24"/>
          <w:szCs w:val="24"/>
          <w:highlight w:val="cyan"/>
        </w:rPr>
        <w:t>were assigned</w:t>
      </w:r>
      <w:proofErr w:type="gramEnd"/>
      <w:r w:rsidR="00E271C9" w:rsidRPr="00E271C9">
        <w:rPr>
          <w:rFonts w:ascii="Times New Roman" w:hAnsi="Times New Roman" w:cs="Times New Roman"/>
          <w:sz w:val="24"/>
          <w:szCs w:val="24"/>
          <w:highlight w:val="cyan"/>
        </w:rPr>
        <w:t xml:space="preserve"> anonymized respondent codes (R1–R37) for reporting purposes. </w:t>
      </w:r>
      <w:r w:rsidRPr="00E271C9">
        <w:rPr>
          <w:rFonts w:ascii="Times New Roman" w:hAnsi="Times New Roman" w:cs="Times New Roman"/>
          <w:sz w:val="24"/>
          <w:szCs w:val="24"/>
          <w:highlight w:val="cyan"/>
        </w:rPr>
        <w:t xml:space="preserve">Data collection and analysis proceeded iteratively, and thematic saturation </w:t>
      </w:r>
      <w:proofErr w:type="gramStart"/>
      <w:r w:rsidRPr="00E271C9">
        <w:rPr>
          <w:rFonts w:ascii="Times New Roman" w:hAnsi="Times New Roman" w:cs="Times New Roman"/>
          <w:sz w:val="24"/>
          <w:szCs w:val="24"/>
          <w:highlight w:val="cyan"/>
        </w:rPr>
        <w:t>was judged to have been reached</w:t>
      </w:r>
      <w:proofErr w:type="gramEnd"/>
      <w:r w:rsidRPr="00E271C9">
        <w:rPr>
          <w:rFonts w:ascii="Times New Roman" w:hAnsi="Times New Roman" w:cs="Times New Roman"/>
          <w:sz w:val="24"/>
          <w:szCs w:val="24"/>
          <w:highlight w:val="cyan"/>
        </w:rPr>
        <w:t xml:space="preserve"> when additional interviews yielded limited new patterns relevant to the study objectives. To enhance credibility, the researcher maintained a reflexive journal throughout data collection and analysis, and preliminary themes </w:t>
      </w:r>
      <w:proofErr w:type="gramStart"/>
      <w:r w:rsidRPr="00E271C9">
        <w:rPr>
          <w:rFonts w:ascii="Times New Roman" w:hAnsi="Times New Roman" w:cs="Times New Roman"/>
          <w:sz w:val="24"/>
          <w:szCs w:val="24"/>
          <w:highlight w:val="cyan"/>
        </w:rPr>
        <w:t>were shared</w:t>
      </w:r>
      <w:proofErr w:type="gramEnd"/>
      <w:r w:rsidRPr="00E271C9">
        <w:rPr>
          <w:rFonts w:ascii="Times New Roman" w:hAnsi="Times New Roman" w:cs="Times New Roman"/>
          <w:sz w:val="24"/>
          <w:szCs w:val="24"/>
          <w:highlight w:val="cyan"/>
        </w:rPr>
        <w:t xml:space="preserve"> with selected participants for member checking.</w:t>
      </w:r>
    </w:p>
    <w:p w14:paraId="473631CD" w14:textId="6F69A3E1" w:rsidR="0019037F" w:rsidRPr="0019037F" w:rsidRDefault="00324AE8" w:rsidP="0019037F">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The study population consisted of academic lecturers from universities across Nigeria. To ensure representation across the geopolitical zones and major public and private institutions, one lecturer </w:t>
      </w:r>
      <w:proofErr w:type="gramStart"/>
      <w:r w:rsidRPr="00513B19">
        <w:rPr>
          <w:rFonts w:ascii="Times New Roman" w:hAnsi="Times New Roman" w:cs="Times New Roman"/>
          <w:sz w:val="24"/>
          <w:szCs w:val="24"/>
        </w:rPr>
        <w:t>was purposively selected</w:t>
      </w:r>
      <w:proofErr w:type="gramEnd"/>
      <w:r w:rsidRPr="00513B19">
        <w:rPr>
          <w:rFonts w:ascii="Times New Roman" w:hAnsi="Times New Roman" w:cs="Times New Roman"/>
          <w:sz w:val="24"/>
          <w:szCs w:val="24"/>
        </w:rPr>
        <w:t xml:space="preserve"> from each of the thirty-six states, while an additional lecturer was selected from the University of Abuja, bringing the total sample size to thirty-seven respondents.</w:t>
      </w:r>
      <w:r w:rsidR="0019037F">
        <w:rPr>
          <w:rFonts w:ascii="Times New Roman" w:hAnsi="Times New Roman" w:cs="Times New Roman"/>
          <w:sz w:val="24"/>
          <w:szCs w:val="24"/>
        </w:rPr>
        <w:t xml:space="preserve"> </w:t>
      </w:r>
      <w:r w:rsidR="0019037F" w:rsidRPr="0019037F">
        <w:rPr>
          <w:rFonts w:ascii="Times New Roman" w:hAnsi="Times New Roman" w:cs="Times New Roman"/>
          <w:sz w:val="24"/>
          <w:szCs w:val="24"/>
          <w:highlight w:val="yellow"/>
        </w:rPr>
        <w:t xml:space="preserve">A purposive sampling strategy </w:t>
      </w:r>
      <w:proofErr w:type="gramStart"/>
      <w:r w:rsidR="0019037F" w:rsidRPr="0019037F">
        <w:rPr>
          <w:rFonts w:ascii="Times New Roman" w:hAnsi="Times New Roman" w:cs="Times New Roman"/>
          <w:sz w:val="24"/>
          <w:szCs w:val="24"/>
          <w:highlight w:val="yellow"/>
        </w:rPr>
        <w:t>was employed</w:t>
      </w:r>
      <w:proofErr w:type="gramEnd"/>
      <w:r w:rsidR="0019037F" w:rsidRPr="0019037F">
        <w:rPr>
          <w:rFonts w:ascii="Times New Roman" w:hAnsi="Times New Roman" w:cs="Times New Roman"/>
          <w:sz w:val="24"/>
          <w:szCs w:val="24"/>
          <w:highlight w:val="yellow"/>
        </w:rPr>
        <w:t xml:space="preserve">. One academic lecturer was selected from each of the thirty-six states, alongside one additional lecturer from the University of Abuja, yielding </w:t>
      </w:r>
      <w:proofErr w:type="gramStart"/>
      <w:r w:rsidR="0019037F" w:rsidRPr="0019037F">
        <w:rPr>
          <w:rFonts w:ascii="Times New Roman" w:hAnsi="Times New Roman" w:cs="Times New Roman"/>
          <w:sz w:val="24"/>
          <w:szCs w:val="24"/>
          <w:highlight w:val="yellow"/>
        </w:rPr>
        <w:t>a total of thirty</w:t>
      </w:r>
      <w:proofErr w:type="gramEnd"/>
      <w:r w:rsidR="0019037F" w:rsidRPr="0019037F">
        <w:rPr>
          <w:rFonts w:ascii="Times New Roman" w:hAnsi="Times New Roman" w:cs="Times New Roman"/>
          <w:sz w:val="24"/>
          <w:szCs w:val="24"/>
          <w:highlight w:val="yellow"/>
        </w:rPr>
        <w:t xml:space="preserve">-seven participants. This sampling approach </w:t>
      </w:r>
      <w:proofErr w:type="gramStart"/>
      <w:r w:rsidR="0019037F" w:rsidRPr="0019037F">
        <w:rPr>
          <w:rFonts w:ascii="Times New Roman" w:hAnsi="Times New Roman" w:cs="Times New Roman"/>
          <w:sz w:val="24"/>
          <w:szCs w:val="24"/>
          <w:highlight w:val="yellow"/>
        </w:rPr>
        <w:t>was guided</w:t>
      </w:r>
      <w:proofErr w:type="gramEnd"/>
      <w:r w:rsidR="0019037F" w:rsidRPr="0019037F">
        <w:rPr>
          <w:rFonts w:ascii="Times New Roman" w:hAnsi="Times New Roman" w:cs="Times New Roman"/>
          <w:sz w:val="24"/>
          <w:szCs w:val="24"/>
          <w:highlight w:val="yellow"/>
        </w:rPr>
        <w:t xml:space="preserve"> by the principle of maximum geographic variation, aimed at capturing diverse institutional realities across federal, state, and private universities within different socio-economic and administrative contexts. The sample size, while not intended for statistical generalization, </w:t>
      </w:r>
      <w:proofErr w:type="gramStart"/>
      <w:r w:rsidR="0019037F" w:rsidRPr="0019037F">
        <w:rPr>
          <w:rFonts w:ascii="Times New Roman" w:hAnsi="Times New Roman" w:cs="Times New Roman"/>
          <w:sz w:val="24"/>
          <w:szCs w:val="24"/>
          <w:highlight w:val="yellow"/>
        </w:rPr>
        <w:t>was considered</w:t>
      </w:r>
      <w:proofErr w:type="gramEnd"/>
      <w:r w:rsidR="0019037F" w:rsidRPr="0019037F">
        <w:rPr>
          <w:rFonts w:ascii="Times New Roman" w:hAnsi="Times New Roman" w:cs="Times New Roman"/>
          <w:sz w:val="24"/>
          <w:szCs w:val="24"/>
          <w:highlight w:val="yellow"/>
        </w:rPr>
        <w:t xml:space="preserve"> adequate for qualitative inquiry, as it allowed for thematic saturation in relation to the study objectives.</w:t>
      </w:r>
      <w:r w:rsidR="0019037F">
        <w:rPr>
          <w:rFonts w:ascii="Times New Roman" w:hAnsi="Times New Roman" w:cs="Times New Roman"/>
          <w:sz w:val="24"/>
          <w:szCs w:val="24"/>
          <w:highlight w:val="yellow"/>
        </w:rPr>
        <w:t xml:space="preserve"> </w:t>
      </w:r>
      <w:r w:rsidR="0019037F" w:rsidRPr="0019037F">
        <w:rPr>
          <w:rFonts w:ascii="Times New Roman" w:hAnsi="Times New Roman" w:cs="Times New Roman"/>
          <w:sz w:val="24"/>
          <w:szCs w:val="24"/>
          <w:highlight w:val="yellow"/>
        </w:rPr>
        <w:t xml:space="preserve">Inclusion criteria required participants to be full-time academic staff in accredited Nigerian universities with a minimum of two years’ teaching experience, ensuring </w:t>
      </w:r>
      <w:r w:rsidR="0019037F" w:rsidRPr="0019037F">
        <w:rPr>
          <w:rFonts w:ascii="Times New Roman" w:hAnsi="Times New Roman" w:cs="Times New Roman"/>
          <w:sz w:val="24"/>
          <w:szCs w:val="24"/>
          <w:highlight w:val="yellow"/>
        </w:rPr>
        <w:lastRenderedPageBreak/>
        <w:t xml:space="preserve">that respondents possessed sufficient exposure to institutional structures and financial conditions within the academic system. Participants </w:t>
      </w:r>
      <w:proofErr w:type="gramStart"/>
      <w:r w:rsidR="0019037F" w:rsidRPr="0019037F">
        <w:rPr>
          <w:rFonts w:ascii="Times New Roman" w:hAnsi="Times New Roman" w:cs="Times New Roman"/>
          <w:sz w:val="24"/>
          <w:szCs w:val="24"/>
          <w:highlight w:val="yellow"/>
        </w:rPr>
        <w:t>were recruited</w:t>
      </w:r>
      <w:proofErr w:type="gramEnd"/>
      <w:r w:rsidR="0019037F" w:rsidRPr="0019037F">
        <w:rPr>
          <w:rFonts w:ascii="Times New Roman" w:hAnsi="Times New Roman" w:cs="Times New Roman"/>
          <w:sz w:val="24"/>
          <w:szCs w:val="24"/>
          <w:highlight w:val="yellow"/>
        </w:rPr>
        <w:t xml:space="preserve"> through professional networks and institutional contacts.</w:t>
      </w:r>
    </w:p>
    <w:p w14:paraId="69D7E5DD" w14:textId="65C8BACE" w:rsidR="00324AE8" w:rsidRPr="00513B19" w:rsidRDefault="0019037F" w:rsidP="00302021">
      <w:pPr>
        <w:spacing w:line="276" w:lineRule="auto"/>
        <w:jc w:val="both"/>
        <w:rPr>
          <w:rFonts w:ascii="Times New Roman" w:hAnsi="Times New Roman" w:cs="Times New Roman"/>
          <w:sz w:val="24"/>
          <w:szCs w:val="24"/>
        </w:rPr>
      </w:pPr>
      <w:r w:rsidRPr="0019037F">
        <w:rPr>
          <w:rFonts w:ascii="Times New Roman" w:hAnsi="Times New Roman" w:cs="Times New Roman"/>
          <w:sz w:val="24"/>
          <w:szCs w:val="24"/>
          <w:highlight w:val="yellow"/>
        </w:rPr>
        <w:t>Primary d</w:t>
      </w:r>
      <w:r w:rsidR="00324AE8" w:rsidRPr="00513B19">
        <w:rPr>
          <w:rFonts w:ascii="Times New Roman" w:hAnsi="Times New Roman" w:cs="Times New Roman"/>
          <w:sz w:val="24"/>
          <w:szCs w:val="24"/>
        </w:rPr>
        <w:t xml:space="preserve">ata </w:t>
      </w:r>
      <w:proofErr w:type="gramStart"/>
      <w:r w:rsidR="00324AE8" w:rsidRPr="00513B19">
        <w:rPr>
          <w:rFonts w:ascii="Times New Roman" w:hAnsi="Times New Roman" w:cs="Times New Roman"/>
          <w:sz w:val="24"/>
          <w:szCs w:val="24"/>
        </w:rPr>
        <w:t>were collected</w:t>
      </w:r>
      <w:proofErr w:type="gramEnd"/>
      <w:r w:rsidR="00324AE8" w:rsidRPr="00513B19">
        <w:rPr>
          <w:rFonts w:ascii="Times New Roman" w:hAnsi="Times New Roman" w:cs="Times New Roman"/>
          <w:sz w:val="24"/>
          <w:szCs w:val="24"/>
        </w:rPr>
        <w:t xml:space="preserve"> through structured interviews conducted online using video conferencing platforms. The interview guide consisted of questions designed to address the research objectives, focusing on systemic and institutional factors affecting financial wellbeing, individual financial behaviors, and coping strategies employed by lecturers. Respondents </w:t>
      </w:r>
      <w:proofErr w:type="gramStart"/>
      <w:r w:rsidR="00324AE8" w:rsidRPr="00513B19">
        <w:rPr>
          <w:rFonts w:ascii="Times New Roman" w:hAnsi="Times New Roman" w:cs="Times New Roman"/>
          <w:sz w:val="24"/>
          <w:szCs w:val="24"/>
        </w:rPr>
        <w:t>were asked</w:t>
      </w:r>
      <w:proofErr w:type="gramEnd"/>
      <w:r w:rsidR="00324AE8" w:rsidRPr="00513B19">
        <w:rPr>
          <w:rFonts w:ascii="Times New Roman" w:hAnsi="Times New Roman" w:cs="Times New Roman"/>
          <w:sz w:val="24"/>
          <w:szCs w:val="24"/>
        </w:rPr>
        <w:t xml:space="preserve"> to describe the challenges they face in meeting personal and professional financial obligations, the strategies they use to supplement income, and their perceptions of institutional support. Each interview lasted approximately forty-five minutes, and participants were encouraged to provide detailed responses and examples to ensure comprehensive coverage of the research themes. All interviews </w:t>
      </w:r>
      <w:proofErr w:type="gramStart"/>
      <w:r w:rsidR="00324AE8" w:rsidRPr="00513B19">
        <w:rPr>
          <w:rFonts w:ascii="Times New Roman" w:hAnsi="Times New Roman" w:cs="Times New Roman"/>
          <w:sz w:val="24"/>
          <w:szCs w:val="24"/>
        </w:rPr>
        <w:t>were recorded</w:t>
      </w:r>
      <w:proofErr w:type="gramEnd"/>
      <w:r w:rsidR="00324AE8" w:rsidRPr="00513B19">
        <w:rPr>
          <w:rFonts w:ascii="Times New Roman" w:hAnsi="Times New Roman" w:cs="Times New Roman"/>
          <w:sz w:val="24"/>
          <w:szCs w:val="24"/>
        </w:rPr>
        <w:t xml:space="preserve"> with the consent of the participants, and notes were taken to complement the recordings and ensure accuracy during analysis.</w:t>
      </w:r>
    </w:p>
    <w:p w14:paraId="1A9A49CC" w14:textId="2F98B605" w:rsidR="00324AE8" w:rsidRDefault="00324AE8"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Thematic analysis </w:t>
      </w:r>
      <w:proofErr w:type="gramStart"/>
      <w:r w:rsidRPr="00513B19">
        <w:rPr>
          <w:rFonts w:ascii="Times New Roman" w:hAnsi="Times New Roman" w:cs="Times New Roman"/>
          <w:sz w:val="24"/>
          <w:szCs w:val="24"/>
        </w:rPr>
        <w:t>was employed</w:t>
      </w:r>
      <w:proofErr w:type="gramEnd"/>
      <w:r w:rsidRPr="00513B19">
        <w:rPr>
          <w:rFonts w:ascii="Times New Roman" w:hAnsi="Times New Roman" w:cs="Times New Roman"/>
          <w:sz w:val="24"/>
          <w:szCs w:val="24"/>
        </w:rPr>
        <w:t xml:space="preserve"> to analyze the data collected from the structured interviews. This method involved multiple stages, beginning with the transcription of all interviews to generate textual data for coding. The transcripts </w:t>
      </w:r>
      <w:proofErr w:type="gramStart"/>
      <w:r w:rsidRPr="00513B19">
        <w:rPr>
          <w:rFonts w:ascii="Times New Roman" w:hAnsi="Times New Roman" w:cs="Times New Roman"/>
          <w:sz w:val="24"/>
          <w:szCs w:val="24"/>
        </w:rPr>
        <w:t>were read</w:t>
      </w:r>
      <w:proofErr w:type="gramEnd"/>
      <w:r w:rsidRPr="00513B19">
        <w:rPr>
          <w:rFonts w:ascii="Times New Roman" w:hAnsi="Times New Roman" w:cs="Times New Roman"/>
          <w:sz w:val="24"/>
          <w:szCs w:val="24"/>
        </w:rPr>
        <w:t xml:space="preserve"> repeatedly to achieve familiarization with the content and to identify initial patterns and recurring ideas. Open coding </w:t>
      </w:r>
      <w:proofErr w:type="gramStart"/>
      <w:r w:rsidRPr="00513B19">
        <w:rPr>
          <w:rFonts w:ascii="Times New Roman" w:hAnsi="Times New Roman" w:cs="Times New Roman"/>
          <w:sz w:val="24"/>
          <w:szCs w:val="24"/>
        </w:rPr>
        <w:t>was then used</w:t>
      </w:r>
      <w:proofErr w:type="gramEnd"/>
      <w:r w:rsidRPr="00513B19">
        <w:rPr>
          <w:rFonts w:ascii="Times New Roman" w:hAnsi="Times New Roman" w:cs="Times New Roman"/>
          <w:sz w:val="24"/>
          <w:szCs w:val="24"/>
        </w:rPr>
        <w:t xml:space="preserve"> to label significant statements and segments of text that reflected aspects of systemic and institutional factors, individual financial behaviors, and coping strategies. </w:t>
      </w:r>
      <w:r w:rsidR="00AC7C3F" w:rsidRPr="00AC7C3F">
        <w:rPr>
          <w:rFonts w:ascii="Times New Roman" w:hAnsi="Times New Roman" w:cs="Times New Roman"/>
          <w:sz w:val="24"/>
          <w:szCs w:val="24"/>
          <w:highlight w:val="yellow"/>
        </w:rPr>
        <w:t xml:space="preserve">The codes were then grouped into broader themes and refined through constant comparison </w:t>
      </w:r>
      <w:proofErr w:type="gramStart"/>
      <w:r w:rsidR="00AC7C3F" w:rsidRPr="00AC7C3F">
        <w:rPr>
          <w:rFonts w:ascii="Times New Roman" w:hAnsi="Times New Roman" w:cs="Times New Roman"/>
          <w:sz w:val="24"/>
          <w:szCs w:val="24"/>
          <w:highlight w:val="yellow"/>
        </w:rPr>
        <w:t>to accurately capture</w:t>
      </w:r>
      <w:proofErr w:type="gramEnd"/>
      <w:r w:rsidR="00AC7C3F" w:rsidRPr="00AC7C3F">
        <w:rPr>
          <w:rFonts w:ascii="Times New Roman" w:hAnsi="Times New Roman" w:cs="Times New Roman"/>
          <w:sz w:val="24"/>
          <w:szCs w:val="24"/>
          <w:highlight w:val="yellow"/>
        </w:rPr>
        <w:t xml:space="preserve"> participants’ experiences.</w:t>
      </w:r>
      <w:r w:rsidRPr="00513B19">
        <w:rPr>
          <w:rFonts w:ascii="Times New Roman" w:hAnsi="Times New Roman" w:cs="Times New Roman"/>
          <w:sz w:val="24"/>
          <w:szCs w:val="24"/>
        </w:rPr>
        <w:t xml:space="preserve"> Thematic analysis allowed for the identification of key patterns, variations, and relationships within the data, providing a nuanced understanding of how both institutional and personal factors contributed to financial struggles among lecturers.</w:t>
      </w:r>
    </w:p>
    <w:p w14:paraId="2C0DC9EA" w14:textId="77777777" w:rsidR="00324AE8" w:rsidRPr="00513B19" w:rsidRDefault="00324AE8"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Ethical considerations </w:t>
      </w:r>
      <w:proofErr w:type="gramStart"/>
      <w:r w:rsidRPr="00513B19">
        <w:rPr>
          <w:rFonts w:ascii="Times New Roman" w:hAnsi="Times New Roman" w:cs="Times New Roman"/>
          <w:sz w:val="24"/>
          <w:szCs w:val="24"/>
        </w:rPr>
        <w:t>were observed</w:t>
      </w:r>
      <w:proofErr w:type="gramEnd"/>
      <w:r w:rsidRPr="00513B19">
        <w:rPr>
          <w:rFonts w:ascii="Times New Roman" w:hAnsi="Times New Roman" w:cs="Times New Roman"/>
          <w:sz w:val="24"/>
          <w:szCs w:val="24"/>
        </w:rPr>
        <w:t xml:space="preserve"> throughout the study. Participants </w:t>
      </w:r>
      <w:proofErr w:type="gramStart"/>
      <w:r w:rsidRPr="00513B19">
        <w:rPr>
          <w:rFonts w:ascii="Times New Roman" w:hAnsi="Times New Roman" w:cs="Times New Roman"/>
          <w:sz w:val="24"/>
          <w:szCs w:val="24"/>
        </w:rPr>
        <w:t>were informed</w:t>
      </w:r>
      <w:proofErr w:type="gramEnd"/>
      <w:r w:rsidRPr="00513B19">
        <w:rPr>
          <w:rFonts w:ascii="Times New Roman" w:hAnsi="Times New Roman" w:cs="Times New Roman"/>
          <w:sz w:val="24"/>
          <w:szCs w:val="24"/>
        </w:rPr>
        <w:t xml:space="preserve"> about the purpose of the research, and their consent was obtained before conducting the interviews. Anonymity and confidentiality </w:t>
      </w:r>
      <w:proofErr w:type="gramStart"/>
      <w:r w:rsidRPr="00513B19">
        <w:rPr>
          <w:rFonts w:ascii="Times New Roman" w:hAnsi="Times New Roman" w:cs="Times New Roman"/>
          <w:sz w:val="24"/>
          <w:szCs w:val="24"/>
        </w:rPr>
        <w:t>were ensured</w:t>
      </w:r>
      <w:proofErr w:type="gramEnd"/>
      <w:r w:rsidRPr="00513B19">
        <w:rPr>
          <w:rFonts w:ascii="Times New Roman" w:hAnsi="Times New Roman" w:cs="Times New Roman"/>
          <w:sz w:val="24"/>
          <w:szCs w:val="24"/>
        </w:rPr>
        <w:t xml:space="preserve">, with personal identifiers removed from transcripts and reporting to protect respondents’ identities. Participants </w:t>
      </w:r>
      <w:proofErr w:type="gramStart"/>
      <w:r w:rsidRPr="00513B19">
        <w:rPr>
          <w:rFonts w:ascii="Times New Roman" w:hAnsi="Times New Roman" w:cs="Times New Roman"/>
          <w:sz w:val="24"/>
          <w:szCs w:val="24"/>
        </w:rPr>
        <w:t>were also assured</w:t>
      </w:r>
      <w:proofErr w:type="gramEnd"/>
      <w:r w:rsidRPr="00513B19">
        <w:rPr>
          <w:rFonts w:ascii="Times New Roman" w:hAnsi="Times New Roman" w:cs="Times New Roman"/>
          <w:sz w:val="24"/>
          <w:szCs w:val="24"/>
        </w:rPr>
        <w:t xml:space="preserve"> that their participation was voluntary, and they could withdraw from the study at any point without any negative consequences.</w:t>
      </w:r>
    </w:p>
    <w:p w14:paraId="2807CF54" w14:textId="0F13A88A" w:rsidR="00C40FB8" w:rsidRPr="00513B19" w:rsidRDefault="00C40FB8" w:rsidP="00302021">
      <w:pPr>
        <w:pStyle w:val="Heading1"/>
        <w:spacing w:before="0" w:line="276" w:lineRule="auto"/>
      </w:pPr>
      <w:r w:rsidRPr="00513B19">
        <w:t xml:space="preserve">4.0 </w:t>
      </w:r>
      <w:r w:rsidR="00B9203C">
        <w:t>Results</w:t>
      </w:r>
    </w:p>
    <w:p w14:paraId="4EA9A1A1" w14:textId="77777777" w:rsidR="00C40FB8" w:rsidRPr="00513B19" w:rsidRDefault="00C40FB8" w:rsidP="00302021">
      <w:pPr>
        <w:pStyle w:val="Heading1"/>
        <w:spacing w:before="0" w:line="276" w:lineRule="auto"/>
        <w:rPr>
          <w:rFonts w:cs="Times New Roman"/>
          <w:szCs w:val="24"/>
        </w:rPr>
      </w:pPr>
      <w:r w:rsidRPr="00513B19">
        <w:t xml:space="preserve">4.1 </w:t>
      </w:r>
      <w:r w:rsidR="00CD0E53" w:rsidRPr="00513B19">
        <w:t>Systemic and institutional factors that influence lecturers’ financial wellbe</w:t>
      </w:r>
      <w:r w:rsidR="00B61F38" w:rsidRPr="00513B19">
        <w:t>ing in Nigerian universities</w:t>
      </w:r>
    </w:p>
    <w:p w14:paraId="5CAA8EB4" w14:textId="77777777" w:rsidR="00B61F38" w:rsidRDefault="00B61F38"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Analysis of the interview data revealed several systemic and institutional factors that significantly affect lecturers’ financial wellbeing. A recurring theme was inadequate remuneration, with most respondents reporting that monthly salaries were insufficient to meet basic living costs and professional obligations. Delayed salary payments emerged as another major factor, with many lecturers describing extended waiting periods that forced reliance on personal savings or informal loans. Participants also highlighted limited institutional support for research and professional development, noting that inadequate funding for conferences, </w:t>
      </w:r>
      <w:r w:rsidRPr="00513B19">
        <w:rPr>
          <w:rFonts w:ascii="Times New Roman" w:hAnsi="Times New Roman" w:cs="Times New Roman"/>
          <w:sz w:val="24"/>
          <w:szCs w:val="24"/>
        </w:rPr>
        <w:lastRenderedPageBreak/>
        <w:t xml:space="preserve">workshops, and research projects constrained both career growth and opportunities for financial gain through academic productivity. Poor infrastructure and excessive workloads </w:t>
      </w:r>
      <w:proofErr w:type="gramStart"/>
      <w:r w:rsidRPr="00513B19">
        <w:rPr>
          <w:rFonts w:ascii="Times New Roman" w:hAnsi="Times New Roman" w:cs="Times New Roman"/>
          <w:sz w:val="24"/>
          <w:szCs w:val="24"/>
        </w:rPr>
        <w:t>were frequently mentioned</w:t>
      </w:r>
      <w:proofErr w:type="gramEnd"/>
      <w:r w:rsidRPr="00513B19">
        <w:rPr>
          <w:rFonts w:ascii="Times New Roman" w:hAnsi="Times New Roman" w:cs="Times New Roman"/>
          <w:sz w:val="24"/>
          <w:szCs w:val="24"/>
        </w:rPr>
        <w:t>, as lecturers indicated that under-resourced facilities increased personal expenditures for teaching and research. Finally, participants identified weak policy implementation, including inconsistent adherence to salary structures and welfare programs, as a systemic barrier that exacerbated financial challenges across universities.</w:t>
      </w:r>
    </w:p>
    <w:p w14:paraId="70BDF1E5" w14:textId="37DF845F" w:rsidR="00916B39" w:rsidRPr="006B0FB2" w:rsidRDefault="006B0FB2" w:rsidP="00916B39">
      <w:pPr>
        <w:spacing w:line="276" w:lineRule="auto"/>
        <w:jc w:val="both"/>
        <w:rPr>
          <w:rFonts w:ascii="Times New Roman" w:hAnsi="Times New Roman" w:cs="Times New Roman"/>
          <w:sz w:val="24"/>
          <w:szCs w:val="24"/>
          <w:highlight w:val="cyan"/>
        </w:rPr>
      </w:pPr>
      <w:r w:rsidRPr="006B0FB2">
        <w:rPr>
          <w:rFonts w:ascii="Times New Roman" w:hAnsi="Times New Roman" w:cs="Times New Roman"/>
          <w:sz w:val="24"/>
          <w:szCs w:val="24"/>
          <w:highlight w:val="cyan"/>
        </w:rPr>
        <w:t xml:space="preserve">These themes </w:t>
      </w:r>
      <w:proofErr w:type="gramStart"/>
      <w:r w:rsidRPr="006B0FB2">
        <w:rPr>
          <w:rFonts w:ascii="Times New Roman" w:hAnsi="Times New Roman" w:cs="Times New Roman"/>
          <w:sz w:val="24"/>
          <w:szCs w:val="24"/>
          <w:highlight w:val="cyan"/>
        </w:rPr>
        <w:t>were also reflected</w:t>
      </w:r>
      <w:proofErr w:type="gramEnd"/>
      <w:r w:rsidRPr="006B0FB2">
        <w:rPr>
          <w:rFonts w:ascii="Times New Roman" w:hAnsi="Times New Roman" w:cs="Times New Roman"/>
          <w:sz w:val="24"/>
          <w:szCs w:val="24"/>
          <w:highlight w:val="cyan"/>
        </w:rPr>
        <w:t xml:space="preserve"> in participants’ own accounts. With respect to inadequate remuneration, respondents stated:</w:t>
      </w:r>
    </w:p>
    <w:p w14:paraId="41F5CAFD" w14:textId="77777777" w:rsidR="00916B39" w:rsidRPr="00916B39" w:rsidRDefault="00916B39" w:rsidP="00916B39">
      <w:pPr>
        <w:numPr>
          <w:ilvl w:val="0"/>
          <w:numId w:val="3"/>
        </w:numPr>
        <w:spacing w:line="276" w:lineRule="auto"/>
        <w:jc w:val="both"/>
        <w:rPr>
          <w:rFonts w:ascii="Times New Roman" w:hAnsi="Times New Roman" w:cs="Times New Roman"/>
          <w:sz w:val="24"/>
          <w:szCs w:val="24"/>
          <w:highlight w:val="yellow"/>
        </w:rPr>
      </w:pPr>
      <w:r w:rsidRPr="00916B39">
        <w:rPr>
          <w:rFonts w:ascii="Times New Roman" w:hAnsi="Times New Roman" w:cs="Times New Roman"/>
          <w:i/>
          <w:iCs/>
          <w:sz w:val="24"/>
          <w:szCs w:val="24"/>
          <w:highlight w:val="yellow"/>
        </w:rPr>
        <w:t>“My salary cannot even cover my monthly expenses, let alone support research or family needs.”</w:t>
      </w:r>
      <w:r w:rsidRPr="00916B39">
        <w:rPr>
          <w:rFonts w:ascii="Times New Roman" w:hAnsi="Times New Roman" w:cs="Times New Roman"/>
          <w:sz w:val="24"/>
          <w:szCs w:val="24"/>
          <w:highlight w:val="yellow"/>
        </w:rPr>
        <w:t xml:space="preserve"> (R1) </w:t>
      </w:r>
    </w:p>
    <w:p w14:paraId="0D791BDD" w14:textId="77777777" w:rsidR="00916B39" w:rsidRPr="00916B39" w:rsidRDefault="00916B39" w:rsidP="00916B39">
      <w:pPr>
        <w:numPr>
          <w:ilvl w:val="0"/>
          <w:numId w:val="3"/>
        </w:numPr>
        <w:spacing w:line="276" w:lineRule="auto"/>
        <w:jc w:val="both"/>
        <w:rPr>
          <w:rFonts w:ascii="Times New Roman" w:hAnsi="Times New Roman" w:cs="Times New Roman"/>
          <w:sz w:val="24"/>
          <w:szCs w:val="24"/>
          <w:highlight w:val="yellow"/>
        </w:rPr>
      </w:pPr>
      <w:r w:rsidRPr="00916B39">
        <w:rPr>
          <w:rFonts w:ascii="Times New Roman" w:hAnsi="Times New Roman" w:cs="Times New Roman"/>
          <w:i/>
          <w:iCs/>
          <w:sz w:val="24"/>
          <w:szCs w:val="24"/>
          <w:highlight w:val="yellow"/>
        </w:rPr>
        <w:t>“What we earn as lecturers does not reflect the work we do or the expectations placed on us.”</w:t>
      </w:r>
      <w:r w:rsidRPr="00916B39">
        <w:rPr>
          <w:rFonts w:ascii="Times New Roman" w:hAnsi="Times New Roman" w:cs="Times New Roman"/>
          <w:sz w:val="24"/>
          <w:szCs w:val="24"/>
          <w:highlight w:val="yellow"/>
        </w:rPr>
        <w:t xml:space="preserve"> (R2) </w:t>
      </w:r>
    </w:p>
    <w:p w14:paraId="7A2E997D" w14:textId="77777777" w:rsidR="00916B39" w:rsidRPr="00916B39" w:rsidRDefault="00916B39" w:rsidP="00916B39">
      <w:pPr>
        <w:numPr>
          <w:ilvl w:val="0"/>
          <w:numId w:val="3"/>
        </w:numPr>
        <w:spacing w:line="276" w:lineRule="auto"/>
        <w:jc w:val="both"/>
        <w:rPr>
          <w:rFonts w:ascii="Times New Roman" w:hAnsi="Times New Roman" w:cs="Times New Roman"/>
          <w:sz w:val="24"/>
          <w:szCs w:val="24"/>
          <w:highlight w:val="yellow"/>
        </w:rPr>
      </w:pPr>
      <w:r w:rsidRPr="00916B39">
        <w:rPr>
          <w:rFonts w:ascii="Times New Roman" w:hAnsi="Times New Roman" w:cs="Times New Roman"/>
          <w:i/>
          <w:iCs/>
          <w:sz w:val="24"/>
          <w:szCs w:val="24"/>
          <w:highlight w:val="yellow"/>
        </w:rPr>
        <w:t>“After paying rent and basic bills, there is almost nothing left.”</w:t>
      </w:r>
      <w:r w:rsidRPr="00916B39">
        <w:rPr>
          <w:rFonts w:ascii="Times New Roman" w:hAnsi="Times New Roman" w:cs="Times New Roman"/>
          <w:sz w:val="24"/>
          <w:szCs w:val="24"/>
          <w:highlight w:val="yellow"/>
        </w:rPr>
        <w:t xml:space="preserve"> (R3) </w:t>
      </w:r>
    </w:p>
    <w:p w14:paraId="68C3570E" w14:textId="77777777" w:rsidR="00916B39" w:rsidRPr="00916B39" w:rsidRDefault="00916B39" w:rsidP="00916B39">
      <w:pPr>
        <w:numPr>
          <w:ilvl w:val="0"/>
          <w:numId w:val="3"/>
        </w:numPr>
        <w:spacing w:line="276" w:lineRule="auto"/>
        <w:jc w:val="both"/>
        <w:rPr>
          <w:rFonts w:ascii="Times New Roman" w:hAnsi="Times New Roman" w:cs="Times New Roman"/>
          <w:sz w:val="24"/>
          <w:szCs w:val="24"/>
          <w:highlight w:val="yellow"/>
        </w:rPr>
      </w:pPr>
      <w:r w:rsidRPr="00916B39">
        <w:rPr>
          <w:rFonts w:ascii="Times New Roman" w:hAnsi="Times New Roman" w:cs="Times New Roman"/>
          <w:i/>
          <w:iCs/>
          <w:sz w:val="24"/>
          <w:szCs w:val="24"/>
          <w:highlight w:val="yellow"/>
        </w:rPr>
        <w:t>“The salary structure is outdated compared to the current cost of living.”</w:t>
      </w:r>
      <w:r w:rsidRPr="00916B39">
        <w:rPr>
          <w:rFonts w:ascii="Times New Roman" w:hAnsi="Times New Roman" w:cs="Times New Roman"/>
          <w:sz w:val="24"/>
          <w:szCs w:val="24"/>
          <w:highlight w:val="yellow"/>
        </w:rPr>
        <w:t xml:space="preserve"> (R4) </w:t>
      </w:r>
    </w:p>
    <w:p w14:paraId="28EF9DA9" w14:textId="77777777" w:rsidR="00916B39" w:rsidRPr="00916B39" w:rsidRDefault="00916B39" w:rsidP="00916B39">
      <w:pPr>
        <w:numPr>
          <w:ilvl w:val="0"/>
          <w:numId w:val="3"/>
        </w:numPr>
        <w:spacing w:line="276" w:lineRule="auto"/>
        <w:jc w:val="both"/>
        <w:rPr>
          <w:rFonts w:ascii="Times New Roman" w:hAnsi="Times New Roman" w:cs="Times New Roman"/>
          <w:sz w:val="24"/>
          <w:szCs w:val="24"/>
          <w:highlight w:val="yellow"/>
        </w:rPr>
      </w:pPr>
      <w:r w:rsidRPr="00916B39">
        <w:rPr>
          <w:rFonts w:ascii="Times New Roman" w:hAnsi="Times New Roman" w:cs="Times New Roman"/>
          <w:i/>
          <w:iCs/>
          <w:sz w:val="24"/>
          <w:szCs w:val="24"/>
          <w:highlight w:val="yellow"/>
        </w:rPr>
        <w:t>“It feels like we are underpaid for a profession that requires so much intellectual effort.”</w:t>
      </w:r>
      <w:r w:rsidRPr="00916B39">
        <w:rPr>
          <w:rFonts w:ascii="Times New Roman" w:hAnsi="Times New Roman" w:cs="Times New Roman"/>
          <w:sz w:val="24"/>
          <w:szCs w:val="24"/>
          <w:highlight w:val="yellow"/>
        </w:rPr>
        <w:t xml:space="preserve"> (R5)</w:t>
      </w:r>
    </w:p>
    <w:p w14:paraId="71FDB6D6" w14:textId="77777777" w:rsidR="00916B39" w:rsidRPr="00916B39" w:rsidRDefault="00916B39" w:rsidP="00916B39">
      <w:pPr>
        <w:spacing w:before="100" w:beforeAutospacing="1" w:after="100" w:afterAutospacing="1" w:line="240" w:lineRule="auto"/>
        <w:jc w:val="both"/>
        <w:rPr>
          <w:rFonts w:ascii="Times New Roman" w:eastAsia="Times New Roman" w:hAnsi="Times New Roman" w:cs="Times New Roman"/>
          <w:sz w:val="24"/>
          <w:szCs w:val="24"/>
          <w:highlight w:val="yellow"/>
        </w:rPr>
      </w:pPr>
      <w:r w:rsidRPr="00916B39">
        <w:rPr>
          <w:rFonts w:ascii="Times New Roman" w:eastAsia="Times New Roman" w:hAnsi="Times New Roman" w:cs="Times New Roman"/>
          <w:sz w:val="24"/>
          <w:szCs w:val="24"/>
          <w:highlight w:val="yellow"/>
        </w:rPr>
        <w:t>Delayed salary payments emerged as another major factor, with many lecturers describing extended waiting periods that forced reliance on personal savings or informal loans:</w:t>
      </w:r>
    </w:p>
    <w:p w14:paraId="2D5C13C6" w14:textId="77777777" w:rsidR="00916B39" w:rsidRPr="00916B39" w:rsidRDefault="00916B39" w:rsidP="00916B39">
      <w:pPr>
        <w:numPr>
          <w:ilvl w:val="0"/>
          <w:numId w:val="4"/>
        </w:numPr>
        <w:spacing w:before="100" w:beforeAutospacing="1" w:after="100" w:afterAutospacing="1" w:line="240" w:lineRule="auto"/>
        <w:jc w:val="both"/>
        <w:rPr>
          <w:rFonts w:ascii="Times New Roman" w:eastAsia="Times New Roman" w:hAnsi="Times New Roman" w:cs="Times New Roman"/>
          <w:sz w:val="24"/>
          <w:szCs w:val="24"/>
          <w:highlight w:val="yellow"/>
        </w:rPr>
      </w:pPr>
      <w:r w:rsidRPr="00916B39">
        <w:rPr>
          <w:rFonts w:ascii="Times New Roman" w:eastAsia="Times New Roman" w:hAnsi="Times New Roman" w:cs="Times New Roman"/>
          <w:i/>
          <w:iCs/>
          <w:sz w:val="24"/>
          <w:szCs w:val="24"/>
          <w:highlight w:val="yellow"/>
        </w:rPr>
        <w:t>“Sometimes salaries are delayed for weeks, and we have to borrow just to survive.”</w:t>
      </w:r>
      <w:r w:rsidRPr="00916B39">
        <w:rPr>
          <w:rFonts w:ascii="Times New Roman" w:eastAsia="Times New Roman" w:hAnsi="Times New Roman" w:cs="Times New Roman"/>
          <w:sz w:val="24"/>
          <w:szCs w:val="24"/>
          <w:highlight w:val="yellow"/>
        </w:rPr>
        <w:t xml:space="preserve"> (R6) </w:t>
      </w:r>
    </w:p>
    <w:p w14:paraId="406F594A" w14:textId="77777777" w:rsidR="00916B39" w:rsidRPr="00916B39" w:rsidRDefault="00916B39" w:rsidP="00916B39">
      <w:pPr>
        <w:numPr>
          <w:ilvl w:val="0"/>
          <w:numId w:val="4"/>
        </w:numPr>
        <w:spacing w:before="100" w:beforeAutospacing="1" w:after="100" w:afterAutospacing="1" w:line="240" w:lineRule="auto"/>
        <w:jc w:val="both"/>
        <w:rPr>
          <w:rFonts w:ascii="Times New Roman" w:eastAsia="Times New Roman" w:hAnsi="Times New Roman" w:cs="Times New Roman"/>
          <w:sz w:val="24"/>
          <w:szCs w:val="24"/>
          <w:highlight w:val="yellow"/>
        </w:rPr>
      </w:pPr>
      <w:r w:rsidRPr="00916B39">
        <w:rPr>
          <w:rFonts w:ascii="Times New Roman" w:eastAsia="Times New Roman" w:hAnsi="Times New Roman" w:cs="Times New Roman"/>
          <w:i/>
          <w:iCs/>
          <w:sz w:val="24"/>
          <w:szCs w:val="24"/>
          <w:highlight w:val="yellow"/>
        </w:rPr>
        <w:t>“The uncertainty of when salary will come makes financial planning impossible.”</w:t>
      </w:r>
      <w:r w:rsidRPr="00916B39">
        <w:rPr>
          <w:rFonts w:ascii="Times New Roman" w:eastAsia="Times New Roman" w:hAnsi="Times New Roman" w:cs="Times New Roman"/>
          <w:sz w:val="24"/>
          <w:szCs w:val="24"/>
          <w:highlight w:val="yellow"/>
        </w:rPr>
        <w:t xml:space="preserve"> (R7) </w:t>
      </w:r>
    </w:p>
    <w:p w14:paraId="0AC134DE" w14:textId="77777777" w:rsidR="00916B39" w:rsidRPr="00916B39" w:rsidRDefault="00916B39" w:rsidP="00916B39">
      <w:pPr>
        <w:numPr>
          <w:ilvl w:val="0"/>
          <w:numId w:val="4"/>
        </w:numPr>
        <w:spacing w:before="100" w:beforeAutospacing="1" w:after="100" w:afterAutospacing="1" w:line="240" w:lineRule="auto"/>
        <w:jc w:val="both"/>
        <w:rPr>
          <w:rFonts w:ascii="Times New Roman" w:eastAsia="Times New Roman" w:hAnsi="Times New Roman" w:cs="Times New Roman"/>
          <w:sz w:val="24"/>
          <w:szCs w:val="24"/>
          <w:highlight w:val="yellow"/>
        </w:rPr>
      </w:pPr>
      <w:r w:rsidRPr="00916B39">
        <w:rPr>
          <w:rFonts w:ascii="Times New Roman" w:eastAsia="Times New Roman" w:hAnsi="Times New Roman" w:cs="Times New Roman"/>
          <w:i/>
          <w:iCs/>
          <w:sz w:val="24"/>
          <w:szCs w:val="24"/>
          <w:highlight w:val="yellow"/>
        </w:rPr>
        <w:t>“I have had to rely on cooperative loans due to salary delays.”</w:t>
      </w:r>
      <w:r w:rsidRPr="00916B39">
        <w:rPr>
          <w:rFonts w:ascii="Times New Roman" w:eastAsia="Times New Roman" w:hAnsi="Times New Roman" w:cs="Times New Roman"/>
          <w:sz w:val="24"/>
          <w:szCs w:val="24"/>
          <w:highlight w:val="yellow"/>
        </w:rPr>
        <w:t xml:space="preserve"> (R8) </w:t>
      </w:r>
    </w:p>
    <w:p w14:paraId="3115D8FA" w14:textId="77777777" w:rsidR="00916B39" w:rsidRPr="00916B39" w:rsidRDefault="00916B39" w:rsidP="00916B39">
      <w:pPr>
        <w:numPr>
          <w:ilvl w:val="0"/>
          <w:numId w:val="4"/>
        </w:numPr>
        <w:spacing w:before="100" w:beforeAutospacing="1" w:after="100" w:afterAutospacing="1" w:line="240" w:lineRule="auto"/>
        <w:jc w:val="both"/>
        <w:rPr>
          <w:rFonts w:ascii="Times New Roman" w:eastAsia="Times New Roman" w:hAnsi="Times New Roman" w:cs="Times New Roman"/>
          <w:sz w:val="24"/>
          <w:szCs w:val="24"/>
          <w:highlight w:val="yellow"/>
        </w:rPr>
      </w:pPr>
      <w:r w:rsidRPr="00916B39">
        <w:rPr>
          <w:rFonts w:ascii="Times New Roman" w:eastAsia="Times New Roman" w:hAnsi="Times New Roman" w:cs="Times New Roman"/>
          <w:i/>
          <w:iCs/>
          <w:sz w:val="24"/>
          <w:szCs w:val="24"/>
          <w:highlight w:val="yellow"/>
        </w:rPr>
        <w:t>“It is frustrating working without knowing when you will be paid.”</w:t>
      </w:r>
      <w:r w:rsidRPr="00916B39">
        <w:rPr>
          <w:rFonts w:ascii="Times New Roman" w:eastAsia="Times New Roman" w:hAnsi="Times New Roman" w:cs="Times New Roman"/>
          <w:sz w:val="24"/>
          <w:szCs w:val="24"/>
          <w:highlight w:val="yellow"/>
        </w:rPr>
        <w:t xml:space="preserve"> (R9) </w:t>
      </w:r>
    </w:p>
    <w:p w14:paraId="2E31CEBB" w14:textId="77777777" w:rsidR="00916B39" w:rsidRPr="00916B39" w:rsidRDefault="00916B39" w:rsidP="00916B39">
      <w:pPr>
        <w:numPr>
          <w:ilvl w:val="0"/>
          <w:numId w:val="4"/>
        </w:numPr>
        <w:spacing w:before="100" w:beforeAutospacing="1" w:after="100" w:afterAutospacing="1" w:line="240" w:lineRule="auto"/>
        <w:jc w:val="both"/>
        <w:rPr>
          <w:rFonts w:ascii="Times New Roman" w:eastAsia="Times New Roman" w:hAnsi="Times New Roman" w:cs="Times New Roman"/>
          <w:sz w:val="24"/>
          <w:szCs w:val="24"/>
          <w:highlight w:val="yellow"/>
        </w:rPr>
      </w:pPr>
      <w:r w:rsidRPr="00916B39">
        <w:rPr>
          <w:rFonts w:ascii="Times New Roman" w:eastAsia="Times New Roman" w:hAnsi="Times New Roman" w:cs="Times New Roman"/>
          <w:i/>
          <w:iCs/>
          <w:sz w:val="24"/>
          <w:szCs w:val="24"/>
          <w:highlight w:val="yellow"/>
        </w:rPr>
        <w:t>“Delayed payments disrupt both personal and professional commitments.”</w:t>
      </w:r>
      <w:r w:rsidRPr="00916B39">
        <w:rPr>
          <w:rFonts w:ascii="Times New Roman" w:eastAsia="Times New Roman" w:hAnsi="Times New Roman" w:cs="Times New Roman"/>
          <w:sz w:val="24"/>
          <w:szCs w:val="24"/>
          <w:highlight w:val="yellow"/>
        </w:rPr>
        <w:t xml:space="preserve"> (R10)</w:t>
      </w:r>
    </w:p>
    <w:p w14:paraId="16317AD7" w14:textId="77777777" w:rsidR="00B61F38" w:rsidRPr="00513B19" w:rsidRDefault="00B61F38"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The thematic analysis categorized these findings into four overarching themes: remuneration inadequacy, delayed payments, restricted professional support, and infrastructural and policy deficits. These themes reflected the perception that financial struggles are not solely due to personal choices but </w:t>
      </w:r>
      <w:proofErr w:type="gramStart"/>
      <w:r w:rsidRPr="00513B19">
        <w:rPr>
          <w:rFonts w:ascii="Times New Roman" w:hAnsi="Times New Roman" w:cs="Times New Roman"/>
          <w:sz w:val="24"/>
          <w:szCs w:val="24"/>
        </w:rPr>
        <w:t>are deeply embedded</w:t>
      </w:r>
      <w:proofErr w:type="gramEnd"/>
      <w:r w:rsidRPr="00513B19">
        <w:rPr>
          <w:rFonts w:ascii="Times New Roman" w:hAnsi="Times New Roman" w:cs="Times New Roman"/>
          <w:sz w:val="24"/>
          <w:szCs w:val="24"/>
        </w:rPr>
        <w:t xml:space="preserve"> within institutional structures and governance practices. Each of these factors interacts to limit lecturers’ capacity to achieve economic stability, often forcing them to adopt alternative income strategies or defer professional ambitions. The findings </w:t>
      </w:r>
      <w:r w:rsidR="000640BC" w:rsidRPr="00513B19">
        <w:rPr>
          <w:rFonts w:ascii="Times New Roman" w:hAnsi="Times New Roman" w:cs="Times New Roman"/>
          <w:sz w:val="24"/>
          <w:szCs w:val="24"/>
        </w:rPr>
        <w:t>accentuate</w:t>
      </w:r>
      <w:r w:rsidRPr="00513B19">
        <w:rPr>
          <w:rFonts w:ascii="Times New Roman" w:hAnsi="Times New Roman" w:cs="Times New Roman"/>
          <w:sz w:val="24"/>
          <w:szCs w:val="24"/>
        </w:rPr>
        <w:t xml:space="preserve"> the persistent structural challenges that shape financial outcomes in Nigerian higher education institutions.</w:t>
      </w:r>
    </w:p>
    <w:p w14:paraId="03424FB8" w14:textId="77777777" w:rsidR="00C40FB8" w:rsidRPr="00513B19" w:rsidRDefault="00C40FB8" w:rsidP="00302021">
      <w:pPr>
        <w:pStyle w:val="Heading1"/>
        <w:spacing w:before="0" w:line="276" w:lineRule="auto"/>
      </w:pPr>
      <w:r w:rsidRPr="00513B19">
        <w:t xml:space="preserve">4.2 </w:t>
      </w:r>
      <w:r w:rsidR="00B61F38" w:rsidRPr="00513B19">
        <w:t>How individual behaviors, financial knowledge, and coping strategies affect lecturers’ ability to achieve financial stability</w:t>
      </w:r>
    </w:p>
    <w:p w14:paraId="21F8EF82" w14:textId="77777777" w:rsidR="00B61F38" w:rsidRDefault="00B61F38"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The analysis of interview responses also highlighted individual-level factors that shape lecturers’ financial wellbeing. A dominant theme was limited application of financial knowledge, with many respondents acknowledging awareness of investment, savings, and wealth-building strategies but citing lack of time, institutional restrictions, or risk aversion as </w:t>
      </w:r>
      <w:r w:rsidRPr="00513B19">
        <w:rPr>
          <w:rFonts w:ascii="Times New Roman" w:hAnsi="Times New Roman" w:cs="Times New Roman"/>
          <w:sz w:val="24"/>
          <w:szCs w:val="24"/>
        </w:rPr>
        <w:lastRenderedPageBreak/>
        <w:t>barriers to implementation. Another theme was reliance on coping strategies, including moonlighting through private tutoring, consultancy, or small businesses, as well as reducing personal expenditures and seeking financial assistance from family or cooperative societies. Several participants mentioned that while these strategies provided temporary relief, they often increased stress and reduced focus on academic responsibilities.</w:t>
      </w:r>
    </w:p>
    <w:p w14:paraId="1FFBB72F" w14:textId="4FB74BC9" w:rsidR="00916B39" w:rsidRPr="006B0FB2" w:rsidRDefault="006B0FB2" w:rsidP="00916B39">
      <w:pPr>
        <w:spacing w:line="276" w:lineRule="auto"/>
        <w:jc w:val="both"/>
        <w:rPr>
          <w:rFonts w:ascii="Times New Roman" w:hAnsi="Times New Roman" w:cs="Times New Roman"/>
          <w:sz w:val="24"/>
          <w:szCs w:val="24"/>
          <w:highlight w:val="cyan"/>
        </w:rPr>
      </w:pPr>
      <w:r w:rsidRPr="006B0FB2">
        <w:rPr>
          <w:rFonts w:ascii="Times New Roman" w:hAnsi="Times New Roman" w:cs="Times New Roman"/>
          <w:sz w:val="24"/>
          <w:szCs w:val="24"/>
          <w:highlight w:val="cyan"/>
        </w:rPr>
        <w:t>These individual-level patterns were also evident in participants’ responses. Regarding the limited application of financial knowledge, respondents noted:</w:t>
      </w:r>
    </w:p>
    <w:p w14:paraId="16AF3E46" w14:textId="77777777" w:rsidR="00916B39" w:rsidRPr="00916B39" w:rsidRDefault="00916B39" w:rsidP="00916B39">
      <w:pPr>
        <w:numPr>
          <w:ilvl w:val="0"/>
          <w:numId w:val="5"/>
        </w:numPr>
        <w:spacing w:line="276" w:lineRule="auto"/>
        <w:jc w:val="both"/>
        <w:rPr>
          <w:rFonts w:ascii="Times New Roman" w:hAnsi="Times New Roman" w:cs="Times New Roman"/>
          <w:sz w:val="24"/>
          <w:szCs w:val="24"/>
          <w:highlight w:val="yellow"/>
        </w:rPr>
      </w:pPr>
      <w:r w:rsidRPr="00916B39">
        <w:rPr>
          <w:rFonts w:ascii="Times New Roman" w:hAnsi="Times New Roman" w:cs="Times New Roman"/>
          <w:i/>
          <w:iCs/>
          <w:sz w:val="24"/>
          <w:szCs w:val="24"/>
          <w:highlight w:val="yellow"/>
        </w:rPr>
        <w:t>“I know about investments, but I don’t have the time or capital to engage in them.”</w:t>
      </w:r>
      <w:r w:rsidRPr="00916B39">
        <w:rPr>
          <w:rFonts w:ascii="Times New Roman" w:hAnsi="Times New Roman" w:cs="Times New Roman"/>
          <w:sz w:val="24"/>
          <w:szCs w:val="24"/>
          <w:highlight w:val="yellow"/>
        </w:rPr>
        <w:t xml:space="preserve"> (R26) </w:t>
      </w:r>
    </w:p>
    <w:p w14:paraId="5BF4BFBF" w14:textId="77777777" w:rsidR="00916B39" w:rsidRPr="00916B39" w:rsidRDefault="00916B39" w:rsidP="00916B39">
      <w:pPr>
        <w:numPr>
          <w:ilvl w:val="0"/>
          <w:numId w:val="5"/>
        </w:numPr>
        <w:spacing w:line="276" w:lineRule="auto"/>
        <w:jc w:val="both"/>
        <w:rPr>
          <w:rFonts w:ascii="Times New Roman" w:hAnsi="Times New Roman" w:cs="Times New Roman"/>
          <w:sz w:val="24"/>
          <w:szCs w:val="24"/>
          <w:highlight w:val="yellow"/>
        </w:rPr>
      </w:pPr>
      <w:r w:rsidRPr="00916B39">
        <w:rPr>
          <w:rFonts w:ascii="Times New Roman" w:hAnsi="Times New Roman" w:cs="Times New Roman"/>
          <w:i/>
          <w:iCs/>
          <w:sz w:val="24"/>
          <w:szCs w:val="24"/>
          <w:highlight w:val="yellow"/>
        </w:rPr>
        <w:t>“We understand financial management, but applying it is another issue.”</w:t>
      </w:r>
      <w:r w:rsidRPr="00916B39">
        <w:rPr>
          <w:rFonts w:ascii="Times New Roman" w:hAnsi="Times New Roman" w:cs="Times New Roman"/>
          <w:sz w:val="24"/>
          <w:szCs w:val="24"/>
          <w:highlight w:val="yellow"/>
        </w:rPr>
        <w:t xml:space="preserve"> (R27) </w:t>
      </w:r>
    </w:p>
    <w:p w14:paraId="576CE4B1" w14:textId="77777777" w:rsidR="00916B39" w:rsidRPr="00916B39" w:rsidRDefault="00916B39" w:rsidP="00916B39">
      <w:pPr>
        <w:numPr>
          <w:ilvl w:val="0"/>
          <w:numId w:val="5"/>
        </w:numPr>
        <w:spacing w:line="276" w:lineRule="auto"/>
        <w:jc w:val="both"/>
        <w:rPr>
          <w:rFonts w:ascii="Times New Roman" w:hAnsi="Times New Roman" w:cs="Times New Roman"/>
          <w:sz w:val="24"/>
          <w:szCs w:val="24"/>
          <w:highlight w:val="yellow"/>
        </w:rPr>
      </w:pPr>
      <w:r w:rsidRPr="00916B39">
        <w:rPr>
          <w:rFonts w:ascii="Times New Roman" w:hAnsi="Times New Roman" w:cs="Times New Roman"/>
          <w:i/>
          <w:iCs/>
          <w:sz w:val="24"/>
          <w:szCs w:val="24"/>
          <w:highlight w:val="yellow"/>
        </w:rPr>
        <w:t>“Risk and uncertainty discourage me from investing.”</w:t>
      </w:r>
      <w:r w:rsidRPr="00916B39">
        <w:rPr>
          <w:rFonts w:ascii="Times New Roman" w:hAnsi="Times New Roman" w:cs="Times New Roman"/>
          <w:sz w:val="24"/>
          <w:szCs w:val="24"/>
          <w:highlight w:val="yellow"/>
        </w:rPr>
        <w:t xml:space="preserve"> (R28) </w:t>
      </w:r>
    </w:p>
    <w:p w14:paraId="078E4022" w14:textId="77777777" w:rsidR="00916B39" w:rsidRPr="00916B39" w:rsidRDefault="00916B39" w:rsidP="00916B39">
      <w:pPr>
        <w:numPr>
          <w:ilvl w:val="0"/>
          <w:numId w:val="5"/>
        </w:numPr>
        <w:spacing w:line="276" w:lineRule="auto"/>
        <w:jc w:val="both"/>
        <w:rPr>
          <w:rFonts w:ascii="Times New Roman" w:hAnsi="Times New Roman" w:cs="Times New Roman"/>
          <w:sz w:val="24"/>
          <w:szCs w:val="24"/>
          <w:highlight w:val="yellow"/>
        </w:rPr>
      </w:pPr>
      <w:r w:rsidRPr="00916B39">
        <w:rPr>
          <w:rFonts w:ascii="Times New Roman" w:hAnsi="Times New Roman" w:cs="Times New Roman"/>
          <w:i/>
          <w:iCs/>
          <w:sz w:val="24"/>
          <w:szCs w:val="24"/>
          <w:highlight w:val="yellow"/>
        </w:rPr>
        <w:t>“Academic workload limits opportunities to practice financial planning.”</w:t>
      </w:r>
      <w:r w:rsidRPr="00916B39">
        <w:rPr>
          <w:rFonts w:ascii="Times New Roman" w:hAnsi="Times New Roman" w:cs="Times New Roman"/>
          <w:sz w:val="24"/>
          <w:szCs w:val="24"/>
          <w:highlight w:val="yellow"/>
        </w:rPr>
        <w:t xml:space="preserve"> (R29) </w:t>
      </w:r>
    </w:p>
    <w:p w14:paraId="773F060E" w14:textId="77777777" w:rsidR="00916B39" w:rsidRPr="00916B39" w:rsidRDefault="00916B39" w:rsidP="00916B39">
      <w:pPr>
        <w:numPr>
          <w:ilvl w:val="0"/>
          <w:numId w:val="5"/>
        </w:numPr>
        <w:spacing w:line="276" w:lineRule="auto"/>
        <w:jc w:val="both"/>
        <w:rPr>
          <w:rFonts w:ascii="Times New Roman" w:hAnsi="Times New Roman" w:cs="Times New Roman"/>
          <w:sz w:val="24"/>
          <w:szCs w:val="24"/>
          <w:highlight w:val="yellow"/>
        </w:rPr>
      </w:pPr>
      <w:r w:rsidRPr="00916B39">
        <w:rPr>
          <w:rFonts w:ascii="Times New Roman" w:hAnsi="Times New Roman" w:cs="Times New Roman"/>
          <w:i/>
          <w:iCs/>
          <w:sz w:val="24"/>
          <w:szCs w:val="24"/>
          <w:highlight w:val="yellow"/>
        </w:rPr>
        <w:t>“Knowledge is there, but implementation is the problem.”</w:t>
      </w:r>
      <w:r w:rsidRPr="00916B39">
        <w:rPr>
          <w:rFonts w:ascii="Times New Roman" w:hAnsi="Times New Roman" w:cs="Times New Roman"/>
          <w:sz w:val="24"/>
          <w:szCs w:val="24"/>
          <w:highlight w:val="yellow"/>
        </w:rPr>
        <w:t xml:space="preserve"> (R30) </w:t>
      </w:r>
    </w:p>
    <w:p w14:paraId="47D83FA5" w14:textId="02224788" w:rsidR="00916B39" w:rsidRPr="006B0FB2" w:rsidRDefault="006B0FB2" w:rsidP="00916B39">
      <w:pPr>
        <w:spacing w:line="276" w:lineRule="auto"/>
        <w:jc w:val="both"/>
        <w:rPr>
          <w:rFonts w:ascii="Times New Roman" w:hAnsi="Times New Roman" w:cs="Times New Roman"/>
          <w:sz w:val="24"/>
          <w:szCs w:val="24"/>
          <w:highlight w:val="cyan"/>
        </w:rPr>
      </w:pPr>
      <w:r w:rsidRPr="006B0FB2">
        <w:rPr>
          <w:rFonts w:ascii="Times New Roman" w:hAnsi="Times New Roman" w:cs="Times New Roman"/>
          <w:sz w:val="24"/>
          <w:szCs w:val="24"/>
          <w:highlight w:val="cyan"/>
        </w:rPr>
        <w:t>Participants also described a range of coping strategies used to supplement income and manage financial pressure</w:t>
      </w:r>
      <w:r w:rsidR="00916B39" w:rsidRPr="006B0FB2">
        <w:rPr>
          <w:rFonts w:ascii="Times New Roman" w:hAnsi="Times New Roman" w:cs="Times New Roman"/>
          <w:sz w:val="24"/>
          <w:szCs w:val="24"/>
          <w:highlight w:val="cyan"/>
        </w:rPr>
        <w:t>:</w:t>
      </w:r>
    </w:p>
    <w:p w14:paraId="4E0E80D2" w14:textId="77777777" w:rsidR="00916B39" w:rsidRPr="00916B39" w:rsidRDefault="00916B39" w:rsidP="00916B39">
      <w:pPr>
        <w:numPr>
          <w:ilvl w:val="0"/>
          <w:numId w:val="6"/>
        </w:numPr>
        <w:spacing w:line="276" w:lineRule="auto"/>
        <w:jc w:val="both"/>
        <w:rPr>
          <w:rFonts w:ascii="Times New Roman" w:hAnsi="Times New Roman" w:cs="Times New Roman"/>
          <w:sz w:val="24"/>
          <w:szCs w:val="24"/>
          <w:highlight w:val="yellow"/>
        </w:rPr>
      </w:pPr>
      <w:r w:rsidRPr="00916B39">
        <w:rPr>
          <w:rFonts w:ascii="Times New Roman" w:hAnsi="Times New Roman" w:cs="Times New Roman"/>
          <w:i/>
          <w:iCs/>
          <w:sz w:val="24"/>
          <w:szCs w:val="24"/>
          <w:highlight w:val="yellow"/>
        </w:rPr>
        <w:t>“I engage in private tutoring to supplement my income.”</w:t>
      </w:r>
      <w:r w:rsidRPr="00916B39">
        <w:rPr>
          <w:rFonts w:ascii="Times New Roman" w:hAnsi="Times New Roman" w:cs="Times New Roman"/>
          <w:sz w:val="24"/>
          <w:szCs w:val="24"/>
          <w:highlight w:val="yellow"/>
        </w:rPr>
        <w:t xml:space="preserve"> (R31) </w:t>
      </w:r>
    </w:p>
    <w:p w14:paraId="1D70D700" w14:textId="77777777" w:rsidR="00916B39" w:rsidRPr="00916B39" w:rsidRDefault="00916B39" w:rsidP="00916B39">
      <w:pPr>
        <w:numPr>
          <w:ilvl w:val="0"/>
          <w:numId w:val="6"/>
        </w:numPr>
        <w:spacing w:line="276" w:lineRule="auto"/>
        <w:jc w:val="both"/>
        <w:rPr>
          <w:rFonts w:ascii="Times New Roman" w:hAnsi="Times New Roman" w:cs="Times New Roman"/>
          <w:sz w:val="24"/>
          <w:szCs w:val="24"/>
          <w:highlight w:val="yellow"/>
        </w:rPr>
      </w:pPr>
      <w:r w:rsidRPr="00916B39">
        <w:rPr>
          <w:rFonts w:ascii="Times New Roman" w:hAnsi="Times New Roman" w:cs="Times New Roman"/>
          <w:i/>
          <w:iCs/>
          <w:sz w:val="24"/>
          <w:szCs w:val="24"/>
          <w:highlight w:val="yellow"/>
        </w:rPr>
        <w:t>“Consultancy work helps, but it adds more stress.”</w:t>
      </w:r>
      <w:r w:rsidRPr="00916B39">
        <w:rPr>
          <w:rFonts w:ascii="Times New Roman" w:hAnsi="Times New Roman" w:cs="Times New Roman"/>
          <w:sz w:val="24"/>
          <w:szCs w:val="24"/>
          <w:highlight w:val="yellow"/>
        </w:rPr>
        <w:t xml:space="preserve"> (R32) </w:t>
      </w:r>
    </w:p>
    <w:p w14:paraId="0CF4E542" w14:textId="77777777" w:rsidR="00916B39" w:rsidRPr="00916B39" w:rsidRDefault="00916B39" w:rsidP="00916B39">
      <w:pPr>
        <w:numPr>
          <w:ilvl w:val="0"/>
          <w:numId w:val="6"/>
        </w:numPr>
        <w:spacing w:line="276" w:lineRule="auto"/>
        <w:jc w:val="both"/>
        <w:rPr>
          <w:rFonts w:ascii="Times New Roman" w:hAnsi="Times New Roman" w:cs="Times New Roman"/>
          <w:sz w:val="24"/>
          <w:szCs w:val="24"/>
          <w:highlight w:val="yellow"/>
        </w:rPr>
      </w:pPr>
      <w:r w:rsidRPr="00916B39">
        <w:rPr>
          <w:rFonts w:ascii="Times New Roman" w:hAnsi="Times New Roman" w:cs="Times New Roman"/>
          <w:i/>
          <w:iCs/>
          <w:sz w:val="24"/>
          <w:szCs w:val="24"/>
          <w:highlight w:val="yellow"/>
        </w:rPr>
        <w:t>“I run a small business on the side to survive.”</w:t>
      </w:r>
      <w:r w:rsidRPr="00916B39">
        <w:rPr>
          <w:rFonts w:ascii="Times New Roman" w:hAnsi="Times New Roman" w:cs="Times New Roman"/>
          <w:sz w:val="24"/>
          <w:szCs w:val="24"/>
          <w:highlight w:val="yellow"/>
        </w:rPr>
        <w:t xml:space="preserve"> (R33) </w:t>
      </w:r>
    </w:p>
    <w:p w14:paraId="2A0BC8AE" w14:textId="77777777" w:rsidR="00916B39" w:rsidRPr="00916B39" w:rsidRDefault="00916B39" w:rsidP="00916B39">
      <w:pPr>
        <w:numPr>
          <w:ilvl w:val="0"/>
          <w:numId w:val="6"/>
        </w:numPr>
        <w:spacing w:line="276" w:lineRule="auto"/>
        <w:jc w:val="both"/>
        <w:rPr>
          <w:rFonts w:ascii="Times New Roman" w:hAnsi="Times New Roman" w:cs="Times New Roman"/>
          <w:sz w:val="24"/>
          <w:szCs w:val="24"/>
          <w:highlight w:val="yellow"/>
        </w:rPr>
      </w:pPr>
      <w:r w:rsidRPr="00916B39">
        <w:rPr>
          <w:rFonts w:ascii="Times New Roman" w:hAnsi="Times New Roman" w:cs="Times New Roman"/>
          <w:i/>
          <w:iCs/>
          <w:sz w:val="24"/>
          <w:szCs w:val="24"/>
          <w:highlight w:val="yellow"/>
        </w:rPr>
        <w:t>“Sometimes I depend on family support to meet urgent needs.”</w:t>
      </w:r>
      <w:r w:rsidRPr="00916B39">
        <w:rPr>
          <w:rFonts w:ascii="Times New Roman" w:hAnsi="Times New Roman" w:cs="Times New Roman"/>
          <w:sz w:val="24"/>
          <w:szCs w:val="24"/>
          <w:highlight w:val="yellow"/>
        </w:rPr>
        <w:t xml:space="preserve"> (R34) </w:t>
      </w:r>
    </w:p>
    <w:p w14:paraId="211E7B6D" w14:textId="77777777" w:rsidR="00916B39" w:rsidRPr="00916B39" w:rsidRDefault="00916B39" w:rsidP="00916B39">
      <w:pPr>
        <w:numPr>
          <w:ilvl w:val="0"/>
          <w:numId w:val="6"/>
        </w:numPr>
        <w:spacing w:line="276" w:lineRule="auto"/>
        <w:jc w:val="both"/>
        <w:rPr>
          <w:rFonts w:ascii="Times New Roman" w:hAnsi="Times New Roman" w:cs="Times New Roman"/>
          <w:sz w:val="24"/>
          <w:szCs w:val="24"/>
          <w:highlight w:val="yellow"/>
        </w:rPr>
      </w:pPr>
      <w:r w:rsidRPr="00916B39">
        <w:rPr>
          <w:rFonts w:ascii="Times New Roman" w:hAnsi="Times New Roman" w:cs="Times New Roman"/>
          <w:i/>
          <w:iCs/>
          <w:sz w:val="24"/>
          <w:szCs w:val="24"/>
          <w:highlight w:val="yellow"/>
        </w:rPr>
        <w:t>“These extra activities affect my focus on academic work.”</w:t>
      </w:r>
      <w:r w:rsidRPr="00916B39">
        <w:rPr>
          <w:rFonts w:ascii="Times New Roman" w:hAnsi="Times New Roman" w:cs="Times New Roman"/>
          <w:sz w:val="24"/>
          <w:szCs w:val="24"/>
          <w:highlight w:val="yellow"/>
        </w:rPr>
        <w:t xml:space="preserve"> (R35) </w:t>
      </w:r>
    </w:p>
    <w:p w14:paraId="3AFF45C0" w14:textId="77777777" w:rsidR="006B0FB2" w:rsidRPr="006B0FB2" w:rsidRDefault="006B0FB2" w:rsidP="006B0FB2">
      <w:pPr>
        <w:spacing w:line="276" w:lineRule="auto"/>
        <w:jc w:val="both"/>
        <w:rPr>
          <w:rFonts w:ascii="Times New Roman" w:hAnsi="Times New Roman" w:cs="Times New Roman"/>
          <w:sz w:val="24"/>
          <w:szCs w:val="24"/>
          <w:highlight w:val="cyan"/>
        </w:rPr>
      </w:pPr>
      <w:r w:rsidRPr="006B0FB2">
        <w:rPr>
          <w:rFonts w:ascii="Times New Roman" w:hAnsi="Times New Roman" w:cs="Times New Roman"/>
          <w:sz w:val="24"/>
          <w:szCs w:val="24"/>
          <w:highlight w:val="cyan"/>
        </w:rPr>
        <w:t>In addition, some respondents acknowledged challenges related to budgeting, savings, and longer-term financial planning:</w:t>
      </w:r>
    </w:p>
    <w:p w14:paraId="0E83B67A" w14:textId="51D3876D" w:rsidR="00916B39" w:rsidRPr="00916B39" w:rsidRDefault="00916B39" w:rsidP="00916B39">
      <w:pPr>
        <w:numPr>
          <w:ilvl w:val="0"/>
          <w:numId w:val="7"/>
        </w:numPr>
        <w:spacing w:line="276" w:lineRule="auto"/>
        <w:jc w:val="both"/>
        <w:rPr>
          <w:rFonts w:ascii="Times New Roman" w:hAnsi="Times New Roman" w:cs="Times New Roman"/>
          <w:sz w:val="24"/>
          <w:szCs w:val="24"/>
          <w:highlight w:val="yellow"/>
        </w:rPr>
      </w:pPr>
      <w:r w:rsidRPr="00916B39">
        <w:rPr>
          <w:rFonts w:ascii="Times New Roman" w:hAnsi="Times New Roman" w:cs="Times New Roman"/>
          <w:i/>
          <w:iCs/>
          <w:sz w:val="24"/>
          <w:szCs w:val="24"/>
          <w:highlight w:val="yellow"/>
        </w:rPr>
        <w:t>“I struggle with consistent savings due to irregular income flow.”</w:t>
      </w:r>
      <w:r w:rsidRPr="00916B39">
        <w:rPr>
          <w:rFonts w:ascii="Times New Roman" w:hAnsi="Times New Roman" w:cs="Times New Roman"/>
          <w:sz w:val="24"/>
          <w:szCs w:val="24"/>
          <w:highlight w:val="yellow"/>
        </w:rPr>
        <w:t xml:space="preserve"> (R36) </w:t>
      </w:r>
    </w:p>
    <w:p w14:paraId="6DFC2781" w14:textId="58E816AB" w:rsidR="00916B39" w:rsidRPr="00916B39" w:rsidRDefault="00916B39" w:rsidP="00916B39">
      <w:pPr>
        <w:numPr>
          <w:ilvl w:val="0"/>
          <w:numId w:val="7"/>
        </w:numPr>
        <w:spacing w:line="276" w:lineRule="auto"/>
        <w:jc w:val="both"/>
        <w:rPr>
          <w:rFonts w:ascii="Times New Roman" w:hAnsi="Times New Roman" w:cs="Times New Roman"/>
          <w:sz w:val="24"/>
          <w:szCs w:val="24"/>
          <w:highlight w:val="yellow"/>
        </w:rPr>
      </w:pPr>
      <w:r w:rsidRPr="00916B39">
        <w:rPr>
          <w:rFonts w:ascii="Times New Roman" w:hAnsi="Times New Roman" w:cs="Times New Roman"/>
          <w:i/>
          <w:iCs/>
          <w:sz w:val="24"/>
          <w:szCs w:val="24"/>
          <w:highlight w:val="yellow"/>
        </w:rPr>
        <w:t>“Budgeting is difficult when expenses exceed income.”</w:t>
      </w:r>
      <w:r w:rsidRPr="00916B39">
        <w:rPr>
          <w:rFonts w:ascii="Times New Roman" w:hAnsi="Times New Roman" w:cs="Times New Roman"/>
          <w:sz w:val="24"/>
          <w:szCs w:val="24"/>
          <w:highlight w:val="yellow"/>
        </w:rPr>
        <w:t xml:space="preserve"> (R</w:t>
      </w:r>
      <w:r w:rsidR="00481796">
        <w:rPr>
          <w:rFonts w:ascii="Times New Roman" w:hAnsi="Times New Roman" w:cs="Times New Roman"/>
          <w:sz w:val="24"/>
          <w:szCs w:val="24"/>
          <w:highlight w:val="yellow"/>
        </w:rPr>
        <w:t>14</w:t>
      </w:r>
      <w:r w:rsidRPr="00916B39">
        <w:rPr>
          <w:rFonts w:ascii="Times New Roman" w:hAnsi="Times New Roman" w:cs="Times New Roman"/>
          <w:sz w:val="24"/>
          <w:szCs w:val="24"/>
          <w:highlight w:val="yellow"/>
        </w:rPr>
        <w:t xml:space="preserve">) </w:t>
      </w:r>
    </w:p>
    <w:p w14:paraId="7D84811C" w14:textId="22A68038" w:rsidR="00916B39" w:rsidRPr="00916B39" w:rsidRDefault="00916B39" w:rsidP="00916B39">
      <w:pPr>
        <w:numPr>
          <w:ilvl w:val="0"/>
          <w:numId w:val="7"/>
        </w:numPr>
        <w:spacing w:line="276" w:lineRule="auto"/>
        <w:jc w:val="both"/>
        <w:rPr>
          <w:rFonts w:ascii="Times New Roman" w:hAnsi="Times New Roman" w:cs="Times New Roman"/>
          <w:sz w:val="24"/>
          <w:szCs w:val="24"/>
          <w:highlight w:val="yellow"/>
        </w:rPr>
      </w:pPr>
      <w:r w:rsidRPr="00916B39">
        <w:rPr>
          <w:rFonts w:ascii="Times New Roman" w:hAnsi="Times New Roman" w:cs="Times New Roman"/>
          <w:i/>
          <w:iCs/>
          <w:sz w:val="24"/>
          <w:szCs w:val="24"/>
          <w:highlight w:val="yellow"/>
        </w:rPr>
        <w:t>“I admit I don’t always plan my finances properly.”</w:t>
      </w:r>
      <w:r w:rsidRPr="00916B39">
        <w:rPr>
          <w:rFonts w:ascii="Times New Roman" w:hAnsi="Times New Roman" w:cs="Times New Roman"/>
          <w:sz w:val="24"/>
          <w:szCs w:val="24"/>
          <w:highlight w:val="yellow"/>
        </w:rPr>
        <w:t xml:space="preserve"> (R</w:t>
      </w:r>
      <w:r w:rsidR="00481796">
        <w:rPr>
          <w:rFonts w:ascii="Times New Roman" w:hAnsi="Times New Roman" w:cs="Times New Roman"/>
          <w:sz w:val="24"/>
          <w:szCs w:val="24"/>
          <w:highlight w:val="yellow"/>
        </w:rPr>
        <w:t>15</w:t>
      </w:r>
      <w:r w:rsidRPr="00916B39">
        <w:rPr>
          <w:rFonts w:ascii="Times New Roman" w:hAnsi="Times New Roman" w:cs="Times New Roman"/>
          <w:sz w:val="24"/>
          <w:szCs w:val="24"/>
          <w:highlight w:val="yellow"/>
        </w:rPr>
        <w:t xml:space="preserve">) </w:t>
      </w:r>
    </w:p>
    <w:p w14:paraId="5F5A1C1C" w14:textId="6FFE9FA7" w:rsidR="00916B39" w:rsidRPr="00916B39" w:rsidRDefault="00916B39" w:rsidP="00916B39">
      <w:pPr>
        <w:numPr>
          <w:ilvl w:val="0"/>
          <w:numId w:val="7"/>
        </w:numPr>
        <w:spacing w:line="276" w:lineRule="auto"/>
        <w:jc w:val="both"/>
        <w:rPr>
          <w:rFonts w:ascii="Times New Roman" w:hAnsi="Times New Roman" w:cs="Times New Roman"/>
          <w:sz w:val="24"/>
          <w:szCs w:val="24"/>
          <w:highlight w:val="yellow"/>
        </w:rPr>
      </w:pPr>
      <w:r w:rsidRPr="00916B39">
        <w:rPr>
          <w:rFonts w:ascii="Times New Roman" w:hAnsi="Times New Roman" w:cs="Times New Roman"/>
          <w:i/>
          <w:iCs/>
          <w:sz w:val="24"/>
          <w:szCs w:val="24"/>
          <w:highlight w:val="yellow"/>
        </w:rPr>
        <w:t>“Unexpected expenses often disrupt whatever plans I make.”</w:t>
      </w:r>
      <w:r w:rsidRPr="00916B39">
        <w:rPr>
          <w:rFonts w:ascii="Times New Roman" w:hAnsi="Times New Roman" w:cs="Times New Roman"/>
          <w:sz w:val="24"/>
          <w:szCs w:val="24"/>
          <w:highlight w:val="yellow"/>
        </w:rPr>
        <w:t xml:space="preserve"> (R</w:t>
      </w:r>
      <w:r w:rsidR="00481796">
        <w:rPr>
          <w:rFonts w:ascii="Times New Roman" w:hAnsi="Times New Roman" w:cs="Times New Roman"/>
          <w:sz w:val="24"/>
          <w:szCs w:val="24"/>
          <w:highlight w:val="yellow"/>
        </w:rPr>
        <w:t>16</w:t>
      </w:r>
      <w:r w:rsidRPr="00916B39">
        <w:rPr>
          <w:rFonts w:ascii="Times New Roman" w:hAnsi="Times New Roman" w:cs="Times New Roman"/>
          <w:sz w:val="24"/>
          <w:szCs w:val="24"/>
          <w:highlight w:val="yellow"/>
        </w:rPr>
        <w:t xml:space="preserve">) </w:t>
      </w:r>
    </w:p>
    <w:p w14:paraId="20BECEB4" w14:textId="00D91E00" w:rsidR="00916B39" w:rsidRPr="00916B39" w:rsidRDefault="00916B39" w:rsidP="00302021">
      <w:pPr>
        <w:numPr>
          <w:ilvl w:val="0"/>
          <w:numId w:val="7"/>
        </w:numPr>
        <w:spacing w:line="276" w:lineRule="auto"/>
        <w:jc w:val="both"/>
        <w:rPr>
          <w:rFonts w:ascii="Times New Roman" w:hAnsi="Times New Roman" w:cs="Times New Roman"/>
          <w:sz w:val="24"/>
          <w:szCs w:val="24"/>
          <w:highlight w:val="yellow"/>
        </w:rPr>
      </w:pPr>
      <w:r w:rsidRPr="00916B39">
        <w:rPr>
          <w:rFonts w:ascii="Times New Roman" w:hAnsi="Times New Roman" w:cs="Times New Roman"/>
          <w:i/>
          <w:iCs/>
          <w:sz w:val="24"/>
          <w:szCs w:val="24"/>
          <w:highlight w:val="yellow"/>
        </w:rPr>
        <w:t>“Financial discipline is hard under constant economic pressure.”</w:t>
      </w:r>
      <w:r w:rsidRPr="00916B39">
        <w:rPr>
          <w:rFonts w:ascii="Times New Roman" w:hAnsi="Times New Roman" w:cs="Times New Roman"/>
          <w:sz w:val="24"/>
          <w:szCs w:val="24"/>
          <w:highlight w:val="yellow"/>
        </w:rPr>
        <w:t xml:space="preserve"> (R</w:t>
      </w:r>
      <w:r w:rsidR="00481796">
        <w:rPr>
          <w:rFonts w:ascii="Times New Roman" w:hAnsi="Times New Roman" w:cs="Times New Roman"/>
          <w:sz w:val="24"/>
          <w:szCs w:val="24"/>
          <w:highlight w:val="yellow"/>
        </w:rPr>
        <w:t>17</w:t>
      </w:r>
      <w:r w:rsidRPr="00916B39">
        <w:rPr>
          <w:rFonts w:ascii="Times New Roman" w:hAnsi="Times New Roman" w:cs="Times New Roman"/>
          <w:sz w:val="24"/>
          <w:szCs w:val="24"/>
          <w:highlight w:val="yellow"/>
        </w:rPr>
        <w:t>)</w:t>
      </w:r>
    </w:p>
    <w:p w14:paraId="66090167" w14:textId="77777777" w:rsidR="00B61F38" w:rsidRPr="00513B19" w:rsidRDefault="00B61F38"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A further theme was inconsistent financial planning, as some lecturers admitted to poor budgeting practices or failure to save systematically, despite knowledge of effective financial management principles. Emotional and psychological responses to financial stress also emerged, with feelings of anxiety, helplessness, and disorganization influencing decisions regarding money management. These individual-level behaviors and coping mechanisms </w:t>
      </w:r>
      <w:proofErr w:type="gramStart"/>
      <w:r w:rsidRPr="00513B19">
        <w:rPr>
          <w:rFonts w:ascii="Times New Roman" w:hAnsi="Times New Roman" w:cs="Times New Roman"/>
          <w:sz w:val="24"/>
          <w:szCs w:val="24"/>
        </w:rPr>
        <w:t>were categorized</w:t>
      </w:r>
      <w:proofErr w:type="gramEnd"/>
      <w:r w:rsidRPr="00513B19">
        <w:rPr>
          <w:rFonts w:ascii="Times New Roman" w:hAnsi="Times New Roman" w:cs="Times New Roman"/>
          <w:sz w:val="24"/>
          <w:szCs w:val="24"/>
        </w:rPr>
        <w:t xml:space="preserve"> into three main themes: underutilization of financial knowledge, reliance on informal coping strategies, and inadequate financial planning. Collectively, these themes </w:t>
      </w:r>
      <w:r w:rsidRPr="00513B19">
        <w:rPr>
          <w:rFonts w:ascii="Times New Roman" w:hAnsi="Times New Roman" w:cs="Times New Roman"/>
          <w:sz w:val="24"/>
          <w:szCs w:val="24"/>
        </w:rPr>
        <w:lastRenderedPageBreak/>
        <w:t xml:space="preserve">demonstrate that financial challenges </w:t>
      </w:r>
      <w:proofErr w:type="gramStart"/>
      <w:r w:rsidRPr="00513B19">
        <w:rPr>
          <w:rFonts w:ascii="Times New Roman" w:hAnsi="Times New Roman" w:cs="Times New Roman"/>
          <w:sz w:val="24"/>
          <w:szCs w:val="24"/>
        </w:rPr>
        <w:t>are influenced</w:t>
      </w:r>
      <w:proofErr w:type="gramEnd"/>
      <w:r w:rsidRPr="00513B19">
        <w:rPr>
          <w:rFonts w:ascii="Times New Roman" w:hAnsi="Times New Roman" w:cs="Times New Roman"/>
          <w:sz w:val="24"/>
          <w:szCs w:val="24"/>
        </w:rPr>
        <w:t xml:space="preserve"> not only by institutional structures but also by the ways in which lecturers manage resources, make financial decisions, and respond to economic pressure.</w:t>
      </w:r>
    </w:p>
    <w:p w14:paraId="0287BF96" w14:textId="77777777" w:rsidR="00C40FB8" w:rsidRPr="00513B19" w:rsidRDefault="00C40FB8" w:rsidP="00302021">
      <w:pPr>
        <w:pStyle w:val="Heading1"/>
        <w:spacing w:before="0" w:line="276" w:lineRule="auto"/>
      </w:pPr>
      <w:r w:rsidRPr="00513B19">
        <w:t>4.3 Discussion of Findings</w:t>
      </w:r>
    </w:p>
    <w:p w14:paraId="2CCD97F0" w14:textId="77777777" w:rsidR="00B61F38" w:rsidRPr="00513B19" w:rsidRDefault="00B61F38" w:rsidP="00302021">
      <w:pPr>
        <w:spacing w:line="276" w:lineRule="auto"/>
        <w:jc w:val="both"/>
        <w:rPr>
          <w:rFonts w:ascii="Times New Roman" w:hAnsi="Times New Roman" w:cs="Times New Roman"/>
          <w:b/>
          <w:bCs/>
          <w:sz w:val="24"/>
          <w:szCs w:val="24"/>
        </w:rPr>
      </w:pPr>
      <w:r w:rsidRPr="00513B19">
        <w:rPr>
          <w:rFonts w:ascii="Times New Roman" w:hAnsi="Times New Roman" w:cs="Times New Roman"/>
          <w:b/>
          <w:bCs/>
          <w:sz w:val="24"/>
          <w:szCs w:val="24"/>
        </w:rPr>
        <w:t>Systemic and Institutional Factors</w:t>
      </w:r>
    </w:p>
    <w:p w14:paraId="664A9FBD" w14:textId="026F5945" w:rsidR="00B61F38" w:rsidRPr="00513B19" w:rsidRDefault="00B61F38"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The study revealed that inadequate salaries, delayed payments, limited professional support, and infrastructural deficits were the primary systemic barriers to lecturers’ financial wellbeing. This aligns with the findings of </w:t>
      </w:r>
      <w:proofErr w:type="spellStart"/>
      <w:r w:rsidRPr="00513B19">
        <w:rPr>
          <w:rFonts w:ascii="Times New Roman" w:hAnsi="Times New Roman" w:cs="Times New Roman"/>
          <w:sz w:val="24"/>
          <w:szCs w:val="24"/>
        </w:rPr>
        <w:t>Sanchi</w:t>
      </w:r>
      <w:proofErr w:type="spellEnd"/>
      <w:r w:rsidRPr="00513B19">
        <w:rPr>
          <w:rFonts w:ascii="Times New Roman" w:hAnsi="Times New Roman" w:cs="Times New Roman"/>
          <w:sz w:val="24"/>
          <w:szCs w:val="24"/>
        </w:rPr>
        <w:t xml:space="preserve"> et al. (2025), who reported that low remuneration and restricted access to resources negatively affected lecturers’ quality of life. Similarly, Barnabas (2023) noted that poor pay and weak infrastructure were major sources of occupational stress among lecturers. </w:t>
      </w:r>
      <w:proofErr w:type="spellStart"/>
      <w:r w:rsidRPr="00513B19">
        <w:rPr>
          <w:rFonts w:ascii="Times New Roman" w:hAnsi="Times New Roman" w:cs="Times New Roman"/>
          <w:sz w:val="24"/>
          <w:szCs w:val="24"/>
        </w:rPr>
        <w:t>Chigbu</w:t>
      </w:r>
      <w:proofErr w:type="spellEnd"/>
      <w:r w:rsidRPr="00513B19">
        <w:rPr>
          <w:rFonts w:ascii="Times New Roman" w:hAnsi="Times New Roman" w:cs="Times New Roman"/>
          <w:sz w:val="24"/>
          <w:szCs w:val="24"/>
        </w:rPr>
        <w:t xml:space="preserve"> et al. (2021) further supported this by showing that irregular and non-salary payments reduced academic performance and motivation. </w:t>
      </w:r>
      <w:proofErr w:type="spellStart"/>
      <w:r w:rsidRPr="00513B19">
        <w:rPr>
          <w:rFonts w:ascii="Times New Roman" w:hAnsi="Times New Roman" w:cs="Times New Roman"/>
          <w:sz w:val="24"/>
          <w:szCs w:val="24"/>
        </w:rPr>
        <w:t>Akinwale</w:t>
      </w:r>
      <w:proofErr w:type="spellEnd"/>
      <w:r w:rsidRPr="00513B19">
        <w:rPr>
          <w:rFonts w:ascii="Times New Roman" w:hAnsi="Times New Roman" w:cs="Times New Roman"/>
          <w:sz w:val="24"/>
          <w:szCs w:val="24"/>
        </w:rPr>
        <w:t xml:space="preserve"> et al. (2023) linked unfavorable working conditions and inadequate institutional support to brain drain and diminished quality of work life. </w:t>
      </w:r>
      <w:r w:rsidR="00F20E1E" w:rsidRPr="00F20E1E">
        <w:rPr>
          <w:rFonts w:ascii="Times New Roman" w:hAnsi="Times New Roman" w:cs="Times New Roman"/>
          <w:sz w:val="24"/>
          <w:szCs w:val="24"/>
          <w:highlight w:val="yellow"/>
        </w:rPr>
        <w:t xml:space="preserve">The findings that inadequate salaries, delayed payments, limited institutional support, and poor infrastructure undermine lecturers’ financial wellbeing </w:t>
      </w:r>
      <w:proofErr w:type="gramStart"/>
      <w:r w:rsidR="00F20E1E" w:rsidRPr="00F20E1E">
        <w:rPr>
          <w:rFonts w:ascii="Times New Roman" w:hAnsi="Times New Roman" w:cs="Times New Roman"/>
          <w:sz w:val="24"/>
          <w:szCs w:val="24"/>
          <w:highlight w:val="yellow"/>
        </w:rPr>
        <w:t>can be explained</w:t>
      </w:r>
      <w:proofErr w:type="gramEnd"/>
      <w:r w:rsidR="00F20E1E" w:rsidRPr="00F20E1E">
        <w:rPr>
          <w:rFonts w:ascii="Times New Roman" w:hAnsi="Times New Roman" w:cs="Times New Roman"/>
          <w:sz w:val="24"/>
          <w:szCs w:val="24"/>
          <w:highlight w:val="yellow"/>
        </w:rPr>
        <w:t xml:space="preserve"> through Self-Efficacy Theory, which posits that individuals’ confidence in their ability to achieve desired outcomes is shaped by their environment. These systemic constraints weaken lecturers’ perceived control over financial outcomes, thereby reducing proactive financial decision-making and limiting efforts toward long-term economic improvement.</w:t>
      </w:r>
      <w:r w:rsidR="00F20E1E" w:rsidRPr="00F20E1E">
        <w:rPr>
          <w:rFonts w:ascii="Times New Roman" w:hAnsi="Times New Roman" w:cs="Times New Roman"/>
          <w:sz w:val="24"/>
          <w:szCs w:val="24"/>
        </w:rPr>
        <w:t xml:space="preserve"> </w:t>
      </w:r>
      <w:r w:rsidRPr="00513B19">
        <w:rPr>
          <w:rFonts w:ascii="Times New Roman" w:hAnsi="Times New Roman" w:cs="Times New Roman"/>
          <w:sz w:val="24"/>
          <w:szCs w:val="24"/>
        </w:rPr>
        <w:t xml:space="preserve">These results indicate that financial instability among lecturers </w:t>
      </w:r>
      <w:proofErr w:type="gramStart"/>
      <w:r w:rsidRPr="00513B19">
        <w:rPr>
          <w:rFonts w:ascii="Times New Roman" w:hAnsi="Times New Roman" w:cs="Times New Roman"/>
          <w:sz w:val="24"/>
          <w:szCs w:val="24"/>
        </w:rPr>
        <w:t>is largely influenced</w:t>
      </w:r>
      <w:proofErr w:type="gramEnd"/>
      <w:r w:rsidRPr="00513B19">
        <w:rPr>
          <w:rFonts w:ascii="Times New Roman" w:hAnsi="Times New Roman" w:cs="Times New Roman"/>
          <w:sz w:val="24"/>
          <w:szCs w:val="24"/>
        </w:rPr>
        <w:t xml:space="preserve"> by structural factors within universities, confirming that systemic neglect is a critical determinant of their economic vulnerability.</w:t>
      </w:r>
      <w:r w:rsidR="00BA68EE">
        <w:rPr>
          <w:rFonts w:ascii="Times New Roman" w:hAnsi="Times New Roman" w:cs="Times New Roman"/>
          <w:sz w:val="24"/>
          <w:szCs w:val="24"/>
        </w:rPr>
        <w:t xml:space="preserve"> </w:t>
      </w:r>
      <w:r w:rsidR="00BA68EE" w:rsidRPr="00BA68EE">
        <w:rPr>
          <w:rFonts w:ascii="Times New Roman" w:hAnsi="Times New Roman" w:cs="Times New Roman"/>
          <w:sz w:val="24"/>
          <w:szCs w:val="24"/>
          <w:highlight w:val="cyan"/>
        </w:rPr>
        <w:t xml:space="preserve">This interpretation is also consistent with evidence that lecturers’ job satisfaction </w:t>
      </w:r>
      <w:proofErr w:type="gramStart"/>
      <w:r w:rsidR="00BA68EE" w:rsidRPr="00BA68EE">
        <w:rPr>
          <w:rFonts w:ascii="Times New Roman" w:hAnsi="Times New Roman" w:cs="Times New Roman"/>
          <w:sz w:val="24"/>
          <w:szCs w:val="24"/>
          <w:highlight w:val="cyan"/>
        </w:rPr>
        <w:t>is closely connected</w:t>
      </w:r>
      <w:proofErr w:type="gramEnd"/>
      <w:r w:rsidR="00BA68EE" w:rsidRPr="00BA68EE">
        <w:rPr>
          <w:rFonts w:ascii="Times New Roman" w:hAnsi="Times New Roman" w:cs="Times New Roman"/>
          <w:sz w:val="24"/>
          <w:szCs w:val="24"/>
          <w:highlight w:val="cyan"/>
        </w:rPr>
        <w:t xml:space="preserve"> to academic motivation and constructive extra-role behavior, implying that prolonged financial and institutional strain may weaken both staff morale and institutional effectiveness (</w:t>
      </w:r>
      <w:proofErr w:type="spellStart"/>
      <w:r w:rsidR="00BA68EE" w:rsidRPr="00BA68EE">
        <w:rPr>
          <w:rFonts w:ascii="Times New Roman" w:hAnsi="Times New Roman" w:cs="Times New Roman"/>
          <w:sz w:val="24"/>
          <w:szCs w:val="24"/>
          <w:highlight w:val="cyan"/>
        </w:rPr>
        <w:t>Ghasemy</w:t>
      </w:r>
      <w:proofErr w:type="spellEnd"/>
      <w:r w:rsidR="00BA68EE" w:rsidRPr="00BA68EE">
        <w:rPr>
          <w:rFonts w:ascii="Times New Roman" w:hAnsi="Times New Roman" w:cs="Times New Roman"/>
          <w:sz w:val="24"/>
          <w:szCs w:val="24"/>
          <w:highlight w:val="cyan"/>
        </w:rPr>
        <w:t xml:space="preserve"> &amp; Elwood, 2023).</w:t>
      </w:r>
    </w:p>
    <w:p w14:paraId="57DF066D" w14:textId="77777777" w:rsidR="00B61F38" w:rsidRPr="00513B19" w:rsidRDefault="00B61F38" w:rsidP="00302021">
      <w:pPr>
        <w:spacing w:line="276" w:lineRule="auto"/>
        <w:jc w:val="both"/>
        <w:rPr>
          <w:rFonts w:ascii="Times New Roman" w:hAnsi="Times New Roman" w:cs="Times New Roman"/>
          <w:b/>
          <w:bCs/>
          <w:sz w:val="24"/>
          <w:szCs w:val="24"/>
        </w:rPr>
      </w:pPr>
      <w:r w:rsidRPr="00513B19">
        <w:rPr>
          <w:rFonts w:ascii="Times New Roman" w:hAnsi="Times New Roman" w:cs="Times New Roman"/>
          <w:b/>
          <w:bCs/>
          <w:sz w:val="24"/>
          <w:szCs w:val="24"/>
        </w:rPr>
        <w:t>Individual Behaviors, Financial Knowledge, and Coping Strategies</w:t>
      </w:r>
    </w:p>
    <w:p w14:paraId="22066B9A" w14:textId="6FD06E1B" w:rsidR="00B61F38" w:rsidRPr="00513B19" w:rsidRDefault="00B61F38"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The findings also demonstrated that lecturers often fail </w:t>
      </w:r>
      <w:proofErr w:type="gramStart"/>
      <w:r w:rsidRPr="00513B19">
        <w:rPr>
          <w:rFonts w:ascii="Times New Roman" w:hAnsi="Times New Roman" w:cs="Times New Roman"/>
          <w:sz w:val="24"/>
          <w:szCs w:val="24"/>
        </w:rPr>
        <w:t>to fully leverage</w:t>
      </w:r>
      <w:proofErr w:type="gramEnd"/>
      <w:r w:rsidRPr="00513B19">
        <w:rPr>
          <w:rFonts w:ascii="Times New Roman" w:hAnsi="Times New Roman" w:cs="Times New Roman"/>
          <w:sz w:val="24"/>
          <w:szCs w:val="24"/>
        </w:rPr>
        <w:t xml:space="preserve"> their financial knowledge, relying instead on temporary coping strategies such as moonlighting, reduced spending, and borrowing. This resonates with Simon et al. (2025), who found that lecturers possessed financial knowledge but exhibited weak savings behavior due to economic pressures. </w:t>
      </w:r>
      <w:proofErr w:type="spellStart"/>
      <w:r w:rsidRPr="00513B19">
        <w:rPr>
          <w:rFonts w:ascii="Times New Roman" w:hAnsi="Times New Roman" w:cs="Times New Roman"/>
          <w:sz w:val="24"/>
          <w:szCs w:val="24"/>
        </w:rPr>
        <w:t>Agu</w:t>
      </w:r>
      <w:proofErr w:type="spellEnd"/>
      <w:r w:rsidRPr="00513B19">
        <w:rPr>
          <w:rFonts w:ascii="Times New Roman" w:hAnsi="Times New Roman" w:cs="Times New Roman"/>
          <w:sz w:val="24"/>
          <w:szCs w:val="24"/>
        </w:rPr>
        <w:t xml:space="preserve"> et al. (2021) highlighted that lecturers’ post-COVID financial stress prompted reliance on multiple coping strategies, while </w:t>
      </w:r>
      <w:proofErr w:type="spellStart"/>
      <w:r w:rsidRPr="00513B19">
        <w:rPr>
          <w:rFonts w:ascii="Times New Roman" w:hAnsi="Times New Roman" w:cs="Times New Roman"/>
          <w:sz w:val="24"/>
          <w:szCs w:val="24"/>
        </w:rPr>
        <w:t>Amini</w:t>
      </w:r>
      <w:proofErr w:type="spellEnd"/>
      <w:r w:rsidRPr="00513B19">
        <w:rPr>
          <w:rFonts w:ascii="Times New Roman" w:hAnsi="Times New Roman" w:cs="Times New Roman"/>
          <w:sz w:val="24"/>
          <w:szCs w:val="24"/>
        </w:rPr>
        <w:t xml:space="preserve">-Philips (2019) showed that moonlighting produced mixed outcomes, offering income but increasing workload and stress. </w:t>
      </w:r>
      <w:proofErr w:type="spellStart"/>
      <w:r w:rsidRPr="00513B19">
        <w:rPr>
          <w:rFonts w:ascii="Times New Roman" w:hAnsi="Times New Roman" w:cs="Times New Roman"/>
          <w:sz w:val="24"/>
          <w:szCs w:val="24"/>
        </w:rPr>
        <w:t>Okoi</w:t>
      </w:r>
      <w:proofErr w:type="spellEnd"/>
      <w:r w:rsidRPr="00513B19">
        <w:rPr>
          <w:rFonts w:ascii="Times New Roman" w:hAnsi="Times New Roman" w:cs="Times New Roman"/>
          <w:sz w:val="24"/>
          <w:szCs w:val="24"/>
        </w:rPr>
        <w:t xml:space="preserve"> and </w:t>
      </w:r>
      <w:proofErr w:type="spellStart"/>
      <w:r w:rsidRPr="00513B19">
        <w:rPr>
          <w:rFonts w:ascii="Times New Roman" w:hAnsi="Times New Roman" w:cs="Times New Roman"/>
          <w:sz w:val="24"/>
          <w:szCs w:val="24"/>
        </w:rPr>
        <w:t>Odigwe</w:t>
      </w:r>
      <w:proofErr w:type="spellEnd"/>
      <w:r w:rsidRPr="00513B19">
        <w:rPr>
          <w:rFonts w:ascii="Times New Roman" w:hAnsi="Times New Roman" w:cs="Times New Roman"/>
          <w:sz w:val="24"/>
          <w:szCs w:val="24"/>
        </w:rPr>
        <w:t xml:space="preserve"> (2018) emphasized that lecturers’ financial wellbeing is positively associated with proactive management of personal finances, suggesting that the observed struggles result partly from underutilization of available knowledge. </w:t>
      </w:r>
      <w:r w:rsidR="00E54B91" w:rsidRPr="00E54B91">
        <w:rPr>
          <w:rFonts w:ascii="Times New Roman" w:hAnsi="Times New Roman" w:cs="Times New Roman"/>
          <w:sz w:val="24"/>
          <w:szCs w:val="24"/>
          <w:highlight w:val="yellow"/>
        </w:rPr>
        <w:t xml:space="preserve">The observed inability </w:t>
      </w:r>
      <w:proofErr w:type="gramStart"/>
      <w:r w:rsidR="00E54B91" w:rsidRPr="00E54B91">
        <w:rPr>
          <w:rFonts w:ascii="Times New Roman" w:hAnsi="Times New Roman" w:cs="Times New Roman"/>
          <w:sz w:val="24"/>
          <w:szCs w:val="24"/>
          <w:highlight w:val="yellow"/>
        </w:rPr>
        <w:t>to effectively apply</w:t>
      </w:r>
      <w:proofErr w:type="gramEnd"/>
      <w:r w:rsidR="00E54B91" w:rsidRPr="00E54B91">
        <w:rPr>
          <w:rFonts w:ascii="Times New Roman" w:hAnsi="Times New Roman" w:cs="Times New Roman"/>
          <w:sz w:val="24"/>
          <w:szCs w:val="24"/>
          <w:highlight w:val="yellow"/>
        </w:rPr>
        <w:t xml:space="preserve"> financial knowledge, reliance on short-term coping strategies, and inconsistent financial planning reflect low financial self-efficacy, as explained by Self-Efficacy Theory. This suggests that lecturers’ financial behaviors and decisions </w:t>
      </w:r>
      <w:proofErr w:type="gramStart"/>
      <w:r w:rsidR="00E54B91" w:rsidRPr="00E54B91">
        <w:rPr>
          <w:rFonts w:ascii="Times New Roman" w:hAnsi="Times New Roman" w:cs="Times New Roman"/>
          <w:sz w:val="24"/>
          <w:szCs w:val="24"/>
          <w:highlight w:val="yellow"/>
        </w:rPr>
        <w:t>are influenced</w:t>
      </w:r>
      <w:proofErr w:type="gramEnd"/>
      <w:r w:rsidR="00E54B91" w:rsidRPr="00E54B91">
        <w:rPr>
          <w:rFonts w:ascii="Times New Roman" w:hAnsi="Times New Roman" w:cs="Times New Roman"/>
          <w:sz w:val="24"/>
          <w:szCs w:val="24"/>
          <w:highlight w:val="yellow"/>
        </w:rPr>
        <w:t xml:space="preserve"> not only by knowledge deficits but also by diminished confidence in their capacity to successfully manage and grow financial resources under prevailing economic pressures.</w:t>
      </w:r>
      <w:r w:rsidR="00E54B91" w:rsidRPr="00E54B91">
        <w:rPr>
          <w:rFonts w:ascii="Times New Roman" w:hAnsi="Times New Roman" w:cs="Times New Roman"/>
          <w:sz w:val="24"/>
          <w:szCs w:val="24"/>
        </w:rPr>
        <w:t xml:space="preserve"> </w:t>
      </w:r>
      <w:r w:rsidRPr="00513B19">
        <w:rPr>
          <w:rFonts w:ascii="Times New Roman" w:hAnsi="Times New Roman" w:cs="Times New Roman"/>
          <w:sz w:val="24"/>
          <w:szCs w:val="24"/>
        </w:rPr>
        <w:t xml:space="preserve">These results </w:t>
      </w:r>
      <w:r w:rsidR="000640BC" w:rsidRPr="00513B19">
        <w:rPr>
          <w:rFonts w:ascii="Times New Roman" w:hAnsi="Times New Roman" w:cs="Times New Roman"/>
          <w:sz w:val="24"/>
          <w:szCs w:val="24"/>
        </w:rPr>
        <w:t>highlight</w:t>
      </w:r>
      <w:r w:rsidRPr="00513B19">
        <w:rPr>
          <w:rFonts w:ascii="Times New Roman" w:hAnsi="Times New Roman" w:cs="Times New Roman"/>
          <w:sz w:val="24"/>
          <w:szCs w:val="24"/>
        </w:rPr>
        <w:t xml:space="preserve"> that financial distress </w:t>
      </w:r>
      <w:proofErr w:type="gramStart"/>
      <w:r w:rsidRPr="00513B19">
        <w:rPr>
          <w:rFonts w:ascii="Times New Roman" w:hAnsi="Times New Roman" w:cs="Times New Roman"/>
          <w:sz w:val="24"/>
          <w:szCs w:val="24"/>
        </w:rPr>
        <w:t>is shaped</w:t>
      </w:r>
      <w:proofErr w:type="gramEnd"/>
      <w:r w:rsidRPr="00513B19">
        <w:rPr>
          <w:rFonts w:ascii="Times New Roman" w:hAnsi="Times New Roman" w:cs="Times New Roman"/>
          <w:sz w:val="24"/>
          <w:szCs w:val="24"/>
        </w:rPr>
        <w:t xml:space="preserve"> </w:t>
      </w:r>
      <w:r w:rsidRPr="00513B19">
        <w:rPr>
          <w:rFonts w:ascii="Times New Roman" w:hAnsi="Times New Roman" w:cs="Times New Roman"/>
          <w:sz w:val="24"/>
          <w:szCs w:val="24"/>
        </w:rPr>
        <w:lastRenderedPageBreak/>
        <w:t>not only by systemic challenges but also by the behaviors, planning, and strategies lecturers employ to navigate their economic realities.</w:t>
      </w:r>
    </w:p>
    <w:p w14:paraId="6B5AAAEA" w14:textId="77777777" w:rsidR="00C40FB8" w:rsidRPr="00513B19" w:rsidRDefault="00C40FB8" w:rsidP="00302021">
      <w:pPr>
        <w:pStyle w:val="Heading1"/>
        <w:spacing w:before="0" w:line="276" w:lineRule="auto"/>
      </w:pPr>
      <w:r w:rsidRPr="00513B19">
        <w:t>5.0 Conclusion and Recommendation</w:t>
      </w:r>
    </w:p>
    <w:p w14:paraId="105BC726" w14:textId="77777777" w:rsidR="00C40FB8" w:rsidRPr="00513B19" w:rsidRDefault="008C35E6"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The findings of this study highlight a complex interplay between structural and personal factors that shape the financial realities of academic lecturers in Nigerian universities, revealing consequences that extend beyond individual economic hardship. Financial insecurity, driven by inadequate salaries, delayed payments, and insufficient institutional support, creates persistent stress that can undermine lecturers’ physical and mental health, reducing their capacity to engage fully in teaching, research, and community service. At the same time, the reliance on temporary coping strategies and the limited application of financial knowledge suggest that even highly educated professionals are vulnerable to prolonged economic strain, which can generate feelings of helplessness, anxiety, and decreased motivation. This combination of external pressures and internal constraints can compromise professional effectiveness, as lecturers may struggle to maintain consistent performance, meet research deadlines, or pursue innovative projects. The broader academic environment </w:t>
      </w:r>
      <w:proofErr w:type="gramStart"/>
      <w:r w:rsidRPr="00513B19">
        <w:rPr>
          <w:rFonts w:ascii="Times New Roman" w:hAnsi="Times New Roman" w:cs="Times New Roman"/>
          <w:sz w:val="24"/>
          <w:szCs w:val="24"/>
        </w:rPr>
        <w:t>is affected</w:t>
      </w:r>
      <w:proofErr w:type="gramEnd"/>
      <w:r w:rsidRPr="00513B19">
        <w:rPr>
          <w:rFonts w:ascii="Times New Roman" w:hAnsi="Times New Roman" w:cs="Times New Roman"/>
          <w:sz w:val="24"/>
          <w:szCs w:val="24"/>
        </w:rPr>
        <w:t xml:space="preserve"> as well, since financially stressed lecturers may reduce engagement with students, limit participation in institutional activities, or avoid taking on additional responsibilities that could enhance institutional development. Over time, these conditions can contribute to diminished morale, lower job satisfaction, and increased turnover, potentially exacerbating the phenomenon of brain drain, where skilled professionals seek more stable opportunities outside the country. Beyond the immediate university context, these dynamics also influence the quality of higher education, as the effectiveness, creativity, and overall productivity of the academic workforce </w:t>
      </w:r>
      <w:proofErr w:type="gramStart"/>
      <w:r w:rsidRPr="00513B19">
        <w:rPr>
          <w:rFonts w:ascii="Times New Roman" w:hAnsi="Times New Roman" w:cs="Times New Roman"/>
          <w:sz w:val="24"/>
          <w:szCs w:val="24"/>
        </w:rPr>
        <w:t>are closely linked</w:t>
      </w:r>
      <w:proofErr w:type="gramEnd"/>
      <w:r w:rsidRPr="00513B19">
        <w:rPr>
          <w:rFonts w:ascii="Times New Roman" w:hAnsi="Times New Roman" w:cs="Times New Roman"/>
          <w:sz w:val="24"/>
          <w:szCs w:val="24"/>
        </w:rPr>
        <w:t xml:space="preserve"> to their financial stability and wellbeing. The results </w:t>
      </w:r>
      <w:r w:rsidR="000640BC" w:rsidRPr="00513B19">
        <w:rPr>
          <w:rFonts w:ascii="Times New Roman" w:hAnsi="Times New Roman" w:cs="Times New Roman"/>
          <w:sz w:val="24"/>
          <w:szCs w:val="24"/>
        </w:rPr>
        <w:t>highlight</w:t>
      </w:r>
      <w:r w:rsidRPr="00513B19">
        <w:rPr>
          <w:rFonts w:ascii="Times New Roman" w:hAnsi="Times New Roman" w:cs="Times New Roman"/>
          <w:sz w:val="24"/>
          <w:szCs w:val="24"/>
        </w:rPr>
        <w:t xml:space="preserve"> how deeply intertwined economic, institutional, and personal factors are in shaping lecturers’ professional lives, suggesting that the challenges they face are not solely a matter of policy or personal behavior but arise from a combination of systemic and individual pressures that affect the broader functioning of higher education in Nigeria.</w:t>
      </w:r>
      <w:r w:rsidR="00CB4836" w:rsidRPr="00513B19">
        <w:rPr>
          <w:rFonts w:ascii="Times New Roman" w:hAnsi="Times New Roman" w:cs="Times New Roman"/>
          <w:sz w:val="24"/>
          <w:szCs w:val="24"/>
        </w:rPr>
        <w:t xml:space="preserve"> The study recommended that:</w:t>
      </w:r>
    </w:p>
    <w:p w14:paraId="2BF3C543" w14:textId="5CBB85F3" w:rsidR="00CB4836" w:rsidRPr="00513B19" w:rsidRDefault="00CB4836"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1. Government and university councils </w:t>
      </w:r>
      <w:r w:rsidR="00007E45" w:rsidRPr="00007E45">
        <w:rPr>
          <w:rFonts w:ascii="Times New Roman" w:hAnsi="Times New Roman" w:cs="Times New Roman"/>
          <w:sz w:val="24"/>
          <w:szCs w:val="24"/>
        </w:rPr>
        <w:t>may consider establishing</w:t>
      </w:r>
      <w:r w:rsidR="00007E45">
        <w:rPr>
          <w:rFonts w:ascii="Times New Roman" w:hAnsi="Times New Roman" w:cs="Times New Roman"/>
          <w:sz w:val="24"/>
          <w:szCs w:val="24"/>
        </w:rPr>
        <w:t xml:space="preserve"> </w:t>
      </w:r>
      <w:r w:rsidRPr="00513B19">
        <w:rPr>
          <w:rFonts w:ascii="Times New Roman" w:hAnsi="Times New Roman" w:cs="Times New Roman"/>
          <w:sz w:val="24"/>
          <w:szCs w:val="24"/>
        </w:rPr>
        <w:t>a nationwide “Lecturers’ Innovation and Research Reward Scheme” that provides financial bonuses for applied research, patent creation, or community-focused projects, creating a direct link between lecturers’ expertise and sustainable income.</w:t>
      </w:r>
    </w:p>
    <w:p w14:paraId="41E3679E" w14:textId="4A9D6D7D" w:rsidR="00CB4836" w:rsidRPr="00513B19" w:rsidRDefault="00CB4836"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2. University management </w:t>
      </w:r>
      <w:r w:rsidR="00007E45">
        <w:rPr>
          <w:rFonts w:ascii="Times New Roman" w:hAnsi="Times New Roman" w:cs="Times New Roman"/>
          <w:sz w:val="24"/>
          <w:szCs w:val="24"/>
        </w:rPr>
        <w:t>c</w:t>
      </w:r>
      <w:r w:rsidRPr="00513B19">
        <w:rPr>
          <w:rFonts w:ascii="Times New Roman" w:hAnsi="Times New Roman" w:cs="Times New Roman"/>
          <w:sz w:val="24"/>
          <w:szCs w:val="24"/>
        </w:rPr>
        <w:t>ould develop institutional partnerships with private companies and NGOs to create in-house consultancy projects where lecturers can offer their expertise on a contractual basis, providing consistent supplemental income while enhancing the university’s visibility and impact.</w:t>
      </w:r>
    </w:p>
    <w:p w14:paraId="4C0AEECA" w14:textId="44485F49" w:rsidR="000B0990" w:rsidRPr="00513B19" w:rsidRDefault="00CB4836"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3. Lecturers </w:t>
      </w:r>
      <w:r w:rsidR="00007E45" w:rsidRPr="00007E45">
        <w:rPr>
          <w:rFonts w:ascii="Times New Roman" w:hAnsi="Times New Roman" w:cs="Times New Roman"/>
          <w:sz w:val="24"/>
          <w:szCs w:val="24"/>
        </w:rPr>
        <w:t>may consider forming</w:t>
      </w:r>
      <w:r w:rsidR="00007E45">
        <w:rPr>
          <w:rFonts w:ascii="Times New Roman" w:hAnsi="Times New Roman" w:cs="Times New Roman"/>
          <w:sz w:val="24"/>
          <w:szCs w:val="24"/>
        </w:rPr>
        <w:t xml:space="preserve"> </w:t>
      </w:r>
      <w:r w:rsidRPr="00513B19">
        <w:rPr>
          <w:rFonts w:ascii="Times New Roman" w:hAnsi="Times New Roman" w:cs="Times New Roman"/>
          <w:sz w:val="24"/>
          <w:szCs w:val="24"/>
        </w:rPr>
        <w:t>collaborative, state-level professional investment collectives that pool knowledge and resources to launch small-scale, lecturer-led businesses or intellectual property ventures, to enable them convert their financial literacy and academic expertise into long-term wealth generation.</w:t>
      </w:r>
    </w:p>
    <w:p w14:paraId="729D8F53" w14:textId="77777777" w:rsidR="00C40FB8" w:rsidRPr="00513B19" w:rsidRDefault="00C40FB8" w:rsidP="00302021">
      <w:pPr>
        <w:pStyle w:val="Heading1"/>
        <w:spacing w:before="0" w:line="276" w:lineRule="auto"/>
      </w:pPr>
      <w:r w:rsidRPr="00513B19">
        <w:lastRenderedPageBreak/>
        <w:t>5.1 Contribution to Knowledge</w:t>
      </w:r>
    </w:p>
    <w:p w14:paraId="21904C94" w14:textId="77777777" w:rsidR="00C40FB8" w:rsidRPr="00513B19" w:rsidRDefault="009E6194"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This study contributes to the literature by providing a comprehensive examination of how systemic and institutional factors combine with individual financial knowledge and behaviors to shape the financial wellbeing of academic lecturers in Nigerian universities. Unlike previous research, which often considers structural challenges or personal coping strategies in isolation, this study captures lecturers’ lived experiences across all Nigerian states and the University of Abuja, highlighting how inadequate salaries, delayed payments, limited institutional support, and poor infrastructure interact with lecturers’ ability</w:t>
      </w:r>
      <w:r w:rsidR="001230F4" w:rsidRPr="00513B19">
        <w:rPr>
          <w:rFonts w:ascii="Times New Roman" w:hAnsi="Times New Roman" w:cs="Times New Roman"/>
          <w:sz w:val="24"/>
          <w:szCs w:val="24"/>
        </w:rPr>
        <w:t xml:space="preserve"> (</w:t>
      </w:r>
      <w:r w:rsidRPr="00513B19">
        <w:rPr>
          <w:rFonts w:ascii="Times New Roman" w:hAnsi="Times New Roman" w:cs="Times New Roman"/>
          <w:sz w:val="24"/>
          <w:szCs w:val="24"/>
        </w:rPr>
        <w:t>or inability</w:t>
      </w:r>
      <w:r w:rsidR="001230F4" w:rsidRPr="00513B19">
        <w:rPr>
          <w:rFonts w:ascii="Times New Roman" w:hAnsi="Times New Roman" w:cs="Times New Roman"/>
          <w:sz w:val="24"/>
          <w:szCs w:val="24"/>
        </w:rPr>
        <w:t xml:space="preserve">) </w:t>
      </w:r>
      <w:r w:rsidRPr="00513B19">
        <w:rPr>
          <w:rFonts w:ascii="Times New Roman" w:hAnsi="Times New Roman" w:cs="Times New Roman"/>
          <w:sz w:val="24"/>
          <w:szCs w:val="24"/>
        </w:rPr>
        <w:t xml:space="preserve">to apply financial knowledge, plan effectively, and engage in income-generating strategies. By integrating both systemic and personal dimensions, the study offers a nuanced understanding of the pressures lecturers face, showing how structural constraints </w:t>
      </w:r>
      <w:proofErr w:type="gramStart"/>
      <w:r w:rsidRPr="00513B19">
        <w:rPr>
          <w:rFonts w:ascii="Times New Roman" w:hAnsi="Times New Roman" w:cs="Times New Roman"/>
          <w:sz w:val="24"/>
          <w:szCs w:val="24"/>
        </w:rPr>
        <w:t>are compounded</w:t>
      </w:r>
      <w:proofErr w:type="gramEnd"/>
      <w:r w:rsidRPr="00513B19">
        <w:rPr>
          <w:rFonts w:ascii="Times New Roman" w:hAnsi="Times New Roman" w:cs="Times New Roman"/>
          <w:sz w:val="24"/>
          <w:szCs w:val="24"/>
        </w:rPr>
        <w:t xml:space="preserve"> when financial literacy and practical application are underutilized. </w:t>
      </w:r>
      <w:proofErr w:type="gramStart"/>
      <w:r w:rsidRPr="00513B19">
        <w:rPr>
          <w:rFonts w:ascii="Times New Roman" w:hAnsi="Times New Roman" w:cs="Times New Roman"/>
          <w:sz w:val="24"/>
          <w:szCs w:val="24"/>
        </w:rPr>
        <w:t xml:space="preserve">The findings extend earlier work by </w:t>
      </w:r>
      <w:proofErr w:type="spellStart"/>
      <w:r w:rsidRPr="00513B19">
        <w:rPr>
          <w:rFonts w:ascii="Times New Roman" w:hAnsi="Times New Roman" w:cs="Times New Roman"/>
          <w:sz w:val="24"/>
          <w:szCs w:val="24"/>
        </w:rPr>
        <w:t>Sanchi</w:t>
      </w:r>
      <w:proofErr w:type="spellEnd"/>
      <w:r w:rsidRPr="00513B19">
        <w:rPr>
          <w:rFonts w:ascii="Times New Roman" w:hAnsi="Times New Roman" w:cs="Times New Roman"/>
          <w:sz w:val="24"/>
          <w:szCs w:val="24"/>
        </w:rPr>
        <w:t xml:space="preserve"> et al. (2025), </w:t>
      </w:r>
      <w:proofErr w:type="spellStart"/>
      <w:r w:rsidRPr="00513B19">
        <w:rPr>
          <w:rFonts w:ascii="Times New Roman" w:hAnsi="Times New Roman" w:cs="Times New Roman"/>
          <w:sz w:val="24"/>
          <w:szCs w:val="24"/>
        </w:rPr>
        <w:t>Agu</w:t>
      </w:r>
      <w:proofErr w:type="spellEnd"/>
      <w:r w:rsidRPr="00513B19">
        <w:rPr>
          <w:rFonts w:ascii="Times New Roman" w:hAnsi="Times New Roman" w:cs="Times New Roman"/>
          <w:sz w:val="24"/>
          <w:szCs w:val="24"/>
        </w:rPr>
        <w:t xml:space="preserve"> et al. (2021), Barnabas (2023), Lawson et al. (2025), </w:t>
      </w:r>
      <w:proofErr w:type="spellStart"/>
      <w:r w:rsidRPr="00513B19">
        <w:rPr>
          <w:rFonts w:ascii="Times New Roman" w:hAnsi="Times New Roman" w:cs="Times New Roman"/>
          <w:sz w:val="24"/>
          <w:szCs w:val="24"/>
        </w:rPr>
        <w:t>Chigbu</w:t>
      </w:r>
      <w:proofErr w:type="spellEnd"/>
      <w:r w:rsidRPr="00513B19">
        <w:rPr>
          <w:rFonts w:ascii="Times New Roman" w:hAnsi="Times New Roman" w:cs="Times New Roman"/>
          <w:sz w:val="24"/>
          <w:szCs w:val="24"/>
        </w:rPr>
        <w:t xml:space="preserve"> et al. (2021), Simon, </w:t>
      </w:r>
      <w:proofErr w:type="spellStart"/>
      <w:r w:rsidRPr="00513B19">
        <w:rPr>
          <w:rFonts w:ascii="Times New Roman" w:hAnsi="Times New Roman" w:cs="Times New Roman"/>
          <w:sz w:val="24"/>
          <w:szCs w:val="24"/>
        </w:rPr>
        <w:t>Manabete</w:t>
      </w:r>
      <w:proofErr w:type="spellEnd"/>
      <w:r w:rsidRPr="00513B19">
        <w:rPr>
          <w:rFonts w:ascii="Times New Roman" w:hAnsi="Times New Roman" w:cs="Times New Roman"/>
          <w:sz w:val="24"/>
          <w:szCs w:val="24"/>
        </w:rPr>
        <w:t xml:space="preserve">, and Pam (2025), </w:t>
      </w:r>
      <w:proofErr w:type="spellStart"/>
      <w:r w:rsidRPr="00513B19">
        <w:rPr>
          <w:rFonts w:ascii="Times New Roman" w:hAnsi="Times New Roman" w:cs="Times New Roman"/>
          <w:sz w:val="24"/>
          <w:szCs w:val="24"/>
        </w:rPr>
        <w:t>Okoi</w:t>
      </w:r>
      <w:proofErr w:type="spellEnd"/>
      <w:r w:rsidRPr="00513B19">
        <w:rPr>
          <w:rFonts w:ascii="Times New Roman" w:hAnsi="Times New Roman" w:cs="Times New Roman"/>
          <w:sz w:val="24"/>
          <w:szCs w:val="24"/>
        </w:rPr>
        <w:t xml:space="preserve"> and </w:t>
      </w:r>
      <w:proofErr w:type="spellStart"/>
      <w:r w:rsidRPr="00513B19">
        <w:rPr>
          <w:rFonts w:ascii="Times New Roman" w:hAnsi="Times New Roman" w:cs="Times New Roman"/>
          <w:sz w:val="24"/>
          <w:szCs w:val="24"/>
        </w:rPr>
        <w:t>Odigwe</w:t>
      </w:r>
      <w:proofErr w:type="spellEnd"/>
      <w:r w:rsidRPr="00513B19">
        <w:rPr>
          <w:rFonts w:ascii="Times New Roman" w:hAnsi="Times New Roman" w:cs="Times New Roman"/>
          <w:sz w:val="24"/>
          <w:szCs w:val="24"/>
        </w:rPr>
        <w:t xml:space="preserve"> (2018), </w:t>
      </w:r>
      <w:proofErr w:type="spellStart"/>
      <w:r w:rsidRPr="00513B19">
        <w:rPr>
          <w:rFonts w:ascii="Times New Roman" w:hAnsi="Times New Roman" w:cs="Times New Roman"/>
          <w:sz w:val="24"/>
          <w:szCs w:val="24"/>
        </w:rPr>
        <w:t>Amini</w:t>
      </w:r>
      <w:proofErr w:type="spellEnd"/>
      <w:r w:rsidRPr="00513B19">
        <w:rPr>
          <w:rFonts w:ascii="Times New Roman" w:hAnsi="Times New Roman" w:cs="Times New Roman"/>
          <w:sz w:val="24"/>
          <w:szCs w:val="24"/>
        </w:rPr>
        <w:t xml:space="preserve">-Philips (2019), </w:t>
      </w:r>
      <w:proofErr w:type="spellStart"/>
      <w:r w:rsidRPr="00513B19">
        <w:rPr>
          <w:rFonts w:ascii="Times New Roman" w:hAnsi="Times New Roman" w:cs="Times New Roman"/>
          <w:sz w:val="24"/>
          <w:szCs w:val="24"/>
        </w:rPr>
        <w:t>Akinwale</w:t>
      </w:r>
      <w:proofErr w:type="spellEnd"/>
      <w:r w:rsidRPr="00513B19">
        <w:rPr>
          <w:rFonts w:ascii="Times New Roman" w:hAnsi="Times New Roman" w:cs="Times New Roman"/>
          <w:sz w:val="24"/>
          <w:szCs w:val="24"/>
        </w:rPr>
        <w:t xml:space="preserve"> et al. (2023), Jacob et al. (2021), and </w:t>
      </w:r>
      <w:proofErr w:type="spellStart"/>
      <w:r w:rsidRPr="00513B19">
        <w:rPr>
          <w:rFonts w:ascii="Times New Roman" w:hAnsi="Times New Roman" w:cs="Times New Roman"/>
          <w:sz w:val="24"/>
          <w:szCs w:val="24"/>
        </w:rPr>
        <w:t>Abubakar</w:t>
      </w:r>
      <w:proofErr w:type="spellEnd"/>
      <w:r w:rsidRPr="00513B19">
        <w:rPr>
          <w:rFonts w:ascii="Times New Roman" w:hAnsi="Times New Roman" w:cs="Times New Roman"/>
          <w:sz w:val="24"/>
          <w:szCs w:val="24"/>
        </w:rPr>
        <w:t xml:space="preserve"> et al. (2019), while providing qualitative evidence of the dynamic interplay between institutional shortcomings and individual actions.</w:t>
      </w:r>
      <w:proofErr w:type="gramEnd"/>
      <w:r w:rsidRPr="00513B19">
        <w:rPr>
          <w:rFonts w:ascii="Times New Roman" w:hAnsi="Times New Roman" w:cs="Times New Roman"/>
          <w:sz w:val="24"/>
          <w:szCs w:val="24"/>
        </w:rPr>
        <w:t xml:space="preserve"> This approach sheds light on the complex realities of lecturers’ financial struggles, contributing new knowledge on how both external and personal factors collectively influence financial stability in the Nigerian higher education context.</w:t>
      </w:r>
    </w:p>
    <w:p w14:paraId="37D6931F" w14:textId="77777777" w:rsidR="00C40FB8" w:rsidRPr="00513B19" w:rsidRDefault="00C40FB8" w:rsidP="00302021">
      <w:pPr>
        <w:pStyle w:val="Heading1"/>
        <w:spacing w:before="0" w:line="276" w:lineRule="auto"/>
      </w:pPr>
      <w:r w:rsidRPr="00513B19">
        <w:t>5.2 Limitations of the Study and Suggestion for Further Studies</w:t>
      </w:r>
    </w:p>
    <w:p w14:paraId="3DD6DF6F" w14:textId="087DA539" w:rsidR="009E6194" w:rsidRPr="00092903" w:rsidRDefault="002F7890" w:rsidP="00302021">
      <w:pPr>
        <w:spacing w:line="276" w:lineRule="auto"/>
        <w:jc w:val="both"/>
        <w:rPr>
          <w:rFonts w:ascii="Times New Roman" w:hAnsi="Times New Roman" w:cs="Times New Roman"/>
          <w:sz w:val="24"/>
          <w:szCs w:val="24"/>
          <w:highlight w:val="cyan"/>
        </w:rPr>
      </w:pPr>
      <w:r w:rsidRPr="00092903">
        <w:rPr>
          <w:rFonts w:ascii="Times New Roman" w:hAnsi="Times New Roman" w:cs="Times New Roman"/>
          <w:sz w:val="24"/>
          <w:szCs w:val="24"/>
          <w:highlight w:val="cyan"/>
        </w:rPr>
        <w:t xml:space="preserve">This study has a number of limitations that </w:t>
      </w:r>
      <w:proofErr w:type="gramStart"/>
      <w:r w:rsidRPr="00092903">
        <w:rPr>
          <w:rFonts w:ascii="Times New Roman" w:hAnsi="Times New Roman" w:cs="Times New Roman"/>
          <w:sz w:val="24"/>
          <w:szCs w:val="24"/>
          <w:highlight w:val="cyan"/>
        </w:rPr>
        <w:t>should be considered</w:t>
      </w:r>
      <w:proofErr w:type="gramEnd"/>
      <w:r w:rsidRPr="00092903">
        <w:rPr>
          <w:rFonts w:ascii="Times New Roman" w:hAnsi="Times New Roman" w:cs="Times New Roman"/>
          <w:sz w:val="24"/>
          <w:szCs w:val="24"/>
          <w:highlight w:val="cyan"/>
        </w:rPr>
        <w:t xml:space="preserve"> when interpreting its findings. First, although the study included lecturers from across Nigeria, the sample size of thirty-seven participants was relatively small and </w:t>
      </w:r>
      <w:proofErr w:type="gramStart"/>
      <w:r w:rsidRPr="00092903">
        <w:rPr>
          <w:rFonts w:ascii="Times New Roman" w:hAnsi="Times New Roman" w:cs="Times New Roman"/>
          <w:sz w:val="24"/>
          <w:szCs w:val="24"/>
          <w:highlight w:val="cyan"/>
        </w:rPr>
        <w:t>was not intended</w:t>
      </w:r>
      <w:proofErr w:type="gramEnd"/>
      <w:r w:rsidRPr="00092903">
        <w:rPr>
          <w:rFonts w:ascii="Times New Roman" w:hAnsi="Times New Roman" w:cs="Times New Roman"/>
          <w:sz w:val="24"/>
          <w:szCs w:val="24"/>
          <w:highlight w:val="cyan"/>
        </w:rPr>
        <w:t xml:space="preserve"> to support statistical generalization to the entire population of academic staff. Second, the study relied on self-reported accounts obtained through structured online interviews, which </w:t>
      </w:r>
      <w:proofErr w:type="gramStart"/>
      <w:r w:rsidRPr="00092903">
        <w:rPr>
          <w:rFonts w:ascii="Times New Roman" w:hAnsi="Times New Roman" w:cs="Times New Roman"/>
          <w:sz w:val="24"/>
          <w:szCs w:val="24"/>
          <w:highlight w:val="cyan"/>
        </w:rPr>
        <w:t>may be influenced</w:t>
      </w:r>
      <w:proofErr w:type="gramEnd"/>
      <w:r w:rsidRPr="00092903">
        <w:rPr>
          <w:rFonts w:ascii="Times New Roman" w:hAnsi="Times New Roman" w:cs="Times New Roman"/>
          <w:sz w:val="24"/>
          <w:szCs w:val="24"/>
          <w:highlight w:val="cyan"/>
        </w:rPr>
        <w:t xml:space="preserve"> by recall bias, selective disclosure, or differences in participants’ willingness to discuss sensitive financial experiences. Third, while the sampling strategy sought maximum variation across institutional settings, the findings may not fully capture differences related to academic rank, discipline, years of experience, or university ownership structure. In addition, the cross-sectional design provides insight into participants’ experiences at a single point in time and does not show how financial wellbeing may change in response to policy reforms, inflation, or career progression.</w:t>
      </w:r>
    </w:p>
    <w:p w14:paraId="774670A0" w14:textId="0AF53B74" w:rsidR="009E6194" w:rsidRDefault="002F7890" w:rsidP="00302021">
      <w:pPr>
        <w:spacing w:line="276" w:lineRule="auto"/>
        <w:jc w:val="both"/>
        <w:rPr>
          <w:rFonts w:ascii="Times New Roman" w:hAnsi="Times New Roman" w:cs="Times New Roman"/>
          <w:sz w:val="24"/>
          <w:szCs w:val="24"/>
        </w:rPr>
      </w:pPr>
      <w:r w:rsidRPr="00092903">
        <w:rPr>
          <w:rFonts w:ascii="Times New Roman" w:hAnsi="Times New Roman" w:cs="Times New Roman"/>
          <w:sz w:val="24"/>
          <w:szCs w:val="24"/>
          <w:highlight w:val="cyan"/>
        </w:rPr>
        <w:t xml:space="preserve">Future research should build on these findings by using larger and more diverse samples drawn from federal, state, and private universities. Mixed-methods studies that combine interviews with survey data or objective financial indicators may provide a more comprehensive understanding of lecturers’ financial wellbeing. Longitudinal research </w:t>
      </w:r>
      <w:proofErr w:type="gramStart"/>
      <w:r w:rsidRPr="00092903">
        <w:rPr>
          <w:rFonts w:ascii="Times New Roman" w:hAnsi="Times New Roman" w:cs="Times New Roman"/>
          <w:sz w:val="24"/>
          <w:szCs w:val="24"/>
          <w:highlight w:val="cyan"/>
        </w:rPr>
        <w:t>is also recommended</w:t>
      </w:r>
      <w:proofErr w:type="gramEnd"/>
      <w:r w:rsidRPr="00092903">
        <w:rPr>
          <w:rFonts w:ascii="Times New Roman" w:hAnsi="Times New Roman" w:cs="Times New Roman"/>
          <w:sz w:val="24"/>
          <w:szCs w:val="24"/>
          <w:highlight w:val="cyan"/>
        </w:rPr>
        <w:t xml:space="preserve"> to examine how coping strategies, institutional support, and financial outcomes evolve over time</w:t>
      </w:r>
      <w:r w:rsidR="009E6194" w:rsidRPr="00092903">
        <w:rPr>
          <w:rFonts w:ascii="Times New Roman" w:hAnsi="Times New Roman" w:cs="Times New Roman"/>
          <w:sz w:val="24"/>
          <w:szCs w:val="24"/>
          <w:highlight w:val="cyan"/>
        </w:rPr>
        <w:t>.</w:t>
      </w:r>
    </w:p>
    <w:p w14:paraId="7E968464" w14:textId="77777777" w:rsidR="00A95914" w:rsidRDefault="00A95914" w:rsidP="00302021">
      <w:pPr>
        <w:spacing w:line="276" w:lineRule="auto"/>
        <w:jc w:val="both"/>
        <w:rPr>
          <w:rFonts w:ascii="Times New Roman" w:hAnsi="Times New Roman" w:cs="Times New Roman"/>
          <w:sz w:val="24"/>
          <w:szCs w:val="24"/>
        </w:rPr>
      </w:pPr>
    </w:p>
    <w:p w14:paraId="44F325EE" w14:textId="6542A52D" w:rsidR="00A95914" w:rsidRPr="00A95914" w:rsidRDefault="00A95914" w:rsidP="00302021">
      <w:pPr>
        <w:spacing w:line="276" w:lineRule="auto"/>
        <w:jc w:val="both"/>
        <w:rPr>
          <w:rFonts w:ascii="Times New Roman" w:hAnsi="Times New Roman" w:cs="Times New Roman"/>
          <w:sz w:val="24"/>
          <w:szCs w:val="24"/>
          <w:highlight w:val="yellow"/>
        </w:rPr>
      </w:pPr>
      <w:r w:rsidRPr="00A95914">
        <w:rPr>
          <w:rFonts w:ascii="Times New Roman" w:hAnsi="Times New Roman" w:cs="Times New Roman"/>
          <w:sz w:val="24"/>
          <w:szCs w:val="24"/>
          <w:highlight w:val="yellow"/>
        </w:rPr>
        <w:br/>
      </w:r>
    </w:p>
    <w:p w14:paraId="05B42CAE" w14:textId="77777777" w:rsidR="00530E7E" w:rsidRDefault="00530E7E" w:rsidP="00302021">
      <w:pPr>
        <w:spacing w:line="276" w:lineRule="auto"/>
        <w:jc w:val="both"/>
        <w:rPr>
          <w:rFonts w:ascii="Times New Roman" w:hAnsi="Times New Roman" w:cs="Times New Roman"/>
          <w:b/>
          <w:sz w:val="24"/>
          <w:szCs w:val="24"/>
          <w:highlight w:val="yellow"/>
        </w:rPr>
      </w:pPr>
    </w:p>
    <w:p w14:paraId="50372CE5" w14:textId="77777777" w:rsidR="00530E7E" w:rsidRPr="00530E7E" w:rsidRDefault="00530E7E" w:rsidP="00530E7E">
      <w:pPr>
        <w:spacing w:line="276" w:lineRule="auto"/>
        <w:jc w:val="both"/>
        <w:rPr>
          <w:rFonts w:ascii="Times New Roman" w:hAnsi="Times New Roman" w:cs="Times New Roman"/>
          <w:b/>
          <w:sz w:val="24"/>
          <w:szCs w:val="24"/>
        </w:rPr>
      </w:pPr>
      <w:r w:rsidRPr="00530E7E">
        <w:rPr>
          <w:rFonts w:ascii="Times New Roman" w:hAnsi="Times New Roman" w:cs="Times New Roman"/>
          <w:b/>
          <w:sz w:val="24"/>
          <w:szCs w:val="24"/>
        </w:rPr>
        <w:lastRenderedPageBreak/>
        <w:t>Ethical Approval:</w:t>
      </w:r>
    </w:p>
    <w:p w14:paraId="0F008FAE" w14:textId="0709C7F4" w:rsidR="00530E7E" w:rsidRDefault="00530E7E" w:rsidP="00530E7E">
      <w:pPr>
        <w:spacing w:line="276" w:lineRule="auto"/>
        <w:jc w:val="both"/>
        <w:rPr>
          <w:rFonts w:ascii="Times New Roman" w:hAnsi="Times New Roman" w:cs="Times New Roman"/>
          <w:b/>
          <w:sz w:val="24"/>
          <w:szCs w:val="24"/>
        </w:rPr>
      </w:pPr>
      <w:r w:rsidRPr="00530E7E">
        <w:rPr>
          <w:rFonts w:ascii="Times New Roman" w:hAnsi="Times New Roman" w:cs="Times New Roman"/>
          <w:b/>
          <w:sz w:val="24"/>
          <w:szCs w:val="24"/>
        </w:rPr>
        <w:t xml:space="preserve">As per international standards or university standards written ethical approval has been </w:t>
      </w:r>
      <w:proofErr w:type="gramStart"/>
      <w:r w:rsidRPr="00530E7E">
        <w:rPr>
          <w:rFonts w:ascii="Times New Roman" w:hAnsi="Times New Roman" w:cs="Times New Roman"/>
          <w:b/>
          <w:sz w:val="24"/>
          <w:szCs w:val="24"/>
        </w:rPr>
        <w:t>collected</w:t>
      </w:r>
      <w:proofErr w:type="gramEnd"/>
      <w:r w:rsidRPr="00530E7E">
        <w:rPr>
          <w:rFonts w:ascii="Times New Roman" w:hAnsi="Times New Roman" w:cs="Times New Roman"/>
          <w:b/>
          <w:sz w:val="24"/>
          <w:szCs w:val="24"/>
        </w:rPr>
        <w:t xml:space="preserve"> and preserved by the author(s).</w:t>
      </w:r>
    </w:p>
    <w:p w14:paraId="1D4881C8" w14:textId="01A79A98" w:rsidR="00530E7E" w:rsidRDefault="00530E7E" w:rsidP="00530E7E">
      <w:pPr>
        <w:spacing w:line="276" w:lineRule="auto"/>
        <w:jc w:val="both"/>
        <w:rPr>
          <w:rFonts w:ascii="Times New Roman" w:hAnsi="Times New Roman" w:cs="Times New Roman"/>
          <w:b/>
          <w:sz w:val="24"/>
          <w:szCs w:val="24"/>
        </w:rPr>
      </w:pPr>
    </w:p>
    <w:p w14:paraId="0F9979D0" w14:textId="77777777" w:rsidR="00530E7E" w:rsidRPr="00530E7E" w:rsidRDefault="00530E7E" w:rsidP="00530E7E">
      <w:pPr>
        <w:spacing w:line="276" w:lineRule="auto"/>
        <w:jc w:val="both"/>
        <w:rPr>
          <w:rFonts w:ascii="Times New Roman" w:hAnsi="Times New Roman" w:cs="Times New Roman"/>
          <w:b/>
          <w:sz w:val="24"/>
          <w:szCs w:val="24"/>
        </w:rPr>
      </w:pPr>
      <w:r w:rsidRPr="00530E7E">
        <w:rPr>
          <w:rFonts w:ascii="Times New Roman" w:hAnsi="Times New Roman" w:cs="Times New Roman"/>
          <w:b/>
          <w:sz w:val="24"/>
          <w:szCs w:val="24"/>
        </w:rPr>
        <w:t xml:space="preserve">Consent </w:t>
      </w:r>
    </w:p>
    <w:p w14:paraId="15E270E5" w14:textId="0DE2DFE1" w:rsidR="00530E7E" w:rsidRDefault="00530E7E" w:rsidP="00530E7E">
      <w:pPr>
        <w:spacing w:line="276" w:lineRule="auto"/>
        <w:jc w:val="both"/>
        <w:rPr>
          <w:rFonts w:ascii="Times New Roman" w:hAnsi="Times New Roman" w:cs="Times New Roman"/>
          <w:b/>
          <w:sz w:val="24"/>
          <w:szCs w:val="24"/>
          <w:highlight w:val="yellow"/>
        </w:rPr>
      </w:pPr>
      <w:r w:rsidRPr="00530E7E">
        <w:rPr>
          <w:rFonts w:ascii="Times New Roman" w:hAnsi="Times New Roman" w:cs="Times New Roman"/>
          <w:b/>
          <w:sz w:val="24"/>
          <w:szCs w:val="24"/>
        </w:rPr>
        <w:t xml:space="preserve">As per international standards or university standards, Participants’ written consent </w:t>
      </w:r>
      <w:proofErr w:type="gramStart"/>
      <w:r w:rsidRPr="00530E7E">
        <w:rPr>
          <w:rFonts w:ascii="Times New Roman" w:hAnsi="Times New Roman" w:cs="Times New Roman"/>
          <w:b/>
          <w:sz w:val="24"/>
          <w:szCs w:val="24"/>
        </w:rPr>
        <w:t>has been collected and preserved by the author(s)</w:t>
      </w:r>
      <w:proofErr w:type="gramEnd"/>
      <w:r w:rsidRPr="00530E7E">
        <w:rPr>
          <w:rFonts w:ascii="Times New Roman" w:hAnsi="Times New Roman" w:cs="Times New Roman"/>
          <w:b/>
          <w:sz w:val="24"/>
          <w:szCs w:val="24"/>
        </w:rPr>
        <w:t>.</w:t>
      </w:r>
      <w:bookmarkStart w:id="0" w:name="_GoBack"/>
      <w:bookmarkEnd w:id="0"/>
    </w:p>
    <w:p w14:paraId="1A6DF494" w14:textId="77777777" w:rsidR="00530E7E" w:rsidRDefault="00530E7E" w:rsidP="00302021">
      <w:pPr>
        <w:spacing w:line="276" w:lineRule="auto"/>
        <w:jc w:val="both"/>
        <w:rPr>
          <w:rFonts w:ascii="Times New Roman" w:hAnsi="Times New Roman" w:cs="Times New Roman"/>
          <w:b/>
          <w:sz w:val="24"/>
          <w:szCs w:val="24"/>
          <w:highlight w:val="yellow"/>
        </w:rPr>
      </w:pPr>
    </w:p>
    <w:p w14:paraId="2B62F9DA" w14:textId="2394B199" w:rsidR="00A95914" w:rsidRPr="00A95914" w:rsidRDefault="00A95914" w:rsidP="00302021">
      <w:pPr>
        <w:spacing w:line="276" w:lineRule="auto"/>
        <w:jc w:val="both"/>
        <w:rPr>
          <w:rFonts w:ascii="Times New Roman" w:hAnsi="Times New Roman" w:cs="Times New Roman"/>
          <w:sz w:val="24"/>
          <w:szCs w:val="24"/>
          <w:highlight w:val="yellow"/>
        </w:rPr>
      </w:pPr>
      <w:r w:rsidRPr="00550030">
        <w:rPr>
          <w:rFonts w:ascii="Times New Roman" w:hAnsi="Times New Roman" w:cs="Times New Roman"/>
          <w:b/>
          <w:sz w:val="24"/>
          <w:szCs w:val="24"/>
          <w:highlight w:val="yellow"/>
        </w:rPr>
        <w:t>Conflict of interest:</w:t>
      </w:r>
      <w:r w:rsidRPr="00A95914">
        <w:rPr>
          <w:rFonts w:ascii="Times New Roman" w:hAnsi="Times New Roman" w:cs="Times New Roman"/>
          <w:sz w:val="24"/>
          <w:szCs w:val="24"/>
          <w:highlight w:val="yellow"/>
        </w:rPr>
        <w:t xml:space="preserve"> The author declares no conflict of interest regarding the conduct and publication of this research.</w:t>
      </w:r>
    </w:p>
    <w:p w14:paraId="68B2368B" w14:textId="22482654" w:rsidR="00A95914" w:rsidRPr="00513B19" w:rsidRDefault="00A95914" w:rsidP="00302021">
      <w:pPr>
        <w:spacing w:line="276" w:lineRule="auto"/>
        <w:jc w:val="both"/>
        <w:rPr>
          <w:rFonts w:ascii="Times New Roman" w:hAnsi="Times New Roman" w:cs="Times New Roman"/>
          <w:sz w:val="24"/>
          <w:szCs w:val="24"/>
        </w:rPr>
      </w:pPr>
      <w:r w:rsidRPr="00550030">
        <w:rPr>
          <w:rFonts w:ascii="Times New Roman" w:hAnsi="Times New Roman" w:cs="Times New Roman"/>
          <w:b/>
          <w:sz w:val="24"/>
          <w:szCs w:val="24"/>
          <w:highlight w:val="yellow"/>
        </w:rPr>
        <w:t>Practical implications:</w:t>
      </w:r>
      <w:r w:rsidRPr="00A95914">
        <w:rPr>
          <w:rFonts w:ascii="Times New Roman" w:hAnsi="Times New Roman" w:cs="Times New Roman"/>
          <w:sz w:val="24"/>
          <w:szCs w:val="24"/>
          <w:highlight w:val="yellow"/>
        </w:rPr>
        <w:t xml:space="preserve"> The findings provide valuable insights for policymakers, university administrators, and academic staff, offering evidence-based recommendations to improve financial conditions, institutional support systems, and personal financial management among lecturers in Nigerian universities.</w:t>
      </w:r>
    </w:p>
    <w:p w14:paraId="645B9904" w14:textId="77777777" w:rsidR="00B958FC" w:rsidRPr="00513B19" w:rsidRDefault="00B958FC" w:rsidP="00302021">
      <w:pPr>
        <w:spacing w:line="276" w:lineRule="auto"/>
        <w:jc w:val="both"/>
        <w:rPr>
          <w:rFonts w:ascii="Times New Roman" w:hAnsi="Times New Roman" w:cs="Times New Roman"/>
          <w:sz w:val="24"/>
          <w:szCs w:val="24"/>
        </w:rPr>
      </w:pPr>
    </w:p>
    <w:p w14:paraId="60B0FC0B" w14:textId="72353747" w:rsidR="003901B5" w:rsidRPr="00005ED1" w:rsidRDefault="003901B5" w:rsidP="00A95914">
      <w:pPr>
        <w:pStyle w:val="NoSpacing"/>
        <w:jc w:val="both"/>
        <w:rPr>
          <w:rFonts w:ascii="Arial" w:hAnsi="Arial" w:cs="Arial"/>
          <w:highlight w:val="yellow"/>
        </w:rPr>
      </w:pPr>
      <w:bookmarkStart w:id="1" w:name="_Hlk223955456"/>
      <w:bookmarkStart w:id="2" w:name="_Hlk198031404"/>
      <w:r w:rsidRPr="00550030">
        <w:rPr>
          <w:rFonts w:ascii="Arial" w:hAnsi="Arial" w:cs="Arial"/>
          <w:b/>
          <w:highlight w:val="yellow"/>
        </w:rPr>
        <w:t>Disclaimer (Artificial intelligence)</w:t>
      </w:r>
      <w:r w:rsidR="00A95914" w:rsidRPr="00550030">
        <w:rPr>
          <w:rFonts w:ascii="Arial" w:hAnsi="Arial" w:cs="Arial"/>
          <w:b/>
          <w:highlight w:val="yellow"/>
        </w:rPr>
        <w:t>:</w:t>
      </w:r>
      <w:r w:rsidR="00A95914">
        <w:rPr>
          <w:rFonts w:ascii="Arial" w:hAnsi="Arial" w:cs="Arial"/>
          <w:highlight w:val="yellow"/>
        </w:rPr>
        <w:t xml:space="preserve"> Author</w:t>
      </w:r>
      <w:r w:rsidRPr="00005ED1">
        <w:rPr>
          <w:rFonts w:ascii="Arial" w:hAnsi="Arial" w:cs="Arial"/>
          <w:highlight w:val="yellow"/>
        </w:rPr>
        <w:t>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w:t>
      </w:r>
      <w:proofErr w:type="gramStart"/>
      <w:r w:rsidRPr="00005ED1">
        <w:rPr>
          <w:rFonts w:ascii="Arial" w:hAnsi="Arial" w:cs="Arial"/>
          <w:highlight w:val="yellow"/>
        </w:rPr>
        <w:t>have been used</w:t>
      </w:r>
      <w:proofErr w:type="gramEnd"/>
      <w:r w:rsidRPr="00005ED1">
        <w:rPr>
          <w:rFonts w:ascii="Arial" w:hAnsi="Arial" w:cs="Arial"/>
          <w:highlight w:val="yellow"/>
        </w:rPr>
        <w:t xml:space="preserve"> during the writing or editing of this manuscript. </w:t>
      </w:r>
    </w:p>
    <w:bookmarkEnd w:id="1"/>
    <w:bookmarkEnd w:id="2"/>
    <w:p w14:paraId="00C2120F" w14:textId="77777777" w:rsidR="003901B5" w:rsidRDefault="003901B5" w:rsidP="003901B5">
      <w:pPr>
        <w:pStyle w:val="NoSpacing"/>
        <w:rPr>
          <w:rFonts w:ascii="Arial" w:hAnsi="Arial" w:cs="Arial"/>
        </w:rPr>
      </w:pPr>
    </w:p>
    <w:p w14:paraId="303B77AE" w14:textId="77777777" w:rsidR="003901B5" w:rsidRDefault="003901B5" w:rsidP="003901B5">
      <w:pPr>
        <w:pStyle w:val="NoSpacing"/>
        <w:rPr>
          <w:rFonts w:ascii="Arial" w:hAnsi="Arial" w:cs="Arial"/>
        </w:rPr>
      </w:pPr>
    </w:p>
    <w:p w14:paraId="05AFC016" w14:textId="77777777" w:rsidR="00B958FC" w:rsidRPr="00513B19" w:rsidRDefault="00B958FC" w:rsidP="00302021">
      <w:pPr>
        <w:spacing w:line="276" w:lineRule="auto"/>
        <w:jc w:val="both"/>
        <w:rPr>
          <w:rFonts w:ascii="Times New Roman" w:hAnsi="Times New Roman" w:cs="Times New Roman"/>
          <w:sz w:val="24"/>
          <w:szCs w:val="24"/>
        </w:rPr>
      </w:pPr>
    </w:p>
    <w:p w14:paraId="2444FE88" w14:textId="77777777" w:rsidR="00976023" w:rsidRPr="00513B19" w:rsidRDefault="00976023" w:rsidP="00302021">
      <w:pPr>
        <w:spacing w:line="276" w:lineRule="auto"/>
        <w:jc w:val="both"/>
        <w:rPr>
          <w:rFonts w:ascii="Times New Roman" w:hAnsi="Times New Roman" w:cs="Times New Roman"/>
          <w:sz w:val="24"/>
          <w:szCs w:val="24"/>
        </w:rPr>
      </w:pPr>
    </w:p>
    <w:p w14:paraId="3A7C9190" w14:textId="77777777" w:rsidR="00976023" w:rsidRPr="00513B19" w:rsidRDefault="00976023" w:rsidP="00302021">
      <w:pPr>
        <w:spacing w:line="276" w:lineRule="auto"/>
        <w:jc w:val="both"/>
        <w:rPr>
          <w:rFonts w:ascii="Times New Roman" w:hAnsi="Times New Roman" w:cs="Times New Roman"/>
          <w:sz w:val="24"/>
          <w:szCs w:val="24"/>
        </w:rPr>
      </w:pPr>
    </w:p>
    <w:p w14:paraId="4268D067" w14:textId="77777777" w:rsidR="00C40FB8" w:rsidRPr="00513B19" w:rsidRDefault="00C40FB8" w:rsidP="001340D6">
      <w:pPr>
        <w:pStyle w:val="Heading1"/>
        <w:spacing w:before="0" w:line="276" w:lineRule="auto"/>
        <w:jc w:val="center"/>
      </w:pPr>
      <w:r w:rsidRPr="00513B19">
        <w:t>References</w:t>
      </w:r>
    </w:p>
    <w:p w14:paraId="4A0FD30A" w14:textId="77777777" w:rsidR="009F3283" w:rsidRPr="00513B19" w:rsidRDefault="009F3283" w:rsidP="009F3283">
      <w:pPr>
        <w:spacing w:line="240" w:lineRule="auto"/>
        <w:ind w:left="720" w:hanging="720"/>
        <w:jc w:val="both"/>
        <w:rPr>
          <w:rFonts w:ascii="Times New Roman" w:hAnsi="Times New Roman" w:cs="Times New Roman"/>
          <w:sz w:val="24"/>
          <w:szCs w:val="24"/>
        </w:rPr>
      </w:pPr>
      <w:proofErr w:type="spellStart"/>
      <w:r w:rsidRPr="00513B19">
        <w:rPr>
          <w:rFonts w:ascii="Times New Roman" w:hAnsi="Times New Roman" w:cs="Times New Roman"/>
          <w:sz w:val="24"/>
          <w:szCs w:val="24"/>
        </w:rPr>
        <w:t>Abubakar</w:t>
      </w:r>
      <w:proofErr w:type="spellEnd"/>
      <w:r w:rsidRPr="00513B19">
        <w:rPr>
          <w:rFonts w:ascii="Times New Roman" w:hAnsi="Times New Roman" w:cs="Times New Roman"/>
          <w:sz w:val="24"/>
          <w:szCs w:val="24"/>
        </w:rPr>
        <w:t xml:space="preserve">, S., Mohammed, S. U., &amp; </w:t>
      </w:r>
      <w:proofErr w:type="spellStart"/>
      <w:r w:rsidRPr="00513B19">
        <w:rPr>
          <w:rFonts w:ascii="Times New Roman" w:hAnsi="Times New Roman" w:cs="Times New Roman"/>
          <w:sz w:val="24"/>
          <w:szCs w:val="24"/>
        </w:rPr>
        <w:t>Abdulsalam</w:t>
      </w:r>
      <w:proofErr w:type="spellEnd"/>
      <w:r w:rsidRPr="00513B19">
        <w:rPr>
          <w:rFonts w:ascii="Times New Roman" w:hAnsi="Times New Roman" w:cs="Times New Roman"/>
          <w:sz w:val="24"/>
          <w:szCs w:val="24"/>
        </w:rPr>
        <w:t>, N. K. (2019). Academic staff salaries and academic union struggles: Historical evidence from Nigeria. </w:t>
      </w:r>
      <w:r w:rsidRPr="00513B19">
        <w:rPr>
          <w:rFonts w:ascii="Times New Roman" w:hAnsi="Times New Roman" w:cs="Times New Roman"/>
          <w:i/>
          <w:iCs/>
          <w:sz w:val="24"/>
          <w:szCs w:val="24"/>
        </w:rPr>
        <w:t>International Journal of Economics and Management Studies</w:t>
      </w:r>
      <w:r w:rsidRPr="00513B19">
        <w:rPr>
          <w:rFonts w:ascii="Times New Roman" w:hAnsi="Times New Roman" w:cs="Times New Roman"/>
          <w:sz w:val="24"/>
          <w:szCs w:val="24"/>
        </w:rPr>
        <w:t>, </w:t>
      </w:r>
      <w:r w:rsidRPr="00513B19">
        <w:rPr>
          <w:rFonts w:ascii="Times New Roman" w:hAnsi="Times New Roman" w:cs="Times New Roman"/>
          <w:i/>
          <w:iCs/>
          <w:sz w:val="24"/>
          <w:szCs w:val="24"/>
        </w:rPr>
        <w:t>6</w:t>
      </w:r>
      <w:r w:rsidRPr="00513B19">
        <w:rPr>
          <w:rFonts w:ascii="Times New Roman" w:hAnsi="Times New Roman" w:cs="Times New Roman"/>
          <w:sz w:val="24"/>
          <w:szCs w:val="24"/>
        </w:rPr>
        <w:t>(6), 97-101.</w:t>
      </w:r>
    </w:p>
    <w:p w14:paraId="5C1FF562" w14:textId="77777777" w:rsidR="009F3283" w:rsidRPr="00513B19" w:rsidRDefault="009F3283" w:rsidP="009F3283">
      <w:pPr>
        <w:spacing w:line="240" w:lineRule="auto"/>
        <w:ind w:left="720" w:hanging="720"/>
        <w:jc w:val="both"/>
        <w:rPr>
          <w:rFonts w:ascii="Times New Roman" w:hAnsi="Times New Roman" w:cs="Times New Roman"/>
          <w:sz w:val="24"/>
          <w:szCs w:val="24"/>
        </w:rPr>
      </w:pPr>
      <w:proofErr w:type="spellStart"/>
      <w:r w:rsidRPr="00513B19">
        <w:rPr>
          <w:rFonts w:ascii="Times New Roman" w:hAnsi="Times New Roman" w:cs="Times New Roman"/>
          <w:sz w:val="24"/>
          <w:szCs w:val="24"/>
        </w:rPr>
        <w:t>Agu</w:t>
      </w:r>
      <w:proofErr w:type="spellEnd"/>
      <w:r w:rsidRPr="00513B19">
        <w:rPr>
          <w:rFonts w:ascii="Times New Roman" w:hAnsi="Times New Roman" w:cs="Times New Roman"/>
          <w:sz w:val="24"/>
          <w:szCs w:val="24"/>
        </w:rPr>
        <w:t xml:space="preserve">, P. C., </w:t>
      </w:r>
      <w:proofErr w:type="spellStart"/>
      <w:r w:rsidRPr="00513B19">
        <w:rPr>
          <w:rFonts w:ascii="Times New Roman" w:hAnsi="Times New Roman" w:cs="Times New Roman"/>
          <w:sz w:val="24"/>
          <w:szCs w:val="24"/>
        </w:rPr>
        <w:t>Irechukwu</w:t>
      </w:r>
      <w:proofErr w:type="spellEnd"/>
      <w:r w:rsidRPr="00513B19">
        <w:rPr>
          <w:rFonts w:ascii="Times New Roman" w:hAnsi="Times New Roman" w:cs="Times New Roman"/>
          <w:sz w:val="24"/>
          <w:szCs w:val="24"/>
        </w:rPr>
        <w:t xml:space="preserve">, V. C., &amp; </w:t>
      </w:r>
      <w:proofErr w:type="spellStart"/>
      <w:r w:rsidRPr="00513B19">
        <w:rPr>
          <w:rFonts w:ascii="Times New Roman" w:hAnsi="Times New Roman" w:cs="Times New Roman"/>
          <w:sz w:val="24"/>
          <w:szCs w:val="24"/>
        </w:rPr>
        <w:t>Okere</w:t>
      </w:r>
      <w:proofErr w:type="spellEnd"/>
      <w:r w:rsidRPr="00513B19">
        <w:rPr>
          <w:rFonts w:ascii="Times New Roman" w:hAnsi="Times New Roman" w:cs="Times New Roman"/>
          <w:sz w:val="24"/>
          <w:szCs w:val="24"/>
        </w:rPr>
        <w:t xml:space="preserve">, E. E. (2021). Managing financial stress in post-COVID era among academic staff of private universities: A case study of Renaissance University, Enugu State. </w:t>
      </w:r>
      <w:r w:rsidRPr="00513B19">
        <w:rPr>
          <w:rFonts w:ascii="Times New Roman" w:hAnsi="Times New Roman" w:cs="Times New Roman"/>
          <w:i/>
          <w:iCs/>
          <w:sz w:val="24"/>
          <w:szCs w:val="24"/>
        </w:rPr>
        <w:t>Journal of Research in Business and Management, 9</w:t>
      </w:r>
      <w:r w:rsidRPr="00513B19">
        <w:rPr>
          <w:rFonts w:ascii="Times New Roman" w:hAnsi="Times New Roman" w:cs="Times New Roman"/>
          <w:sz w:val="24"/>
          <w:szCs w:val="24"/>
        </w:rPr>
        <w:t>(8), 8–16.</w:t>
      </w:r>
    </w:p>
    <w:p w14:paraId="511586C5" w14:textId="77777777" w:rsidR="009F3283" w:rsidRPr="00513B19" w:rsidRDefault="009F3283" w:rsidP="009F3283">
      <w:pPr>
        <w:spacing w:line="240" w:lineRule="auto"/>
        <w:ind w:left="720" w:hanging="720"/>
        <w:jc w:val="both"/>
        <w:rPr>
          <w:rFonts w:ascii="Times New Roman" w:hAnsi="Times New Roman" w:cs="Times New Roman"/>
          <w:sz w:val="24"/>
          <w:szCs w:val="24"/>
        </w:rPr>
      </w:pPr>
      <w:proofErr w:type="spellStart"/>
      <w:r w:rsidRPr="00513B19">
        <w:rPr>
          <w:rFonts w:ascii="Times New Roman" w:hAnsi="Times New Roman" w:cs="Times New Roman"/>
          <w:sz w:val="24"/>
          <w:szCs w:val="24"/>
        </w:rPr>
        <w:t>Akinwale</w:t>
      </w:r>
      <w:proofErr w:type="spellEnd"/>
      <w:r w:rsidRPr="00513B19">
        <w:rPr>
          <w:rFonts w:ascii="Times New Roman" w:hAnsi="Times New Roman" w:cs="Times New Roman"/>
          <w:sz w:val="24"/>
          <w:szCs w:val="24"/>
        </w:rPr>
        <w:t xml:space="preserve">, O. E., </w:t>
      </w:r>
      <w:proofErr w:type="spellStart"/>
      <w:r w:rsidRPr="00513B19">
        <w:rPr>
          <w:rFonts w:ascii="Times New Roman" w:hAnsi="Times New Roman" w:cs="Times New Roman"/>
          <w:sz w:val="24"/>
          <w:szCs w:val="24"/>
        </w:rPr>
        <w:t>Kuye</w:t>
      </w:r>
      <w:proofErr w:type="spellEnd"/>
      <w:r w:rsidRPr="00513B19">
        <w:rPr>
          <w:rFonts w:ascii="Times New Roman" w:hAnsi="Times New Roman" w:cs="Times New Roman"/>
          <w:sz w:val="24"/>
          <w:szCs w:val="24"/>
        </w:rPr>
        <w:t xml:space="preserve">, O. L., &amp; </w:t>
      </w:r>
      <w:proofErr w:type="spellStart"/>
      <w:r w:rsidRPr="00513B19">
        <w:rPr>
          <w:rFonts w:ascii="Times New Roman" w:hAnsi="Times New Roman" w:cs="Times New Roman"/>
          <w:sz w:val="24"/>
          <w:szCs w:val="24"/>
        </w:rPr>
        <w:t>Akinwale</w:t>
      </w:r>
      <w:proofErr w:type="spellEnd"/>
      <w:r w:rsidRPr="00513B19">
        <w:rPr>
          <w:rFonts w:ascii="Times New Roman" w:hAnsi="Times New Roman" w:cs="Times New Roman"/>
          <w:sz w:val="24"/>
          <w:szCs w:val="24"/>
        </w:rPr>
        <w:t xml:space="preserve">, O. E. (2023). Trajectory of </w:t>
      </w:r>
      <w:proofErr w:type="gramStart"/>
      <w:r w:rsidRPr="00513B19">
        <w:rPr>
          <w:rFonts w:ascii="Times New Roman" w:hAnsi="Times New Roman" w:cs="Times New Roman"/>
          <w:sz w:val="24"/>
          <w:szCs w:val="24"/>
        </w:rPr>
        <w:t>brain-drain</w:t>
      </w:r>
      <w:proofErr w:type="gramEnd"/>
      <w:r w:rsidRPr="00513B19">
        <w:rPr>
          <w:rFonts w:ascii="Times New Roman" w:hAnsi="Times New Roman" w:cs="Times New Roman"/>
          <w:sz w:val="24"/>
          <w:szCs w:val="24"/>
        </w:rPr>
        <w:t xml:space="preserve"> and quality of work-life amongst Nigeria’s university lecturers: academic staff union of universities (ASUU) incessant strike in retrospect. </w:t>
      </w:r>
      <w:r w:rsidRPr="00513B19">
        <w:rPr>
          <w:rFonts w:ascii="Times New Roman" w:hAnsi="Times New Roman" w:cs="Times New Roman"/>
          <w:i/>
          <w:iCs/>
          <w:sz w:val="24"/>
          <w:szCs w:val="24"/>
        </w:rPr>
        <w:t>International Trade, Politics and Development</w:t>
      </w:r>
      <w:r w:rsidRPr="00513B19">
        <w:rPr>
          <w:rFonts w:ascii="Times New Roman" w:hAnsi="Times New Roman" w:cs="Times New Roman"/>
          <w:sz w:val="24"/>
          <w:szCs w:val="24"/>
        </w:rPr>
        <w:t>, </w:t>
      </w:r>
      <w:r w:rsidRPr="00513B19">
        <w:rPr>
          <w:rFonts w:ascii="Times New Roman" w:hAnsi="Times New Roman" w:cs="Times New Roman"/>
          <w:i/>
          <w:iCs/>
          <w:sz w:val="24"/>
          <w:szCs w:val="24"/>
        </w:rPr>
        <w:t>7</w:t>
      </w:r>
      <w:r w:rsidRPr="00513B19">
        <w:rPr>
          <w:rFonts w:ascii="Times New Roman" w:hAnsi="Times New Roman" w:cs="Times New Roman"/>
          <w:sz w:val="24"/>
          <w:szCs w:val="24"/>
        </w:rPr>
        <w:t>(2), 115-137.</w:t>
      </w:r>
    </w:p>
    <w:p w14:paraId="41E0090F" w14:textId="77777777" w:rsidR="009F3283" w:rsidRPr="00513B19" w:rsidRDefault="009F3283" w:rsidP="009F3283">
      <w:pPr>
        <w:spacing w:line="240" w:lineRule="auto"/>
        <w:ind w:left="720" w:hanging="720"/>
        <w:jc w:val="both"/>
        <w:rPr>
          <w:rFonts w:ascii="Times New Roman" w:hAnsi="Times New Roman" w:cs="Times New Roman"/>
          <w:sz w:val="24"/>
          <w:szCs w:val="24"/>
        </w:rPr>
      </w:pPr>
      <w:proofErr w:type="spellStart"/>
      <w:r w:rsidRPr="00513B19">
        <w:rPr>
          <w:rFonts w:ascii="Times New Roman" w:hAnsi="Times New Roman" w:cs="Times New Roman"/>
          <w:sz w:val="24"/>
          <w:szCs w:val="24"/>
        </w:rPr>
        <w:t>Amini</w:t>
      </w:r>
      <w:proofErr w:type="spellEnd"/>
      <w:r w:rsidRPr="00513B19">
        <w:rPr>
          <w:rFonts w:ascii="Times New Roman" w:hAnsi="Times New Roman" w:cs="Times New Roman"/>
          <w:sz w:val="24"/>
          <w:szCs w:val="24"/>
        </w:rPr>
        <w:t>-Philips, C. (2019). Moonlighting activities and lecturers’ wellbeing in Nigerian universities. </w:t>
      </w:r>
      <w:r w:rsidRPr="00513B19">
        <w:rPr>
          <w:rFonts w:ascii="Times New Roman" w:hAnsi="Times New Roman" w:cs="Times New Roman"/>
          <w:i/>
          <w:iCs/>
          <w:sz w:val="24"/>
          <w:szCs w:val="24"/>
        </w:rPr>
        <w:t>Advances in Social Sciences Research Journal</w:t>
      </w:r>
      <w:r w:rsidRPr="00513B19">
        <w:rPr>
          <w:rFonts w:ascii="Times New Roman" w:hAnsi="Times New Roman" w:cs="Times New Roman"/>
          <w:sz w:val="24"/>
          <w:szCs w:val="24"/>
        </w:rPr>
        <w:t>, </w:t>
      </w:r>
      <w:r w:rsidRPr="00513B19">
        <w:rPr>
          <w:rFonts w:ascii="Times New Roman" w:hAnsi="Times New Roman" w:cs="Times New Roman"/>
          <w:i/>
          <w:iCs/>
          <w:sz w:val="24"/>
          <w:szCs w:val="24"/>
        </w:rPr>
        <w:t>6</w:t>
      </w:r>
      <w:r w:rsidRPr="00513B19">
        <w:rPr>
          <w:rFonts w:ascii="Times New Roman" w:hAnsi="Times New Roman" w:cs="Times New Roman"/>
          <w:sz w:val="24"/>
          <w:szCs w:val="24"/>
        </w:rPr>
        <w:t>(7), 339-346.</w:t>
      </w:r>
    </w:p>
    <w:p w14:paraId="4AC867F4" w14:textId="77777777" w:rsidR="009F3283" w:rsidRPr="00513B19" w:rsidRDefault="009F3283" w:rsidP="009F3283">
      <w:pPr>
        <w:spacing w:line="240" w:lineRule="auto"/>
        <w:ind w:left="720" w:hanging="720"/>
        <w:jc w:val="both"/>
        <w:rPr>
          <w:rFonts w:ascii="Times New Roman" w:hAnsi="Times New Roman" w:cs="Times New Roman"/>
          <w:sz w:val="24"/>
          <w:szCs w:val="24"/>
        </w:rPr>
      </w:pPr>
      <w:r w:rsidRPr="00513B19">
        <w:rPr>
          <w:rFonts w:ascii="Times New Roman" w:hAnsi="Times New Roman" w:cs="Times New Roman"/>
          <w:sz w:val="24"/>
          <w:szCs w:val="24"/>
        </w:rPr>
        <w:lastRenderedPageBreak/>
        <w:t>Bandura, A. (1978). Reflections on self-efficacy. </w:t>
      </w:r>
      <w:r w:rsidRPr="00513B19">
        <w:rPr>
          <w:rFonts w:ascii="Times New Roman" w:hAnsi="Times New Roman" w:cs="Times New Roman"/>
          <w:i/>
          <w:iCs/>
          <w:sz w:val="24"/>
          <w:szCs w:val="24"/>
        </w:rPr>
        <w:t xml:space="preserve">Advances in </w:t>
      </w:r>
      <w:proofErr w:type="spellStart"/>
      <w:r w:rsidRPr="00513B19">
        <w:rPr>
          <w:rFonts w:ascii="Times New Roman" w:hAnsi="Times New Roman" w:cs="Times New Roman"/>
          <w:i/>
          <w:iCs/>
          <w:sz w:val="24"/>
          <w:szCs w:val="24"/>
        </w:rPr>
        <w:t>behaviour</w:t>
      </w:r>
      <w:proofErr w:type="spellEnd"/>
      <w:r w:rsidRPr="00513B19">
        <w:rPr>
          <w:rFonts w:ascii="Times New Roman" w:hAnsi="Times New Roman" w:cs="Times New Roman"/>
          <w:i/>
          <w:iCs/>
          <w:sz w:val="24"/>
          <w:szCs w:val="24"/>
        </w:rPr>
        <w:t xml:space="preserve"> research and therapy</w:t>
      </w:r>
      <w:r w:rsidRPr="00513B19">
        <w:rPr>
          <w:rFonts w:ascii="Times New Roman" w:hAnsi="Times New Roman" w:cs="Times New Roman"/>
          <w:sz w:val="24"/>
          <w:szCs w:val="24"/>
        </w:rPr>
        <w:t>, </w:t>
      </w:r>
      <w:r w:rsidRPr="00513B19">
        <w:rPr>
          <w:rFonts w:ascii="Times New Roman" w:hAnsi="Times New Roman" w:cs="Times New Roman"/>
          <w:i/>
          <w:iCs/>
          <w:sz w:val="24"/>
          <w:szCs w:val="24"/>
        </w:rPr>
        <w:t>1</w:t>
      </w:r>
      <w:r w:rsidRPr="00513B19">
        <w:rPr>
          <w:rFonts w:ascii="Times New Roman" w:hAnsi="Times New Roman" w:cs="Times New Roman"/>
          <w:sz w:val="24"/>
          <w:szCs w:val="24"/>
        </w:rPr>
        <w:t>(4), 237-269.</w:t>
      </w:r>
    </w:p>
    <w:p w14:paraId="0548DDE0" w14:textId="77777777" w:rsidR="009F3283" w:rsidRPr="00513B19" w:rsidRDefault="009F3283" w:rsidP="009F3283">
      <w:pPr>
        <w:spacing w:line="240" w:lineRule="auto"/>
        <w:ind w:left="720" w:hanging="720"/>
        <w:jc w:val="both"/>
        <w:rPr>
          <w:rFonts w:ascii="Times New Roman" w:hAnsi="Times New Roman" w:cs="Times New Roman"/>
          <w:sz w:val="24"/>
          <w:szCs w:val="24"/>
        </w:rPr>
      </w:pPr>
      <w:r w:rsidRPr="00513B19">
        <w:rPr>
          <w:rFonts w:ascii="Times New Roman" w:hAnsi="Times New Roman" w:cs="Times New Roman"/>
          <w:sz w:val="24"/>
          <w:szCs w:val="24"/>
        </w:rPr>
        <w:t>Bandura, A., &amp; Adams, N. E. (1977). Analysis of self-efficacy theory of behavioral change. </w:t>
      </w:r>
      <w:r w:rsidRPr="00513B19">
        <w:rPr>
          <w:rFonts w:ascii="Times New Roman" w:hAnsi="Times New Roman" w:cs="Times New Roman"/>
          <w:i/>
          <w:iCs/>
          <w:sz w:val="24"/>
          <w:szCs w:val="24"/>
        </w:rPr>
        <w:t>Cognitive therapy and research</w:t>
      </w:r>
      <w:r w:rsidRPr="00513B19">
        <w:rPr>
          <w:rFonts w:ascii="Times New Roman" w:hAnsi="Times New Roman" w:cs="Times New Roman"/>
          <w:sz w:val="24"/>
          <w:szCs w:val="24"/>
        </w:rPr>
        <w:t>, </w:t>
      </w:r>
      <w:r w:rsidRPr="00513B19">
        <w:rPr>
          <w:rFonts w:ascii="Times New Roman" w:hAnsi="Times New Roman" w:cs="Times New Roman"/>
          <w:i/>
          <w:iCs/>
          <w:sz w:val="24"/>
          <w:szCs w:val="24"/>
        </w:rPr>
        <w:t>1</w:t>
      </w:r>
      <w:r w:rsidRPr="00513B19">
        <w:rPr>
          <w:rFonts w:ascii="Times New Roman" w:hAnsi="Times New Roman" w:cs="Times New Roman"/>
          <w:sz w:val="24"/>
          <w:szCs w:val="24"/>
        </w:rPr>
        <w:t>(4), 287-310.</w:t>
      </w:r>
    </w:p>
    <w:p w14:paraId="577492DF" w14:textId="77777777" w:rsidR="009F3283" w:rsidRPr="00513B19" w:rsidRDefault="009F3283" w:rsidP="009F3283">
      <w:pPr>
        <w:spacing w:line="240" w:lineRule="auto"/>
        <w:ind w:left="720" w:hanging="720"/>
        <w:jc w:val="both"/>
        <w:rPr>
          <w:rFonts w:ascii="Times New Roman" w:hAnsi="Times New Roman" w:cs="Times New Roman"/>
          <w:sz w:val="24"/>
          <w:szCs w:val="24"/>
        </w:rPr>
      </w:pPr>
      <w:r w:rsidRPr="00513B19">
        <w:rPr>
          <w:rFonts w:ascii="Times New Roman" w:hAnsi="Times New Roman" w:cs="Times New Roman"/>
          <w:sz w:val="24"/>
          <w:szCs w:val="24"/>
        </w:rPr>
        <w:t>Barnabas, K. (2023). Sources of stress among lecturers in tertiary institutions in Rivers State. </w:t>
      </w:r>
      <w:r w:rsidRPr="00513B19">
        <w:rPr>
          <w:rFonts w:ascii="Times New Roman" w:hAnsi="Times New Roman" w:cs="Times New Roman"/>
          <w:i/>
          <w:iCs/>
          <w:sz w:val="24"/>
          <w:szCs w:val="24"/>
        </w:rPr>
        <w:t>International Journal of Innovative Healthcare and Research</w:t>
      </w:r>
      <w:r w:rsidRPr="00513B19">
        <w:rPr>
          <w:rFonts w:ascii="Times New Roman" w:hAnsi="Times New Roman" w:cs="Times New Roman"/>
          <w:sz w:val="24"/>
          <w:szCs w:val="24"/>
        </w:rPr>
        <w:t>, </w:t>
      </w:r>
      <w:r w:rsidRPr="00513B19">
        <w:rPr>
          <w:rFonts w:ascii="Times New Roman" w:hAnsi="Times New Roman" w:cs="Times New Roman"/>
          <w:i/>
          <w:iCs/>
          <w:sz w:val="24"/>
          <w:szCs w:val="24"/>
        </w:rPr>
        <w:t>11</w:t>
      </w:r>
      <w:r w:rsidRPr="00513B19">
        <w:rPr>
          <w:rFonts w:ascii="Times New Roman" w:hAnsi="Times New Roman" w:cs="Times New Roman"/>
          <w:sz w:val="24"/>
          <w:szCs w:val="24"/>
        </w:rPr>
        <w:t>(4), 143-151.</w:t>
      </w:r>
    </w:p>
    <w:p w14:paraId="2E334D34" w14:textId="77777777" w:rsidR="009F3283" w:rsidRPr="00513B19" w:rsidRDefault="009F3283" w:rsidP="009F3283">
      <w:pPr>
        <w:spacing w:line="240" w:lineRule="auto"/>
        <w:ind w:left="720" w:hanging="720"/>
        <w:jc w:val="both"/>
        <w:rPr>
          <w:rFonts w:ascii="Times New Roman" w:hAnsi="Times New Roman" w:cs="Times New Roman"/>
          <w:sz w:val="24"/>
          <w:szCs w:val="24"/>
        </w:rPr>
      </w:pPr>
      <w:proofErr w:type="spellStart"/>
      <w:r w:rsidRPr="00513B19">
        <w:rPr>
          <w:rFonts w:ascii="Times New Roman" w:hAnsi="Times New Roman" w:cs="Times New Roman"/>
          <w:sz w:val="24"/>
          <w:szCs w:val="24"/>
        </w:rPr>
        <w:t>Chigbu</w:t>
      </w:r>
      <w:proofErr w:type="spellEnd"/>
      <w:r w:rsidRPr="00513B19">
        <w:rPr>
          <w:rFonts w:ascii="Times New Roman" w:hAnsi="Times New Roman" w:cs="Times New Roman"/>
          <w:sz w:val="24"/>
          <w:szCs w:val="24"/>
        </w:rPr>
        <w:t xml:space="preserve">, E. F., </w:t>
      </w:r>
      <w:proofErr w:type="spellStart"/>
      <w:r w:rsidRPr="00513B19">
        <w:rPr>
          <w:rFonts w:ascii="Times New Roman" w:hAnsi="Times New Roman" w:cs="Times New Roman"/>
          <w:sz w:val="24"/>
          <w:szCs w:val="24"/>
        </w:rPr>
        <w:t>Onu</w:t>
      </w:r>
      <w:proofErr w:type="spellEnd"/>
      <w:r w:rsidRPr="00513B19">
        <w:rPr>
          <w:rFonts w:ascii="Times New Roman" w:hAnsi="Times New Roman" w:cs="Times New Roman"/>
          <w:sz w:val="24"/>
          <w:szCs w:val="24"/>
        </w:rPr>
        <w:t xml:space="preserve">, E. A., </w:t>
      </w:r>
      <w:proofErr w:type="spellStart"/>
      <w:r w:rsidRPr="00513B19">
        <w:rPr>
          <w:rFonts w:ascii="Times New Roman" w:hAnsi="Times New Roman" w:cs="Times New Roman"/>
          <w:sz w:val="24"/>
          <w:szCs w:val="24"/>
        </w:rPr>
        <w:t>Animba</w:t>
      </w:r>
      <w:proofErr w:type="spellEnd"/>
      <w:r w:rsidRPr="00513B19">
        <w:rPr>
          <w:rFonts w:ascii="Times New Roman" w:hAnsi="Times New Roman" w:cs="Times New Roman"/>
          <w:sz w:val="24"/>
          <w:szCs w:val="24"/>
        </w:rPr>
        <w:t xml:space="preserve">, I. E., &amp; </w:t>
      </w:r>
      <w:proofErr w:type="spellStart"/>
      <w:r w:rsidRPr="00513B19">
        <w:rPr>
          <w:rFonts w:ascii="Times New Roman" w:hAnsi="Times New Roman" w:cs="Times New Roman"/>
          <w:sz w:val="24"/>
          <w:szCs w:val="24"/>
        </w:rPr>
        <w:t>Nnabugwu</w:t>
      </w:r>
      <w:proofErr w:type="spellEnd"/>
      <w:r w:rsidRPr="00513B19">
        <w:rPr>
          <w:rFonts w:ascii="Times New Roman" w:hAnsi="Times New Roman" w:cs="Times New Roman"/>
          <w:sz w:val="24"/>
          <w:szCs w:val="24"/>
        </w:rPr>
        <w:t>, O. C. (2021). Impacts of non-salary payment on lecturers’ performances in climate change affected university-a case study of university of Nigeria. </w:t>
      </w:r>
      <w:r w:rsidRPr="00513B19">
        <w:rPr>
          <w:rFonts w:ascii="Times New Roman" w:hAnsi="Times New Roman" w:cs="Times New Roman"/>
          <w:i/>
          <w:iCs/>
          <w:sz w:val="24"/>
          <w:szCs w:val="24"/>
        </w:rPr>
        <w:t>European Journal of Social Sciences Studies</w:t>
      </w:r>
      <w:r w:rsidRPr="00513B19">
        <w:rPr>
          <w:rFonts w:ascii="Times New Roman" w:hAnsi="Times New Roman" w:cs="Times New Roman"/>
          <w:sz w:val="24"/>
          <w:szCs w:val="24"/>
        </w:rPr>
        <w:t>, </w:t>
      </w:r>
      <w:r w:rsidRPr="00513B19">
        <w:rPr>
          <w:rFonts w:ascii="Times New Roman" w:hAnsi="Times New Roman" w:cs="Times New Roman"/>
          <w:i/>
          <w:iCs/>
          <w:sz w:val="24"/>
          <w:szCs w:val="24"/>
        </w:rPr>
        <w:t>6</w:t>
      </w:r>
      <w:r w:rsidRPr="00513B19">
        <w:rPr>
          <w:rFonts w:ascii="Times New Roman" w:hAnsi="Times New Roman" w:cs="Times New Roman"/>
          <w:sz w:val="24"/>
          <w:szCs w:val="24"/>
        </w:rPr>
        <w:t>(4).</w:t>
      </w:r>
    </w:p>
    <w:p w14:paraId="012595B7" w14:textId="77777777" w:rsidR="009F3283" w:rsidRDefault="009F3283" w:rsidP="009F3283">
      <w:pPr>
        <w:spacing w:line="240" w:lineRule="auto"/>
        <w:ind w:left="720" w:hanging="720"/>
        <w:jc w:val="both"/>
        <w:rPr>
          <w:rFonts w:ascii="Times New Roman" w:hAnsi="Times New Roman" w:cs="Times New Roman"/>
          <w:sz w:val="24"/>
          <w:szCs w:val="24"/>
        </w:rPr>
      </w:pPr>
      <w:r w:rsidRPr="00513B19">
        <w:rPr>
          <w:rFonts w:ascii="Times New Roman" w:hAnsi="Times New Roman" w:cs="Times New Roman"/>
          <w:sz w:val="24"/>
          <w:szCs w:val="24"/>
        </w:rPr>
        <w:t xml:space="preserve">Jacob, O. N., </w:t>
      </w:r>
      <w:proofErr w:type="spellStart"/>
      <w:r w:rsidRPr="00513B19">
        <w:rPr>
          <w:rFonts w:ascii="Times New Roman" w:hAnsi="Times New Roman" w:cs="Times New Roman"/>
          <w:sz w:val="24"/>
          <w:szCs w:val="24"/>
        </w:rPr>
        <w:t>Jegede</w:t>
      </w:r>
      <w:proofErr w:type="spellEnd"/>
      <w:r w:rsidRPr="00513B19">
        <w:rPr>
          <w:rFonts w:ascii="Times New Roman" w:hAnsi="Times New Roman" w:cs="Times New Roman"/>
          <w:sz w:val="24"/>
          <w:szCs w:val="24"/>
        </w:rPr>
        <w:t>, D., &amp; Musa, A. (2021). Problems facing academic staff of Nigerian universities and the way forward. </w:t>
      </w:r>
      <w:r w:rsidRPr="00513B19">
        <w:rPr>
          <w:rFonts w:ascii="Times New Roman" w:hAnsi="Times New Roman" w:cs="Times New Roman"/>
          <w:i/>
          <w:iCs/>
          <w:sz w:val="24"/>
          <w:szCs w:val="24"/>
        </w:rPr>
        <w:t>International Journal on Integrated Education</w:t>
      </w:r>
      <w:r w:rsidRPr="00513B19">
        <w:rPr>
          <w:rFonts w:ascii="Times New Roman" w:hAnsi="Times New Roman" w:cs="Times New Roman"/>
          <w:sz w:val="24"/>
          <w:szCs w:val="24"/>
        </w:rPr>
        <w:t>, </w:t>
      </w:r>
      <w:r w:rsidRPr="00513B19">
        <w:rPr>
          <w:rFonts w:ascii="Times New Roman" w:hAnsi="Times New Roman" w:cs="Times New Roman"/>
          <w:i/>
          <w:iCs/>
          <w:sz w:val="24"/>
          <w:szCs w:val="24"/>
        </w:rPr>
        <w:t>4</w:t>
      </w:r>
      <w:r w:rsidRPr="00513B19">
        <w:rPr>
          <w:rFonts w:ascii="Times New Roman" w:hAnsi="Times New Roman" w:cs="Times New Roman"/>
          <w:sz w:val="24"/>
          <w:szCs w:val="24"/>
        </w:rPr>
        <w:t>(1), 230-241.</w:t>
      </w:r>
    </w:p>
    <w:p w14:paraId="76645A3D" w14:textId="1A445EA6" w:rsidR="002E6307" w:rsidRPr="00513B19" w:rsidRDefault="002E6307" w:rsidP="009F3283">
      <w:pPr>
        <w:spacing w:line="240" w:lineRule="auto"/>
        <w:ind w:left="720" w:hanging="720"/>
        <w:jc w:val="both"/>
        <w:rPr>
          <w:rFonts w:ascii="Times New Roman" w:hAnsi="Times New Roman" w:cs="Times New Roman"/>
          <w:sz w:val="24"/>
          <w:szCs w:val="24"/>
        </w:rPr>
      </w:pPr>
      <w:proofErr w:type="spellStart"/>
      <w:r w:rsidRPr="002E6307">
        <w:rPr>
          <w:rFonts w:ascii="Times New Roman" w:hAnsi="Times New Roman" w:cs="Times New Roman"/>
          <w:sz w:val="24"/>
          <w:szCs w:val="24"/>
          <w:highlight w:val="yellow"/>
        </w:rPr>
        <w:t>Kinman</w:t>
      </w:r>
      <w:proofErr w:type="spellEnd"/>
      <w:r w:rsidRPr="002E6307">
        <w:rPr>
          <w:rFonts w:ascii="Times New Roman" w:hAnsi="Times New Roman" w:cs="Times New Roman"/>
          <w:sz w:val="24"/>
          <w:szCs w:val="24"/>
          <w:highlight w:val="yellow"/>
        </w:rPr>
        <w:t>, G., &amp; Johnson, S. (2019). Special section on well-being in academic employees. </w:t>
      </w:r>
      <w:r w:rsidRPr="002E6307">
        <w:rPr>
          <w:rFonts w:ascii="Times New Roman" w:hAnsi="Times New Roman" w:cs="Times New Roman"/>
          <w:i/>
          <w:iCs/>
          <w:sz w:val="24"/>
          <w:szCs w:val="24"/>
          <w:highlight w:val="yellow"/>
        </w:rPr>
        <w:t>International Journal of Stress Management</w:t>
      </w:r>
      <w:r w:rsidRPr="002E6307">
        <w:rPr>
          <w:rFonts w:ascii="Times New Roman" w:hAnsi="Times New Roman" w:cs="Times New Roman"/>
          <w:sz w:val="24"/>
          <w:szCs w:val="24"/>
          <w:highlight w:val="yellow"/>
        </w:rPr>
        <w:t>, </w:t>
      </w:r>
      <w:r w:rsidRPr="002E6307">
        <w:rPr>
          <w:rFonts w:ascii="Times New Roman" w:hAnsi="Times New Roman" w:cs="Times New Roman"/>
          <w:i/>
          <w:iCs/>
          <w:sz w:val="24"/>
          <w:szCs w:val="24"/>
          <w:highlight w:val="yellow"/>
        </w:rPr>
        <w:t>26</w:t>
      </w:r>
      <w:r w:rsidRPr="002E6307">
        <w:rPr>
          <w:rFonts w:ascii="Times New Roman" w:hAnsi="Times New Roman" w:cs="Times New Roman"/>
          <w:sz w:val="24"/>
          <w:szCs w:val="24"/>
          <w:highlight w:val="yellow"/>
        </w:rPr>
        <w:t>(2), 159.</w:t>
      </w:r>
    </w:p>
    <w:p w14:paraId="19ED4E72" w14:textId="77777777" w:rsidR="009F3283" w:rsidRPr="00513B19" w:rsidRDefault="009F3283" w:rsidP="009F3283">
      <w:pPr>
        <w:spacing w:line="240" w:lineRule="auto"/>
        <w:ind w:left="720" w:hanging="720"/>
        <w:jc w:val="both"/>
        <w:rPr>
          <w:rFonts w:ascii="Times New Roman" w:hAnsi="Times New Roman" w:cs="Times New Roman"/>
          <w:sz w:val="24"/>
          <w:szCs w:val="24"/>
        </w:rPr>
      </w:pPr>
      <w:r w:rsidRPr="00513B19">
        <w:rPr>
          <w:rFonts w:ascii="Times New Roman" w:hAnsi="Times New Roman" w:cs="Times New Roman"/>
          <w:sz w:val="24"/>
          <w:szCs w:val="24"/>
        </w:rPr>
        <w:t xml:space="preserve">Lawson, O. P., </w:t>
      </w:r>
      <w:proofErr w:type="spellStart"/>
      <w:r w:rsidRPr="00513B19">
        <w:rPr>
          <w:rFonts w:ascii="Times New Roman" w:hAnsi="Times New Roman" w:cs="Times New Roman"/>
          <w:sz w:val="24"/>
          <w:szCs w:val="24"/>
        </w:rPr>
        <w:t>Oluwuo</w:t>
      </w:r>
      <w:proofErr w:type="spellEnd"/>
      <w:r w:rsidRPr="00513B19">
        <w:rPr>
          <w:rFonts w:ascii="Times New Roman" w:hAnsi="Times New Roman" w:cs="Times New Roman"/>
          <w:sz w:val="24"/>
          <w:szCs w:val="24"/>
        </w:rPr>
        <w:t xml:space="preserve">, S. O., &amp; </w:t>
      </w:r>
      <w:proofErr w:type="spellStart"/>
      <w:r w:rsidRPr="00513B19">
        <w:rPr>
          <w:rFonts w:ascii="Times New Roman" w:hAnsi="Times New Roman" w:cs="Times New Roman"/>
          <w:sz w:val="24"/>
          <w:szCs w:val="24"/>
        </w:rPr>
        <w:t>Nzokurum</w:t>
      </w:r>
      <w:proofErr w:type="spellEnd"/>
      <w:r w:rsidRPr="00513B19">
        <w:rPr>
          <w:rFonts w:ascii="Times New Roman" w:hAnsi="Times New Roman" w:cs="Times New Roman"/>
          <w:sz w:val="24"/>
          <w:szCs w:val="24"/>
        </w:rPr>
        <w:t>, J. C. (2025). Financial Support and Lecturers’ Capacity Development in Public Universities in Rivers State. </w:t>
      </w:r>
      <w:r w:rsidRPr="00513B19">
        <w:rPr>
          <w:rFonts w:ascii="Times New Roman" w:hAnsi="Times New Roman" w:cs="Times New Roman"/>
          <w:i/>
          <w:iCs/>
          <w:sz w:val="24"/>
          <w:szCs w:val="24"/>
        </w:rPr>
        <w:t>International Journal of Research in Education and Sustainable Development</w:t>
      </w:r>
      <w:r w:rsidRPr="00513B19">
        <w:rPr>
          <w:rFonts w:ascii="Times New Roman" w:hAnsi="Times New Roman" w:cs="Times New Roman"/>
          <w:sz w:val="24"/>
          <w:szCs w:val="24"/>
        </w:rPr>
        <w:t>, </w:t>
      </w:r>
      <w:r w:rsidRPr="00513B19">
        <w:rPr>
          <w:rFonts w:ascii="Times New Roman" w:hAnsi="Times New Roman" w:cs="Times New Roman"/>
          <w:i/>
          <w:iCs/>
          <w:sz w:val="24"/>
          <w:szCs w:val="24"/>
        </w:rPr>
        <w:t>5</w:t>
      </w:r>
      <w:r w:rsidRPr="00513B19">
        <w:rPr>
          <w:rFonts w:ascii="Times New Roman" w:hAnsi="Times New Roman" w:cs="Times New Roman"/>
          <w:sz w:val="24"/>
          <w:szCs w:val="24"/>
        </w:rPr>
        <w:t>(10), 34-42.</w:t>
      </w:r>
    </w:p>
    <w:p w14:paraId="0BDF8913" w14:textId="77777777" w:rsidR="009F3283" w:rsidRPr="00513B19" w:rsidRDefault="009F3283" w:rsidP="009F3283">
      <w:pPr>
        <w:spacing w:line="240" w:lineRule="auto"/>
        <w:ind w:left="720" w:hanging="720"/>
        <w:jc w:val="both"/>
        <w:rPr>
          <w:rFonts w:ascii="Times New Roman" w:hAnsi="Times New Roman" w:cs="Times New Roman"/>
          <w:sz w:val="24"/>
          <w:szCs w:val="24"/>
        </w:rPr>
      </w:pPr>
      <w:proofErr w:type="spellStart"/>
      <w:r w:rsidRPr="00513B19">
        <w:rPr>
          <w:rFonts w:ascii="Times New Roman" w:hAnsi="Times New Roman" w:cs="Times New Roman"/>
          <w:sz w:val="24"/>
          <w:szCs w:val="24"/>
        </w:rPr>
        <w:t>Okoi</w:t>
      </w:r>
      <w:proofErr w:type="spellEnd"/>
      <w:r w:rsidRPr="00513B19">
        <w:rPr>
          <w:rFonts w:ascii="Times New Roman" w:hAnsi="Times New Roman" w:cs="Times New Roman"/>
          <w:sz w:val="24"/>
          <w:szCs w:val="24"/>
        </w:rPr>
        <w:t xml:space="preserve">, I. I., &amp; </w:t>
      </w:r>
      <w:proofErr w:type="spellStart"/>
      <w:r w:rsidRPr="00513B19">
        <w:rPr>
          <w:rFonts w:ascii="Times New Roman" w:hAnsi="Times New Roman" w:cs="Times New Roman"/>
          <w:sz w:val="24"/>
          <w:szCs w:val="24"/>
        </w:rPr>
        <w:t>Odigwe</w:t>
      </w:r>
      <w:proofErr w:type="spellEnd"/>
      <w:r w:rsidRPr="00513B19">
        <w:rPr>
          <w:rFonts w:ascii="Times New Roman" w:hAnsi="Times New Roman" w:cs="Times New Roman"/>
          <w:sz w:val="24"/>
          <w:szCs w:val="24"/>
        </w:rPr>
        <w:t>, F. N. (2018). Lecturers’ financial well-being &amp; job performance in universities in Cross River State, Nigeria. </w:t>
      </w:r>
      <w:r w:rsidRPr="00513B19">
        <w:rPr>
          <w:rFonts w:ascii="Times New Roman" w:hAnsi="Times New Roman" w:cs="Times New Roman"/>
          <w:i/>
          <w:iCs/>
          <w:sz w:val="24"/>
          <w:szCs w:val="24"/>
        </w:rPr>
        <w:t>Education for Today Journal</w:t>
      </w:r>
      <w:r w:rsidRPr="00513B19">
        <w:rPr>
          <w:rFonts w:ascii="Times New Roman" w:hAnsi="Times New Roman" w:cs="Times New Roman"/>
          <w:sz w:val="24"/>
          <w:szCs w:val="24"/>
        </w:rPr>
        <w:t>, </w:t>
      </w:r>
      <w:r w:rsidRPr="00513B19">
        <w:rPr>
          <w:rFonts w:ascii="Times New Roman" w:hAnsi="Times New Roman" w:cs="Times New Roman"/>
          <w:i/>
          <w:iCs/>
          <w:sz w:val="24"/>
          <w:szCs w:val="24"/>
        </w:rPr>
        <w:t>14</w:t>
      </w:r>
      <w:r w:rsidRPr="00513B19">
        <w:rPr>
          <w:rFonts w:ascii="Times New Roman" w:hAnsi="Times New Roman" w:cs="Times New Roman"/>
          <w:sz w:val="24"/>
          <w:szCs w:val="24"/>
        </w:rPr>
        <w:t>(2), 50-54.</w:t>
      </w:r>
    </w:p>
    <w:p w14:paraId="199A464B" w14:textId="77777777" w:rsidR="009F3283" w:rsidRPr="00513B19" w:rsidRDefault="009F3283" w:rsidP="009F3283">
      <w:pPr>
        <w:spacing w:line="240" w:lineRule="auto"/>
        <w:ind w:left="720" w:hanging="720"/>
        <w:jc w:val="both"/>
        <w:rPr>
          <w:rFonts w:ascii="Times New Roman" w:hAnsi="Times New Roman" w:cs="Times New Roman"/>
          <w:sz w:val="24"/>
          <w:szCs w:val="24"/>
        </w:rPr>
      </w:pPr>
      <w:proofErr w:type="spellStart"/>
      <w:r w:rsidRPr="00513B19">
        <w:rPr>
          <w:rFonts w:ascii="Times New Roman" w:hAnsi="Times New Roman" w:cs="Times New Roman"/>
          <w:sz w:val="24"/>
          <w:szCs w:val="24"/>
        </w:rPr>
        <w:t>Opaleke</w:t>
      </w:r>
      <w:proofErr w:type="spellEnd"/>
      <w:r w:rsidRPr="00513B19">
        <w:rPr>
          <w:rFonts w:ascii="Times New Roman" w:hAnsi="Times New Roman" w:cs="Times New Roman"/>
          <w:sz w:val="24"/>
          <w:szCs w:val="24"/>
        </w:rPr>
        <w:t xml:space="preserve">, D. O., </w:t>
      </w:r>
      <w:proofErr w:type="spellStart"/>
      <w:r w:rsidRPr="00513B19">
        <w:rPr>
          <w:rFonts w:ascii="Times New Roman" w:hAnsi="Times New Roman" w:cs="Times New Roman"/>
          <w:sz w:val="24"/>
          <w:szCs w:val="24"/>
        </w:rPr>
        <w:t>Gbadebo</w:t>
      </w:r>
      <w:proofErr w:type="spellEnd"/>
      <w:r w:rsidRPr="00513B19">
        <w:rPr>
          <w:rFonts w:ascii="Times New Roman" w:hAnsi="Times New Roman" w:cs="Times New Roman"/>
          <w:sz w:val="24"/>
          <w:szCs w:val="24"/>
        </w:rPr>
        <w:t xml:space="preserve">, C. T., &amp; </w:t>
      </w:r>
      <w:proofErr w:type="spellStart"/>
      <w:r w:rsidRPr="00513B19">
        <w:rPr>
          <w:rFonts w:ascii="Times New Roman" w:hAnsi="Times New Roman" w:cs="Times New Roman"/>
          <w:sz w:val="24"/>
          <w:szCs w:val="24"/>
        </w:rPr>
        <w:t>Adeniji</w:t>
      </w:r>
      <w:proofErr w:type="spellEnd"/>
      <w:r w:rsidRPr="00513B19">
        <w:rPr>
          <w:rFonts w:ascii="Times New Roman" w:hAnsi="Times New Roman" w:cs="Times New Roman"/>
          <w:sz w:val="24"/>
          <w:szCs w:val="24"/>
        </w:rPr>
        <w:t xml:space="preserve">, O. T. (2018). Strategies for Coping with Economics Recession: A Case Study of Female Lecturers in University of Ilorin, Nigeria. </w:t>
      </w:r>
      <w:r w:rsidRPr="00513B19">
        <w:rPr>
          <w:rFonts w:ascii="Times New Roman" w:hAnsi="Times New Roman" w:cs="Times New Roman"/>
          <w:i/>
          <w:iCs/>
          <w:sz w:val="24"/>
          <w:szCs w:val="24"/>
        </w:rPr>
        <w:t>Journal of Home Economics Research</w:t>
      </w:r>
      <w:r w:rsidRPr="00513B19">
        <w:rPr>
          <w:rFonts w:ascii="Times New Roman" w:hAnsi="Times New Roman" w:cs="Times New Roman"/>
          <w:sz w:val="24"/>
          <w:szCs w:val="24"/>
        </w:rPr>
        <w:t>, </w:t>
      </w:r>
      <w:r w:rsidRPr="00513B19">
        <w:rPr>
          <w:rFonts w:ascii="Times New Roman" w:hAnsi="Times New Roman" w:cs="Times New Roman"/>
          <w:i/>
          <w:iCs/>
          <w:sz w:val="24"/>
          <w:szCs w:val="24"/>
        </w:rPr>
        <w:t>25</w:t>
      </w:r>
      <w:r w:rsidRPr="00513B19">
        <w:rPr>
          <w:rFonts w:ascii="Times New Roman" w:hAnsi="Times New Roman" w:cs="Times New Roman"/>
          <w:sz w:val="24"/>
          <w:szCs w:val="24"/>
        </w:rPr>
        <w:t xml:space="preserve">(2). Retrieved from </w:t>
      </w:r>
      <w:hyperlink r:id="rId7" w:history="1">
        <w:r w:rsidRPr="00513B19">
          <w:rPr>
            <w:rStyle w:val="Hyperlink"/>
            <w:rFonts w:ascii="Times New Roman" w:hAnsi="Times New Roman" w:cs="Times New Roman"/>
            <w:sz w:val="24"/>
            <w:szCs w:val="24"/>
          </w:rPr>
          <w:t>https://journals.heran.org/index.php/JHER/article/view/398</w:t>
        </w:r>
      </w:hyperlink>
    </w:p>
    <w:p w14:paraId="4E875B0D" w14:textId="77777777" w:rsidR="009F3283" w:rsidRPr="00513B19" w:rsidRDefault="009F3283" w:rsidP="009F3283">
      <w:pPr>
        <w:spacing w:line="240" w:lineRule="auto"/>
        <w:ind w:left="720" w:hanging="720"/>
        <w:jc w:val="both"/>
        <w:rPr>
          <w:rFonts w:ascii="Times New Roman" w:hAnsi="Times New Roman" w:cs="Times New Roman"/>
          <w:sz w:val="24"/>
          <w:szCs w:val="24"/>
        </w:rPr>
      </w:pPr>
      <w:r w:rsidRPr="00513B19">
        <w:rPr>
          <w:rFonts w:ascii="Times New Roman" w:hAnsi="Times New Roman" w:cs="Times New Roman"/>
          <w:sz w:val="24"/>
          <w:szCs w:val="24"/>
        </w:rPr>
        <w:t>Resnick, B. (2008). Theory of self-efficacy. </w:t>
      </w:r>
      <w:r w:rsidRPr="00513B19">
        <w:rPr>
          <w:rFonts w:ascii="Times New Roman" w:hAnsi="Times New Roman" w:cs="Times New Roman"/>
          <w:i/>
          <w:iCs/>
          <w:sz w:val="24"/>
          <w:szCs w:val="24"/>
        </w:rPr>
        <w:t>Middle range theory for nursing</w:t>
      </w:r>
      <w:r w:rsidRPr="00513B19">
        <w:rPr>
          <w:rFonts w:ascii="Times New Roman" w:hAnsi="Times New Roman" w:cs="Times New Roman"/>
          <w:sz w:val="24"/>
          <w:szCs w:val="24"/>
        </w:rPr>
        <w:t>, </w:t>
      </w:r>
      <w:proofErr w:type="gramStart"/>
      <w:r w:rsidRPr="00513B19">
        <w:rPr>
          <w:rFonts w:ascii="Times New Roman" w:hAnsi="Times New Roman" w:cs="Times New Roman"/>
          <w:i/>
          <w:iCs/>
          <w:sz w:val="24"/>
          <w:szCs w:val="24"/>
        </w:rPr>
        <w:t>2</w:t>
      </w:r>
      <w:proofErr w:type="gramEnd"/>
      <w:r w:rsidRPr="00513B19">
        <w:rPr>
          <w:rFonts w:ascii="Times New Roman" w:hAnsi="Times New Roman" w:cs="Times New Roman"/>
          <w:sz w:val="24"/>
          <w:szCs w:val="24"/>
        </w:rPr>
        <w:t>, 183-204.</w:t>
      </w:r>
    </w:p>
    <w:p w14:paraId="39BCD737" w14:textId="77777777" w:rsidR="009F3283" w:rsidRPr="00513B19" w:rsidRDefault="009F3283" w:rsidP="009F3283">
      <w:pPr>
        <w:spacing w:line="240" w:lineRule="auto"/>
        <w:ind w:left="720" w:hanging="720"/>
        <w:jc w:val="both"/>
        <w:rPr>
          <w:rFonts w:ascii="Times New Roman" w:hAnsi="Times New Roman" w:cs="Times New Roman"/>
          <w:sz w:val="24"/>
          <w:szCs w:val="24"/>
        </w:rPr>
      </w:pPr>
      <w:proofErr w:type="spellStart"/>
      <w:r w:rsidRPr="00513B19">
        <w:rPr>
          <w:rFonts w:ascii="Times New Roman" w:hAnsi="Times New Roman" w:cs="Times New Roman"/>
          <w:sz w:val="24"/>
          <w:szCs w:val="24"/>
        </w:rPr>
        <w:t>Sanchi</w:t>
      </w:r>
      <w:proofErr w:type="spellEnd"/>
      <w:r w:rsidRPr="00513B19">
        <w:rPr>
          <w:rFonts w:ascii="Times New Roman" w:hAnsi="Times New Roman" w:cs="Times New Roman"/>
          <w:sz w:val="24"/>
          <w:szCs w:val="24"/>
        </w:rPr>
        <w:t xml:space="preserve">, I. D., </w:t>
      </w:r>
      <w:proofErr w:type="spellStart"/>
      <w:r w:rsidRPr="00513B19">
        <w:rPr>
          <w:rFonts w:ascii="Times New Roman" w:hAnsi="Times New Roman" w:cs="Times New Roman"/>
          <w:sz w:val="24"/>
          <w:szCs w:val="24"/>
        </w:rPr>
        <w:t>Alhassan</w:t>
      </w:r>
      <w:proofErr w:type="spellEnd"/>
      <w:r w:rsidRPr="00513B19">
        <w:rPr>
          <w:rFonts w:ascii="Times New Roman" w:hAnsi="Times New Roman" w:cs="Times New Roman"/>
          <w:sz w:val="24"/>
          <w:szCs w:val="24"/>
        </w:rPr>
        <w:t xml:space="preserve">, Y. J., Manga, T. A., &amp; Sabo, A. Y. (2025). Effect of poor remuneration on the livelihood and health condition of academic staff of federal universities in Nigeria. </w:t>
      </w:r>
      <w:r w:rsidRPr="00513B19">
        <w:rPr>
          <w:rFonts w:ascii="Times New Roman" w:hAnsi="Times New Roman" w:cs="Times New Roman"/>
          <w:i/>
          <w:iCs/>
          <w:sz w:val="24"/>
          <w:szCs w:val="24"/>
        </w:rPr>
        <w:t>Scholastic Agriculture, 1</w:t>
      </w:r>
      <w:r w:rsidRPr="00513B19">
        <w:rPr>
          <w:rFonts w:ascii="Times New Roman" w:hAnsi="Times New Roman" w:cs="Times New Roman"/>
          <w:sz w:val="24"/>
          <w:szCs w:val="24"/>
        </w:rPr>
        <w:t>(1), 1–6.</w:t>
      </w:r>
    </w:p>
    <w:p w14:paraId="1C993C7D" w14:textId="77777777" w:rsidR="00C40FB8" w:rsidRDefault="009F3283" w:rsidP="009F3283">
      <w:pPr>
        <w:spacing w:line="240" w:lineRule="auto"/>
        <w:ind w:left="720" w:hanging="720"/>
        <w:jc w:val="both"/>
      </w:pPr>
      <w:r w:rsidRPr="00513B19">
        <w:rPr>
          <w:rFonts w:ascii="Times New Roman" w:hAnsi="Times New Roman" w:cs="Times New Roman"/>
          <w:sz w:val="24"/>
          <w:szCs w:val="24"/>
        </w:rPr>
        <w:t xml:space="preserve">Simon, R., </w:t>
      </w:r>
      <w:proofErr w:type="spellStart"/>
      <w:r w:rsidRPr="00513B19">
        <w:rPr>
          <w:rFonts w:ascii="Times New Roman" w:hAnsi="Times New Roman" w:cs="Times New Roman"/>
          <w:sz w:val="24"/>
          <w:szCs w:val="24"/>
        </w:rPr>
        <w:t>Manabete</w:t>
      </w:r>
      <w:proofErr w:type="spellEnd"/>
      <w:r w:rsidRPr="00513B19">
        <w:rPr>
          <w:rFonts w:ascii="Times New Roman" w:hAnsi="Times New Roman" w:cs="Times New Roman"/>
          <w:sz w:val="24"/>
          <w:szCs w:val="24"/>
        </w:rPr>
        <w:t xml:space="preserve">, S. S. &amp; Pam, G. T. (2025). Financial literacy and savings </w:t>
      </w:r>
      <w:proofErr w:type="spellStart"/>
      <w:r w:rsidRPr="00513B19">
        <w:rPr>
          <w:rFonts w:ascii="Times New Roman" w:hAnsi="Times New Roman" w:cs="Times New Roman"/>
          <w:sz w:val="24"/>
          <w:szCs w:val="24"/>
        </w:rPr>
        <w:t>behaviour</w:t>
      </w:r>
      <w:proofErr w:type="spellEnd"/>
      <w:r w:rsidRPr="00513B19">
        <w:rPr>
          <w:rFonts w:ascii="Times New Roman" w:hAnsi="Times New Roman" w:cs="Times New Roman"/>
          <w:sz w:val="24"/>
          <w:szCs w:val="24"/>
        </w:rPr>
        <w:t xml:space="preserve"> of lecturers of colleges of education in Bauchi State, Nigeria. </w:t>
      </w:r>
      <w:r w:rsidRPr="00513B19">
        <w:rPr>
          <w:rFonts w:ascii="Times New Roman" w:hAnsi="Times New Roman" w:cs="Times New Roman"/>
          <w:i/>
          <w:iCs/>
          <w:sz w:val="24"/>
          <w:szCs w:val="24"/>
        </w:rPr>
        <w:t>BW Academic Journal</w:t>
      </w:r>
      <w:r w:rsidRPr="00513B19">
        <w:rPr>
          <w:rFonts w:ascii="Times New Roman" w:hAnsi="Times New Roman" w:cs="Times New Roman"/>
          <w:sz w:val="24"/>
          <w:szCs w:val="24"/>
        </w:rPr>
        <w:t>, </w:t>
      </w:r>
      <w:r w:rsidRPr="00513B19">
        <w:rPr>
          <w:rFonts w:ascii="Times New Roman" w:hAnsi="Times New Roman" w:cs="Times New Roman"/>
          <w:i/>
          <w:iCs/>
          <w:sz w:val="24"/>
          <w:szCs w:val="24"/>
        </w:rPr>
        <w:t>2</w:t>
      </w:r>
      <w:r w:rsidRPr="00513B19">
        <w:rPr>
          <w:rFonts w:ascii="Times New Roman" w:hAnsi="Times New Roman" w:cs="Times New Roman"/>
          <w:sz w:val="24"/>
          <w:szCs w:val="24"/>
        </w:rPr>
        <w:t xml:space="preserve">. Retrieved from </w:t>
      </w:r>
      <w:hyperlink r:id="rId8" w:history="1">
        <w:r w:rsidRPr="00513B19">
          <w:rPr>
            <w:rStyle w:val="Hyperlink"/>
            <w:rFonts w:ascii="Times New Roman" w:hAnsi="Times New Roman" w:cs="Times New Roman"/>
            <w:sz w:val="24"/>
            <w:szCs w:val="24"/>
          </w:rPr>
          <w:t>https://bwjournal.org/index.php/bsjournal/article/view/3614</w:t>
        </w:r>
      </w:hyperlink>
    </w:p>
    <w:p w14:paraId="491DB3BF" w14:textId="1A52B28A" w:rsidR="00BA68EE" w:rsidRPr="002F7890" w:rsidRDefault="00BA68EE" w:rsidP="00BA68EE">
      <w:pPr>
        <w:spacing w:line="240" w:lineRule="auto"/>
        <w:ind w:left="720" w:hanging="720"/>
        <w:jc w:val="both"/>
        <w:rPr>
          <w:rFonts w:ascii="Times New Roman" w:hAnsi="Times New Roman" w:cs="Times New Roman"/>
          <w:sz w:val="24"/>
          <w:szCs w:val="24"/>
          <w:highlight w:val="cyan"/>
        </w:rPr>
      </w:pPr>
      <w:r w:rsidRPr="002F7890">
        <w:rPr>
          <w:rFonts w:ascii="Times New Roman" w:hAnsi="Times New Roman" w:cs="Times New Roman"/>
          <w:sz w:val="24"/>
          <w:szCs w:val="24"/>
          <w:highlight w:val="cyan"/>
        </w:rPr>
        <w:t xml:space="preserve">Rahman, M.A., Das, P., Lam, L. et al. Health and wellbeing of staff working at higher education institutions globally during the post-COVID-19 pandemic period: evidence from a cross-sectional study. BMC Public Health 24, 1848 (2024). </w:t>
      </w:r>
      <w:hyperlink r:id="rId9" w:history="1">
        <w:r w:rsidRPr="002F7890">
          <w:rPr>
            <w:rStyle w:val="Hyperlink"/>
            <w:rFonts w:ascii="Times New Roman" w:hAnsi="Times New Roman" w:cs="Times New Roman"/>
            <w:sz w:val="24"/>
            <w:szCs w:val="24"/>
            <w:highlight w:val="cyan"/>
          </w:rPr>
          <w:t>https://doi.org/10.1186/s12889-024-19365-1</w:t>
        </w:r>
      </w:hyperlink>
      <w:r w:rsidRPr="002F7890">
        <w:rPr>
          <w:rFonts w:ascii="Times New Roman" w:hAnsi="Times New Roman" w:cs="Times New Roman"/>
          <w:sz w:val="24"/>
          <w:szCs w:val="24"/>
          <w:highlight w:val="cyan"/>
        </w:rPr>
        <w:t xml:space="preserve"> </w:t>
      </w:r>
    </w:p>
    <w:p w14:paraId="13858E8A" w14:textId="3E985ACC" w:rsidR="00BA68EE" w:rsidRPr="002F7890" w:rsidRDefault="00BA68EE" w:rsidP="00BA68EE">
      <w:pPr>
        <w:spacing w:line="240" w:lineRule="auto"/>
        <w:ind w:left="720" w:hanging="720"/>
        <w:jc w:val="both"/>
        <w:rPr>
          <w:rFonts w:ascii="Times New Roman" w:hAnsi="Times New Roman" w:cs="Times New Roman"/>
          <w:sz w:val="24"/>
          <w:szCs w:val="24"/>
          <w:highlight w:val="cyan"/>
        </w:rPr>
      </w:pPr>
      <w:proofErr w:type="spellStart"/>
      <w:r w:rsidRPr="002F7890">
        <w:rPr>
          <w:rFonts w:ascii="Times New Roman" w:hAnsi="Times New Roman" w:cs="Times New Roman"/>
          <w:sz w:val="24"/>
          <w:szCs w:val="24"/>
          <w:highlight w:val="cyan"/>
        </w:rPr>
        <w:t>Rakow</w:t>
      </w:r>
      <w:proofErr w:type="spellEnd"/>
      <w:r w:rsidRPr="002F7890">
        <w:rPr>
          <w:rFonts w:ascii="Times New Roman" w:hAnsi="Times New Roman" w:cs="Times New Roman"/>
          <w:sz w:val="24"/>
          <w:szCs w:val="24"/>
          <w:highlight w:val="cyan"/>
        </w:rPr>
        <w:t xml:space="preserve">, K.E., Priestley, M., </w:t>
      </w:r>
      <w:proofErr w:type="spellStart"/>
      <w:r w:rsidRPr="002F7890">
        <w:rPr>
          <w:rFonts w:ascii="Times New Roman" w:hAnsi="Times New Roman" w:cs="Times New Roman"/>
          <w:sz w:val="24"/>
          <w:szCs w:val="24"/>
          <w:highlight w:val="cyan"/>
        </w:rPr>
        <w:t>Byrom</w:t>
      </w:r>
      <w:proofErr w:type="spellEnd"/>
      <w:r w:rsidRPr="002F7890">
        <w:rPr>
          <w:rFonts w:ascii="Times New Roman" w:hAnsi="Times New Roman" w:cs="Times New Roman"/>
          <w:sz w:val="24"/>
          <w:szCs w:val="24"/>
          <w:highlight w:val="cyan"/>
        </w:rPr>
        <w:t xml:space="preserve">, N.C. et al. Their wellbeing affects our wellbeing: student perspectives of lecturer wellbeing and its consequences for student wellbeing. High </w:t>
      </w:r>
      <w:proofErr w:type="spellStart"/>
      <w:r w:rsidRPr="002F7890">
        <w:rPr>
          <w:rFonts w:ascii="Times New Roman" w:hAnsi="Times New Roman" w:cs="Times New Roman"/>
          <w:sz w:val="24"/>
          <w:szCs w:val="24"/>
          <w:highlight w:val="cyan"/>
        </w:rPr>
        <w:t>Educ</w:t>
      </w:r>
      <w:proofErr w:type="spellEnd"/>
      <w:r w:rsidRPr="002F7890">
        <w:rPr>
          <w:rFonts w:ascii="Times New Roman" w:hAnsi="Times New Roman" w:cs="Times New Roman"/>
          <w:sz w:val="24"/>
          <w:szCs w:val="24"/>
          <w:highlight w:val="cyan"/>
        </w:rPr>
        <w:t xml:space="preserve"> 90, 1065–1082 (2025). </w:t>
      </w:r>
      <w:hyperlink r:id="rId10" w:history="1">
        <w:r w:rsidRPr="002F7890">
          <w:rPr>
            <w:rStyle w:val="Hyperlink"/>
            <w:rFonts w:ascii="Times New Roman" w:hAnsi="Times New Roman" w:cs="Times New Roman"/>
            <w:sz w:val="24"/>
            <w:szCs w:val="24"/>
            <w:highlight w:val="cyan"/>
          </w:rPr>
          <w:t>https://doi.org/10.1007/s10734-024-01365-0</w:t>
        </w:r>
      </w:hyperlink>
      <w:r w:rsidRPr="002F7890">
        <w:rPr>
          <w:rFonts w:ascii="Times New Roman" w:hAnsi="Times New Roman" w:cs="Times New Roman"/>
          <w:sz w:val="24"/>
          <w:szCs w:val="24"/>
          <w:highlight w:val="cyan"/>
        </w:rPr>
        <w:t xml:space="preserve"> </w:t>
      </w:r>
    </w:p>
    <w:p w14:paraId="05BA0A0B" w14:textId="65ABAAEE" w:rsidR="00BA68EE" w:rsidRPr="002F7890" w:rsidRDefault="00BA68EE" w:rsidP="00BA68EE">
      <w:pPr>
        <w:spacing w:line="240" w:lineRule="auto"/>
        <w:ind w:left="720" w:hanging="720"/>
        <w:jc w:val="both"/>
        <w:rPr>
          <w:rFonts w:ascii="Times New Roman" w:hAnsi="Times New Roman" w:cs="Times New Roman"/>
          <w:sz w:val="24"/>
          <w:szCs w:val="24"/>
          <w:highlight w:val="cyan"/>
        </w:rPr>
      </w:pPr>
      <w:r w:rsidRPr="002F7890">
        <w:rPr>
          <w:rFonts w:ascii="Times New Roman" w:hAnsi="Times New Roman" w:cs="Times New Roman"/>
          <w:sz w:val="24"/>
          <w:szCs w:val="24"/>
          <w:highlight w:val="cyan"/>
        </w:rPr>
        <w:t xml:space="preserve">Si, J. Higher education teachers’ professional well-being in the rise of </w:t>
      </w:r>
      <w:proofErr w:type="spellStart"/>
      <w:r w:rsidRPr="002F7890">
        <w:rPr>
          <w:rFonts w:ascii="Times New Roman" w:hAnsi="Times New Roman" w:cs="Times New Roman"/>
          <w:sz w:val="24"/>
          <w:szCs w:val="24"/>
          <w:highlight w:val="cyan"/>
        </w:rPr>
        <w:t>managerialism</w:t>
      </w:r>
      <w:proofErr w:type="spellEnd"/>
      <w:r w:rsidRPr="002F7890">
        <w:rPr>
          <w:rFonts w:ascii="Times New Roman" w:hAnsi="Times New Roman" w:cs="Times New Roman"/>
          <w:sz w:val="24"/>
          <w:szCs w:val="24"/>
          <w:highlight w:val="cyan"/>
        </w:rPr>
        <w:t xml:space="preserve">: insights from China. High </w:t>
      </w:r>
      <w:proofErr w:type="spellStart"/>
      <w:r w:rsidRPr="002F7890">
        <w:rPr>
          <w:rFonts w:ascii="Times New Roman" w:hAnsi="Times New Roman" w:cs="Times New Roman"/>
          <w:sz w:val="24"/>
          <w:szCs w:val="24"/>
          <w:highlight w:val="cyan"/>
        </w:rPr>
        <w:t>Educ</w:t>
      </w:r>
      <w:proofErr w:type="spellEnd"/>
      <w:r w:rsidRPr="002F7890">
        <w:rPr>
          <w:rFonts w:ascii="Times New Roman" w:hAnsi="Times New Roman" w:cs="Times New Roman"/>
          <w:sz w:val="24"/>
          <w:szCs w:val="24"/>
          <w:highlight w:val="cyan"/>
        </w:rPr>
        <w:t xml:space="preserve"> 87, 1121–1138 (2024). </w:t>
      </w:r>
      <w:hyperlink r:id="rId11" w:history="1">
        <w:r w:rsidRPr="002F7890">
          <w:rPr>
            <w:rStyle w:val="Hyperlink"/>
            <w:rFonts w:ascii="Times New Roman" w:hAnsi="Times New Roman" w:cs="Times New Roman"/>
            <w:sz w:val="24"/>
            <w:szCs w:val="24"/>
            <w:highlight w:val="cyan"/>
          </w:rPr>
          <w:t>https://doi.org/10.1007/s10734-023-01056-2</w:t>
        </w:r>
      </w:hyperlink>
      <w:r w:rsidRPr="002F7890">
        <w:rPr>
          <w:rFonts w:ascii="Times New Roman" w:hAnsi="Times New Roman" w:cs="Times New Roman"/>
          <w:sz w:val="24"/>
          <w:szCs w:val="24"/>
          <w:highlight w:val="cyan"/>
        </w:rPr>
        <w:t xml:space="preserve"> </w:t>
      </w:r>
    </w:p>
    <w:p w14:paraId="4D200D87" w14:textId="6E28356F" w:rsidR="00BA68EE" w:rsidRPr="002F7890" w:rsidRDefault="00BA68EE" w:rsidP="00BA68EE">
      <w:pPr>
        <w:spacing w:line="240" w:lineRule="auto"/>
        <w:ind w:left="720" w:hanging="720"/>
        <w:jc w:val="both"/>
        <w:rPr>
          <w:rFonts w:ascii="Times New Roman" w:hAnsi="Times New Roman" w:cs="Times New Roman"/>
          <w:sz w:val="24"/>
          <w:szCs w:val="24"/>
          <w:highlight w:val="cyan"/>
        </w:rPr>
      </w:pPr>
      <w:proofErr w:type="spellStart"/>
      <w:r w:rsidRPr="002F7890">
        <w:rPr>
          <w:rFonts w:ascii="Times New Roman" w:hAnsi="Times New Roman" w:cs="Times New Roman"/>
          <w:sz w:val="24"/>
          <w:szCs w:val="24"/>
          <w:highlight w:val="cyan"/>
        </w:rPr>
        <w:lastRenderedPageBreak/>
        <w:t>Ghasemy</w:t>
      </w:r>
      <w:proofErr w:type="spellEnd"/>
      <w:r w:rsidRPr="002F7890">
        <w:rPr>
          <w:rFonts w:ascii="Times New Roman" w:hAnsi="Times New Roman" w:cs="Times New Roman"/>
          <w:sz w:val="24"/>
          <w:szCs w:val="24"/>
          <w:highlight w:val="cyan"/>
        </w:rPr>
        <w:t xml:space="preserve">, M., Elwood, J.A. Job satisfaction, academic motivation, and organizational citizenship behavior among lecturers during the COVID-19 pandemic: a cross-national comparative study in Japan and Malaysia. Asia Pacific Educ. Rev. 24, 353–367 (2023). </w:t>
      </w:r>
      <w:hyperlink r:id="rId12" w:history="1">
        <w:r w:rsidRPr="002F7890">
          <w:rPr>
            <w:rStyle w:val="Hyperlink"/>
            <w:rFonts w:ascii="Times New Roman" w:hAnsi="Times New Roman" w:cs="Times New Roman"/>
            <w:sz w:val="24"/>
            <w:szCs w:val="24"/>
            <w:highlight w:val="cyan"/>
          </w:rPr>
          <w:t>https://doi.org/10.1007/s12564-022-09757-6</w:t>
        </w:r>
      </w:hyperlink>
      <w:r w:rsidRPr="002F7890">
        <w:rPr>
          <w:rFonts w:ascii="Times New Roman" w:hAnsi="Times New Roman" w:cs="Times New Roman"/>
          <w:sz w:val="24"/>
          <w:szCs w:val="24"/>
          <w:highlight w:val="cyan"/>
        </w:rPr>
        <w:t xml:space="preserve"> </w:t>
      </w:r>
    </w:p>
    <w:p w14:paraId="61B3E376" w14:textId="30EF354F" w:rsidR="00BA68EE" w:rsidRPr="002F7890" w:rsidRDefault="00BA68EE" w:rsidP="00BA68EE">
      <w:pPr>
        <w:spacing w:line="240" w:lineRule="auto"/>
        <w:ind w:left="720" w:hanging="720"/>
        <w:jc w:val="both"/>
        <w:rPr>
          <w:rFonts w:ascii="Times New Roman" w:hAnsi="Times New Roman" w:cs="Times New Roman"/>
          <w:sz w:val="24"/>
          <w:szCs w:val="24"/>
          <w:highlight w:val="cyan"/>
        </w:rPr>
      </w:pPr>
      <w:proofErr w:type="spellStart"/>
      <w:r w:rsidRPr="002F7890">
        <w:rPr>
          <w:rFonts w:ascii="Times New Roman" w:hAnsi="Times New Roman" w:cs="Times New Roman"/>
          <w:sz w:val="24"/>
          <w:szCs w:val="24"/>
          <w:highlight w:val="cyan"/>
        </w:rPr>
        <w:t>Hammoudi</w:t>
      </w:r>
      <w:proofErr w:type="spellEnd"/>
      <w:r w:rsidRPr="002F7890">
        <w:rPr>
          <w:rFonts w:ascii="Times New Roman" w:hAnsi="Times New Roman" w:cs="Times New Roman"/>
          <w:sz w:val="24"/>
          <w:szCs w:val="24"/>
          <w:highlight w:val="cyan"/>
        </w:rPr>
        <w:t xml:space="preserve"> </w:t>
      </w:r>
      <w:proofErr w:type="spellStart"/>
      <w:r w:rsidRPr="002F7890">
        <w:rPr>
          <w:rFonts w:ascii="Times New Roman" w:hAnsi="Times New Roman" w:cs="Times New Roman"/>
          <w:sz w:val="24"/>
          <w:szCs w:val="24"/>
          <w:highlight w:val="cyan"/>
        </w:rPr>
        <w:t>Halat</w:t>
      </w:r>
      <w:proofErr w:type="spellEnd"/>
      <w:r w:rsidRPr="002F7890">
        <w:rPr>
          <w:rFonts w:ascii="Times New Roman" w:hAnsi="Times New Roman" w:cs="Times New Roman"/>
          <w:sz w:val="24"/>
          <w:szCs w:val="24"/>
          <w:highlight w:val="cyan"/>
        </w:rPr>
        <w:t xml:space="preserve">, D., </w:t>
      </w:r>
      <w:proofErr w:type="spellStart"/>
      <w:r w:rsidRPr="002F7890">
        <w:rPr>
          <w:rFonts w:ascii="Times New Roman" w:hAnsi="Times New Roman" w:cs="Times New Roman"/>
          <w:sz w:val="24"/>
          <w:szCs w:val="24"/>
          <w:highlight w:val="cyan"/>
        </w:rPr>
        <w:t>Soltani</w:t>
      </w:r>
      <w:proofErr w:type="spellEnd"/>
      <w:r w:rsidRPr="002F7890">
        <w:rPr>
          <w:rFonts w:ascii="Times New Roman" w:hAnsi="Times New Roman" w:cs="Times New Roman"/>
          <w:sz w:val="24"/>
          <w:szCs w:val="24"/>
          <w:highlight w:val="cyan"/>
        </w:rPr>
        <w:t xml:space="preserve">, A., </w:t>
      </w:r>
      <w:proofErr w:type="spellStart"/>
      <w:r w:rsidRPr="002F7890">
        <w:rPr>
          <w:rFonts w:ascii="Times New Roman" w:hAnsi="Times New Roman" w:cs="Times New Roman"/>
          <w:sz w:val="24"/>
          <w:szCs w:val="24"/>
          <w:highlight w:val="cyan"/>
        </w:rPr>
        <w:t>Dalli</w:t>
      </w:r>
      <w:proofErr w:type="spellEnd"/>
      <w:r w:rsidRPr="002F7890">
        <w:rPr>
          <w:rFonts w:ascii="Times New Roman" w:hAnsi="Times New Roman" w:cs="Times New Roman"/>
          <w:sz w:val="24"/>
          <w:szCs w:val="24"/>
          <w:highlight w:val="cyan"/>
        </w:rPr>
        <w:t xml:space="preserve">, R., </w:t>
      </w:r>
      <w:proofErr w:type="spellStart"/>
      <w:r w:rsidRPr="002F7890">
        <w:rPr>
          <w:rFonts w:ascii="Times New Roman" w:hAnsi="Times New Roman" w:cs="Times New Roman"/>
          <w:sz w:val="24"/>
          <w:szCs w:val="24"/>
          <w:highlight w:val="cyan"/>
        </w:rPr>
        <w:t>Alsarraj</w:t>
      </w:r>
      <w:proofErr w:type="spellEnd"/>
      <w:r w:rsidRPr="002F7890">
        <w:rPr>
          <w:rFonts w:ascii="Times New Roman" w:hAnsi="Times New Roman" w:cs="Times New Roman"/>
          <w:sz w:val="24"/>
          <w:szCs w:val="24"/>
          <w:highlight w:val="cyan"/>
        </w:rPr>
        <w:t xml:space="preserve">, L., &amp; </w:t>
      </w:r>
      <w:proofErr w:type="spellStart"/>
      <w:r w:rsidRPr="002F7890">
        <w:rPr>
          <w:rFonts w:ascii="Times New Roman" w:hAnsi="Times New Roman" w:cs="Times New Roman"/>
          <w:sz w:val="24"/>
          <w:szCs w:val="24"/>
          <w:highlight w:val="cyan"/>
        </w:rPr>
        <w:t>Malki</w:t>
      </w:r>
      <w:proofErr w:type="spellEnd"/>
      <w:r w:rsidRPr="002F7890">
        <w:rPr>
          <w:rFonts w:ascii="Times New Roman" w:hAnsi="Times New Roman" w:cs="Times New Roman"/>
          <w:sz w:val="24"/>
          <w:szCs w:val="24"/>
          <w:highlight w:val="cyan"/>
        </w:rPr>
        <w:t xml:space="preserve">, A. (2023). Understanding and Fostering Mental Health and Well-Being among University Faculty: A Narrative Review. Journal of Clinical Medicine, 12(13), 4425. </w:t>
      </w:r>
      <w:hyperlink r:id="rId13" w:history="1">
        <w:r w:rsidRPr="002F7890">
          <w:rPr>
            <w:rStyle w:val="Hyperlink"/>
            <w:rFonts w:ascii="Times New Roman" w:hAnsi="Times New Roman" w:cs="Times New Roman"/>
            <w:sz w:val="24"/>
            <w:szCs w:val="24"/>
            <w:highlight w:val="cyan"/>
          </w:rPr>
          <w:t>https://doi.org/10.3390/jcm12134425</w:t>
        </w:r>
      </w:hyperlink>
      <w:r w:rsidRPr="002F7890">
        <w:rPr>
          <w:rFonts w:ascii="Times New Roman" w:hAnsi="Times New Roman" w:cs="Times New Roman"/>
          <w:sz w:val="24"/>
          <w:szCs w:val="24"/>
          <w:highlight w:val="cyan"/>
        </w:rPr>
        <w:t xml:space="preserve"> </w:t>
      </w:r>
    </w:p>
    <w:p w14:paraId="4D2A0387" w14:textId="3ECBCEC8" w:rsidR="00BA68EE" w:rsidRPr="002F7890" w:rsidRDefault="00BA68EE" w:rsidP="00BA68EE">
      <w:pPr>
        <w:spacing w:line="240" w:lineRule="auto"/>
        <w:ind w:left="720" w:hanging="720"/>
        <w:jc w:val="both"/>
        <w:rPr>
          <w:rFonts w:ascii="Times New Roman" w:hAnsi="Times New Roman" w:cs="Times New Roman"/>
          <w:sz w:val="24"/>
          <w:szCs w:val="24"/>
          <w:highlight w:val="cyan"/>
        </w:rPr>
      </w:pPr>
      <w:proofErr w:type="spellStart"/>
      <w:r w:rsidRPr="002F7890">
        <w:rPr>
          <w:rFonts w:ascii="Times New Roman" w:hAnsi="Times New Roman" w:cs="Times New Roman"/>
          <w:sz w:val="24"/>
          <w:szCs w:val="24"/>
          <w:highlight w:val="cyan"/>
        </w:rPr>
        <w:t>Fetherston</w:t>
      </w:r>
      <w:proofErr w:type="spellEnd"/>
      <w:r w:rsidRPr="002F7890">
        <w:rPr>
          <w:rFonts w:ascii="Times New Roman" w:hAnsi="Times New Roman" w:cs="Times New Roman"/>
          <w:sz w:val="24"/>
          <w:szCs w:val="24"/>
          <w:highlight w:val="cyan"/>
        </w:rPr>
        <w:t xml:space="preserve">, C., </w:t>
      </w:r>
      <w:proofErr w:type="spellStart"/>
      <w:r w:rsidRPr="002F7890">
        <w:rPr>
          <w:rFonts w:ascii="Times New Roman" w:hAnsi="Times New Roman" w:cs="Times New Roman"/>
          <w:sz w:val="24"/>
          <w:szCs w:val="24"/>
          <w:highlight w:val="cyan"/>
        </w:rPr>
        <w:t>Fetherston</w:t>
      </w:r>
      <w:proofErr w:type="spellEnd"/>
      <w:r w:rsidRPr="002F7890">
        <w:rPr>
          <w:rFonts w:ascii="Times New Roman" w:hAnsi="Times New Roman" w:cs="Times New Roman"/>
          <w:sz w:val="24"/>
          <w:szCs w:val="24"/>
          <w:highlight w:val="cyan"/>
        </w:rPr>
        <w:t xml:space="preserve">, A., Batt, S., Sully, M., &amp; Wei, R. (2021). Wellbeing and work-life merge in Australian and UK academics. Studies in Higher Education, 46(12), 2774–2788. </w:t>
      </w:r>
      <w:hyperlink r:id="rId14" w:history="1">
        <w:r w:rsidRPr="002F7890">
          <w:rPr>
            <w:rStyle w:val="Hyperlink"/>
            <w:rFonts w:ascii="Times New Roman" w:hAnsi="Times New Roman" w:cs="Times New Roman"/>
            <w:sz w:val="24"/>
            <w:szCs w:val="24"/>
            <w:highlight w:val="cyan"/>
          </w:rPr>
          <w:t>https://doi.org/10.1080/03075079.2020.1828326</w:t>
        </w:r>
      </w:hyperlink>
      <w:r w:rsidRPr="002F7890">
        <w:rPr>
          <w:rFonts w:ascii="Times New Roman" w:hAnsi="Times New Roman" w:cs="Times New Roman"/>
          <w:sz w:val="24"/>
          <w:szCs w:val="24"/>
          <w:highlight w:val="cyan"/>
        </w:rPr>
        <w:t xml:space="preserve"> </w:t>
      </w:r>
    </w:p>
    <w:p w14:paraId="5FD62DD4" w14:textId="43D19731" w:rsidR="00BA68EE" w:rsidRPr="002F7890" w:rsidRDefault="00BA68EE" w:rsidP="00BA68EE">
      <w:pPr>
        <w:spacing w:line="240" w:lineRule="auto"/>
        <w:ind w:left="720" w:hanging="720"/>
        <w:jc w:val="both"/>
        <w:rPr>
          <w:rFonts w:ascii="Times New Roman" w:hAnsi="Times New Roman" w:cs="Times New Roman"/>
          <w:sz w:val="24"/>
          <w:szCs w:val="24"/>
          <w:highlight w:val="cyan"/>
        </w:rPr>
      </w:pPr>
      <w:proofErr w:type="spellStart"/>
      <w:r w:rsidRPr="002F7890">
        <w:rPr>
          <w:rFonts w:ascii="Times New Roman" w:hAnsi="Times New Roman" w:cs="Times New Roman"/>
          <w:sz w:val="24"/>
          <w:szCs w:val="24"/>
          <w:highlight w:val="cyan"/>
        </w:rPr>
        <w:t>Ofori</w:t>
      </w:r>
      <w:proofErr w:type="spellEnd"/>
      <w:r w:rsidRPr="002F7890">
        <w:rPr>
          <w:rFonts w:ascii="Times New Roman" w:hAnsi="Times New Roman" w:cs="Times New Roman"/>
          <w:sz w:val="24"/>
          <w:szCs w:val="24"/>
          <w:highlight w:val="cyan"/>
        </w:rPr>
        <w:t xml:space="preserve">, D., &amp; </w:t>
      </w:r>
      <w:proofErr w:type="spellStart"/>
      <w:r w:rsidRPr="002F7890">
        <w:rPr>
          <w:rFonts w:ascii="Times New Roman" w:hAnsi="Times New Roman" w:cs="Times New Roman"/>
          <w:sz w:val="24"/>
          <w:szCs w:val="24"/>
          <w:highlight w:val="cyan"/>
        </w:rPr>
        <w:t>Antwi</w:t>
      </w:r>
      <w:proofErr w:type="spellEnd"/>
      <w:r w:rsidRPr="002F7890">
        <w:rPr>
          <w:rFonts w:ascii="Times New Roman" w:hAnsi="Times New Roman" w:cs="Times New Roman"/>
          <w:sz w:val="24"/>
          <w:szCs w:val="24"/>
          <w:highlight w:val="cyan"/>
        </w:rPr>
        <w:t xml:space="preserve">, J. (2020). Changes in higher education and well-being of academic employees: Storylines from higher education academic employees in Ghana. Journal of Education, Society and </w:t>
      </w:r>
      <w:proofErr w:type="spellStart"/>
      <w:r w:rsidRPr="002F7890">
        <w:rPr>
          <w:rFonts w:ascii="Times New Roman" w:hAnsi="Times New Roman" w:cs="Times New Roman"/>
          <w:sz w:val="24"/>
          <w:szCs w:val="24"/>
          <w:highlight w:val="cyan"/>
        </w:rPr>
        <w:t>Behavioural</w:t>
      </w:r>
      <w:proofErr w:type="spellEnd"/>
      <w:r w:rsidRPr="002F7890">
        <w:rPr>
          <w:rFonts w:ascii="Times New Roman" w:hAnsi="Times New Roman" w:cs="Times New Roman"/>
          <w:sz w:val="24"/>
          <w:szCs w:val="24"/>
          <w:highlight w:val="cyan"/>
        </w:rPr>
        <w:t xml:space="preserve"> Science, 33(1), 46–63. </w:t>
      </w:r>
      <w:hyperlink r:id="rId15" w:history="1">
        <w:r w:rsidRPr="002F7890">
          <w:rPr>
            <w:rStyle w:val="Hyperlink"/>
            <w:rFonts w:ascii="Times New Roman" w:hAnsi="Times New Roman" w:cs="Times New Roman"/>
            <w:sz w:val="24"/>
            <w:szCs w:val="24"/>
            <w:highlight w:val="cyan"/>
          </w:rPr>
          <w:t>https://doi.org/10.9734/jesbs/2020/v33i130194</w:t>
        </w:r>
      </w:hyperlink>
      <w:r w:rsidRPr="002F7890">
        <w:rPr>
          <w:rFonts w:ascii="Times New Roman" w:hAnsi="Times New Roman" w:cs="Times New Roman"/>
          <w:sz w:val="24"/>
          <w:szCs w:val="24"/>
          <w:highlight w:val="cyan"/>
        </w:rPr>
        <w:t xml:space="preserve"> </w:t>
      </w:r>
    </w:p>
    <w:p w14:paraId="03E70E17" w14:textId="7972F161" w:rsidR="00BA68EE" w:rsidRPr="009F3283" w:rsidRDefault="00BA68EE" w:rsidP="00BA68EE">
      <w:pPr>
        <w:spacing w:line="240" w:lineRule="auto"/>
        <w:ind w:left="720" w:hanging="720"/>
        <w:jc w:val="both"/>
        <w:rPr>
          <w:rFonts w:ascii="Times New Roman" w:hAnsi="Times New Roman" w:cs="Times New Roman"/>
          <w:sz w:val="24"/>
          <w:szCs w:val="24"/>
        </w:rPr>
      </w:pPr>
      <w:proofErr w:type="spellStart"/>
      <w:r w:rsidRPr="002F7890">
        <w:rPr>
          <w:rFonts w:ascii="Times New Roman" w:hAnsi="Times New Roman" w:cs="Times New Roman"/>
          <w:sz w:val="24"/>
          <w:szCs w:val="24"/>
          <w:highlight w:val="cyan"/>
        </w:rPr>
        <w:t>Ofori</w:t>
      </w:r>
      <w:proofErr w:type="spellEnd"/>
      <w:r w:rsidRPr="002F7890">
        <w:rPr>
          <w:rFonts w:ascii="Times New Roman" w:hAnsi="Times New Roman" w:cs="Times New Roman"/>
          <w:sz w:val="24"/>
          <w:szCs w:val="24"/>
          <w:highlight w:val="cyan"/>
        </w:rPr>
        <w:t xml:space="preserve">, D. W., &amp; Bell, J. (2020). Societal expectations and well-being of academics: Views from university lecturers in Ghana. Journal of Education, Society and </w:t>
      </w:r>
      <w:proofErr w:type="spellStart"/>
      <w:r w:rsidRPr="002F7890">
        <w:rPr>
          <w:rFonts w:ascii="Times New Roman" w:hAnsi="Times New Roman" w:cs="Times New Roman"/>
          <w:sz w:val="24"/>
          <w:szCs w:val="24"/>
          <w:highlight w:val="cyan"/>
        </w:rPr>
        <w:t>Behavioural</w:t>
      </w:r>
      <w:proofErr w:type="spellEnd"/>
      <w:r w:rsidRPr="002F7890">
        <w:rPr>
          <w:rFonts w:ascii="Times New Roman" w:hAnsi="Times New Roman" w:cs="Times New Roman"/>
          <w:sz w:val="24"/>
          <w:szCs w:val="24"/>
          <w:highlight w:val="cyan"/>
        </w:rPr>
        <w:t xml:space="preserve"> Science, 33(10), 74–84. </w:t>
      </w:r>
      <w:hyperlink r:id="rId16" w:history="1">
        <w:r w:rsidRPr="002F7890">
          <w:rPr>
            <w:rStyle w:val="Hyperlink"/>
            <w:rFonts w:ascii="Times New Roman" w:hAnsi="Times New Roman" w:cs="Times New Roman"/>
            <w:sz w:val="24"/>
            <w:szCs w:val="24"/>
            <w:highlight w:val="cyan"/>
          </w:rPr>
          <w:t>https://doi.org/10.9734/jesbs/2020/v33i1030266</w:t>
        </w:r>
      </w:hyperlink>
      <w:r>
        <w:rPr>
          <w:rFonts w:ascii="Times New Roman" w:hAnsi="Times New Roman" w:cs="Times New Roman"/>
          <w:sz w:val="24"/>
          <w:szCs w:val="24"/>
        </w:rPr>
        <w:t xml:space="preserve"> </w:t>
      </w:r>
    </w:p>
    <w:p w14:paraId="3DB24347" w14:textId="77777777" w:rsidR="005159E7" w:rsidRDefault="005159E7" w:rsidP="00302021">
      <w:pPr>
        <w:spacing w:line="276" w:lineRule="auto"/>
      </w:pPr>
    </w:p>
    <w:sectPr w:rsidR="005159E7">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25138" w14:textId="77777777" w:rsidR="00FA6B41" w:rsidRDefault="00FA6B41" w:rsidP="00BD0E62">
      <w:pPr>
        <w:spacing w:after="0" w:line="240" w:lineRule="auto"/>
      </w:pPr>
      <w:r>
        <w:separator/>
      </w:r>
    </w:p>
  </w:endnote>
  <w:endnote w:type="continuationSeparator" w:id="0">
    <w:p w14:paraId="3B259C73" w14:textId="77777777" w:rsidR="00FA6B41" w:rsidRDefault="00FA6B41" w:rsidP="00BD0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08E09" w14:textId="77777777" w:rsidR="00BD0E62" w:rsidRDefault="00BD0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9DE5E" w14:textId="77777777" w:rsidR="00BD0E62" w:rsidRDefault="00BD0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7B321" w14:textId="77777777" w:rsidR="00BD0E62" w:rsidRDefault="00BD0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76213" w14:textId="77777777" w:rsidR="00FA6B41" w:rsidRDefault="00FA6B41" w:rsidP="00BD0E62">
      <w:pPr>
        <w:spacing w:after="0" w:line="240" w:lineRule="auto"/>
      </w:pPr>
      <w:r>
        <w:separator/>
      </w:r>
    </w:p>
  </w:footnote>
  <w:footnote w:type="continuationSeparator" w:id="0">
    <w:p w14:paraId="2361C07E" w14:textId="77777777" w:rsidR="00FA6B41" w:rsidRDefault="00FA6B41" w:rsidP="00BD0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11DB5" w14:textId="05969320" w:rsidR="00BD0E62" w:rsidRDefault="00FA6B41">
    <w:pPr>
      <w:pStyle w:val="Header"/>
    </w:pPr>
    <w:r>
      <w:rPr>
        <w:noProof/>
      </w:rPr>
      <w:pict w14:anchorId="4EA75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0528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EC161" w14:textId="5AED2997" w:rsidR="00BD0E62" w:rsidRDefault="00FA6B41">
    <w:pPr>
      <w:pStyle w:val="Header"/>
    </w:pPr>
    <w:r>
      <w:rPr>
        <w:noProof/>
      </w:rPr>
      <w:pict w14:anchorId="3FB697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0528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169B8" w14:textId="31C0B892" w:rsidR="00BD0E62" w:rsidRDefault="00FA6B41">
    <w:pPr>
      <w:pStyle w:val="Header"/>
    </w:pPr>
    <w:r>
      <w:rPr>
        <w:noProof/>
      </w:rPr>
      <w:pict w14:anchorId="6A49F1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0528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03807"/>
    <w:multiLevelType w:val="multilevel"/>
    <w:tmpl w:val="67DE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00694"/>
    <w:multiLevelType w:val="multilevel"/>
    <w:tmpl w:val="111CA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157B56"/>
    <w:multiLevelType w:val="multilevel"/>
    <w:tmpl w:val="B124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5F196D"/>
    <w:multiLevelType w:val="multilevel"/>
    <w:tmpl w:val="5EC2C4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4B5BA5"/>
    <w:multiLevelType w:val="multilevel"/>
    <w:tmpl w:val="0520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B33B29"/>
    <w:multiLevelType w:val="multilevel"/>
    <w:tmpl w:val="A966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237178"/>
    <w:multiLevelType w:val="multilevel"/>
    <w:tmpl w:val="99A0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6"/>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tDQzNLAwNzY1M7AwNrNU0lEKTi0uzszPAykwqQUA4OOgHiwAAAA="/>
  </w:docVars>
  <w:rsids>
    <w:rsidRoot w:val="00C40FB8"/>
    <w:rsid w:val="00007E45"/>
    <w:rsid w:val="000640BC"/>
    <w:rsid w:val="000766E0"/>
    <w:rsid w:val="00092903"/>
    <w:rsid w:val="000B0990"/>
    <w:rsid w:val="000F2D3F"/>
    <w:rsid w:val="00103274"/>
    <w:rsid w:val="00112F03"/>
    <w:rsid w:val="001230F4"/>
    <w:rsid w:val="001340D6"/>
    <w:rsid w:val="0013699E"/>
    <w:rsid w:val="001520C5"/>
    <w:rsid w:val="00172E02"/>
    <w:rsid w:val="0019037F"/>
    <w:rsid w:val="001B50AB"/>
    <w:rsid w:val="001B76A0"/>
    <w:rsid w:val="002052B6"/>
    <w:rsid w:val="00260E21"/>
    <w:rsid w:val="002942DF"/>
    <w:rsid w:val="002B7A36"/>
    <w:rsid w:val="002D3057"/>
    <w:rsid w:val="002D7028"/>
    <w:rsid w:val="002E617C"/>
    <w:rsid w:val="002E6307"/>
    <w:rsid w:val="002F7890"/>
    <w:rsid w:val="00302021"/>
    <w:rsid w:val="00324AE8"/>
    <w:rsid w:val="00365CBB"/>
    <w:rsid w:val="00370197"/>
    <w:rsid w:val="00372639"/>
    <w:rsid w:val="00380A62"/>
    <w:rsid w:val="003901B5"/>
    <w:rsid w:val="003C5B3A"/>
    <w:rsid w:val="003C67BF"/>
    <w:rsid w:val="003D02D2"/>
    <w:rsid w:val="0041538D"/>
    <w:rsid w:val="00481796"/>
    <w:rsid w:val="0048554F"/>
    <w:rsid w:val="00513B19"/>
    <w:rsid w:val="005159E7"/>
    <w:rsid w:val="00530E7E"/>
    <w:rsid w:val="00550030"/>
    <w:rsid w:val="005D3687"/>
    <w:rsid w:val="00666204"/>
    <w:rsid w:val="00685696"/>
    <w:rsid w:val="006A6A56"/>
    <w:rsid w:val="006B0FB2"/>
    <w:rsid w:val="00702520"/>
    <w:rsid w:val="00742D9F"/>
    <w:rsid w:val="007853D0"/>
    <w:rsid w:val="00794D75"/>
    <w:rsid w:val="007A6006"/>
    <w:rsid w:val="007A7D3D"/>
    <w:rsid w:val="007B7748"/>
    <w:rsid w:val="00832BA9"/>
    <w:rsid w:val="00836C4E"/>
    <w:rsid w:val="00865787"/>
    <w:rsid w:val="0087613B"/>
    <w:rsid w:val="00883182"/>
    <w:rsid w:val="00891615"/>
    <w:rsid w:val="008C35E6"/>
    <w:rsid w:val="00916B39"/>
    <w:rsid w:val="00976023"/>
    <w:rsid w:val="009A1724"/>
    <w:rsid w:val="009E6194"/>
    <w:rsid w:val="009F3283"/>
    <w:rsid w:val="00A61957"/>
    <w:rsid w:val="00A757D9"/>
    <w:rsid w:val="00A95914"/>
    <w:rsid w:val="00AA3B78"/>
    <w:rsid w:val="00AC7C3F"/>
    <w:rsid w:val="00B0375D"/>
    <w:rsid w:val="00B61E90"/>
    <w:rsid w:val="00B61F38"/>
    <w:rsid w:val="00B9203C"/>
    <w:rsid w:val="00B958FC"/>
    <w:rsid w:val="00B95CB5"/>
    <w:rsid w:val="00BA68EE"/>
    <w:rsid w:val="00BD0E62"/>
    <w:rsid w:val="00C32AD2"/>
    <w:rsid w:val="00C36671"/>
    <w:rsid w:val="00C40FB8"/>
    <w:rsid w:val="00C70804"/>
    <w:rsid w:val="00CB4836"/>
    <w:rsid w:val="00CD0E53"/>
    <w:rsid w:val="00D949CB"/>
    <w:rsid w:val="00E271C9"/>
    <w:rsid w:val="00E54B91"/>
    <w:rsid w:val="00E5584B"/>
    <w:rsid w:val="00EA7CD9"/>
    <w:rsid w:val="00F20E1E"/>
    <w:rsid w:val="00F71100"/>
    <w:rsid w:val="00FA6B41"/>
    <w:rsid w:val="00FB6508"/>
    <w:rsid w:val="00FE3F9F"/>
    <w:rsid w:val="00FF0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C8D04C"/>
  <w15:chartTrackingRefBased/>
  <w15:docId w15:val="{CEAA5297-8BE4-4E22-BBC2-C648D02A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FB8"/>
  </w:style>
  <w:style w:type="paragraph" w:styleId="Heading1">
    <w:name w:val="heading 1"/>
    <w:basedOn w:val="Normal"/>
    <w:next w:val="Normal"/>
    <w:link w:val="Heading1Char"/>
    <w:uiPriority w:val="9"/>
    <w:qFormat/>
    <w:rsid w:val="00C70804"/>
    <w:pPr>
      <w:keepNext/>
      <w:keepLines/>
      <w:spacing w:before="240" w:after="240" w:line="480" w:lineRule="auto"/>
      <w:jc w:val="both"/>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04"/>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2E617C"/>
    <w:rPr>
      <w:color w:val="0563C1" w:themeColor="hyperlink"/>
      <w:u w:val="single"/>
    </w:rPr>
  </w:style>
  <w:style w:type="character" w:styleId="Strong">
    <w:name w:val="Strong"/>
    <w:basedOn w:val="DefaultParagraphFont"/>
    <w:uiPriority w:val="22"/>
    <w:qFormat/>
    <w:rsid w:val="007853D0"/>
    <w:rPr>
      <w:b/>
      <w:bCs/>
    </w:rPr>
  </w:style>
  <w:style w:type="paragraph" w:styleId="NormalWeb">
    <w:name w:val="Normal (Web)"/>
    <w:basedOn w:val="Normal"/>
    <w:uiPriority w:val="99"/>
    <w:unhideWhenUsed/>
    <w:rsid w:val="007853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76023"/>
    <w:rPr>
      <w:color w:val="605E5C"/>
      <w:shd w:val="clear" w:color="auto" w:fill="E1DFDD"/>
    </w:rPr>
  </w:style>
  <w:style w:type="paragraph" w:styleId="Header">
    <w:name w:val="header"/>
    <w:basedOn w:val="Normal"/>
    <w:link w:val="HeaderChar"/>
    <w:uiPriority w:val="99"/>
    <w:unhideWhenUsed/>
    <w:rsid w:val="00BD0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E62"/>
  </w:style>
  <w:style w:type="paragraph" w:styleId="Footer">
    <w:name w:val="footer"/>
    <w:basedOn w:val="Normal"/>
    <w:link w:val="FooterChar"/>
    <w:uiPriority w:val="99"/>
    <w:unhideWhenUsed/>
    <w:rsid w:val="00BD0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E62"/>
  </w:style>
  <w:style w:type="paragraph" w:styleId="NoSpacing">
    <w:name w:val="No Spacing"/>
    <w:uiPriority w:val="1"/>
    <w:qFormat/>
    <w:rsid w:val="003901B5"/>
    <w:pPr>
      <w:spacing w:after="0" w:line="240" w:lineRule="auto"/>
    </w:pPr>
    <w:rPr>
      <w:lang w:val="en-GB"/>
    </w:rPr>
  </w:style>
  <w:style w:type="character" w:styleId="Emphasis">
    <w:name w:val="Emphasis"/>
    <w:basedOn w:val="DefaultParagraphFont"/>
    <w:uiPriority w:val="20"/>
    <w:qFormat/>
    <w:rsid w:val="00916B39"/>
    <w:rPr>
      <w:i/>
      <w:iCs/>
    </w:rPr>
  </w:style>
  <w:style w:type="character" w:customStyle="1" w:styleId="UnresolvedMention">
    <w:name w:val="Unresolved Mention"/>
    <w:basedOn w:val="DefaultParagraphFont"/>
    <w:uiPriority w:val="99"/>
    <w:semiHidden/>
    <w:unhideWhenUsed/>
    <w:rsid w:val="00BA6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6440">
      <w:bodyDiv w:val="1"/>
      <w:marLeft w:val="0"/>
      <w:marRight w:val="0"/>
      <w:marTop w:val="0"/>
      <w:marBottom w:val="0"/>
      <w:divBdr>
        <w:top w:val="none" w:sz="0" w:space="0" w:color="auto"/>
        <w:left w:val="none" w:sz="0" w:space="0" w:color="auto"/>
        <w:bottom w:val="none" w:sz="0" w:space="0" w:color="auto"/>
        <w:right w:val="none" w:sz="0" w:space="0" w:color="auto"/>
      </w:divBdr>
    </w:div>
    <w:div w:id="113182834">
      <w:bodyDiv w:val="1"/>
      <w:marLeft w:val="0"/>
      <w:marRight w:val="0"/>
      <w:marTop w:val="0"/>
      <w:marBottom w:val="0"/>
      <w:divBdr>
        <w:top w:val="none" w:sz="0" w:space="0" w:color="auto"/>
        <w:left w:val="none" w:sz="0" w:space="0" w:color="auto"/>
        <w:bottom w:val="none" w:sz="0" w:space="0" w:color="auto"/>
        <w:right w:val="none" w:sz="0" w:space="0" w:color="auto"/>
      </w:divBdr>
    </w:div>
    <w:div w:id="156069389">
      <w:bodyDiv w:val="1"/>
      <w:marLeft w:val="0"/>
      <w:marRight w:val="0"/>
      <w:marTop w:val="0"/>
      <w:marBottom w:val="0"/>
      <w:divBdr>
        <w:top w:val="none" w:sz="0" w:space="0" w:color="auto"/>
        <w:left w:val="none" w:sz="0" w:space="0" w:color="auto"/>
        <w:bottom w:val="none" w:sz="0" w:space="0" w:color="auto"/>
        <w:right w:val="none" w:sz="0" w:space="0" w:color="auto"/>
      </w:divBdr>
    </w:div>
    <w:div w:id="399251748">
      <w:bodyDiv w:val="1"/>
      <w:marLeft w:val="0"/>
      <w:marRight w:val="0"/>
      <w:marTop w:val="0"/>
      <w:marBottom w:val="0"/>
      <w:divBdr>
        <w:top w:val="none" w:sz="0" w:space="0" w:color="auto"/>
        <w:left w:val="none" w:sz="0" w:space="0" w:color="auto"/>
        <w:bottom w:val="none" w:sz="0" w:space="0" w:color="auto"/>
        <w:right w:val="none" w:sz="0" w:space="0" w:color="auto"/>
      </w:divBdr>
    </w:div>
    <w:div w:id="694161746">
      <w:bodyDiv w:val="1"/>
      <w:marLeft w:val="0"/>
      <w:marRight w:val="0"/>
      <w:marTop w:val="0"/>
      <w:marBottom w:val="0"/>
      <w:divBdr>
        <w:top w:val="none" w:sz="0" w:space="0" w:color="auto"/>
        <w:left w:val="none" w:sz="0" w:space="0" w:color="auto"/>
        <w:bottom w:val="none" w:sz="0" w:space="0" w:color="auto"/>
        <w:right w:val="none" w:sz="0" w:space="0" w:color="auto"/>
      </w:divBdr>
    </w:div>
    <w:div w:id="846679838">
      <w:bodyDiv w:val="1"/>
      <w:marLeft w:val="0"/>
      <w:marRight w:val="0"/>
      <w:marTop w:val="0"/>
      <w:marBottom w:val="0"/>
      <w:divBdr>
        <w:top w:val="none" w:sz="0" w:space="0" w:color="auto"/>
        <w:left w:val="none" w:sz="0" w:space="0" w:color="auto"/>
        <w:bottom w:val="none" w:sz="0" w:space="0" w:color="auto"/>
        <w:right w:val="none" w:sz="0" w:space="0" w:color="auto"/>
      </w:divBdr>
    </w:div>
    <w:div w:id="976302403">
      <w:bodyDiv w:val="1"/>
      <w:marLeft w:val="0"/>
      <w:marRight w:val="0"/>
      <w:marTop w:val="0"/>
      <w:marBottom w:val="0"/>
      <w:divBdr>
        <w:top w:val="none" w:sz="0" w:space="0" w:color="auto"/>
        <w:left w:val="none" w:sz="0" w:space="0" w:color="auto"/>
        <w:bottom w:val="none" w:sz="0" w:space="0" w:color="auto"/>
        <w:right w:val="none" w:sz="0" w:space="0" w:color="auto"/>
      </w:divBdr>
    </w:div>
    <w:div w:id="1025717496">
      <w:bodyDiv w:val="1"/>
      <w:marLeft w:val="0"/>
      <w:marRight w:val="0"/>
      <w:marTop w:val="0"/>
      <w:marBottom w:val="0"/>
      <w:divBdr>
        <w:top w:val="none" w:sz="0" w:space="0" w:color="auto"/>
        <w:left w:val="none" w:sz="0" w:space="0" w:color="auto"/>
        <w:bottom w:val="none" w:sz="0" w:space="0" w:color="auto"/>
        <w:right w:val="none" w:sz="0" w:space="0" w:color="auto"/>
      </w:divBdr>
    </w:div>
    <w:div w:id="1035347745">
      <w:bodyDiv w:val="1"/>
      <w:marLeft w:val="0"/>
      <w:marRight w:val="0"/>
      <w:marTop w:val="0"/>
      <w:marBottom w:val="0"/>
      <w:divBdr>
        <w:top w:val="none" w:sz="0" w:space="0" w:color="auto"/>
        <w:left w:val="none" w:sz="0" w:space="0" w:color="auto"/>
        <w:bottom w:val="none" w:sz="0" w:space="0" w:color="auto"/>
        <w:right w:val="none" w:sz="0" w:space="0" w:color="auto"/>
      </w:divBdr>
    </w:div>
    <w:div w:id="1368022492">
      <w:bodyDiv w:val="1"/>
      <w:marLeft w:val="0"/>
      <w:marRight w:val="0"/>
      <w:marTop w:val="0"/>
      <w:marBottom w:val="0"/>
      <w:divBdr>
        <w:top w:val="none" w:sz="0" w:space="0" w:color="auto"/>
        <w:left w:val="none" w:sz="0" w:space="0" w:color="auto"/>
        <w:bottom w:val="none" w:sz="0" w:space="0" w:color="auto"/>
        <w:right w:val="none" w:sz="0" w:space="0" w:color="auto"/>
      </w:divBdr>
    </w:div>
    <w:div w:id="1430539969">
      <w:bodyDiv w:val="1"/>
      <w:marLeft w:val="0"/>
      <w:marRight w:val="0"/>
      <w:marTop w:val="0"/>
      <w:marBottom w:val="0"/>
      <w:divBdr>
        <w:top w:val="none" w:sz="0" w:space="0" w:color="auto"/>
        <w:left w:val="none" w:sz="0" w:space="0" w:color="auto"/>
        <w:bottom w:val="none" w:sz="0" w:space="0" w:color="auto"/>
        <w:right w:val="none" w:sz="0" w:space="0" w:color="auto"/>
      </w:divBdr>
    </w:div>
    <w:div w:id="1509370728">
      <w:bodyDiv w:val="1"/>
      <w:marLeft w:val="0"/>
      <w:marRight w:val="0"/>
      <w:marTop w:val="0"/>
      <w:marBottom w:val="0"/>
      <w:divBdr>
        <w:top w:val="none" w:sz="0" w:space="0" w:color="auto"/>
        <w:left w:val="none" w:sz="0" w:space="0" w:color="auto"/>
        <w:bottom w:val="none" w:sz="0" w:space="0" w:color="auto"/>
        <w:right w:val="none" w:sz="0" w:space="0" w:color="auto"/>
      </w:divBdr>
    </w:div>
    <w:div w:id="1521699587">
      <w:bodyDiv w:val="1"/>
      <w:marLeft w:val="0"/>
      <w:marRight w:val="0"/>
      <w:marTop w:val="0"/>
      <w:marBottom w:val="0"/>
      <w:divBdr>
        <w:top w:val="none" w:sz="0" w:space="0" w:color="auto"/>
        <w:left w:val="none" w:sz="0" w:space="0" w:color="auto"/>
        <w:bottom w:val="none" w:sz="0" w:space="0" w:color="auto"/>
        <w:right w:val="none" w:sz="0" w:space="0" w:color="auto"/>
      </w:divBdr>
    </w:div>
    <w:div w:id="1714886929">
      <w:bodyDiv w:val="1"/>
      <w:marLeft w:val="0"/>
      <w:marRight w:val="0"/>
      <w:marTop w:val="0"/>
      <w:marBottom w:val="0"/>
      <w:divBdr>
        <w:top w:val="none" w:sz="0" w:space="0" w:color="auto"/>
        <w:left w:val="none" w:sz="0" w:space="0" w:color="auto"/>
        <w:bottom w:val="none" w:sz="0" w:space="0" w:color="auto"/>
        <w:right w:val="none" w:sz="0" w:space="0" w:color="auto"/>
      </w:divBdr>
    </w:div>
    <w:div w:id="1886789045">
      <w:bodyDiv w:val="1"/>
      <w:marLeft w:val="0"/>
      <w:marRight w:val="0"/>
      <w:marTop w:val="0"/>
      <w:marBottom w:val="0"/>
      <w:divBdr>
        <w:top w:val="none" w:sz="0" w:space="0" w:color="auto"/>
        <w:left w:val="none" w:sz="0" w:space="0" w:color="auto"/>
        <w:bottom w:val="none" w:sz="0" w:space="0" w:color="auto"/>
        <w:right w:val="none" w:sz="0" w:space="0" w:color="auto"/>
      </w:divBdr>
    </w:div>
    <w:div w:id="191674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wjournal.org/index.php/bsjournal/article/view/3614" TargetMode="External"/><Relationship Id="rId13" Type="http://schemas.openxmlformats.org/officeDocument/2006/relationships/hyperlink" Target="https://doi.org/10.3390/jcm12134425"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journals.heran.org/index.php/JHER/article/view/398" TargetMode="External"/><Relationship Id="rId12" Type="http://schemas.openxmlformats.org/officeDocument/2006/relationships/hyperlink" Target="https://doi.org/10.1007/s12564-022-09757-6"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9734/jesbs/2020/v33i1030266"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734-023-01056-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9734/jesbs/2020/v33i130194" TargetMode="External"/><Relationship Id="rId23" Type="http://schemas.openxmlformats.org/officeDocument/2006/relationships/fontTable" Target="fontTable.xml"/><Relationship Id="rId10" Type="http://schemas.openxmlformats.org/officeDocument/2006/relationships/hyperlink" Target="https://doi.org/10.1007/s10734-024-01365-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86/s12889-024-19365-1" TargetMode="External"/><Relationship Id="rId14" Type="http://schemas.openxmlformats.org/officeDocument/2006/relationships/hyperlink" Target="https://doi.org/10.1080/03075079.2020.1828326"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16</Pages>
  <Words>7595</Words>
  <Characters>43297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Praf's Touch</dc:creator>
  <cp:keywords/>
  <dc:description/>
  <cp:lastModifiedBy>SDI CPU 1117</cp:lastModifiedBy>
  <cp:revision>85</cp:revision>
  <cp:lastPrinted>2026-04-02T14:41:00Z</cp:lastPrinted>
  <dcterms:created xsi:type="dcterms:W3CDTF">2026-01-16T17:41:00Z</dcterms:created>
  <dcterms:modified xsi:type="dcterms:W3CDTF">2026-04-04T08:48:00Z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41431b67-f07a-4cc3-b090-e90ccb49dc9f</vt:lpwstr>
  </property>
</Properties>
</file>