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7C785" w14:textId="77D36458" w:rsidR="007D11A9" w:rsidRDefault="007D11A9" w:rsidP="00A54B12">
      <w:pPr>
        <w:pStyle w:val="BodyText"/>
        <w:spacing w:line="480" w:lineRule="auto"/>
        <w:jc w:val="center"/>
        <w:rPr>
          <w:b/>
          <w:bCs/>
        </w:rPr>
      </w:pPr>
      <w:r w:rsidRPr="00A54B12">
        <w:rPr>
          <w:b/>
          <w:bCs/>
        </w:rPr>
        <w:t xml:space="preserve">Physiochemical Properties of </w:t>
      </w:r>
      <w:proofErr w:type="spellStart"/>
      <w:r w:rsidRPr="00A54B12">
        <w:rPr>
          <w:b/>
          <w:bCs/>
        </w:rPr>
        <w:t>Gari</w:t>
      </w:r>
      <w:proofErr w:type="spellEnd"/>
      <w:r w:rsidRPr="00A54B12">
        <w:rPr>
          <w:b/>
          <w:bCs/>
        </w:rPr>
        <w:t xml:space="preserve"> Supplemented with Orange</w:t>
      </w:r>
      <w:r w:rsidR="00FA2837">
        <w:rPr>
          <w:b/>
          <w:bCs/>
        </w:rPr>
        <w:t>-</w:t>
      </w:r>
      <w:r w:rsidRPr="00A54B12">
        <w:rPr>
          <w:b/>
          <w:bCs/>
        </w:rPr>
        <w:t>Fleshed Sweet Potato</w:t>
      </w:r>
    </w:p>
    <w:p w14:paraId="3892E91C" w14:textId="77777777" w:rsidR="00B344FB" w:rsidRPr="00A54B12" w:rsidRDefault="00B344FB" w:rsidP="00A54B12">
      <w:pPr>
        <w:pStyle w:val="BodyText"/>
        <w:spacing w:line="480" w:lineRule="auto"/>
        <w:jc w:val="center"/>
        <w:rPr>
          <w:b/>
          <w:bCs/>
        </w:rPr>
      </w:pPr>
    </w:p>
    <w:p w14:paraId="64CE3561" w14:textId="77777777" w:rsidR="00412116" w:rsidRDefault="00412116" w:rsidP="00145348">
      <w:pPr>
        <w:jc w:val="both"/>
        <w:rPr>
          <w:rFonts w:ascii="Times New Roman" w:hAnsi="Times New Roman" w:cs="Times New Roman"/>
          <w:b/>
          <w:bCs/>
        </w:rPr>
      </w:pPr>
    </w:p>
    <w:p w14:paraId="04C0D63C" w14:textId="24A18DEB" w:rsidR="00A54B12" w:rsidRPr="00145348" w:rsidRDefault="00A54B12" w:rsidP="00145348">
      <w:pPr>
        <w:jc w:val="both"/>
      </w:pPr>
      <w:r w:rsidRPr="004B0A11">
        <w:rPr>
          <w:rFonts w:ascii="Times New Roman" w:hAnsi="Times New Roman" w:cs="Times New Roman"/>
          <w:b/>
          <w:bCs/>
        </w:rPr>
        <w:t>Abstract</w:t>
      </w:r>
      <w:r w:rsidRPr="0051141D">
        <w:rPr>
          <w:rFonts w:ascii="Times New Roman" w:hAnsi="Times New Roman" w:cs="Times New Roman"/>
          <w:b/>
          <w:bCs/>
          <w:sz w:val="22"/>
          <w:szCs w:val="22"/>
        </w:rPr>
        <w:t>:</w:t>
      </w:r>
      <w:r w:rsidR="00145348" w:rsidRPr="00145348">
        <w:t xml:space="preserve"> </w:t>
      </w:r>
      <w:proofErr w:type="spellStart"/>
      <w:r w:rsidR="00145348" w:rsidRPr="00145348">
        <w:rPr>
          <w:rFonts w:ascii="Times New Roman" w:hAnsi="Times New Roman" w:cs="Times New Roman"/>
        </w:rPr>
        <w:t>Gari</w:t>
      </w:r>
      <w:proofErr w:type="spellEnd"/>
      <w:r w:rsidR="00145348" w:rsidRPr="00145348">
        <w:rPr>
          <w:rFonts w:ascii="Times New Roman" w:hAnsi="Times New Roman" w:cs="Times New Roman"/>
        </w:rPr>
        <w:t xml:space="preserve"> was prepared using </w:t>
      </w:r>
      <w:proofErr w:type="spellStart"/>
      <w:r w:rsidR="00145348" w:rsidRPr="00145348">
        <w:rPr>
          <w:rFonts w:ascii="Times New Roman" w:hAnsi="Times New Roman" w:cs="Times New Roman"/>
        </w:rPr>
        <w:t>casava</w:t>
      </w:r>
      <w:proofErr w:type="spellEnd"/>
      <w:r w:rsidR="00145348" w:rsidRPr="00145348">
        <w:rPr>
          <w:rFonts w:ascii="Times New Roman" w:hAnsi="Times New Roman" w:cs="Times New Roman"/>
        </w:rPr>
        <w:t xml:space="preserve"> blended with orange-fleshed sweet potato. The c</w:t>
      </w:r>
      <w:r w:rsidR="00145348" w:rsidRPr="00145348">
        <w:rPr>
          <w:rFonts w:ascii="Times New Roman" w:hAnsi="Times New Roman" w:cs="Times New Roman"/>
          <w:bCs/>
        </w:rPr>
        <w:t>assava and orange</w:t>
      </w:r>
      <w:r w:rsidR="00145348" w:rsidRPr="00145348">
        <w:rPr>
          <w:rFonts w:ascii="Times New Roman" w:hAnsi="Times New Roman" w:cs="Times New Roman"/>
          <w:bCs/>
          <w:i/>
          <w:iCs/>
        </w:rPr>
        <w:t>-</w:t>
      </w:r>
      <w:r w:rsidR="00145348" w:rsidRPr="00145348">
        <w:rPr>
          <w:rFonts w:ascii="Times New Roman" w:hAnsi="Times New Roman" w:cs="Times New Roman"/>
          <w:bCs/>
        </w:rPr>
        <w:t xml:space="preserve">fleshed sweet potato tubers were peeled, washed, grated, dewatered, fermented and roasted. The product was assessed for its proximate properties, functional, vitamins, minerals and sensory properties using standard methods by AOAC. Five samples were formulated thus: </w:t>
      </w:r>
      <w:r w:rsidR="00145348" w:rsidRPr="00145348">
        <w:rPr>
          <w:rFonts w:ascii="Times New Roman" w:hAnsi="Times New Roman" w:cs="Times New Roman"/>
          <w:sz w:val="20"/>
          <w:szCs w:val="20"/>
        </w:rPr>
        <w:t>A = 100% Cassava, B = 80% Cassava + 20% OFSP, C = 70% Cassava + 30% OFSP, D = 60% Cassava + 40% OFSP, E = 50% Cassava + 50% OFSP</w:t>
      </w:r>
      <w:r w:rsidR="00145348" w:rsidRPr="00145348">
        <w:rPr>
          <w:rFonts w:ascii="Times New Roman" w:hAnsi="Times New Roman" w:cs="Times New Roman"/>
          <w:bCs/>
        </w:rPr>
        <w:t xml:space="preserve">. The results of the analysis indicated an increase in crude protein, crude </w:t>
      </w:r>
      <w:proofErr w:type="spellStart"/>
      <w:r w:rsidR="00145348" w:rsidRPr="00145348">
        <w:rPr>
          <w:rFonts w:ascii="Times New Roman" w:hAnsi="Times New Roman" w:cs="Times New Roman"/>
          <w:bCs/>
        </w:rPr>
        <w:t>fibre</w:t>
      </w:r>
      <w:proofErr w:type="spellEnd"/>
      <w:r w:rsidR="00145348" w:rsidRPr="00145348">
        <w:rPr>
          <w:rFonts w:ascii="Times New Roman" w:hAnsi="Times New Roman" w:cs="Times New Roman"/>
          <w:bCs/>
        </w:rPr>
        <w:t xml:space="preserve"> and carbohydrate as the concentration (%) of the OFSP increases. Similar result was obtained for pH, bulk density, water absorption capacity and swelling index. Sample C had the overall acceptability with a value of </w:t>
      </w:r>
      <w:r w:rsidR="00145348" w:rsidRPr="00145348">
        <w:rPr>
          <w:rFonts w:ascii="Times New Roman" w:hAnsi="Times New Roman" w:cs="Times New Roman"/>
        </w:rPr>
        <w:t>7.93±0.02</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bCs/>
        </w:rPr>
        <w:t>while sample E had the lowest value of acceptability (</w:t>
      </w:r>
      <w:r w:rsidR="00145348" w:rsidRPr="00145348">
        <w:rPr>
          <w:rFonts w:ascii="Times New Roman" w:hAnsi="Times New Roman" w:cs="Times New Roman"/>
        </w:rPr>
        <w:t xml:space="preserve">6.83±0.01) </w:t>
      </w:r>
      <w:r w:rsidR="00145348" w:rsidRPr="00145348">
        <w:rPr>
          <w:rFonts w:ascii="Times New Roman" w:hAnsi="Times New Roman" w:cs="Times New Roman"/>
          <w:bCs/>
        </w:rPr>
        <w:t>from the sensory evaluation. High content of vitamin A and C were also recorded (</w:t>
      </w:r>
      <w:r w:rsidR="00145348" w:rsidRPr="00145348">
        <w:rPr>
          <w:rFonts w:ascii="Times New Roman" w:hAnsi="Times New Roman" w:cs="Times New Roman"/>
        </w:rPr>
        <w:t>1328.53) and (23.08±0.06) respectively. the result also revealed reasonable amount of Ca, K and Zn with highest values of 2320.34±0.05</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528.51±0.00</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and 100.50±0.02</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respectively. Cassava and orange-fleshed sweet potato</w:t>
      </w:r>
      <w:r w:rsidR="00145348" w:rsidRPr="00145348">
        <w:rPr>
          <w:rFonts w:ascii="Times New Roman" w:hAnsi="Times New Roman" w:cs="Times New Roman"/>
          <w:i/>
        </w:rPr>
        <w:t xml:space="preserve"> </w:t>
      </w:r>
      <w:r w:rsidR="00145348" w:rsidRPr="00145348">
        <w:rPr>
          <w:rFonts w:ascii="Times New Roman" w:hAnsi="Times New Roman" w:cs="Times New Roman"/>
        </w:rPr>
        <w:t xml:space="preserve">can be blended to produce </w:t>
      </w:r>
      <w:proofErr w:type="spellStart"/>
      <w:r w:rsidR="00145348" w:rsidRPr="00145348">
        <w:rPr>
          <w:rFonts w:ascii="Times New Roman" w:hAnsi="Times New Roman" w:cs="Times New Roman"/>
        </w:rPr>
        <w:t>gari</w:t>
      </w:r>
      <w:proofErr w:type="spellEnd"/>
      <w:r w:rsidR="00145348" w:rsidRPr="00145348">
        <w:rPr>
          <w:rFonts w:ascii="Times New Roman" w:hAnsi="Times New Roman" w:cs="Times New Roman"/>
        </w:rPr>
        <w:t xml:space="preserve"> of better quality to enhance healthful benefits from their high content of nutrients, vitamins, phytochemicals and antioxidants.</w:t>
      </w:r>
    </w:p>
    <w:p w14:paraId="72FD50A3" w14:textId="695AF328" w:rsidR="00E54BC0" w:rsidRDefault="00E54BC0" w:rsidP="00A54B12">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r w:rsidR="00CA1D4C" w:rsidRPr="00CA1D4C">
        <w:rPr>
          <w:rFonts w:ascii="Times New Roman" w:hAnsi="Times New Roman" w:cs="Times New Roman"/>
          <w:sz w:val="22"/>
          <w:szCs w:val="22"/>
        </w:rPr>
        <w:t>cassava, orange</w:t>
      </w:r>
      <w:r w:rsidR="00CF7174">
        <w:rPr>
          <w:rFonts w:ascii="Times New Roman" w:hAnsi="Times New Roman" w:cs="Times New Roman"/>
          <w:sz w:val="22"/>
          <w:szCs w:val="22"/>
        </w:rPr>
        <w:t>-</w:t>
      </w:r>
      <w:r w:rsidR="00CA1D4C" w:rsidRPr="00CA1D4C">
        <w:rPr>
          <w:rFonts w:ascii="Times New Roman" w:hAnsi="Times New Roman" w:cs="Times New Roman"/>
          <w:sz w:val="22"/>
          <w:szCs w:val="22"/>
        </w:rPr>
        <w:t xml:space="preserve">fleshed, sweet potato, </w:t>
      </w:r>
      <w:proofErr w:type="spellStart"/>
      <w:r w:rsidR="00CA1D4C" w:rsidRPr="00CA1D4C">
        <w:rPr>
          <w:rFonts w:ascii="Times New Roman" w:hAnsi="Times New Roman" w:cs="Times New Roman"/>
          <w:sz w:val="22"/>
          <w:szCs w:val="22"/>
        </w:rPr>
        <w:t>gari</w:t>
      </w:r>
      <w:proofErr w:type="spellEnd"/>
      <w:r w:rsidR="00CA1D4C" w:rsidRPr="00CA1D4C">
        <w:rPr>
          <w:rFonts w:ascii="Times New Roman" w:hAnsi="Times New Roman" w:cs="Times New Roman"/>
          <w:sz w:val="22"/>
          <w:szCs w:val="22"/>
        </w:rPr>
        <w:t>,</w:t>
      </w:r>
      <w:r w:rsidR="00CA1D4C">
        <w:rPr>
          <w:rFonts w:ascii="Times New Roman" w:hAnsi="Times New Roman" w:cs="Times New Roman"/>
          <w:b/>
          <w:bCs/>
          <w:sz w:val="22"/>
          <w:szCs w:val="22"/>
        </w:rPr>
        <w:t xml:space="preserve"> </w:t>
      </w:r>
      <w:r w:rsidR="00531602" w:rsidRPr="00531602">
        <w:rPr>
          <w:rFonts w:ascii="Times New Roman" w:hAnsi="Times New Roman" w:cs="Times New Roman"/>
          <w:sz w:val="22"/>
          <w:szCs w:val="22"/>
        </w:rPr>
        <w:t>proximate</w:t>
      </w:r>
    </w:p>
    <w:p w14:paraId="609D1C5D" w14:textId="77777777" w:rsidR="00CC677C" w:rsidRDefault="00CC677C" w:rsidP="00A54B12">
      <w:pPr>
        <w:spacing w:line="360" w:lineRule="auto"/>
        <w:jc w:val="both"/>
        <w:rPr>
          <w:rFonts w:ascii="Times New Roman" w:hAnsi="Times New Roman" w:cs="Times New Roman"/>
          <w:b/>
          <w:bCs/>
          <w:sz w:val="22"/>
          <w:szCs w:val="22"/>
        </w:rPr>
      </w:pPr>
    </w:p>
    <w:p w14:paraId="460FD141" w14:textId="77777777" w:rsidR="00CC677C" w:rsidRDefault="00CC677C" w:rsidP="00A54B12">
      <w:pPr>
        <w:spacing w:line="360" w:lineRule="auto"/>
        <w:jc w:val="both"/>
        <w:rPr>
          <w:rFonts w:ascii="Times New Roman" w:hAnsi="Times New Roman" w:cs="Times New Roman"/>
          <w:b/>
          <w:bCs/>
          <w:sz w:val="22"/>
          <w:szCs w:val="22"/>
        </w:rPr>
      </w:pPr>
    </w:p>
    <w:p w14:paraId="2A6935A5" w14:textId="77777777" w:rsidR="00540644" w:rsidRDefault="00540644" w:rsidP="00A54B12">
      <w:pPr>
        <w:spacing w:line="360" w:lineRule="auto"/>
        <w:jc w:val="both"/>
        <w:rPr>
          <w:rFonts w:ascii="Times New Roman" w:hAnsi="Times New Roman" w:cs="Times New Roman"/>
          <w:b/>
          <w:bCs/>
          <w:sz w:val="22"/>
          <w:szCs w:val="22"/>
        </w:rPr>
      </w:pPr>
    </w:p>
    <w:p w14:paraId="0AD86273" w14:textId="77777777" w:rsidR="00540644" w:rsidRDefault="00540644" w:rsidP="00A54B12">
      <w:pPr>
        <w:spacing w:line="360" w:lineRule="auto"/>
        <w:jc w:val="both"/>
        <w:rPr>
          <w:rFonts w:ascii="Times New Roman" w:hAnsi="Times New Roman" w:cs="Times New Roman"/>
          <w:b/>
          <w:bCs/>
          <w:sz w:val="22"/>
          <w:szCs w:val="22"/>
        </w:rPr>
      </w:pPr>
    </w:p>
    <w:p w14:paraId="4A4A61CB" w14:textId="77777777" w:rsidR="00540644" w:rsidRDefault="00540644" w:rsidP="00A54B12">
      <w:pPr>
        <w:spacing w:line="360" w:lineRule="auto"/>
        <w:jc w:val="both"/>
        <w:rPr>
          <w:rFonts w:ascii="Times New Roman" w:hAnsi="Times New Roman" w:cs="Times New Roman"/>
          <w:b/>
          <w:bCs/>
          <w:sz w:val="22"/>
          <w:szCs w:val="22"/>
        </w:rPr>
      </w:pPr>
    </w:p>
    <w:p w14:paraId="00F77EDF" w14:textId="77777777" w:rsidR="00540644" w:rsidRDefault="00540644" w:rsidP="00A54B12">
      <w:pPr>
        <w:spacing w:line="360" w:lineRule="auto"/>
        <w:jc w:val="both"/>
        <w:rPr>
          <w:rFonts w:ascii="Times New Roman" w:hAnsi="Times New Roman" w:cs="Times New Roman"/>
          <w:b/>
          <w:bCs/>
          <w:sz w:val="22"/>
          <w:szCs w:val="22"/>
        </w:rPr>
      </w:pPr>
    </w:p>
    <w:p w14:paraId="4CD521CD" w14:textId="77777777" w:rsidR="00540644" w:rsidRDefault="00540644" w:rsidP="00A54B12">
      <w:pPr>
        <w:spacing w:line="360" w:lineRule="auto"/>
        <w:jc w:val="both"/>
        <w:rPr>
          <w:rFonts w:ascii="Times New Roman" w:hAnsi="Times New Roman" w:cs="Times New Roman"/>
          <w:b/>
          <w:bCs/>
          <w:sz w:val="22"/>
          <w:szCs w:val="22"/>
        </w:rPr>
      </w:pPr>
    </w:p>
    <w:p w14:paraId="58682F72" w14:textId="77777777" w:rsidR="00540644" w:rsidRDefault="00540644" w:rsidP="00A54B12">
      <w:pPr>
        <w:spacing w:line="360" w:lineRule="auto"/>
        <w:jc w:val="both"/>
        <w:rPr>
          <w:rFonts w:ascii="Times New Roman" w:hAnsi="Times New Roman" w:cs="Times New Roman"/>
          <w:b/>
          <w:bCs/>
          <w:sz w:val="22"/>
          <w:szCs w:val="22"/>
        </w:rPr>
      </w:pPr>
    </w:p>
    <w:p w14:paraId="6472B618" w14:textId="55E2AF3E" w:rsidR="00540644" w:rsidRDefault="00540644" w:rsidP="00A54B12">
      <w:pPr>
        <w:spacing w:line="360" w:lineRule="auto"/>
        <w:jc w:val="both"/>
        <w:rPr>
          <w:rFonts w:ascii="Times New Roman" w:hAnsi="Times New Roman" w:cs="Times New Roman"/>
          <w:b/>
          <w:bCs/>
          <w:sz w:val="22"/>
          <w:szCs w:val="22"/>
        </w:rPr>
      </w:pPr>
    </w:p>
    <w:p w14:paraId="7469B1AA" w14:textId="15D1C64A" w:rsidR="00412116" w:rsidRDefault="00412116" w:rsidP="00A54B12">
      <w:pPr>
        <w:spacing w:line="360" w:lineRule="auto"/>
        <w:jc w:val="both"/>
        <w:rPr>
          <w:rFonts w:ascii="Times New Roman" w:hAnsi="Times New Roman" w:cs="Times New Roman"/>
          <w:b/>
          <w:bCs/>
          <w:sz w:val="22"/>
          <w:szCs w:val="22"/>
        </w:rPr>
      </w:pPr>
    </w:p>
    <w:p w14:paraId="2BB0BE5B" w14:textId="368368C0" w:rsidR="00412116" w:rsidRDefault="00412116" w:rsidP="00A54B12">
      <w:pPr>
        <w:spacing w:line="360" w:lineRule="auto"/>
        <w:jc w:val="both"/>
        <w:rPr>
          <w:rFonts w:ascii="Times New Roman" w:hAnsi="Times New Roman" w:cs="Times New Roman"/>
          <w:b/>
          <w:bCs/>
          <w:sz w:val="22"/>
          <w:szCs w:val="22"/>
        </w:rPr>
      </w:pPr>
    </w:p>
    <w:p w14:paraId="6A56505C" w14:textId="0C55C59F" w:rsidR="00412116" w:rsidRDefault="00412116" w:rsidP="00A54B12">
      <w:pPr>
        <w:spacing w:line="360" w:lineRule="auto"/>
        <w:jc w:val="both"/>
        <w:rPr>
          <w:rFonts w:ascii="Times New Roman" w:hAnsi="Times New Roman" w:cs="Times New Roman"/>
          <w:b/>
          <w:bCs/>
          <w:sz w:val="22"/>
          <w:szCs w:val="22"/>
        </w:rPr>
      </w:pPr>
    </w:p>
    <w:p w14:paraId="518B2353" w14:textId="77777777" w:rsidR="00412116" w:rsidRDefault="00412116" w:rsidP="00A54B12">
      <w:pPr>
        <w:spacing w:line="360" w:lineRule="auto"/>
        <w:jc w:val="both"/>
        <w:rPr>
          <w:rFonts w:ascii="Times New Roman" w:hAnsi="Times New Roman" w:cs="Times New Roman"/>
          <w:b/>
          <w:bCs/>
          <w:sz w:val="22"/>
          <w:szCs w:val="22"/>
        </w:rPr>
      </w:pPr>
    </w:p>
    <w:p w14:paraId="6A8C5249" w14:textId="7B998B70" w:rsidR="00CC677C" w:rsidRPr="002440B2" w:rsidRDefault="002440B2" w:rsidP="00603529">
      <w:pPr>
        <w:spacing w:after="0" w:line="480" w:lineRule="auto"/>
        <w:jc w:val="both"/>
        <w:rPr>
          <w:rFonts w:ascii="Times New Roman" w:hAnsi="Times New Roman" w:cs="Times New Roman"/>
          <w:b/>
          <w:bCs/>
        </w:rPr>
      </w:pPr>
      <w:r w:rsidRPr="002440B2">
        <w:rPr>
          <w:rFonts w:ascii="Times New Roman" w:hAnsi="Times New Roman" w:cs="Times New Roman"/>
          <w:b/>
          <w:bCs/>
        </w:rPr>
        <w:t xml:space="preserve">INTRODUCTION </w:t>
      </w:r>
    </w:p>
    <w:p w14:paraId="5471DE7C" w14:textId="74F2D10B" w:rsidR="009B217C" w:rsidRPr="006A4980" w:rsidRDefault="009B217C" w:rsidP="00603529">
      <w:pPr>
        <w:spacing w:after="0" w:line="480" w:lineRule="auto"/>
        <w:jc w:val="both"/>
        <w:rPr>
          <w:rFonts w:ascii="Times New Roman" w:hAnsi="Times New Roman" w:cs="Times New Roman"/>
        </w:rPr>
      </w:pPr>
      <w:r w:rsidRPr="006A4980">
        <w:rPr>
          <w:rFonts w:ascii="Times New Roman" w:hAnsi="Times New Roman" w:cs="Times New Roman"/>
        </w:rPr>
        <w:t>Cassava (</w:t>
      </w:r>
      <w:proofErr w:type="spellStart"/>
      <w:r w:rsidRPr="006A4980">
        <w:rPr>
          <w:rFonts w:ascii="Times New Roman" w:hAnsi="Times New Roman" w:cs="Times New Roman"/>
          <w:i/>
          <w:iCs/>
        </w:rPr>
        <w:t>Manihot</w:t>
      </w:r>
      <w:proofErr w:type="spellEnd"/>
      <w:r w:rsidRPr="006A4980">
        <w:rPr>
          <w:rFonts w:ascii="Times New Roman" w:hAnsi="Times New Roman" w:cs="Times New Roman"/>
          <w:i/>
          <w:iCs/>
        </w:rPr>
        <w:t xml:space="preserve"> </w:t>
      </w:r>
      <w:proofErr w:type="spellStart"/>
      <w:r w:rsidRPr="006A4980">
        <w:rPr>
          <w:rFonts w:ascii="Times New Roman" w:hAnsi="Times New Roman" w:cs="Times New Roman"/>
          <w:i/>
          <w:iCs/>
        </w:rPr>
        <w:t>esculenta</w:t>
      </w:r>
      <w:proofErr w:type="spellEnd"/>
      <w:r w:rsidRPr="006A4980">
        <w:rPr>
          <w:rFonts w:ascii="Times New Roman" w:hAnsi="Times New Roman" w:cs="Times New Roman"/>
          <w:i/>
          <w:iCs/>
        </w:rPr>
        <w:t xml:space="preserve"> </w:t>
      </w:r>
      <w:proofErr w:type="spellStart"/>
      <w:r w:rsidRPr="006A4980">
        <w:rPr>
          <w:rFonts w:ascii="Times New Roman" w:hAnsi="Times New Roman" w:cs="Times New Roman"/>
          <w:i/>
          <w:iCs/>
        </w:rPr>
        <w:t>crantz</w:t>
      </w:r>
      <w:proofErr w:type="spellEnd"/>
      <w:r w:rsidRPr="006A4980">
        <w:rPr>
          <w:rFonts w:ascii="Times New Roman" w:hAnsi="Times New Roman" w:cs="Times New Roman"/>
        </w:rPr>
        <w:t xml:space="preserve">) provides energy as a dominant staple food crop of great importance for the nutrition of over 500 million people in the tropical world most especially in Africa </w:t>
      </w:r>
      <w:r w:rsidR="0096311F" w:rsidRPr="006A4980">
        <w:rPr>
          <w:rFonts w:ascii="Times New Roman" w:hAnsi="Times New Roman" w:cs="Times New Roman"/>
        </w:rPr>
        <w:t xml:space="preserve">as well as </w:t>
      </w:r>
      <w:r w:rsidRPr="006A4980">
        <w:rPr>
          <w:rFonts w:ascii="Times New Roman" w:hAnsi="Times New Roman" w:cs="Times New Roman"/>
        </w:rPr>
        <w:t xml:space="preserve">many developing countries. </w:t>
      </w:r>
      <w:proofErr w:type="spellStart"/>
      <w:r w:rsidRPr="006A4980">
        <w:rPr>
          <w:rFonts w:ascii="Times New Roman" w:hAnsi="Times New Roman" w:cs="Times New Roman"/>
        </w:rPr>
        <w:t>Irtwange</w:t>
      </w:r>
      <w:proofErr w:type="spellEnd"/>
      <w:r w:rsidRPr="006A4980">
        <w:rPr>
          <w:rFonts w:ascii="Times New Roman" w:hAnsi="Times New Roman" w:cs="Times New Roman"/>
        </w:rPr>
        <w:t xml:space="preserve"> and </w:t>
      </w:r>
      <w:proofErr w:type="spellStart"/>
      <w:r w:rsidRPr="006A4980">
        <w:rPr>
          <w:rFonts w:ascii="Times New Roman" w:hAnsi="Times New Roman" w:cs="Times New Roman"/>
        </w:rPr>
        <w:t>Achimba</w:t>
      </w:r>
      <w:proofErr w:type="spellEnd"/>
      <w:r w:rsidRPr="006A4980">
        <w:rPr>
          <w:rFonts w:ascii="Times New Roman" w:hAnsi="Times New Roman" w:cs="Times New Roman"/>
        </w:rPr>
        <w:t xml:space="preserve"> (2009) viewed that cassava appears to be the major staple food that matches the population growth in Nigeria. It is an important raw material for the non-food industries as well. The low amylase, high amyl pectin content of the cassava starch gives it necessary viscosity for high quality adhesive and for use in paper and textile industries.</w:t>
      </w:r>
    </w:p>
    <w:p w14:paraId="0B51251C" w14:textId="77777777" w:rsidR="00BD4B15" w:rsidRPr="006A4980" w:rsidRDefault="00BD4B15" w:rsidP="00603529">
      <w:pPr>
        <w:spacing w:after="0" w:line="480" w:lineRule="auto"/>
        <w:jc w:val="both"/>
        <w:rPr>
          <w:rFonts w:ascii="Times New Roman" w:hAnsi="Times New Roman" w:cs="Times New Roman"/>
        </w:rPr>
      </w:pPr>
      <w:r w:rsidRPr="006A4980">
        <w:rPr>
          <w:rFonts w:ascii="Times New Roman" w:hAnsi="Times New Roman" w:cs="Times New Roman"/>
        </w:rPr>
        <w:t xml:space="preserve">Root and tuber crops such as yam, cassava, cocoyam and potato provide food and income to many households in Nigeria. They are second only in importance to cereals as a global source of carbohydrates. They are rich sources of carbohydrates, crude </w:t>
      </w:r>
      <w:proofErr w:type="spellStart"/>
      <w:r w:rsidRPr="006A4980">
        <w:rPr>
          <w:rFonts w:ascii="Times New Roman" w:hAnsi="Times New Roman" w:cs="Times New Roman"/>
        </w:rPr>
        <w:t>fibre</w:t>
      </w:r>
      <w:proofErr w:type="spellEnd"/>
      <w:r w:rsidRPr="006A4980">
        <w:rPr>
          <w:rFonts w:ascii="Times New Roman" w:hAnsi="Times New Roman" w:cs="Times New Roman"/>
        </w:rPr>
        <w:t xml:space="preserve"> and energy as well as some minerals and essential vitamins (Oladipo et al., 2017).</w:t>
      </w:r>
    </w:p>
    <w:p w14:paraId="43095A8B" w14:textId="63C8CFFE" w:rsidR="00BD4B15" w:rsidRPr="006A4980" w:rsidRDefault="00BD4B15" w:rsidP="00603529">
      <w:pPr>
        <w:spacing w:after="0" w:line="480" w:lineRule="auto"/>
        <w:jc w:val="both"/>
        <w:rPr>
          <w:rFonts w:ascii="Times New Roman" w:hAnsi="Times New Roman" w:cs="Times New Roman"/>
        </w:rPr>
      </w:pPr>
      <w:r w:rsidRPr="006A4980">
        <w:rPr>
          <w:rFonts w:ascii="Times New Roman" w:hAnsi="Times New Roman" w:cs="Times New Roman"/>
        </w:rPr>
        <w:t>Orange-Fleshed Sweet potato (OFSP) is an improved breed of sweet potato cultivated in tropical and semi-tropical regions of 146 the world for food and source of income especially among the rural dwellers. Orange flesh sweet potato has been reported to increase children's levels of vitamin A and serum retinol concentration (</w:t>
      </w:r>
      <w:proofErr w:type="spellStart"/>
      <w:r w:rsidRPr="006A4980">
        <w:rPr>
          <w:rFonts w:ascii="Times New Roman" w:hAnsi="Times New Roman" w:cs="Times New Roman"/>
        </w:rPr>
        <w:t>Ajanaku</w:t>
      </w:r>
      <w:proofErr w:type="spellEnd"/>
      <w:r w:rsidRPr="006A4980">
        <w:rPr>
          <w:rFonts w:ascii="Times New Roman" w:hAnsi="Times New Roman" w:cs="Times New Roman"/>
        </w:rPr>
        <w:t xml:space="preserve"> et al., 2013) and has been used to fight global vitamin A deficiency.</w:t>
      </w:r>
    </w:p>
    <w:p w14:paraId="524696EC" w14:textId="77777777" w:rsidR="007940C4" w:rsidRPr="006A4980" w:rsidRDefault="007940C4" w:rsidP="00603529">
      <w:pPr>
        <w:spacing w:after="0" w:line="480" w:lineRule="auto"/>
        <w:jc w:val="both"/>
        <w:rPr>
          <w:rFonts w:ascii="Times New Roman" w:hAnsi="Times New Roman" w:cs="Times New Roman"/>
        </w:rPr>
      </w:pPr>
      <w:r w:rsidRPr="006A4980">
        <w:rPr>
          <w:rFonts w:ascii="Times New Roman" w:hAnsi="Times New Roman" w:cs="Times New Roman"/>
        </w:rPr>
        <w:t>In Nigeria, sweet potato is eaten mostly as a snack, fried, cooked, used in pounded yam, and as a sweetener in beverage production. Despite the nutritional and economic benefits of OFSP, it remains under-used in Nigeria because of its bulkiness and steady deterioration (</w:t>
      </w:r>
      <w:proofErr w:type="spellStart"/>
      <w:r w:rsidRPr="006A4980">
        <w:rPr>
          <w:rFonts w:ascii="Times New Roman" w:hAnsi="Times New Roman" w:cs="Times New Roman"/>
        </w:rPr>
        <w:t>Olubunmi</w:t>
      </w:r>
      <w:proofErr w:type="spellEnd"/>
      <w:r w:rsidRPr="006A4980">
        <w:rPr>
          <w:rFonts w:ascii="Times New Roman" w:hAnsi="Times New Roman" w:cs="Times New Roman"/>
        </w:rPr>
        <w:t xml:space="preserve"> et al., 2017). Hence, there is the need for conversion into other value-added forms that are less prone to deterioration.</w:t>
      </w:r>
    </w:p>
    <w:p w14:paraId="3F77A86A" w14:textId="4E8FB5CB" w:rsidR="001C1067" w:rsidRPr="006A4980" w:rsidRDefault="00803941" w:rsidP="00603529">
      <w:pPr>
        <w:spacing w:after="0" w:line="480" w:lineRule="auto"/>
        <w:jc w:val="both"/>
        <w:rPr>
          <w:rFonts w:ascii="Times New Roman" w:hAnsi="Times New Roman" w:cs="Times New Roman"/>
        </w:rPr>
      </w:pPr>
      <w:proofErr w:type="spellStart"/>
      <w:r w:rsidRPr="006A4980">
        <w:rPr>
          <w:rFonts w:ascii="Times New Roman" w:hAnsi="Times New Roman" w:cs="Times New Roman"/>
        </w:rPr>
        <w:lastRenderedPageBreak/>
        <w:t>Gari</w:t>
      </w:r>
      <w:proofErr w:type="spellEnd"/>
      <w:r w:rsidRPr="006A4980">
        <w:rPr>
          <w:rFonts w:ascii="Times New Roman" w:hAnsi="Times New Roman" w:cs="Times New Roman"/>
        </w:rPr>
        <w:t xml:space="preserve"> is one of the most widely and frequently consumed food staples in many parts of Africa, including Nigeria. It is a fermented, partly gelatinized, creamy-white grits traditionally made from cassava (</w:t>
      </w:r>
      <w:proofErr w:type="spellStart"/>
      <w:r w:rsidRPr="006A4980">
        <w:rPr>
          <w:rFonts w:ascii="Times New Roman" w:hAnsi="Times New Roman" w:cs="Times New Roman"/>
        </w:rPr>
        <w:t>Iornyor</w:t>
      </w:r>
      <w:proofErr w:type="spellEnd"/>
      <w:r w:rsidRPr="006A4980">
        <w:rPr>
          <w:rFonts w:ascii="Times New Roman" w:hAnsi="Times New Roman" w:cs="Times New Roman"/>
        </w:rPr>
        <w:t xml:space="preserve">, et al., 2026). </w:t>
      </w:r>
      <w:proofErr w:type="spellStart"/>
      <w:r w:rsidR="001C1067" w:rsidRPr="006A4980">
        <w:rPr>
          <w:rFonts w:ascii="Times New Roman" w:hAnsi="Times New Roman" w:cs="Times New Roman"/>
        </w:rPr>
        <w:t>Gari</w:t>
      </w:r>
      <w:proofErr w:type="spellEnd"/>
      <w:r w:rsidR="001C1067" w:rsidRPr="006A4980">
        <w:rPr>
          <w:rFonts w:ascii="Times New Roman" w:hAnsi="Times New Roman" w:cs="Times New Roman"/>
        </w:rPr>
        <w:t xml:space="preserve"> is one of the most widely and frequently consumed food staples in many parts of Africa, </w:t>
      </w:r>
      <w:r w:rsidR="00A04C93">
        <w:rPr>
          <w:rFonts w:ascii="Times New Roman" w:hAnsi="Times New Roman" w:cs="Times New Roman"/>
        </w:rPr>
        <w:t>Nigeria inclusive</w:t>
      </w:r>
      <w:r w:rsidR="001C1067" w:rsidRPr="006A4980">
        <w:rPr>
          <w:rFonts w:ascii="Times New Roman" w:hAnsi="Times New Roman" w:cs="Times New Roman"/>
        </w:rPr>
        <w:t xml:space="preserve">. </w:t>
      </w:r>
      <w:proofErr w:type="spellStart"/>
      <w:r w:rsidR="001C1067" w:rsidRPr="006A4980">
        <w:rPr>
          <w:rFonts w:ascii="Times New Roman" w:hAnsi="Times New Roman" w:cs="Times New Roman"/>
        </w:rPr>
        <w:t>Gari</w:t>
      </w:r>
      <w:proofErr w:type="spellEnd"/>
      <w:r w:rsidR="001C1067" w:rsidRPr="006A4980">
        <w:rPr>
          <w:rFonts w:ascii="Times New Roman" w:hAnsi="Times New Roman" w:cs="Times New Roman"/>
        </w:rPr>
        <w:t xml:space="preserve"> is a fermented, partly gelatinized, creamy-white grits traditionally made from cassava (</w:t>
      </w:r>
      <w:proofErr w:type="spellStart"/>
      <w:r w:rsidR="001C1067" w:rsidRPr="006A4980">
        <w:rPr>
          <w:rFonts w:ascii="Times New Roman" w:hAnsi="Times New Roman" w:cs="Times New Roman"/>
          <w:i/>
        </w:rPr>
        <w:t>Manihot</w:t>
      </w:r>
      <w:proofErr w:type="spellEnd"/>
      <w:r w:rsidR="001C1067" w:rsidRPr="006A4980">
        <w:rPr>
          <w:rFonts w:ascii="Times New Roman" w:hAnsi="Times New Roman" w:cs="Times New Roman"/>
          <w:i/>
        </w:rPr>
        <w:t xml:space="preserve"> </w:t>
      </w:r>
      <w:proofErr w:type="spellStart"/>
      <w:r w:rsidR="001C1067" w:rsidRPr="006A4980">
        <w:rPr>
          <w:rFonts w:ascii="Times New Roman" w:hAnsi="Times New Roman" w:cs="Times New Roman"/>
          <w:i/>
        </w:rPr>
        <w:t>esculenta</w:t>
      </w:r>
      <w:proofErr w:type="spellEnd"/>
      <w:r w:rsidR="001C1067" w:rsidRPr="006A4980">
        <w:rPr>
          <w:rFonts w:ascii="Times New Roman" w:hAnsi="Times New Roman" w:cs="Times New Roman"/>
          <w:i/>
        </w:rPr>
        <w:t xml:space="preserve"> </w:t>
      </w:r>
      <w:proofErr w:type="spellStart"/>
      <w:r w:rsidR="001C1067" w:rsidRPr="006A4980">
        <w:rPr>
          <w:rFonts w:ascii="Times New Roman" w:hAnsi="Times New Roman" w:cs="Times New Roman"/>
        </w:rPr>
        <w:t>Crantz</w:t>
      </w:r>
      <w:proofErr w:type="spellEnd"/>
      <w:r w:rsidR="001C1067" w:rsidRPr="006A4980">
        <w:rPr>
          <w:rFonts w:ascii="Times New Roman" w:hAnsi="Times New Roman" w:cs="Times New Roman"/>
        </w:rPr>
        <w:t xml:space="preserve">) roots </w:t>
      </w:r>
      <w:r w:rsidR="00B800B6" w:rsidRPr="004617CF">
        <w:rPr>
          <w:rFonts w:ascii="Times New Roman" w:hAnsi="Times New Roman" w:cs="Times New Roman"/>
          <w:iCs/>
        </w:rPr>
        <w:t>Richard, et al., 2021</w:t>
      </w:r>
      <w:r w:rsidR="001C1067" w:rsidRPr="006A4980">
        <w:rPr>
          <w:rFonts w:ascii="Times New Roman" w:hAnsi="Times New Roman" w:cs="Times New Roman"/>
        </w:rPr>
        <w:t xml:space="preserve">. Its affordability, shelf stability, and ability to quench hunger have gained its great patronage in West Africa, especially among the poor in society. Additionally, the convenience and the ready-to-use nature of this product have further broadened its market by attracting students at all levels and the busy in society </w:t>
      </w:r>
      <w:r w:rsidR="001A3672" w:rsidRPr="00C0775F">
        <w:rPr>
          <w:rFonts w:ascii="Times New Roman" w:hAnsi="Times New Roman" w:cs="Times New Roman"/>
          <w:color w:val="000000" w:themeColor="text1"/>
        </w:rPr>
        <w:t>(</w:t>
      </w:r>
      <w:proofErr w:type="spellStart"/>
      <w:r w:rsidR="00C0775F" w:rsidRPr="00C0775F">
        <w:rPr>
          <w:rFonts w:ascii="Times New Roman" w:hAnsi="Times New Roman" w:cs="Times New Roman"/>
          <w:color w:val="000000" w:themeColor="text1"/>
        </w:rPr>
        <w:t>Atume</w:t>
      </w:r>
      <w:proofErr w:type="spellEnd"/>
      <w:r w:rsidR="00B800B6" w:rsidRPr="00C0775F">
        <w:rPr>
          <w:rFonts w:ascii="Times New Roman" w:hAnsi="Times New Roman" w:cs="Times New Roman"/>
          <w:color w:val="000000" w:themeColor="text1"/>
        </w:rPr>
        <w:t>, et al., 20</w:t>
      </w:r>
      <w:r w:rsidR="00C0775F" w:rsidRPr="00C0775F">
        <w:rPr>
          <w:rFonts w:ascii="Times New Roman" w:hAnsi="Times New Roman" w:cs="Times New Roman"/>
          <w:color w:val="000000" w:themeColor="text1"/>
        </w:rPr>
        <w:t>18</w:t>
      </w:r>
      <w:r w:rsidR="001A3672" w:rsidRPr="00C0775F">
        <w:rPr>
          <w:rFonts w:ascii="Times New Roman" w:hAnsi="Times New Roman" w:cs="Times New Roman"/>
          <w:color w:val="000000" w:themeColor="text1"/>
        </w:rPr>
        <w:t>)</w:t>
      </w:r>
      <w:r w:rsidR="001C1067" w:rsidRPr="00C0775F">
        <w:rPr>
          <w:rFonts w:ascii="Times New Roman" w:hAnsi="Times New Roman" w:cs="Times New Roman"/>
          <w:color w:val="000000" w:themeColor="text1"/>
        </w:rPr>
        <w:t xml:space="preserve">. </w:t>
      </w:r>
    </w:p>
    <w:p w14:paraId="09B76176" w14:textId="1EBD1F4B" w:rsidR="00DB4A58" w:rsidRPr="006A4980" w:rsidRDefault="00DB4A58" w:rsidP="00603529">
      <w:pPr>
        <w:spacing w:after="0" w:line="480" w:lineRule="auto"/>
        <w:jc w:val="both"/>
        <w:rPr>
          <w:rFonts w:ascii="Times New Roman" w:hAnsi="Times New Roman" w:cs="Times New Roman"/>
        </w:rPr>
      </w:pPr>
      <w:proofErr w:type="spellStart"/>
      <w:r w:rsidRPr="006A4980">
        <w:rPr>
          <w:rFonts w:ascii="Times New Roman" w:hAnsi="Times New Roman" w:cs="Times New Roman"/>
        </w:rPr>
        <w:t>Gari</w:t>
      </w:r>
      <w:proofErr w:type="spellEnd"/>
      <w:r w:rsidRPr="006A4980">
        <w:rPr>
          <w:rFonts w:ascii="Times New Roman" w:hAnsi="Times New Roman" w:cs="Times New Roman"/>
        </w:rPr>
        <w:t xml:space="preserve"> is reported to constitute close to 70 % of all cassava products and to be the most consumed cassava product in Nigeria. According to </w:t>
      </w:r>
      <w:proofErr w:type="spellStart"/>
      <w:r w:rsidRPr="006A4980">
        <w:rPr>
          <w:rFonts w:ascii="Times New Roman" w:hAnsi="Times New Roman" w:cs="Times New Roman"/>
        </w:rPr>
        <w:t>Duah</w:t>
      </w:r>
      <w:proofErr w:type="spellEnd"/>
      <w:r w:rsidRPr="006A4980">
        <w:rPr>
          <w:rFonts w:ascii="Times New Roman" w:hAnsi="Times New Roman" w:cs="Times New Roman"/>
        </w:rPr>
        <w:t xml:space="preserve"> et al. (2016), younger age groups (18–39 years) consumed </w:t>
      </w:r>
      <w:proofErr w:type="spellStart"/>
      <w:r w:rsidRPr="006A4980">
        <w:rPr>
          <w:rFonts w:ascii="Times New Roman" w:hAnsi="Times New Roman" w:cs="Times New Roman"/>
        </w:rPr>
        <w:t>gari</w:t>
      </w:r>
      <w:proofErr w:type="spellEnd"/>
      <w:r w:rsidRPr="006A4980">
        <w:rPr>
          <w:rFonts w:ascii="Times New Roman" w:hAnsi="Times New Roman" w:cs="Times New Roman"/>
        </w:rPr>
        <w:t xml:space="preserve"> most frequently as compared to the older age groups. </w:t>
      </w:r>
      <w:proofErr w:type="spellStart"/>
      <w:r w:rsidRPr="006A4980">
        <w:rPr>
          <w:rFonts w:ascii="Times New Roman" w:hAnsi="Times New Roman" w:cs="Times New Roman"/>
        </w:rPr>
        <w:t>Gari</w:t>
      </w:r>
      <w:proofErr w:type="spellEnd"/>
      <w:r w:rsidRPr="006A4980">
        <w:rPr>
          <w:rFonts w:ascii="Times New Roman" w:hAnsi="Times New Roman" w:cs="Times New Roman"/>
        </w:rPr>
        <w:t xml:space="preserve"> is a major staple among households and all classes of pupils or students of which children younger than 5 years may be inclusive, particularly those from poor households </w:t>
      </w:r>
      <w:r w:rsidRPr="006A4980">
        <w:rPr>
          <w:rFonts w:ascii="Times New Roman" w:hAnsi="Times New Roman" w:cs="Times New Roman"/>
          <w:color w:val="000000" w:themeColor="text1"/>
        </w:rPr>
        <w:t xml:space="preserve">(West, et al., 2018). </w:t>
      </w:r>
      <w:r w:rsidRPr="006A4980">
        <w:rPr>
          <w:rFonts w:ascii="Times New Roman" w:hAnsi="Times New Roman" w:cs="Times New Roman"/>
        </w:rPr>
        <w:t>However, the conventional cassava grits are deficient in antioxidants such as β-carotene (a provitamin A carotenoid), and other non–provitamin A carotenoids, as the widely grown white cassava is deficient in these health-promoting compounds</w:t>
      </w:r>
      <w:r w:rsidR="006A4980" w:rsidRPr="006A4980">
        <w:rPr>
          <w:rFonts w:ascii="Times New Roman" w:hAnsi="Times New Roman" w:cs="Times New Roman"/>
        </w:rPr>
        <w:t>.</w:t>
      </w:r>
    </w:p>
    <w:p w14:paraId="6F9DDA0C" w14:textId="0C1CCB94" w:rsidR="00416E58" w:rsidRPr="003E4DEB" w:rsidRDefault="00416E58" w:rsidP="00603529">
      <w:pPr>
        <w:spacing w:after="0" w:line="480" w:lineRule="auto"/>
        <w:jc w:val="both"/>
        <w:rPr>
          <w:rFonts w:ascii="Times New Roman" w:hAnsi="Times New Roman" w:cs="Times New Roman"/>
          <w:b/>
          <w:bCs/>
        </w:rPr>
      </w:pPr>
      <w:r w:rsidRPr="003E4DEB">
        <w:rPr>
          <w:rFonts w:ascii="Times New Roman" w:hAnsi="Times New Roman" w:cs="Times New Roman"/>
          <w:b/>
          <w:bCs/>
        </w:rPr>
        <w:t>MATERIALS AND METHODS</w:t>
      </w:r>
    </w:p>
    <w:p w14:paraId="15C2E218" w14:textId="70B2B3AF" w:rsidR="00416E58" w:rsidRDefault="00416E58" w:rsidP="00603529">
      <w:pPr>
        <w:spacing w:after="0" w:line="480" w:lineRule="auto"/>
        <w:jc w:val="both"/>
        <w:rPr>
          <w:rFonts w:ascii="Times New Roman" w:hAnsi="Times New Roman" w:cs="Times New Roman"/>
          <w:b/>
          <w:bCs/>
        </w:rPr>
      </w:pPr>
      <w:r w:rsidRPr="003E4DEB">
        <w:rPr>
          <w:rFonts w:ascii="Times New Roman" w:hAnsi="Times New Roman" w:cs="Times New Roman"/>
          <w:b/>
          <w:bCs/>
        </w:rPr>
        <w:t>Sources of raw materials</w:t>
      </w:r>
    </w:p>
    <w:p w14:paraId="62CCDBDC" w14:textId="5C5A1AA0" w:rsidR="00496A27" w:rsidRPr="00782F26" w:rsidRDefault="00496A27" w:rsidP="00603529">
      <w:pPr>
        <w:spacing w:after="0" w:line="480" w:lineRule="auto"/>
        <w:jc w:val="both"/>
        <w:rPr>
          <w:rFonts w:ascii="Times New Roman" w:hAnsi="Times New Roman" w:cs="Times New Roman"/>
          <w:color w:val="EE0000"/>
        </w:rPr>
      </w:pPr>
      <w:r w:rsidRPr="00395EFE">
        <w:rPr>
          <w:rFonts w:ascii="Times New Roman" w:hAnsi="Times New Roman" w:cs="Times New Roman"/>
          <w:color w:val="000000" w:themeColor="text1"/>
        </w:rPr>
        <w:t>Fresh orange</w:t>
      </w:r>
      <w:r w:rsidR="00BF4B04">
        <w:rPr>
          <w:rFonts w:ascii="Times New Roman" w:hAnsi="Times New Roman" w:cs="Times New Roman"/>
          <w:color w:val="000000" w:themeColor="text1"/>
        </w:rPr>
        <w:t>-</w:t>
      </w:r>
      <w:r w:rsidRPr="00395EFE">
        <w:rPr>
          <w:rFonts w:ascii="Times New Roman" w:hAnsi="Times New Roman" w:cs="Times New Roman"/>
          <w:color w:val="000000" w:themeColor="text1"/>
        </w:rPr>
        <w:t>fleshed sweet potatoes tubers w</w:t>
      </w:r>
      <w:r w:rsidR="008D35A9" w:rsidRPr="00395EFE">
        <w:rPr>
          <w:rFonts w:ascii="Times New Roman" w:hAnsi="Times New Roman" w:cs="Times New Roman"/>
          <w:color w:val="000000" w:themeColor="text1"/>
        </w:rPr>
        <w:t>ere</w:t>
      </w:r>
      <w:r w:rsidRPr="00395EFE">
        <w:rPr>
          <w:rFonts w:ascii="Times New Roman" w:hAnsi="Times New Roman" w:cs="Times New Roman"/>
          <w:color w:val="000000" w:themeColor="text1"/>
        </w:rPr>
        <w:t xml:space="preserve"> collected from </w:t>
      </w:r>
      <w:proofErr w:type="spellStart"/>
      <w:r w:rsidRPr="00395EFE">
        <w:rPr>
          <w:rFonts w:ascii="Times New Roman" w:hAnsi="Times New Roman" w:cs="Times New Roman"/>
          <w:color w:val="000000" w:themeColor="text1"/>
        </w:rPr>
        <w:t>Wadata</w:t>
      </w:r>
      <w:proofErr w:type="spellEnd"/>
      <w:r w:rsidRPr="00395EFE">
        <w:rPr>
          <w:rFonts w:ascii="Times New Roman" w:hAnsi="Times New Roman" w:cs="Times New Roman"/>
          <w:color w:val="000000" w:themeColor="text1"/>
        </w:rPr>
        <w:t xml:space="preserve"> market in </w:t>
      </w:r>
      <w:proofErr w:type="spellStart"/>
      <w:r w:rsidRPr="00395EFE">
        <w:rPr>
          <w:rFonts w:ascii="Times New Roman" w:hAnsi="Times New Roman" w:cs="Times New Roman"/>
          <w:color w:val="000000" w:themeColor="text1"/>
        </w:rPr>
        <w:t>Makurdi</w:t>
      </w:r>
      <w:proofErr w:type="spellEnd"/>
      <w:r w:rsidRPr="00395EFE">
        <w:rPr>
          <w:rFonts w:ascii="Times New Roman" w:hAnsi="Times New Roman" w:cs="Times New Roman"/>
          <w:color w:val="000000" w:themeColor="text1"/>
        </w:rPr>
        <w:t xml:space="preserve"> Local Government Area of Benue State,</w:t>
      </w:r>
      <w:r w:rsidR="008D35A9" w:rsidRPr="00395EFE">
        <w:rPr>
          <w:rFonts w:ascii="Times New Roman" w:hAnsi="Times New Roman" w:cs="Times New Roman"/>
          <w:color w:val="000000" w:themeColor="text1"/>
        </w:rPr>
        <w:t xml:space="preserve"> </w:t>
      </w:r>
      <w:r w:rsidRPr="00395EFE">
        <w:rPr>
          <w:rFonts w:ascii="Times New Roman" w:hAnsi="Times New Roman" w:cs="Times New Roman"/>
          <w:color w:val="000000" w:themeColor="text1"/>
        </w:rPr>
        <w:t>while fresh cassava tubers w</w:t>
      </w:r>
      <w:r w:rsidR="008D35A9" w:rsidRPr="00395EFE">
        <w:rPr>
          <w:rFonts w:ascii="Times New Roman" w:hAnsi="Times New Roman" w:cs="Times New Roman"/>
          <w:color w:val="000000" w:themeColor="text1"/>
        </w:rPr>
        <w:t>ere also</w:t>
      </w:r>
      <w:r w:rsidRPr="00395EFE">
        <w:rPr>
          <w:rFonts w:ascii="Times New Roman" w:hAnsi="Times New Roman" w:cs="Times New Roman"/>
          <w:color w:val="000000" w:themeColor="text1"/>
        </w:rPr>
        <w:t xml:space="preserve"> collected from </w:t>
      </w:r>
      <w:proofErr w:type="spellStart"/>
      <w:r w:rsidR="00395EFE" w:rsidRPr="00395EFE">
        <w:rPr>
          <w:rFonts w:ascii="Times New Roman" w:hAnsi="Times New Roman" w:cs="Times New Roman"/>
          <w:color w:val="000000" w:themeColor="text1"/>
        </w:rPr>
        <w:t>Wannune</w:t>
      </w:r>
      <w:proofErr w:type="spellEnd"/>
      <w:r w:rsidR="00C862A6">
        <w:rPr>
          <w:rFonts w:ascii="Times New Roman" w:hAnsi="Times New Roman" w:cs="Times New Roman"/>
          <w:color w:val="000000" w:themeColor="text1"/>
        </w:rPr>
        <w:t xml:space="preserve"> market, in </w:t>
      </w:r>
      <w:proofErr w:type="spellStart"/>
      <w:r w:rsidR="00C862A6">
        <w:rPr>
          <w:rFonts w:ascii="Times New Roman" w:hAnsi="Times New Roman" w:cs="Times New Roman"/>
          <w:color w:val="000000" w:themeColor="text1"/>
        </w:rPr>
        <w:t>Tarka</w:t>
      </w:r>
      <w:proofErr w:type="spellEnd"/>
      <w:r w:rsidRPr="00395EFE">
        <w:rPr>
          <w:rFonts w:ascii="Times New Roman" w:hAnsi="Times New Roman" w:cs="Times New Roman"/>
          <w:color w:val="000000" w:themeColor="text1"/>
        </w:rPr>
        <w:t xml:space="preserve"> Local Government</w:t>
      </w:r>
      <w:r w:rsidR="00C862A6">
        <w:rPr>
          <w:rFonts w:ascii="Times New Roman" w:hAnsi="Times New Roman" w:cs="Times New Roman"/>
          <w:color w:val="000000" w:themeColor="text1"/>
        </w:rPr>
        <w:t xml:space="preserve"> Area, </w:t>
      </w:r>
      <w:r w:rsidRPr="00395EFE">
        <w:rPr>
          <w:rFonts w:ascii="Times New Roman" w:hAnsi="Times New Roman" w:cs="Times New Roman"/>
          <w:color w:val="000000" w:themeColor="text1"/>
        </w:rPr>
        <w:t>Benue State.</w:t>
      </w:r>
      <w:r w:rsidR="00B01F18" w:rsidRPr="00395EFE">
        <w:rPr>
          <w:rFonts w:ascii="Times New Roman" w:hAnsi="Times New Roman" w:cs="Times New Roman"/>
          <w:color w:val="000000" w:themeColor="text1"/>
        </w:rPr>
        <w:t xml:space="preserve"> </w:t>
      </w:r>
      <w:r w:rsidR="00B01F18">
        <w:rPr>
          <w:rFonts w:ascii="Times New Roman" w:hAnsi="Times New Roman" w:cs="Times New Roman"/>
        </w:rPr>
        <w:t xml:space="preserve">The raw materials were transported to the </w:t>
      </w:r>
      <w:r w:rsidR="00B01F18">
        <w:rPr>
          <w:rFonts w:ascii="Times New Roman" w:hAnsi="Times New Roman" w:cs="Times New Roman"/>
        </w:rPr>
        <w:lastRenderedPageBreak/>
        <w:t>food</w:t>
      </w:r>
      <w:r w:rsidR="00B01F18" w:rsidRPr="00C84A9F">
        <w:rPr>
          <w:rFonts w:ascii="Times New Roman" w:hAnsi="Times New Roman" w:cs="Times New Roman"/>
        </w:rPr>
        <w:t xml:space="preserve"> processing laboratory of</w:t>
      </w:r>
      <w:r w:rsidR="00B01F18">
        <w:rPr>
          <w:rFonts w:ascii="Times New Roman" w:hAnsi="Times New Roman" w:cs="Times New Roman"/>
        </w:rPr>
        <w:t xml:space="preserve"> the Benue State University Makurdi for preparation, production and analysis.</w:t>
      </w:r>
    </w:p>
    <w:p w14:paraId="4D1E4BEB" w14:textId="44996C0C" w:rsidR="00416E58" w:rsidRDefault="004533CA" w:rsidP="00603529">
      <w:pPr>
        <w:spacing w:after="0" w:line="480" w:lineRule="auto"/>
        <w:jc w:val="both"/>
        <w:rPr>
          <w:rFonts w:ascii="Times New Roman" w:hAnsi="Times New Roman" w:cs="Times New Roman"/>
          <w:b/>
          <w:bCs/>
        </w:rPr>
      </w:pPr>
      <w:r w:rsidRPr="004533CA">
        <w:rPr>
          <w:rFonts w:ascii="Times New Roman" w:hAnsi="Times New Roman" w:cs="Times New Roman"/>
          <w:b/>
          <w:bCs/>
        </w:rPr>
        <w:t xml:space="preserve">Preparation of </w:t>
      </w:r>
      <w:proofErr w:type="spellStart"/>
      <w:r w:rsidRPr="004533CA">
        <w:rPr>
          <w:rFonts w:ascii="Times New Roman" w:hAnsi="Times New Roman" w:cs="Times New Roman"/>
          <w:b/>
          <w:bCs/>
        </w:rPr>
        <w:t>Gari</w:t>
      </w:r>
      <w:proofErr w:type="spellEnd"/>
      <w:r w:rsidRPr="004533CA">
        <w:rPr>
          <w:rFonts w:ascii="Times New Roman" w:hAnsi="Times New Roman" w:cs="Times New Roman"/>
          <w:b/>
          <w:bCs/>
        </w:rPr>
        <w:t xml:space="preserve"> </w:t>
      </w:r>
      <w:r>
        <w:rPr>
          <w:rFonts w:ascii="Times New Roman" w:hAnsi="Times New Roman" w:cs="Times New Roman"/>
          <w:b/>
          <w:bCs/>
        </w:rPr>
        <w:t>f</w:t>
      </w:r>
      <w:r w:rsidRPr="004533CA">
        <w:rPr>
          <w:rFonts w:ascii="Times New Roman" w:hAnsi="Times New Roman" w:cs="Times New Roman"/>
          <w:b/>
          <w:bCs/>
        </w:rPr>
        <w:t>rom Fresh Cassava and OFSP Roots</w:t>
      </w:r>
    </w:p>
    <w:p w14:paraId="12B25460" w14:textId="3EB313B5" w:rsidR="00EA7DC1" w:rsidRPr="00CB2D4D" w:rsidRDefault="00EA7DC1" w:rsidP="00603529">
      <w:pPr>
        <w:pStyle w:val="Heading4"/>
        <w:spacing w:before="0" w:after="0" w:line="48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Cassava and orange</w:t>
      </w:r>
      <w:r w:rsidR="00147EE3">
        <w:rPr>
          <w:rFonts w:ascii="Times New Roman" w:hAnsi="Times New Roman" w:cs="Times New Roman"/>
          <w:bCs/>
          <w:i w:val="0"/>
          <w:iCs w:val="0"/>
          <w:color w:val="auto"/>
        </w:rPr>
        <w:t>-</w:t>
      </w:r>
      <w:r w:rsidRPr="00CB2D4D">
        <w:rPr>
          <w:rFonts w:ascii="Times New Roman" w:hAnsi="Times New Roman" w:cs="Times New Roman"/>
          <w:bCs/>
          <w:i w:val="0"/>
          <w:iCs w:val="0"/>
          <w:color w:val="auto"/>
        </w:rPr>
        <w:t xml:space="preserve">fleshed sweet potato tubers </w:t>
      </w:r>
      <w:r w:rsidR="009D6F2F">
        <w:rPr>
          <w:rFonts w:ascii="Times New Roman" w:hAnsi="Times New Roman" w:cs="Times New Roman"/>
          <w:bCs/>
          <w:i w:val="0"/>
          <w:iCs w:val="0"/>
          <w:color w:val="auto"/>
        </w:rPr>
        <w:t xml:space="preserve">were peeled </w:t>
      </w:r>
      <w:r w:rsidRPr="00CB2D4D">
        <w:rPr>
          <w:rFonts w:ascii="Times New Roman" w:hAnsi="Times New Roman" w:cs="Times New Roman"/>
          <w:bCs/>
          <w:i w:val="0"/>
          <w:iCs w:val="0"/>
          <w:color w:val="auto"/>
        </w:rPr>
        <w:t>using a knife. The cassava and orange fleshed sweet potato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deep into water after peeling and washed to remove dirt and sand particles that come in contact with the tubers as a result of handling. The tubers w</w:t>
      </w:r>
      <w:r w:rsidR="009D6F2F">
        <w:rPr>
          <w:rFonts w:ascii="Times New Roman" w:hAnsi="Times New Roman" w:cs="Times New Roman"/>
          <w:bCs/>
          <w:i w:val="0"/>
          <w:iCs w:val="0"/>
          <w:color w:val="auto"/>
        </w:rPr>
        <w:t xml:space="preserve">ere </w:t>
      </w:r>
      <w:r w:rsidRPr="00CB2D4D">
        <w:rPr>
          <w:rFonts w:ascii="Times New Roman" w:hAnsi="Times New Roman" w:cs="Times New Roman"/>
          <w:bCs/>
          <w:i w:val="0"/>
          <w:iCs w:val="0"/>
          <w:color w:val="auto"/>
        </w:rPr>
        <w:t xml:space="preserve">allowed to </w:t>
      </w:r>
      <w:r>
        <w:rPr>
          <w:rFonts w:ascii="Times New Roman" w:hAnsi="Times New Roman" w:cs="Times New Roman"/>
          <w:bCs/>
          <w:i w:val="0"/>
          <w:iCs w:val="0"/>
          <w:color w:val="auto"/>
        </w:rPr>
        <w:t>dry</w:t>
      </w:r>
      <w:r w:rsidRPr="00CB2D4D">
        <w:rPr>
          <w:rFonts w:ascii="Times New Roman" w:hAnsi="Times New Roman" w:cs="Times New Roman"/>
          <w:bCs/>
          <w:i w:val="0"/>
          <w:iCs w:val="0"/>
          <w:color w:val="auto"/>
        </w:rPr>
        <w:t xml:space="preserve"> out water to avoid slippery handling during   grating to avoid accidents that may lead to cuts or injuries. </w:t>
      </w:r>
    </w:p>
    <w:p w14:paraId="5E5BAEE1" w14:textId="65907BB7" w:rsidR="00EA7DC1" w:rsidRPr="00CB2D4D" w:rsidRDefault="00EA7DC1" w:rsidP="00603529">
      <w:pPr>
        <w:pStyle w:val="Heading4"/>
        <w:spacing w:before="0" w:after="0" w:line="48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The tubers w</w:t>
      </w:r>
      <w:r w:rsidR="009D6F2F">
        <w:rPr>
          <w:rFonts w:ascii="Times New Roman" w:hAnsi="Times New Roman" w:cs="Times New Roman"/>
          <w:bCs/>
          <w:i w:val="0"/>
          <w:iCs w:val="0"/>
          <w:color w:val="auto"/>
        </w:rPr>
        <w:t>ere then</w:t>
      </w:r>
      <w:r w:rsidRPr="00CB2D4D">
        <w:rPr>
          <w:rFonts w:ascii="Times New Roman" w:hAnsi="Times New Roman" w:cs="Times New Roman"/>
          <w:bCs/>
          <w:i w:val="0"/>
          <w:iCs w:val="0"/>
          <w:color w:val="auto"/>
        </w:rPr>
        <w:t xml:space="preserve"> grated into fine particles to reduce the sizes making </w:t>
      </w:r>
      <w:r w:rsidR="009D6F2F">
        <w:rPr>
          <w:rFonts w:ascii="Times New Roman" w:hAnsi="Times New Roman" w:cs="Times New Roman"/>
          <w:bCs/>
          <w:i w:val="0"/>
          <w:iCs w:val="0"/>
          <w:color w:val="auto"/>
        </w:rPr>
        <w:t xml:space="preserve">it </w:t>
      </w:r>
      <w:r w:rsidRPr="00CB2D4D">
        <w:rPr>
          <w:rFonts w:ascii="Times New Roman" w:hAnsi="Times New Roman" w:cs="Times New Roman"/>
          <w:bCs/>
          <w:i w:val="0"/>
          <w:iCs w:val="0"/>
          <w:color w:val="auto"/>
        </w:rPr>
        <w:t xml:space="preserve">ready </w:t>
      </w:r>
      <w:r w:rsidR="009D6F2F">
        <w:rPr>
          <w:rFonts w:ascii="Times New Roman" w:hAnsi="Times New Roman" w:cs="Times New Roman"/>
          <w:bCs/>
          <w:i w:val="0"/>
          <w:iCs w:val="0"/>
          <w:color w:val="auto"/>
        </w:rPr>
        <w:t xml:space="preserve">for </w:t>
      </w:r>
      <w:proofErr w:type="spellStart"/>
      <w:r w:rsidRPr="00CB2D4D">
        <w:rPr>
          <w:rFonts w:ascii="Times New Roman" w:hAnsi="Times New Roman" w:cs="Times New Roman"/>
          <w:bCs/>
          <w:i w:val="0"/>
          <w:iCs w:val="0"/>
          <w:color w:val="auto"/>
        </w:rPr>
        <w:t>garificat</w:t>
      </w:r>
      <w:r w:rsidR="009D6F2F">
        <w:rPr>
          <w:rFonts w:ascii="Times New Roman" w:hAnsi="Times New Roman" w:cs="Times New Roman"/>
          <w:bCs/>
          <w:i w:val="0"/>
          <w:iCs w:val="0"/>
          <w:color w:val="auto"/>
        </w:rPr>
        <w:t>ion</w:t>
      </w:r>
      <w:proofErr w:type="spellEnd"/>
      <w:r>
        <w:rPr>
          <w:rFonts w:ascii="Times New Roman" w:hAnsi="Times New Roman" w:cs="Times New Roman"/>
          <w:bCs/>
          <w:i w:val="0"/>
          <w:iCs w:val="0"/>
          <w:color w:val="auto"/>
        </w:rPr>
        <w:t xml:space="preserve">. </w:t>
      </w:r>
      <w:r w:rsidRPr="00CB2D4D">
        <w:rPr>
          <w:rFonts w:ascii="Times New Roman" w:hAnsi="Times New Roman" w:cs="Times New Roman"/>
          <w:bCs/>
          <w:i w:val="0"/>
          <w:iCs w:val="0"/>
          <w:color w:val="auto"/>
        </w:rPr>
        <w:t>The grated fine particles of tubers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then packed into sacks and allow to dewate</w:t>
      </w:r>
      <w:r>
        <w:rPr>
          <w:rFonts w:ascii="Times New Roman" w:hAnsi="Times New Roman" w:cs="Times New Roman"/>
          <w:bCs/>
          <w:i w:val="0"/>
          <w:iCs w:val="0"/>
          <w:color w:val="auto"/>
        </w:rPr>
        <w:t>r</w:t>
      </w:r>
      <w:r w:rsidRPr="00CB2D4D">
        <w:rPr>
          <w:rFonts w:ascii="Times New Roman" w:hAnsi="Times New Roman" w:cs="Times New Roman"/>
          <w:bCs/>
          <w:i w:val="0"/>
          <w:iCs w:val="0"/>
          <w:color w:val="auto"/>
        </w:rPr>
        <w:t>. The grated fine particles of the tubers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ferment</w:t>
      </w:r>
      <w:r>
        <w:rPr>
          <w:rFonts w:ascii="Times New Roman" w:hAnsi="Times New Roman" w:cs="Times New Roman"/>
          <w:bCs/>
          <w:i w:val="0"/>
          <w:iCs w:val="0"/>
          <w:color w:val="auto"/>
        </w:rPr>
        <w:t>ed</w:t>
      </w:r>
      <w:r w:rsidRPr="00CB2D4D">
        <w:rPr>
          <w:rFonts w:ascii="Times New Roman" w:hAnsi="Times New Roman" w:cs="Times New Roman"/>
          <w:bCs/>
          <w:i w:val="0"/>
          <w:iCs w:val="0"/>
          <w:color w:val="auto"/>
        </w:rPr>
        <w:t xml:space="preserve"> in the sacks for at least two to three days and sti</w:t>
      </w:r>
      <w:r w:rsidR="009D6F2F">
        <w:rPr>
          <w:rFonts w:ascii="Times New Roman" w:hAnsi="Times New Roman" w:cs="Times New Roman"/>
          <w:bCs/>
          <w:i w:val="0"/>
          <w:iCs w:val="0"/>
          <w:color w:val="auto"/>
        </w:rPr>
        <w:t xml:space="preserve">ck was </w:t>
      </w:r>
      <w:r w:rsidRPr="00CB2D4D">
        <w:rPr>
          <w:rFonts w:ascii="Times New Roman" w:hAnsi="Times New Roman" w:cs="Times New Roman"/>
          <w:bCs/>
          <w:i w:val="0"/>
          <w:iCs w:val="0"/>
          <w:color w:val="auto"/>
        </w:rPr>
        <w:t xml:space="preserve">twisted round for dewatering; the fermentation is done so that the </w:t>
      </w:r>
      <w:proofErr w:type="spellStart"/>
      <w:r w:rsidRPr="00CB2D4D">
        <w:rPr>
          <w:rFonts w:ascii="Times New Roman" w:hAnsi="Times New Roman" w:cs="Times New Roman"/>
          <w:bCs/>
          <w:i w:val="0"/>
          <w:iCs w:val="0"/>
          <w:color w:val="auto"/>
        </w:rPr>
        <w:t>gari</w:t>
      </w:r>
      <w:proofErr w:type="spellEnd"/>
      <w:r w:rsidRPr="00CB2D4D">
        <w:rPr>
          <w:rFonts w:ascii="Times New Roman" w:hAnsi="Times New Roman" w:cs="Times New Roman"/>
          <w:bCs/>
          <w:i w:val="0"/>
          <w:iCs w:val="0"/>
          <w:color w:val="auto"/>
        </w:rPr>
        <w:t xml:space="preserve"> can come out with a sour taste and these enables the swelling index of the </w:t>
      </w:r>
      <w:proofErr w:type="spellStart"/>
      <w:r w:rsidRPr="00CB2D4D">
        <w:rPr>
          <w:rFonts w:ascii="Times New Roman" w:hAnsi="Times New Roman" w:cs="Times New Roman"/>
          <w:bCs/>
          <w:i w:val="0"/>
          <w:iCs w:val="0"/>
          <w:color w:val="auto"/>
        </w:rPr>
        <w:t>gari</w:t>
      </w:r>
      <w:proofErr w:type="spellEnd"/>
      <w:r w:rsidRPr="00CB2D4D">
        <w:rPr>
          <w:rFonts w:ascii="Times New Roman" w:hAnsi="Times New Roman" w:cs="Times New Roman"/>
          <w:bCs/>
          <w:i w:val="0"/>
          <w:iCs w:val="0"/>
          <w:color w:val="auto"/>
        </w:rPr>
        <w:t xml:space="preserve">. </w:t>
      </w:r>
    </w:p>
    <w:p w14:paraId="7E50DCEE" w14:textId="6D9D126B" w:rsidR="00EA7DC1" w:rsidRDefault="00EA7DC1" w:rsidP="00603529">
      <w:pPr>
        <w:pStyle w:val="Heading4"/>
        <w:spacing w:before="0" w:after="0" w:line="36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The grated fermented flour w</w:t>
      </w:r>
      <w:r w:rsidR="005E49AD">
        <w:rPr>
          <w:rFonts w:ascii="Times New Roman" w:hAnsi="Times New Roman" w:cs="Times New Roman"/>
          <w:bCs/>
          <w:i w:val="0"/>
          <w:iCs w:val="0"/>
          <w:color w:val="auto"/>
        </w:rPr>
        <w:t>as</w:t>
      </w:r>
      <w:r w:rsidRPr="00CB2D4D">
        <w:rPr>
          <w:rFonts w:ascii="Times New Roman" w:hAnsi="Times New Roman" w:cs="Times New Roman"/>
          <w:bCs/>
          <w:i w:val="0"/>
          <w:iCs w:val="0"/>
          <w:color w:val="auto"/>
        </w:rPr>
        <w:t xml:space="preserve"> sieved with the aid of a local sieve made from palm fronts. The fine sieved flour w</w:t>
      </w:r>
      <w:r w:rsidR="005E49AD">
        <w:rPr>
          <w:rFonts w:ascii="Times New Roman" w:hAnsi="Times New Roman" w:cs="Times New Roman"/>
          <w:bCs/>
          <w:i w:val="0"/>
          <w:iCs w:val="0"/>
          <w:color w:val="auto"/>
        </w:rPr>
        <w:t>as</w:t>
      </w:r>
      <w:r w:rsidRPr="00CB2D4D">
        <w:rPr>
          <w:rFonts w:ascii="Times New Roman" w:hAnsi="Times New Roman" w:cs="Times New Roman"/>
          <w:bCs/>
          <w:i w:val="0"/>
          <w:iCs w:val="0"/>
          <w:color w:val="auto"/>
        </w:rPr>
        <w:t xml:space="preserve"> fried</w:t>
      </w:r>
      <w:r w:rsidR="00090DAD">
        <w:rPr>
          <w:rFonts w:ascii="Times New Roman" w:hAnsi="Times New Roman" w:cs="Times New Roman"/>
          <w:bCs/>
          <w:i w:val="0"/>
          <w:iCs w:val="0"/>
          <w:color w:val="auto"/>
        </w:rPr>
        <w:t>/roasted</w:t>
      </w:r>
      <w:r w:rsidRPr="00CB2D4D">
        <w:rPr>
          <w:rFonts w:ascii="Times New Roman" w:hAnsi="Times New Roman" w:cs="Times New Roman"/>
          <w:bCs/>
          <w:i w:val="0"/>
          <w:iCs w:val="0"/>
          <w:color w:val="auto"/>
        </w:rPr>
        <w:t xml:space="preserve"> without oil on fire until it becomes crispy in nature</w:t>
      </w:r>
      <w:r w:rsidR="005E49AD">
        <w:rPr>
          <w:rFonts w:ascii="Times New Roman" w:hAnsi="Times New Roman" w:cs="Times New Roman"/>
          <w:bCs/>
          <w:i w:val="0"/>
          <w:iCs w:val="0"/>
          <w:color w:val="auto"/>
        </w:rPr>
        <w:t xml:space="preserve"> and ready for consumption</w:t>
      </w:r>
      <w:r w:rsidRPr="00CB2D4D">
        <w:rPr>
          <w:rFonts w:ascii="Times New Roman" w:hAnsi="Times New Roman" w:cs="Times New Roman"/>
          <w:bCs/>
          <w:i w:val="0"/>
          <w:iCs w:val="0"/>
          <w:color w:val="auto"/>
        </w:rPr>
        <w:t xml:space="preserve">. The process of sample preparation is shown in figure </w:t>
      </w:r>
      <w:r>
        <w:rPr>
          <w:rFonts w:ascii="Times New Roman" w:hAnsi="Times New Roman" w:cs="Times New Roman"/>
          <w:bCs/>
          <w:i w:val="0"/>
          <w:iCs w:val="0"/>
          <w:color w:val="auto"/>
        </w:rPr>
        <w:t>1</w:t>
      </w:r>
      <w:r w:rsidRPr="00CB2D4D">
        <w:rPr>
          <w:rFonts w:ascii="Times New Roman" w:hAnsi="Times New Roman" w:cs="Times New Roman"/>
          <w:bCs/>
          <w:i w:val="0"/>
          <w:iCs w:val="0"/>
          <w:color w:val="auto"/>
        </w:rPr>
        <w:t xml:space="preserve"> below:</w:t>
      </w:r>
      <w:r>
        <w:rPr>
          <w:rFonts w:ascii="Times New Roman" w:hAnsi="Times New Roman" w:cs="Times New Roman"/>
          <w:bCs/>
          <w:i w:val="0"/>
          <w:iCs w:val="0"/>
          <w:color w:val="auto"/>
        </w:rPr>
        <w:t xml:space="preserve"> </w:t>
      </w:r>
    </w:p>
    <w:p w14:paraId="485662CE" w14:textId="77777777" w:rsidR="00416E58" w:rsidRDefault="00416E58" w:rsidP="00A54B12">
      <w:pPr>
        <w:spacing w:line="360" w:lineRule="auto"/>
        <w:jc w:val="both"/>
        <w:rPr>
          <w:rFonts w:ascii="Times New Roman" w:hAnsi="Times New Roman" w:cs="Times New Roman"/>
          <w:b/>
          <w:bCs/>
          <w:sz w:val="22"/>
          <w:szCs w:val="22"/>
        </w:rPr>
      </w:pPr>
    </w:p>
    <w:p w14:paraId="3C4131C5" w14:textId="078CB656" w:rsidR="00937731" w:rsidRDefault="00D4139A" w:rsidP="00A54B12">
      <w:pPr>
        <w:spacing w:line="360" w:lineRule="auto"/>
        <w:jc w:val="both"/>
        <w:rPr>
          <w:rFonts w:ascii="Times New Roman" w:hAnsi="Times New Roman" w:cs="Times New Roman"/>
          <w:b/>
          <w:bCs/>
          <w:sz w:val="22"/>
          <w:szCs w:val="22"/>
        </w:rPr>
      </w:pPr>
      <w:r>
        <w:rPr>
          <w:noProof/>
        </w:rPr>
        <w:lastRenderedPageBreak/>
        <w:drawing>
          <wp:inline distT="0" distB="0" distL="0" distR="0" wp14:anchorId="3C3BB312" wp14:editId="59518B5C">
            <wp:extent cx="4726940" cy="7559040"/>
            <wp:effectExtent l="0" t="0" r="0" b="3810"/>
            <wp:docPr id="75850158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a:picLocks/>
                    </pic:cNvPicPr>
                  </pic:nvPicPr>
                  <pic:blipFill>
                    <a:blip r:embed="rId7" cstate="print"/>
                    <a:stretch>
                      <a:fillRect/>
                    </a:stretch>
                  </pic:blipFill>
                  <pic:spPr>
                    <a:xfrm>
                      <a:off x="0" y="0"/>
                      <a:ext cx="4726940" cy="7559040"/>
                    </a:xfrm>
                    <a:prstGeom prst="rect">
                      <a:avLst/>
                    </a:prstGeom>
                  </pic:spPr>
                </pic:pic>
              </a:graphicData>
            </a:graphic>
          </wp:inline>
        </w:drawing>
      </w:r>
    </w:p>
    <w:p w14:paraId="66B6794D" w14:textId="3F8C18A5" w:rsidR="00D4139A" w:rsidRPr="000A5F4A" w:rsidRDefault="00D4139A" w:rsidP="00D4139A">
      <w:pPr>
        <w:pStyle w:val="Heading4"/>
        <w:rPr>
          <w:rFonts w:ascii="Times New Roman" w:hAnsi="Times New Roman" w:cs="Times New Roman"/>
          <w:bCs/>
          <w:i w:val="0"/>
          <w:iCs w:val="0"/>
          <w:color w:val="auto"/>
        </w:rPr>
      </w:pPr>
      <w:r w:rsidRPr="000A5F4A">
        <w:rPr>
          <w:rFonts w:ascii="Times New Roman" w:hAnsi="Times New Roman" w:cs="Times New Roman"/>
          <w:bCs/>
          <w:i w:val="0"/>
          <w:iCs w:val="0"/>
          <w:color w:val="auto"/>
        </w:rPr>
        <w:t xml:space="preserve">Figure 1: </w:t>
      </w:r>
      <w:r w:rsidR="0070198C">
        <w:rPr>
          <w:rFonts w:ascii="Times New Roman" w:hAnsi="Times New Roman" w:cs="Times New Roman"/>
          <w:bCs/>
          <w:i w:val="0"/>
          <w:iCs w:val="0"/>
          <w:color w:val="auto"/>
        </w:rPr>
        <w:t>F</w:t>
      </w:r>
      <w:r w:rsidRPr="000A5F4A">
        <w:rPr>
          <w:rFonts w:ascii="Times New Roman" w:hAnsi="Times New Roman" w:cs="Times New Roman"/>
          <w:bCs/>
          <w:i w:val="0"/>
          <w:iCs w:val="0"/>
          <w:color w:val="auto"/>
        </w:rPr>
        <w:t xml:space="preserve">low chart for processing </w:t>
      </w:r>
      <w:proofErr w:type="spellStart"/>
      <w:r w:rsidRPr="000A5F4A">
        <w:rPr>
          <w:rFonts w:ascii="Times New Roman" w:hAnsi="Times New Roman" w:cs="Times New Roman"/>
          <w:bCs/>
          <w:i w:val="0"/>
          <w:iCs w:val="0"/>
          <w:color w:val="auto"/>
        </w:rPr>
        <w:t>gari</w:t>
      </w:r>
      <w:proofErr w:type="spellEnd"/>
      <w:r w:rsidRPr="000A5F4A">
        <w:rPr>
          <w:rFonts w:ascii="Times New Roman" w:hAnsi="Times New Roman" w:cs="Times New Roman"/>
          <w:bCs/>
          <w:i w:val="0"/>
          <w:iCs w:val="0"/>
          <w:color w:val="auto"/>
        </w:rPr>
        <w:t xml:space="preserve"> from cassava and orange fleshed sweet potato tubers</w:t>
      </w:r>
    </w:p>
    <w:p w14:paraId="47BCA926" w14:textId="77777777" w:rsidR="00D4139A" w:rsidRDefault="00D4139A" w:rsidP="00A54B12">
      <w:pPr>
        <w:spacing w:line="360" w:lineRule="auto"/>
        <w:jc w:val="both"/>
        <w:rPr>
          <w:rFonts w:ascii="Times New Roman" w:hAnsi="Times New Roman" w:cs="Times New Roman"/>
          <w:b/>
          <w:bCs/>
          <w:sz w:val="22"/>
          <w:szCs w:val="22"/>
        </w:rPr>
      </w:pPr>
    </w:p>
    <w:p w14:paraId="2D2801A5" w14:textId="286598BC" w:rsidR="00DE4F4B" w:rsidRPr="00A71237" w:rsidRDefault="00DE4F4B" w:rsidP="00DE4F4B">
      <w:pPr>
        <w:rPr>
          <w:rFonts w:ascii="Times New Roman" w:hAnsi="Times New Roman" w:cs="Times New Roman"/>
          <w:b/>
        </w:rPr>
      </w:pPr>
      <w:r w:rsidRPr="00A71237">
        <w:rPr>
          <w:rFonts w:ascii="Times New Roman" w:hAnsi="Times New Roman" w:cs="Times New Roman"/>
          <w:b/>
        </w:rPr>
        <w:lastRenderedPageBreak/>
        <w:t xml:space="preserve">Table 1: formulation of </w:t>
      </w:r>
      <w:proofErr w:type="spellStart"/>
      <w:r w:rsidRPr="00A71237">
        <w:rPr>
          <w:rFonts w:ascii="Times New Roman" w:hAnsi="Times New Roman" w:cs="Times New Roman"/>
          <w:b/>
        </w:rPr>
        <w:t>gari</w:t>
      </w:r>
      <w:proofErr w:type="spellEnd"/>
      <w:r w:rsidRPr="00A71237">
        <w:rPr>
          <w:rFonts w:ascii="Times New Roman" w:hAnsi="Times New Roman" w:cs="Times New Roman"/>
          <w:b/>
        </w:rPr>
        <w:t xml:space="preserve"> from cassava and orange</w:t>
      </w:r>
      <w:r w:rsidR="002826C6">
        <w:rPr>
          <w:rFonts w:ascii="Times New Roman" w:hAnsi="Times New Roman" w:cs="Times New Roman"/>
          <w:b/>
        </w:rPr>
        <w:t>-</w:t>
      </w:r>
      <w:r w:rsidRPr="00A71237">
        <w:rPr>
          <w:rFonts w:ascii="Times New Roman" w:hAnsi="Times New Roman" w:cs="Times New Roman"/>
          <w:b/>
        </w:rPr>
        <w:t>fleshed sweet potato</w:t>
      </w:r>
    </w:p>
    <w:p w14:paraId="72D3F4F9" w14:textId="77777777" w:rsidR="00DE4F4B" w:rsidRPr="00191D70" w:rsidRDefault="00DE4F4B" w:rsidP="00DE4F4B">
      <w:pPr>
        <w:rPr>
          <w:b/>
        </w:rPr>
      </w:pPr>
      <w:r w:rsidRPr="00191D70">
        <w:rPr>
          <w:noProof/>
        </w:rPr>
        <mc:AlternateContent>
          <mc:Choice Requires="wps">
            <w:drawing>
              <wp:anchor distT="4294967295" distB="4294967295" distL="114300" distR="114300" simplePos="0" relativeHeight="251659264" behindDoc="0" locked="0" layoutInCell="1" allowOverlap="1" wp14:anchorId="3081B732" wp14:editId="59E065A5">
                <wp:simplePos x="0" y="0"/>
                <wp:positionH relativeFrom="column">
                  <wp:posOffset>760095</wp:posOffset>
                </wp:positionH>
                <wp:positionV relativeFrom="paragraph">
                  <wp:posOffset>136525</wp:posOffset>
                </wp:positionV>
                <wp:extent cx="3569335" cy="0"/>
                <wp:effectExtent l="0" t="0" r="0" b="0"/>
                <wp:wrapNone/>
                <wp:docPr id="1676122962"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114075" id="_x0000_t32" coordsize="21600,21600" o:spt="32" o:oned="t" path="m,l21600,21600e" filled="f">
                <v:path arrowok="t" fillok="f" o:connecttype="none"/>
                <o:lock v:ext="edit" shapetype="t"/>
              </v:shapetype>
              <v:shape id="Straight Arrow Connector 61" o:spid="_x0000_s1026" type="#_x0000_t32" style="position:absolute;margin-left:59.85pt;margin-top:10.75pt;width:281.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"/>
            </w:pict>
          </mc:Fallback>
        </mc:AlternateContent>
      </w:r>
    </w:p>
    <w:p w14:paraId="4869F316" w14:textId="2F5E2776" w:rsidR="00DE4F4B" w:rsidRPr="002826C6" w:rsidRDefault="00DE4F4B" w:rsidP="00DE4F4B">
      <w:pPr>
        <w:rPr>
          <w:rFonts w:ascii="Times New Roman" w:hAnsi="Times New Roman" w:cs="Times New Roman"/>
        </w:rPr>
      </w:pPr>
      <w:r>
        <w:t xml:space="preserve">                         </w:t>
      </w:r>
      <w:r w:rsidRPr="002826C6">
        <w:rPr>
          <w:rFonts w:ascii="Times New Roman" w:hAnsi="Times New Roman" w:cs="Times New Roman"/>
        </w:rPr>
        <w:t>Samples</w:t>
      </w:r>
      <w:r w:rsidR="00DA6040" w:rsidRPr="002826C6">
        <w:rPr>
          <w:rFonts w:ascii="Times New Roman" w:hAnsi="Times New Roman" w:cs="Times New Roman"/>
        </w:rPr>
        <w:t xml:space="preserve">      </w:t>
      </w:r>
      <w:r w:rsidRPr="002826C6">
        <w:rPr>
          <w:rFonts w:ascii="Times New Roman" w:hAnsi="Times New Roman" w:cs="Times New Roman"/>
        </w:rPr>
        <w:t>Cassava</w:t>
      </w:r>
      <w:r w:rsidRPr="002826C6">
        <w:rPr>
          <w:rFonts w:ascii="Times New Roman" w:hAnsi="Times New Roman" w:cs="Times New Roman"/>
        </w:rPr>
        <w:tab/>
        <w:t>Orange</w:t>
      </w:r>
      <w:r w:rsidR="002826C6" w:rsidRPr="002826C6">
        <w:rPr>
          <w:rFonts w:ascii="Times New Roman" w:hAnsi="Times New Roman" w:cs="Times New Roman"/>
        </w:rPr>
        <w:t>-</w:t>
      </w:r>
      <w:r w:rsidRPr="002826C6">
        <w:rPr>
          <w:rFonts w:ascii="Times New Roman" w:hAnsi="Times New Roman" w:cs="Times New Roman"/>
        </w:rPr>
        <w:t>fleshed sweet potato</w:t>
      </w:r>
    </w:p>
    <w:p w14:paraId="239F6BEF" w14:textId="77777777" w:rsidR="00DE4F4B" w:rsidRPr="00191D70" w:rsidRDefault="00DE4F4B" w:rsidP="00DE4F4B">
      <w:r w:rsidRPr="00191D70">
        <w:rPr>
          <w:i/>
          <w:iCs/>
        </w:rPr>
        <w:tab/>
      </w:r>
      <w:r w:rsidRPr="00191D70">
        <w:rPr>
          <w:i/>
          <w:iCs/>
        </w:rPr>
        <w:tab/>
      </w:r>
      <w:r w:rsidRPr="00191D70">
        <w:rPr>
          <w:i/>
          <w:iCs/>
        </w:rPr>
        <w:tab/>
      </w:r>
      <w:r w:rsidRPr="00191D70">
        <w:tab/>
        <w:t xml:space="preserve">(%) </w:t>
      </w:r>
      <w:r w:rsidRPr="00191D70">
        <w:tab/>
      </w:r>
      <w:r w:rsidRPr="00191D70">
        <w:tab/>
      </w:r>
      <w:r w:rsidRPr="00191D70">
        <w:tab/>
        <w:t xml:space="preserve">(%) </w:t>
      </w:r>
      <w:r w:rsidRPr="00191D70">
        <w:rPr>
          <w:i/>
          <w:iCs/>
        </w:rPr>
        <w:tab/>
      </w:r>
    </w:p>
    <w:p w14:paraId="35FC7A9B" w14:textId="77777777" w:rsidR="00DE4F4B" w:rsidRPr="00191D70" w:rsidRDefault="00DE4F4B" w:rsidP="00DE4F4B">
      <w:r w:rsidRPr="00191D70">
        <w:rPr>
          <w:noProof/>
        </w:rPr>
        <mc:AlternateContent>
          <mc:Choice Requires="wps">
            <w:drawing>
              <wp:anchor distT="4294967295" distB="4294967295" distL="114300" distR="114300" simplePos="0" relativeHeight="251660288" behindDoc="0" locked="0" layoutInCell="1" allowOverlap="1" wp14:anchorId="55D428CE" wp14:editId="472E5B0D">
                <wp:simplePos x="0" y="0"/>
                <wp:positionH relativeFrom="column">
                  <wp:posOffset>779145</wp:posOffset>
                </wp:positionH>
                <wp:positionV relativeFrom="paragraph">
                  <wp:posOffset>9525</wp:posOffset>
                </wp:positionV>
                <wp:extent cx="3569335" cy="0"/>
                <wp:effectExtent l="0" t="0" r="0" b="0"/>
                <wp:wrapNone/>
                <wp:docPr id="326012582"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BE168F" id="Straight Arrow Connector 60" o:spid="_x0000_s1026" type="#_x0000_t32" style="position:absolute;margin-left:61.35pt;margin-top:.75pt;width:281.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"/>
            </w:pict>
          </mc:Fallback>
        </mc:AlternateContent>
      </w:r>
      <w:r w:rsidRPr="00191D70">
        <w:rPr>
          <w:i/>
          <w:iCs/>
        </w:rPr>
        <w:tab/>
      </w:r>
      <w:r w:rsidRPr="00191D70">
        <w:rPr>
          <w:i/>
          <w:iCs/>
        </w:rPr>
        <w:tab/>
      </w:r>
      <w:r w:rsidRPr="00191D70">
        <w:t>A</w:t>
      </w:r>
      <w:r w:rsidRPr="00191D70">
        <w:tab/>
      </w:r>
      <w:r w:rsidRPr="00191D70">
        <w:tab/>
        <w:t>100</w:t>
      </w:r>
      <w:r w:rsidRPr="00191D70">
        <w:tab/>
      </w:r>
      <w:r w:rsidRPr="00191D70">
        <w:tab/>
      </w:r>
      <w:r w:rsidRPr="00191D70">
        <w:tab/>
        <w:t>0</w:t>
      </w:r>
    </w:p>
    <w:p w14:paraId="31F84A6D" w14:textId="77777777" w:rsidR="00DE4F4B" w:rsidRPr="00191D70" w:rsidRDefault="00DE4F4B" w:rsidP="00DE4F4B">
      <w:r w:rsidRPr="00191D70">
        <w:rPr>
          <w:i/>
          <w:iCs/>
        </w:rPr>
        <w:tab/>
      </w:r>
      <w:r w:rsidRPr="00191D70">
        <w:rPr>
          <w:i/>
          <w:iCs/>
        </w:rPr>
        <w:tab/>
      </w:r>
      <w:r w:rsidRPr="00191D70">
        <w:t>B</w:t>
      </w:r>
      <w:r w:rsidRPr="00191D70">
        <w:tab/>
      </w:r>
      <w:r w:rsidRPr="00191D70">
        <w:tab/>
        <w:t>80</w:t>
      </w:r>
      <w:r w:rsidRPr="00191D70">
        <w:tab/>
      </w:r>
      <w:r w:rsidRPr="00191D70">
        <w:tab/>
      </w:r>
      <w:r w:rsidRPr="00191D70">
        <w:tab/>
        <w:t>20</w:t>
      </w:r>
    </w:p>
    <w:p w14:paraId="1D4C0154" w14:textId="77777777" w:rsidR="00DE4F4B" w:rsidRPr="00191D70" w:rsidRDefault="00DE4F4B" w:rsidP="00DE4F4B">
      <w:r w:rsidRPr="00191D70">
        <w:rPr>
          <w:i/>
          <w:iCs/>
        </w:rPr>
        <w:tab/>
      </w:r>
      <w:r w:rsidRPr="00191D70">
        <w:rPr>
          <w:i/>
          <w:iCs/>
        </w:rPr>
        <w:tab/>
      </w:r>
      <w:r w:rsidRPr="00191D70">
        <w:t>C</w:t>
      </w:r>
      <w:r w:rsidRPr="00191D70">
        <w:tab/>
      </w:r>
      <w:r w:rsidRPr="00191D70">
        <w:tab/>
        <w:t>70</w:t>
      </w:r>
      <w:r w:rsidRPr="00191D70">
        <w:tab/>
      </w:r>
      <w:r w:rsidRPr="00191D70">
        <w:tab/>
      </w:r>
      <w:r w:rsidRPr="00191D70">
        <w:tab/>
        <w:t>30</w:t>
      </w:r>
    </w:p>
    <w:p w14:paraId="07DBC32B" w14:textId="77777777" w:rsidR="00DE4F4B" w:rsidRPr="00191D70" w:rsidRDefault="00DE4F4B" w:rsidP="00DE4F4B">
      <w:r w:rsidRPr="00191D70">
        <w:tab/>
      </w:r>
      <w:r w:rsidRPr="00191D70">
        <w:tab/>
        <w:t>D</w:t>
      </w:r>
      <w:r w:rsidRPr="00191D70">
        <w:tab/>
      </w:r>
      <w:r w:rsidRPr="00191D70">
        <w:tab/>
        <w:t>60</w:t>
      </w:r>
      <w:r w:rsidRPr="00191D70">
        <w:tab/>
      </w:r>
      <w:r w:rsidRPr="00191D70">
        <w:tab/>
      </w:r>
      <w:r w:rsidRPr="00191D70">
        <w:tab/>
        <w:t>40</w:t>
      </w:r>
    </w:p>
    <w:p w14:paraId="14DAFF52" w14:textId="77777777" w:rsidR="00DE4F4B" w:rsidRPr="00191D70" w:rsidRDefault="00DE4F4B" w:rsidP="00DE4F4B">
      <w:r w:rsidRPr="00191D70">
        <w:tab/>
      </w:r>
      <w:r w:rsidRPr="00191D70">
        <w:tab/>
        <w:t>E</w:t>
      </w:r>
      <w:r w:rsidRPr="00191D70">
        <w:tab/>
      </w:r>
      <w:r w:rsidRPr="00191D70">
        <w:tab/>
        <w:t>50</w:t>
      </w:r>
      <w:r w:rsidRPr="00191D70">
        <w:tab/>
      </w:r>
      <w:r w:rsidRPr="00191D70">
        <w:tab/>
      </w:r>
      <w:r w:rsidRPr="00191D70">
        <w:tab/>
        <w:t>50</w:t>
      </w:r>
      <w:r w:rsidRPr="00191D70">
        <w:rPr>
          <w:noProof/>
        </w:rPr>
        <mc:AlternateContent>
          <mc:Choice Requires="wps">
            <w:drawing>
              <wp:anchor distT="4294967295" distB="4294967295" distL="114300" distR="114300" simplePos="0" relativeHeight="251661312" behindDoc="0" locked="0" layoutInCell="1" allowOverlap="1" wp14:anchorId="5867D0FF" wp14:editId="21C9A739">
                <wp:simplePos x="0" y="0"/>
                <wp:positionH relativeFrom="column">
                  <wp:posOffset>603885</wp:posOffset>
                </wp:positionH>
                <wp:positionV relativeFrom="paragraph">
                  <wp:posOffset>235585</wp:posOffset>
                </wp:positionV>
                <wp:extent cx="3569335" cy="0"/>
                <wp:effectExtent l="0" t="0" r="0" b="0"/>
                <wp:wrapNone/>
                <wp:docPr id="1870870175"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2ED4D" id="Straight Arrow Connector 59" o:spid="_x0000_s1026" type="#_x0000_t32" style="position:absolute;margin-left:47.55pt;margin-top:18.55pt;width:281.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"/>
            </w:pict>
          </mc:Fallback>
        </mc:AlternateContent>
      </w:r>
    </w:p>
    <w:p w14:paraId="64A9183B" w14:textId="77777777" w:rsidR="00C443C5" w:rsidRDefault="00C443C5" w:rsidP="00F72EDA">
      <w:pPr>
        <w:spacing w:line="360" w:lineRule="auto"/>
        <w:jc w:val="both"/>
        <w:rPr>
          <w:rFonts w:ascii="Times New Roman" w:hAnsi="Times New Roman" w:cs="Times New Roman"/>
          <w:b/>
          <w:bCs/>
        </w:rPr>
      </w:pPr>
    </w:p>
    <w:p w14:paraId="77BB5237" w14:textId="77777777" w:rsidR="00876AC4" w:rsidRDefault="00D05CA8" w:rsidP="00603529">
      <w:pPr>
        <w:spacing w:after="0" w:line="480" w:lineRule="auto"/>
        <w:jc w:val="both"/>
        <w:rPr>
          <w:rFonts w:ascii="Times New Roman" w:hAnsi="Times New Roman" w:cs="Times New Roman"/>
          <w:b/>
          <w:bCs/>
        </w:rPr>
      </w:pPr>
      <w:r w:rsidRPr="00F72EDA">
        <w:rPr>
          <w:rFonts w:ascii="Times New Roman" w:hAnsi="Times New Roman" w:cs="Times New Roman"/>
          <w:b/>
          <w:bCs/>
        </w:rPr>
        <w:t xml:space="preserve">Physicochemical Properties </w:t>
      </w:r>
      <w:r>
        <w:rPr>
          <w:rFonts w:ascii="Times New Roman" w:hAnsi="Times New Roman" w:cs="Times New Roman"/>
          <w:b/>
          <w:bCs/>
        </w:rPr>
        <w:t>o</w:t>
      </w:r>
      <w:r w:rsidRPr="00F72EDA">
        <w:rPr>
          <w:rFonts w:ascii="Times New Roman" w:hAnsi="Times New Roman" w:cs="Times New Roman"/>
          <w:b/>
          <w:bCs/>
        </w:rPr>
        <w:t xml:space="preserve">f Cassava OFSP Composited </w:t>
      </w:r>
      <w:proofErr w:type="spellStart"/>
      <w:r w:rsidRPr="00F72EDA">
        <w:rPr>
          <w:rFonts w:ascii="Times New Roman" w:hAnsi="Times New Roman" w:cs="Times New Roman"/>
          <w:b/>
          <w:bCs/>
        </w:rPr>
        <w:t>Gari</w:t>
      </w:r>
      <w:proofErr w:type="spellEnd"/>
    </w:p>
    <w:p w14:paraId="1C09EEDA" w14:textId="030BD371" w:rsidR="00B06ED8" w:rsidRPr="00876AC4" w:rsidRDefault="00B06ED8" w:rsidP="00603529">
      <w:pPr>
        <w:spacing w:after="0" w:line="480" w:lineRule="auto"/>
        <w:jc w:val="both"/>
        <w:rPr>
          <w:rFonts w:ascii="Times New Roman" w:hAnsi="Times New Roman" w:cs="Times New Roman"/>
          <w:b/>
          <w:bCs/>
        </w:rPr>
      </w:pPr>
      <w:r w:rsidRPr="00876AC4">
        <w:rPr>
          <w:rFonts w:ascii="Times New Roman" w:hAnsi="Times New Roman" w:cs="Times New Roman"/>
          <w:b/>
          <w:bCs/>
        </w:rPr>
        <w:t>Proximate Analysis</w:t>
      </w:r>
    </w:p>
    <w:p w14:paraId="441CF364" w14:textId="2BED6042" w:rsidR="00B06ED8" w:rsidRPr="00876AC4" w:rsidRDefault="00B06ED8" w:rsidP="00603529">
      <w:pPr>
        <w:spacing w:before="100" w:beforeAutospacing="1" w:after="0" w:line="480" w:lineRule="auto"/>
        <w:jc w:val="both"/>
        <w:rPr>
          <w:rFonts w:ascii="Times New Roman" w:hAnsi="Times New Roman" w:cs="Times New Roman"/>
        </w:rPr>
      </w:pPr>
      <w:r w:rsidRPr="00876AC4">
        <w:rPr>
          <w:rFonts w:ascii="Times New Roman" w:hAnsi="Times New Roman" w:cs="Times New Roman"/>
        </w:rPr>
        <w:t>The proximate analysis w</w:t>
      </w:r>
      <w:r w:rsidR="00876AC4">
        <w:rPr>
          <w:rFonts w:ascii="Times New Roman" w:hAnsi="Times New Roman" w:cs="Times New Roman"/>
        </w:rPr>
        <w:t xml:space="preserve">as </w:t>
      </w:r>
      <w:r w:rsidRPr="00876AC4">
        <w:rPr>
          <w:rFonts w:ascii="Times New Roman" w:hAnsi="Times New Roman" w:cs="Times New Roman"/>
        </w:rPr>
        <w:t>done according to the methods of AOAC (2009) methods. The samples w</w:t>
      </w:r>
      <w:r w:rsidR="00876AC4">
        <w:rPr>
          <w:rFonts w:ascii="Times New Roman" w:hAnsi="Times New Roman" w:cs="Times New Roman"/>
        </w:rPr>
        <w:t>ere</w:t>
      </w:r>
      <w:r w:rsidRPr="00876AC4">
        <w:rPr>
          <w:rFonts w:ascii="Times New Roman" w:hAnsi="Times New Roman" w:cs="Times New Roman"/>
        </w:rPr>
        <w:t xml:space="preserve"> analyzed in triplicates for crude protein, crude fiber, moisture, carbohydrate, pH, Vitamin A and C and ash contents. The average values of the three measurements </w:t>
      </w:r>
      <w:r w:rsidR="00B96695" w:rsidRPr="00876AC4">
        <w:rPr>
          <w:rFonts w:ascii="Times New Roman" w:hAnsi="Times New Roman" w:cs="Times New Roman"/>
        </w:rPr>
        <w:t>w</w:t>
      </w:r>
      <w:r w:rsidR="00B96695">
        <w:rPr>
          <w:rFonts w:ascii="Times New Roman" w:hAnsi="Times New Roman" w:cs="Times New Roman"/>
        </w:rPr>
        <w:t>ere</w:t>
      </w:r>
      <w:r w:rsidRPr="00876AC4">
        <w:rPr>
          <w:rFonts w:ascii="Times New Roman" w:hAnsi="Times New Roman" w:cs="Times New Roman"/>
        </w:rPr>
        <w:t xml:space="preserve"> obtained.</w:t>
      </w:r>
    </w:p>
    <w:p w14:paraId="03B80F02" w14:textId="77777777" w:rsidR="00F8651C"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b/>
          <w:bCs/>
        </w:rPr>
        <w:t>Functional Properties</w:t>
      </w:r>
    </w:p>
    <w:p w14:paraId="3E941B18" w14:textId="71B0C283" w:rsidR="00B06ED8" w:rsidRPr="00F8651C"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rPr>
        <w:t xml:space="preserve">Functional properties </w:t>
      </w:r>
      <w:r w:rsidR="00F56859" w:rsidRPr="00876AC4">
        <w:rPr>
          <w:rFonts w:ascii="Times New Roman" w:hAnsi="Times New Roman" w:cs="Times New Roman"/>
        </w:rPr>
        <w:t>w</w:t>
      </w:r>
      <w:r w:rsidR="00F56859">
        <w:rPr>
          <w:rFonts w:ascii="Times New Roman" w:hAnsi="Times New Roman" w:cs="Times New Roman"/>
        </w:rPr>
        <w:t>ere</w:t>
      </w:r>
      <w:r w:rsidRPr="00876AC4">
        <w:rPr>
          <w:rFonts w:ascii="Times New Roman" w:hAnsi="Times New Roman" w:cs="Times New Roman"/>
        </w:rPr>
        <w:t xml:space="preserve"> carried out to determine the behavioral and physical characteristics of the supplemented </w:t>
      </w:r>
      <w:proofErr w:type="spellStart"/>
      <w:r w:rsidRPr="00876AC4">
        <w:rPr>
          <w:rFonts w:ascii="Times New Roman" w:hAnsi="Times New Roman" w:cs="Times New Roman"/>
        </w:rPr>
        <w:t>gari</w:t>
      </w:r>
      <w:proofErr w:type="spellEnd"/>
      <w:r w:rsidRPr="00876AC4">
        <w:rPr>
          <w:rFonts w:ascii="Times New Roman" w:hAnsi="Times New Roman" w:cs="Times New Roman"/>
        </w:rPr>
        <w:t>. The parameter</w:t>
      </w:r>
      <w:r w:rsidR="00B16B72">
        <w:rPr>
          <w:rFonts w:ascii="Times New Roman" w:hAnsi="Times New Roman" w:cs="Times New Roman"/>
        </w:rPr>
        <w:t>s</w:t>
      </w:r>
      <w:r w:rsidRPr="00876AC4">
        <w:rPr>
          <w:rFonts w:ascii="Times New Roman" w:hAnsi="Times New Roman" w:cs="Times New Roman"/>
        </w:rPr>
        <w:t xml:space="preserve"> determined include: Water absorption capacity, bulk density and swelling index.</w:t>
      </w:r>
    </w:p>
    <w:p w14:paraId="52E03618" w14:textId="0F756FD1" w:rsidR="00B06ED8" w:rsidRPr="00876AC4"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b/>
          <w:bCs/>
        </w:rPr>
        <w:t>Sensory Evaluation</w:t>
      </w:r>
    </w:p>
    <w:p w14:paraId="7E881068" w14:textId="198A0406"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Sensory evaluation w</w:t>
      </w:r>
      <w:r w:rsidR="005A55D1">
        <w:rPr>
          <w:rFonts w:ascii="Times New Roman" w:hAnsi="Times New Roman" w:cs="Times New Roman"/>
        </w:rPr>
        <w:t xml:space="preserve">as performed </w:t>
      </w:r>
      <w:r w:rsidRPr="00876AC4">
        <w:rPr>
          <w:rFonts w:ascii="Times New Roman" w:hAnsi="Times New Roman" w:cs="Times New Roman"/>
        </w:rPr>
        <w:t xml:space="preserve">on each of the formulation to evaluate their </w:t>
      </w:r>
      <w:proofErr w:type="spellStart"/>
      <w:r w:rsidRPr="00876AC4">
        <w:rPr>
          <w:rFonts w:ascii="Times New Roman" w:hAnsi="Times New Roman" w:cs="Times New Roman"/>
        </w:rPr>
        <w:t>organoleptics</w:t>
      </w:r>
      <w:proofErr w:type="spellEnd"/>
      <w:r w:rsidRPr="00876AC4">
        <w:rPr>
          <w:rFonts w:ascii="Times New Roman" w:hAnsi="Times New Roman" w:cs="Times New Roman"/>
        </w:rPr>
        <w:t xml:space="preserve"> qualities. A sensory panelist of 9 persons from Federal Polytechnic </w:t>
      </w:r>
      <w:proofErr w:type="spellStart"/>
      <w:r w:rsidRPr="00876AC4">
        <w:rPr>
          <w:rFonts w:ascii="Times New Roman" w:hAnsi="Times New Roman" w:cs="Times New Roman"/>
        </w:rPr>
        <w:t>Wannune</w:t>
      </w:r>
      <w:proofErr w:type="spellEnd"/>
      <w:r w:rsidRPr="00876AC4">
        <w:rPr>
          <w:rFonts w:ascii="Times New Roman" w:hAnsi="Times New Roman" w:cs="Times New Roman"/>
        </w:rPr>
        <w:t xml:space="preserve"> w</w:t>
      </w:r>
      <w:r w:rsidR="005A55D1">
        <w:rPr>
          <w:rFonts w:ascii="Times New Roman" w:hAnsi="Times New Roman" w:cs="Times New Roman"/>
        </w:rPr>
        <w:t>as adopted</w:t>
      </w:r>
      <w:r w:rsidRPr="00876AC4">
        <w:rPr>
          <w:rFonts w:ascii="Times New Roman" w:hAnsi="Times New Roman" w:cs="Times New Roman"/>
        </w:rPr>
        <w:t xml:space="preserve">.  </w:t>
      </w:r>
    </w:p>
    <w:p w14:paraId="44EA4FE1" w14:textId="02081461"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lastRenderedPageBreak/>
        <w:t>The formulations w</w:t>
      </w:r>
      <w:r w:rsidR="005A55D1">
        <w:rPr>
          <w:rFonts w:ascii="Times New Roman" w:hAnsi="Times New Roman" w:cs="Times New Roman"/>
        </w:rPr>
        <w:t xml:space="preserve">ere </w:t>
      </w:r>
      <w:r w:rsidRPr="00876AC4">
        <w:rPr>
          <w:rFonts w:ascii="Times New Roman" w:hAnsi="Times New Roman" w:cs="Times New Roman"/>
        </w:rPr>
        <w:t>assessed in term</w:t>
      </w:r>
      <w:r w:rsidR="005A55D1">
        <w:rPr>
          <w:rFonts w:ascii="Times New Roman" w:hAnsi="Times New Roman" w:cs="Times New Roman"/>
        </w:rPr>
        <w:t>s</w:t>
      </w:r>
      <w:r w:rsidRPr="00876AC4">
        <w:rPr>
          <w:rFonts w:ascii="Times New Roman" w:hAnsi="Times New Roman" w:cs="Times New Roman"/>
        </w:rPr>
        <w:t xml:space="preserve"> of color, taste, aroma and general acceptability using a nine (9) point hedonic scale as shown below:</w:t>
      </w:r>
    </w:p>
    <w:p w14:paraId="6C074C5E" w14:textId="77777777"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Like extremely; Like very much; Like moderately; Like slightly; Neither like nor dislike; Dislike slightly; Dislike moderately; Dislike very much; Dislike extremely.</w:t>
      </w:r>
    </w:p>
    <w:p w14:paraId="6F09A5FC" w14:textId="7A4EC1E7"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Samples w</w:t>
      </w:r>
      <w:r w:rsidR="005A55D1">
        <w:rPr>
          <w:rFonts w:ascii="Times New Roman" w:hAnsi="Times New Roman" w:cs="Times New Roman"/>
        </w:rPr>
        <w:t>ere</w:t>
      </w:r>
      <w:r w:rsidRPr="00876AC4">
        <w:rPr>
          <w:rFonts w:ascii="Times New Roman" w:hAnsi="Times New Roman" w:cs="Times New Roman"/>
        </w:rPr>
        <w:t xml:space="preserve"> presented to each panelist in a clean saucer</w:t>
      </w:r>
      <w:r w:rsidR="005A55D1">
        <w:rPr>
          <w:rFonts w:ascii="Times New Roman" w:hAnsi="Times New Roman" w:cs="Times New Roman"/>
        </w:rPr>
        <w:t xml:space="preserve"> with c</w:t>
      </w:r>
      <w:r w:rsidRPr="00876AC4">
        <w:rPr>
          <w:rFonts w:ascii="Times New Roman" w:hAnsi="Times New Roman" w:cs="Times New Roman"/>
        </w:rPr>
        <w:t>oded name</w:t>
      </w:r>
      <w:r w:rsidR="005A55D1">
        <w:rPr>
          <w:rFonts w:ascii="Times New Roman" w:hAnsi="Times New Roman" w:cs="Times New Roman"/>
        </w:rPr>
        <w:t>s</w:t>
      </w:r>
      <w:r w:rsidRPr="00876AC4">
        <w:rPr>
          <w:rFonts w:ascii="Times New Roman" w:hAnsi="Times New Roman" w:cs="Times New Roman"/>
        </w:rPr>
        <w:t xml:space="preserve"> placed below each saucer used to serve the panelist.</w:t>
      </w:r>
    </w:p>
    <w:p w14:paraId="0521A094" w14:textId="77777777" w:rsidR="000205F1" w:rsidRPr="000205F1" w:rsidRDefault="000205F1" w:rsidP="00603529">
      <w:pPr>
        <w:spacing w:after="0" w:line="480" w:lineRule="auto"/>
        <w:jc w:val="both"/>
        <w:rPr>
          <w:rFonts w:ascii="Times New Roman" w:hAnsi="Times New Roman" w:cs="Times New Roman"/>
          <w:b/>
          <w:bCs/>
        </w:rPr>
      </w:pPr>
      <w:r w:rsidRPr="000205F1">
        <w:rPr>
          <w:rFonts w:ascii="Times New Roman" w:hAnsi="Times New Roman" w:cs="Times New Roman"/>
          <w:b/>
          <w:bCs/>
        </w:rPr>
        <w:t>Statistical Analysis</w:t>
      </w:r>
    </w:p>
    <w:p w14:paraId="6E5718D3" w14:textId="761A0D3A" w:rsidR="00DE4F4B" w:rsidRPr="000205F1" w:rsidRDefault="000205F1" w:rsidP="00603529">
      <w:pPr>
        <w:spacing w:after="0" w:line="480" w:lineRule="auto"/>
        <w:jc w:val="both"/>
        <w:rPr>
          <w:rFonts w:ascii="Times New Roman" w:hAnsi="Times New Roman" w:cs="Times New Roman"/>
          <w:b/>
          <w:bCs/>
          <w:sz w:val="22"/>
          <w:szCs w:val="22"/>
        </w:rPr>
      </w:pPr>
      <w:r w:rsidRPr="000205F1">
        <w:rPr>
          <w:rFonts w:ascii="Times New Roman" w:hAnsi="Times New Roman" w:cs="Times New Roman"/>
        </w:rPr>
        <w:t>SPSS version16 statistical software package was used for the statistical analysis of all the data. Similarities and differences amongst data were subjected to analysis of variance (ANOVA).</w:t>
      </w:r>
    </w:p>
    <w:p w14:paraId="74F4E066" w14:textId="1BD82A90" w:rsidR="00EB4AEF" w:rsidRDefault="003E4E85" w:rsidP="00603529">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t>RERSULT</w:t>
      </w:r>
      <w:r w:rsidR="00EB4AEF" w:rsidRPr="00A60A3C">
        <w:rPr>
          <w:rFonts w:ascii="Times New Roman" w:hAnsi="Times New Roman" w:cs="Times New Roman"/>
          <w:b/>
          <w:bCs/>
        </w:rPr>
        <w:t xml:space="preserve"> AND DISCUSSION</w:t>
      </w:r>
      <w:bookmarkStart w:id="0" w:name="_GoBack"/>
      <w:bookmarkEnd w:id="0"/>
    </w:p>
    <w:p w14:paraId="78AEBE2B" w14:textId="6BB1E9F3" w:rsidR="00DF12AF" w:rsidRPr="00E620DE" w:rsidRDefault="00DF12AF"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Results obtained from Table 2 shows that </w:t>
      </w:r>
      <w:r w:rsidR="005E606C" w:rsidRPr="00E620DE">
        <w:rPr>
          <w:rFonts w:ascii="Times New Roman" w:hAnsi="Times New Roman" w:cs="Times New Roman"/>
          <w:color w:val="000000" w:themeColor="text1"/>
        </w:rPr>
        <w:t xml:space="preserve">OFSP </w:t>
      </w:r>
      <w:r w:rsidRPr="00E620DE">
        <w:rPr>
          <w:rFonts w:ascii="Times New Roman" w:hAnsi="Times New Roman" w:cs="Times New Roman"/>
          <w:color w:val="000000" w:themeColor="text1"/>
        </w:rPr>
        <w:t>has a significant effect (p&lt;0.05) on the proximate</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values of the </w:t>
      </w:r>
      <w:proofErr w:type="spellStart"/>
      <w:r w:rsidR="005E606C" w:rsidRPr="00E620DE">
        <w:rPr>
          <w:rFonts w:ascii="Times New Roman" w:hAnsi="Times New Roman" w:cs="Times New Roman"/>
          <w:color w:val="000000" w:themeColor="text1"/>
        </w:rPr>
        <w:t>gari</w:t>
      </w:r>
      <w:proofErr w:type="spellEnd"/>
      <w:r w:rsidR="005E606C" w:rsidRPr="00E620DE">
        <w:rPr>
          <w:rFonts w:ascii="Times New Roman" w:hAnsi="Times New Roman" w:cs="Times New Roman"/>
          <w:color w:val="000000" w:themeColor="text1"/>
        </w:rPr>
        <w:t xml:space="preserve">-OFSP </w:t>
      </w:r>
      <w:r w:rsidRPr="00E620DE">
        <w:rPr>
          <w:rFonts w:ascii="Times New Roman" w:hAnsi="Times New Roman" w:cs="Times New Roman"/>
          <w:color w:val="000000" w:themeColor="text1"/>
        </w:rPr>
        <w:t>product. As percentage</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quantity of </w:t>
      </w:r>
      <w:r w:rsidR="00600964" w:rsidRPr="00E620DE">
        <w:rPr>
          <w:rFonts w:ascii="Times New Roman" w:hAnsi="Times New Roman" w:cs="Times New Roman"/>
          <w:color w:val="000000" w:themeColor="text1"/>
        </w:rPr>
        <w:t>OFSP</w:t>
      </w:r>
      <w:r w:rsidRPr="00E620DE">
        <w:rPr>
          <w:rFonts w:ascii="Times New Roman" w:hAnsi="Times New Roman" w:cs="Times New Roman"/>
          <w:color w:val="000000" w:themeColor="text1"/>
        </w:rPr>
        <w:t xml:space="preserve"> increases, there were significant</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p&gt;0.5 increase in </w:t>
      </w:r>
      <w:r w:rsidR="00600964" w:rsidRPr="00E620DE">
        <w:rPr>
          <w:rFonts w:ascii="Times New Roman" w:hAnsi="Times New Roman" w:cs="Times New Roman"/>
          <w:color w:val="000000" w:themeColor="text1"/>
        </w:rPr>
        <w:t>crude protein</w:t>
      </w:r>
      <w:r w:rsidRPr="00E620DE">
        <w:rPr>
          <w:rFonts w:ascii="Times New Roman" w:hAnsi="Times New Roman" w:cs="Times New Roman"/>
          <w:color w:val="000000" w:themeColor="text1"/>
        </w:rPr>
        <w:t xml:space="preserve">, </w:t>
      </w:r>
      <w:r w:rsidR="00600964" w:rsidRPr="00E620DE">
        <w:rPr>
          <w:rFonts w:ascii="Times New Roman" w:hAnsi="Times New Roman" w:cs="Times New Roman"/>
          <w:color w:val="000000" w:themeColor="text1"/>
        </w:rPr>
        <w:t xml:space="preserve">crude </w:t>
      </w:r>
      <w:proofErr w:type="spellStart"/>
      <w:r w:rsidRPr="00E620DE">
        <w:rPr>
          <w:rFonts w:ascii="Times New Roman" w:hAnsi="Times New Roman" w:cs="Times New Roman"/>
          <w:color w:val="000000" w:themeColor="text1"/>
        </w:rPr>
        <w:t>fibre</w:t>
      </w:r>
      <w:proofErr w:type="spellEnd"/>
      <w:r w:rsidRPr="00E620DE">
        <w:rPr>
          <w:rFonts w:ascii="Times New Roman" w:hAnsi="Times New Roman" w:cs="Times New Roman"/>
          <w:color w:val="000000" w:themeColor="text1"/>
        </w:rPr>
        <w:t xml:space="preserve">, </w:t>
      </w:r>
      <w:r w:rsidR="00600964" w:rsidRPr="00E620DE">
        <w:rPr>
          <w:rFonts w:ascii="Times New Roman" w:hAnsi="Times New Roman" w:cs="Times New Roman"/>
          <w:color w:val="000000" w:themeColor="text1"/>
        </w:rPr>
        <w:t>and carbohydrate</w:t>
      </w:r>
      <w:r w:rsidRPr="00E620DE">
        <w:rPr>
          <w:rFonts w:ascii="Times New Roman" w:hAnsi="Times New Roman" w:cs="Times New Roman"/>
          <w:color w:val="000000" w:themeColor="text1"/>
        </w:rPr>
        <w:t>.</w:t>
      </w:r>
    </w:p>
    <w:p w14:paraId="4CFF9B95" w14:textId="5C105D56" w:rsidR="00DF12AF" w:rsidRPr="00E620DE" w:rsidRDefault="00DF12AF" w:rsidP="00600964">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Table 3 showed the functional properties of </w:t>
      </w:r>
      <w:proofErr w:type="spellStart"/>
      <w:r w:rsidRPr="00E620DE">
        <w:rPr>
          <w:rFonts w:ascii="Times New Roman" w:hAnsi="Times New Roman" w:cs="Times New Roman"/>
          <w:color w:val="000000" w:themeColor="text1"/>
        </w:rPr>
        <w:t>gar</w:t>
      </w:r>
      <w:r w:rsidR="00600964" w:rsidRPr="00E620DE">
        <w:rPr>
          <w:rFonts w:ascii="Times New Roman" w:hAnsi="Times New Roman" w:cs="Times New Roman"/>
          <w:color w:val="000000" w:themeColor="text1"/>
        </w:rPr>
        <w:t>i</w:t>
      </w:r>
      <w:proofErr w:type="spellEnd"/>
      <w:r w:rsidRPr="00E620DE">
        <w:rPr>
          <w:rFonts w:ascii="Times New Roman" w:hAnsi="Times New Roman" w:cs="Times New Roman"/>
          <w:color w:val="000000" w:themeColor="text1"/>
        </w:rPr>
        <w:t xml:space="preserve"> supplemented with </w:t>
      </w:r>
      <w:r w:rsidR="00600964" w:rsidRPr="00E620DE">
        <w:rPr>
          <w:rFonts w:ascii="Times New Roman" w:hAnsi="Times New Roman" w:cs="Times New Roman"/>
          <w:color w:val="000000" w:themeColor="text1"/>
        </w:rPr>
        <w:t>OFSP</w:t>
      </w:r>
      <w:r w:rsidRPr="00E620DE">
        <w:rPr>
          <w:rFonts w:ascii="Times New Roman" w:hAnsi="Times New Roman" w:cs="Times New Roman"/>
          <w:color w:val="000000" w:themeColor="text1"/>
        </w:rPr>
        <w:t>. There was a</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significant difference (p&lt;0.05), on the </w:t>
      </w:r>
      <w:r w:rsidR="00600964" w:rsidRPr="00E620DE">
        <w:rPr>
          <w:rFonts w:ascii="Times New Roman" w:hAnsi="Times New Roman" w:cs="Times New Roman"/>
          <w:color w:val="000000" w:themeColor="text1"/>
        </w:rPr>
        <w:t xml:space="preserve">pH, bulk density, water absorption capacity and the swelling index, </w:t>
      </w:r>
      <w:r w:rsidRPr="00E620DE">
        <w:rPr>
          <w:rFonts w:ascii="Times New Roman" w:hAnsi="Times New Roman" w:cs="Times New Roman"/>
          <w:color w:val="000000" w:themeColor="text1"/>
        </w:rPr>
        <w:t xml:space="preserve">as blends percentages increases. </w:t>
      </w:r>
    </w:p>
    <w:p w14:paraId="10062A9C" w14:textId="0D96EDFA" w:rsidR="00DF12AF" w:rsidRPr="00E620DE" w:rsidRDefault="00DF12AF"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Results of the sensory evaluation shown on Table 4</w:t>
      </w:r>
      <w:r w:rsidR="00600964" w:rsidRPr="00E620DE">
        <w:rPr>
          <w:rFonts w:ascii="Times New Roman" w:hAnsi="Times New Roman" w:cs="Times New Roman"/>
          <w:color w:val="000000" w:themeColor="text1"/>
        </w:rPr>
        <w:t>,</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revealed </w:t>
      </w:r>
      <w:r w:rsidR="00600964" w:rsidRPr="00E620DE">
        <w:rPr>
          <w:rFonts w:ascii="Times New Roman" w:hAnsi="Times New Roman" w:cs="Times New Roman"/>
          <w:color w:val="000000" w:themeColor="text1"/>
        </w:rPr>
        <w:t>that OFSP</w:t>
      </w:r>
      <w:r w:rsidRPr="00E620DE">
        <w:rPr>
          <w:rFonts w:ascii="Times New Roman" w:hAnsi="Times New Roman" w:cs="Times New Roman"/>
          <w:color w:val="000000" w:themeColor="text1"/>
        </w:rPr>
        <w:t xml:space="preserve"> has significant effect (p&lt;0.05) on</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the sensory attributes </w:t>
      </w:r>
      <w:r w:rsidR="00600964" w:rsidRPr="00E620DE">
        <w:rPr>
          <w:rFonts w:ascii="Times New Roman" w:hAnsi="Times New Roman" w:cs="Times New Roman"/>
          <w:color w:val="000000" w:themeColor="text1"/>
        </w:rPr>
        <w:t xml:space="preserve">on cassava-OFSP </w:t>
      </w:r>
      <w:proofErr w:type="spellStart"/>
      <w:r w:rsidRPr="00E620DE">
        <w:rPr>
          <w:rFonts w:ascii="Times New Roman" w:hAnsi="Times New Roman" w:cs="Times New Roman"/>
          <w:color w:val="000000" w:themeColor="text1"/>
        </w:rPr>
        <w:t>gari</w:t>
      </w:r>
      <w:proofErr w:type="spellEnd"/>
      <w:r w:rsidRPr="00E620DE">
        <w:rPr>
          <w:rFonts w:ascii="Times New Roman" w:hAnsi="Times New Roman" w:cs="Times New Roman"/>
          <w:color w:val="000000" w:themeColor="text1"/>
        </w:rPr>
        <w:t xml:space="preserve"> sample. </w:t>
      </w:r>
    </w:p>
    <w:p w14:paraId="5806E34D" w14:textId="543D51B5" w:rsidR="00600964" w:rsidRPr="00E620DE" w:rsidRDefault="00600964"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Similarly, table 5 and 6 for vitamins and minerals respectively showed a significant effect of the addition of OFSP on cassava for the formulation of </w:t>
      </w:r>
      <w:proofErr w:type="spellStart"/>
      <w:r w:rsidRPr="00E620DE">
        <w:rPr>
          <w:rFonts w:ascii="Times New Roman" w:hAnsi="Times New Roman" w:cs="Times New Roman"/>
          <w:color w:val="000000" w:themeColor="text1"/>
        </w:rPr>
        <w:t>gari</w:t>
      </w:r>
      <w:proofErr w:type="spellEnd"/>
      <w:r w:rsidRPr="00E620DE">
        <w:rPr>
          <w:rFonts w:ascii="Times New Roman" w:hAnsi="Times New Roman" w:cs="Times New Roman"/>
          <w:color w:val="000000" w:themeColor="text1"/>
        </w:rPr>
        <w:t>.</w:t>
      </w:r>
    </w:p>
    <w:p w14:paraId="19B5CBCA"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38296E18"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1DBA362E"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6CD9F628" w14:textId="28714D96" w:rsidR="00AE7C96" w:rsidRPr="00A60A3C" w:rsidRDefault="00AE7C96" w:rsidP="00603529">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Table 2: Proximate composition </w:t>
      </w:r>
      <w:r w:rsidR="00033375" w:rsidRPr="00033375">
        <w:rPr>
          <w:rFonts w:ascii="Times New Roman" w:hAnsi="Times New Roman" w:cs="Times New Roman"/>
          <w:b/>
          <w:bCs/>
        </w:rPr>
        <w:t xml:space="preserve">of </w:t>
      </w:r>
      <w:r w:rsidR="00033375">
        <w:rPr>
          <w:rFonts w:ascii="Times New Roman" w:hAnsi="Times New Roman" w:cs="Times New Roman"/>
          <w:b/>
          <w:bCs/>
        </w:rPr>
        <w:t xml:space="preserve">cassava </w:t>
      </w:r>
      <w:proofErr w:type="spellStart"/>
      <w:r w:rsidR="00033375" w:rsidRPr="00033375">
        <w:rPr>
          <w:rFonts w:ascii="Times New Roman" w:hAnsi="Times New Roman" w:cs="Times New Roman"/>
          <w:b/>
          <w:bCs/>
        </w:rPr>
        <w:t>gar</w:t>
      </w:r>
      <w:r w:rsidR="00033375">
        <w:rPr>
          <w:rFonts w:ascii="Times New Roman" w:hAnsi="Times New Roman" w:cs="Times New Roman"/>
          <w:b/>
          <w:bCs/>
        </w:rPr>
        <w:t>i</w:t>
      </w:r>
      <w:proofErr w:type="spellEnd"/>
      <w:r w:rsidR="00033375">
        <w:rPr>
          <w:rFonts w:ascii="Times New Roman" w:hAnsi="Times New Roman" w:cs="Times New Roman"/>
          <w:b/>
          <w:bCs/>
        </w:rPr>
        <w:t xml:space="preserve"> </w:t>
      </w:r>
      <w:r w:rsidR="00033375" w:rsidRPr="00033375">
        <w:rPr>
          <w:rFonts w:ascii="Times New Roman" w:hAnsi="Times New Roman" w:cs="Times New Roman"/>
          <w:b/>
          <w:bCs/>
        </w:rPr>
        <w:t xml:space="preserve">supplemented with </w:t>
      </w:r>
      <w:r w:rsidR="00865EBA">
        <w:rPr>
          <w:rFonts w:ascii="Times New Roman" w:hAnsi="Times New Roman" w:cs="Times New Roman"/>
          <w:b/>
          <w:bCs/>
        </w:rPr>
        <w:t>OFSP</w:t>
      </w:r>
      <w:r w:rsidR="00033375">
        <w:rPr>
          <w:rFonts w:ascii="Times New Roman" w:hAnsi="Times New Roman" w:cs="Times New Roman"/>
          <w:b/>
          <w:bCs/>
        </w:rPr>
        <w:t xml:space="preserve"> flour </w:t>
      </w:r>
    </w:p>
    <w:tbl>
      <w:tblPr>
        <w:tblStyle w:val="ListTable6Colorful"/>
        <w:tblW w:w="0" w:type="auto"/>
        <w:shd w:val="clear" w:color="auto" w:fill="FFFFFF" w:themeFill="background1"/>
        <w:tblLook w:val="04A0" w:firstRow="1" w:lastRow="0" w:firstColumn="1" w:lastColumn="0" w:noHBand="0" w:noVBand="1"/>
      </w:tblPr>
      <w:tblGrid>
        <w:gridCol w:w="1255"/>
        <w:gridCol w:w="1620"/>
        <w:gridCol w:w="1620"/>
        <w:gridCol w:w="1737"/>
        <w:gridCol w:w="1559"/>
        <w:gridCol w:w="1559"/>
      </w:tblGrid>
      <w:tr w:rsidR="002C1B52" w14:paraId="5192B0C1" w14:textId="77777777" w:rsidTr="005C4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FFFFFF" w:themeFill="background1"/>
          </w:tcPr>
          <w:p w14:paraId="17B4C46A" w14:textId="77777777" w:rsidR="002C1B52" w:rsidRDefault="002C1B52" w:rsidP="00A54B12">
            <w:pPr>
              <w:spacing w:line="360" w:lineRule="auto"/>
              <w:jc w:val="both"/>
              <w:rPr>
                <w:rFonts w:ascii="Times New Roman" w:hAnsi="Times New Roman" w:cs="Times New Roman"/>
                <w:b w:val="0"/>
                <w:bCs w:val="0"/>
                <w:sz w:val="22"/>
                <w:szCs w:val="22"/>
              </w:rPr>
            </w:pPr>
          </w:p>
          <w:p w14:paraId="12F34369" w14:textId="4D46298C" w:rsidR="002C1B52" w:rsidRPr="009D00FE" w:rsidRDefault="002C1B52" w:rsidP="00A54B12">
            <w:pPr>
              <w:spacing w:line="360" w:lineRule="auto"/>
              <w:jc w:val="both"/>
              <w:rPr>
                <w:rFonts w:ascii="Times New Roman" w:hAnsi="Times New Roman" w:cs="Times New Roman"/>
                <w:sz w:val="22"/>
                <w:szCs w:val="22"/>
              </w:rPr>
            </w:pPr>
            <w:r w:rsidRPr="009D00FE">
              <w:rPr>
                <w:rFonts w:ascii="Times New Roman" w:hAnsi="Times New Roman" w:cs="Times New Roman"/>
                <w:sz w:val="22"/>
                <w:szCs w:val="22"/>
              </w:rPr>
              <w:t>Sample ID</w:t>
            </w:r>
          </w:p>
        </w:tc>
        <w:tc>
          <w:tcPr>
            <w:tcW w:w="8095" w:type="dxa"/>
            <w:gridSpan w:val="5"/>
            <w:shd w:val="clear" w:color="auto" w:fill="FFFFFF" w:themeFill="background1"/>
          </w:tcPr>
          <w:p w14:paraId="242243E0" w14:textId="1181B009" w:rsidR="002C1B52" w:rsidRPr="00E66CB1" w:rsidRDefault="002C1B52" w:rsidP="00A54B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B1">
              <w:rPr>
                <w:rFonts w:ascii="Times New Roman" w:hAnsi="Times New Roman" w:cs="Times New Roman"/>
                <w:sz w:val="22"/>
                <w:szCs w:val="22"/>
              </w:rPr>
              <w:t xml:space="preserve">                                   Proximate Parameters</w:t>
            </w:r>
          </w:p>
        </w:tc>
      </w:tr>
      <w:tr w:rsidR="002C1B52" w14:paraId="6E24B1D5"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FFFFFF" w:themeFill="background1"/>
          </w:tcPr>
          <w:p w14:paraId="0393C7CA" w14:textId="77777777" w:rsidR="002C1B52" w:rsidRDefault="002C1B52" w:rsidP="00A54B12">
            <w:pPr>
              <w:spacing w:line="360" w:lineRule="auto"/>
              <w:jc w:val="both"/>
              <w:rPr>
                <w:rFonts w:ascii="Times New Roman" w:hAnsi="Times New Roman" w:cs="Times New Roman"/>
                <w:b w:val="0"/>
                <w:bCs w:val="0"/>
                <w:sz w:val="22"/>
                <w:szCs w:val="22"/>
              </w:rPr>
            </w:pPr>
          </w:p>
        </w:tc>
        <w:tc>
          <w:tcPr>
            <w:tcW w:w="1620" w:type="dxa"/>
            <w:shd w:val="clear" w:color="auto" w:fill="FFFFFF" w:themeFill="background1"/>
          </w:tcPr>
          <w:p w14:paraId="57644488" w14:textId="43D32A5D"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Crude protein </w:t>
            </w:r>
          </w:p>
        </w:tc>
        <w:tc>
          <w:tcPr>
            <w:tcW w:w="1620" w:type="dxa"/>
            <w:shd w:val="clear" w:color="auto" w:fill="FFFFFF" w:themeFill="background1"/>
          </w:tcPr>
          <w:p w14:paraId="3CA5FF6E" w14:textId="398EC242"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Crude </w:t>
            </w:r>
            <w:proofErr w:type="spellStart"/>
            <w:r>
              <w:rPr>
                <w:rFonts w:ascii="Times New Roman" w:hAnsi="Times New Roman" w:cs="Times New Roman"/>
                <w:b/>
                <w:bCs/>
                <w:sz w:val="22"/>
                <w:szCs w:val="22"/>
              </w:rPr>
              <w:t>fibre</w:t>
            </w:r>
            <w:proofErr w:type="spellEnd"/>
            <w:r>
              <w:rPr>
                <w:rFonts w:ascii="Times New Roman" w:hAnsi="Times New Roman" w:cs="Times New Roman"/>
                <w:b/>
                <w:bCs/>
                <w:sz w:val="22"/>
                <w:szCs w:val="22"/>
              </w:rPr>
              <w:t xml:space="preserve"> </w:t>
            </w:r>
          </w:p>
        </w:tc>
        <w:tc>
          <w:tcPr>
            <w:tcW w:w="1737" w:type="dxa"/>
            <w:shd w:val="clear" w:color="auto" w:fill="FFFFFF" w:themeFill="background1"/>
          </w:tcPr>
          <w:p w14:paraId="4744F9A0" w14:textId="2BFFF4D4"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Moisture cont.</w:t>
            </w:r>
          </w:p>
        </w:tc>
        <w:tc>
          <w:tcPr>
            <w:tcW w:w="1559" w:type="dxa"/>
            <w:shd w:val="clear" w:color="auto" w:fill="FFFFFF" w:themeFill="background1"/>
          </w:tcPr>
          <w:p w14:paraId="3C2940B9" w14:textId="420BEC79"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Carbohydrate </w:t>
            </w:r>
          </w:p>
        </w:tc>
        <w:tc>
          <w:tcPr>
            <w:tcW w:w="1559" w:type="dxa"/>
            <w:shd w:val="clear" w:color="auto" w:fill="FFFFFF" w:themeFill="background1"/>
          </w:tcPr>
          <w:p w14:paraId="15A4CBA2" w14:textId="15CD6EAD"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Ash content </w:t>
            </w:r>
          </w:p>
        </w:tc>
      </w:tr>
      <w:tr w:rsidR="008F2788" w14:paraId="14D146CD"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10C72A20" w14:textId="004AF6CB"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A</w:t>
            </w:r>
          </w:p>
        </w:tc>
        <w:tc>
          <w:tcPr>
            <w:tcW w:w="1620" w:type="dxa"/>
            <w:shd w:val="clear" w:color="auto" w:fill="FFFFFF" w:themeFill="background1"/>
          </w:tcPr>
          <w:p w14:paraId="43A7B6E9" w14:textId="55BB002E"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1.54±0.01</w:t>
            </w:r>
            <w:r w:rsidRPr="00E464EA">
              <w:rPr>
                <w:rFonts w:ascii="Times New Roman" w:hAnsi="Times New Roman" w:cs="Times New Roman"/>
                <w:sz w:val="22"/>
                <w:szCs w:val="22"/>
                <w:vertAlign w:val="superscript"/>
              </w:rPr>
              <w:t>a</w:t>
            </w:r>
          </w:p>
        </w:tc>
        <w:tc>
          <w:tcPr>
            <w:tcW w:w="1620" w:type="dxa"/>
            <w:shd w:val="clear" w:color="auto" w:fill="FFFFFF" w:themeFill="background1"/>
          </w:tcPr>
          <w:p w14:paraId="1420E5B5" w14:textId="29CD307F"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1.83±0.01</w:t>
            </w:r>
            <w:r w:rsidRPr="00E464EA">
              <w:rPr>
                <w:rFonts w:ascii="Times New Roman" w:hAnsi="Times New Roman" w:cs="Times New Roman"/>
                <w:sz w:val="22"/>
                <w:szCs w:val="22"/>
                <w:vertAlign w:val="superscript"/>
              </w:rPr>
              <w:t>a</w:t>
            </w:r>
          </w:p>
        </w:tc>
        <w:tc>
          <w:tcPr>
            <w:tcW w:w="1737" w:type="dxa"/>
            <w:shd w:val="clear" w:color="auto" w:fill="FFFFFF" w:themeFill="background1"/>
          </w:tcPr>
          <w:p w14:paraId="4D191B28" w14:textId="41231679"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12.45±0.50</w:t>
            </w:r>
            <w:r w:rsidR="00E464EA" w:rsidRPr="00E464EA">
              <w:rPr>
                <w:rFonts w:ascii="Times New Roman" w:hAnsi="Times New Roman" w:cs="Times New Roman"/>
                <w:sz w:val="22"/>
                <w:szCs w:val="22"/>
                <w:vertAlign w:val="superscript"/>
              </w:rPr>
              <w:t>e</w:t>
            </w:r>
          </w:p>
        </w:tc>
        <w:tc>
          <w:tcPr>
            <w:tcW w:w="1559" w:type="dxa"/>
            <w:shd w:val="clear" w:color="auto" w:fill="FFFFFF" w:themeFill="background1"/>
          </w:tcPr>
          <w:p w14:paraId="5733B588" w14:textId="06485E02"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80.24±0.05</w:t>
            </w:r>
            <w:r w:rsidRPr="00E464EA">
              <w:rPr>
                <w:rFonts w:ascii="Times New Roman" w:hAnsi="Times New Roman" w:cs="Times New Roman"/>
                <w:sz w:val="22"/>
                <w:szCs w:val="22"/>
                <w:vertAlign w:val="superscript"/>
              </w:rPr>
              <w:t>a</w:t>
            </w:r>
          </w:p>
        </w:tc>
        <w:tc>
          <w:tcPr>
            <w:tcW w:w="1559" w:type="dxa"/>
            <w:shd w:val="clear" w:color="auto" w:fill="FFFFFF" w:themeFill="background1"/>
          </w:tcPr>
          <w:p w14:paraId="75C800BD" w14:textId="75547E5A"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0.64±0.12</w:t>
            </w:r>
            <w:r w:rsidRPr="00E464EA">
              <w:rPr>
                <w:rFonts w:ascii="Times New Roman" w:hAnsi="Times New Roman" w:cs="Times New Roman"/>
                <w:sz w:val="22"/>
                <w:szCs w:val="22"/>
                <w:vertAlign w:val="superscript"/>
              </w:rPr>
              <w:t>a</w:t>
            </w:r>
          </w:p>
        </w:tc>
      </w:tr>
      <w:tr w:rsidR="008F2788" w14:paraId="7AECE8A8"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3B95EEEE" w14:textId="56EA6EAF"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B</w:t>
            </w:r>
          </w:p>
        </w:tc>
        <w:tc>
          <w:tcPr>
            <w:tcW w:w="1620" w:type="dxa"/>
            <w:shd w:val="clear" w:color="auto" w:fill="FFFFFF" w:themeFill="background1"/>
          </w:tcPr>
          <w:p w14:paraId="01FBECBE" w14:textId="3E8F8B3F"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1.86±0.01</w:t>
            </w:r>
            <w:r w:rsidRPr="006A153A">
              <w:rPr>
                <w:rFonts w:ascii="Times New Roman" w:hAnsi="Times New Roman" w:cs="Times New Roman"/>
                <w:sz w:val="22"/>
                <w:szCs w:val="22"/>
                <w:vertAlign w:val="superscript"/>
              </w:rPr>
              <w:t>a</w:t>
            </w:r>
          </w:p>
        </w:tc>
        <w:tc>
          <w:tcPr>
            <w:tcW w:w="1620" w:type="dxa"/>
            <w:shd w:val="clear" w:color="auto" w:fill="FFFFFF" w:themeFill="background1"/>
          </w:tcPr>
          <w:p w14:paraId="38B5E50E" w14:textId="078DF993"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2.42±0.01</w:t>
            </w:r>
            <w:r w:rsidRPr="006A153A">
              <w:rPr>
                <w:rFonts w:ascii="Times New Roman" w:hAnsi="Times New Roman" w:cs="Times New Roman"/>
                <w:sz w:val="22"/>
                <w:szCs w:val="22"/>
                <w:vertAlign w:val="superscript"/>
              </w:rPr>
              <w:t>b</w:t>
            </w:r>
          </w:p>
        </w:tc>
        <w:tc>
          <w:tcPr>
            <w:tcW w:w="1737" w:type="dxa"/>
            <w:shd w:val="clear" w:color="auto" w:fill="FFFFFF" w:themeFill="background1"/>
          </w:tcPr>
          <w:p w14:paraId="35210E20" w14:textId="1FF0EE5F"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11.62±0.21</w:t>
            </w:r>
            <w:r w:rsidRPr="006A153A">
              <w:rPr>
                <w:rFonts w:ascii="Times New Roman" w:hAnsi="Times New Roman" w:cs="Times New Roman"/>
                <w:sz w:val="22"/>
                <w:szCs w:val="22"/>
                <w:vertAlign w:val="superscript"/>
              </w:rPr>
              <w:t>d</w:t>
            </w:r>
          </w:p>
        </w:tc>
        <w:tc>
          <w:tcPr>
            <w:tcW w:w="1559" w:type="dxa"/>
            <w:shd w:val="clear" w:color="auto" w:fill="FFFFFF" w:themeFill="background1"/>
          </w:tcPr>
          <w:p w14:paraId="5027A968" w14:textId="06223BBC"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82.26±0.05</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1C9AD513" w14:textId="09E7BC33"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0.52±0.14</w:t>
            </w:r>
            <w:r w:rsidRPr="006A153A">
              <w:rPr>
                <w:rFonts w:ascii="Times New Roman" w:hAnsi="Times New Roman" w:cs="Times New Roman"/>
                <w:sz w:val="22"/>
                <w:szCs w:val="22"/>
                <w:vertAlign w:val="superscript"/>
              </w:rPr>
              <w:t>b</w:t>
            </w:r>
          </w:p>
        </w:tc>
      </w:tr>
      <w:tr w:rsidR="008F2788" w14:paraId="1C4C217C"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6DA65C0E" w14:textId="7AA51E77"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C</w:t>
            </w:r>
          </w:p>
        </w:tc>
        <w:tc>
          <w:tcPr>
            <w:tcW w:w="1620" w:type="dxa"/>
            <w:shd w:val="clear" w:color="auto" w:fill="FFFFFF" w:themeFill="background1"/>
          </w:tcPr>
          <w:p w14:paraId="22267C00" w14:textId="0537267C" w:rsidR="008F2788" w:rsidRPr="00A45097" w:rsidRDefault="00E464EA"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1.98±0.03</w:t>
            </w:r>
            <w:r w:rsidRPr="006A153A">
              <w:rPr>
                <w:rFonts w:ascii="Times New Roman" w:hAnsi="Times New Roman" w:cs="Times New Roman"/>
                <w:sz w:val="22"/>
                <w:szCs w:val="22"/>
                <w:vertAlign w:val="superscript"/>
              </w:rPr>
              <w:t>b</w:t>
            </w:r>
          </w:p>
        </w:tc>
        <w:tc>
          <w:tcPr>
            <w:tcW w:w="1620" w:type="dxa"/>
            <w:shd w:val="clear" w:color="auto" w:fill="FFFFFF" w:themeFill="background1"/>
          </w:tcPr>
          <w:p w14:paraId="396FC9AB" w14:textId="3B98C038" w:rsidR="008F2788" w:rsidRPr="00A45097" w:rsidRDefault="001E695C"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2.68±0.01</w:t>
            </w:r>
            <w:r w:rsidRPr="006A153A">
              <w:rPr>
                <w:rFonts w:ascii="Times New Roman" w:hAnsi="Times New Roman" w:cs="Times New Roman"/>
                <w:sz w:val="22"/>
                <w:szCs w:val="22"/>
                <w:vertAlign w:val="superscript"/>
              </w:rPr>
              <w:t>c</w:t>
            </w:r>
          </w:p>
        </w:tc>
        <w:tc>
          <w:tcPr>
            <w:tcW w:w="1737" w:type="dxa"/>
            <w:shd w:val="clear" w:color="auto" w:fill="FFFFFF" w:themeFill="background1"/>
          </w:tcPr>
          <w:p w14:paraId="10986B68" w14:textId="6A9CD4E8" w:rsidR="008F2788" w:rsidRPr="00A45097" w:rsidRDefault="00393DA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10.64±0.12</w:t>
            </w:r>
            <w:r w:rsidRPr="006A153A">
              <w:rPr>
                <w:rFonts w:ascii="Times New Roman" w:hAnsi="Times New Roman" w:cs="Times New Roman"/>
                <w:sz w:val="22"/>
                <w:szCs w:val="22"/>
                <w:vertAlign w:val="superscript"/>
              </w:rPr>
              <w:t>c</w:t>
            </w:r>
          </w:p>
        </w:tc>
        <w:tc>
          <w:tcPr>
            <w:tcW w:w="1559" w:type="dxa"/>
            <w:shd w:val="clear" w:color="auto" w:fill="FFFFFF" w:themeFill="background1"/>
          </w:tcPr>
          <w:p w14:paraId="425D36CB" w14:textId="4B8EDC40" w:rsidR="008F2788" w:rsidRPr="00A45097" w:rsidRDefault="00474526"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85.19±0.06</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0D0BE490" w14:textId="59CAD6A3" w:rsidR="008F2788" w:rsidRPr="00A45097" w:rsidRDefault="00B824D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0.51±0.07</w:t>
            </w:r>
            <w:r w:rsidRPr="006A153A">
              <w:rPr>
                <w:rFonts w:ascii="Times New Roman" w:hAnsi="Times New Roman" w:cs="Times New Roman"/>
                <w:sz w:val="22"/>
                <w:szCs w:val="22"/>
                <w:vertAlign w:val="superscript"/>
              </w:rPr>
              <w:t>b</w:t>
            </w:r>
          </w:p>
        </w:tc>
      </w:tr>
      <w:tr w:rsidR="008F2788" w14:paraId="30692122"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2FAD5C3A" w14:textId="2B8EC33A"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D</w:t>
            </w:r>
          </w:p>
        </w:tc>
        <w:tc>
          <w:tcPr>
            <w:tcW w:w="1620" w:type="dxa"/>
            <w:shd w:val="clear" w:color="auto" w:fill="FFFFFF" w:themeFill="background1"/>
          </w:tcPr>
          <w:p w14:paraId="28B7F02B" w14:textId="71FC7524"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2.10±0.05</w:t>
            </w:r>
            <w:r w:rsidRPr="006A153A">
              <w:rPr>
                <w:rFonts w:ascii="Times New Roman" w:hAnsi="Times New Roman" w:cs="Times New Roman"/>
                <w:sz w:val="22"/>
                <w:szCs w:val="22"/>
                <w:vertAlign w:val="superscript"/>
              </w:rPr>
              <w:t>c</w:t>
            </w:r>
          </w:p>
        </w:tc>
        <w:tc>
          <w:tcPr>
            <w:tcW w:w="1620" w:type="dxa"/>
            <w:shd w:val="clear" w:color="auto" w:fill="FFFFFF" w:themeFill="background1"/>
          </w:tcPr>
          <w:p w14:paraId="338565F5" w14:textId="4E53FF0E"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2.73±0.04</w:t>
            </w:r>
            <w:r w:rsidRPr="006A153A">
              <w:rPr>
                <w:rFonts w:ascii="Times New Roman" w:hAnsi="Times New Roman" w:cs="Times New Roman"/>
                <w:sz w:val="22"/>
                <w:szCs w:val="22"/>
                <w:vertAlign w:val="superscript"/>
              </w:rPr>
              <w:t>ab</w:t>
            </w:r>
          </w:p>
        </w:tc>
        <w:tc>
          <w:tcPr>
            <w:tcW w:w="1737" w:type="dxa"/>
            <w:shd w:val="clear" w:color="auto" w:fill="FFFFFF" w:themeFill="background1"/>
          </w:tcPr>
          <w:p w14:paraId="1FA534A8" w14:textId="22817990"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9.63±0.11</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1FE1E3E7" w14:textId="60264CF4"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86.27±0.12</w:t>
            </w:r>
            <w:r w:rsidRPr="006A153A">
              <w:rPr>
                <w:rFonts w:ascii="Times New Roman" w:hAnsi="Times New Roman" w:cs="Times New Roman"/>
                <w:sz w:val="22"/>
                <w:szCs w:val="22"/>
                <w:vertAlign w:val="superscript"/>
              </w:rPr>
              <w:t>c</w:t>
            </w:r>
          </w:p>
        </w:tc>
        <w:tc>
          <w:tcPr>
            <w:tcW w:w="1559" w:type="dxa"/>
            <w:shd w:val="clear" w:color="auto" w:fill="FFFFFF" w:themeFill="background1"/>
          </w:tcPr>
          <w:p w14:paraId="37F0EAB6" w14:textId="73D1A472"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0.40±0.10</w:t>
            </w:r>
            <w:r w:rsidRPr="006A153A">
              <w:rPr>
                <w:rFonts w:ascii="Times New Roman" w:hAnsi="Times New Roman" w:cs="Times New Roman"/>
                <w:sz w:val="22"/>
                <w:szCs w:val="22"/>
                <w:vertAlign w:val="superscript"/>
              </w:rPr>
              <w:t>c</w:t>
            </w:r>
          </w:p>
        </w:tc>
      </w:tr>
      <w:tr w:rsidR="008F2788" w14:paraId="41DE2359"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4C28E719" w14:textId="1EE455A0"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E</w:t>
            </w:r>
          </w:p>
        </w:tc>
        <w:tc>
          <w:tcPr>
            <w:tcW w:w="1620" w:type="dxa"/>
            <w:shd w:val="clear" w:color="auto" w:fill="FFFFFF" w:themeFill="background1"/>
          </w:tcPr>
          <w:p w14:paraId="58368A70" w14:textId="13AC4D84" w:rsidR="008F2788" w:rsidRPr="00A45097" w:rsidRDefault="00E464EA"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2.23±0.06</w:t>
            </w:r>
            <w:r w:rsidRPr="006A153A">
              <w:rPr>
                <w:rFonts w:ascii="Times New Roman" w:hAnsi="Times New Roman" w:cs="Times New Roman"/>
                <w:sz w:val="22"/>
                <w:szCs w:val="22"/>
                <w:vertAlign w:val="superscript"/>
              </w:rPr>
              <w:t>d</w:t>
            </w:r>
          </w:p>
        </w:tc>
        <w:tc>
          <w:tcPr>
            <w:tcW w:w="1620" w:type="dxa"/>
            <w:shd w:val="clear" w:color="auto" w:fill="FFFFFF" w:themeFill="background1"/>
          </w:tcPr>
          <w:p w14:paraId="3F69DB28" w14:textId="43D06AE7" w:rsidR="008F2788" w:rsidRPr="00A45097" w:rsidRDefault="001E695C"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2.95±0.01</w:t>
            </w:r>
            <w:r w:rsidRPr="006A153A">
              <w:rPr>
                <w:rFonts w:ascii="Times New Roman" w:hAnsi="Times New Roman" w:cs="Times New Roman"/>
                <w:sz w:val="22"/>
                <w:szCs w:val="22"/>
                <w:vertAlign w:val="superscript"/>
              </w:rPr>
              <w:t>a</w:t>
            </w:r>
          </w:p>
        </w:tc>
        <w:tc>
          <w:tcPr>
            <w:tcW w:w="1737" w:type="dxa"/>
            <w:shd w:val="clear" w:color="auto" w:fill="FFFFFF" w:themeFill="background1"/>
          </w:tcPr>
          <w:p w14:paraId="5B0959A8" w14:textId="4041F7C5" w:rsidR="008F2788" w:rsidRPr="00A45097" w:rsidRDefault="00393DA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6.79±0.32</w:t>
            </w:r>
            <w:r w:rsidRPr="006A153A">
              <w:rPr>
                <w:rFonts w:ascii="Times New Roman" w:hAnsi="Times New Roman" w:cs="Times New Roman"/>
                <w:sz w:val="22"/>
                <w:szCs w:val="22"/>
                <w:vertAlign w:val="superscript"/>
              </w:rPr>
              <w:t>a</w:t>
            </w:r>
          </w:p>
        </w:tc>
        <w:tc>
          <w:tcPr>
            <w:tcW w:w="1559" w:type="dxa"/>
            <w:shd w:val="clear" w:color="auto" w:fill="FFFFFF" w:themeFill="background1"/>
          </w:tcPr>
          <w:p w14:paraId="10C170DA" w14:textId="0247DD30" w:rsidR="008F2788" w:rsidRPr="00A45097" w:rsidRDefault="00474526"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86.83±0.25</w:t>
            </w:r>
            <w:r w:rsidRPr="006A153A">
              <w:rPr>
                <w:rFonts w:ascii="Times New Roman" w:hAnsi="Times New Roman" w:cs="Times New Roman"/>
                <w:sz w:val="22"/>
                <w:szCs w:val="22"/>
                <w:vertAlign w:val="superscript"/>
              </w:rPr>
              <w:t>d</w:t>
            </w:r>
          </w:p>
        </w:tc>
        <w:tc>
          <w:tcPr>
            <w:tcW w:w="1559" w:type="dxa"/>
            <w:shd w:val="clear" w:color="auto" w:fill="FFFFFF" w:themeFill="background1"/>
          </w:tcPr>
          <w:p w14:paraId="68132778" w14:textId="0C009153" w:rsidR="008F2788" w:rsidRPr="00A45097" w:rsidRDefault="00B824D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0.36±0.11</w:t>
            </w:r>
            <w:r w:rsidRPr="006A153A">
              <w:rPr>
                <w:rFonts w:ascii="Times New Roman" w:hAnsi="Times New Roman" w:cs="Times New Roman"/>
                <w:sz w:val="22"/>
                <w:szCs w:val="22"/>
                <w:vertAlign w:val="superscript"/>
              </w:rPr>
              <w:t>c</w:t>
            </w:r>
          </w:p>
        </w:tc>
      </w:tr>
      <w:tr w:rsidR="008F2788" w14:paraId="58D84BCC"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01FEF7BC" w14:textId="17C783AF" w:rsidR="008F2788" w:rsidRPr="00E464EA" w:rsidRDefault="00EA5E04" w:rsidP="00A54B12">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676FE7">
              <w:rPr>
                <w:rFonts w:ascii="Times New Roman" w:hAnsi="Times New Roman" w:cs="Times New Roman"/>
                <w:sz w:val="22"/>
                <w:szCs w:val="22"/>
              </w:rPr>
              <w:t xml:space="preserve">  </w:t>
            </w:r>
            <w:r w:rsidR="004F49FD" w:rsidRPr="00E464EA">
              <w:rPr>
                <w:rFonts w:ascii="Times New Roman" w:hAnsi="Times New Roman" w:cs="Times New Roman"/>
                <w:sz w:val="22"/>
                <w:szCs w:val="22"/>
              </w:rPr>
              <w:t>LSD</w:t>
            </w:r>
          </w:p>
        </w:tc>
        <w:tc>
          <w:tcPr>
            <w:tcW w:w="1620" w:type="dxa"/>
            <w:shd w:val="clear" w:color="auto" w:fill="FFFFFF" w:themeFill="background1"/>
          </w:tcPr>
          <w:p w14:paraId="2D729814" w14:textId="06DE9FED"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0.04</w:t>
            </w:r>
          </w:p>
        </w:tc>
        <w:tc>
          <w:tcPr>
            <w:tcW w:w="1620" w:type="dxa"/>
            <w:shd w:val="clear" w:color="auto" w:fill="FFFFFF" w:themeFill="background1"/>
          </w:tcPr>
          <w:p w14:paraId="2040F443" w14:textId="724EA78F"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0.06</w:t>
            </w:r>
          </w:p>
        </w:tc>
        <w:tc>
          <w:tcPr>
            <w:tcW w:w="1737" w:type="dxa"/>
            <w:shd w:val="clear" w:color="auto" w:fill="FFFFFF" w:themeFill="background1"/>
          </w:tcPr>
          <w:p w14:paraId="76E77345" w14:textId="4A8B6F5F"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0.76</w:t>
            </w:r>
          </w:p>
        </w:tc>
        <w:tc>
          <w:tcPr>
            <w:tcW w:w="1559" w:type="dxa"/>
            <w:shd w:val="clear" w:color="auto" w:fill="FFFFFF" w:themeFill="background1"/>
          </w:tcPr>
          <w:p w14:paraId="283E2277" w14:textId="135F453C"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0.79</w:t>
            </w:r>
          </w:p>
        </w:tc>
        <w:tc>
          <w:tcPr>
            <w:tcW w:w="1559" w:type="dxa"/>
            <w:shd w:val="clear" w:color="auto" w:fill="FFFFFF" w:themeFill="background1"/>
          </w:tcPr>
          <w:p w14:paraId="72BD0791" w14:textId="7E0BFCDC"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0.26</w:t>
            </w:r>
          </w:p>
        </w:tc>
      </w:tr>
    </w:tbl>
    <w:p w14:paraId="6F1C564F" w14:textId="30E24EF7" w:rsidR="00DE4F4B" w:rsidRDefault="009B6735" w:rsidP="009A144D">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w:t>
      </w:r>
      <w:r w:rsidR="000D347D" w:rsidRPr="009A144D">
        <w:rPr>
          <w:rFonts w:ascii="Times New Roman" w:hAnsi="Times New Roman" w:cs="Times New Roman"/>
          <w:sz w:val="20"/>
          <w:szCs w:val="20"/>
        </w:rPr>
        <w:t>.</w:t>
      </w:r>
      <w:r w:rsidRPr="009A144D">
        <w:rPr>
          <w:rFonts w:ascii="Times New Roman" w:hAnsi="Times New Roman" w:cs="Times New Roman"/>
          <w:sz w:val="20"/>
          <w:szCs w:val="20"/>
        </w:rPr>
        <w:t xml:space="preserve"> </w:t>
      </w:r>
      <w:r w:rsidR="000D347D" w:rsidRPr="009A144D">
        <w:rPr>
          <w:rFonts w:ascii="Times New Roman" w:hAnsi="Times New Roman" w:cs="Times New Roman"/>
          <w:sz w:val="20"/>
          <w:szCs w:val="20"/>
        </w:rPr>
        <w:t>A = 100% Cassava, B = 80% Cassava + 20% OFSP, C = 70% Cassava + 30% OFSP, D = 60% Cassava + 40% OFSP,</w:t>
      </w:r>
      <w:r w:rsidR="009A144D" w:rsidRPr="009A144D">
        <w:rPr>
          <w:rFonts w:ascii="Times New Roman" w:hAnsi="Times New Roman" w:cs="Times New Roman"/>
          <w:sz w:val="20"/>
          <w:szCs w:val="20"/>
        </w:rPr>
        <w:t xml:space="preserve"> </w:t>
      </w:r>
      <w:r w:rsidR="000D347D" w:rsidRPr="009A144D">
        <w:rPr>
          <w:rFonts w:ascii="Times New Roman" w:hAnsi="Times New Roman" w:cs="Times New Roman"/>
          <w:sz w:val="20"/>
          <w:szCs w:val="20"/>
        </w:rPr>
        <w:t>E = 50% Cassava + 50% OFSP</w:t>
      </w:r>
      <w:r w:rsidR="003F630A">
        <w:rPr>
          <w:rFonts w:ascii="Times New Roman" w:hAnsi="Times New Roman" w:cs="Times New Roman"/>
          <w:sz w:val="20"/>
          <w:szCs w:val="20"/>
        </w:rPr>
        <w:t xml:space="preserve">, </w:t>
      </w:r>
      <w:r w:rsidR="003F630A" w:rsidRPr="003F630A">
        <w:rPr>
          <w:rFonts w:ascii="Times New Roman" w:hAnsi="Times New Roman" w:cs="Times New Roman"/>
          <w:sz w:val="20"/>
          <w:szCs w:val="20"/>
        </w:rPr>
        <w:t>LSD: Lower significant difference</w:t>
      </w:r>
    </w:p>
    <w:p w14:paraId="41E770CD" w14:textId="445AD3B1" w:rsidR="00BB562A" w:rsidRPr="00152A66" w:rsidRDefault="00BB562A" w:rsidP="009A144D">
      <w:pPr>
        <w:spacing w:line="276" w:lineRule="auto"/>
        <w:jc w:val="both"/>
        <w:rPr>
          <w:rFonts w:ascii="Times New Roman" w:hAnsi="Times New Roman" w:cs="Times New Roman"/>
          <w:b/>
          <w:bCs/>
        </w:rPr>
      </w:pPr>
      <w:r w:rsidRPr="00152A66">
        <w:rPr>
          <w:rFonts w:ascii="Times New Roman" w:hAnsi="Times New Roman" w:cs="Times New Roman"/>
          <w:b/>
          <w:bCs/>
        </w:rPr>
        <w:t>Table 3:</w:t>
      </w:r>
      <w:r w:rsidR="00C81947" w:rsidRPr="00152A66">
        <w:rPr>
          <w:rFonts w:ascii="Times New Roman" w:hAnsi="Times New Roman" w:cs="Times New Roman"/>
          <w:b/>
          <w:bCs/>
        </w:rPr>
        <w:t xml:space="preserve"> Functional properties of cassava </w:t>
      </w:r>
      <w:proofErr w:type="spellStart"/>
      <w:r w:rsidR="00C81947" w:rsidRPr="00152A66">
        <w:rPr>
          <w:rFonts w:ascii="Times New Roman" w:hAnsi="Times New Roman" w:cs="Times New Roman"/>
          <w:b/>
          <w:bCs/>
        </w:rPr>
        <w:t>gari</w:t>
      </w:r>
      <w:proofErr w:type="spellEnd"/>
      <w:r w:rsidR="00C81947" w:rsidRPr="00152A66">
        <w:rPr>
          <w:rFonts w:ascii="Times New Roman" w:hAnsi="Times New Roman" w:cs="Times New Roman"/>
          <w:b/>
          <w:bCs/>
        </w:rPr>
        <w:t xml:space="preserve"> supplemented with OFSP flour</w:t>
      </w:r>
    </w:p>
    <w:tbl>
      <w:tblPr>
        <w:tblStyle w:val="ListTable6Colorful"/>
        <w:tblW w:w="0" w:type="auto"/>
        <w:shd w:val="clear" w:color="auto" w:fill="FFFFFF" w:themeFill="background1"/>
        <w:tblLook w:val="04A0" w:firstRow="1" w:lastRow="0" w:firstColumn="1" w:lastColumn="0" w:noHBand="0" w:noVBand="1"/>
      </w:tblPr>
      <w:tblGrid>
        <w:gridCol w:w="1345"/>
        <w:gridCol w:w="1710"/>
        <w:gridCol w:w="1980"/>
        <w:gridCol w:w="2340"/>
        <w:gridCol w:w="1975"/>
      </w:tblGrid>
      <w:tr w:rsidR="00A65885" w14:paraId="5ED674DE" w14:textId="77777777" w:rsidTr="00F06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val="restart"/>
            <w:shd w:val="clear" w:color="auto" w:fill="FFFFFF" w:themeFill="background1"/>
          </w:tcPr>
          <w:p w14:paraId="5BEA1BED" w14:textId="77777777" w:rsidR="00A65885" w:rsidRPr="00A65885" w:rsidRDefault="00A65885" w:rsidP="009A144D">
            <w:pPr>
              <w:spacing w:line="276" w:lineRule="auto"/>
              <w:jc w:val="both"/>
              <w:rPr>
                <w:rFonts w:ascii="Times New Roman" w:hAnsi="Times New Roman" w:cs="Times New Roman"/>
                <w:b w:val="0"/>
                <w:bCs w:val="0"/>
              </w:rPr>
            </w:pPr>
            <w:r w:rsidRPr="00A65885">
              <w:rPr>
                <w:rFonts w:ascii="Times New Roman" w:hAnsi="Times New Roman" w:cs="Times New Roman"/>
              </w:rPr>
              <w:t xml:space="preserve"> </w:t>
            </w:r>
          </w:p>
          <w:p w14:paraId="32F77B3D" w14:textId="3F3E3A59" w:rsidR="00A65885" w:rsidRPr="00A65885" w:rsidRDefault="00A65885" w:rsidP="009A144D">
            <w:pPr>
              <w:spacing w:line="276" w:lineRule="auto"/>
              <w:jc w:val="both"/>
              <w:rPr>
                <w:rFonts w:ascii="Times New Roman" w:hAnsi="Times New Roman" w:cs="Times New Roman"/>
                <w:b w:val="0"/>
                <w:bCs w:val="0"/>
              </w:rPr>
            </w:pPr>
            <w:r w:rsidRPr="00A65885">
              <w:rPr>
                <w:rFonts w:ascii="Times New Roman" w:hAnsi="Times New Roman" w:cs="Times New Roman"/>
              </w:rPr>
              <w:t>Sample ID</w:t>
            </w:r>
          </w:p>
        </w:tc>
        <w:tc>
          <w:tcPr>
            <w:tcW w:w="8005" w:type="dxa"/>
            <w:gridSpan w:val="4"/>
            <w:shd w:val="clear" w:color="auto" w:fill="FFFFFF" w:themeFill="background1"/>
          </w:tcPr>
          <w:p w14:paraId="5757D014" w14:textId="4E6E952A" w:rsidR="00A65885" w:rsidRPr="00A65885" w:rsidRDefault="00A65885" w:rsidP="009A144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65885">
              <w:rPr>
                <w:rFonts w:ascii="Times New Roman" w:hAnsi="Times New Roman" w:cs="Times New Roman"/>
              </w:rPr>
              <w:t xml:space="preserve">                    </w:t>
            </w:r>
            <w:r w:rsidR="00C7108F">
              <w:rPr>
                <w:rFonts w:ascii="Times New Roman" w:hAnsi="Times New Roman" w:cs="Times New Roman"/>
              </w:rPr>
              <w:t xml:space="preserve">         </w:t>
            </w:r>
            <w:r w:rsidRPr="00A65885">
              <w:rPr>
                <w:rFonts w:ascii="Times New Roman" w:hAnsi="Times New Roman" w:cs="Times New Roman"/>
              </w:rPr>
              <w:t xml:space="preserve">      Functional Parameters</w:t>
            </w:r>
          </w:p>
        </w:tc>
      </w:tr>
      <w:tr w:rsidR="00A65885" w14:paraId="3EEA1422"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shd w:val="clear" w:color="auto" w:fill="FFFFFF" w:themeFill="background1"/>
          </w:tcPr>
          <w:p w14:paraId="644E4E2D" w14:textId="5C5249E7" w:rsidR="00A65885" w:rsidRDefault="00A65885" w:rsidP="009A144D">
            <w:pPr>
              <w:spacing w:line="276" w:lineRule="auto"/>
              <w:jc w:val="both"/>
              <w:rPr>
                <w:rFonts w:ascii="Times New Roman" w:hAnsi="Times New Roman" w:cs="Times New Roman"/>
              </w:rPr>
            </w:pPr>
          </w:p>
        </w:tc>
        <w:tc>
          <w:tcPr>
            <w:tcW w:w="1710" w:type="dxa"/>
            <w:shd w:val="clear" w:color="auto" w:fill="FFFFFF" w:themeFill="background1"/>
          </w:tcPr>
          <w:p w14:paraId="2B19F2E9" w14:textId="12C6EB13" w:rsidR="00A65885" w:rsidRPr="00A65885" w:rsidRDefault="00A11EE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pH</w:t>
            </w:r>
          </w:p>
        </w:tc>
        <w:tc>
          <w:tcPr>
            <w:tcW w:w="1980" w:type="dxa"/>
            <w:shd w:val="clear" w:color="auto" w:fill="FFFFFF" w:themeFill="background1"/>
          </w:tcPr>
          <w:p w14:paraId="1D8890F7" w14:textId="703314FB"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Bulk Density</w:t>
            </w:r>
          </w:p>
        </w:tc>
        <w:tc>
          <w:tcPr>
            <w:tcW w:w="2340" w:type="dxa"/>
            <w:shd w:val="clear" w:color="auto" w:fill="FFFFFF" w:themeFill="background1"/>
          </w:tcPr>
          <w:p w14:paraId="1B2E0FAD" w14:textId="60FF1AFD"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W</w:t>
            </w:r>
            <w:r>
              <w:rPr>
                <w:rFonts w:ascii="Times New Roman" w:hAnsi="Times New Roman" w:cs="Times New Roman"/>
                <w:b/>
                <w:bCs/>
              </w:rPr>
              <w:t xml:space="preserve">ater </w:t>
            </w:r>
            <w:r w:rsidRPr="00A65885">
              <w:rPr>
                <w:rFonts w:ascii="Times New Roman" w:hAnsi="Times New Roman" w:cs="Times New Roman"/>
                <w:b/>
                <w:bCs/>
              </w:rPr>
              <w:t>A</w:t>
            </w:r>
            <w:r>
              <w:rPr>
                <w:rFonts w:ascii="Times New Roman" w:hAnsi="Times New Roman" w:cs="Times New Roman"/>
                <w:b/>
                <w:bCs/>
              </w:rPr>
              <w:t xml:space="preserve">bs. </w:t>
            </w:r>
            <w:r w:rsidRPr="00A65885">
              <w:rPr>
                <w:rFonts w:ascii="Times New Roman" w:hAnsi="Times New Roman" w:cs="Times New Roman"/>
                <w:b/>
                <w:bCs/>
              </w:rPr>
              <w:t>C</w:t>
            </w:r>
            <w:r>
              <w:rPr>
                <w:rFonts w:ascii="Times New Roman" w:hAnsi="Times New Roman" w:cs="Times New Roman"/>
                <w:b/>
                <w:bCs/>
              </w:rPr>
              <w:t>apacity</w:t>
            </w:r>
          </w:p>
        </w:tc>
        <w:tc>
          <w:tcPr>
            <w:tcW w:w="1975" w:type="dxa"/>
            <w:shd w:val="clear" w:color="auto" w:fill="FFFFFF" w:themeFill="background1"/>
          </w:tcPr>
          <w:p w14:paraId="511C1F50" w14:textId="10EBF34E"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Swelling Index</w:t>
            </w:r>
          </w:p>
        </w:tc>
      </w:tr>
      <w:tr w:rsidR="009261DA" w14:paraId="098073EA"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35132E8D" w14:textId="34D3CC67" w:rsidR="009261DA" w:rsidRDefault="000860B1" w:rsidP="009A144D">
            <w:pPr>
              <w:spacing w:line="276" w:lineRule="auto"/>
              <w:jc w:val="both"/>
              <w:rPr>
                <w:rFonts w:ascii="Times New Roman" w:hAnsi="Times New Roman" w:cs="Times New Roman"/>
              </w:rPr>
            </w:pPr>
            <w:r>
              <w:rPr>
                <w:rFonts w:ascii="Times New Roman" w:hAnsi="Times New Roman" w:cs="Times New Roman"/>
              </w:rPr>
              <w:t>A</w:t>
            </w:r>
          </w:p>
        </w:tc>
        <w:tc>
          <w:tcPr>
            <w:tcW w:w="1710" w:type="dxa"/>
            <w:shd w:val="clear" w:color="auto" w:fill="FFFFFF" w:themeFill="background1"/>
          </w:tcPr>
          <w:p w14:paraId="3BED94AA" w14:textId="75F8AE51"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4.00±0.01</w:t>
            </w:r>
            <w:r w:rsidRPr="007B2D24">
              <w:rPr>
                <w:rFonts w:ascii="Times New Roman" w:hAnsi="Times New Roman" w:cs="Times New Roman"/>
                <w:vertAlign w:val="superscript"/>
              </w:rPr>
              <w:t>a</w:t>
            </w:r>
          </w:p>
        </w:tc>
        <w:tc>
          <w:tcPr>
            <w:tcW w:w="1980" w:type="dxa"/>
            <w:shd w:val="clear" w:color="auto" w:fill="FFFFFF" w:themeFill="background1"/>
          </w:tcPr>
          <w:p w14:paraId="246D1580" w14:textId="0C1DAEF0"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0.48±0.01</w:t>
            </w:r>
            <w:r w:rsidRPr="007B2D24">
              <w:rPr>
                <w:rFonts w:ascii="Times New Roman" w:hAnsi="Times New Roman" w:cs="Times New Roman"/>
                <w:vertAlign w:val="superscript"/>
              </w:rPr>
              <w:t>a</w:t>
            </w:r>
          </w:p>
        </w:tc>
        <w:tc>
          <w:tcPr>
            <w:tcW w:w="2340" w:type="dxa"/>
            <w:shd w:val="clear" w:color="auto" w:fill="FFFFFF" w:themeFill="background1"/>
          </w:tcPr>
          <w:p w14:paraId="07DE9DE1" w14:textId="6052A77B" w:rsidR="009261DA" w:rsidRDefault="00EB73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64.52±0.11</w:t>
            </w:r>
            <w:r w:rsidRPr="007B2D24">
              <w:rPr>
                <w:rFonts w:ascii="Times New Roman" w:hAnsi="Times New Roman" w:cs="Times New Roman"/>
                <w:vertAlign w:val="superscript"/>
              </w:rPr>
              <w:t>b</w:t>
            </w:r>
          </w:p>
        </w:tc>
        <w:tc>
          <w:tcPr>
            <w:tcW w:w="1975" w:type="dxa"/>
            <w:shd w:val="clear" w:color="auto" w:fill="FFFFFF" w:themeFill="background1"/>
          </w:tcPr>
          <w:p w14:paraId="025B7411" w14:textId="7DF7C519"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22.00±0.00</w:t>
            </w:r>
            <w:r w:rsidRPr="007B2D24">
              <w:rPr>
                <w:rFonts w:ascii="Times New Roman" w:hAnsi="Times New Roman" w:cs="Times New Roman"/>
                <w:vertAlign w:val="superscript"/>
              </w:rPr>
              <w:t>a</w:t>
            </w:r>
          </w:p>
        </w:tc>
      </w:tr>
      <w:tr w:rsidR="009261DA" w14:paraId="7B260A7E"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1FEB9348" w14:textId="3C55590B" w:rsidR="009261DA" w:rsidRDefault="000860B1" w:rsidP="009A144D">
            <w:pPr>
              <w:spacing w:line="276" w:lineRule="auto"/>
              <w:jc w:val="both"/>
              <w:rPr>
                <w:rFonts w:ascii="Times New Roman" w:hAnsi="Times New Roman" w:cs="Times New Roman"/>
              </w:rPr>
            </w:pPr>
            <w:r>
              <w:rPr>
                <w:rFonts w:ascii="Times New Roman" w:hAnsi="Times New Roman" w:cs="Times New Roman"/>
              </w:rPr>
              <w:t>B</w:t>
            </w:r>
          </w:p>
        </w:tc>
        <w:tc>
          <w:tcPr>
            <w:tcW w:w="1710" w:type="dxa"/>
            <w:shd w:val="clear" w:color="auto" w:fill="FFFFFF" w:themeFill="background1"/>
          </w:tcPr>
          <w:p w14:paraId="2B7DEF44" w14:textId="7D4C5692" w:rsidR="009261DA" w:rsidRDefault="00451861"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4.27±0.00</w:t>
            </w:r>
            <w:r w:rsidRPr="007B2D24">
              <w:rPr>
                <w:rFonts w:ascii="Times New Roman" w:hAnsi="Times New Roman" w:cs="Times New Roman"/>
                <w:vertAlign w:val="superscript"/>
              </w:rPr>
              <w:t>c</w:t>
            </w:r>
          </w:p>
        </w:tc>
        <w:tc>
          <w:tcPr>
            <w:tcW w:w="1980" w:type="dxa"/>
            <w:shd w:val="clear" w:color="auto" w:fill="FFFFFF" w:themeFill="background1"/>
          </w:tcPr>
          <w:p w14:paraId="1950BE30" w14:textId="24009379"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0.55±0.13</w:t>
            </w:r>
            <w:r w:rsidRPr="007B2D24">
              <w:rPr>
                <w:rFonts w:ascii="Times New Roman" w:hAnsi="Times New Roman" w:cs="Times New Roman"/>
                <w:vertAlign w:val="superscript"/>
              </w:rPr>
              <w:t>b</w:t>
            </w:r>
          </w:p>
        </w:tc>
        <w:tc>
          <w:tcPr>
            <w:tcW w:w="2340" w:type="dxa"/>
            <w:shd w:val="clear" w:color="auto" w:fill="FFFFFF" w:themeFill="background1"/>
          </w:tcPr>
          <w:p w14:paraId="499CF54A" w14:textId="0CFA5B6F"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67.20±0.00</w:t>
            </w:r>
            <w:r w:rsidRPr="007B2D24">
              <w:rPr>
                <w:rFonts w:ascii="Times New Roman" w:hAnsi="Times New Roman" w:cs="Times New Roman"/>
                <w:vertAlign w:val="superscript"/>
              </w:rPr>
              <w:t>a</w:t>
            </w:r>
          </w:p>
        </w:tc>
        <w:tc>
          <w:tcPr>
            <w:tcW w:w="1975" w:type="dxa"/>
            <w:shd w:val="clear" w:color="auto" w:fill="FFFFFF" w:themeFill="background1"/>
          </w:tcPr>
          <w:p w14:paraId="257B02C5" w14:textId="4D0A07F7"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25.00±0.00</w:t>
            </w:r>
            <w:r w:rsidRPr="007B2D24">
              <w:rPr>
                <w:rFonts w:ascii="Times New Roman" w:hAnsi="Times New Roman" w:cs="Times New Roman"/>
                <w:vertAlign w:val="superscript"/>
              </w:rPr>
              <w:t>b</w:t>
            </w:r>
          </w:p>
        </w:tc>
      </w:tr>
      <w:tr w:rsidR="009261DA" w14:paraId="054A3622"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7D6D762F" w14:textId="3145DBBB" w:rsidR="009261DA" w:rsidRDefault="000860B1" w:rsidP="009A144D">
            <w:pPr>
              <w:spacing w:line="276" w:lineRule="auto"/>
              <w:jc w:val="both"/>
              <w:rPr>
                <w:rFonts w:ascii="Times New Roman" w:hAnsi="Times New Roman" w:cs="Times New Roman"/>
              </w:rPr>
            </w:pPr>
            <w:r>
              <w:rPr>
                <w:rFonts w:ascii="Times New Roman" w:hAnsi="Times New Roman" w:cs="Times New Roman"/>
              </w:rPr>
              <w:t>C</w:t>
            </w:r>
          </w:p>
        </w:tc>
        <w:tc>
          <w:tcPr>
            <w:tcW w:w="1710" w:type="dxa"/>
            <w:shd w:val="clear" w:color="auto" w:fill="FFFFFF" w:themeFill="background1"/>
          </w:tcPr>
          <w:p w14:paraId="6B5BF75C" w14:textId="23BA6135"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5.46±0.00</w:t>
            </w:r>
            <w:r w:rsidRPr="007B2D24">
              <w:rPr>
                <w:rFonts w:ascii="Times New Roman" w:hAnsi="Times New Roman" w:cs="Times New Roman"/>
                <w:vertAlign w:val="superscript"/>
              </w:rPr>
              <w:t>b</w:t>
            </w:r>
          </w:p>
        </w:tc>
        <w:tc>
          <w:tcPr>
            <w:tcW w:w="1980" w:type="dxa"/>
            <w:shd w:val="clear" w:color="auto" w:fill="FFFFFF" w:themeFill="background1"/>
          </w:tcPr>
          <w:p w14:paraId="422D823A" w14:textId="5302806E"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0.62±0.00</w:t>
            </w:r>
            <w:r w:rsidRPr="007B2D24">
              <w:rPr>
                <w:rFonts w:ascii="Times New Roman" w:hAnsi="Times New Roman" w:cs="Times New Roman"/>
                <w:vertAlign w:val="superscript"/>
              </w:rPr>
              <w:t>c</w:t>
            </w:r>
          </w:p>
        </w:tc>
        <w:tc>
          <w:tcPr>
            <w:tcW w:w="2340" w:type="dxa"/>
            <w:shd w:val="clear" w:color="auto" w:fill="FFFFFF" w:themeFill="background1"/>
          </w:tcPr>
          <w:p w14:paraId="66E9C402" w14:textId="7BBDC2B0"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w:t>
            </w:r>
            <w:r w:rsidR="00EB7352">
              <w:rPr>
                <w:rFonts w:ascii="Times New Roman" w:hAnsi="Times New Roman" w:cs="Times New Roman"/>
              </w:rPr>
              <w:t>6.57±0.16</w:t>
            </w:r>
            <w:r w:rsidR="00EB7352" w:rsidRPr="007B2D24">
              <w:rPr>
                <w:rFonts w:ascii="Times New Roman" w:hAnsi="Times New Roman" w:cs="Times New Roman"/>
                <w:vertAlign w:val="superscript"/>
              </w:rPr>
              <w:t>b</w:t>
            </w:r>
          </w:p>
        </w:tc>
        <w:tc>
          <w:tcPr>
            <w:tcW w:w="1975" w:type="dxa"/>
            <w:shd w:val="clear" w:color="auto" w:fill="FFFFFF" w:themeFill="background1"/>
          </w:tcPr>
          <w:p w14:paraId="311171DF" w14:textId="130C9F46"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26.00±0.00</w:t>
            </w:r>
            <w:r w:rsidRPr="007B2D24">
              <w:rPr>
                <w:rFonts w:ascii="Times New Roman" w:hAnsi="Times New Roman" w:cs="Times New Roman"/>
                <w:vertAlign w:val="superscript"/>
              </w:rPr>
              <w:t>c</w:t>
            </w:r>
          </w:p>
        </w:tc>
      </w:tr>
      <w:tr w:rsidR="009261DA" w14:paraId="6CDD4D41"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B0B59B9" w14:textId="600B5B84" w:rsidR="009261DA" w:rsidRDefault="000860B1" w:rsidP="009A144D">
            <w:pPr>
              <w:spacing w:line="276" w:lineRule="auto"/>
              <w:jc w:val="both"/>
              <w:rPr>
                <w:rFonts w:ascii="Times New Roman" w:hAnsi="Times New Roman" w:cs="Times New Roman"/>
              </w:rPr>
            </w:pPr>
            <w:r>
              <w:rPr>
                <w:rFonts w:ascii="Times New Roman" w:hAnsi="Times New Roman" w:cs="Times New Roman"/>
              </w:rPr>
              <w:t>D</w:t>
            </w:r>
          </w:p>
        </w:tc>
        <w:tc>
          <w:tcPr>
            <w:tcW w:w="1710" w:type="dxa"/>
            <w:shd w:val="clear" w:color="auto" w:fill="FFFFFF" w:themeFill="background1"/>
          </w:tcPr>
          <w:p w14:paraId="4D7DB77E" w14:textId="01815081" w:rsidR="009261DA" w:rsidRDefault="00451861"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5.87±0.01</w:t>
            </w:r>
            <w:r w:rsidRPr="007B2D24">
              <w:rPr>
                <w:rFonts w:ascii="Times New Roman" w:hAnsi="Times New Roman" w:cs="Times New Roman"/>
                <w:vertAlign w:val="superscript"/>
              </w:rPr>
              <w:t>ab</w:t>
            </w:r>
          </w:p>
        </w:tc>
        <w:tc>
          <w:tcPr>
            <w:tcW w:w="1980" w:type="dxa"/>
            <w:shd w:val="clear" w:color="auto" w:fill="FFFFFF" w:themeFill="background1"/>
          </w:tcPr>
          <w:p w14:paraId="6AF539D5" w14:textId="2590F837"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0.74±0.13</w:t>
            </w:r>
            <w:r w:rsidRPr="007B2D24">
              <w:rPr>
                <w:rFonts w:ascii="Times New Roman" w:hAnsi="Times New Roman" w:cs="Times New Roman"/>
                <w:vertAlign w:val="superscript"/>
              </w:rPr>
              <w:t>d</w:t>
            </w:r>
          </w:p>
        </w:tc>
        <w:tc>
          <w:tcPr>
            <w:tcW w:w="2340" w:type="dxa"/>
            <w:shd w:val="clear" w:color="auto" w:fill="FFFFFF" w:themeFill="background1"/>
          </w:tcPr>
          <w:p w14:paraId="5CB89125" w14:textId="6F8B6EE5"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79.50±0.50</w:t>
            </w:r>
            <w:r w:rsidRPr="007B2D24">
              <w:rPr>
                <w:rFonts w:ascii="Times New Roman" w:hAnsi="Times New Roman" w:cs="Times New Roman"/>
                <w:vertAlign w:val="superscript"/>
              </w:rPr>
              <w:t>c</w:t>
            </w:r>
          </w:p>
        </w:tc>
        <w:tc>
          <w:tcPr>
            <w:tcW w:w="1975" w:type="dxa"/>
            <w:shd w:val="clear" w:color="auto" w:fill="FFFFFF" w:themeFill="background1"/>
          </w:tcPr>
          <w:p w14:paraId="2FA52085" w14:textId="6B1C99FF"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26.00±0.00</w:t>
            </w:r>
            <w:r w:rsidRPr="007B2D24">
              <w:rPr>
                <w:rFonts w:ascii="Times New Roman" w:hAnsi="Times New Roman" w:cs="Times New Roman"/>
                <w:vertAlign w:val="superscript"/>
              </w:rPr>
              <w:t>d</w:t>
            </w:r>
          </w:p>
        </w:tc>
      </w:tr>
      <w:tr w:rsidR="009261DA" w14:paraId="3A9A924A"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0E9A6A3" w14:textId="2EC2B4D7" w:rsidR="009261DA" w:rsidRDefault="000860B1" w:rsidP="009A144D">
            <w:pPr>
              <w:spacing w:line="276" w:lineRule="auto"/>
              <w:jc w:val="both"/>
              <w:rPr>
                <w:rFonts w:ascii="Times New Roman" w:hAnsi="Times New Roman" w:cs="Times New Roman"/>
              </w:rPr>
            </w:pPr>
            <w:r>
              <w:rPr>
                <w:rFonts w:ascii="Times New Roman" w:hAnsi="Times New Roman" w:cs="Times New Roman"/>
              </w:rPr>
              <w:t>E</w:t>
            </w:r>
          </w:p>
        </w:tc>
        <w:tc>
          <w:tcPr>
            <w:tcW w:w="1710" w:type="dxa"/>
            <w:shd w:val="clear" w:color="auto" w:fill="FFFFFF" w:themeFill="background1"/>
          </w:tcPr>
          <w:p w14:paraId="1EAA5D9C" w14:textId="60945EB9"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6.52±0.02</w:t>
            </w:r>
            <w:r w:rsidRPr="007B2D24">
              <w:rPr>
                <w:rFonts w:ascii="Times New Roman" w:hAnsi="Times New Roman" w:cs="Times New Roman"/>
                <w:vertAlign w:val="superscript"/>
              </w:rPr>
              <w:t>a</w:t>
            </w:r>
          </w:p>
        </w:tc>
        <w:tc>
          <w:tcPr>
            <w:tcW w:w="1980" w:type="dxa"/>
            <w:shd w:val="clear" w:color="auto" w:fill="FFFFFF" w:themeFill="background1"/>
          </w:tcPr>
          <w:p w14:paraId="08D5EB77" w14:textId="4657DD53"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0.83±0.00</w:t>
            </w:r>
            <w:r w:rsidRPr="007B2D24">
              <w:rPr>
                <w:rFonts w:ascii="Times New Roman" w:hAnsi="Times New Roman" w:cs="Times New Roman"/>
                <w:vertAlign w:val="superscript"/>
              </w:rPr>
              <w:t>bc</w:t>
            </w:r>
          </w:p>
        </w:tc>
        <w:tc>
          <w:tcPr>
            <w:tcW w:w="2340" w:type="dxa"/>
            <w:shd w:val="clear" w:color="auto" w:fill="FFFFFF" w:themeFill="background1"/>
          </w:tcPr>
          <w:p w14:paraId="11B6DF48" w14:textId="39E2E5E7" w:rsidR="009261DA" w:rsidRDefault="00EB73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88.32±0.18</w:t>
            </w:r>
            <w:r w:rsidR="00E6506C" w:rsidRPr="007B2D24">
              <w:rPr>
                <w:rFonts w:ascii="Times New Roman" w:hAnsi="Times New Roman" w:cs="Times New Roman"/>
                <w:vertAlign w:val="superscript"/>
              </w:rPr>
              <w:t>d</w:t>
            </w:r>
          </w:p>
        </w:tc>
        <w:tc>
          <w:tcPr>
            <w:tcW w:w="1975" w:type="dxa"/>
            <w:shd w:val="clear" w:color="auto" w:fill="FFFFFF" w:themeFill="background1"/>
          </w:tcPr>
          <w:p w14:paraId="2FA07AFA" w14:textId="78F1C6A2"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28.00±0.13</w:t>
            </w:r>
            <w:r w:rsidRPr="007B2D24">
              <w:rPr>
                <w:rFonts w:ascii="Times New Roman" w:hAnsi="Times New Roman" w:cs="Times New Roman"/>
                <w:vertAlign w:val="superscript"/>
              </w:rPr>
              <w:t>e</w:t>
            </w:r>
          </w:p>
        </w:tc>
      </w:tr>
      <w:tr w:rsidR="009261DA" w14:paraId="265CCD51"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6EAEB53" w14:textId="47833297" w:rsidR="009261DA" w:rsidRDefault="000860B1" w:rsidP="009A144D">
            <w:pPr>
              <w:spacing w:line="276" w:lineRule="auto"/>
              <w:jc w:val="both"/>
              <w:rPr>
                <w:rFonts w:ascii="Times New Roman" w:hAnsi="Times New Roman" w:cs="Times New Roman"/>
              </w:rPr>
            </w:pPr>
            <w:r>
              <w:rPr>
                <w:rFonts w:ascii="Times New Roman" w:hAnsi="Times New Roman" w:cs="Times New Roman"/>
              </w:rPr>
              <w:t>LSD</w:t>
            </w:r>
          </w:p>
        </w:tc>
        <w:tc>
          <w:tcPr>
            <w:tcW w:w="1710" w:type="dxa"/>
            <w:shd w:val="clear" w:color="auto" w:fill="FFFFFF" w:themeFill="background1"/>
          </w:tcPr>
          <w:p w14:paraId="0D52A76C" w14:textId="5605F4AD" w:rsidR="009261DA" w:rsidRDefault="007B24DD"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0.04</w:t>
            </w:r>
          </w:p>
        </w:tc>
        <w:tc>
          <w:tcPr>
            <w:tcW w:w="1980" w:type="dxa"/>
            <w:shd w:val="clear" w:color="auto" w:fill="FFFFFF" w:themeFill="background1"/>
          </w:tcPr>
          <w:p w14:paraId="36ED8CA9" w14:textId="106234B4"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0.03</w:t>
            </w:r>
          </w:p>
        </w:tc>
        <w:tc>
          <w:tcPr>
            <w:tcW w:w="2340" w:type="dxa"/>
            <w:shd w:val="clear" w:color="auto" w:fill="FFFFFF" w:themeFill="background1"/>
          </w:tcPr>
          <w:p w14:paraId="523A1299" w14:textId="6E1742AC"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0.33</w:t>
            </w:r>
          </w:p>
        </w:tc>
        <w:tc>
          <w:tcPr>
            <w:tcW w:w="1975" w:type="dxa"/>
            <w:shd w:val="clear" w:color="auto" w:fill="FFFFFF" w:themeFill="background1"/>
          </w:tcPr>
          <w:p w14:paraId="18E8644E" w14:textId="4C77E9D0"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0.14</w:t>
            </w:r>
          </w:p>
        </w:tc>
      </w:tr>
    </w:tbl>
    <w:p w14:paraId="074ABAE4" w14:textId="6E9BD4CA" w:rsidR="009261DA" w:rsidRDefault="003F630A" w:rsidP="009A144D">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78A03565"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2786AF26"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393D1FB6"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1D847698"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40535329"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3428FDF9"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655A80C0"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7168C002" w14:textId="23A3FE2B" w:rsidR="00735126" w:rsidRPr="00E9231E" w:rsidRDefault="00735126" w:rsidP="00735126">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4: </w:t>
      </w:r>
      <w:r w:rsidR="003C58A3" w:rsidRPr="00E9231E">
        <w:rPr>
          <w:rFonts w:ascii="Times New Roman" w:hAnsi="Times New Roman" w:cs="Times New Roman"/>
          <w:b/>
          <w:bCs/>
        </w:rPr>
        <w:t>Sensory evaluation</w:t>
      </w:r>
      <w:r w:rsidRPr="00E9231E">
        <w:rPr>
          <w:rFonts w:ascii="Times New Roman" w:hAnsi="Times New Roman" w:cs="Times New Roman"/>
          <w:b/>
          <w:bCs/>
        </w:rPr>
        <w:t xml:space="preserve"> of cassava </w:t>
      </w:r>
      <w:proofErr w:type="spellStart"/>
      <w:r w:rsidRPr="00E9231E">
        <w:rPr>
          <w:rFonts w:ascii="Times New Roman" w:hAnsi="Times New Roman" w:cs="Times New Roman"/>
          <w:b/>
          <w:bCs/>
        </w:rPr>
        <w:t>gari</w:t>
      </w:r>
      <w:proofErr w:type="spellEnd"/>
      <w:r w:rsidRPr="00E9231E">
        <w:rPr>
          <w:rFonts w:ascii="Times New Roman" w:hAnsi="Times New Roman" w:cs="Times New Roman"/>
          <w:b/>
          <w:bCs/>
        </w:rPr>
        <w:t xml:space="preserve"> supplemented with OFSP flour </w:t>
      </w:r>
    </w:p>
    <w:tbl>
      <w:tblPr>
        <w:tblStyle w:val="ListTable6Colorful"/>
        <w:tblW w:w="0" w:type="auto"/>
        <w:shd w:val="clear" w:color="auto" w:fill="FFFFFF" w:themeFill="background1"/>
        <w:tblLook w:val="04A0" w:firstRow="1" w:lastRow="0" w:firstColumn="1" w:lastColumn="0" w:noHBand="0" w:noVBand="1"/>
      </w:tblPr>
      <w:tblGrid>
        <w:gridCol w:w="1345"/>
        <w:gridCol w:w="1350"/>
        <w:gridCol w:w="1350"/>
        <w:gridCol w:w="1530"/>
        <w:gridCol w:w="2520"/>
      </w:tblGrid>
      <w:tr w:rsidR="0047357A" w:rsidRPr="00980DDF" w14:paraId="6B0E6D0F" w14:textId="77777777" w:rsidTr="0041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val="restart"/>
            <w:shd w:val="clear" w:color="auto" w:fill="FFFFFF" w:themeFill="background1"/>
          </w:tcPr>
          <w:p w14:paraId="2C353B49" w14:textId="77777777" w:rsidR="006B2F97" w:rsidRPr="00980DDF" w:rsidRDefault="006B2F97" w:rsidP="00980DDF">
            <w:pPr>
              <w:autoSpaceDE w:val="0"/>
              <w:autoSpaceDN w:val="0"/>
              <w:adjustRightInd w:val="0"/>
              <w:spacing w:line="360" w:lineRule="auto"/>
              <w:jc w:val="both"/>
              <w:rPr>
                <w:rFonts w:ascii="Times New Roman" w:hAnsi="Times New Roman" w:cs="Times New Roman"/>
                <w:b w:val="0"/>
                <w:bCs w:val="0"/>
              </w:rPr>
            </w:pPr>
          </w:p>
          <w:p w14:paraId="42CB6182" w14:textId="6E898160" w:rsidR="0047357A" w:rsidRPr="00784167" w:rsidRDefault="0047357A" w:rsidP="00980DDF">
            <w:pPr>
              <w:autoSpaceDE w:val="0"/>
              <w:autoSpaceDN w:val="0"/>
              <w:adjustRightInd w:val="0"/>
              <w:spacing w:line="360" w:lineRule="auto"/>
              <w:jc w:val="both"/>
              <w:rPr>
                <w:rFonts w:ascii="Times New Roman" w:hAnsi="Times New Roman" w:cs="Times New Roman"/>
              </w:rPr>
            </w:pPr>
            <w:r w:rsidRPr="00784167">
              <w:rPr>
                <w:rFonts w:ascii="Times New Roman" w:hAnsi="Times New Roman" w:cs="Times New Roman"/>
              </w:rPr>
              <w:t>Sample ID</w:t>
            </w:r>
          </w:p>
        </w:tc>
        <w:tc>
          <w:tcPr>
            <w:tcW w:w="6750" w:type="dxa"/>
            <w:gridSpan w:val="4"/>
            <w:shd w:val="clear" w:color="auto" w:fill="FFFFFF" w:themeFill="background1"/>
          </w:tcPr>
          <w:p w14:paraId="6874FCAD" w14:textId="22139314" w:rsidR="0047357A" w:rsidRPr="00980DDF" w:rsidRDefault="0047357A" w:rsidP="00980DD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80DDF">
              <w:rPr>
                <w:rFonts w:ascii="Times New Roman" w:hAnsi="Times New Roman" w:cs="Times New Roman"/>
                <w:b w:val="0"/>
                <w:bCs w:val="0"/>
              </w:rPr>
              <w:t xml:space="preserve">                            Sensory Properties </w:t>
            </w:r>
          </w:p>
        </w:tc>
      </w:tr>
      <w:tr w:rsidR="0047357A" w:rsidRPr="00980DDF" w14:paraId="42A2008A"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shd w:val="clear" w:color="auto" w:fill="FFFFFF" w:themeFill="background1"/>
          </w:tcPr>
          <w:p w14:paraId="237ACE17" w14:textId="06511AE5" w:rsidR="0047357A" w:rsidRPr="00980DDF" w:rsidRDefault="0047357A" w:rsidP="00980DDF">
            <w:pPr>
              <w:autoSpaceDE w:val="0"/>
              <w:autoSpaceDN w:val="0"/>
              <w:adjustRightInd w:val="0"/>
              <w:spacing w:line="360" w:lineRule="auto"/>
              <w:jc w:val="both"/>
              <w:rPr>
                <w:rFonts w:ascii="Times New Roman" w:hAnsi="Times New Roman" w:cs="Times New Roman"/>
              </w:rPr>
            </w:pPr>
          </w:p>
        </w:tc>
        <w:tc>
          <w:tcPr>
            <w:tcW w:w="1350" w:type="dxa"/>
            <w:shd w:val="clear" w:color="auto" w:fill="FFFFFF" w:themeFill="background1"/>
          </w:tcPr>
          <w:p w14:paraId="394102BA" w14:textId="7A4353E3"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roofErr w:type="spellStart"/>
            <w:r w:rsidRPr="00980DDF">
              <w:rPr>
                <w:rFonts w:ascii="Times New Roman" w:hAnsi="Times New Roman" w:cs="Times New Roman"/>
                <w:b/>
                <w:bCs/>
              </w:rPr>
              <w:t>Flavour</w:t>
            </w:r>
            <w:proofErr w:type="spellEnd"/>
            <w:r w:rsidRPr="00980DDF">
              <w:rPr>
                <w:rFonts w:ascii="Times New Roman" w:hAnsi="Times New Roman" w:cs="Times New Roman"/>
                <w:b/>
                <w:bCs/>
              </w:rPr>
              <w:t xml:space="preserve">  </w:t>
            </w:r>
          </w:p>
        </w:tc>
        <w:tc>
          <w:tcPr>
            <w:tcW w:w="1350" w:type="dxa"/>
            <w:shd w:val="clear" w:color="auto" w:fill="FFFFFF" w:themeFill="background1"/>
          </w:tcPr>
          <w:p w14:paraId="0E126028" w14:textId="1C620A40"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80DDF">
              <w:rPr>
                <w:rFonts w:ascii="Times New Roman" w:hAnsi="Times New Roman" w:cs="Times New Roman"/>
                <w:b/>
                <w:bCs/>
              </w:rPr>
              <w:t xml:space="preserve">Taste </w:t>
            </w:r>
          </w:p>
        </w:tc>
        <w:tc>
          <w:tcPr>
            <w:tcW w:w="1530" w:type="dxa"/>
            <w:shd w:val="clear" w:color="auto" w:fill="FFFFFF" w:themeFill="background1"/>
          </w:tcPr>
          <w:p w14:paraId="71FF960D" w14:textId="0574A0DD"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roofErr w:type="spellStart"/>
            <w:r w:rsidRPr="00980DDF">
              <w:rPr>
                <w:rFonts w:ascii="Times New Roman" w:hAnsi="Times New Roman" w:cs="Times New Roman"/>
                <w:b/>
                <w:bCs/>
              </w:rPr>
              <w:t>Colour</w:t>
            </w:r>
            <w:proofErr w:type="spellEnd"/>
            <w:r w:rsidRPr="00980DDF">
              <w:rPr>
                <w:rFonts w:ascii="Times New Roman" w:hAnsi="Times New Roman" w:cs="Times New Roman"/>
                <w:b/>
                <w:bCs/>
              </w:rPr>
              <w:t xml:space="preserve"> </w:t>
            </w:r>
          </w:p>
        </w:tc>
        <w:tc>
          <w:tcPr>
            <w:tcW w:w="2520" w:type="dxa"/>
            <w:shd w:val="clear" w:color="auto" w:fill="FFFFFF" w:themeFill="background1"/>
          </w:tcPr>
          <w:p w14:paraId="752C6169" w14:textId="7AD2CF86"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80DDF">
              <w:rPr>
                <w:rFonts w:ascii="Times New Roman" w:hAnsi="Times New Roman" w:cs="Times New Roman"/>
                <w:b/>
                <w:bCs/>
              </w:rPr>
              <w:t xml:space="preserve">Overall </w:t>
            </w:r>
            <w:r w:rsidR="003A4A36" w:rsidRPr="00980DDF">
              <w:rPr>
                <w:rFonts w:ascii="Times New Roman" w:hAnsi="Times New Roman" w:cs="Times New Roman"/>
                <w:b/>
                <w:bCs/>
              </w:rPr>
              <w:t>A</w:t>
            </w:r>
            <w:r w:rsidRPr="00980DDF">
              <w:rPr>
                <w:rFonts w:ascii="Times New Roman" w:hAnsi="Times New Roman" w:cs="Times New Roman"/>
                <w:b/>
                <w:bCs/>
              </w:rPr>
              <w:t>cceptability</w:t>
            </w:r>
          </w:p>
        </w:tc>
      </w:tr>
      <w:tr w:rsidR="00BA0991" w:rsidRPr="00980DDF" w14:paraId="2FA803AC"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BFB90AA" w14:textId="0BBA8C2B"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A</w:t>
            </w:r>
          </w:p>
        </w:tc>
        <w:tc>
          <w:tcPr>
            <w:tcW w:w="1350" w:type="dxa"/>
            <w:shd w:val="clear" w:color="auto" w:fill="FFFFFF" w:themeFill="background1"/>
          </w:tcPr>
          <w:p w14:paraId="5CE99E20" w14:textId="58513FD1" w:rsidR="00BA0991" w:rsidRPr="00980DDF" w:rsidRDefault="00256B1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7.82</w:t>
            </w:r>
            <w:r w:rsidR="0047357A" w:rsidRPr="00980DDF">
              <w:rPr>
                <w:rFonts w:ascii="Times New Roman" w:hAnsi="Times New Roman" w:cs="Times New Roman"/>
              </w:rPr>
              <w:t>±</w:t>
            </w:r>
            <w:r w:rsidRPr="00980DDF">
              <w:rPr>
                <w:rFonts w:ascii="Times New Roman" w:hAnsi="Times New Roman" w:cs="Times New Roman"/>
              </w:rPr>
              <w:t>0.01</w:t>
            </w:r>
            <w:r w:rsidRPr="00980DDF">
              <w:rPr>
                <w:rFonts w:ascii="Times New Roman" w:hAnsi="Times New Roman" w:cs="Times New Roman"/>
                <w:vertAlign w:val="superscript"/>
              </w:rPr>
              <w:t>a</w:t>
            </w:r>
          </w:p>
        </w:tc>
        <w:tc>
          <w:tcPr>
            <w:tcW w:w="1350" w:type="dxa"/>
            <w:shd w:val="clear" w:color="auto" w:fill="FFFFFF" w:themeFill="background1"/>
          </w:tcPr>
          <w:p w14:paraId="09641FB3" w14:textId="15206E4F"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6.52±0.01</w:t>
            </w:r>
            <w:r w:rsidRPr="00980DDF">
              <w:rPr>
                <w:rFonts w:ascii="Times New Roman" w:hAnsi="Times New Roman" w:cs="Times New Roman"/>
                <w:vertAlign w:val="superscript"/>
              </w:rPr>
              <w:t>a</w:t>
            </w:r>
          </w:p>
        </w:tc>
        <w:tc>
          <w:tcPr>
            <w:tcW w:w="1530" w:type="dxa"/>
            <w:shd w:val="clear" w:color="auto" w:fill="FFFFFF" w:themeFill="background1"/>
          </w:tcPr>
          <w:p w14:paraId="6120C2FC" w14:textId="1D5BE307"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7.42±0.01</w:t>
            </w:r>
            <w:r w:rsidRPr="00980DDF">
              <w:rPr>
                <w:rFonts w:ascii="Times New Roman" w:hAnsi="Times New Roman" w:cs="Times New Roman"/>
                <w:vertAlign w:val="superscript"/>
              </w:rPr>
              <w:t>a</w:t>
            </w:r>
          </w:p>
        </w:tc>
        <w:tc>
          <w:tcPr>
            <w:tcW w:w="2520" w:type="dxa"/>
            <w:shd w:val="clear" w:color="auto" w:fill="FFFFFF" w:themeFill="background1"/>
          </w:tcPr>
          <w:p w14:paraId="40E516C9" w14:textId="13E22B65"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7.66±0.01</w:t>
            </w:r>
            <w:r w:rsidRPr="00980DDF">
              <w:rPr>
                <w:rFonts w:ascii="Times New Roman" w:hAnsi="Times New Roman" w:cs="Times New Roman"/>
                <w:vertAlign w:val="superscript"/>
              </w:rPr>
              <w:t>a</w:t>
            </w:r>
          </w:p>
        </w:tc>
      </w:tr>
      <w:tr w:rsidR="00BA0991" w:rsidRPr="00980DDF" w14:paraId="12FAFDF6"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BA1B17A" w14:textId="0E9FF4A9"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B</w:t>
            </w:r>
          </w:p>
        </w:tc>
        <w:tc>
          <w:tcPr>
            <w:tcW w:w="1350" w:type="dxa"/>
            <w:shd w:val="clear" w:color="auto" w:fill="FFFFFF" w:themeFill="background1"/>
          </w:tcPr>
          <w:p w14:paraId="652286E9" w14:textId="75600061" w:rsidR="00BA0991" w:rsidRPr="00980DDF" w:rsidRDefault="00256B1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7.88±0.04</w:t>
            </w:r>
            <w:r w:rsidRPr="00980DDF">
              <w:rPr>
                <w:rFonts w:ascii="Times New Roman" w:hAnsi="Times New Roman" w:cs="Times New Roman"/>
                <w:vertAlign w:val="superscript"/>
              </w:rPr>
              <w:t>b</w:t>
            </w:r>
          </w:p>
        </w:tc>
        <w:tc>
          <w:tcPr>
            <w:tcW w:w="1350" w:type="dxa"/>
            <w:shd w:val="clear" w:color="auto" w:fill="FFFFFF" w:themeFill="background1"/>
          </w:tcPr>
          <w:p w14:paraId="789E8091" w14:textId="5DC24B5E"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6.85±0.01</w:t>
            </w:r>
            <w:r w:rsidRPr="00980DDF">
              <w:rPr>
                <w:rFonts w:ascii="Times New Roman" w:hAnsi="Times New Roman" w:cs="Times New Roman"/>
                <w:vertAlign w:val="superscript"/>
              </w:rPr>
              <w:t>b</w:t>
            </w:r>
          </w:p>
        </w:tc>
        <w:tc>
          <w:tcPr>
            <w:tcW w:w="1530" w:type="dxa"/>
            <w:shd w:val="clear" w:color="auto" w:fill="FFFFFF" w:themeFill="background1"/>
          </w:tcPr>
          <w:p w14:paraId="73B73867" w14:textId="04E7A8B9"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7.51±0.01</w:t>
            </w:r>
            <w:r w:rsidRPr="00980DDF">
              <w:rPr>
                <w:rFonts w:ascii="Times New Roman" w:hAnsi="Times New Roman" w:cs="Times New Roman"/>
                <w:vertAlign w:val="superscript"/>
              </w:rPr>
              <w:t>b</w:t>
            </w:r>
          </w:p>
        </w:tc>
        <w:tc>
          <w:tcPr>
            <w:tcW w:w="2520" w:type="dxa"/>
            <w:shd w:val="clear" w:color="auto" w:fill="FFFFFF" w:themeFill="background1"/>
          </w:tcPr>
          <w:p w14:paraId="56FBBFD4" w14:textId="02A4F80E"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7.72±0.01</w:t>
            </w:r>
            <w:r w:rsidRPr="00980DDF">
              <w:rPr>
                <w:rFonts w:ascii="Times New Roman" w:hAnsi="Times New Roman" w:cs="Times New Roman"/>
                <w:vertAlign w:val="superscript"/>
              </w:rPr>
              <w:t>b</w:t>
            </w:r>
          </w:p>
        </w:tc>
      </w:tr>
      <w:tr w:rsidR="00BA0991" w:rsidRPr="00980DDF" w14:paraId="726AFE8B"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41ED86F5" w14:textId="2979C339"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C</w:t>
            </w:r>
          </w:p>
        </w:tc>
        <w:tc>
          <w:tcPr>
            <w:tcW w:w="1350" w:type="dxa"/>
            <w:shd w:val="clear" w:color="auto" w:fill="FFFFFF" w:themeFill="background1"/>
          </w:tcPr>
          <w:p w14:paraId="505F2E82" w14:textId="5DADB46C"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8.25±0.00</w:t>
            </w:r>
            <w:r w:rsidRPr="00980DDF">
              <w:rPr>
                <w:rFonts w:ascii="Times New Roman" w:hAnsi="Times New Roman" w:cs="Times New Roman"/>
                <w:vertAlign w:val="superscript"/>
              </w:rPr>
              <w:t>c</w:t>
            </w:r>
          </w:p>
        </w:tc>
        <w:tc>
          <w:tcPr>
            <w:tcW w:w="1350" w:type="dxa"/>
            <w:shd w:val="clear" w:color="auto" w:fill="FFFFFF" w:themeFill="background1"/>
          </w:tcPr>
          <w:p w14:paraId="6E881255" w14:textId="412C4291"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6.98±0.01</w:t>
            </w:r>
            <w:r w:rsidRPr="00980DDF">
              <w:rPr>
                <w:rFonts w:ascii="Times New Roman" w:hAnsi="Times New Roman" w:cs="Times New Roman"/>
                <w:vertAlign w:val="superscript"/>
              </w:rPr>
              <w:t>c</w:t>
            </w:r>
          </w:p>
        </w:tc>
        <w:tc>
          <w:tcPr>
            <w:tcW w:w="1530" w:type="dxa"/>
            <w:shd w:val="clear" w:color="auto" w:fill="FFFFFF" w:themeFill="background1"/>
          </w:tcPr>
          <w:p w14:paraId="7534304D" w14:textId="4DC69E7E"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7.98±0.03</w:t>
            </w:r>
            <w:r w:rsidRPr="00980DDF">
              <w:rPr>
                <w:rFonts w:ascii="Times New Roman" w:hAnsi="Times New Roman" w:cs="Times New Roman"/>
                <w:vertAlign w:val="superscript"/>
              </w:rPr>
              <w:t>c</w:t>
            </w:r>
          </w:p>
        </w:tc>
        <w:tc>
          <w:tcPr>
            <w:tcW w:w="2520" w:type="dxa"/>
            <w:shd w:val="clear" w:color="auto" w:fill="FFFFFF" w:themeFill="background1"/>
          </w:tcPr>
          <w:p w14:paraId="6E2DE9B0" w14:textId="75222534"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7.93±0.02</w:t>
            </w:r>
            <w:r w:rsidRPr="00980DDF">
              <w:rPr>
                <w:rFonts w:ascii="Times New Roman" w:hAnsi="Times New Roman" w:cs="Times New Roman"/>
                <w:vertAlign w:val="superscript"/>
              </w:rPr>
              <w:t>c</w:t>
            </w:r>
          </w:p>
        </w:tc>
      </w:tr>
      <w:tr w:rsidR="00BA0991" w:rsidRPr="00980DDF" w14:paraId="280CD572"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DB41335" w14:textId="3F4334A7"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D</w:t>
            </w:r>
          </w:p>
        </w:tc>
        <w:tc>
          <w:tcPr>
            <w:tcW w:w="1350" w:type="dxa"/>
            <w:shd w:val="clear" w:color="auto" w:fill="FFFFFF" w:themeFill="background1"/>
          </w:tcPr>
          <w:p w14:paraId="5051A3B5" w14:textId="24F2B08D"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7.32</w:t>
            </w:r>
            <w:r w:rsidR="006C6EB5" w:rsidRPr="00980DDF">
              <w:rPr>
                <w:rFonts w:ascii="Times New Roman" w:hAnsi="Times New Roman" w:cs="Times New Roman"/>
              </w:rPr>
              <w:t>±</w:t>
            </w:r>
            <w:r w:rsidRPr="00980DDF">
              <w:rPr>
                <w:rFonts w:ascii="Times New Roman" w:hAnsi="Times New Roman" w:cs="Times New Roman"/>
              </w:rPr>
              <w:t>0.01</w:t>
            </w:r>
            <w:r w:rsidRPr="00980DDF">
              <w:rPr>
                <w:rFonts w:ascii="Times New Roman" w:hAnsi="Times New Roman" w:cs="Times New Roman"/>
                <w:vertAlign w:val="superscript"/>
              </w:rPr>
              <w:t>d</w:t>
            </w:r>
          </w:p>
        </w:tc>
        <w:tc>
          <w:tcPr>
            <w:tcW w:w="1350" w:type="dxa"/>
            <w:shd w:val="clear" w:color="auto" w:fill="FFFFFF" w:themeFill="background1"/>
          </w:tcPr>
          <w:p w14:paraId="67022D38" w14:textId="6D52EF70"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7.83±0.02</w:t>
            </w:r>
            <w:r w:rsidRPr="00980DDF">
              <w:rPr>
                <w:rFonts w:ascii="Times New Roman" w:hAnsi="Times New Roman" w:cs="Times New Roman"/>
                <w:vertAlign w:val="superscript"/>
              </w:rPr>
              <w:t>d</w:t>
            </w:r>
          </w:p>
        </w:tc>
        <w:tc>
          <w:tcPr>
            <w:tcW w:w="1530" w:type="dxa"/>
            <w:shd w:val="clear" w:color="auto" w:fill="FFFFFF" w:themeFill="background1"/>
          </w:tcPr>
          <w:p w14:paraId="598DAEB6" w14:textId="57BB32EB"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7.63±0.02</w:t>
            </w:r>
            <w:r w:rsidRPr="00980DDF">
              <w:rPr>
                <w:rFonts w:ascii="Times New Roman" w:hAnsi="Times New Roman" w:cs="Times New Roman"/>
                <w:vertAlign w:val="superscript"/>
              </w:rPr>
              <w:t>d</w:t>
            </w:r>
          </w:p>
        </w:tc>
        <w:tc>
          <w:tcPr>
            <w:tcW w:w="2520" w:type="dxa"/>
            <w:shd w:val="clear" w:color="auto" w:fill="FFFFFF" w:themeFill="background1"/>
          </w:tcPr>
          <w:p w14:paraId="2B744F24" w14:textId="2EFBAEAA"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7.26±0.01</w:t>
            </w:r>
            <w:r w:rsidRPr="00980DDF">
              <w:rPr>
                <w:rFonts w:ascii="Times New Roman" w:hAnsi="Times New Roman" w:cs="Times New Roman"/>
                <w:vertAlign w:val="superscript"/>
              </w:rPr>
              <w:t>d</w:t>
            </w:r>
          </w:p>
        </w:tc>
      </w:tr>
      <w:tr w:rsidR="00BA0991" w:rsidRPr="00980DDF" w14:paraId="59EF5DA6"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F654731" w14:textId="1047C76F"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E</w:t>
            </w:r>
          </w:p>
        </w:tc>
        <w:tc>
          <w:tcPr>
            <w:tcW w:w="1350" w:type="dxa"/>
            <w:shd w:val="clear" w:color="auto" w:fill="FFFFFF" w:themeFill="background1"/>
          </w:tcPr>
          <w:p w14:paraId="3B68CEEF" w14:textId="47387A91"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7.06±0.01</w:t>
            </w:r>
            <w:r w:rsidRPr="00980DDF">
              <w:rPr>
                <w:rFonts w:ascii="Times New Roman" w:hAnsi="Times New Roman" w:cs="Times New Roman"/>
                <w:vertAlign w:val="superscript"/>
              </w:rPr>
              <w:t>e</w:t>
            </w:r>
          </w:p>
        </w:tc>
        <w:tc>
          <w:tcPr>
            <w:tcW w:w="1350" w:type="dxa"/>
            <w:shd w:val="clear" w:color="auto" w:fill="FFFFFF" w:themeFill="background1"/>
          </w:tcPr>
          <w:p w14:paraId="3ED78024" w14:textId="3AB4FED3"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7.21±0.00</w:t>
            </w:r>
            <w:r w:rsidRPr="00980DDF">
              <w:rPr>
                <w:rFonts w:ascii="Times New Roman" w:hAnsi="Times New Roman" w:cs="Times New Roman"/>
                <w:vertAlign w:val="superscript"/>
              </w:rPr>
              <w:t>e</w:t>
            </w:r>
          </w:p>
        </w:tc>
        <w:tc>
          <w:tcPr>
            <w:tcW w:w="1530" w:type="dxa"/>
            <w:shd w:val="clear" w:color="auto" w:fill="FFFFFF" w:themeFill="background1"/>
          </w:tcPr>
          <w:p w14:paraId="6C5BAC55" w14:textId="08DF2B65"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7.53±0.02</w:t>
            </w:r>
            <w:r w:rsidRPr="00980DDF">
              <w:rPr>
                <w:rFonts w:ascii="Times New Roman" w:hAnsi="Times New Roman" w:cs="Times New Roman"/>
                <w:vertAlign w:val="superscript"/>
              </w:rPr>
              <w:t>b</w:t>
            </w:r>
          </w:p>
        </w:tc>
        <w:tc>
          <w:tcPr>
            <w:tcW w:w="2520" w:type="dxa"/>
            <w:shd w:val="clear" w:color="auto" w:fill="FFFFFF" w:themeFill="background1"/>
          </w:tcPr>
          <w:p w14:paraId="13EF2F1E" w14:textId="55B30FB6"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6.83±0.01</w:t>
            </w:r>
            <w:r w:rsidRPr="00980DDF">
              <w:rPr>
                <w:rFonts w:ascii="Times New Roman" w:hAnsi="Times New Roman" w:cs="Times New Roman"/>
                <w:vertAlign w:val="superscript"/>
              </w:rPr>
              <w:t>e</w:t>
            </w:r>
          </w:p>
        </w:tc>
      </w:tr>
      <w:tr w:rsidR="00BA0991" w:rsidRPr="00980DDF" w14:paraId="2DB200AB"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4EE89BA5" w14:textId="48DFDA0C"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LSD</w:t>
            </w:r>
          </w:p>
        </w:tc>
        <w:tc>
          <w:tcPr>
            <w:tcW w:w="1350" w:type="dxa"/>
            <w:shd w:val="clear" w:color="auto" w:fill="FFFFFF" w:themeFill="background1"/>
          </w:tcPr>
          <w:p w14:paraId="4CA7E9D3" w14:textId="1CCB644B"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0.03</w:t>
            </w:r>
          </w:p>
        </w:tc>
        <w:tc>
          <w:tcPr>
            <w:tcW w:w="1350" w:type="dxa"/>
            <w:shd w:val="clear" w:color="auto" w:fill="FFFFFF" w:themeFill="background1"/>
          </w:tcPr>
          <w:p w14:paraId="60C2182B" w14:textId="21444135"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0.02</w:t>
            </w:r>
          </w:p>
        </w:tc>
        <w:tc>
          <w:tcPr>
            <w:tcW w:w="1530" w:type="dxa"/>
            <w:shd w:val="clear" w:color="auto" w:fill="FFFFFF" w:themeFill="background1"/>
          </w:tcPr>
          <w:p w14:paraId="112625A1" w14:textId="68A6CAD2"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0.07</w:t>
            </w:r>
          </w:p>
        </w:tc>
        <w:tc>
          <w:tcPr>
            <w:tcW w:w="2520" w:type="dxa"/>
            <w:shd w:val="clear" w:color="auto" w:fill="FFFFFF" w:themeFill="background1"/>
          </w:tcPr>
          <w:p w14:paraId="7F7E5C90" w14:textId="43E0880B"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0.03</w:t>
            </w:r>
          </w:p>
        </w:tc>
      </w:tr>
    </w:tbl>
    <w:p w14:paraId="4DF719D0" w14:textId="77777777" w:rsidR="001E25DA" w:rsidRDefault="001E25DA" w:rsidP="001E25DA">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40C660D3" w14:textId="77777777" w:rsidR="00E6027C" w:rsidRDefault="00E6027C" w:rsidP="001E25DA">
      <w:pPr>
        <w:spacing w:line="276" w:lineRule="auto"/>
        <w:jc w:val="both"/>
        <w:rPr>
          <w:rFonts w:ascii="Times New Roman" w:hAnsi="Times New Roman" w:cs="Times New Roman"/>
          <w:sz w:val="20"/>
          <w:szCs w:val="20"/>
        </w:rPr>
      </w:pPr>
    </w:p>
    <w:p w14:paraId="01AA729D" w14:textId="77777777" w:rsidR="00E6027C" w:rsidRDefault="00E6027C" w:rsidP="001E25DA">
      <w:pPr>
        <w:spacing w:line="276" w:lineRule="auto"/>
        <w:jc w:val="both"/>
        <w:rPr>
          <w:rFonts w:ascii="Times New Roman" w:hAnsi="Times New Roman" w:cs="Times New Roman"/>
          <w:sz w:val="20"/>
          <w:szCs w:val="20"/>
        </w:rPr>
      </w:pPr>
    </w:p>
    <w:p w14:paraId="54A5AA04" w14:textId="3D0E93D4" w:rsidR="00AF6BF6" w:rsidRPr="00AF6BF6" w:rsidRDefault="00AF6BF6" w:rsidP="00AF6BF6">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w:t>
      </w:r>
      <w:r>
        <w:rPr>
          <w:rFonts w:ascii="Times New Roman" w:hAnsi="Times New Roman" w:cs="Times New Roman"/>
          <w:b/>
          <w:bCs/>
        </w:rPr>
        <w:t>5</w:t>
      </w:r>
      <w:r w:rsidRPr="00E9231E">
        <w:rPr>
          <w:rFonts w:ascii="Times New Roman" w:hAnsi="Times New Roman" w:cs="Times New Roman"/>
          <w:b/>
          <w:bCs/>
        </w:rPr>
        <w:t xml:space="preserve">: </w:t>
      </w:r>
      <w:r w:rsidR="008168AE">
        <w:rPr>
          <w:rFonts w:ascii="Times New Roman" w:hAnsi="Times New Roman" w:cs="Times New Roman"/>
          <w:b/>
          <w:bCs/>
        </w:rPr>
        <w:t xml:space="preserve">Vitamin </w:t>
      </w:r>
      <w:r>
        <w:rPr>
          <w:rFonts w:ascii="Times New Roman" w:hAnsi="Times New Roman" w:cs="Times New Roman"/>
          <w:b/>
          <w:bCs/>
        </w:rPr>
        <w:t xml:space="preserve">content </w:t>
      </w:r>
      <w:r w:rsidRPr="00E9231E">
        <w:rPr>
          <w:rFonts w:ascii="Times New Roman" w:hAnsi="Times New Roman" w:cs="Times New Roman"/>
          <w:b/>
          <w:bCs/>
        </w:rPr>
        <w:t xml:space="preserve">of cassava </w:t>
      </w:r>
      <w:proofErr w:type="spellStart"/>
      <w:r w:rsidRPr="00E9231E">
        <w:rPr>
          <w:rFonts w:ascii="Times New Roman" w:hAnsi="Times New Roman" w:cs="Times New Roman"/>
          <w:b/>
          <w:bCs/>
        </w:rPr>
        <w:t>gari</w:t>
      </w:r>
      <w:proofErr w:type="spellEnd"/>
      <w:r w:rsidRPr="00E9231E">
        <w:rPr>
          <w:rFonts w:ascii="Times New Roman" w:hAnsi="Times New Roman" w:cs="Times New Roman"/>
          <w:b/>
          <w:bCs/>
        </w:rPr>
        <w:t xml:space="preserve"> supplemented with OFSP flour </w:t>
      </w:r>
    </w:p>
    <w:tbl>
      <w:tblPr>
        <w:tblStyle w:val="ListTable6Colorful"/>
        <w:tblW w:w="0" w:type="auto"/>
        <w:shd w:val="clear" w:color="auto" w:fill="FFFFFF" w:themeFill="background1"/>
        <w:tblLook w:val="04A0" w:firstRow="1" w:lastRow="0" w:firstColumn="1" w:lastColumn="0" w:noHBand="0" w:noVBand="1"/>
      </w:tblPr>
      <w:tblGrid>
        <w:gridCol w:w="1593"/>
        <w:gridCol w:w="1844"/>
        <w:gridCol w:w="1754"/>
      </w:tblGrid>
      <w:tr w:rsidR="00DA050A" w14:paraId="3D731CA6" w14:textId="77777777" w:rsidTr="00A9351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93" w:type="dxa"/>
            <w:vMerge w:val="restart"/>
            <w:shd w:val="clear" w:color="auto" w:fill="FFFFFF" w:themeFill="background1"/>
          </w:tcPr>
          <w:p w14:paraId="192C5A96" w14:textId="77777777" w:rsidR="00AB5D7F" w:rsidRPr="0090254C" w:rsidRDefault="00AB5D7F" w:rsidP="00735126">
            <w:pPr>
              <w:autoSpaceDE w:val="0"/>
              <w:autoSpaceDN w:val="0"/>
              <w:adjustRightInd w:val="0"/>
              <w:spacing w:line="480" w:lineRule="auto"/>
              <w:jc w:val="both"/>
              <w:rPr>
                <w:rFonts w:ascii="Times New Roman" w:hAnsi="Times New Roman" w:cs="Times New Roman"/>
              </w:rPr>
            </w:pPr>
          </w:p>
          <w:p w14:paraId="3E80AE27" w14:textId="5F3BEE28" w:rsidR="00DA050A" w:rsidRPr="0090254C" w:rsidRDefault="00DA050A" w:rsidP="00735126">
            <w:pPr>
              <w:autoSpaceDE w:val="0"/>
              <w:autoSpaceDN w:val="0"/>
              <w:adjustRightInd w:val="0"/>
              <w:spacing w:line="480" w:lineRule="auto"/>
              <w:jc w:val="both"/>
              <w:rPr>
                <w:rFonts w:ascii="Times New Roman" w:hAnsi="Times New Roman" w:cs="Times New Roman"/>
              </w:rPr>
            </w:pPr>
            <w:r w:rsidRPr="0090254C">
              <w:rPr>
                <w:rFonts w:ascii="Times New Roman" w:hAnsi="Times New Roman" w:cs="Times New Roman"/>
              </w:rPr>
              <w:t>Sample ID</w:t>
            </w:r>
          </w:p>
        </w:tc>
        <w:tc>
          <w:tcPr>
            <w:tcW w:w="3598" w:type="dxa"/>
            <w:gridSpan w:val="2"/>
            <w:shd w:val="clear" w:color="auto" w:fill="FFFFFF" w:themeFill="background1"/>
          </w:tcPr>
          <w:p w14:paraId="1D5ABF8C" w14:textId="652D2255" w:rsidR="00DA050A" w:rsidRPr="0090254C" w:rsidRDefault="006C06F8" w:rsidP="006C06F8">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254C">
              <w:rPr>
                <w:rFonts w:ascii="Times New Roman" w:hAnsi="Times New Roman" w:cs="Times New Roman"/>
              </w:rPr>
              <w:t xml:space="preserve">            </w:t>
            </w:r>
            <w:r w:rsidR="00DA050A" w:rsidRPr="0090254C">
              <w:rPr>
                <w:rFonts w:ascii="Times New Roman" w:hAnsi="Times New Roman" w:cs="Times New Roman"/>
              </w:rPr>
              <w:t>Vitamins</w:t>
            </w:r>
          </w:p>
        </w:tc>
      </w:tr>
      <w:tr w:rsidR="00DA050A" w14:paraId="65DE18A0" w14:textId="77777777" w:rsidTr="00A93518">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93" w:type="dxa"/>
            <w:vMerge/>
            <w:shd w:val="clear" w:color="auto" w:fill="FFFFFF" w:themeFill="background1"/>
          </w:tcPr>
          <w:p w14:paraId="041EEE64" w14:textId="656FD7EB" w:rsidR="00DA050A" w:rsidRPr="0090254C" w:rsidRDefault="00DA050A" w:rsidP="00735126">
            <w:pPr>
              <w:autoSpaceDE w:val="0"/>
              <w:autoSpaceDN w:val="0"/>
              <w:adjustRightInd w:val="0"/>
              <w:spacing w:line="480" w:lineRule="auto"/>
              <w:jc w:val="both"/>
              <w:rPr>
                <w:rFonts w:ascii="Times New Roman" w:hAnsi="Times New Roman" w:cs="Times New Roman"/>
              </w:rPr>
            </w:pPr>
          </w:p>
        </w:tc>
        <w:tc>
          <w:tcPr>
            <w:tcW w:w="1844" w:type="dxa"/>
            <w:shd w:val="clear" w:color="auto" w:fill="FFFFFF" w:themeFill="background1"/>
          </w:tcPr>
          <w:p w14:paraId="31AC1CE3" w14:textId="30954EE9" w:rsidR="00DA050A" w:rsidRPr="0090254C" w:rsidRDefault="0090254C"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00DA050A" w:rsidRPr="0090254C">
              <w:rPr>
                <w:rFonts w:ascii="Times New Roman" w:hAnsi="Times New Roman" w:cs="Times New Roman"/>
                <w:b/>
                <w:bCs/>
              </w:rPr>
              <w:t>A</w:t>
            </w:r>
          </w:p>
        </w:tc>
        <w:tc>
          <w:tcPr>
            <w:tcW w:w="1753" w:type="dxa"/>
            <w:shd w:val="clear" w:color="auto" w:fill="FFFFFF" w:themeFill="background1"/>
          </w:tcPr>
          <w:p w14:paraId="32DD10E6" w14:textId="2B4A511F" w:rsidR="00DA050A" w:rsidRPr="0090254C" w:rsidRDefault="0090254C"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00DA050A" w:rsidRPr="0090254C">
              <w:rPr>
                <w:rFonts w:ascii="Times New Roman" w:hAnsi="Times New Roman" w:cs="Times New Roman"/>
                <w:b/>
                <w:bCs/>
              </w:rPr>
              <w:t>C</w:t>
            </w:r>
          </w:p>
        </w:tc>
      </w:tr>
      <w:tr w:rsidR="00AF6BF6" w14:paraId="79BAC6FB" w14:textId="77777777" w:rsidTr="00A93518">
        <w:trPr>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1463A07F" w14:textId="1178E181"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w:t>
            </w:r>
          </w:p>
        </w:tc>
        <w:tc>
          <w:tcPr>
            <w:tcW w:w="1844" w:type="dxa"/>
            <w:shd w:val="clear" w:color="auto" w:fill="FFFFFF" w:themeFill="background1"/>
          </w:tcPr>
          <w:p w14:paraId="4D10F0F7" w14:textId="2E6256F4" w:rsidR="00AF6BF6" w:rsidRDefault="006C06F8"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220.00±0.67</w:t>
            </w:r>
            <w:r w:rsidRPr="0090254C">
              <w:rPr>
                <w:rFonts w:ascii="Times New Roman" w:hAnsi="Times New Roman" w:cs="Times New Roman"/>
                <w:vertAlign w:val="superscript"/>
              </w:rPr>
              <w:t>a</w:t>
            </w:r>
          </w:p>
        </w:tc>
        <w:tc>
          <w:tcPr>
            <w:tcW w:w="1753" w:type="dxa"/>
            <w:shd w:val="clear" w:color="auto" w:fill="FFFFFF" w:themeFill="background1"/>
          </w:tcPr>
          <w:p w14:paraId="1DF922DA" w14:textId="1CE5B182" w:rsidR="00AF6BF6" w:rsidRDefault="006C06F8"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7.88±0.05</w:t>
            </w:r>
            <w:r w:rsidRPr="0090254C">
              <w:rPr>
                <w:rFonts w:ascii="Times New Roman" w:hAnsi="Times New Roman" w:cs="Times New Roman"/>
                <w:vertAlign w:val="superscript"/>
              </w:rPr>
              <w:t>a</w:t>
            </w:r>
          </w:p>
        </w:tc>
      </w:tr>
      <w:tr w:rsidR="00AF6BF6" w14:paraId="0DD9607E" w14:textId="77777777" w:rsidTr="00A9351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0D707775" w14:textId="0BA730C2"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B</w:t>
            </w:r>
          </w:p>
        </w:tc>
        <w:tc>
          <w:tcPr>
            <w:tcW w:w="1844" w:type="dxa"/>
            <w:shd w:val="clear" w:color="auto" w:fill="FFFFFF" w:themeFill="background1"/>
          </w:tcPr>
          <w:p w14:paraId="2EA3891D" w14:textId="7A985B7A" w:rsidR="00AF6BF6" w:rsidRDefault="006C06F8"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1224.25±0.82</w:t>
            </w:r>
            <w:r w:rsidRPr="0090254C">
              <w:rPr>
                <w:rFonts w:ascii="Times New Roman" w:hAnsi="Times New Roman" w:cs="Times New Roman"/>
                <w:vertAlign w:val="superscript"/>
              </w:rPr>
              <w:t>b</w:t>
            </w:r>
          </w:p>
        </w:tc>
        <w:tc>
          <w:tcPr>
            <w:tcW w:w="1753" w:type="dxa"/>
            <w:shd w:val="clear" w:color="auto" w:fill="FFFFFF" w:themeFill="background1"/>
          </w:tcPr>
          <w:p w14:paraId="52CFED8F" w14:textId="25FAEEE2" w:rsidR="00AF6BF6" w:rsidRDefault="006C06F8"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20.07±0.08</w:t>
            </w:r>
            <w:r w:rsidRPr="0090254C">
              <w:rPr>
                <w:rFonts w:ascii="Times New Roman" w:hAnsi="Times New Roman" w:cs="Times New Roman"/>
                <w:vertAlign w:val="superscript"/>
              </w:rPr>
              <w:t>b</w:t>
            </w:r>
          </w:p>
        </w:tc>
      </w:tr>
      <w:tr w:rsidR="00AF6BF6" w14:paraId="387A3C23" w14:textId="77777777" w:rsidTr="00A93518">
        <w:trPr>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67577792" w14:textId="45354467"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C</w:t>
            </w:r>
          </w:p>
        </w:tc>
        <w:tc>
          <w:tcPr>
            <w:tcW w:w="1844" w:type="dxa"/>
            <w:shd w:val="clear" w:color="auto" w:fill="FFFFFF" w:themeFill="background1"/>
          </w:tcPr>
          <w:p w14:paraId="219305EA" w14:textId="11A2B2AC"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1238.82±0.72</w:t>
            </w:r>
            <w:r w:rsidRPr="0090254C">
              <w:rPr>
                <w:rFonts w:ascii="Times New Roman" w:hAnsi="Times New Roman" w:cs="Times New Roman"/>
                <w:vertAlign w:val="superscript"/>
              </w:rPr>
              <w:t>c</w:t>
            </w:r>
          </w:p>
        </w:tc>
        <w:tc>
          <w:tcPr>
            <w:tcW w:w="1753" w:type="dxa"/>
            <w:shd w:val="clear" w:color="auto" w:fill="FFFFFF" w:themeFill="background1"/>
          </w:tcPr>
          <w:p w14:paraId="2056AEBD" w14:textId="21F513C7"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20.35±0.01</w:t>
            </w:r>
            <w:r w:rsidRPr="0090254C">
              <w:rPr>
                <w:rFonts w:ascii="Times New Roman" w:hAnsi="Times New Roman" w:cs="Times New Roman"/>
                <w:vertAlign w:val="superscript"/>
              </w:rPr>
              <w:t>c</w:t>
            </w:r>
          </w:p>
        </w:tc>
      </w:tr>
      <w:tr w:rsidR="00AF6BF6" w14:paraId="48317C46" w14:textId="77777777" w:rsidTr="00A9351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4461DC63" w14:textId="50727CBC"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D</w:t>
            </w:r>
          </w:p>
        </w:tc>
        <w:tc>
          <w:tcPr>
            <w:tcW w:w="1844" w:type="dxa"/>
            <w:shd w:val="clear" w:color="auto" w:fill="FFFFFF" w:themeFill="background1"/>
          </w:tcPr>
          <w:p w14:paraId="79509B5A" w14:textId="6DF0D19F"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1328.52±0.05</w:t>
            </w:r>
            <w:r w:rsidRPr="0090254C">
              <w:rPr>
                <w:rFonts w:ascii="Times New Roman" w:hAnsi="Times New Roman" w:cs="Times New Roman"/>
                <w:vertAlign w:val="superscript"/>
              </w:rPr>
              <w:t>d</w:t>
            </w:r>
          </w:p>
        </w:tc>
        <w:tc>
          <w:tcPr>
            <w:tcW w:w="1753" w:type="dxa"/>
            <w:shd w:val="clear" w:color="auto" w:fill="FFFFFF" w:themeFill="background1"/>
          </w:tcPr>
          <w:p w14:paraId="2464C049" w14:textId="5204898A"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22.50±0.03</w:t>
            </w:r>
            <w:r w:rsidRPr="0090254C">
              <w:rPr>
                <w:rFonts w:ascii="Times New Roman" w:hAnsi="Times New Roman" w:cs="Times New Roman"/>
                <w:vertAlign w:val="superscript"/>
              </w:rPr>
              <w:t>d</w:t>
            </w:r>
          </w:p>
        </w:tc>
      </w:tr>
      <w:tr w:rsidR="00AF6BF6" w14:paraId="3AD31E70" w14:textId="77777777" w:rsidTr="00A93518">
        <w:trPr>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2D795569" w14:textId="647FC616"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w:t>
            </w:r>
          </w:p>
        </w:tc>
        <w:tc>
          <w:tcPr>
            <w:tcW w:w="1844" w:type="dxa"/>
            <w:shd w:val="clear" w:color="auto" w:fill="FFFFFF" w:themeFill="background1"/>
          </w:tcPr>
          <w:p w14:paraId="22CE57AA" w14:textId="37B4A5D0"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1328.53±0.33</w:t>
            </w:r>
            <w:r w:rsidRPr="0090254C">
              <w:rPr>
                <w:rFonts w:ascii="Times New Roman" w:hAnsi="Times New Roman" w:cs="Times New Roman"/>
                <w:vertAlign w:val="superscript"/>
              </w:rPr>
              <w:t>e</w:t>
            </w:r>
          </w:p>
        </w:tc>
        <w:tc>
          <w:tcPr>
            <w:tcW w:w="1753" w:type="dxa"/>
            <w:shd w:val="clear" w:color="auto" w:fill="FFFFFF" w:themeFill="background1"/>
          </w:tcPr>
          <w:p w14:paraId="6105E946" w14:textId="2F24C32D"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23.08±0.06</w:t>
            </w:r>
            <w:r w:rsidRPr="0090254C">
              <w:rPr>
                <w:rFonts w:ascii="Times New Roman" w:hAnsi="Times New Roman" w:cs="Times New Roman"/>
                <w:vertAlign w:val="superscript"/>
              </w:rPr>
              <w:t>e</w:t>
            </w:r>
          </w:p>
        </w:tc>
      </w:tr>
      <w:tr w:rsidR="00AF6BF6" w14:paraId="7BB3A64A" w14:textId="77777777" w:rsidTr="00A935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504379C4" w14:textId="03337B4D"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LSD</w:t>
            </w:r>
          </w:p>
        </w:tc>
        <w:tc>
          <w:tcPr>
            <w:tcW w:w="1844" w:type="dxa"/>
            <w:shd w:val="clear" w:color="auto" w:fill="FFFFFF" w:themeFill="background1"/>
          </w:tcPr>
          <w:p w14:paraId="47A32E31" w14:textId="634D3614"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w:t>
            </w:r>
          </w:p>
        </w:tc>
        <w:tc>
          <w:tcPr>
            <w:tcW w:w="1753" w:type="dxa"/>
            <w:shd w:val="clear" w:color="auto" w:fill="FFFFFF" w:themeFill="background1"/>
          </w:tcPr>
          <w:p w14:paraId="5A2FED68" w14:textId="7B0EA807"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0.13</w:t>
            </w:r>
          </w:p>
        </w:tc>
      </w:tr>
    </w:tbl>
    <w:p w14:paraId="4A494379" w14:textId="77777777" w:rsidR="0090254C" w:rsidRDefault="0090254C" w:rsidP="0090254C">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196A090F" w14:textId="77777777" w:rsidR="00BC6A15" w:rsidRDefault="00BC6A15" w:rsidP="0090254C">
      <w:pPr>
        <w:spacing w:line="276" w:lineRule="auto"/>
        <w:jc w:val="both"/>
        <w:rPr>
          <w:rFonts w:ascii="Times New Roman" w:hAnsi="Times New Roman" w:cs="Times New Roman"/>
          <w:sz w:val="20"/>
          <w:szCs w:val="20"/>
        </w:rPr>
      </w:pPr>
    </w:p>
    <w:p w14:paraId="0D08A2E8" w14:textId="77777777" w:rsidR="00C749B4" w:rsidRDefault="00C749B4" w:rsidP="0090254C">
      <w:pPr>
        <w:spacing w:line="276" w:lineRule="auto"/>
        <w:jc w:val="both"/>
        <w:rPr>
          <w:rFonts w:ascii="Times New Roman" w:hAnsi="Times New Roman" w:cs="Times New Roman"/>
          <w:sz w:val="20"/>
          <w:szCs w:val="20"/>
        </w:rPr>
      </w:pPr>
    </w:p>
    <w:p w14:paraId="036FEEC0" w14:textId="77777777" w:rsidR="00C749B4" w:rsidRDefault="00C749B4" w:rsidP="0090254C">
      <w:pPr>
        <w:spacing w:line="276" w:lineRule="auto"/>
        <w:jc w:val="both"/>
        <w:rPr>
          <w:rFonts w:ascii="Times New Roman" w:hAnsi="Times New Roman" w:cs="Times New Roman"/>
          <w:sz w:val="20"/>
          <w:szCs w:val="20"/>
        </w:rPr>
      </w:pPr>
    </w:p>
    <w:p w14:paraId="76E75F8D" w14:textId="151C52AE" w:rsidR="0090254C" w:rsidRPr="00AF6BF6" w:rsidRDefault="0090254C" w:rsidP="0090254C">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w:t>
      </w:r>
      <w:r>
        <w:rPr>
          <w:rFonts w:ascii="Times New Roman" w:hAnsi="Times New Roman" w:cs="Times New Roman"/>
          <w:b/>
          <w:bCs/>
        </w:rPr>
        <w:t>6</w:t>
      </w:r>
      <w:r w:rsidRPr="00E9231E">
        <w:rPr>
          <w:rFonts w:ascii="Times New Roman" w:hAnsi="Times New Roman" w:cs="Times New Roman"/>
          <w:b/>
          <w:bCs/>
        </w:rPr>
        <w:t xml:space="preserve">: </w:t>
      </w:r>
      <w:r>
        <w:rPr>
          <w:rFonts w:ascii="Times New Roman" w:hAnsi="Times New Roman" w:cs="Times New Roman"/>
          <w:b/>
          <w:bCs/>
        </w:rPr>
        <w:t xml:space="preserve">Mineral content </w:t>
      </w:r>
      <w:r w:rsidRPr="00E9231E">
        <w:rPr>
          <w:rFonts w:ascii="Times New Roman" w:hAnsi="Times New Roman" w:cs="Times New Roman"/>
          <w:b/>
          <w:bCs/>
        </w:rPr>
        <w:t xml:space="preserve">of cassava </w:t>
      </w:r>
      <w:proofErr w:type="spellStart"/>
      <w:r w:rsidRPr="00E9231E">
        <w:rPr>
          <w:rFonts w:ascii="Times New Roman" w:hAnsi="Times New Roman" w:cs="Times New Roman"/>
          <w:b/>
          <w:bCs/>
        </w:rPr>
        <w:t>gari</w:t>
      </w:r>
      <w:proofErr w:type="spellEnd"/>
      <w:r w:rsidRPr="00E9231E">
        <w:rPr>
          <w:rFonts w:ascii="Times New Roman" w:hAnsi="Times New Roman" w:cs="Times New Roman"/>
          <w:b/>
          <w:bCs/>
        </w:rPr>
        <w:t xml:space="preserve"> supplemented with OFSP flour </w:t>
      </w:r>
    </w:p>
    <w:tbl>
      <w:tblPr>
        <w:tblStyle w:val="ListTable6Colorful"/>
        <w:tblW w:w="0" w:type="auto"/>
        <w:shd w:val="clear" w:color="auto" w:fill="FFFFFF" w:themeFill="background1"/>
        <w:tblLook w:val="04A0" w:firstRow="1" w:lastRow="0" w:firstColumn="1" w:lastColumn="0" w:noHBand="0" w:noVBand="1"/>
      </w:tblPr>
      <w:tblGrid>
        <w:gridCol w:w="2337"/>
        <w:gridCol w:w="2337"/>
        <w:gridCol w:w="2338"/>
        <w:gridCol w:w="2338"/>
      </w:tblGrid>
      <w:tr w:rsidR="00BD172D" w14:paraId="30E8390A" w14:textId="77777777" w:rsidTr="00A93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FFFFFF" w:themeFill="background1"/>
          </w:tcPr>
          <w:p w14:paraId="6CB8B026" w14:textId="77777777" w:rsidR="00BD172D" w:rsidRDefault="00BD172D" w:rsidP="00735126">
            <w:pPr>
              <w:autoSpaceDE w:val="0"/>
              <w:autoSpaceDN w:val="0"/>
              <w:adjustRightInd w:val="0"/>
              <w:spacing w:line="480" w:lineRule="auto"/>
              <w:jc w:val="both"/>
              <w:rPr>
                <w:rFonts w:ascii="Times New Roman" w:hAnsi="Times New Roman" w:cs="Times New Roman"/>
                <w:b w:val="0"/>
                <w:bCs w:val="0"/>
              </w:rPr>
            </w:pPr>
          </w:p>
          <w:p w14:paraId="41FE10E2" w14:textId="3FC46738" w:rsidR="00BD172D" w:rsidRPr="00A93518" w:rsidRDefault="00BD172D" w:rsidP="00735126">
            <w:pPr>
              <w:autoSpaceDE w:val="0"/>
              <w:autoSpaceDN w:val="0"/>
              <w:adjustRightInd w:val="0"/>
              <w:spacing w:line="480" w:lineRule="auto"/>
              <w:jc w:val="both"/>
              <w:rPr>
                <w:rFonts w:ascii="Times New Roman" w:hAnsi="Times New Roman" w:cs="Times New Roman"/>
              </w:rPr>
            </w:pPr>
            <w:r w:rsidRPr="00A93518">
              <w:rPr>
                <w:rFonts w:ascii="Times New Roman" w:hAnsi="Times New Roman" w:cs="Times New Roman"/>
              </w:rPr>
              <w:t>Sample ID</w:t>
            </w:r>
          </w:p>
        </w:tc>
        <w:tc>
          <w:tcPr>
            <w:tcW w:w="7013" w:type="dxa"/>
            <w:gridSpan w:val="3"/>
            <w:shd w:val="clear" w:color="auto" w:fill="FFFFFF" w:themeFill="background1"/>
          </w:tcPr>
          <w:p w14:paraId="47194E93" w14:textId="0D102768" w:rsidR="00BD172D" w:rsidRPr="00A93518" w:rsidRDefault="00BD172D" w:rsidP="00735126">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 xml:space="preserve">                                       </w:t>
            </w:r>
            <w:r w:rsidRPr="00A93518">
              <w:rPr>
                <w:rFonts w:ascii="Times New Roman" w:hAnsi="Times New Roman" w:cs="Times New Roman"/>
              </w:rPr>
              <w:t>Mineral</w:t>
            </w:r>
          </w:p>
        </w:tc>
      </w:tr>
      <w:tr w:rsidR="00BD172D" w14:paraId="40A2E73C"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FFFFFF" w:themeFill="background1"/>
          </w:tcPr>
          <w:p w14:paraId="57E11417" w14:textId="77777777" w:rsidR="00BD172D" w:rsidRPr="00BD172D" w:rsidRDefault="00BD172D" w:rsidP="00735126">
            <w:pPr>
              <w:autoSpaceDE w:val="0"/>
              <w:autoSpaceDN w:val="0"/>
              <w:adjustRightInd w:val="0"/>
              <w:spacing w:line="480" w:lineRule="auto"/>
              <w:jc w:val="both"/>
              <w:rPr>
                <w:rFonts w:ascii="Times New Roman" w:hAnsi="Times New Roman" w:cs="Times New Roman"/>
                <w:b w:val="0"/>
                <w:bCs w:val="0"/>
              </w:rPr>
            </w:pPr>
          </w:p>
        </w:tc>
        <w:tc>
          <w:tcPr>
            <w:tcW w:w="2337" w:type="dxa"/>
            <w:shd w:val="clear" w:color="auto" w:fill="FFFFFF" w:themeFill="background1"/>
          </w:tcPr>
          <w:p w14:paraId="70CC9FED" w14:textId="676AD355"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Ca</w:t>
            </w:r>
          </w:p>
        </w:tc>
        <w:tc>
          <w:tcPr>
            <w:tcW w:w="2338" w:type="dxa"/>
            <w:shd w:val="clear" w:color="auto" w:fill="FFFFFF" w:themeFill="background1"/>
          </w:tcPr>
          <w:p w14:paraId="752044AD" w14:textId="083A54F3"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K</w:t>
            </w:r>
          </w:p>
        </w:tc>
        <w:tc>
          <w:tcPr>
            <w:tcW w:w="2338" w:type="dxa"/>
            <w:shd w:val="clear" w:color="auto" w:fill="FFFFFF" w:themeFill="background1"/>
          </w:tcPr>
          <w:p w14:paraId="71F78B2B" w14:textId="78AC1472"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Zn</w:t>
            </w:r>
          </w:p>
        </w:tc>
      </w:tr>
      <w:tr w:rsidR="00663316" w14:paraId="72F93FB0"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48DB0F4" w14:textId="7C994F0C"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w:t>
            </w:r>
          </w:p>
        </w:tc>
        <w:tc>
          <w:tcPr>
            <w:tcW w:w="2337" w:type="dxa"/>
            <w:shd w:val="clear" w:color="auto" w:fill="FFFFFF" w:themeFill="background1"/>
          </w:tcPr>
          <w:p w14:paraId="0ACA5769" w14:textId="5133EA6C"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1517.52±0.05</w:t>
            </w:r>
            <w:r w:rsidRPr="00A93518">
              <w:rPr>
                <w:rFonts w:ascii="Times New Roman" w:hAnsi="Times New Roman" w:cs="Times New Roman"/>
                <w:vertAlign w:val="superscript"/>
              </w:rPr>
              <w:t>a</w:t>
            </w:r>
          </w:p>
        </w:tc>
        <w:tc>
          <w:tcPr>
            <w:tcW w:w="2338" w:type="dxa"/>
            <w:shd w:val="clear" w:color="auto" w:fill="FFFFFF" w:themeFill="background1"/>
          </w:tcPr>
          <w:p w14:paraId="0F8817A9" w14:textId="46B85587"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522.82±0.03</w:t>
            </w:r>
            <w:r w:rsidRPr="00A93518">
              <w:rPr>
                <w:rFonts w:ascii="Times New Roman" w:hAnsi="Times New Roman" w:cs="Times New Roman"/>
                <w:vertAlign w:val="superscript"/>
              </w:rPr>
              <w:t>a</w:t>
            </w:r>
          </w:p>
        </w:tc>
        <w:tc>
          <w:tcPr>
            <w:tcW w:w="2338" w:type="dxa"/>
            <w:shd w:val="clear" w:color="auto" w:fill="FFFFFF" w:themeFill="background1"/>
          </w:tcPr>
          <w:p w14:paraId="730070EE" w14:textId="1E649DF4"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83.72±0.01</w:t>
            </w:r>
            <w:r w:rsidRPr="00A93518">
              <w:rPr>
                <w:rFonts w:ascii="Times New Roman" w:hAnsi="Times New Roman" w:cs="Times New Roman"/>
                <w:vertAlign w:val="superscript"/>
              </w:rPr>
              <w:t>a</w:t>
            </w:r>
          </w:p>
        </w:tc>
      </w:tr>
      <w:tr w:rsidR="00663316" w14:paraId="7074CDA3"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5F0D2C0F" w14:textId="207A8675"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B</w:t>
            </w:r>
          </w:p>
        </w:tc>
        <w:tc>
          <w:tcPr>
            <w:tcW w:w="2337" w:type="dxa"/>
            <w:shd w:val="clear" w:color="auto" w:fill="FFFFFF" w:themeFill="background1"/>
          </w:tcPr>
          <w:p w14:paraId="176035A9" w14:textId="5A800D04"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2576.23±0.04</w:t>
            </w:r>
            <w:r w:rsidRPr="00A93518">
              <w:rPr>
                <w:rFonts w:ascii="Times New Roman" w:hAnsi="Times New Roman" w:cs="Times New Roman"/>
                <w:vertAlign w:val="superscript"/>
              </w:rPr>
              <w:t>b</w:t>
            </w:r>
          </w:p>
        </w:tc>
        <w:tc>
          <w:tcPr>
            <w:tcW w:w="2338" w:type="dxa"/>
            <w:shd w:val="clear" w:color="auto" w:fill="FFFFFF" w:themeFill="background1"/>
          </w:tcPr>
          <w:p w14:paraId="60F751AF" w14:textId="4D483409"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520.73±0.05</w:t>
            </w:r>
            <w:r w:rsidRPr="00A93518">
              <w:rPr>
                <w:rFonts w:ascii="Times New Roman" w:hAnsi="Times New Roman" w:cs="Times New Roman"/>
                <w:vertAlign w:val="superscript"/>
              </w:rPr>
              <w:t>b</w:t>
            </w:r>
          </w:p>
        </w:tc>
        <w:tc>
          <w:tcPr>
            <w:tcW w:w="2338" w:type="dxa"/>
            <w:shd w:val="clear" w:color="auto" w:fill="FFFFFF" w:themeFill="background1"/>
          </w:tcPr>
          <w:p w14:paraId="0B0596BF" w14:textId="713B9E87"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98.87±0.01</w:t>
            </w:r>
            <w:r w:rsidRPr="00A93518">
              <w:rPr>
                <w:rFonts w:ascii="Times New Roman" w:hAnsi="Times New Roman" w:cs="Times New Roman"/>
                <w:vertAlign w:val="superscript"/>
              </w:rPr>
              <w:t>b</w:t>
            </w:r>
          </w:p>
        </w:tc>
      </w:tr>
      <w:tr w:rsidR="00663316" w14:paraId="303E7092"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C01E585" w14:textId="1784FD2A"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C</w:t>
            </w:r>
          </w:p>
        </w:tc>
        <w:tc>
          <w:tcPr>
            <w:tcW w:w="2337" w:type="dxa"/>
            <w:shd w:val="clear" w:color="auto" w:fill="FFFFFF" w:themeFill="background1"/>
          </w:tcPr>
          <w:p w14:paraId="7FCEEA2B" w14:textId="6F0AEB24"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2153.05±0.03</w:t>
            </w:r>
            <w:r w:rsidRPr="00A93518">
              <w:rPr>
                <w:rFonts w:ascii="Times New Roman" w:hAnsi="Times New Roman" w:cs="Times New Roman"/>
                <w:vertAlign w:val="superscript"/>
              </w:rPr>
              <w:t>c</w:t>
            </w:r>
          </w:p>
        </w:tc>
        <w:tc>
          <w:tcPr>
            <w:tcW w:w="2338" w:type="dxa"/>
            <w:shd w:val="clear" w:color="auto" w:fill="FFFFFF" w:themeFill="background1"/>
          </w:tcPr>
          <w:p w14:paraId="3FFA5F12" w14:textId="4A69FBD0"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538.31±0.01</w:t>
            </w:r>
            <w:r w:rsidRPr="00A93518">
              <w:rPr>
                <w:rFonts w:ascii="Times New Roman" w:hAnsi="Times New Roman" w:cs="Times New Roman"/>
                <w:vertAlign w:val="superscript"/>
              </w:rPr>
              <w:t>c</w:t>
            </w:r>
          </w:p>
        </w:tc>
        <w:tc>
          <w:tcPr>
            <w:tcW w:w="2338" w:type="dxa"/>
            <w:shd w:val="clear" w:color="auto" w:fill="FFFFFF" w:themeFill="background1"/>
          </w:tcPr>
          <w:p w14:paraId="031DFB4D" w14:textId="5CA016D4" w:rsidR="00663316" w:rsidRDefault="00A9115B"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100.50±0.02</w:t>
            </w:r>
            <w:r w:rsidRPr="00A93518">
              <w:rPr>
                <w:rFonts w:ascii="Times New Roman" w:hAnsi="Times New Roman" w:cs="Times New Roman"/>
                <w:vertAlign w:val="superscript"/>
              </w:rPr>
              <w:t>c</w:t>
            </w:r>
          </w:p>
        </w:tc>
      </w:tr>
      <w:tr w:rsidR="00663316" w14:paraId="4A715D93"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66716256" w14:textId="63F0F2BF"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D</w:t>
            </w:r>
          </w:p>
        </w:tc>
        <w:tc>
          <w:tcPr>
            <w:tcW w:w="2337" w:type="dxa"/>
            <w:shd w:val="clear" w:color="auto" w:fill="FFFFFF" w:themeFill="background1"/>
          </w:tcPr>
          <w:p w14:paraId="26D67128" w14:textId="03B48DD8"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2103.05±0.05</w:t>
            </w:r>
            <w:r w:rsidRPr="00A93518">
              <w:rPr>
                <w:rFonts w:ascii="Times New Roman" w:hAnsi="Times New Roman" w:cs="Times New Roman"/>
                <w:vertAlign w:val="superscript"/>
              </w:rPr>
              <w:t>d</w:t>
            </w:r>
          </w:p>
        </w:tc>
        <w:tc>
          <w:tcPr>
            <w:tcW w:w="2338" w:type="dxa"/>
            <w:shd w:val="clear" w:color="auto" w:fill="FFFFFF" w:themeFill="background1"/>
          </w:tcPr>
          <w:p w14:paraId="0BBFE54D" w14:textId="7235B9DF"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587.84±0.04</w:t>
            </w:r>
            <w:r w:rsidRPr="00A93518">
              <w:rPr>
                <w:rFonts w:ascii="Times New Roman" w:hAnsi="Times New Roman" w:cs="Times New Roman"/>
                <w:vertAlign w:val="superscript"/>
              </w:rPr>
              <w:t>d</w:t>
            </w:r>
          </w:p>
        </w:tc>
        <w:tc>
          <w:tcPr>
            <w:tcW w:w="2338" w:type="dxa"/>
            <w:shd w:val="clear" w:color="auto" w:fill="FFFFFF" w:themeFill="background1"/>
          </w:tcPr>
          <w:p w14:paraId="5BCC5F50" w14:textId="076E34B1"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80.96±0.03</w:t>
            </w:r>
            <w:r w:rsidRPr="00A93518">
              <w:rPr>
                <w:rFonts w:ascii="Times New Roman" w:hAnsi="Times New Roman" w:cs="Times New Roman"/>
                <w:vertAlign w:val="superscript"/>
              </w:rPr>
              <w:t>d</w:t>
            </w:r>
          </w:p>
        </w:tc>
      </w:tr>
      <w:tr w:rsidR="00663316" w14:paraId="00737610"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7A1F9E40" w14:textId="2D9D75F6"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w:t>
            </w:r>
          </w:p>
        </w:tc>
        <w:tc>
          <w:tcPr>
            <w:tcW w:w="2337" w:type="dxa"/>
            <w:shd w:val="clear" w:color="auto" w:fill="FFFFFF" w:themeFill="background1"/>
          </w:tcPr>
          <w:p w14:paraId="2A06F2E4" w14:textId="3CB12A8C"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2320.34±0.05</w:t>
            </w:r>
            <w:r w:rsidRPr="00A93518">
              <w:rPr>
                <w:rFonts w:ascii="Times New Roman" w:hAnsi="Times New Roman" w:cs="Times New Roman"/>
                <w:vertAlign w:val="superscript"/>
              </w:rPr>
              <w:t>e</w:t>
            </w:r>
          </w:p>
        </w:tc>
        <w:tc>
          <w:tcPr>
            <w:tcW w:w="2338" w:type="dxa"/>
            <w:shd w:val="clear" w:color="auto" w:fill="FFFFFF" w:themeFill="background1"/>
          </w:tcPr>
          <w:p w14:paraId="67A0CF32" w14:textId="3A0CE60F"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528.51±0.00</w:t>
            </w:r>
            <w:r w:rsidRPr="00A93518">
              <w:rPr>
                <w:rFonts w:ascii="Times New Roman" w:hAnsi="Times New Roman" w:cs="Times New Roman"/>
                <w:vertAlign w:val="superscript"/>
              </w:rPr>
              <w:t>e</w:t>
            </w:r>
          </w:p>
        </w:tc>
        <w:tc>
          <w:tcPr>
            <w:tcW w:w="2338" w:type="dxa"/>
            <w:shd w:val="clear" w:color="auto" w:fill="FFFFFF" w:themeFill="background1"/>
          </w:tcPr>
          <w:p w14:paraId="1F399E1D" w14:textId="16CD68C4" w:rsidR="00663316" w:rsidRDefault="00A9115B"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85.25±0.02</w:t>
            </w:r>
            <w:r w:rsidRPr="00A93518">
              <w:rPr>
                <w:rFonts w:ascii="Times New Roman" w:hAnsi="Times New Roman" w:cs="Times New Roman"/>
                <w:vertAlign w:val="superscript"/>
              </w:rPr>
              <w:t>e</w:t>
            </w:r>
          </w:p>
        </w:tc>
      </w:tr>
      <w:tr w:rsidR="00663316" w14:paraId="7EA81BFF"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6884E7C7" w14:textId="6919CE6C"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LSD</w:t>
            </w:r>
          </w:p>
        </w:tc>
        <w:tc>
          <w:tcPr>
            <w:tcW w:w="2337" w:type="dxa"/>
            <w:shd w:val="clear" w:color="auto" w:fill="FFFFFF" w:themeFill="background1"/>
          </w:tcPr>
          <w:p w14:paraId="4DBC9E53" w14:textId="3D3F28AC"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0.08</w:t>
            </w:r>
          </w:p>
        </w:tc>
        <w:tc>
          <w:tcPr>
            <w:tcW w:w="2338" w:type="dxa"/>
            <w:shd w:val="clear" w:color="auto" w:fill="FFFFFF" w:themeFill="background1"/>
          </w:tcPr>
          <w:p w14:paraId="5812C412" w14:textId="6975FC01"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w:t>
            </w:r>
          </w:p>
        </w:tc>
        <w:tc>
          <w:tcPr>
            <w:tcW w:w="2338" w:type="dxa"/>
            <w:shd w:val="clear" w:color="auto" w:fill="FFFFFF" w:themeFill="background1"/>
          </w:tcPr>
          <w:p w14:paraId="62F8D249" w14:textId="1C3D9172"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0.06</w:t>
            </w:r>
          </w:p>
        </w:tc>
      </w:tr>
    </w:tbl>
    <w:p w14:paraId="27B92BDA" w14:textId="77777777" w:rsidR="00CB3477" w:rsidRDefault="00CB3477" w:rsidP="00CB3477">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2679C656" w14:textId="77777777" w:rsidR="00033537" w:rsidRDefault="00033537" w:rsidP="00735126">
      <w:pPr>
        <w:autoSpaceDE w:val="0"/>
        <w:autoSpaceDN w:val="0"/>
        <w:adjustRightInd w:val="0"/>
        <w:spacing w:after="0" w:line="480" w:lineRule="auto"/>
        <w:jc w:val="both"/>
        <w:rPr>
          <w:rFonts w:ascii="Times New Roman" w:hAnsi="Times New Roman" w:cs="Times New Roman"/>
          <w:b/>
          <w:bCs/>
        </w:rPr>
      </w:pPr>
    </w:p>
    <w:p w14:paraId="16146DDB" w14:textId="3B3CCC63" w:rsidR="00DE4DD0" w:rsidRPr="00E9201F" w:rsidRDefault="0004264C" w:rsidP="00735126">
      <w:pPr>
        <w:autoSpaceDE w:val="0"/>
        <w:autoSpaceDN w:val="0"/>
        <w:adjustRightInd w:val="0"/>
        <w:spacing w:after="0" w:line="480" w:lineRule="auto"/>
        <w:jc w:val="both"/>
        <w:rPr>
          <w:rFonts w:ascii="Times New Roman" w:hAnsi="Times New Roman" w:cs="Times New Roman"/>
          <w:b/>
          <w:bCs/>
        </w:rPr>
      </w:pPr>
      <w:r w:rsidRPr="00E9201F">
        <w:rPr>
          <w:rFonts w:ascii="Times New Roman" w:hAnsi="Times New Roman" w:cs="Times New Roman"/>
          <w:b/>
          <w:bCs/>
        </w:rPr>
        <w:t xml:space="preserve">Discussion </w:t>
      </w:r>
    </w:p>
    <w:p w14:paraId="25F2DD38" w14:textId="1667A56D" w:rsidR="0004264C" w:rsidRDefault="007815D0" w:rsidP="00735126">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t>Proximate composition</w:t>
      </w:r>
    </w:p>
    <w:p w14:paraId="7AC4A0D7" w14:textId="4A55E7A6" w:rsidR="007815D0" w:rsidRDefault="007815D0" w:rsidP="00136321">
      <w:pPr>
        <w:autoSpaceDE w:val="0"/>
        <w:autoSpaceDN w:val="0"/>
        <w:adjustRightInd w:val="0"/>
        <w:spacing w:after="0" w:line="480" w:lineRule="auto"/>
        <w:jc w:val="both"/>
        <w:rPr>
          <w:rFonts w:ascii="Times New Roman" w:hAnsi="Times New Roman" w:cs="Times New Roman"/>
        </w:rPr>
      </w:pPr>
      <w:r w:rsidRPr="00430C08">
        <w:rPr>
          <w:rFonts w:ascii="Times New Roman" w:hAnsi="Times New Roman" w:cs="Times New Roman"/>
        </w:rPr>
        <w:t>The proximate parameters analyzed showed no significant differences (p &gt; 0.05)</w:t>
      </w:r>
      <w:r w:rsidR="00430C08" w:rsidRPr="00430C08">
        <w:rPr>
          <w:rFonts w:ascii="Times New Roman" w:hAnsi="Times New Roman" w:cs="Times New Roman"/>
        </w:rPr>
        <w:t xml:space="preserve"> as indicated in </w:t>
      </w:r>
      <w:r w:rsidR="00DD324B" w:rsidRPr="00430C08">
        <w:rPr>
          <w:rFonts w:ascii="Times New Roman" w:hAnsi="Times New Roman" w:cs="Times New Roman"/>
        </w:rPr>
        <w:t xml:space="preserve">Table 2. </w:t>
      </w:r>
      <w:r w:rsidR="001362A4" w:rsidRPr="00430C08">
        <w:rPr>
          <w:rFonts w:ascii="Times New Roman" w:hAnsi="Times New Roman" w:cs="Times New Roman"/>
        </w:rPr>
        <w:t>The result</w:t>
      </w:r>
      <w:r w:rsidR="00430C08" w:rsidRPr="00430C08">
        <w:rPr>
          <w:rFonts w:ascii="Times New Roman" w:hAnsi="Times New Roman" w:cs="Times New Roman"/>
        </w:rPr>
        <w:t>s</w:t>
      </w:r>
      <w:r w:rsidR="001362A4" w:rsidRPr="00430C08">
        <w:rPr>
          <w:rFonts w:ascii="Times New Roman" w:hAnsi="Times New Roman" w:cs="Times New Roman"/>
        </w:rPr>
        <w:t xml:space="preserve"> </w:t>
      </w:r>
      <w:r w:rsidR="00430C08" w:rsidRPr="00430C08">
        <w:rPr>
          <w:rFonts w:ascii="Times New Roman" w:hAnsi="Times New Roman" w:cs="Times New Roman"/>
        </w:rPr>
        <w:t>show</w:t>
      </w:r>
      <w:r w:rsidR="001362A4" w:rsidRPr="00430C08">
        <w:rPr>
          <w:rFonts w:ascii="Times New Roman" w:hAnsi="Times New Roman" w:cs="Times New Roman"/>
        </w:rPr>
        <w:t xml:space="preserve"> a decrease in moisture content from sample A to E with values of </w:t>
      </w:r>
      <w:r w:rsidR="00136321" w:rsidRPr="00430C08">
        <w:rPr>
          <w:rFonts w:ascii="Times New Roman" w:hAnsi="Times New Roman" w:cs="Times New Roman"/>
        </w:rPr>
        <w:t>12.45±0.50, 11.62±0.21, 10.64±0.12, 9.63±0.11 and 6.79±0.32 respectively</w:t>
      </w:r>
      <w:r w:rsidR="0001314E">
        <w:rPr>
          <w:rFonts w:ascii="Times New Roman" w:hAnsi="Times New Roman" w:cs="Times New Roman"/>
        </w:rPr>
        <w:t>.</w:t>
      </w:r>
      <w:r w:rsidR="00136321" w:rsidRPr="00136321">
        <w:rPr>
          <w:rFonts w:ascii="Times New Roman" w:hAnsi="Times New Roman" w:cs="Times New Roman"/>
        </w:rPr>
        <w:t xml:space="preserve"> </w:t>
      </w:r>
      <w:r w:rsidR="007D63B1">
        <w:rPr>
          <w:rFonts w:ascii="Times New Roman" w:hAnsi="Times New Roman" w:cs="Times New Roman"/>
        </w:rPr>
        <w:t>T</w:t>
      </w:r>
      <w:r w:rsidR="004C197A">
        <w:rPr>
          <w:rFonts w:ascii="Times New Roman" w:hAnsi="Times New Roman" w:cs="Times New Roman"/>
        </w:rPr>
        <w:t>he decrease is attributed to the fact that cassava contains more moisture tha</w:t>
      </w:r>
      <w:r w:rsidR="007D63B1">
        <w:rPr>
          <w:rFonts w:ascii="Times New Roman" w:hAnsi="Times New Roman" w:cs="Times New Roman"/>
        </w:rPr>
        <w:t>n</w:t>
      </w:r>
      <w:r w:rsidR="004C197A">
        <w:rPr>
          <w:rFonts w:ascii="Times New Roman" w:hAnsi="Times New Roman" w:cs="Times New Roman"/>
        </w:rPr>
        <w:t xml:space="preserve"> OFSP. Similar results were also obtained by </w:t>
      </w:r>
      <w:proofErr w:type="spellStart"/>
      <w:r w:rsidR="004C197A">
        <w:rPr>
          <w:rFonts w:ascii="Times New Roman" w:hAnsi="Times New Roman" w:cs="Times New Roman"/>
        </w:rPr>
        <w:t>Iornyor</w:t>
      </w:r>
      <w:proofErr w:type="spellEnd"/>
      <w:r w:rsidR="004C197A">
        <w:rPr>
          <w:rFonts w:ascii="Times New Roman" w:hAnsi="Times New Roman" w:cs="Times New Roman"/>
        </w:rPr>
        <w:t xml:space="preserve"> et al, 2026.</w:t>
      </w:r>
      <w:r w:rsidR="0001314E" w:rsidRPr="00136321">
        <w:rPr>
          <w:rFonts w:ascii="Times New Roman" w:hAnsi="Times New Roman" w:cs="Times New Roman"/>
        </w:rPr>
        <w:t>T</w:t>
      </w:r>
      <w:r w:rsidR="00136321" w:rsidRPr="00136321">
        <w:rPr>
          <w:rFonts w:ascii="Times New Roman" w:hAnsi="Times New Roman" w:cs="Times New Roman"/>
        </w:rPr>
        <w:t xml:space="preserve">he moisture content of all samples </w:t>
      </w:r>
      <w:r w:rsidR="004C197A">
        <w:rPr>
          <w:rFonts w:ascii="Times New Roman" w:hAnsi="Times New Roman" w:cs="Times New Roman"/>
        </w:rPr>
        <w:t>fall</w:t>
      </w:r>
      <w:r w:rsidR="0001314E">
        <w:rPr>
          <w:rFonts w:ascii="Times New Roman" w:hAnsi="Times New Roman" w:cs="Times New Roman"/>
        </w:rPr>
        <w:t xml:space="preserve"> within</w:t>
      </w:r>
      <w:r w:rsidR="00136321" w:rsidRPr="00136321">
        <w:rPr>
          <w:rFonts w:ascii="Times New Roman" w:hAnsi="Times New Roman" w:cs="Times New Roman"/>
        </w:rPr>
        <w:t xml:space="preserve"> the maximum reference level, 12% for </w:t>
      </w:r>
      <w:proofErr w:type="spellStart"/>
      <w:r w:rsidR="00136321" w:rsidRPr="00136321">
        <w:rPr>
          <w:rFonts w:ascii="Times New Roman" w:hAnsi="Times New Roman" w:cs="Times New Roman"/>
        </w:rPr>
        <w:t>gari</w:t>
      </w:r>
      <w:proofErr w:type="spellEnd"/>
      <w:r w:rsidR="00136321" w:rsidRPr="00136321">
        <w:rPr>
          <w:rFonts w:ascii="Times New Roman" w:hAnsi="Times New Roman" w:cs="Times New Roman"/>
        </w:rPr>
        <w:t xml:space="preserve"> (</w:t>
      </w:r>
      <w:r w:rsidR="0001314E">
        <w:rPr>
          <w:rFonts w:ascii="Times New Roman" w:hAnsi="Times New Roman" w:cs="Times New Roman"/>
        </w:rPr>
        <w:t>CAC, 1992</w:t>
      </w:r>
      <w:r w:rsidR="00136321" w:rsidRPr="00136321">
        <w:rPr>
          <w:rFonts w:ascii="Times New Roman" w:hAnsi="Times New Roman" w:cs="Times New Roman"/>
        </w:rPr>
        <w:t>),</w:t>
      </w:r>
      <w:r w:rsidR="0001314E">
        <w:rPr>
          <w:rFonts w:ascii="Times New Roman" w:hAnsi="Times New Roman" w:cs="Times New Roman"/>
          <w:vertAlign w:val="superscript"/>
        </w:rPr>
        <w:t xml:space="preserve"> </w:t>
      </w:r>
      <w:r w:rsidR="00136321" w:rsidRPr="00136321">
        <w:rPr>
          <w:rFonts w:ascii="Times New Roman" w:hAnsi="Times New Roman" w:cs="Times New Roman"/>
        </w:rPr>
        <w:t>an important indicator for good shelf life</w:t>
      </w:r>
      <w:r w:rsidR="0001314E">
        <w:rPr>
          <w:rFonts w:ascii="Times New Roman" w:hAnsi="Times New Roman" w:cs="Times New Roman"/>
        </w:rPr>
        <w:t>.</w:t>
      </w:r>
    </w:p>
    <w:p w14:paraId="62C7BA96" w14:textId="198A759A" w:rsidR="009A4A0E" w:rsidRDefault="009A4A0E" w:rsidP="006115FD">
      <w:pPr>
        <w:autoSpaceDE w:val="0"/>
        <w:autoSpaceDN w:val="0"/>
        <w:adjustRightInd w:val="0"/>
        <w:spacing w:after="0" w:line="480" w:lineRule="auto"/>
        <w:jc w:val="both"/>
        <w:rPr>
          <w:rFonts w:ascii="Times New Roman" w:hAnsi="Times New Roman" w:cs="Times New Roman"/>
        </w:rPr>
      </w:pPr>
      <w:r w:rsidRPr="009A4A0E">
        <w:rPr>
          <w:rFonts w:ascii="Times New Roman" w:hAnsi="Times New Roman" w:cs="Times New Roman"/>
        </w:rPr>
        <w:t>The crude protein content of the evaluated</w:t>
      </w:r>
      <w:r>
        <w:rPr>
          <w:rFonts w:ascii="Times New Roman" w:hAnsi="Times New Roman" w:cs="Times New Roman"/>
        </w:rPr>
        <w:t xml:space="preserve"> </w:t>
      </w:r>
      <w:r w:rsidR="005D2B4D">
        <w:rPr>
          <w:rFonts w:ascii="Times New Roman" w:hAnsi="Times New Roman" w:cs="Times New Roman"/>
        </w:rPr>
        <w:t xml:space="preserve">cassava-OFSP </w:t>
      </w:r>
      <w:proofErr w:type="spellStart"/>
      <w:r w:rsidR="005D2B4D">
        <w:rPr>
          <w:rFonts w:ascii="Times New Roman" w:hAnsi="Times New Roman" w:cs="Times New Roman"/>
        </w:rPr>
        <w:t>gari</w:t>
      </w:r>
      <w:proofErr w:type="spellEnd"/>
      <w:r w:rsidR="005D2B4D">
        <w:rPr>
          <w:rFonts w:ascii="Times New Roman" w:hAnsi="Times New Roman" w:cs="Times New Roman"/>
        </w:rPr>
        <w:t xml:space="preserve"> </w:t>
      </w:r>
      <w:r w:rsidRPr="009A4A0E">
        <w:rPr>
          <w:rFonts w:ascii="Times New Roman" w:hAnsi="Times New Roman" w:cs="Times New Roman"/>
        </w:rPr>
        <w:t xml:space="preserve">ranged between </w:t>
      </w:r>
      <w:r w:rsidR="005D2B4D">
        <w:rPr>
          <w:rFonts w:ascii="Times New Roman" w:hAnsi="Times New Roman" w:cs="Times New Roman"/>
        </w:rPr>
        <w:t>1.54 to 2.23 between sample A-E. The value for sample A was recorded as 1.54±0.01 while B,</w:t>
      </w:r>
      <w:r w:rsidR="00033537">
        <w:rPr>
          <w:rFonts w:ascii="Times New Roman" w:hAnsi="Times New Roman" w:cs="Times New Roman"/>
        </w:rPr>
        <w:t xml:space="preserve"> </w:t>
      </w:r>
      <w:r w:rsidR="005D2B4D">
        <w:rPr>
          <w:rFonts w:ascii="Times New Roman" w:hAnsi="Times New Roman" w:cs="Times New Roman"/>
        </w:rPr>
        <w:t>C,</w:t>
      </w:r>
      <w:r w:rsidR="00033537">
        <w:rPr>
          <w:rFonts w:ascii="Times New Roman" w:hAnsi="Times New Roman" w:cs="Times New Roman"/>
        </w:rPr>
        <w:t xml:space="preserve"> </w:t>
      </w:r>
      <w:r w:rsidR="005D2B4D">
        <w:rPr>
          <w:rFonts w:ascii="Times New Roman" w:hAnsi="Times New Roman" w:cs="Times New Roman"/>
        </w:rPr>
        <w:t xml:space="preserve">D and E were recorded as </w:t>
      </w:r>
      <w:r w:rsidR="00930910">
        <w:rPr>
          <w:rFonts w:ascii="Times New Roman" w:hAnsi="Times New Roman" w:cs="Times New Roman"/>
        </w:rPr>
        <w:t>1.86±0.01, 1.98±0.03, 2.10±0.05 and 2.23±0.06 respectively</w:t>
      </w:r>
      <w:r w:rsidR="006115FD">
        <w:rPr>
          <w:rFonts w:ascii="Times New Roman" w:hAnsi="Times New Roman" w:cs="Times New Roman"/>
        </w:rPr>
        <w:t xml:space="preserve">. </w:t>
      </w:r>
      <w:r w:rsidR="006115FD" w:rsidRPr="006115FD">
        <w:rPr>
          <w:rFonts w:ascii="Times New Roman" w:hAnsi="Times New Roman" w:cs="Times New Roman"/>
        </w:rPr>
        <w:t>The crude protein content of the cassava</w:t>
      </w:r>
      <w:r w:rsidR="006115FD">
        <w:rPr>
          <w:rFonts w:ascii="Times New Roman" w:hAnsi="Times New Roman" w:cs="Times New Roman"/>
        </w:rPr>
        <w:t>-</w:t>
      </w:r>
      <w:r w:rsidR="006115FD" w:rsidRPr="006115FD">
        <w:rPr>
          <w:rFonts w:ascii="Times New Roman" w:hAnsi="Times New Roman" w:cs="Times New Roman"/>
        </w:rPr>
        <w:t>OFSP</w:t>
      </w:r>
      <w:r w:rsidR="006115FD">
        <w:rPr>
          <w:rFonts w:ascii="Times New Roman" w:hAnsi="Times New Roman" w:cs="Times New Roman"/>
        </w:rPr>
        <w:t xml:space="preserve"> </w:t>
      </w:r>
      <w:r w:rsidR="006115FD" w:rsidRPr="006115FD">
        <w:rPr>
          <w:rFonts w:ascii="Times New Roman" w:hAnsi="Times New Roman" w:cs="Times New Roman"/>
        </w:rPr>
        <w:t xml:space="preserve">composite </w:t>
      </w:r>
      <w:proofErr w:type="spellStart"/>
      <w:r w:rsidR="006115FD" w:rsidRPr="006115FD">
        <w:rPr>
          <w:rFonts w:ascii="Times New Roman" w:hAnsi="Times New Roman" w:cs="Times New Roman"/>
        </w:rPr>
        <w:t>gari</w:t>
      </w:r>
      <w:proofErr w:type="spellEnd"/>
      <w:r w:rsidR="006115FD" w:rsidRPr="006115FD">
        <w:rPr>
          <w:rFonts w:ascii="Times New Roman" w:hAnsi="Times New Roman" w:cs="Times New Roman"/>
        </w:rPr>
        <w:t xml:space="preserve"> was significantly (p &lt; 0.01) higher</w:t>
      </w:r>
      <w:r w:rsidR="006115FD">
        <w:rPr>
          <w:rFonts w:ascii="Times New Roman" w:hAnsi="Times New Roman" w:cs="Times New Roman"/>
        </w:rPr>
        <w:t xml:space="preserve"> </w:t>
      </w:r>
      <w:r w:rsidR="006115FD" w:rsidRPr="006115FD">
        <w:rPr>
          <w:rFonts w:ascii="Times New Roman" w:hAnsi="Times New Roman" w:cs="Times New Roman"/>
        </w:rPr>
        <w:t xml:space="preserve">than the 100% cassava </w:t>
      </w:r>
      <w:proofErr w:type="spellStart"/>
      <w:r w:rsidR="006115FD" w:rsidRPr="006115FD">
        <w:rPr>
          <w:rFonts w:ascii="Times New Roman" w:hAnsi="Times New Roman" w:cs="Times New Roman"/>
        </w:rPr>
        <w:t>gari</w:t>
      </w:r>
      <w:proofErr w:type="spellEnd"/>
      <w:r w:rsidR="006115FD" w:rsidRPr="006115FD">
        <w:rPr>
          <w:rFonts w:ascii="Times New Roman" w:hAnsi="Times New Roman" w:cs="Times New Roman"/>
        </w:rPr>
        <w:t>.</w:t>
      </w:r>
      <w:r w:rsidR="006115FD">
        <w:rPr>
          <w:rFonts w:ascii="Times New Roman" w:hAnsi="Times New Roman" w:cs="Times New Roman"/>
        </w:rPr>
        <w:t xml:space="preserve"> The crude protein was observed to increase with increase in the levels of OFSP with </w:t>
      </w:r>
      <w:r w:rsidR="006115FD">
        <w:rPr>
          <w:rFonts w:ascii="Times New Roman" w:hAnsi="Times New Roman" w:cs="Times New Roman"/>
        </w:rPr>
        <w:lastRenderedPageBreak/>
        <w:t xml:space="preserve">50 % OFSP having a value of </w:t>
      </w:r>
      <w:r w:rsidR="00022A30">
        <w:rPr>
          <w:rFonts w:ascii="Times New Roman" w:hAnsi="Times New Roman" w:cs="Times New Roman"/>
        </w:rPr>
        <w:t>2.23±0.06.</w:t>
      </w:r>
      <w:r w:rsidR="005F6DDA">
        <w:rPr>
          <w:rFonts w:ascii="Times New Roman" w:hAnsi="Times New Roman" w:cs="Times New Roman"/>
        </w:rPr>
        <w:t xml:space="preserve"> similar results were also obtained by </w:t>
      </w:r>
      <w:proofErr w:type="spellStart"/>
      <w:r w:rsidR="005F6DDA">
        <w:rPr>
          <w:rFonts w:ascii="Times New Roman" w:hAnsi="Times New Roman" w:cs="Times New Roman"/>
        </w:rPr>
        <w:t>Kanu</w:t>
      </w:r>
      <w:proofErr w:type="spellEnd"/>
      <w:r w:rsidR="005F6DDA">
        <w:rPr>
          <w:rFonts w:ascii="Times New Roman" w:hAnsi="Times New Roman" w:cs="Times New Roman"/>
        </w:rPr>
        <w:t xml:space="preserve"> et al., 2018 who reported on the proximate properties of improved OFSP breed in </w:t>
      </w:r>
      <w:proofErr w:type="spellStart"/>
      <w:r w:rsidR="005F6DDA">
        <w:rPr>
          <w:rFonts w:ascii="Times New Roman" w:hAnsi="Times New Roman" w:cs="Times New Roman"/>
        </w:rPr>
        <w:t>Umudike</w:t>
      </w:r>
      <w:proofErr w:type="spellEnd"/>
      <w:r w:rsidR="005F6DDA">
        <w:rPr>
          <w:rFonts w:ascii="Times New Roman" w:hAnsi="Times New Roman" w:cs="Times New Roman"/>
        </w:rPr>
        <w:t>.</w:t>
      </w:r>
    </w:p>
    <w:p w14:paraId="3D9AA7A8" w14:textId="29FF62A9" w:rsidR="009F4BCC" w:rsidRPr="009A4A0E" w:rsidRDefault="009F4BCC" w:rsidP="00A8461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Similar result was also </w:t>
      </w:r>
      <w:r w:rsidR="00CC3249">
        <w:rPr>
          <w:rFonts w:ascii="Times New Roman" w:hAnsi="Times New Roman" w:cs="Times New Roman"/>
        </w:rPr>
        <w:t>obtained</w:t>
      </w:r>
      <w:r>
        <w:rPr>
          <w:rFonts w:ascii="Times New Roman" w:hAnsi="Times New Roman" w:cs="Times New Roman"/>
        </w:rPr>
        <w:t xml:space="preserve"> for crude </w:t>
      </w:r>
      <w:proofErr w:type="spellStart"/>
      <w:r>
        <w:rPr>
          <w:rFonts w:ascii="Times New Roman" w:hAnsi="Times New Roman" w:cs="Times New Roman"/>
        </w:rPr>
        <w:t>fibre</w:t>
      </w:r>
      <w:proofErr w:type="spellEnd"/>
      <w:r>
        <w:rPr>
          <w:rFonts w:ascii="Times New Roman" w:hAnsi="Times New Roman" w:cs="Times New Roman"/>
        </w:rPr>
        <w:t xml:space="preserve"> with an increase as the quantity (%) of OFSP increases. </w:t>
      </w:r>
      <w:r w:rsidR="00CC3249">
        <w:rPr>
          <w:rFonts w:ascii="Times New Roman" w:hAnsi="Times New Roman" w:cs="Times New Roman"/>
        </w:rPr>
        <w:t>The results show sample A to contain 1.83±0.01</w:t>
      </w:r>
      <w:r w:rsidR="00AC155C">
        <w:rPr>
          <w:rFonts w:ascii="Times New Roman" w:hAnsi="Times New Roman" w:cs="Times New Roman"/>
        </w:rPr>
        <w:t xml:space="preserve"> (Table 2)</w:t>
      </w:r>
      <w:r w:rsidR="00192DD7">
        <w:rPr>
          <w:rFonts w:ascii="Times New Roman" w:hAnsi="Times New Roman" w:cs="Times New Roman"/>
        </w:rPr>
        <w:t xml:space="preserve"> and</w:t>
      </w:r>
      <w:r w:rsidR="00CC3249">
        <w:rPr>
          <w:rFonts w:ascii="Times New Roman" w:hAnsi="Times New Roman" w:cs="Times New Roman"/>
        </w:rPr>
        <w:t xml:space="preserve"> B to contain 2.42±0.01 while C, D, and E </w:t>
      </w:r>
      <w:r w:rsidR="00AC155C">
        <w:rPr>
          <w:rFonts w:ascii="Times New Roman" w:hAnsi="Times New Roman" w:cs="Times New Roman"/>
        </w:rPr>
        <w:t>contain</w:t>
      </w:r>
      <w:r w:rsidR="00CC3249">
        <w:rPr>
          <w:rFonts w:ascii="Times New Roman" w:hAnsi="Times New Roman" w:cs="Times New Roman"/>
        </w:rPr>
        <w:t xml:space="preserve"> 2.68±0.01, 2.73±0.04 and 2.95±0.01 respectively. </w:t>
      </w:r>
      <w:r w:rsidR="00AC155C">
        <w:rPr>
          <w:rFonts w:ascii="Times New Roman" w:hAnsi="Times New Roman" w:cs="Times New Roman"/>
        </w:rPr>
        <w:t xml:space="preserve">This implies that OFSP contains more </w:t>
      </w:r>
      <w:proofErr w:type="spellStart"/>
      <w:r w:rsidR="00AC155C">
        <w:rPr>
          <w:rFonts w:ascii="Times New Roman" w:hAnsi="Times New Roman" w:cs="Times New Roman"/>
        </w:rPr>
        <w:t>fibre</w:t>
      </w:r>
      <w:proofErr w:type="spellEnd"/>
      <w:r w:rsidR="00AC155C">
        <w:rPr>
          <w:rFonts w:ascii="Times New Roman" w:hAnsi="Times New Roman" w:cs="Times New Roman"/>
        </w:rPr>
        <w:t xml:space="preserve"> as compared to cassava (A)</w:t>
      </w:r>
      <w:r w:rsidR="00894D2C">
        <w:rPr>
          <w:rFonts w:ascii="Times New Roman" w:hAnsi="Times New Roman" w:cs="Times New Roman"/>
        </w:rPr>
        <w:t xml:space="preserve">. </w:t>
      </w:r>
      <w:r w:rsidR="00A84619">
        <w:rPr>
          <w:rFonts w:ascii="Times New Roman" w:hAnsi="Times New Roman" w:cs="Times New Roman"/>
        </w:rPr>
        <w:t xml:space="preserve">This result </w:t>
      </w:r>
      <w:r w:rsidR="00D07F68">
        <w:rPr>
          <w:rFonts w:ascii="Times New Roman" w:hAnsi="Times New Roman" w:cs="Times New Roman"/>
        </w:rPr>
        <w:t>conforms</w:t>
      </w:r>
      <w:r w:rsidR="00A84619">
        <w:rPr>
          <w:rFonts w:ascii="Times New Roman" w:hAnsi="Times New Roman" w:cs="Times New Roman"/>
        </w:rPr>
        <w:t xml:space="preserve"> with th</w:t>
      </w:r>
      <w:r w:rsidR="00151362">
        <w:rPr>
          <w:rFonts w:ascii="Times New Roman" w:hAnsi="Times New Roman" w:cs="Times New Roman"/>
        </w:rPr>
        <w:t>at</w:t>
      </w:r>
      <w:r w:rsidR="00A84619">
        <w:rPr>
          <w:rFonts w:ascii="Times New Roman" w:hAnsi="Times New Roman" w:cs="Times New Roman"/>
        </w:rPr>
        <w:t xml:space="preserve"> of </w:t>
      </w:r>
      <w:proofErr w:type="spellStart"/>
      <w:r w:rsidR="00A84619" w:rsidRPr="00A84619">
        <w:rPr>
          <w:rFonts w:ascii="Times New Roman" w:hAnsi="Times New Roman" w:cs="Times New Roman"/>
        </w:rPr>
        <w:t>Sanoussi</w:t>
      </w:r>
      <w:proofErr w:type="spellEnd"/>
      <w:r w:rsidR="00A84619" w:rsidRPr="00A84619">
        <w:rPr>
          <w:rFonts w:ascii="Times New Roman" w:hAnsi="Times New Roman" w:cs="Times New Roman"/>
        </w:rPr>
        <w:t xml:space="preserve">, et al., 2016, who </w:t>
      </w:r>
      <w:r w:rsidR="00A84619">
        <w:rPr>
          <w:rFonts w:ascii="Times New Roman" w:hAnsi="Times New Roman" w:cs="Times New Roman"/>
        </w:rPr>
        <w:t>observed</w:t>
      </w:r>
      <w:r w:rsidR="00A84619" w:rsidRPr="00A84619">
        <w:rPr>
          <w:rFonts w:ascii="Times New Roman" w:hAnsi="Times New Roman" w:cs="Times New Roman"/>
        </w:rPr>
        <w:t xml:space="preserve"> a significant</w:t>
      </w:r>
      <w:r w:rsidR="00A84619">
        <w:rPr>
          <w:rFonts w:ascii="Times New Roman" w:hAnsi="Times New Roman" w:cs="Times New Roman"/>
        </w:rPr>
        <w:t xml:space="preserve"> </w:t>
      </w:r>
      <w:r w:rsidR="00A84619" w:rsidRPr="00A84619">
        <w:rPr>
          <w:rFonts w:ascii="Times New Roman" w:hAnsi="Times New Roman" w:cs="Times New Roman"/>
        </w:rPr>
        <w:t xml:space="preserve">increase in crude </w:t>
      </w:r>
      <w:proofErr w:type="spellStart"/>
      <w:r w:rsidR="00A84619">
        <w:rPr>
          <w:rFonts w:ascii="Times New Roman" w:hAnsi="Times New Roman" w:cs="Times New Roman"/>
        </w:rPr>
        <w:t>fibre</w:t>
      </w:r>
      <w:proofErr w:type="spellEnd"/>
      <w:r w:rsidR="00A84619" w:rsidRPr="00A84619">
        <w:rPr>
          <w:rFonts w:ascii="Times New Roman" w:hAnsi="Times New Roman" w:cs="Times New Roman"/>
        </w:rPr>
        <w:t xml:space="preserve"> content with an</w:t>
      </w:r>
      <w:r w:rsidR="00A84619">
        <w:rPr>
          <w:rFonts w:ascii="Times New Roman" w:hAnsi="Times New Roman" w:cs="Times New Roman"/>
        </w:rPr>
        <w:t xml:space="preserve"> </w:t>
      </w:r>
      <w:r w:rsidR="00A84619" w:rsidRPr="00A84619">
        <w:rPr>
          <w:rFonts w:ascii="Times New Roman" w:hAnsi="Times New Roman" w:cs="Times New Roman"/>
        </w:rPr>
        <w:t>increased level of OFS</w:t>
      </w:r>
      <w:r w:rsidR="00A84619">
        <w:rPr>
          <w:rFonts w:ascii="Times New Roman" w:hAnsi="Times New Roman" w:cs="Times New Roman"/>
        </w:rPr>
        <w:t>P.</w:t>
      </w:r>
      <w:r w:rsidR="001F5BEE">
        <w:rPr>
          <w:rFonts w:ascii="Times New Roman" w:hAnsi="Times New Roman" w:cs="Times New Roman"/>
        </w:rPr>
        <w:t xml:space="preserve"> </w:t>
      </w:r>
    </w:p>
    <w:p w14:paraId="75E871F5" w14:textId="419A7D60" w:rsidR="00735126" w:rsidRPr="00C91706" w:rsidRDefault="001F5BEE" w:rsidP="00852751">
      <w:pPr>
        <w:spacing w:after="0" w:line="480" w:lineRule="auto"/>
        <w:jc w:val="both"/>
        <w:rPr>
          <w:rFonts w:ascii="Times New Roman" w:hAnsi="Times New Roman" w:cs="Times New Roman"/>
        </w:rPr>
      </w:pPr>
      <w:r w:rsidRPr="00C91706">
        <w:rPr>
          <w:rFonts w:ascii="Times New Roman" w:hAnsi="Times New Roman" w:cs="Times New Roman"/>
        </w:rPr>
        <w:t>The result for total carbohydrate content is presented in table 2 with</w:t>
      </w:r>
      <w:r w:rsidR="00C3401B" w:rsidRPr="00C91706">
        <w:rPr>
          <w:rFonts w:ascii="Times New Roman" w:hAnsi="Times New Roman" w:cs="Times New Roman"/>
        </w:rPr>
        <w:t xml:space="preserve"> the</w:t>
      </w:r>
      <w:r w:rsidRPr="00C91706">
        <w:rPr>
          <w:rFonts w:ascii="Times New Roman" w:hAnsi="Times New Roman" w:cs="Times New Roman"/>
        </w:rPr>
        <w:t xml:space="preserve"> </w:t>
      </w:r>
      <w:r w:rsidR="000C55A1" w:rsidRPr="00C91706">
        <w:rPr>
          <w:rFonts w:ascii="Times New Roman" w:hAnsi="Times New Roman" w:cs="Times New Roman"/>
        </w:rPr>
        <w:t>highest value observed in sample E (86.83±0.25) (50 % cassava and 50 % OFSP) and the l</w:t>
      </w:r>
      <w:r w:rsidR="00C3401B" w:rsidRPr="00C91706">
        <w:rPr>
          <w:rFonts w:ascii="Times New Roman" w:hAnsi="Times New Roman" w:cs="Times New Roman"/>
        </w:rPr>
        <w:t>owest</w:t>
      </w:r>
      <w:r w:rsidR="000C55A1" w:rsidRPr="00C91706">
        <w:rPr>
          <w:rFonts w:ascii="Times New Roman" w:hAnsi="Times New Roman" w:cs="Times New Roman"/>
        </w:rPr>
        <w:t xml:space="preserve"> found in A (80.24±0.04) (100 % cassava). Samples B, C and D recorded values of carbohydrate as </w:t>
      </w:r>
      <w:r w:rsidR="004E7667" w:rsidRPr="00C91706">
        <w:rPr>
          <w:rFonts w:ascii="Times New Roman" w:hAnsi="Times New Roman" w:cs="Times New Roman"/>
        </w:rPr>
        <w:t>82.26±0.05, 85.19±0.06 and 86.27±0.12</w:t>
      </w:r>
      <w:r w:rsidR="000C74BE" w:rsidRPr="00C91706">
        <w:rPr>
          <w:rFonts w:ascii="Times New Roman" w:hAnsi="Times New Roman" w:cs="Times New Roman"/>
        </w:rPr>
        <w:t xml:space="preserve"> respectively. The carbohydrate content in all the samples increased with increase percentage of OFSP</w:t>
      </w:r>
      <w:r w:rsidR="004D115A" w:rsidRPr="00C91706">
        <w:rPr>
          <w:rFonts w:ascii="Times New Roman" w:hAnsi="Times New Roman" w:cs="Times New Roman"/>
        </w:rPr>
        <w:t>.</w:t>
      </w:r>
    </w:p>
    <w:p w14:paraId="59444B95" w14:textId="77777777" w:rsidR="00640081" w:rsidRPr="00C91706" w:rsidRDefault="00AC1BC1"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The ash content is the representative of the mineral contents of a food material. Present study revealed the ash content to </w:t>
      </w:r>
      <w:r w:rsidR="005A3F5B" w:rsidRPr="00C91706">
        <w:rPr>
          <w:rFonts w:ascii="Times New Roman" w:hAnsi="Times New Roman" w:cs="Times New Roman"/>
        </w:rPr>
        <w:t>range between 0.64±0.12-0.36±0.11 (table 2). A decrease in ash content was observed as the levels of OFSP increases with values for A,</w:t>
      </w:r>
      <w:r w:rsidR="00372821" w:rsidRPr="00C91706">
        <w:rPr>
          <w:rFonts w:ascii="Times New Roman" w:hAnsi="Times New Roman" w:cs="Times New Roman"/>
        </w:rPr>
        <w:t xml:space="preserve"> </w:t>
      </w:r>
      <w:r w:rsidR="005A3F5B" w:rsidRPr="00C91706">
        <w:rPr>
          <w:rFonts w:ascii="Times New Roman" w:hAnsi="Times New Roman" w:cs="Times New Roman"/>
        </w:rPr>
        <w:t>B,</w:t>
      </w:r>
      <w:r w:rsidR="00372821" w:rsidRPr="00C91706">
        <w:rPr>
          <w:rFonts w:ascii="Times New Roman" w:hAnsi="Times New Roman" w:cs="Times New Roman"/>
        </w:rPr>
        <w:t xml:space="preserve"> </w:t>
      </w:r>
      <w:r w:rsidR="005A3F5B" w:rsidRPr="00C91706">
        <w:rPr>
          <w:rFonts w:ascii="Times New Roman" w:hAnsi="Times New Roman" w:cs="Times New Roman"/>
        </w:rPr>
        <w:t xml:space="preserve">C D and E recorded as </w:t>
      </w:r>
      <w:r w:rsidR="00C42B97" w:rsidRPr="00C91706">
        <w:rPr>
          <w:rFonts w:ascii="Times New Roman" w:hAnsi="Times New Roman" w:cs="Times New Roman"/>
        </w:rPr>
        <w:t>0.64 %, 0.52 %, 0.51 %, 0.40 % and 0.36 % respectively.</w:t>
      </w:r>
      <w:r w:rsidR="00372821" w:rsidRPr="00C91706">
        <w:rPr>
          <w:rFonts w:ascii="Times New Roman" w:hAnsi="Times New Roman" w:cs="Times New Roman"/>
        </w:rPr>
        <w:t xml:space="preserve">  The ash content recorded in sample A, could be attributed to the nature of the soil upon which the cassava used for present study was cultivated.</w:t>
      </w:r>
    </w:p>
    <w:p w14:paraId="4E45D1F2" w14:textId="4982FC4D" w:rsidR="00AC1BC1" w:rsidRPr="00C91706" w:rsidRDefault="009178E9" w:rsidP="00852751">
      <w:pPr>
        <w:spacing w:after="0" w:line="480" w:lineRule="auto"/>
        <w:jc w:val="both"/>
        <w:rPr>
          <w:rFonts w:ascii="Times New Roman" w:hAnsi="Times New Roman" w:cs="Times New Roman"/>
          <w:b/>
          <w:bCs/>
        </w:rPr>
      </w:pPr>
      <w:r w:rsidRPr="00C91706">
        <w:rPr>
          <w:rFonts w:ascii="Times New Roman" w:hAnsi="Times New Roman" w:cs="Times New Roman"/>
          <w:b/>
          <w:bCs/>
        </w:rPr>
        <w:t>Functional properties</w:t>
      </w:r>
      <w:r w:rsidR="00372821" w:rsidRPr="00C91706">
        <w:rPr>
          <w:rFonts w:ascii="Times New Roman" w:hAnsi="Times New Roman" w:cs="Times New Roman"/>
          <w:b/>
          <w:bCs/>
        </w:rPr>
        <w:t xml:space="preserve"> </w:t>
      </w:r>
    </w:p>
    <w:p w14:paraId="0028210D" w14:textId="3DE3007B" w:rsidR="009178E9" w:rsidRPr="00C91706" w:rsidRDefault="0049647C"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Sample A with 100 % cassava </w:t>
      </w:r>
      <w:proofErr w:type="spellStart"/>
      <w:r w:rsidRPr="00C91706">
        <w:rPr>
          <w:rFonts w:ascii="Times New Roman" w:hAnsi="Times New Roman" w:cs="Times New Roman"/>
        </w:rPr>
        <w:t>gari</w:t>
      </w:r>
      <w:proofErr w:type="spellEnd"/>
      <w:r w:rsidRPr="00C91706">
        <w:rPr>
          <w:rFonts w:ascii="Times New Roman" w:hAnsi="Times New Roman" w:cs="Times New Roman"/>
        </w:rPr>
        <w:t xml:space="preserve"> had a significantly (p = 0.04) lower pH compared to the blend with the highest level of OFSP (50 % cassava: 50% OFSP) as presented in table 3.</w:t>
      </w:r>
      <w:r w:rsidR="00FD6FF6" w:rsidRPr="00C91706">
        <w:rPr>
          <w:rFonts w:ascii="Times New Roman" w:hAnsi="Times New Roman" w:cs="Times New Roman"/>
        </w:rPr>
        <w:t xml:space="preserve"> The pH </w:t>
      </w:r>
      <w:r w:rsidR="00443683" w:rsidRPr="00C91706">
        <w:rPr>
          <w:rFonts w:ascii="Times New Roman" w:hAnsi="Times New Roman" w:cs="Times New Roman"/>
        </w:rPr>
        <w:t xml:space="preserve">values were observed to </w:t>
      </w:r>
      <w:r w:rsidR="00FD6FF6" w:rsidRPr="00C91706">
        <w:rPr>
          <w:rFonts w:ascii="Times New Roman" w:hAnsi="Times New Roman" w:cs="Times New Roman"/>
        </w:rPr>
        <w:t xml:space="preserve">increased </w:t>
      </w:r>
      <w:r w:rsidR="00443683" w:rsidRPr="00C91706">
        <w:rPr>
          <w:rFonts w:ascii="Times New Roman" w:hAnsi="Times New Roman" w:cs="Times New Roman"/>
        </w:rPr>
        <w:t xml:space="preserve">slightly </w:t>
      </w:r>
      <w:r w:rsidR="00FD6FF6" w:rsidRPr="00C91706">
        <w:rPr>
          <w:rFonts w:ascii="Times New Roman" w:hAnsi="Times New Roman" w:cs="Times New Roman"/>
        </w:rPr>
        <w:t>with the</w:t>
      </w:r>
      <w:r w:rsidR="00443683" w:rsidRPr="00C91706">
        <w:rPr>
          <w:rFonts w:ascii="Times New Roman" w:hAnsi="Times New Roman" w:cs="Times New Roman"/>
        </w:rPr>
        <w:t xml:space="preserve"> </w:t>
      </w:r>
      <w:r w:rsidR="00FD6FF6" w:rsidRPr="00C91706">
        <w:rPr>
          <w:rFonts w:ascii="Times New Roman" w:hAnsi="Times New Roman" w:cs="Times New Roman"/>
        </w:rPr>
        <w:t>levels of OFSP</w:t>
      </w:r>
      <w:r w:rsidR="00A452B0" w:rsidRPr="00C91706">
        <w:rPr>
          <w:rFonts w:ascii="Times New Roman" w:hAnsi="Times New Roman" w:cs="Times New Roman"/>
        </w:rPr>
        <w:t>. T</w:t>
      </w:r>
      <w:r w:rsidR="00E61CA5" w:rsidRPr="00C91706">
        <w:rPr>
          <w:rFonts w:ascii="Times New Roman" w:hAnsi="Times New Roman" w:cs="Times New Roman"/>
        </w:rPr>
        <w:t>h</w:t>
      </w:r>
      <w:r w:rsidR="00A452B0" w:rsidRPr="00C91706">
        <w:rPr>
          <w:rFonts w:ascii="Times New Roman" w:hAnsi="Times New Roman" w:cs="Times New Roman"/>
        </w:rPr>
        <w:t>e</w:t>
      </w:r>
      <w:r w:rsidR="00E61CA5" w:rsidRPr="00C91706">
        <w:rPr>
          <w:rFonts w:ascii="Times New Roman" w:hAnsi="Times New Roman" w:cs="Times New Roman"/>
        </w:rPr>
        <w:t xml:space="preserve"> values recorded for A-E as 4.00±0.01, 4.27±0.00, 5.46±0.00, 5.87±0.01 and 6.52±0.02 respectively. </w:t>
      </w:r>
      <w:r w:rsidR="00A452B0" w:rsidRPr="00C91706">
        <w:rPr>
          <w:rFonts w:ascii="Times New Roman" w:hAnsi="Times New Roman" w:cs="Times New Roman"/>
        </w:rPr>
        <w:t>T</w:t>
      </w:r>
      <w:r w:rsidR="00E34455" w:rsidRPr="00C91706">
        <w:rPr>
          <w:rFonts w:ascii="Times New Roman" w:hAnsi="Times New Roman" w:cs="Times New Roman"/>
        </w:rPr>
        <w:t xml:space="preserve">he slight increase could </w:t>
      </w:r>
      <w:r w:rsidR="00E34455" w:rsidRPr="00C91706">
        <w:rPr>
          <w:rFonts w:ascii="Times New Roman" w:hAnsi="Times New Roman" w:cs="Times New Roman"/>
        </w:rPr>
        <w:lastRenderedPageBreak/>
        <w:t xml:space="preserve">be attributed to </w:t>
      </w:r>
      <w:r w:rsidR="00FD6FF6" w:rsidRPr="00C91706">
        <w:rPr>
          <w:rFonts w:ascii="Times New Roman" w:hAnsi="Times New Roman" w:cs="Times New Roman"/>
        </w:rPr>
        <w:t>declined carbohydrate</w:t>
      </w:r>
      <w:r w:rsidR="00443683" w:rsidRPr="00C91706">
        <w:rPr>
          <w:rFonts w:ascii="Times New Roman" w:hAnsi="Times New Roman" w:cs="Times New Roman"/>
        </w:rPr>
        <w:t xml:space="preserve"> </w:t>
      </w:r>
      <w:r w:rsidR="00FD6FF6" w:rsidRPr="00C91706">
        <w:rPr>
          <w:rFonts w:ascii="Times New Roman" w:hAnsi="Times New Roman" w:cs="Times New Roman"/>
        </w:rPr>
        <w:t>availability and thus</w:t>
      </w:r>
      <w:r w:rsidR="00443683" w:rsidRPr="00C91706">
        <w:rPr>
          <w:rFonts w:ascii="Times New Roman" w:hAnsi="Times New Roman" w:cs="Times New Roman"/>
        </w:rPr>
        <w:t xml:space="preserve"> </w:t>
      </w:r>
      <w:r w:rsidR="00FD6FF6" w:rsidRPr="00C91706">
        <w:rPr>
          <w:rFonts w:ascii="Times New Roman" w:hAnsi="Times New Roman" w:cs="Times New Roman"/>
        </w:rPr>
        <w:t>decreased level of fermentable substrates</w:t>
      </w:r>
      <w:r w:rsidR="00443683" w:rsidRPr="00C91706">
        <w:rPr>
          <w:rFonts w:ascii="Times New Roman" w:hAnsi="Times New Roman" w:cs="Times New Roman"/>
        </w:rPr>
        <w:t xml:space="preserve"> </w:t>
      </w:r>
      <w:r w:rsidR="00FD6FF6" w:rsidRPr="00C91706">
        <w:rPr>
          <w:rFonts w:ascii="Times New Roman" w:hAnsi="Times New Roman" w:cs="Times New Roman"/>
        </w:rPr>
        <w:t>(</w:t>
      </w:r>
      <w:proofErr w:type="spellStart"/>
      <w:r w:rsidR="006A0AF7" w:rsidRPr="00C91706">
        <w:rPr>
          <w:rFonts w:ascii="Times New Roman" w:hAnsi="Times New Roman" w:cs="Times New Roman"/>
        </w:rPr>
        <w:t>Agbara</w:t>
      </w:r>
      <w:proofErr w:type="spellEnd"/>
      <w:r w:rsidR="006A0AF7" w:rsidRPr="00C91706">
        <w:rPr>
          <w:rFonts w:ascii="Times New Roman" w:hAnsi="Times New Roman" w:cs="Times New Roman"/>
        </w:rPr>
        <w:t>, et al., 2018</w:t>
      </w:r>
      <w:r w:rsidR="00FD6FF6" w:rsidRPr="00C91706">
        <w:rPr>
          <w:rFonts w:ascii="Times New Roman" w:hAnsi="Times New Roman" w:cs="Times New Roman"/>
        </w:rPr>
        <w:t xml:space="preserve">). The pH of </w:t>
      </w:r>
      <w:r w:rsidR="00F9361F" w:rsidRPr="00C91706">
        <w:rPr>
          <w:rFonts w:ascii="Times New Roman" w:hAnsi="Times New Roman" w:cs="Times New Roman"/>
        </w:rPr>
        <w:t xml:space="preserve">all samples </w:t>
      </w:r>
      <w:r w:rsidR="00D82ADF" w:rsidRPr="00C91706">
        <w:rPr>
          <w:rFonts w:ascii="Times New Roman" w:hAnsi="Times New Roman" w:cs="Times New Roman"/>
        </w:rPr>
        <w:t>was</w:t>
      </w:r>
      <w:r w:rsidR="00F9361F" w:rsidRPr="00C91706">
        <w:rPr>
          <w:rFonts w:ascii="Times New Roman" w:hAnsi="Times New Roman" w:cs="Times New Roman"/>
        </w:rPr>
        <w:t xml:space="preserve"> </w:t>
      </w:r>
      <w:r w:rsidR="00FD6FF6" w:rsidRPr="00C91706">
        <w:rPr>
          <w:rFonts w:ascii="Times New Roman" w:hAnsi="Times New Roman" w:cs="Times New Roman"/>
        </w:rPr>
        <w:t xml:space="preserve">generally low </w:t>
      </w:r>
      <w:r w:rsidR="00F9361F" w:rsidRPr="00C91706">
        <w:rPr>
          <w:rFonts w:ascii="Times New Roman" w:hAnsi="Times New Roman" w:cs="Times New Roman"/>
        </w:rPr>
        <w:t>due</w:t>
      </w:r>
      <w:r w:rsidR="00443683" w:rsidRPr="00C91706">
        <w:rPr>
          <w:rFonts w:ascii="Times New Roman" w:hAnsi="Times New Roman" w:cs="Times New Roman"/>
        </w:rPr>
        <w:t xml:space="preserve"> </w:t>
      </w:r>
      <w:r w:rsidR="00FD6FF6" w:rsidRPr="00C91706">
        <w:rPr>
          <w:rFonts w:ascii="Times New Roman" w:hAnsi="Times New Roman" w:cs="Times New Roman"/>
        </w:rPr>
        <w:t xml:space="preserve">of the fermentation process. The pH of </w:t>
      </w:r>
      <w:proofErr w:type="spellStart"/>
      <w:r w:rsidR="00FD6FF6" w:rsidRPr="00C91706">
        <w:rPr>
          <w:rFonts w:ascii="Times New Roman" w:hAnsi="Times New Roman" w:cs="Times New Roman"/>
        </w:rPr>
        <w:t>gari</w:t>
      </w:r>
      <w:proofErr w:type="spellEnd"/>
      <w:r w:rsidR="00FD6FF6" w:rsidRPr="00C91706">
        <w:rPr>
          <w:rFonts w:ascii="Times New Roman" w:hAnsi="Times New Roman" w:cs="Times New Roman"/>
        </w:rPr>
        <w:t xml:space="preserve"> is a function of</w:t>
      </w:r>
      <w:r w:rsidR="00443683" w:rsidRPr="00C91706">
        <w:rPr>
          <w:rFonts w:ascii="Times New Roman" w:hAnsi="Times New Roman" w:cs="Times New Roman"/>
        </w:rPr>
        <w:t xml:space="preserve"> </w:t>
      </w:r>
      <w:r w:rsidR="00FD6FF6" w:rsidRPr="00C91706">
        <w:rPr>
          <w:rFonts w:ascii="Times New Roman" w:hAnsi="Times New Roman" w:cs="Times New Roman"/>
        </w:rPr>
        <w:t>fermentation and an indicator of its storage life</w:t>
      </w:r>
      <w:r w:rsidR="00F9361F" w:rsidRPr="00C91706">
        <w:rPr>
          <w:rFonts w:ascii="Times New Roman" w:hAnsi="Times New Roman" w:cs="Times New Roman"/>
        </w:rPr>
        <w:t>, thus, t</w:t>
      </w:r>
      <w:r w:rsidR="00FD6FF6" w:rsidRPr="00C91706">
        <w:rPr>
          <w:rFonts w:ascii="Times New Roman" w:hAnsi="Times New Roman" w:cs="Times New Roman"/>
        </w:rPr>
        <w:t>he lower the</w:t>
      </w:r>
      <w:r w:rsidR="00443683" w:rsidRPr="00C91706">
        <w:rPr>
          <w:rFonts w:ascii="Times New Roman" w:hAnsi="Times New Roman" w:cs="Times New Roman"/>
        </w:rPr>
        <w:t xml:space="preserve"> </w:t>
      </w:r>
      <w:r w:rsidR="00FD6FF6" w:rsidRPr="00C91706">
        <w:rPr>
          <w:rFonts w:ascii="Times New Roman" w:hAnsi="Times New Roman" w:cs="Times New Roman"/>
        </w:rPr>
        <w:t>pH, the better the storage life as it inhibits microbial activity.</w:t>
      </w:r>
      <w:r w:rsidR="00443683" w:rsidRPr="00C91706">
        <w:rPr>
          <w:rFonts w:ascii="Times New Roman" w:hAnsi="Times New Roman" w:cs="Times New Roman"/>
        </w:rPr>
        <w:t xml:space="preserve"> </w:t>
      </w:r>
    </w:p>
    <w:p w14:paraId="3B7015EE" w14:textId="11463DDB" w:rsidR="00F5538F" w:rsidRPr="00C91706" w:rsidRDefault="00F5538F" w:rsidP="00852751">
      <w:pPr>
        <w:spacing w:after="0" w:line="480" w:lineRule="auto"/>
        <w:jc w:val="both"/>
        <w:rPr>
          <w:rFonts w:ascii="Times New Roman" w:hAnsi="Times New Roman" w:cs="Times New Roman"/>
        </w:rPr>
      </w:pPr>
      <w:r w:rsidRPr="00C91706">
        <w:rPr>
          <w:rFonts w:ascii="Times New Roman" w:hAnsi="Times New Roman" w:cs="Times New Roman"/>
        </w:rPr>
        <w:t>Results revealed a significant effect (p&lt;0.05) on the bulk density as the content of the OFSP increases (table 3).</w:t>
      </w:r>
    </w:p>
    <w:p w14:paraId="4CFEB36C" w14:textId="77777777" w:rsidR="00F45DD5" w:rsidRPr="00C91706" w:rsidRDefault="00F26F3B" w:rsidP="00852751">
      <w:pPr>
        <w:spacing w:after="0" w:line="480" w:lineRule="auto"/>
        <w:jc w:val="both"/>
        <w:rPr>
          <w:rFonts w:ascii="Times New Roman" w:hAnsi="Times New Roman" w:cs="Times New Roman"/>
        </w:rPr>
      </w:pPr>
      <w:r w:rsidRPr="00C91706">
        <w:rPr>
          <w:rFonts w:ascii="Times New Roman" w:hAnsi="Times New Roman" w:cs="Times New Roman"/>
        </w:rPr>
        <w:t>W</w:t>
      </w:r>
      <w:r w:rsidR="00E553C6" w:rsidRPr="00C91706">
        <w:rPr>
          <w:rFonts w:ascii="Times New Roman" w:hAnsi="Times New Roman" w:cs="Times New Roman"/>
        </w:rPr>
        <w:t>ater absorption</w:t>
      </w:r>
      <w:r w:rsidRPr="00C91706">
        <w:rPr>
          <w:rFonts w:ascii="Times New Roman" w:hAnsi="Times New Roman" w:cs="Times New Roman"/>
        </w:rPr>
        <w:t xml:space="preserve"> </w:t>
      </w:r>
      <w:r w:rsidR="00E553C6" w:rsidRPr="00C91706">
        <w:rPr>
          <w:rFonts w:ascii="Times New Roman" w:hAnsi="Times New Roman" w:cs="Times New Roman"/>
        </w:rPr>
        <w:t xml:space="preserve">property indicates of a product </w:t>
      </w:r>
      <w:r w:rsidRPr="00C91706">
        <w:rPr>
          <w:rFonts w:ascii="Times New Roman" w:hAnsi="Times New Roman" w:cs="Times New Roman"/>
        </w:rPr>
        <w:t xml:space="preserve">ability </w:t>
      </w:r>
      <w:r w:rsidR="00E553C6" w:rsidRPr="00C91706">
        <w:rPr>
          <w:rFonts w:ascii="Times New Roman" w:hAnsi="Times New Roman" w:cs="Times New Roman"/>
        </w:rPr>
        <w:t>to</w:t>
      </w:r>
      <w:r w:rsidRPr="00C91706">
        <w:rPr>
          <w:rFonts w:ascii="Times New Roman" w:hAnsi="Times New Roman" w:cs="Times New Roman"/>
        </w:rPr>
        <w:t xml:space="preserve"> interact</w:t>
      </w:r>
      <w:r w:rsidR="00E553C6" w:rsidRPr="00C91706">
        <w:rPr>
          <w:rFonts w:ascii="Times New Roman" w:hAnsi="Times New Roman" w:cs="Times New Roman"/>
        </w:rPr>
        <w:t xml:space="preserve"> with water under </w:t>
      </w:r>
      <w:r w:rsidRPr="00C91706">
        <w:rPr>
          <w:rFonts w:ascii="Times New Roman" w:hAnsi="Times New Roman" w:cs="Times New Roman"/>
        </w:rPr>
        <w:t xml:space="preserve">water limiting </w:t>
      </w:r>
      <w:r w:rsidR="00E553C6" w:rsidRPr="00C91706">
        <w:rPr>
          <w:rFonts w:ascii="Times New Roman" w:hAnsi="Times New Roman" w:cs="Times New Roman"/>
        </w:rPr>
        <w:t>conditions such as making of dough and paste.</w:t>
      </w:r>
      <w:r w:rsidRPr="00C91706">
        <w:rPr>
          <w:rFonts w:ascii="Times New Roman" w:hAnsi="Times New Roman" w:cs="Times New Roman"/>
        </w:rPr>
        <w:t xml:space="preserve"> </w:t>
      </w:r>
    </w:p>
    <w:p w14:paraId="5238565D" w14:textId="1C023CE6" w:rsidR="00F45DD5" w:rsidRPr="00C91706" w:rsidRDefault="00F45DD5"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The bulk density ranged from 0.48 to 0.82 </w:t>
      </w:r>
      <w:r w:rsidR="000D64F6" w:rsidRPr="00C91706">
        <w:rPr>
          <w:rFonts w:ascii="Times New Roman" w:hAnsi="Times New Roman" w:cs="Times New Roman"/>
        </w:rPr>
        <w:t>mg/</w:t>
      </w:r>
      <w:r w:rsidRPr="00C91706">
        <w:rPr>
          <w:rFonts w:ascii="Times New Roman" w:hAnsi="Times New Roman" w:cs="Times New Roman"/>
        </w:rPr>
        <w:t>g</w:t>
      </w:r>
      <w:r w:rsidRPr="00C91706">
        <w:rPr>
          <w:rFonts w:ascii="Times New Roman" w:hAnsi="Times New Roman" w:cs="Times New Roman"/>
          <w:vertAlign w:val="superscript"/>
        </w:rPr>
        <w:t xml:space="preserve"> </w:t>
      </w:r>
      <w:r w:rsidRPr="00C91706">
        <w:rPr>
          <w:rFonts w:ascii="Times New Roman" w:hAnsi="Times New Roman" w:cs="Times New Roman"/>
        </w:rPr>
        <w:t xml:space="preserve">(table 3) and a significant difference was observed among all the samples with sample E having the highest value (0.83±0.00) and sample A with the lowest value (0.48±0.01). Bulk density </w:t>
      </w:r>
      <w:r w:rsidR="00386D3B" w:rsidRPr="00C91706">
        <w:rPr>
          <w:rFonts w:ascii="Times New Roman" w:hAnsi="Times New Roman" w:cs="Times New Roman"/>
        </w:rPr>
        <w:t>increases</w:t>
      </w:r>
      <w:r w:rsidRPr="00C91706">
        <w:rPr>
          <w:rFonts w:ascii="Times New Roman" w:hAnsi="Times New Roman" w:cs="Times New Roman"/>
        </w:rPr>
        <w:t xml:space="preserve"> with increase in the value of OFSP as sample B recorded </w:t>
      </w:r>
      <w:r w:rsidR="00386D3B" w:rsidRPr="00C91706">
        <w:rPr>
          <w:rFonts w:ascii="Times New Roman" w:hAnsi="Times New Roman" w:cs="Times New Roman"/>
        </w:rPr>
        <w:t xml:space="preserve">0.55±0.13, while C and D recorded 0.62±0.00 and 0.74±0.13 respectively. </w:t>
      </w:r>
      <w:r w:rsidRPr="00C91706">
        <w:rPr>
          <w:rFonts w:ascii="Times New Roman" w:hAnsi="Times New Roman" w:cs="Times New Roman"/>
        </w:rPr>
        <w:t xml:space="preserve">The bulk density observed in this study is </w:t>
      </w:r>
      <w:r w:rsidR="00386D3B" w:rsidRPr="00C91706">
        <w:rPr>
          <w:rFonts w:ascii="Times New Roman" w:hAnsi="Times New Roman" w:cs="Times New Roman"/>
        </w:rPr>
        <w:t>lower</w:t>
      </w:r>
      <w:r w:rsidRPr="00C91706">
        <w:rPr>
          <w:rFonts w:ascii="Times New Roman" w:hAnsi="Times New Roman" w:cs="Times New Roman"/>
        </w:rPr>
        <w:t xml:space="preserve"> than the </w:t>
      </w:r>
      <w:r w:rsidR="00386D3B" w:rsidRPr="00C91706">
        <w:rPr>
          <w:rFonts w:ascii="Times New Roman" w:hAnsi="Times New Roman" w:cs="Times New Roman"/>
        </w:rPr>
        <w:t>0.92 to 1.27</w:t>
      </w:r>
      <w:r w:rsidRPr="00C91706">
        <w:rPr>
          <w:rFonts w:ascii="Times New Roman" w:hAnsi="Times New Roman" w:cs="Times New Roman"/>
        </w:rPr>
        <w:t xml:space="preserve"> range</w:t>
      </w:r>
      <w:r w:rsidR="00386D3B" w:rsidRPr="00C91706">
        <w:rPr>
          <w:rFonts w:ascii="Times New Roman" w:hAnsi="Times New Roman" w:cs="Times New Roman"/>
        </w:rPr>
        <w:t xml:space="preserve"> recorded by </w:t>
      </w:r>
      <w:proofErr w:type="spellStart"/>
      <w:r w:rsidR="00386D3B" w:rsidRPr="00C91706">
        <w:rPr>
          <w:rFonts w:ascii="Times New Roman" w:hAnsi="Times New Roman" w:cs="Times New Roman"/>
        </w:rPr>
        <w:t>Kanu</w:t>
      </w:r>
      <w:proofErr w:type="spellEnd"/>
      <w:r w:rsidR="00386D3B" w:rsidRPr="00C91706">
        <w:rPr>
          <w:rFonts w:ascii="Times New Roman" w:hAnsi="Times New Roman" w:cs="Times New Roman"/>
        </w:rPr>
        <w:t xml:space="preserve"> et al., 2018.</w:t>
      </w:r>
    </w:p>
    <w:p w14:paraId="011599E7" w14:textId="62A61F1B" w:rsidR="00E553C6" w:rsidRPr="00C91706" w:rsidRDefault="00E553C6" w:rsidP="00852751">
      <w:pPr>
        <w:spacing w:after="0" w:line="480" w:lineRule="auto"/>
        <w:jc w:val="both"/>
        <w:rPr>
          <w:rFonts w:ascii="Times New Roman" w:hAnsi="Times New Roman" w:cs="Times New Roman"/>
        </w:rPr>
      </w:pPr>
      <w:r w:rsidRPr="00C91706">
        <w:rPr>
          <w:rFonts w:ascii="Times New Roman" w:hAnsi="Times New Roman" w:cs="Times New Roman"/>
        </w:rPr>
        <w:t>The water absorption capacity (WAC) of the</w:t>
      </w:r>
      <w:r w:rsidR="00F26F3B" w:rsidRPr="00C91706">
        <w:rPr>
          <w:rFonts w:ascii="Times New Roman" w:hAnsi="Times New Roman" w:cs="Times New Roman"/>
        </w:rPr>
        <w:t xml:space="preserve"> </w:t>
      </w:r>
      <w:r w:rsidRPr="00C91706">
        <w:rPr>
          <w:rFonts w:ascii="Times New Roman" w:hAnsi="Times New Roman" w:cs="Times New Roman"/>
        </w:rPr>
        <w:t>samples</w:t>
      </w:r>
      <w:r w:rsidR="00F26F3B" w:rsidRPr="00C91706">
        <w:rPr>
          <w:rFonts w:ascii="Times New Roman" w:hAnsi="Times New Roman" w:cs="Times New Roman"/>
        </w:rPr>
        <w:t xml:space="preserve"> </w:t>
      </w:r>
      <w:r w:rsidR="001A4D32" w:rsidRPr="00C91706">
        <w:rPr>
          <w:rFonts w:ascii="Times New Roman" w:hAnsi="Times New Roman" w:cs="Times New Roman"/>
        </w:rPr>
        <w:t>was</w:t>
      </w:r>
      <w:r w:rsidR="00023017" w:rsidRPr="00C91706">
        <w:rPr>
          <w:rFonts w:ascii="Times New Roman" w:hAnsi="Times New Roman" w:cs="Times New Roman"/>
        </w:rPr>
        <w:t xml:space="preserve"> found to be 64.52, 67.20, 76.57, 79.50 and 88.23</w:t>
      </w:r>
      <w:r w:rsidR="000D64F6" w:rsidRPr="00C91706">
        <w:rPr>
          <w:rFonts w:ascii="Times New Roman" w:hAnsi="Times New Roman" w:cs="Times New Roman"/>
        </w:rPr>
        <w:t xml:space="preserve"> mg/g</w:t>
      </w:r>
      <w:r w:rsidR="00023017" w:rsidRPr="00C91706">
        <w:rPr>
          <w:rFonts w:ascii="Times New Roman" w:hAnsi="Times New Roman" w:cs="Times New Roman"/>
        </w:rPr>
        <w:t xml:space="preserve"> for samples A, B C D and E respectively</w:t>
      </w:r>
      <w:r w:rsidRPr="00C91706">
        <w:rPr>
          <w:rFonts w:ascii="Times New Roman" w:hAnsi="Times New Roman" w:cs="Times New Roman"/>
        </w:rPr>
        <w:t xml:space="preserve"> (Figure </w:t>
      </w:r>
      <w:r w:rsidR="00EC7C28">
        <w:rPr>
          <w:rFonts w:ascii="Times New Roman" w:hAnsi="Times New Roman" w:cs="Times New Roman"/>
        </w:rPr>
        <w:t>2</w:t>
      </w:r>
      <w:r w:rsidRPr="00C91706">
        <w:rPr>
          <w:rFonts w:ascii="Times New Roman" w:hAnsi="Times New Roman" w:cs="Times New Roman"/>
        </w:rPr>
        <w:t xml:space="preserve">). This </w:t>
      </w:r>
      <w:r w:rsidR="001A4D32" w:rsidRPr="00C91706">
        <w:rPr>
          <w:rFonts w:ascii="Times New Roman" w:hAnsi="Times New Roman" w:cs="Times New Roman"/>
        </w:rPr>
        <w:t>implies</w:t>
      </w:r>
      <w:r w:rsidR="00F26F3B" w:rsidRPr="00C91706">
        <w:rPr>
          <w:rFonts w:ascii="Times New Roman" w:hAnsi="Times New Roman" w:cs="Times New Roman"/>
        </w:rPr>
        <w:t xml:space="preserve"> </w:t>
      </w:r>
      <w:r w:rsidRPr="00C91706">
        <w:rPr>
          <w:rFonts w:ascii="Times New Roman" w:hAnsi="Times New Roman" w:cs="Times New Roman"/>
        </w:rPr>
        <w:t xml:space="preserve">that </w:t>
      </w:r>
      <w:r w:rsidR="00E63BF5" w:rsidRPr="00C91706">
        <w:rPr>
          <w:rFonts w:ascii="Times New Roman" w:hAnsi="Times New Roman" w:cs="Times New Roman"/>
        </w:rPr>
        <w:t>sample A (64.52±0.11)</w:t>
      </w:r>
      <w:r w:rsidRPr="00C91706">
        <w:rPr>
          <w:rFonts w:ascii="Times New Roman" w:hAnsi="Times New Roman" w:cs="Times New Roman"/>
        </w:rPr>
        <w:t xml:space="preserve"> ha</w:t>
      </w:r>
      <w:r w:rsidR="00E63BF5" w:rsidRPr="00C91706">
        <w:rPr>
          <w:rFonts w:ascii="Times New Roman" w:hAnsi="Times New Roman" w:cs="Times New Roman"/>
        </w:rPr>
        <w:t>s t</w:t>
      </w:r>
      <w:r w:rsidRPr="00C91706">
        <w:rPr>
          <w:rFonts w:ascii="Times New Roman" w:hAnsi="Times New Roman" w:cs="Times New Roman"/>
        </w:rPr>
        <w:t>he ability to absorb more water</w:t>
      </w:r>
      <w:r w:rsidR="00F26F3B" w:rsidRPr="00C91706">
        <w:rPr>
          <w:rFonts w:ascii="Times New Roman" w:hAnsi="Times New Roman" w:cs="Times New Roman"/>
        </w:rPr>
        <w:t xml:space="preserve"> </w:t>
      </w:r>
      <w:r w:rsidRPr="00C91706">
        <w:rPr>
          <w:rFonts w:ascii="Times New Roman" w:hAnsi="Times New Roman" w:cs="Times New Roman"/>
        </w:rPr>
        <w:t>during processing into dough</w:t>
      </w:r>
      <w:r w:rsidR="00E63BF5" w:rsidRPr="00C91706">
        <w:rPr>
          <w:rFonts w:ascii="Times New Roman" w:hAnsi="Times New Roman" w:cs="Times New Roman"/>
        </w:rPr>
        <w:t xml:space="preserve"> than every other samples.</w:t>
      </w:r>
      <w:r w:rsidR="00205B68" w:rsidRPr="00C91706">
        <w:rPr>
          <w:rFonts w:ascii="Times New Roman" w:hAnsi="Times New Roman" w:cs="Times New Roman"/>
        </w:rPr>
        <w:t xml:space="preserve"> The ability to absorb water is a</w:t>
      </w:r>
      <w:r w:rsidR="00A238B3" w:rsidRPr="00C91706">
        <w:rPr>
          <w:rFonts w:ascii="Times New Roman" w:hAnsi="Times New Roman" w:cs="Times New Roman"/>
        </w:rPr>
        <w:t>n</w:t>
      </w:r>
      <w:r w:rsidR="00205B68" w:rsidRPr="00C91706">
        <w:rPr>
          <w:rFonts w:ascii="Times New Roman" w:hAnsi="Times New Roman" w:cs="Times New Roman"/>
        </w:rPr>
        <w:t xml:space="preserve"> important property of used in food preparations. </w:t>
      </w:r>
    </w:p>
    <w:p w14:paraId="44156898" w14:textId="53ACCC5E" w:rsidR="00612F8F" w:rsidRDefault="00624B82" w:rsidP="00852751">
      <w:pPr>
        <w:spacing w:after="0" w:line="480" w:lineRule="auto"/>
        <w:jc w:val="both"/>
        <w:rPr>
          <w:rFonts w:ascii="Times New Roman" w:hAnsi="Times New Roman" w:cs="Times New Roman"/>
        </w:rPr>
      </w:pPr>
      <w:r w:rsidRPr="00C91706">
        <w:rPr>
          <w:rFonts w:ascii="Times New Roman" w:hAnsi="Times New Roman" w:cs="Times New Roman"/>
        </w:rPr>
        <w:t>Similar result was also obtained for swelling index as it increases with increase in the value of OFSP (Table</w:t>
      </w:r>
      <w:r w:rsidR="00CC4785">
        <w:rPr>
          <w:rFonts w:ascii="Times New Roman" w:hAnsi="Times New Roman" w:cs="Times New Roman"/>
        </w:rPr>
        <w:t xml:space="preserve"> </w:t>
      </w:r>
      <w:r w:rsidRPr="00C91706">
        <w:rPr>
          <w:rFonts w:ascii="Times New Roman" w:hAnsi="Times New Roman" w:cs="Times New Roman"/>
        </w:rPr>
        <w:t xml:space="preserve">3). Sample A recorded a swelling index of 22.00±0.00 mg/g while B, C D and E recorded 25.00 mg/l, 26.00 mg/g, 26.00 mg/g and 28.00 mg/g respectively. </w:t>
      </w:r>
      <w:r w:rsidR="00D00FB9" w:rsidRPr="00C91706">
        <w:rPr>
          <w:rFonts w:ascii="Times New Roman" w:hAnsi="Times New Roman" w:cs="Times New Roman"/>
        </w:rPr>
        <w:t xml:space="preserve">similar trend was also observed by </w:t>
      </w:r>
      <w:proofErr w:type="spellStart"/>
      <w:r w:rsidR="00D00FB9" w:rsidRPr="00C91706">
        <w:rPr>
          <w:rFonts w:ascii="Times New Roman" w:hAnsi="Times New Roman" w:cs="Times New Roman"/>
        </w:rPr>
        <w:t>Iornyor</w:t>
      </w:r>
      <w:proofErr w:type="spellEnd"/>
      <w:r w:rsidR="00D00FB9" w:rsidRPr="00C91706">
        <w:rPr>
          <w:rFonts w:ascii="Times New Roman" w:hAnsi="Times New Roman" w:cs="Times New Roman"/>
        </w:rPr>
        <w:t>, et al., 2026</w:t>
      </w:r>
      <w:r w:rsidR="00C170BD" w:rsidRPr="00C91706">
        <w:rPr>
          <w:rFonts w:ascii="Times New Roman" w:hAnsi="Times New Roman" w:cs="Times New Roman"/>
        </w:rPr>
        <w:t xml:space="preserve"> while </w:t>
      </w:r>
      <w:proofErr w:type="spellStart"/>
      <w:r w:rsidR="00C170BD" w:rsidRPr="00C91706">
        <w:rPr>
          <w:rFonts w:ascii="Times New Roman" w:hAnsi="Times New Roman" w:cs="Times New Roman"/>
        </w:rPr>
        <w:t>Muchoki</w:t>
      </w:r>
      <w:proofErr w:type="spellEnd"/>
      <w:r w:rsidR="00C170BD" w:rsidRPr="00C91706">
        <w:rPr>
          <w:rFonts w:ascii="Times New Roman" w:hAnsi="Times New Roman" w:cs="Times New Roman"/>
        </w:rPr>
        <w:t xml:space="preserve"> and </w:t>
      </w:r>
      <w:proofErr w:type="spellStart"/>
      <w:r w:rsidR="00C170BD" w:rsidRPr="00C91706">
        <w:rPr>
          <w:rFonts w:ascii="Times New Roman" w:hAnsi="Times New Roman" w:cs="Times New Roman"/>
        </w:rPr>
        <w:t>Imungi</w:t>
      </w:r>
      <w:proofErr w:type="spellEnd"/>
      <w:r w:rsidR="00C170BD" w:rsidRPr="00C91706">
        <w:rPr>
          <w:rFonts w:ascii="Times New Roman" w:hAnsi="Times New Roman" w:cs="Times New Roman"/>
        </w:rPr>
        <w:t xml:space="preserve"> (2017), explained that the more the water is absorbed by the product, the more it swells</w:t>
      </w:r>
      <w:r w:rsidR="00696528">
        <w:rPr>
          <w:rFonts w:ascii="Times New Roman" w:hAnsi="Times New Roman" w:cs="Times New Roman"/>
        </w:rPr>
        <w:t>.</w:t>
      </w:r>
    </w:p>
    <w:p w14:paraId="6BF828C5" w14:textId="444E3DBA" w:rsidR="00696528" w:rsidRPr="00696528" w:rsidRDefault="00696528" w:rsidP="00852751">
      <w:pPr>
        <w:spacing w:after="0" w:line="480" w:lineRule="auto"/>
        <w:jc w:val="both"/>
        <w:rPr>
          <w:rFonts w:ascii="Times New Roman" w:hAnsi="Times New Roman" w:cs="Times New Roman"/>
          <w:b/>
          <w:bCs/>
        </w:rPr>
      </w:pPr>
      <w:r w:rsidRPr="00696528">
        <w:rPr>
          <w:rFonts w:ascii="Times New Roman" w:hAnsi="Times New Roman" w:cs="Times New Roman"/>
          <w:b/>
          <w:bCs/>
        </w:rPr>
        <w:t>Sensory Evaluation</w:t>
      </w:r>
    </w:p>
    <w:p w14:paraId="6AC953D7" w14:textId="24990C1B" w:rsidR="00696528" w:rsidRDefault="0033107F" w:rsidP="00852751">
      <w:pPr>
        <w:spacing w:after="0" w:line="480" w:lineRule="auto"/>
        <w:jc w:val="both"/>
        <w:rPr>
          <w:rFonts w:ascii="Times New Roman" w:hAnsi="Times New Roman" w:cs="Times New Roman"/>
        </w:rPr>
      </w:pPr>
      <w:r w:rsidRPr="0033107F">
        <w:rPr>
          <w:rFonts w:ascii="Times New Roman" w:hAnsi="Times New Roman" w:cs="Times New Roman"/>
        </w:rPr>
        <w:lastRenderedPageBreak/>
        <w:t xml:space="preserve">The sensory attributes of </w:t>
      </w:r>
      <w:r>
        <w:rPr>
          <w:rFonts w:ascii="Times New Roman" w:hAnsi="Times New Roman" w:cs="Times New Roman"/>
        </w:rPr>
        <w:t>the product</w:t>
      </w:r>
      <w:r w:rsidRPr="0033107F">
        <w:rPr>
          <w:rFonts w:ascii="Times New Roman" w:hAnsi="Times New Roman" w:cs="Times New Roman"/>
        </w:rPr>
        <w:t xml:space="preserve"> as presented in Table </w:t>
      </w:r>
      <w:r>
        <w:rPr>
          <w:rFonts w:ascii="Times New Roman" w:hAnsi="Times New Roman" w:cs="Times New Roman"/>
        </w:rPr>
        <w:t>4</w:t>
      </w:r>
      <w:r w:rsidRPr="0033107F">
        <w:rPr>
          <w:rFonts w:ascii="Times New Roman" w:hAnsi="Times New Roman" w:cs="Times New Roman"/>
        </w:rPr>
        <w:t xml:space="preserve"> did not depart greatly from</w:t>
      </w:r>
      <w:r>
        <w:rPr>
          <w:rFonts w:ascii="Times New Roman" w:hAnsi="Times New Roman" w:cs="Times New Roman"/>
        </w:rPr>
        <w:t xml:space="preserve"> </w:t>
      </w:r>
      <w:r w:rsidRPr="0033107F">
        <w:rPr>
          <w:rFonts w:ascii="Times New Roman" w:hAnsi="Times New Roman" w:cs="Times New Roman"/>
        </w:rPr>
        <w:t xml:space="preserve">the pattern observed for raw </w:t>
      </w:r>
      <w:proofErr w:type="spellStart"/>
      <w:r w:rsidRPr="0033107F">
        <w:rPr>
          <w:rFonts w:ascii="Times New Roman" w:hAnsi="Times New Roman" w:cs="Times New Roman"/>
        </w:rPr>
        <w:t>gari</w:t>
      </w:r>
      <w:proofErr w:type="spellEnd"/>
      <w:r>
        <w:rPr>
          <w:rFonts w:ascii="Times New Roman" w:hAnsi="Times New Roman" w:cs="Times New Roman"/>
        </w:rPr>
        <w:t xml:space="preserve"> from 100 cassava</w:t>
      </w:r>
      <w:r w:rsidRPr="0033107F">
        <w:rPr>
          <w:rFonts w:ascii="Times New Roman" w:hAnsi="Times New Roman" w:cs="Times New Roman"/>
        </w:rPr>
        <w:t>.</w:t>
      </w:r>
      <w:r>
        <w:rPr>
          <w:rFonts w:ascii="Times New Roman" w:hAnsi="Times New Roman" w:cs="Times New Roman"/>
        </w:rPr>
        <w:t xml:space="preserve"> </w:t>
      </w:r>
      <w:r w:rsidR="00541AD0">
        <w:rPr>
          <w:rFonts w:ascii="Times New Roman" w:hAnsi="Times New Roman" w:cs="Times New Roman"/>
        </w:rPr>
        <w:t>Sample A (raw cassava) recorded 7.82</w:t>
      </w:r>
      <w:r w:rsidR="00541AD0" w:rsidRPr="00C91706">
        <w:rPr>
          <w:rFonts w:ascii="Times New Roman" w:hAnsi="Times New Roman" w:cs="Times New Roman"/>
        </w:rPr>
        <w:t>±</w:t>
      </w:r>
      <w:r w:rsidR="00541AD0">
        <w:rPr>
          <w:rFonts w:ascii="Times New Roman" w:hAnsi="Times New Roman" w:cs="Times New Roman"/>
        </w:rPr>
        <w:t xml:space="preserve">0.01 for </w:t>
      </w:r>
      <w:proofErr w:type="spellStart"/>
      <w:r w:rsidR="001E219E">
        <w:rPr>
          <w:rFonts w:ascii="Times New Roman" w:hAnsi="Times New Roman" w:cs="Times New Roman"/>
        </w:rPr>
        <w:t>flav</w:t>
      </w:r>
      <w:r w:rsidR="00541AD0">
        <w:rPr>
          <w:rFonts w:ascii="Times New Roman" w:hAnsi="Times New Roman" w:cs="Times New Roman"/>
        </w:rPr>
        <w:t>our</w:t>
      </w:r>
      <w:proofErr w:type="spellEnd"/>
      <w:r w:rsidR="00541AD0">
        <w:rPr>
          <w:rFonts w:ascii="Times New Roman" w:hAnsi="Times New Roman" w:cs="Times New Roman"/>
        </w:rPr>
        <w:t xml:space="preserve"> with similar values recorded for sample B, D and E as 7.88</w:t>
      </w:r>
      <w:r w:rsidR="00541AD0" w:rsidRPr="00C91706">
        <w:rPr>
          <w:rFonts w:ascii="Times New Roman" w:hAnsi="Times New Roman" w:cs="Times New Roman"/>
        </w:rPr>
        <w:t>±</w:t>
      </w:r>
      <w:r w:rsidR="00541AD0">
        <w:rPr>
          <w:rFonts w:ascii="Times New Roman" w:hAnsi="Times New Roman" w:cs="Times New Roman"/>
        </w:rPr>
        <w:t>0.04, 7.32</w:t>
      </w:r>
      <w:r w:rsidR="00541AD0" w:rsidRPr="00C91706">
        <w:rPr>
          <w:rFonts w:ascii="Times New Roman" w:hAnsi="Times New Roman" w:cs="Times New Roman"/>
        </w:rPr>
        <w:t>±</w:t>
      </w:r>
      <w:r w:rsidR="00541AD0">
        <w:rPr>
          <w:rFonts w:ascii="Times New Roman" w:hAnsi="Times New Roman" w:cs="Times New Roman"/>
        </w:rPr>
        <w:t>0.01 and 7.06</w:t>
      </w:r>
      <w:r w:rsidR="00541AD0" w:rsidRPr="00C91706">
        <w:rPr>
          <w:rFonts w:ascii="Times New Roman" w:hAnsi="Times New Roman" w:cs="Times New Roman"/>
        </w:rPr>
        <w:t>±</w:t>
      </w:r>
      <w:r w:rsidR="00541AD0">
        <w:rPr>
          <w:rFonts w:ascii="Times New Roman" w:hAnsi="Times New Roman" w:cs="Times New Roman"/>
        </w:rPr>
        <w:t xml:space="preserve">0.01 respectively. a higher value for </w:t>
      </w:r>
      <w:proofErr w:type="spellStart"/>
      <w:r w:rsidR="001E219E">
        <w:rPr>
          <w:rFonts w:ascii="Times New Roman" w:hAnsi="Times New Roman" w:cs="Times New Roman"/>
        </w:rPr>
        <w:t>flav</w:t>
      </w:r>
      <w:r w:rsidR="00541AD0">
        <w:rPr>
          <w:rFonts w:ascii="Times New Roman" w:hAnsi="Times New Roman" w:cs="Times New Roman"/>
        </w:rPr>
        <w:t>our</w:t>
      </w:r>
      <w:proofErr w:type="spellEnd"/>
      <w:r w:rsidR="00541AD0">
        <w:rPr>
          <w:rFonts w:ascii="Times New Roman" w:hAnsi="Times New Roman" w:cs="Times New Roman"/>
        </w:rPr>
        <w:t xml:space="preserve"> was recorded for sample C (8.25</w:t>
      </w:r>
      <w:r w:rsidR="00541AD0" w:rsidRPr="00C91706">
        <w:rPr>
          <w:rFonts w:ascii="Times New Roman" w:hAnsi="Times New Roman" w:cs="Times New Roman"/>
        </w:rPr>
        <w:t>±</w:t>
      </w:r>
      <w:r w:rsidR="00541AD0">
        <w:rPr>
          <w:rFonts w:ascii="Times New Roman" w:hAnsi="Times New Roman" w:cs="Times New Roman"/>
        </w:rPr>
        <w:t xml:space="preserve">0.00) which implies more acceptability. </w:t>
      </w:r>
      <w:r w:rsidR="00416497" w:rsidRPr="00416497">
        <w:rPr>
          <w:rFonts w:ascii="Times New Roman" w:hAnsi="Times New Roman" w:cs="Times New Roman"/>
        </w:rPr>
        <w:t xml:space="preserve">Sample </w:t>
      </w:r>
      <w:r w:rsidR="00281C4B">
        <w:rPr>
          <w:rFonts w:ascii="Times New Roman" w:hAnsi="Times New Roman" w:cs="Times New Roman"/>
        </w:rPr>
        <w:t>E</w:t>
      </w:r>
      <w:r w:rsidR="00416497" w:rsidRPr="00416497">
        <w:rPr>
          <w:rFonts w:ascii="Times New Roman" w:hAnsi="Times New Roman" w:cs="Times New Roman"/>
        </w:rPr>
        <w:t xml:space="preserve"> and </w:t>
      </w:r>
      <w:r w:rsidR="00281C4B">
        <w:rPr>
          <w:rFonts w:ascii="Times New Roman" w:hAnsi="Times New Roman" w:cs="Times New Roman"/>
        </w:rPr>
        <w:t xml:space="preserve">D are composed of </w:t>
      </w:r>
      <w:r w:rsidR="00416497" w:rsidRPr="00416497">
        <w:rPr>
          <w:rFonts w:ascii="Times New Roman" w:hAnsi="Times New Roman" w:cs="Times New Roman"/>
        </w:rPr>
        <w:t xml:space="preserve">large amount of OFSP </w:t>
      </w:r>
      <w:r w:rsidR="00281C4B">
        <w:rPr>
          <w:rFonts w:ascii="Times New Roman" w:hAnsi="Times New Roman" w:cs="Times New Roman"/>
        </w:rPr>
        <w:t xml:space="preserve">with </w:t>
      </w:r>
      <w:r w:rsidR="00416497" w:rsidRPr="00416497">
        <w:rPr>
          <w:rFonts w:ascii="Times New Roman" w:hAnsi="Times New Roman" w:cs="Times New Roman"/>
        </w:rPr>
        <w:t>the least</w:t>
      </w:r>
      <w:r w:rsidR="00281C4B">
        <w:rPr>
          <w:rFonts w:ascii="Times New Roman" w:hAnsi="Times New Roman" w:cs="Times New Roman"/>
        </w:rPr>
        <w:t xml:space="preserve"> </w:t>
      </w:r>
      <w:r w:rsidR="00416497" w:rsidRPr="00416497">
        <w:rPr>
          <w:rFonts w:ascii="Times New Roman" w:hAnsi="Times New Roman" w:cs="Times New Roman"/>
        </w:rPr>
        <w:t xml:space="preserve">preference scores of </w:t>
      </w:r>
      <w:r w:rsidR="00281C4B">
        <w:rPr>
          <w:rFonts w:ascii="Times New Roman" w:hAnsi="Times New Roman" w:cs="Times New Roman"/>
        </w:rPr>
        <w:t>7.06</w:t>
      </w:r>
      <w:r w:rsidR="00281C4B" w:rsidRPr="00C91706">
        <w:rPr>
          <w:rFonts w:ascii="Times New Roman" w:hAnsi="Times New Roman" w:cs="Times New Roman"/>
        </w:rPr>
        <w:t>±</w:t>
      </w:r>
      <w:r w:rsidR="00281C4B">
        <w:rPr>
          <w:rFonts w:ascii="Times New Roman" w:hAnsi="Times New Roman" w:cs="Times New Roman"/>
        </w:rPr>
        <w:t>0.01</w:t>
      </w:r>
      <w:r w:rsidR="00416497" w:rsidRPr="00416497">
        <w:rPr>
          <w:rFonts w:ascii="Times New Roman" w:hAnsi="Times New Roman" w:cs="Times New Roman"/>
        </w:rPr>
        <w:t xml:space="preserve"> and </w:t>
      </w:r>
      <w:r w:rsidR="00281C4B">
        <w:rPr>
          <w:rFonts w:ascii="Times New Roman" w:hAnsi="Times New Roman" w:cs="Times New Roman"/>
        </w:rPr>
        <w:t>7.32</w:t>
      </w:r>
      <w:r w:rsidR="00281C4B" w:rsidRPr="00C91706">
        <w:rPr>
          <w:rFonts w:ascii="Times New Roman" w:hAnsi="Times New Roman" w:cs="Times New Roman"/>
        </w:rPr>
        <w:t>±</w:t>
      </w:r>
      <w:r w:rsidR="00281C4B">
        <w:rPr>
          <w:rFonts w:ascii="Times New Roman" w:hAnsi="Times New Roman" w:cs="Times New Roman"/>
        </w:rPr>
        <w:t>0.01</w:t>
      </w:r>
      <w:r w:rsidR="00416497" w:rsidRPr="00416497">
        <w:rPr>
          <w:rFonts w:ascii="Times New Roman" w:hAnsi="Times New Roman" w:cs="Times New Roman"/>
        </w:rPr>
        <w:t xml:space="preserve"> respectively.</w:t>
      </w:r>
      <w:r w:rsidR="00281C4B">
        <w:rPr>
          <w:rFonts w:ascii="Times New Roman" w:hAnsi="Times New Roman" w:cs="Times New Roman"/>
        </w:rPr>
        <w:t xml:space="preserve"> </w:t>
      </w:r>
      <w:r w:rsidR="00416497" w:rsidRPr="00416497">
        <w:rPr>
          <w:rFonts w:ascii="Times New Roman" w:hAnsi="Times New Roman" w:cs="Times New Roman"/>
        </w:rPr>
        <w:t xml:space="preserve">OFSP </w:t>
      </w:r>
      <w:r w:rsidR="00281C4B">
        <w:rPr>
          <w:rFonts w:ascii="Times New Roman" w:hAnsi="Times New Roman" w:cs="Times New Roman"/>
        </w:rPr>
        <w:t>is known to have</w:t>
      </w:r>
      <w:r w:rsidR="00416497" w:rsidRPr="00416497">
        <w:rPr>
          <w:rFonts w:ascii="Times New Roman" w:hAnsi="Times New Roman" w:cs="Times New Roman"/>
        </w:rPr>
        <w:t xml:space="preserve"> a slightly mouth tightening effect</w:t>
      </w:r>
      <w:r w:rsidR="00281C4B">
        <w:rPr>
          <w:rFonts w:ascii="Times New Roman" w:hAnsi="Times New Roman" w:cs="Times New Roman"/>
        </w:rPr>
        <w:t xml:space="preserve"> </w:t>
      </w:r>
      <w:r w:rsidR="00416497" w:rsidRPr="00416497">
        <w:rPr>
          <w:rFonts w:ascii="Times New Roman" w:hAnsi="Times New Roman" w:cs="Times New Roman"/>
        </w:rPr>
        <w:t xml:space="preserve">which does not linger for long and could </w:t>
      </w:r>
      <w:r w:rsidR="00281C4B">
        <w:rPr>
          <w:rFonts w:ascii="Times New Roman" w:hAnsi="Times New Roman" w:cs="Times New Roman"/>
        </w:rPr>
        <w:t>attribute to</w:t>
      </w:r>
      <w:r w:rsidR="00416497" w:rsidRPr="00416497">
        <w:rPr>
          <w:rFonts w:ascii="Times New Roman" w:hAnsi="Times New Roman" w:cs="Times New Roman"/>
        </w:rPr>
        <w:t xml:space="preserve"> the low </w:t>
      </w:r>
      <w:proofErr w:type="spellStart"/>
      <w:r w:rsidR="00416497" w:rsidRPr="00416497">
        <w:rPr>
          <w:rFonts w:ascii="Times New Roman" w:hAnsi="Times New Roman" w:cs="Times New Roman"/>
        </w:rPr>
        <w:t>flavo</w:t>
      </w:r>
      <w:r w:rsidR="00281C4B">
        <w:rPr>
          <w:rFonts w:ascii="Times New Roman" w:hAnsi="Times New Roman" w:cs="Times New Roman"/>
        </w:rPr>
        <w:t>u</w:t>
      </w:r>
      <w:r w:rsidR="00416497" w:rsidRPr="00416497">
        <w:rPr>
          <w:rFonts w:ascii="Times New Roman" w:hAnsi="Times New Roman" w:cs="Times New Roman"/>
        </w:rPr>
        <w:t>r</w:t>
      </w:r>
      <w:proofErr w:type="spellEnd"/>
      <w:r w:rsidR="00416497" w:rsidRPr="00416497">
        <w:rPr>
          <w:rFonts w:ascii="Times New Roman" w:hAnsi="Times New Roman" w:cs="Times New Roman"/>
        </w:rPr>
        <w:t xml:space="preserve"> scores</w:t>
      </w:r>
      <w:r w:rsidR="00281C4B">
        <w:rPr>
          <w:rFonts w:ascii="Times New Roman" w:hAnsi="Times New Roman" w:cs="Times New Roman"/>
        </w:rPr>
        <w:t xml:space="preserve"> </w:t>
      </w:r>
      <w:r w:rsidR="00416497" w:rsidRPr="00416497">
        <w:rPr>
          <w:rFonts w:ascii="Times New Roman" w:hAnsi="Times New Roman" w:cs="Times New Roman"/>
        </w:rPr>
        <w:t xml:space="preserve">of sample </w:t>
      </w:r>
      <w:r w:rsidR="00281C4B">
        <w:rPr>
          <w:rFonts w:ascii="Times New Roman" w:hAnsi="Times New Roman" w:cs="Times New Roman"/>
        </w:rPr>
        <w:t>E</w:t>
      </w:r>
      <w:r w:rsidR="00416497" w:rsidRPr="00416497">
        <w:rPr>
          <w:rFonts w:ascii="Times New Roman" w:hAnsi="Times New Roman" w:cs="Times New Roman"/>
        </w:rPr>
        <w:t xml:space="preserve"> and </w:t>
      </w:r>
      <w:r w:rsidR="00281C4B">
        <w:rPr>
          <w:rFonts w:ascii="Times New Roman" w:hAnsi="Times New Roman" w:cs="Times New Roman"/>
        </w:rPr>
        <w:t>D</w:t>
      </w:r>
      <w:r w:rsidR="00416497" w:rsidRPr="00416497">
        <w:rPr>
          <w:rFonts w:ascii="Times New Roman" w:hAnsi="Times New Roman" w:cs="Times New Roman"/>
        </w:rPr>
        <w:t>.</w:t>
      </w:r>
      <w:r w:rsidR="00D06D16">
        <w:rPr>
          <w:rFonts w:ascii="Times New Roman" w:hAnsi="Times New Roman" w:cs="Times New Roman"/>
        </w:rPr>
        <w:t xml:space="preserve"> The values for taste were observed to increase slightly with increase in the amount of OFSP added. Sample A recorded 6.52</w:t>
      </w:r>
      <w:r w:rsidR="00D06D16" w:rsidRPr="00C91706">
        <w:rPr>
          <w:rFonts w:ascii="Times New Roman" w:hAnsi="Times New Roman" w:cs="Times New Roman"/>
        </w:rPr>
        <w:t>±</w:t>
      </w:r>
      <w:r w:rsidR="00D06D16">
        <w:rPr>
          <w:rFonts w:ascii="Times New Roman" w:hAnsi="Times New Roman" w:cs="Times New Roman"/>
        </w:rPr>
        <w:t>0.01, while B, C, D and E recorded 6.85</w:t>
      </w:r>
      <w:r w:rsidR="00D06D16" w:rsidRPr="00C91706">
        <w:rPr>
          <w:rFonts w:ascii="Times New Roman" w:hAnsi="Times New Roman" w:cs="Times New Roman"/>
        </w:rPr>
        <w:t>±</w:t>
      </w:r>
      <w:r w:rsidR="00D06D16">
        <w:rPr>
          <w:rFonts w:ascii="Times New Roman" w:hAnsi="Times New Roman" w:cs="Times New Roman"/>
        </w:rPr>
        <w:t>0.01, 6.98</w:t>
      </w:r>
      <w:r w:rsidR="00D06D16" w:rsidRPr="00C91706">
        <w:rPr>
          <w:rFonts w:ascii="Times New Roman" w:hAnsi="Times New Roman" w:cs="Times New Roman"/>
        </w:rPr>
        <w:t>±</w:t>
      </w:r>
      <w:r w:rsidR="00D06D16">
        <w:rPr>
          <w:rFonts w:ascii="Times New Roman" w:hAnsi="Times New Roman" w:cs="Times New Roman"/>
        </w:rPr>
        <w:t>0.01, 7.83</w:t>
      </w:r>
      <w:r w:rsidR="00D06D16" w:rsidRPr="00C91706">
        <w:rPr>
          <w:rFonts w:ascii="Times New Roman" w:hAnsi="Times New Roman" w:cs="Times New Roman"/>
        </w:rPr>
        <w:t>±</w:t>
      </w:r>
      <w:r w:rsidR="00D06D16">
        <w:rPr>
          <w:rFonts w:ascii="Times New Roman" w:hAnsi="Times New Roman" w:cs="Times New Roman"/>
        </w:rPr>
        <w:t>0.02 and 7.21</w:t>
      </w:r>
      <w:r w:rsidR="00D06D16" w:rsidRPr="00C91706">
        <w:rPr>
          <w:rFonts w:ascii="Times New Roman" w:hAnsi="Times New Roman" w:cs="Times New Roman"/>
        </w:rPr>
        <w:t>±</w:t>
      </w:r>
      <w:r w:rsidR="00D06D16">
        <w:rPr>
          <w:rFonts w:ascii="Times New Roman" w:hAnsi="Times New Roman" w:cs="Times New Roman"/>
        </w:rPr>
        <w:t xml:space="preserve">0.00 respectively. </w:t>
      </w:r>
      <w:r w:rsidR="00592EC6">
        <w:rPr>
          <w:rFonts w:ascii="Times New Roman" w:hAnsi="Times New Roman" w:cs="Times New Roman"/>
        </w:rPr>
        <w:t xml:space="preserve">There was a significant difference in taste scores at 5% probability level. </w:t>
      </w:r>
      <w:r w:rsidR="009E59DE">
        <w:rPr>
          <w:rFonts w:ascii="Times New Roman" w:hAnsi="Times New Roman" w:cs="Times New Roman"/>
        </w:rPr>
        <w:t>The increase in the values foe taste could be attributed to the fact that</w:t>
      </w:r>
      <w:r w:rsidR="009E59DE" w:rsidRPr="009E59DE">
        <w:rPr>
          <w:rFonts w:ascii="Times New Roman" w:hAnsi="Times New Roman" w:cs="Times New Roman"/>
        </w:rPr>
        <w:t xml:space="preserve"> OFSP contains</w:t>
      </w:r>
      <w:r w:rsidR="00895447">
        <w:rPr>
          <w:rFonts w:ascii="Times New Roman" w:hAnsi="Times New Roman" w:cs="Times New Roman"/>
        </w:rPr>
        <w:t xml:space="preserve"> high concentrations</w:t>
      </w:r>
      <w:r w:rsidR="009E59DE">
        <w:rPr>
          <w:rFonts w:ascii="Times New Roman" w:hAnsi="Times New Roman" w:cs="Times New Roman"/>
        </w:rPr>
        <w:t xml:space="preserve"> </w:t>
      </w:r>
      <w:r w:rsidR="009E59DE" w:rsidRPr="009E59DE">
        <w:rPr>
          <w:rFonts w:ascii="Times New Roman" w:hAnsi="Times New Roman" w:cs="Times New Roman"/>
        </w:rPr>
        <w:t xml:space="preserve">monosaccharide sugars </w:t>
      </w:r>
      <w:r w:rsidR="00895447">
        <w:rPr>
          <w:rFonts w:ascii="Times New Roman" w:hAnsi="Times New Roman" w:cs="Times New Roman"/>
        </w:rPr>
        <w:t xml:space="preserve">which tend be </w:t>
      </w:r>
      <w:r w:rsidR="009E59DE" w:rsidRPr="009E59DE">
        <w:rPr>
          <w:rFonts w:ascii="Times New Roman" w:hAnsi="Times New Roman" w:cs="Times New Roman"/>
        </w:rPr>
        <w:t xml:space="preserve">sweet and </w:t>
      </w:r>
      <w:r w:rsidR="00895447">
        <w:rPr>
          <w:rFonts w:ascii="Times New Roman" w:hAnsi="Times New Roman" w:cs="Times New Roman"/>
        </w:rPr>
        <w:t>when</w:t>
      </w:r>
      <w:r w:rsidR="009E59DE">
        <w:rPr>
          <w:rFonts w:ascii="Times New Roman" w:hAnsi="Times New Roman" w:cs="Times New Roman"/>
        </w:rPr>
        <w:t xml:space="preserve"> </w:t>
      </w:r>
      <w:r w:rsidR="009E59DE" w:rsidRPr="009E59DE">
        <w:rPr>
          <w:rFonts w:ascii="Times New Roman" w:hAnsi="Times New Roman" w:cs="Times New Roman"/>
        </w:rPr>
        <w:t>incorporation in a cassava-based food must have</w:t>
      </w:r>
      <w:r w:rsidR="009E59DE">
        <w:rPr>
          <w:rFonts w:ascii="Times New Roman" w:hAnsi="Times New Roman" w:cs="Times New Roman"/>
        </w:rPr>
        <w:t xml:space="preserve"> </w:t>
      </w:r>
      <w:r w:rsidR="009E59DE" w:rsidRPr="009E59DE">
        <w:rPr>
          <w:rFonts w:ascii="Times New Roman" w:hAnsi="Times New Roman" w:cs="Times New Roman"/>
        </w:rPr>
        <w:t>resulted into sweetness that improved the taste</w:t>
      </w:r>
      <w:r w:rsidR="009E59DE">
        <w:rPr>
          <w:rFonts w:ascii="Times New Roman" w:hAnsi="Times New Roman" w:cs="Times New Roman"/>
        </w:rPr>
        <w:t xml:space="preserve"> </w:t>
      </w:r>
      <w:r w:rsidR="009E59DE" w:rsidRPr="009E59DE">
        <w:rPr>
          <w:rFonts w:ascii="Times New Roman" w:hAnsi="Times New Roman" w:cs="Times New Roman"/>
        </w:rPr>
        <w:t xml:space="preserve">of the </w:t>
      </w:r>
      <w:proofErr w:type="spellStart"/>
      <w:r w:rsidR="009E59DE" w:rsidRPr="009E59DE">
        <w:rPr>
          <w:rFonts w:ascii="Times New Roman" w:hAnsi="Times New Roman" w:cs="Times New Roman"/>
        </w:rPr>
        <w:t>gari</w:t>
      </w:r>
      <w:proofErr w:type="spellEnd"/>
      <w:r w:rsidR="009E59DE" w:rsidRPr="009E59DE">
        <w:rPr>
          <w:rFonts w:ascii="Times New Roman" w:hAnsi="Times New Roman" w:cs="Times New Roman"/>
        </w:rPr>
        <w:t xml:space="preserve"> products</w:t>
      </w:r>
      <w:r w:rsidR="00895447">
        <w:rPr>
          <w:rFonts w:ascii="Times New Roman" w:hAnsi="Times New Roman" w:cs="Times New Roman"/>
        </w:rPr>
        <w:t>.</w:t>
      </w:r>
      <w:r w:rsidR="00585807">
        <w:rPr>
          <w:rFonts w:ascii="Times New Roman" w:hAnsi="Times New Roman" w:cs="Times New Roman"/>
        </w:rPr>
        <w:t xml:space="preserve"> </w:t>
      </w:r>
      <w:proofErr w:type="spellStart"/>
      <w:r w:rsidR="00585807" w:rsidRPr="00585807">
        <w:rPr>
          <w:rFonts w:ascii="Times New Roman" w:hAnsi="Times New Roman" w:cs="Times New Roman"/>
        </w:rPr>
        <w:t>Colo</w:t>
      </w:r>
      <w:r w:rsidR="00585807">
        <w:rPr>
          <w:rFonts w:ascii="Times New Roman" w:hAnsi="Times New Roman" w:cs="Times New Roman"/>
        </w:rPr>
        <w:t>u</w:t>
      </w:r>
      <w:r w:rsidR="00585807" w:rsidRPr="00585807">
        <w:rPr>
          <w:rFonts w:ascii="Times New Roman" w:hAnsi="Times New Roman" w:cs="Times New Roman"/>
        </w:rPr>
        <w:t>r</w:t>
      </w:r>
      <w:proofErr w:type="spellEnd"/>
      <w:r w:rsidR="00585807" w:rsidRPr="00585807">
        <w:rPr>
          <w:rFonts w:ascii="Times New Roman" w:hAnsi="Times New Roman" w:cs="Times New Roman"/>
        </w:rPr>
        <w:t xml:space="preserve"> is one of the important </w:t>
      </w:r>
      <w:r w:rsidR="00191998" w:rsidRPr="00585807">
        <w:rPr>
          <w:rFonts w:ascii="Times New Roman" w:hAnsi="Times New Roman" w:cs="Times New Roman"/>
        </w:rPr>
        <w:t>qualities</w:t>
      </w:r>
      <w:r w:rsidR="00585807" w:rsidRPr="00585807">
        <w:rPr>
          <w:rFonts w:ascii="Times New Roman" w:hAnsi="Times New Roman" w:cs="Times New Roman"/>
        </w:rPr>
        <w:t xml:space="preserve"> that influence</w:t>
      </w:r>
      <w:r w:rsidR="00585807">
        <w:rPr>
          <w:rFonts w:ascii="Times New Roman" w:hAnsi="Times New Roman" w:cs="Times New Roman"/>
        </w:rPr>
        <w:t xml:space="preserve"> </w:t>
      </w:r>
      <w:r w:rsidR="00585807" w:rsidRPr="00585807">
        <w:rPr>
          <w:rFonts w:ascii="Times New Roman" w:hAnsi="Times New Roman" w:cs="Times New Roman"/>
        </w:rPr>
        <w:t>consumers’ food choices</w:t>
      </w:r>
      <w:r w:rsidR="00CC654B">
        <w:rPr>
          <w:rFonts w:ascii="Times New Roman" w:hAnsi="Times New Roman" w:cs="Times New Roman"/>
        </w:rPr>
        <w:t xml:space="preserve">. </w:t>
      </w:r>
      <w:r w:rsidR="00191998" w:rsidRPr="00191998">
        <w:rPr>
          <w:rFonts w:ascii="Times New Roman" w:hAnsi="Times New Roman" w:cs="Times New Roman"/>
        </w:rPr>
        <w:t>Yellow hued</w:t>
      </w:r>
      <w:r w:rsidR="00191998">
        <w:rPr>
          <w:rFonts w:ascii="Times New Roman" w:hAnsi="Times New Roman" w:cs="Times New Roman"/>
        </w:rPr>
        <w:t xml:space="preserve"> </w:t>
      </w:r>
      <w:proofErr w:type="spellStart"/>
      <w:r w:rsidR="00191998" w:rsidRPr="00191998">
        <w:rPr>
          <w:rFonts w:ascii="Times New Roman" w:hAnsi="Times New Roman" w:cs="Times New Roman"/>
        </w:rPr>
        <w:t>gari</w:t>
      </w:r>
      <w:proofErr w:type="spellEnd"/>
      <w:r w:rsidR="00191998" w:rsidRPr="00191998">
        <w:rPr>
          <w:rFonts w:ascii="Times New Roman" w:hAnsi="Times New Roman" w:cs="Times New Roman"/>
        </w:rPr>
        <w:t xml:space="preserve"> </w:t>
      </w:r>
      <w:r w:rsidR="00191998">
        <w:rPr>
          <w:rFonts w:ascii="Times New Roman" w:hAnsi="Times New Roman" w:cs="Times New Roman"/>
        </w:rPr>
        <w:t>seems to be</w:t>
      </w:r>
      <w:r w:rsidR="00191998" w:rsidRPr="00191998">
        <w:rPr>
          <w:rFonts w:ascii="Times New Roman" w:hAnsi="Times New Roman" w:cs="Times New Roman"/>
        </w:rPr>
        <w:t xml:space="preserve"> priced higher because </w:t>
      </w:r>
      <w:r w:rsidR="00191998">
        <w:rPr>
          <w:rFonts w:ascii="Times New Roman" w:hAnsi="Times New Roman" w:cs="Times New Roman"/>
        </w:rPr>
        <w:t>it is</w:t>
      </w:r>
      <w:r w:rsidR="00191998" w:rsidRPr="00191998">
        <w:rPr>
          <w:rFonts w:ascii="Times New Roman" w:hAnsi="Times New Roman" w:cs="Times New Roman"/>
        </w:rPr>
        <w:t xml:space="preserve"> belie</w:t>
      </w:r>
      <w:r w:rsidR="00191998">
        <w:rPr>
          <w:rFonts w:ascii="Times New Roman" w:hAnsi="Times New Roman" w:cs="Times New Roman"/>
        </w:rPr>
        <w:t>ved to have</w:t>
      </w:r>
      <w:r w:rsidR="00191998" w:rsidRPr="00191998">
        <w:rPr>
          <w:rFonts w:ascii="Times New Roman" w:hAnsi="Times New Roman" w:cs="Times New Roman"/>
        </w:rPr>
        <w:t xml:space="preserve"> added health</w:t>
      </w:r>
      <w:r w:rsidR="00191998">
        <w:rPr>
          <w:rFonts w:ascii="Times New Roman" w:hAnsi="Times New Roman" w:cs="Times New Roman"/>
        </w:rPr>
        <w:t>-</w:t>
      </w:r>
      <w:r w:rsidR="00191998" w:rsidRPr="00191998">
        <w:rPr>
          <w:rFonts w:ascii="Times New Roman" w:hAnsi="Times New Roman" w:cs="Times New Roman"/>
        </w:rPr>
        <w:t>promoting nutrients from red palm oi</w:t>
      </w:r>
      <w:r w:rsidR="00191998">
        <w:rPr>
          <w:rFonts w:ascii="Times New Roman" w:hAnsi="Times New Roman" w:cs="Times New Roman"/>
        </w:rPr>
        <w:t xml:space="preserve">l. </w:t>
      </w:r>
      <w:r w:rsidR="009D4BE1">
        <w:rPr>
          <w:rFonts w:ascii="Times New Roman" w:hAnsi="Times New Roman" w:cs="Times New Roman"/>
        </w:rPr>
        <w:t xml:space="preserve">In the present study, an increase in the amount of OFSP increases the value for </w:t>
      </w:r>
      <w:proofErr w:type="spellStart"/>
      <w:r w:rsidR="009D4BE1">
        <w:rPr>
          <w:rFonts w:ascii="Times New Roman" w:hAnsi="Times New Roman" w:cs="Times New Roman"/>
        </w:rPr>
        <w:t>colour</w:t>
      </w:r>
      <w:proofErr w:type="spellEnd"/>
      <w:r w:rsidR="009D4BE1">
        <w:rPr>
          <w:rFonts w:ascii="Times New Roman" w:hAnsi="Times New Roman" w:cs="Times New Roman"/>
        </w:rPr>
        <w:t xml:space="preserve"> as presented in table 4. Sample A recorded 7.42 while B recorded 7.51. Sample C recorded the highest value for </w:t>
      </w:r>
      <w:proofErr w:type="spellStart"/>
      <w:r w:rsidR="009D4BE1">
        <w:rPr>
          <w:rFonts w:ascii="Times New Roman" w:hAnsi="Times New Roman" w:cs="Times New Roman"/>
        </w:rPr>
        <w:t>colour</w:t>
      </w:r>
      <w:proofErr w:type="spellEnd"/>
      <w:r w:rsidR="009D4BE1">
        <w:rPr>
          <w:rFonts w:ascii="Times New Roman" w:hAnsi="Times New Roman" w:cs="Times New Roman"/>
        </w:rPr>
        <w:t xml:space="preserve"> (7.98) while sample D and E recorded 7.63 and 7.53 respectively. </w:t>
      </w:r>
      <w:r w:rsidR="0094429C">
        <w:rPr>
          <w:rFonts w:ascii="Times New Roman" w:hAnsi="Times New Roman" w:cs="Times New Roman"/>
        </w:rPr>
        <w:t>The r</w:t>
      </w:r>
      <w:r w:rsidR="0094429C" w:rsidRPr="0094429C">
        <w:rPr>
          <w:rFonts w:ascii="Times New Roman" w:hAnsi="Times New Roman" w:cs="Times New Roman"/>
        </w:rPr>
        <w:t>elatively</w:t>
      </w:r>
      <w:r w:rsidR="009D4BE1">
        <w:rPr>
          <w:rFonts w:ascii="Times New Roman" w:hAnsi="Times New Roman" w:cs="Times New Roman"/>
        </w:rPr>
        <w:t xml:space="preserve"> </w:t>
      </w:r>
      <w:r w:rsidR="0094429C" w:rsidRPr="0094429C">
        <w:rPr>
          <w:rFonts w:ascii="Times New Roman" w:hAnsi="Times New Roman" w:cs="Times New Roman"/>
        </w:rPr>
        <w:t xml:space="preserve">higher </w:t>
      </w:r>
      <w:r w:rsidR="00AC1075">
        <w:rPr>
          <w:rFonts w:ascii="Times New Roman" w:hAnsi="Times New Roman" w:cs="Times New Roman"/>
        </w:rPr>
        <w:t xml:space="preserve">values of </w:t>
      </w:r>
      <w:proofErr w:type="spellStart"/>
      <w:r w:rsidR="00AC1075">
        <w:rPr>
          <w:rFonts w:ascii="Times New Roman" w:hAnsi="Times New Roman" w:cs="Times New Roman"/>
        </w:rPr>
        <w:t>colour</w:t>
      </w:r>
      <w:proofErr w:type="spellEnd"/>
      <w:r w:rsidR="00AC1075">
        <w:rPr>
          <w:rFonts w:ascii="Times New Roman" w:hAnsi="Times New Roman" w:cs="Times New Roman"/>
        </w:rPr>
        <w:t xml:space="preserve"> recorded for sample C </w:t>
      </w:r>
      <w:r w:rsidR="0094429C" w:rsidRPr="0094429C">
        <w:rPr>
          <w:rFonts w:ascii="Times New Roman" w:hAnsi="Times New Roman" w:cs="Times New Roman"/>
        </w:rPr>
        <w:t xml:space="preserve">and </w:t>
      </w:r>
      <w:r w:rsidR="00AC1075">
        <w:rPr>
          <w:rFonts w:ascii="Times New Roman" w:hAnsi="Times New Roman" w:cs="Times New Roman"/>
        </w:rPr>
        <w:t>D</w:t>
      </w:r>
      <w:r w:rsidR="0094429C" w:rsidRPr="0094429C">
        <w:rPr>
          <w:rFonts w:ascii="Times New Roman" w:hAnsi="Times New Roman" w:cs="Times New Roman"/>
        </w:rPr>
        <w:t xml:space="preserve"> could be</w:t>
      </w:r>
      <w:r w:rsidR="0094429C">
        <w:rPr>
          <w:rFonts w:ascii="Times New Roman" w:hAnsi="Times New Roman" w:cs="Times New Roman"/>
        </w:rPr>
        <w:t xml:space="preserve"> </w:t>
      </w:r>
      <w:r w:rsidR="00AC1075">
        <w:rPr>
          <w:rFonts w:ascii="Times New Roman" w:hAnsi="Times New Roman" w:cs="Times New Roman"/>
        </w:rPr>
        <w:t xml:space="preserve">attributed to </w:t>
      </w:r>
      <w:r w:rsidR="0094429C" w:rsidRPr="0094429C">
        <w:rPr>
          <w:rFonts w:ascii="Times New Roman" w:hAnsi="Times New Roman" w:cs="Times New Roman"/>
        </w:rPr>
        <w:t>the presence of health-promoting bioactive</w:t>
      </w:r>
      <w:r w:rsidR="0094429C">
        <w:rPr>
          <w:rFonts w:ascii="Times New Roman" w:hAnsi="Times New Roman" w:cs="Times New Roman"/>
        </w:rPr>
        <w:t xml:space="preserve"> </w:t>
      </w:r>
      <w:r w:rsidR="0094429C" w:rsidRPr="0094429C">
        <w:rPr>
          <w:rFonts w:ascii="Times New Roman" w:hAnsi="Times New Roman" w:cs="Times New Roman"/>
        </w:rPr>
        <w:t>compounds including β-carotene</w:t>
      </w:r>
      <w:r w:rsidR="00AC1075">
        <w:rPr>
          <w:rFonts w:ascii="Times New Roman" w:hAnsi="Times New Roman" w:cs="Times New Roman"/>
        </w:rPr>
        <w:t>.</w:t>
      </w:r>
    </w:p>
    <w:p w14:paraId="1DB7D685" w14:textId="77777777" w:rsidR="00BC6A15" w:rsidRDefault="000201F5" w:rsidP="00852751">
      <w:pPr>
        <w:spacing w:after="0" w:line="480" w:lineRule="auto"/>
        <w:jc w:val="both"/>
        <w:rPr>
          <w:rFonts w:ascii="Times New Roman" w:hAnsi="Times New Roman" w:cs="Times New Roman"/>
        </w:rPr>
      </w:pPr>
      <w:r>
        <w:rPr>
          <w:rFonts w:ascii="Times New Roman" w:hAnsi="Times New Roman" w:cs="Times New Roman"/>
        </w:rPr>
        <w:t>On the overall acceptability, s</w:t>
      </w:r>
      <w:r w:rsidRPr="000201F5">
        <w:rPr>
          <w:rFonts w:ascii="Times New Roman" w:hAnsi="Times New Roman" w:cs="Times New Roman"/>
        </w:rPr>
        <w:t>ample C had the highest mean score in overall</w:t>
      </w:r>
      <w:r>
        <w:rPr>
          <w:rFonts w:ascii="Times New Roman" w:hAnsi="Times New Roman" w:cs="Times New Roman"/>
        </w:rPr>
        <w:t xml:space="preserve"> </w:t>
      </w:r>
      <w:r w:rsidRPr="000201F5">
        <w:rPr>
          <w:rFonts w:ascii="Times New Roman" w:hAnsi="Times New Roman" w:cs="Times New Roman"/>
        </w:rPr>
        <w:t>acceptability</w:t>
      </w:r>
      <w:r>
        <w:rPr>
          <w:rFonts w:ascii="Times New Roman" w:hAnsi="Times New Roman" w:cs="Times New Roman"/>
        </w:rPr>
        <w:t xml:space="preserve"> </w:t>
      </w:r>
      <w:r w:rsidRPr="000201F5">
        <w:rPr>
          <w:rFonts w:ascii="Times New Roman" w:hAnsi="Times New Roman" w:cs="Times New Roman"/>
        </w:rPr>
        <w:t>(</w:t>
      </w:r>
      <w:r>
        <w:rPr>
          <w:rFonts w:ascii="Times New Roman" w:hAnsi="Times New Roman" w:cs="Times New Roman"/>
        </w:rPr>
        <w:t>7</w:t>
      </w:r>
      <w:r w:rsidRPr="000201F5">
        <w:rPr>
          <w:rFonts w:ascii="Times New Roman" w:hAnsi="Times New Roman" w:cs="Times New Roman"/>
        </w:rPr>
        <w:t>.</w:t>
      </w:r>
      <w:r>
        <w:rPr>
          <w:rFonts w:ascii="Times New Roman" w:hAnsi="Times New Roman" w:cs="Times New Roman"/>
        </w:rPr>
        <w:t>93</w:t>
      </w:r>
      <w:r w:rsidRPr="000201F5">
        <w:rPr>
          <w:rFonts w:ascii="Times New Roman" w:hAnsi="Times New Roman" w:cs="Times New Roman"/>
        </w:rPr>
        <w:t>±0.0</w:t>
      </w:r>
      <w:r>
        <w:rPr>
          <w:rFonts w:ascii="Times New Roman" w:hAnsi="Times New Roman" w:cs="Times New Roman"/>
        </w:rPr>
        <w:t>2</w:t>
      </w:r>
      <w:r w:rsidRPr="000201F5">
        <w:rPr>
          <w:rFonts w:ascii="Times New Roman" w:hAnsi="Times New Roman" w:cs="Times New Roman"/>
        </w:rPr>
        <w:t xml:space="preserve">) of the </w:t>
      </w:r>
      <w:r>
        <w:rPr>
          <w:rFonts w:ascii="Times New Roman" w:hAnsi="Times New Roman" w:cs="Times New Roman"/>
        </w:rPr>
        <w:t>blend</w:t>
      </w:r>
      <w:r w:rsidRPr="000201F5">
        <w:rPr>
          <w:rFonts w:ascii="Times New Roman" w:hAnsi="Times New Roman" w:cs="Times New Roman"/>
        </w:rPr>
        <w:t xml:space="preserve"> </w:t>
      </w:r>
      <w:proofErr w:type="spellStart"/>
      <w:r w:rsidRPr="000201F5">
        <w:rPr>
          <w:rFonts w:ascii="Times New Roman" w:hAnsi="Times New Roman" w:cs="Times New Roman"/>
        </w:rPr>
        <w:t>gari</w:t>
      </w:r>
      <w:proofErr w:type="spellEnd"/>
      <w:r>
        <w:rPr>
          <w:rFonts w:ascii="Times New Roman" w:hAnsi="Times New Roman" w:cs="Times New Roman"/>
        </w:rPr>
        <w:t xml:space="preserve"> </w:t>
      </w:r>
      <w:r w:rsidRPr="000201F5">
        <w:rPr>
          <w:rFonts w:ascii="Times New Roman" w:hAnsi="Times New Roman" w:cs="Times New Roman"/>
        </w:rPr>
        <w:t>samples. T</w:t>
      </w:r>
      <w:r>
        <w:rPr>
          <w:rFonts w:ascii="Times New Roman" w:hAnsi="Times New Roman" w:cs="Times New Roman"/>
        </w:rPr>
        <w:t>he result</w:t>
      </w:r>
      <w:r w:rsidRPr="000201F5">
        <w:rPr>
          <w:rFonts w:ascii="Times New Roman" w:hAnsi="Times New Roman" w:cs="Times New Roman"/>
        </w:rPr>
        <w:t xml:space="preserve"> was expected as it was the most</w:t>
      </w:r>
      <w:r>
        <w:rPr>
          <w:rFonts w:ascii="Times New Roman" w:hAnsi="Times New Roman" w:cs="Times New Roman"/>
        </w:rPr>
        <w:t xml:space="preserve"> </w:t>
      </w:r>
      <w:r w:rsidRPr="000201F5">
        <w:rPr>
          <w:rFonts w:ascii="Times New Roman" w:hAnsi="Times New Roman" w:cs="Times New Roman"/>
        </w:rPr>
        <w:t xml:space="preserve">preferred product in terms of </w:t>
      </w:r>
      <w:proofErr w:type="spellStart"/>
      <w:r w:rsidRPr="000201F5">
        <w:rPr>
          <w:rFonts w:ascii="Times New Roman" w:hAnsi="Times New Roman" w:cs="Times New Roman"/>
        </w:rPr>
        <w:t>colour</w:t>
      </w:r>
      <w:proofErr w:type="spellEnd"/>
      <w:r w:rsidRPr="000201F5">
        <w:rPr>
          <w:rFonts w:ascii="Times New Roman" w:hAnsi="Times New Roman" w:cs="Times New Roman"/>
        </w:rPr>
        <w:t xml:space="preserve"> (</w:t>
      </w:r>
      <w:r w:rsidR="00FE021C">
        <w:rPr>
          <w:rFonts w:ascii="Times New Roman" w:hAnsi="Times New Roman" w:cs="Times New Roman"/>
        </w:rPr>
        <w:t>7.98</w:t>
      </w:r>
      <w:r w:rsidRPr="000201F5">
        <w:rPr>
          <w:rFonts w:ascii="Times New Roman" w:hAnsi="Times New Roman" w:cs="Times New Roman"/>
        </w:rPr>
        <w:t>±0.03)</w:t>
      </w:r>
      <w:r w:rsidR="00FE021C">
        <w:rPr>
          <w:rFonts w:ascii="Times New Roman" w:hAnsi="Times New Roman" w:cs="Times New Roman"/>
        </w:rPr>
        <w:t xml:space="preserve"> and </w:t>
      </w:r>
      <w:proofErr w:type="spellStart"/>
      <w:r w:rsidRPr="000201F5">
        <w:rPr>
          <w:rFonts w:ascii="Times New Roman" w:hAnsi="Times New Roman" w:cs="Times New Roman"/>
        </w:rPr>
        <w:t>flavo</w:t>
      </w:r>
      <w:r w:rsidR="00FE021C">
        <w:rPr>
          <w:rFonts w:ascii="Times New Roman" w:hAnsi="Times New Roman" w:cs="Times New Roman"/>
        </w:rPr>
        <w:t>u</w:t>
      </w:r>
      <w:r w:rsidRPr="000201F5">
        <w:rPr>
          <w:rFonts w:ascii="Times New Roman" w:hAnsi="Times New Roman" w:cs="Times New Roman"/>
        </w:rPr>
        <w:t>r</w:t>
      </w:r>
      <w:proofErr w:type="spellEnd"/>
      <w:r w:rsidRPr="000201F5">
        <w:rPr>
          <w:rFonts w:ascii="Times New Roman" w:hAnsi="Times New Roman" w:cs="Times New Roman"/>
        </w:rPr>
        <w:t xml:space="preserve"> (8.</w:t>
      </w:r>
      <w:r w:rsidR="00FE021C">
        <w:rPr>
          <w:rFonts w:ascii="Times New Roman" w:hAnsi="Times New Roman" w:cs="Times New Roman"/>
        </w:rPr>
        <w:t>25</w:t>
      </w:r>
      <w:r w:rsidRPr="000201F5">
        <w:rPr>
          <w:rFonts w:ascii="Times New Roman" w:hAnsi="Times New Roman" w:cs="Times New Roman"/>
        </w:rPr>
        <w:t>±0.00).</w:t>
      </w:r>
      <w:r>
        <w:rPr>
          <w:rFonts w:ascii="Times New Roman" w:hAnsi="Times New Roman" w:cs="Times New Roman"/>
        </w:rPr>
        <w:t xml:space="preserve"> </w:t>
      </w:r>
      <w:r w:rsidR="00FE021C">
        <w:rPr>
          <w:rFonts w:ascii="Times New Roman" w:hAnsi="Times New Roman" w:cs="Times New Roman"/>
        </w:rPr>
        <w:t>in a related way,</w:t>
      </w:r>
      <w:r w:rsidRPr="000201F5">
        <w:rPr>
          <w:rFonts w:ascii="Times New Roman" w:hAnsi="Times New Roman" w:cs="Times New Roman"/>
        </w:rPr>
        <w:t xml:space="preserve"> sample E was the least </w:t>
      </w:r>
      <w:r w:rsidRPr="000201F5">
        <w:rPr>
          <w:rFonts w:ascii="Times New Roman" w:hAnsi="Times New Roman" w:cs="Times New Roman"/>
        </w:rPr>
        <w:lastRenderedPageBreak/>
        <w:t>preferred</w:t>
      </w:r>
      <w:r>
        <w:rPr>
          <w:rFonts w:ascii="Times New Roman" w:hAnsi="Times New Roman" w:cs="Times New Roman"/>
        </w:rPr>
        <w:t xml:space="preserve"> </w:t>
      </w:r>
      <w:r w:rsidRPr="000201F5">
        <w:rPr>
          <w:rFonts w:ascii="Times New Roman" w:hAnsi="Times New Roman" w:cs="Times New Roman"/>
        </w:rPr>
        <w:t xml:space="preserve">product in overall acceptability </w:t>
      </w:r>
      <w:r w:rsidR="00FE021C">
        <w:rPr>
          <w:rFonts w:ascii="Times New Roman" w:hAnsi="Times New Roman" w:cs="Times New Roman"/>
        </w:rPr>
        <w:t xml:space="preserve">with value </w:t>
      </w:r>
      <w:r w:rsidRPr="000201F5">
        <w:rPr>
          <w:rFonts w:ascii="Times New Roman" w:hAnsi="Times New Roman" w:cs="Times New Roman"/>
        </w:rPr>
        <w:t>(6.</w:t>
      </w:r>
      <w:r w:rsidR="00FE021C">
        <w:rPr>
          <w:rFonts w:ascii="Times New Roman" w:hAnsi="Times New Roman" w:cs="Times New Roman"/>
        </w:rPr>
        <w:t>83</w:t>
      </w:r>
      <w:r w:rsidRPr="000201F5">
        <w:rPr>
          <w:rFonts w:ascii="Times New Roman" w:hAnsi="Times New Roman" w:cs="Times New Roman"/>
        </w:rPr>
        <w:t>±0.01)</w:t>
      </w:r>
      <w:r w:rsidR="00FE021C">
        <w:rPr>
          <w:rFonts w:ascii="Times New Roman" w:hAnsi="Times New Roman" w:cs="Times New Roman"/>
        </w:rPr>
        <w:t xml:space="preserve"> table 4</w:t>
      </w:r>
      <w:r w:rsidRPr="000201F5">
        <w:rPr>
          <w:rFonts w:ascii="Times New Roman" w:hAnsi="Times New Roman" w:cs="Times New Roman"/>
        </w:rPr>
        <w:t>. Th</w:t>
      </w:r>
      <w:r w:rsidR="00FE021C">
        <w:rPr>
          <w:rFonts w:ascii="Times New Roman" w:hAnsi="Times New Roman" w:cs="Times New Roman"/>
        </w:rPr>
        <w:t>e result conforms with the fact that</w:t>
      </w:r>
      <w:r w:rsidRPr="000201F5">
        <w:rPr>
          <w:rFonts w:ascii="Times New Roman" w:hAnsi="Times New Roman" w:cs="Times New Roman"/>
        </w:rPr>
        <w:t xml:space="preserve"> the sample was the least</w:t>
      </w:r>
      <w:r>
        <w:rPr>
          <w:rFonts w:ascii="Times New Roman" w:hAnsi="Times New Roman" w:cs="Times New Roman"/>
        </w:rPr>
        <w:t xml:space="preserve"> </w:t>
      </w:r>
      <w:r w:rsidRPr="000201F5">
        <w:rPr>
          <w:rFonts w:ascii="Times New Roman" w:hAnsi="Times New Roman" w:cs="Times New Roman"/>
        </w:rPr>
        <w:t>preferred in all the sensory parameters that were</w:t>
      </w:r>
      <w:r>
        <w:rPr>
          <w:rFonts w:ascii="Times New Roman" w:hAnsi="Times New Roman" w:cs="Times New Roman"/>
        </w:rPr>
        <w:t xml:space="preserve"> </w:t>
      </w:r>
      <w:r w:rsidRPr="000201F5">
        <w:rPr>
          <w:rFonts w:ascii="Times New Roman" w:hAnsi="Times New Roman" w:cs="Times New Roman"/>
        </w:rPr>
        <w:t>evaluated. The overall acceptability mean score</w:t>
      </w:r>
      <w:r>
        <w:rPr>
          <w:rFonts w:ascii="Times New Roman" w:hAnsi="Times New Roman" w:cs="Times New Roman"/>
        </w:rPr>
        <w:t xml:space="preserve"> </w:t>
      </w:r>
      <w:r w:rsidRPr="000201F5">
        <w:rPr>
          <w:rFonts w:ascii="Times New Roman" w:hAnsi="Times New Roman" w:cs="Times New Roman"/>
        </w:rPr>
        <w:t>for all the samples were significantly (P&gt;0.05)</w:t>
      </w:r>
      <w:r>
        <w:rPr>
          <w:rFonts w:ascii="Times New Roman" w:hAnsi="Times New Roman" w:cs="Times New Roman"/>
        </w:rPr>
        <w:t xml:space="preserve"> </w:t>
      </w:r>
      <w:r w:rsidRPr="000201F5">
        <w:rPr>
          <w:rFonts w:ascii="Times New Roman" w:hAnsi="Times New Roman" w:cs="Times New Roman"/>
        </w:rPr>
        <w:t>different from each other</w:t>
      </w:r>
      <w:r w:rsidR="00FE021C">
        <w:rPr>
          <w:rFonts w:ascii="Times New Roman" w:hAnsi="Times New Roman" w:cs="Times New Roman"/>
        </w:rPr>
        <w:t>.</w:t>
      </w:r>
    </w:p>
    <w:p w14:paraId="0F670DC1" w14:textId="77777777" w:rsidR="002E1683" w:rsidRDefault="00BC6A15" w:rsidP="00852751">
      <w:pPr>
        <w:spacing w:after="0" w:line="480" w:lineRule="auto"/>
        <w:jc w:val="both"/>
        <w:rPr>
          <w:rFonts w:ascii="Times New Roman" w:hAnsi="Times New Roman" w:cs="Times New Roman"/>
          <w:b/>
          <w:bCs/>
        </w:rPr>
      </w:pPr>
      <w:r w:rsidRPr="00BC6A15">
        <w:rPr>
          <w:rFonts w:ascii="Times New Roman" w:hAnsi="Times New Roman" w:cs="Times New Roman"/>
          <w:b/>
          <w:bCs/>
        </w:rPr>
        <w:t>Vitamin contents</w:t>
      </w:r>
    </w:p>
    <w:p w14:paraId="3C6D3CEC" w14:textId="149BF6F1" w:rsidR="000201F5" w:rsidRDefault="007B21E6" w:rsidP="00852751">
      <w:pPr>
        <w:spacing w:after="0" w:line="480" w:lineRule="auto"/>
        <w:jc w:val="both"/>
        <w:rPr>
          <w:rFonts w:ascii="Times New Roman" w:hAnsi="Times New Roman" w:cs="Times New Roman"/>
        </w:rPr>
      </w:pPr>
      <w:r>
        <w:rPr>
          <w:rFonts w:ascii="Times New Roman" w:hAnsi="Times New Roman" w:cs="Times New Roman"/>
        </w:rPr>
        <w:t>The result of the analysis indicated high content of Vitamins as the concentration of vitamins increases with increase in the content of the OFSP. Sample A (100%) cassava had 220</w:t>
      </w:r>
      <w:r w:rsidR="00996C76">
        <w:rPr>
          <w:rFonts w:ascii="Times New Roman" w:hAnsi="Times New Roman" w:cs="Times New Roman"/>
        </w:rPr>
        <w:t>.00</w:t>
      </w:r>
      <w:r>
        <w:rPr>
          <w:rFonts w:ascii="Times New Roman" w:hAnsi="Times New Roman" w:cs="Times New Roman"/>
        </w:rPr>
        <w:t xml:space="preserve"> mg/100g </w:t>
      </w:r>
      <w:r w:rsidR="00996C76">
        <w:rPr>
          <w:rFonts w:ascii="Times New Roman" w:hAnsi="Times New Roman" w:cs="Times New Roman"/>
        </w:rPr>
        <w:t xml:space="preserve">(Table 5) </w:t>
      </w:r>
      <w:r w:rsidR="00B30930">
        <w:rPr>
          <w:rFonts w:ascii="Times New Roman" w:hAnsi="Times New Roman" w:cs="Times New Roman"/>
        </w:rPr>
        <w:t xml:space="preserve">of Vitamin A, </w:t>
      </w:r>
      <w:r>
        <w:rPr>
          <w:rFonts w:ascii="Times New Roman" w:hAnsi="Times New Roman" w:cs="Times New Roman"/>
        </w:rPr>
        <w:t>while sample B-D showed a rapid increase in the concentration of vita</w:t>
      </w:r>
      <w:r w:rsidR="00996C76">
        <w:rPr>
          <w:rFonts w:ascii="Times New Roman" w:hAnsi="Times New Roman" w:cs="Times New Roman"/>
        </w:rPr>
        <w:t>mins as OFSP is blended with the cassava. Sample B recorded 1224.25 mg/100g, while C, D and E recorded 1238.82 mg/100g, 1328.53 mg/100g and 1328.53 mg/100grespectively.</w:t>
      </w:r>
      <w:r w:rsidR="00D82773">
        <w:rPr>
          <w:rFonts w:ascii="Times New Roman" w:hAnsi="Times New Roman" w:cs="Times New Roman"/>
        </w:rPr>
        <w:t xml:space="preserve"> Vitamin A is needed in the body for the maintenance and sight protection. OFSP has been reported to be among the crops with leading vitamin A content </w:t>
      </w:r>
      <w:r w:rsidR="00D82773" w:rsidRPr="003F69C5">
        <w:rPr>
          <w:rFonts w:ascii="Times New Roman" w:hAnsi="Times New Roman" w:cs="Times New Roman"/>
          <w:color w:val="000000" w:themeColor="text1"/>
        </w:rPr>
        <w:t xml:space="preserve">Islam </w:t>
      </w:r>
      <w:r w:rsidR="00D82773" w:rsidRPr="003F69C5">
        <w:rPr>
          <w:rFonts w:ascii="Times New Roman" w:hAnsi="Times New Roman" w:cs="Times New Roman"/>
          <w:i/>
          <w:color w:val="000000" w:themeColor="text1"/>
        </w:rPr>
        <w:t>et al</w:t>
      </w:r>
      <w:r w:rsidR="00D82773" w:rsidRPr="003F69C5">
        <w:rPr>
          <w:rFonts w:ascii="Times New Roman" w:hAnsi="Times New Roman" w:cs="Times New Roman"/>
          <w:color w:val="000000" w:themeColor="text1"/>
        </w:rPr>
        <w:t xml:space="preserve"> </w:t>
      </w:r>
      <w:r w:rsidR="00882C5D" w:rsidRPr="003F69C5">
        <w:rPr>
          <w:rFonts w:ascii="Times New Roman" w:hAnsi="Times New Roman" w:cs="Times New Roman"/>
          <w:color w:val="000000" w:themeColor="text1"/>
        </w:rPr>
        <w:t>2016</w:t>
      </w:r>
      <w:r w:rsidR="00D82773" w:rsidRPr="003F69C5">
        <w:rPr>
          <w:rFonts w:ascii="Times New Roman" w:hAnsi="Times New Roman" w:cs="Times New Roman"/>
          <w:color w:val="000000" w:themeColor="text1"/>
        </w:rPr>
        <w:t xml:space="preserve">. </w:t>
      </w:r>
      <w:r w:rsidR="00D82773">
        <w:rPr>
          <w:rFonts w:ascii="Times New Roman" w:hAnsi="Times New Roman" w:cs="Times New Roman"/>
        </w:rPr>
        <w:t xml:space="preserve">Similar results were also reported by </w:t>
      </w:r>
      <w:proofErr w:type="spellStart"/>
      <w:r w:rsidR="00A42982" w:rsidRPr="00CE1CE2">
        <w:rPr>
          <w:rFonts w:ascii="Times New Roman" w:eastAsia="Lato-Regular" w:hAnsi="Times New Roman" w:cs="Times New Roman"/>
        </w:rPr>
        <w:t>Muchoki</w:t>
      </w:r>
      <w:proofErr w:type="spellEnd"/>
      <w:r w:rsidR="00A42982" w:rsidRPr="00D82773">
        <w:rPr>
          <w:rFonts w:ascii="Times New Roman" w:hAnsi="Times New Roman" w:cs="Times New Roman"/>
          <w:i/>
          <w:color w:val="EE0000"/>
        </w:rPr>
        <w:t xml:space="preserve"> </w:t>
      </w:r>
      <w:r w:rsidR="00D82773" w:rsidRPr="003F69C5">
        <w:rPr>
          <w:rFonts w:ascii="Times New Roman" w:hAnsi="Times New Roman" w:cs="Times New Roman"/>
          <w:i/>
          <w:color w:val="000000" w:themeColor="text1"/>
        </w:rPr>
        <w:t>et al.,</w:t>
      </w:r>
      <w:r w:rsidR="00D82773" w:rsidRPr="003F69C5">
        <w:rPr>
          <w:rFonts w:ascii="Times New Roman" w:hAnsi="Times New Roman" w:cs="Times New Roman"/>
          <w:color w:val="000000" w:themeColor="text1"/>
        </w:rPr>
        <w:t xml:space="preserve"> </w:t>
      </w:r>
      <w:r w:rsidR="00A42982" w:rsidRPr="003F69C5">
        <w:rPr>
          <w:rFonts w:ascii="Times New Roman" w:hAnsi="Times New Roman" w:cs="Times New Roman"/>
          <w:color w:val="000000" w:themeColor="text1"/>
        </w:rPr>
        <w:t>2017</w:t>
      </w:r>
      <w:r w:rsidR="00D82773" w:rsidRPr="00730B04">
        <w:rPr>
          <w:rFonts w:ascii="Times New Roman" w:hAnsi="Times New Roman" w:cs="Times New Roman"/>
        </w:rPr>
        <w:t>.</w:t>
      </w:r>
      <w:r w:rsidR="00730B04" w:rsidRPr="00730B04">
        <w:rPr>
          <w:rFonts w:ascii="Times New Roman" w:hAnsi="Times New Roman" w:cs="Times New Roman"/>
        </w:rPr>
        <w:t xml:space="preserve"> A similar </w:t>
      </w:r>
      <w:r w:rsidR="00730B04">
        <w:rPr>
          <w:rFonts w:ascii="Times New Roman" w:hAnsi="Times New Roman" w:cs="Times New Roman"/>
        </w:rPr>
        <w:t>trend was also observed for Vitamin C which increases with increase in the proportion of the OFSP. Values for vitamin C were recorded in sample A as 7.88 mg/100g, while sample B, C D and E recorded a slight increase of 20.0 mg/100g, 20.35 mg/100g, 22.50 mg/100</w:t>
      </w:r>
      <w:r w:rsidR="002E1683">
        <w:rPr>
          <w:rFonts w:ascii="Times New Roman" w:hAnsi="Times New Roman" w:cs="Times New Roman"/>
        </w:rPr>
        <w:t>g and</w:t>
      </w:r>
      <w:r w:rsidR="00730B04">
        <w:rPr>
          <w:rFonts w:ascii="Times New Roman" w:hAnsi="Times New Roman" w:cs="Times New Roman"/>
        </w:rPr>
        <w:t xml:space="preserve"> 23.08 mg/100</w:t>
      </w:r>
      <w:r w:rsidR="002E1683">
        <w:rPr>
          <w:rFonts w:ascii="Times New Roman" w:hAnsi="Times New Roman" w:cs="Times New Roman"/>
        </w:rPr>
        <w:t>g respectively</w:t>
      </w:r>
      <w:r w:rsidR="00730B04">
        <w:rPr>
          <w:rFonts w:ascii="Times New Roman" w:hAnsi="Times New Roman" w:cs="Times New Roman"/>
        </w:rPr>
        <w:t xml:space="preserve">. </w:t>
      </w:r>
      <w:r w:rsidR="00111813">
        <w:rPr>
          <w:rFonts w:ascii="Times New Roman" w:hAnsi="Times New Roman" w:cs="Times New Roman"/>
        </w:rPr>
        <w:t>Vitamin C content in all the samples met the prescribed limit of 20 mg/day set by FAO.</w:t>
      </w:r>
    </w:p>
    <w:p w14:paraId="489D34FA" w14:textId="5DB8D73F" w:rsidR="00C9322A" w:rsidRPr="00912B6F" w:rsidRDefault="00C9322A" w:rsidP="00852751">
      <w:pPr>
        <w:spacing w:after="0" w:line="480" w:lineRule="auto"/>
        <w:jc w:val="both"/>
        <w:rPr>
          <w:rFonts w:ascii="Times New Roman" w:hAnsi="Times New Roman" w:cs="Times New Roman"/>
          <w:b/>
          <w:bCs/>
        </w:rPr>
      </w:pPr>
      <w:r w:rsidRPr="00912B6F">
        <w:rPr>
          <w:rFonts w:ascii="Times New Roman" w:hAnsi="Times New Roman" w:cs="Times New Roman"/>
          <w:b/>
          <w:bCs/>
        </w:rPr>
        <w:t>Mineral content</w:t>
      </w:r>
    </w:p>
    <w:p w14:paraId="3A919A48" w14:textId="46D30001" w:rsidR="00C9322A" w:rsidRDefault="00C9322A" w:rsidP="00852751">
      <w:pPr>
        <w:spacing w:after="0" w:line="480" w:lineRule="auto"/>
        <w:jc w:val="both"/>
        <w:rPr>
          <w:rFonts w:ascii="Times New Roman" w:hAnsi="Times New Roman" w:cs="Times New Roman"/>
          <w:color w:val="FFC000"/>
        </w:rPr>
      </w:pPr>
      <w:r>
        <w:rPr>
          <w:rFonts w:ascii="Times New Roman" w:hAnsi="Times New Roman" w:cs="Times New Roman"/>
        </w:rPr>
        <w:t xml:space="preserve">Table </w:t>
      </w:r>
      <w:r w:rsidR="003358CE">
        <w:rPr>
          <w:rFonts w:ascii="Times New Roman" w:hAnsi="Times New Roman" w:cs="Times New Roman"/>
        </w:rPr>
        <w:t>6</w:t>
      </w:r>
      <w:r>
        <w:rPr>
          <w:rFonts w:ascii="Times New Roman" w:hAnsi="Times New Roman" w:cs="Times New Roman"/>
        </w:rPr>
        <w:t xml:space="preserve"> presents the mineral content of </w:t>
      </w:r>
      <w:proofErr w:type="spellStart"/>
      <w:r>
        <w:rPr>
          <w:rFonts w:ascii="Times New Roman" w:hAnsi="Times New Roman" w:cs="Times New Roman"/>
        </w:rPr>
        <w:t>gari</w:t>
      </w:r>
      <w:proofErr w:type="spellEnd"/>
      <w:r>
        <w:rPr>
          <w:rFonts w:ascii="Times New Roman" w:hAnsi="Times New Roman" w:cs="Times New Roman"/>
        </w:rPr>
        <w:t xml:space="preserve"> produced from cassava and OFSP. </w:t>
      </w:r>
      <w:r w:rsidR="003358CE">
        <w:rPr>
          <w:rFonts w:ascii="Times New Roman" w:hAnsi="Times New Roman" w:cs="Times New Roman"/>
        </w:rPr>
        <w:t>C</w:t>
      </w:r>
      <w:r>
        <w:rPr>
          <w:rFonts w:ascii="Times New Roman" w:hAnsi="Times New Roman" w:cs="Times New Roman"/>
        </w:rPr>
        <w:t>alcium, potassium and zinc</w:t>
      </w:r>
      <w:r w:rsidR="003358CE">
        <w:rPr>
          <w:rFonts w:ascii="Times New Roman" w:hAnsi="Times New Roman" w:cs="Times New Roman"/>
        </w:rPr>
        <w:t xml:space="preserve"> were analyzed as </w:t>
      </w:r>
      <w:r>
        <w:rPr>
          <w:rFonts w:ascii="Times New Roman" w:hAnsi="Times New Roman" w:cs="Times New Roman"/>
        </w:rPr>
        <w:t>they are the predominant minerals in cassava and their relevance in the human body</w:t>
      </w:r>
      <w:r w:rsidR="006514E0">
        <w:rPr>
          <w:rFonts w:ascii="Times New Roman" w:hAnsi="Times New Roman" w:cs="Times New Roman"/>
        </w:rPr>
        <w:t xml:space="preserve">. Sample A was observed to contain 1517.52 mg/100g of Ca while sample B, C D and E recorded 2576.23 mg/100g, 2153.05 mg/100g, </w:t>
      </w:r>
      <w:r w:rsidR="00C152DB">
        <w:rPr>
          <w:rFonts w:ascii="Times New Roman" w:hAnsi="Times New Roman" w:cs="Times New Roman"/>
        </w:rPr>
        <w:t xml:space="preserve">2103.05 mg/100g and 2320.34 mg/100g of Ca respectively. The high amount of Ca recorded in the samples could be attributed to the soil where </w:t>
      </w:r>
      <w:r w:rsidR="00C152DB">
        <w:rPr>
          <w:rFonts w:ascii="Times New Roman" w:hAnsi="Times New Roman" w:cs="Times New Roman"/>
        </w:rPr>
        <w:lastRenderedPageBreak/>
        <w:t xml:space="preserve">the cassava was cultivated to contain high amount of Ca. </w:t>
      </w:r>
      <w:r w:rsidR="00FF58F2">
        <w:rPr>
          <w:rFonts w:ascii="Times New Roman" w:hAnsi="Times New Roman" w:cs="Times New Roman"/>
        </w:rPr>
        <w:t xml:space="preserve">Calcium is required in the body to increase the permeability of cell membrane, transmission of nerve impulses and the development of healthy and strong teeth and bones </w:t>
      </w:r>
      <w:r w:rsidR="00AE7D6C" w:rsidRPr="003F69C5">
        <w:rPr>
          <w:rFonts w:ascii="Times New Roman" w:hAnsi="Times New Roman" w:cs="Times New Roman"/>
          <w:color w:val="000000" w:themeColor="text1"/>
        </w:rPr>
        <w:t>FAO, 2006</w:t>
      </w:r>
      <w:r w:rsidR="00FF58F2">
        <w:rPr>
          <w:rFonts w:ascii="Times New Roman" w:hAnsi="Times New Roman" w:cs="Times New Roman"/>
        </w:rPr>
        <w:t xml:space="preserve">. </w:t>
      </w:r>
      <w:r w:rsidR="00912B6F">
        <w:rPr>
          <w:rFonts w:ascii="Times New Roman" w:hAnsi="Times New Roman" w:cs="Times New Roman"/>
        </w:rPr>
        <w:t xml:space="preserve">The result also </w:t>
      </w:r>
      <w:r w:rsidR="000A1D54">
        <w:rPr>
          <w:rFonts w:ascii="Times New Roman" w:hAnsi="Times New Roman" w:cs="Times New Roman"/>
        </w:rPr>
        <w:t>revealed that the product contains</w:t>
      </w:r>
      <w:r w:rsidR="00912B6F">
        <w:rPr>
          <w:rFonts w:ascii="Times New Roman" w:hAnsi="Times New Roman" w:cs="Times New Roman"/>
        </w:rPr>
        <w:t xml:space="preserve"> </w:t>
      </w:r>
      <w:r w:rsidR="00912B6F" w:rsidRPr="005D761F">
        <w:rPr>
          <w:rFonts w:ascii="Times New Roman" w:hAnsi="Times New Roman" w:cs="Times New Roman"/>
        </w:rPr>
        <w:t>5</w:t>
      </w:r>
      <w:r w:rsidR="000A1D54">
        <w:rPr>
          <w:rFonts w:ascii="Times New Roman" w:hAnsi="Times New Roman" w:cs="Times New Roman"/>
        </w:rPr>
        <w:t>2</w:t>
      </w:r>
      <w:r w:rsidR="00912B6F" w:rsidRPr="005D761F">
        <w:rPr>
          <w:rFonts w:ascii="Times New Roman" w:hAnsi="Times New Roman" w:cs="Times New Roman"/>
        </w:rPr>
        <w:t>2.</w:t>
      </w:r>
      <w:r w:rsidR="000A1D54">
        <w:rPr>
          <w:rFonts w:ascii="Times New Roman" w:hAnsi="Times New Roman" w:cs="Times New Roman"/>
        </w:rPr>
        <w:t>8</w:t>
      </w:r>
      <w:r w:rsidR="00912B6F" w:rsidRPr="005D761F">
        <w:rPr>
          <w:rFonts w:ascii="Times New Roman" w:hAnsi="Times New Roman" w:cs="Times New Roman"/>
        </w:rPr>
        <w:t>2</w:t>
      </w:r>
      <w:r w:rsidR="00912B6F">
        <w:rPr>
          <w:rFonts w:ascii="Times New Roman" w:hAnsi="Times New Roman" w:cs="Times New Roman"/>
        </w:rPr>
        <w:t xml:space="preserve"> mg/100g, </w:t>
      </w:r>
      <w:r w:rsidR="00912B6F" w:rsidRPr="005D761F">
        <w:rPr>
          <w:rFonts w:ascii="Times New Roman" w:hAnsi="Times New Roman" w:cs="Times New Roman"/>
        </w:rPr>
        <w:t>5</w:t>
      </w:r>
      <w:r w:rsidR="000A1D54">
        <w:rPr>
          <w:rFonts w:ascii="Times New Roman" w:hAnsi="Times New Roman" w:cs="Times New Roman"/>
        </w:rPr>
        <w:t>20</w:t>
      </w:r>
      <w:r w:rsidR="00912B6F" w:rsidRPr="005D761F">
        <w:rPr>
          <w:rFonts w:ascii="Times New Roman" w:hAnsi="Times New Roman" w:cs="Times New Roman"/>
        </w:rPr>
        <w:t>.7</w:t>
      </w:r>
      <w:r w:rsidR="000A1D54">
        <w:rPr>
          <w:rFonts w:ascii="Times New Roman" w:hAnsi="Times New Roman" w:cs="Times New Roman"/>
        </w:rPr>
        <w:t>3</w:t>
      </w:r>
      <w:r w:rsidR="00912B6F" w:rsidRPr="005D761F">
        <w:rPr>
          <w:rFonts w:ascii="Times New Roman" w:hAnsi="Times New Roman" w:cs="Times New Roman"/>
        </w:rPr>
        <w:t xml:space="preserve"> </w:t>
      </w:r>
      <w:r w:rsidR="00912B6F">
        <w:rPr>
          <w:rFonts w:ascii="Times New Roman" w:hAnsi="Times New Roman" w:cs="Times New Roman"/>
        </w:rPr>
        <w:t xml:space="preserve">mg/100g, </w:t>
      </w:r>
      <w:r w:rsidR="00912B6F" w:rsidRPr="005D761F">
        <w:rPr>
          <w:rFonts w:ascii="Times New Roman" w:hAnsi="Times New Roman" w:cs="Times New Roman"/>
        </w:rPr>
        <w:t>5</w:t>
      </w:r>
      <w:r w:rsidR="000A1D54">
        <w:rPr>
          <w:rFonts w:ascii="Times New Roman" w:hAnsi="Times New Roman" w:cs="Times New Roman"/>
        </w:rPr>
        <w:t>38</w:t>
      </w:r>
      <w:r w:rsidR="00912B6F" w:rsidRPr="005D761F">
        <w:rPr>
          <w:rFonts w:ascii="Times New Roman" w:hAnsi="Times New Roman" w:cs="Times New Roman"/>
        </w:rPr>
        <w:t>.</w:t>
      </w:r>
      <w:r w:rsidR="000A1D54">
        <w:rPr>
          <w:rFonts w:ascii="Times New Roman" w:hAnsi="Times New Roman" w:cs="Times New Roman"/>
        </w:rPr>
        <w:t>3</w:t>
      </w:r>
      <w:r w:rsidR="00912B6F" w:rsidRPr="005D761F">
        <w:rPr>
          <w:rFonts w:ascii="Times New Roman" w:hAnsi="Times New Roman" w:cs="Times New Roman"/>
        </w:rPr>
        <w:t>1</w:t>
      </w:r>
      <w:r w:rsidR="000A1D54">
        <w:rPr>
          <w:rFonts w:ascii="Times New Roman" w:hAnsi="Times New Roman" w:cs="Times New Roman"/>
        </w:rPr>
        <w:t xml:space="preserve"> </w:t>
      </w:r>
      <w:r w:rsidR="00912B6F">
        <w:rPr>
          <w:rFonts w:ascii="Times New Roman" w:hAnsi="Times New Roman" w:cs="Times New Roman"/>
        </w:rPr>
        <w:t>mg/100g, 5</w:t>
      </w:r>
      <w:r w:rsidR="000A1D54">
        <w:rPr>
          <w:rFonts w:ascii="Times New Roman" w:hAnsi="Times New Roman" w:cs="Times New Roman"/>
        </w:rPr>
        <w:t>87</w:t>
      </w:r>
      <w:r w:rsidR="00912B6F">
        <w:rPr>
          <w:rFonts w:ascii="Times New Roman" w:hAnsi="Times New Roman" w:cs="Times New Roman"/>
        </w:rPr>
        <w:t>.8</w:t>
      </w:r>
      <w:r w:rsidR="000A1D54">
        <w:rPr>
          <w:rFonts w:ascii="Times New Roman" w:hAnsi="Times New Roman" w:cs="Times New Roman"/>
        </w:rPr>
        <w:t>4</w:t>
      </w:r>
      <w:r w:rsidR="00912B6F">
        <w:rPr>
          <w:rFonts w:ascii="Times New Roman" w:hAnsi="Times New Roman" w:cs="Times New Roman"/>
        </w:rPr>
        <w:t xml:space="preserve"> mg/100g and </w:t>
      </w:r>
      <w:r w:rsidR="00912B6F" w:rsidRPr="005D761F">
        <w:rPr>
          <w:rFonts w:ascii="Times New Roman" w:hAnsi="Times New Roman" w:cs="Times New Roman"/>
        </w:rPr>
        <w:t>5</w:t>
      </w:r>
      <w:r w:rsidR="000A1D54">
        <w:rPr>
          <w:rFonts w:ascii="Times New Roman" w:hAnsi="Times New Roman" w:cs="Times New Roman"/>
        </w:rPr>
        <w:t>28</w:t>
      </w:r>
      <w:r w:rsidR="00912B6F" w:rsidRPr="005D761F">
        <w:rPr>
          <w:rFonts w:ascii="Times New Roman" w:hAnsi="Times New Roman" w:cs="Times New Roman"/>
        </w:rPr>
        <w:t>.</w:t>
      </w:r>
      <w:r w:rsidR="000A1D54">
        <w:rPr>
          <w:rFonts w:ascii="Times New Roman" w:hAnsi="Times New Roman" w:cs="Times New Roman"/>
        </w:rPr>
        <w:t>5</w:t>
      </w:r>
      <w:r w:rsidR="00912B6F" w:rsidRPr="005D761F">
        <w:rPr>
          <w:rFonts w:ascii="Times New Roman" w:hAnsi="Times New Roman" w:cs="Times New Roman"/>
        </w:rPr>
        <w:t>1</w:t>
      </w:r>
      <w:r w:rsidR="00912B6F">
        <w:rPr>
          <w:rFonts w:ascii="Times New Roman" w:hAnsi="Times New Roman" w:cs="Times New Roman"/>
        </w:rPr>
        <w:t xml:space="preserve"> mg/100g </w:t>
      </w:r>
      <w:r w:rsidR="000A1D54">
        <w:rPr>
          <w:rFonts w:ascii="Times New Roman" w:hAnsi="Times New Roman" w:cs="Times New Roman"/>
        </w:rPr>
        <w:t xml:space="preserve">of potassium </w:t>
      </w:r>
      <w:r w:rsidR="00912B6F">
        <w:rPr>
          <w:rFonts w:ascii="Times New Roman" w:hAnsi="Times New Roman" w:cs="Times New Roman"/>
        </w:rPr>
        <w:t>in samples A, B, C, D and E respectively</w:t>
      </w:r>
      <w:r w:rsidR="000A1D54">
        <w:rPr>
          <w:rFonts w:ascii="Times New Roman" w:hAnsi="Times New Roman" w:cs="Times New Roman"/>
        </w:rPr>
        <w:t>. The amount of K was observed to increase with increase in the amount of OFSP in the blend indicating higher concentration of potassium in OFSP compared to cassava. Similar results were also reported by</w:t>
      </w:r>
      <w:r w:rsidR="000A1D54" w:rsidRPr="000A1D54">
        <w:rPr>
          <w:rFonts w:ascii="Times New Roman" w:hAnsi="Times New Roman" w:cs="Times New Roman"/>
          <w:color w:val="EE0000"/>
        </w:rPr>
        <w:t xml:space="preserve"> </w:t>
      </w:r>
      <w:r w:rsidR="000A1D54" w:rsidRPr="003F69C5">
        <w:rPr>
          <w:rFonts w:ascii="Times New Roman" w:hAnsi="Times New Roman" w:cs="Times New Roman"/>
          <w:color w:val="000000" w:themeColor="text1"/>
        </w:rPr>
        <w:t xml:space="preserve">Mohammed et al., </w:t>
      </w:r>
      <w:r w:rsidR="00A42982" w:rsidRPr="003F69C5">
        <w:rPr>
          <w:rFonts w:ascii="Times New Roman" w:hAnsi="Times New Roman" w:cs="Times New Roman"/>
          <w:color w:val="000000" w:themeColor="text1"/>
        </w:rPr>
        <w:t>2016</w:t>
      </w:r>
      <w:r w:rsidR="000A1D54" w:rsidRPr="003F69C5">
        <w:rPr>
          <w:rFonts w:ascii="Times New Roman" w:hAnsi="Times New Roman" w:cs="Times New Roman"/>
          <w:color w:val="000000" w:themeColor="text1"/>
        </w:rPr>
        <w:t xml:space="preserve">. </w:t>
      </w:r>
      <w:r w:rsidR="0009128F" w:rsidRPr="0009128F">
        <w:rPr>
          <w:rFonts w:ascii="Times New Roman" w:hAnsi="Times New Roman" w:cs="Times New Roman"/>
        </w:rPr>
        <w:t xml:space="preserve">The present study </w:t>
      </w:r>
      <w:r w:rsidR="0009128F">
        <w:rPr>
          <w:rFonts w:ascii="Times New Roman" w:hAnsi="Times New Roman" w:cs="Times New Roman"/>
        </w:rPr>
        <w:t>recorded high concentration of zinc in the product. Sample A was observed to contain 83.72</w:t>
      </w:r>
      <w:r w:rsidR="00B07AF9">
        <w:rPr>
          <w:rFonts w:ascii="Times New Roman" w:hAnsi="Times New Roman" w:cs="Times New Roman"/>
        </w:rPr>
        <w:t xml:space="preserve"> mg/100g while B, C D and E contained 98.87 mg/100g, 100.50 mg/100g, 80.96 mg/100g and 85.25 mg/100g respectively. Lower concentration (63.00 mg/100g) was reported by </w:t>
      </w:r>
      <w:proofErr w:type="spellStart"/>
      <w:r w:rsidR="007653FB" w:rsidRPr="00CE1CE2">
        <w:rPr>
          <w:rFonts w:ascii="Times New Roman" w:eastAsia="Lato-Regular" w:hAnsi="Times New Roman" w:cs="Times New Roman"/>
        </w:rPr>
        <w:t>Sanoussi</w:t>
      </w:r>
      <w:proofErr w:type="spellEnd"/>
      <w:r w:rsidR="007653FB">
        <w:rPr>
          <w:rFonts w:ascii="Times New Roman" w:eastAsia="Lato-Regular" w:hAnsi="Times New Roman" w:cs="Times New Roman"/>
        </w:rPr>
        <w:t>, et al., 2016.</w:t>
      </w:r>
    </w:p>
    <w:p w14:paraId="7A6DD783" w14:textId="378C9F2A" w:rsidR="009D2D6B" w:rsidRDefault="009D2D6B" w:rsidP="00852751">
      <w:pPr>
        <w:spacing w:after="0" w:line="480" w:lineRule="auto"/>
        <w:jc w:val="both"/>
        <w:rPr>
          <w:rFonts w:ascii="Times New Roman" w:hAnsi="Times New Roman" w:cs="Times New Roman"/>
          <w:b/>
          <w:bCs/>
        </w:rPr>
      </w:pPr>
      <w:r>
        <w:rPr>
          <w:rFonts w:ascii="Times New Roman" w:hAnsi="Times New Roman" w:cs="Times New Roman"/>
          <w:b/>
          <w:bCs/>
        </w:rPr>
        <w:t xml:space="preserve">Conclusion </w:t>
      </w:r>
    </w:p>
    <w:p w14:paraId="54DF4054" w14:textId="480DBA33" w:rsidR="009D2D6B" w:rsidRDefault="00C17DFC" w:rsidP="00852751">
      <w:pPr>
        <w:spacing w:after="0" w:line="480" w:lineRule="auto"/>
        <w:jc w:val="both"/>
        <w:rPr>
          <w:rFonts w:ascii="Times New Roman" w:hAnsi="Times New Roman" w:cs="Times New Roman"/>
        </w:rPr>
      </w:pPr>
      <w:r>
        <w:rPr>
          <w:rFonts w:ascii="Times New Roman" w:hAnsi="Times New Roman" w:cs="Times New Roman"/>
        </w:rPr>
        <w:t>Cassava</w:t>
      </w:r>
      <w:r w:rsidRPr="002944B5">
        <w:rPr>
          <w:rFonts w:ascii="Times New Roman" w:hAnsi="Times New Roman" w:cs="Times New Roman"/>
        </w:rPr>
        <w:t xml:space="preserve"> and </w:t>
      </w:r>
      <w:r>
        <w:rPr>
          <w:rFonts w:ascii="Times New Roman" w:hAnsi="Times New Roman" w:cs="Times New Roman"/>
        </w:rPr>
        <w:t>orange-fleshed sweet potato</w:t>
      </w:r>
      <w:r w:rsidRPr="002944B5">
        <w:rPr>
          <w:rFonts w:ascii="Times New Roman" w:hAnsi="Times New Roman" w:cs="Times New Roman"/>
          <w:i/>
        </w:rPr>
        <w:t xml:space="preserve"> </w:t>
      </w:r>
      <w:r w:rsidRPr="002944B5">
        <w:rPr>
          <w:rFonts w:ascii="Times New Roman" w:hAnsi="Times New Roman" w:cs="Times New Roman"/>
        </w:rPr>
        <w:t xml:space="preserve">can be </w:t>
      </w:r>
      <w:r>
        <w:rPr>
          <w:rFonts w:ascii="Times New Roman" w:hAnsi="Times New Roman" w:cs="Times New Roman"/>
        </w:rPr>
        <w:t>blended</w:t>
      </w:r>
      <w:r w:rsidRPr="002944B5">
        <w:rPr>
          <w:rFonts w:ascii="Times New Roman" w:hAnsi="Times New Roman" w:cs="Times New Roman"/>
        </w:rPr>
        <w:t xml:space="preserve"> to produce </w:t>
      </w:r>
      <w:proofErr w:type="spellStart"/>
      <w:r>
        <w:rPr>
          <w:rFonts w:ascii="Times New Roman" w:hAnsi="Times New Roman" w:cs="Times New Roman"/>
        </w:rPr>
        <w:t>gari</w:t>
      </w:r>
      <w:proofErr w:type="spellEnd"/>
      <w:r w:rsidRPr="002944B5">
        <w:rPr>
          <w:rFonts w:ascii="Times New Roman" w:hAnsi="Times New Roman" w:cs="Times New Roman"/>
        </w:rPr>
        <w:t xml:space="preserve"> of better quality to enhance healthful benefits from their high content of nutrients, </w:t>
      </w:r>
      <w:r>
        <w:rPr>
          <w:rFonts w:ascii="Times New Roman" w:hAnsi="Times New Roman" w:cs="Times New Roman"/>
        </w:rPr>
        <w:t xml:space="preserve">vitamins, </w:t>
      </w:r>
      <w:r w:rsidRPr="002944B5">
        <w:rPr>
          <w:rFonts w:ascii="Times New Roman" w:hAnsi="Times New Roman" w:cs="Times New Roman"/>
        </w:rPr>
        <w:t>phytochemicals and antioxidants.</w:t>
      </w:r>
      <w:r>
        <w:rPr>
          <w:rFonts w:ascii="Times New Roman" w:hAnsi="Times New Roman" w:cs="Times New Roman"/>
        </w:rPr>
        <w:t xml:space="preserve"> The results of this study revealed high level of acceptability in all blends and a better mineral and vitamin composition. Further study should be done on the </w:t>
      </w:r>
      <w:r w:rsidR="008847D0">
        <w:rPr>
          <w:rFonts w:ascii="Times New Roman" w:hAnsi="Times New Roman" w:cs="Times New Roman"/>
        </w:rPr>
        <w:t xml:space="preserve">production of </w:t>
      </w:r>
      <w:proofErr w:type="spellStart"/>
      <w:r w:rsidR="008847D0">
        <w:rPr>
          <w:rFonts w:ascii="Times New Roman" w:hAnsi="Times New Roman" w:cs="Times New Roman"/>
        </w:rPr>
        <w:t>gari</w:t>
      </w:r>
      <w:proofErr w:type="spellEnd"/>
      <w:r w:rsidR="008847D0">
        <w:rPr>
          <w:rFonts w:ascii="Times New Roman" w:hAnsi="Times New Roman" w:cs="Times New Roman"/>
        </w:rPr>
        <w:t xml:space="preserve"> with 100% OFSP.</w:t>
      </w:r>
    </w:p>
    <w:p w14:paraId="37F9B95C" w14:textId="4115E612" w:rsidR="002C743A" w:rsidRPr="00ED03D1" w:rsidRDefault="002C743A" w:rsidP="00852751">
      <w:pPr>
        <w:spacing w:after="0" w:line="480" w:lineRule="auto"/>
        <w:jc w:val="both"/>
        <w:rPr>
          <w:rFonts w:ascii="Times New Roman" w:hAnsi="Times New Roman" w:cs="Times New Roman"/>
          <w:b/>
          <w:bCs/>
        </w:rPr>
      </w:pPr>
      <w:r w:rsidRPr="00ED03D1">
        <w:rPr>
          <w:rFonts w:ascii="Times New Roman" w:hAnsi="Times New Roman" w:cs="Times New Roman"/>
          <w:b/>
          <w:bCs/>
        </w:rPr>
        <w:t xml:space="preserve">Conflict of Interest </w:t>
      </w:r>
    </w:p>
    <w:p w14:paraId="321554DE" w14:textId="2C1F2B0F" w:rsidR="005D478E" w:rsidRPr="00ED03D1" w:rsidRDefault="00F329C9" w:rsidP="00852751">
      <w:pPr>
        <w:spacing w:after="0" w:line="480" w:lineRule="auto"/>
        <w:jc w:val="both"/>
        <w:rPr>
          <w:rFonts w:ascii="Times New Roman" w:hAnsi="Times New Roman" w:cs="Times New Roman"/>
        </w:rPr>
      </w:pPr>
      <w:r w:rsidRPr="00ED03D1">
        <w:rPr>
          <w:rFonts w:ascii="Times New Roman" w:hAnsi="Times New Roman" w:cs="Times New Roman"/>
        </w:rPr>
        <w:t>The authors of this article declare no conflict of interest</w:t>
      </w:r>
    </w:p>
    <w:p w14:paraId="665C8838" w14:textId="2C578BF1" w:rsidR="00BC00A5" w:rsidRDefault="00BC00A5" w:rsidP="00852751">
      <w:pPr>
        <w:spacing w:after="0" w:line="480" w:lineRule="auto"/>
        <w:jc w:val="both"/>
        <w:rPr>
          <w:rFonts w:ascii="Times New Roman" w:hAnsi="Times New Roman" w:cs="Times New Roman"/>
          <w:b/>
          <w:bCs/>
        </w:rPr>
      </w:pPr>
    </w:p>
    <w:p w14:paraId="35A05DD0" w14:textId="643BD66B" w:rsidR="00816A34" w:rsidRDefault="00816A34" w:rsidP="00852751">
      <w:pPr>
        <w:spacing w:after="0" w:line="480" w:lineRule="auto"/>
        <w:jc w:val="both"/>
        <w:rPr>
          <w:rFonts w:ascii="Times New Roman" w:hAnsi="Times New Roman" w:cs="Times New Roman"/>
          <w:b/>
          <w:bCs/>
        </w:rPr>
      </w:pPr>
    </w:p>
    <w:p w14:paraId="669DA940" w14:textId="77777777" w:rsidR="00816A34" w:rsidRDefault="00816A34" w:rsidP="00852751">
      <w:pPr>
        <w:spacing w:after="0" w:line="480" w:lineRule="auto"/>
        <w:jc w:val="both"/>
        <w:rPr>
          <w:rFonts w:ascii="Times New Roman" w:hAnsi="Times New Roman" w:cs="Times New Roman"/>
          <w:b/>
          <w:bCs/>
        </w:rPr>
      </w:pPr>
    </w:p>
    <w:p w14:paraId="0B15BA54" w14:textId="77777777" w:rsidR="00C749B4" w:rsidRDefault="00C749B4" w:rsidP="00852751">
      <w:pPr>
        <w:spacing w:after="0" w:line="480" w:lineRule="auto"/>
        <w:jc w:val="both"/>
        <w:rPr>
          <w:rFonts w:ascii="Times New Roman" w:hAnsi="Times New Roman" w:cs="Times New Roman"/>
          <w:b/>
          <w:bCs/>
        </w:rPr>
      </w:pPr>
    </w:p>
    <w:p w14:paraId="39DB6276" w14:textId="77777777" w:rsidR="00C749B4" w:rsidRDefault="00C749B4" w:rsidP="00852751">
      <w:pPr>
        <w:spacing w:after="0" w:line="480" w:lineRule="auto"/>
        <w:jc w:val="both"/>
        <w:rPr>
          <w:rFonts w:ascii="Times New Roman" w:hAnsi="Times New Roman" w:cs="Times New Roman"/>
          <w:b/>
          <w:bCs/>
        </w:rPr>
      </w:pPr>
    </w:p>
    <w:p w14:paraId="7FCA0E44" w14:textId="77777777" w:rsidR="00C749B4" w:rsidRDefault="00C749B4" w:rsidP="00852751">
      <w:pPr>
        <w:spacing w:after="0" w:line="480" w:lineRule="auto"/>
        <w:jc w:val="both"/>
        <w:rPr>
          <w:rFonts w:ascii="Times New Roman" w:hAnsi="Times New Roman" w:cs="Times New Roman"/>
          <w:b/>
          <w:bCs/>
        </w:rPr>
      </w:pPr>
    </w:p>
    <w:p w14:paraId="72E07965" w14:textId="77777777" w:rsidR="009B1F70" w:rsidRPr="00005ED1" w:rsidRDefault="009B1F70" w:rsidP="009B1F7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89E1B0B" w14:textId="77777777" w:rsidR="009B1F70" w:rsidRPr="00005ED1" w:rsidRDefault="009B1F70" w:rsidP="009B1F70">
      <w:pPr>
        <w:pStyle w:val="NoSpacing"/>
        <w:rPr>
          <w:rFonts w:ascii="Arial" w:hAnsi="Arial" w:cs="Arial"/>
          <w:highlight w:val="yellow"/>
        </w:rPr>
      </w:pPr>
    </w:p>
    <w:p w14:paraId="54803881" w14:textId="77777777" w:rsidR="009B1F70" w:rsidRPr="00005ED1" w:rsidRDefault="009B1F70" w:rsidP="009B1F7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6049FF4" w14:textId="77777777" w:rsidR="009B1F70" w:rsidRDefault="009B1F70" w:rsidP="009B1F70">
      <w:pPr>
        <w:pStyle w:val="NoSpacing"/>
        <w:rPr>
          <w:rFonts w:ascii="Arial" w:hAnsi="Arial" w:cs="Arial"/>
        </w:rPr>
      </w:pPr>
    </w:p>
    <w:p w14:paraId="0A792D7C" w14:textId="77777777" w:rsidR="009B1F70" w:rsidRDefault="009B1F70" w:rsidP="009B1F70">
      <w:pPr>
        <w:pStyle w:val="NoSpacing"/>
        <w:rPr>
          <w:rFonts w:ascii="Arial" w:hAnsi="Arial" w:cs="Arial"/>
        </w:rPr>
      </w:pPr>
    </w:p>
    <w:p w14:paraId="65D2995A" w14:textId="77777777" w:rsidR="009B1F70" w:rsidRPr="00005ED1" w:rsidRDefault="009B1F70" w:rsidP="009B1F70">
      <w:pPr>
        <w:pStyle w:val="NoSpacing"/>
        <w:rPr>
          <w:rFonts w:ascii="Arial" w:hAnsi="Arial" w:cs="Arial"/>
        </w:rPr>
      </w:pPr>
    </w:p>
    <w:p w14:paraId="59BC6CC0" w14:textId="77777777" w:rsidR="00C749B4" w:rsidRDefault="00C749B4" w:rsidP="00852751">
      <w:pPr>
        <w:spacing w:after="0" w:line="480" w:lineRule="auto"/>
        <w:jc w:val="both"/>
        <w:rPr>
          <w:rFonts w:ascii="Times New Roman" w:hAnsi="Times New Roman" w:cs="Times New Roman"/>
          <w:b/>
          <w:bCs/>
        </w:rPr>
      </w:pPr>
    </w:p>
    <w:p w14:paraId="4A94AC85" w14:textId="77777777" w:rsidR="00C749B4" w:rsidRDefault="00C749B4" w:rsidP="00852751">
      <w:pPr>
        <w:spacing w:after="0" w:line="480" w:lineRule="auto"/>
        <w:jc w:val="both"/>
        <w:rPr>
          <w:rFonts w:ascii="Times New Roman" w:hAnsi="Times New Roman" w:cs="Times New Roman"/>
          <w:b/>
          <w:bCs/>
        </w:rPr>
      </w:pPr>
    </w:p>
    <w:p w14:paraId="135D9116" w14:textId="77777777" w:rsidR="00C749B4" w:rsidRDefault="00C749B4" w:rsidP="00852751">
      <w:pPr>
        <w:spacing w:after="0" w:line="480" w:lineRule="auto"/>
        <w:jc w:val="both"/>
        <w:rPr>
          <w:rFonts w:ascii="Times New Roman" w:hAnsi="Times New Roman" w:cs="Times New Roman"/>
          <w:b/>
          <w:bCs/>
        </w:rPr>
      </w:pPr>
    </w:p>
    <w:p w14:paraId="45B6FB80" w14:textId="77777777" w:rsidR="00C749B4" w:rsidRDefault="00C749B4" w:rsidP="00852751">
      <w:pPr>
        <w:spacing w:after="0" w:line="480" w:lineRule="auto"/>
        <w:jc w:val="both"/>
        <w:rPr>
          <w:rFonts w:ascii="Times New Roman" w:hAnsi="Times New Roman" w:cs="Times New Roman"/>
          <w:b/>
          <w:bCs/>
        </w:rPr>
      </w:pPr>
    </w:p>
    <w:p w14:paraId="50AD2D5A" w14:textId="77777777" w:rsidR="00C749B4" w:rsidRDefault="00C749B4" w:rsidP="00852751">
      <w:pPr>
        <w:spacing w:after="0" w:line="480" w:lineRule="auto"/>
        <w:jc w:val="both"/>
        <w:rPr>
          <w:rFonts w:ascii="Times New Roman" w:hAnsi="Times New Roman" w:cs="Times New Roman"/>
          <w:b/>
          <w:bCs/>
        </w:rPr>
      </w:pPr>
    </w:p>
    <w:p w14:paraId="02D175A7" w14:textId="1EB1C5A4" w:rsidR="007D11A9" w:rsidRPr="00ED03D1" w:rsidRDefault="005D478E" w:rsidP="00852751">
      <w:pPr>
        <w:spacing w:after="0" w:line="480" w:lineRule="auto"/>
        <w:jc w:val="both"/>
        <w:rPr>
          <w:rFonts w:ascii="Times New Roman" w:hAnsi="Times New Roman" w:cs="Times New Roman"/>
          <w:b/>
          <w:bCs/>
        </w:rPr>
      </w:pPr>
      <w:r w:rsidRPr="00ED03D1">
        <w:rPr>
          <w:rFonts w:ascii="Times New Roman" w:hAnsi="Times New Roman" w:cs="Times New Roman"/>
          <w:b/>
          <w:bCs/>
        </w:rPr>
        <w:t>References</w:t>
      </w:r>
    </w:p>
    <w:p w14:paraId="14A4202E" w14:textId="77777777" w:rsidR="00C0775F" w:rsidRDefault="00C0775F" w:rsidP="00C0775F">
      <w:pPr>
        <w:spacing w:after="0" w:line="360" w:lineRule="auto"/>
        <w:jc w:val="both"/>
        <w:rPr>
          <w:rFonts w:ascii="Times New Roman" w:hAnsi="Times New Roman" w:cs="Times New Roman"/>
        </w:rPr>
      </w:pPr>
      <w:proofErr w:type="spellStart"/>
      <w:r w:rsidRPr="00330F3E">
        <w:rPr>
          <w:rFonts w:ascii="Times New Roman" w:hAnsi="Times New Roman" w:cs="Times New Roman"/>
        </w:rPr>
        <w:t>Agbara</w:t>
      </w:r>
      <w:proofErr w:type="spellEnd"/>
      <w:r w:rsidRPr="00330F3E">
        <w:rPr>
          <w:rFonts w:ascii="Times New Roman" w:hAnsi="Times New Roman" w:cs="Times New Roman"/>
        </w:rPr>
        <w:t>, G</w:t>
      </w:r>
      <w:r>
        <w:rPr>
          <w:rFonts w:ascii="Times New Roman" w:hAnsi="Times New Roman" w:cs="Times New Roman"/>
        </w:rPr>
        <w:t xml:space="preserve">. </w:t>
      </w:r>
      <w:r w:rsidRPr="00330F3E">
        <w:rPr>
          <w:rFonts w:ascii="Times New Roman" w:hAnsi="Times New Roman" w:cs="Times New Roman"/>
        </w:rPr>
        <w:t>I</w:t>
      </w:r>
      <w:r>
        <w:rPr>
          <w:rFonts w:ascii="Times New Roman" w:hAnsi="Times New Roman" w:cs="Times New Roman"/>
        </w:rPr>
        <w:t>.</w:t>
      </w:r>
      <w:r w:rsidRPr="00330F3E">
        <w:rPr>
          <w:rFonts w:ascii="Times New Roman" w:hAnsi="Times New Roman" w:cs="Times New Roman"/>
        </w:rPr>
        <w:t>, Masaya</w:t>
      </w:r>
      <w:r>
        <w:rPr>
          <w:rFonts w:ascii="Times New Roman" w:hAnsi="Times New Roman" w:cs="Times New Roman"/>
        </w:rPr>
        <w:t>,</w:t>
      </w:r>
      <w:r w:rsidRPr="00330F3E">
        <w:rPr>
          <w:rFonts w:ascii="Times New Roman" w:hAnsi="Times New Roman" w:cs="Times New Roman"/>
        </w:rPr>
        <w:t xml:space="preserve"> F</w:t>
      </w:r>
      <w:r>
        <w:rPr>
          <w:rFonts w:ascii="Times New Roman" w:hAnsi="Times New Roman" w:cs="Times New Roman"/>
        </w:rPr>
        <w:t xml:space="preserve">. </w:t>
      </w:r>
      <w:r w:rsidRPr="00330F3E">
        <w:rPr>
          <w:rFonts w:ascii="Times New Roman" w:hAnsi="Times New Roman" w:cs="Times New Roman"/>
        </w:rPr>
        <w:t>A</w:t>
      </w:r>
      <w:r>
        <w:rPr>
          <w:rFonts w:ascii="Times New Roman" w:hAnsi="Times New Roman" w:cs="Times New Roman"/>
        </w:rPr>
        <w:t>.</w:t>
      </w:r>
      <w:r w:rsidRPr="00330F3E">
        <w:rPr>
          <w:rFonts w:ascii="Times New Roman" w:hAnsi="Times New Roman" w:cs="Times New Roman"/>
        </w:rPr>
        <w:t xml:space="preserve">, </w:t>
      </w:r>
      <w:proofErr w:type="spellStart"/>
      <w:r w:rsidRPr="00330F3E">
        <w:rPr>
          <w:rFonts w:ascii="Times New Roman" w:hAnsi="Times New Roman" w:cs="Times New Roman"/>
        </w:rPr>
        <w:t>Igwegbe</w:t>
      </w:r>
      <w:proofErr w:type="spellEnd"/>
      <w:r>
        <w:rPr>
          <w:rFonts w:ascii="Times New Roman" w:hAnsi="Times New Roman" w:cs="Times New Roman"/>
        </w:rPr>
        <w:t>,</w:t>
      </w:r>
      <w:r w:rsidRPr="00330F3E">
        <w:rPr>
          <w:rFonts w:ascii="Times New Roman" w:hAnsi="Times New Roman" w:cs="Times New Roman"/>
        </w:rPr>
        <w:t xml:space="preserve"> A</w:t>
      </w:r>
      <w:r>
        <w:rPr>
          <w:rFonts w:ascii="Times New Roman" w:hAnsi="Times New Roman" w:cs="Times New Roman"/>
        </w:rPr>
        <w:t>. O.</w:t>
      </w:r>
      <w:r w:rsidRPr="00330F3E">
        <w:rPr>
          <w:rFonts w:ascii="Times New Roman" w:hAnsi="Times New Roman" w:cs="Times New Roman"/>
        </w:rPr>
        <w:t>, Bade</w:t>
      </w:r>
      <w:r>
        <w:rPr>
          <w:rFonts w:ascii="Times New Roman" w:hAnsi="Times New Roman" w:cs="Times New Roman"/>
        </w:rPr>
        <w:t>,</w:t>
      </w:r>
      <w:r w:rsidRPr="00330F3E">
        <w:rPr>
          <w:rFonts w:ascii="Times New Roman" w:hAnsi="Times New Roman" w:cs="Times New Roman"/>
        </w:rPr>
        <w:t xml:space="preserve"> A</w:t>
      </w:r>
      <w:r>
        <w:rPr>
          <w:rFonts w:ascii="Times New Roman" w:hAnsi="Times New Roman" w:cs="Times New Roman"/>
        </w:rPr>
        <w:t xml:space="preserve"> and</w:t>
      </w:r>
      <w:r w:rsidRPr="00330F3E">
        <w:rPr>
          <w:rFonts w:ascii="Times New Roman" w:hAnsi="Times New Roman" w:cs="Times New Roman"/>
        </w:rPr>
        <w:t xml:space="preserve"> Mohammed</w:t>
      </w:r>
      <w:r>
        <w:rPr>
          <w:rFonts w:ascii="Times New Roman" w:hAnsi="Times New Roman" w:cs="Times New Roman"/>
        </w:rPr>
        <w:t>,</w:t>
      </w:r>
      <w:r w:rsidRPr="00330F3E">
        <w:rPr>
          <w:rFonts w:ascii="Times New Roman" w:hAnsi="Times New Roman" w:cs="Times New Roman"/>
        </w:rPr>
        <w:t xml:space="preserve"> U. I</w:t>
      </w:r>
      <w:r>
        <w:rPr>
          <w:rFonts w:ascii="Times New Roman" w:hAnsi="Times New Roman" w:cs="Times New Roman"/>
        </w:rPr>
        <w:t xml:space="preserve"> (2018). </w:t>
      </w:r>
      <w:r w:rsidRPr="00330F3E">
        <w:rPr>
          <w:rFonts w:ascii="Times New Roman" w:hAnsi="Times New Roman" w:cs="Times New Roman"/>
        </w:rPr>
        <w:t xml:space="preserve">Production </w:t>
      </w:r>
    </w:p>
    <w:p w14:paraId="77734239" w14:textId="77777777" w:rsidR="00C0775F" w:rsidRDefault="00C0775F" w:rsidP="00C0775F">
      <w:pPr>
        <w:spacing w:after="0" w:line="360" w:lineRule="auto"/>
        <w:ind w:left="720"/>
        <w:jc w:val="both"/>
        <w:rPr>
          <w:rFonts w:ascii="Times New Roman" w:hAnsi="Times New Roman" w:cs="Times New Roman"/>
        </w:rPr>
      </w:pPr>
      <w:r w:rsidRPr="00330F3E">
        <w:rPr>
          <w:rFonts w:ascii="Times New Roman" w:hAnsi="Times New Roman" w:cs="Times New Roman"/>
        </w:rPr>
        <w:t>and Evaluation of the Physicochemical,</w:t>
      </w:r>
      <w:r>
        <w:rPr>
          <w:rFonts w:ascii="Times New Roman" w:hAnsi="Times New Roman" w:cs="Times New Roman"/>
        </w:rPr>
        <w:t xml:space="preserve"> </w:t>
      </w:r>
      <w:r w:rsidRPr="00330F3E">
        <w:rPr>
          <w:rFonts w:ascii="Times New Roman" w:hAnsi="Times New Roman" w:cs="Times New Roman"/>
        </w:rPr>
        <w:t>Functional and Sensory Properties of Sweet</w:t>
      </w:r>
      <w:r>
        <w:rPr>
          <w:rFonts w:ascii="Times New Roman" w:hAnsi="Times New Roman" w:cs="Times New Roman"/>
        </w:rPr>
        <w:t xml:space="preserve"> </w:t>
      </w:r>
      <w:r w:rsidRPr="00330F3E">
        <w:rPr>
          <w:rFonts w:ascii="Times New Roman" w:hAnsi="Times New Roman" w:cs="Times New Roman"/>
        </w:rPr>
        <w:t>potato</w:t>
      </w:r>
      <w:r>
        <w:rPr>
          <w:rFonts w:ascii="Times New Roman" w:hAnsi="Times New Roman" w:cs="Times New Roman"/>
        </w:rPr>
        <w:t xml:space="preserve"> </w:t>
      </w:r>
      <w:proofErr w:type="spellStart"/>
      <w:r w:rsidRPr="00330F3E">
        <w:rPr>
          <w:rFonts w:ascii="Times New Roman" w:hAnsi="Times New Roman" w:cs="Times New Roman"/>
        </w:rPr>
        <w:t>Gari</w:t>
      </w:r>
      <w:proofErr w:type="spellEnd"/>
      <w:r w:rsidRPr="00330F3E">
        <w:rPr>
          <w:rFonts w:ascii="Times New Roman" w:hAnsi="Times New Roman" w:cs="Times New Roman"/>
        </w:rPr>
        <w:t xml:space="preserve"> Affected by Soybean mash inclusion</w:t>
      </w:r>
      <w:r>
        <w:rPr>
          <w:rFonts w:ascii="Times New Roman" w:hAnsi="Times New Roman" w:cs="Times New Roman"/>
        </w:rPr>
        <w:t xml:space="preserve">. </w:t>
      </w:r>
      <w:r w:rsidRPr="00330F3E">
        <w:rPr>
          <w:rFonts w:ascii="Times New Roman" w:hAnsi="Times New Roman" w:cs="Times New Roman"/>
          <w:i/>
          <w:iCs/>
        </w:rPr>
        <w:t xml:space="preserve">International Journal of Engineering Research </w:t>
      </w:r>
      <w:r>
        <w:rPr>
          <w:rFonts w:ascii="Times New Roman" w:hAnsi="Times New Roman" w:cs="Times New Roman"/>
          <w:i/>
          <w:iCs/>
        </w:rPr>
        <w:t>and</w:t>
      </w:r>
      <w:r w:rsidRPr="00330F3E">
        <w:rPr>
          <w:rFonts w:ascii="Times New Roman" w:hAnsi="Times New Roman" w:cs="Times New Roman"/>
          <w:i/>
          <w:iCs/>
        </w:rPr>
        <w:t xml:space="preserve"> Technology</w:t>
      </w:r>
      <w:r>
        <w:rPr>
          <w:rFonts w:ascii="Times New Roman" w:hAnsi="Times New Roman" w:cs="Times New Roman"/>
        </w:rPr>
        <w:t>, 7(3):467-472</w:t>
      </w:r>
    </w:p>
    <w:p w14:paraId="1BC089C8" w14:textId="77777777" w:rsidR="00C0775F" w:rsidRDefault="00C0775F" w:rsidP="00C0775F">
      <w:pPr>
        <w:spacing w:after="0" w:line="360" w:lineRule="auto"/>
        <w:jc w:val="both"/>
        <w:rPr>
          <w:rFonts w:ascii="Times New Roman" w:hAnsi="Times New Roman" w:cs="Times New Roman"/>
        </w:rPr>
      </w:pPr>
      <w:proofErr w:type="spellStart"/>
      <w:r w:rsidRPr="009319BF">
        <w:rPr>
          <w:rFonts w:ascii="Times New Roman" w:hAnsi="Times New Roman" w:cs="Times New Roman"/>
        </w:rPr>
        <w:t>Ajanaku</w:t>
      </w:r>
      <w:proofErr w:type="spellEnd"/>
      <w:r w:rsidRPr="009319BF">
        <w:rPr>
          <w:rFonts w:ascii="Times New Roman" w:hAnsi="Times New Roman" w:cs="Times New Roman"/>
        </w:rPr>
        <w:t xml:space="preserve">, K. O., Ajani, O., </w:t>
      </w:r>
      <w:proofErr w:type="spellStart"/>
      <w:r w:rsidRPr="009319BF">
        <w:rPr>
          <w:rFonts w:ascii="Times New Roman" w:hAnsi="Times New Roman" w:cs="Times New Roman"/>
        </w:rPr>
        <w:t>Siyanbola</w:t>
      </w:r>
      <w:proofErr w:type="spellEnd"/>
      <w:r w:rsidRPr="009319BF">
        <w:rPr>
          <w:rFonts w:ascii="Times New Roman" w:hAnsi="Times New Roman" w:cs="Times New Roman"/>
        </w:rPr>
        <w:t xml:space="preserve">, T. O., </w:t>
      </w:r>
      <w:proofErr w:type="spellStart"/>
      <w:r w:rsidRPr="009319BF">
        <w:rPr>
          <w:rFonts w:ascii="Times New Roman" w:hAnsi="Times New Roman" w:cs="Times New Roman"/>
        </w:rPr>
        <w:t>Akinsiku</w:t>
      </w:r>
      <w:proofErr w:type="spellEnd"/>
      <w:r w:rsidRPr="009319BF">
        <w:rPr>
          <w:rFonts w:ascii="Times New Roman" w:hAnsi="Times New Roman" w:cs="Times New Roman"/>
        </w:rPr>
        <w:t xml:space="preserve">, A. A., </w:t>
      </w:r>
      <w:proofErr w:type="spellStart"/>
      <w:r w:rsidRPr="009319BF">
        <w:rPr>
          <w:rFonts w:ascii="Times New Roman" w:hAnsi="Times New Roman" w:cs="Times New Roman"/>
        </w:rPr>
        <w:t>Ajanaku</w:t>
      </w:r>
      <w:proofErr w:type="spellEnd"/>
      <w:r w:rsidRPr="009319BF">
        <w:rPr>
          <w:rFonts w:ascii="Times New Roman" w:hAnsi="Times New Roman" w:cs="Times New Roman"/>
        </w:rPr>
        <w:t xml:space="preserve">, C. O., and Oluwole, O. </w:t>
      </w:r>
      <w:r>
        <w:rPr>
          <w:rFonts w:ascii="Times New Roman" w:hAnsi="Times New Roman" w:cs="Times New Roman"/>
        </w:rPr>
        <w:t xml:space="preserve">  </w:t>
      </w:r>
    </w:p>
    <w:p w14:paraId="447287E9" w14:textId="77777777" w:rsidR="00C0775F" w:rsidRDefault="00C0775F" w:rsidP="00C0775F">
      <w:pPr>
        <w:spacing w:after="0" w:line="360" w:lineRule="auto"/>
        <w:jc w:val="both"/>
        <w:rPr>
          <w:rFonts w:ascii="Times New Roman" w:hAnsi="Times New Roman" w:cs="Times New Roman"/>
          <w:i/>
          <w:iCs/>
        </w:rPr>
      </w:pPr>
      <w:r>
        <w:rPr>
          <w:rFonts w:ascii="Times New Roman" w:hAnsi="Times New Roman" w:cs="Times New Roman"/>
        </w:rPr>
        <w:t xml:space="preserve">           </w:t>
      </w:r>
      <w:r w:rsidRPr="009319BF">
        <w:rPr>
          <w:rFonts w:ascii="Times New Roman" w:hAnsi="Times New Roman" w:cs="Times New Roman"/>
        </w:rPr>
        <w:t xml:space="preserve">(2013). Dietary Fortification of Sorghum </w:t>
      </w:r>
      <w:proofErr w:type="spellStart"/>
      <w:r w:rsidRPr="009319BF">
        <w:rPr>
          <w:rFonts w:ascii="Times New Roman" w:hAnsi="Times New Roman" w:cs="Times New Roman"/>
        </w:rPr>
        <w:t>Ogi</w:t>
      </w:r>
      <w:proofErr w:type="spellEnd"/>
      <w:r w:rsidRPr="009319BF">
        <w:rPr>
          <w:rFonts w:ascii="Times New Roman" w:hAnsi="Times New Roman" w:cs="Times New Roman"/>
        </w:rPr>
        <w:t xml:space="preserve"> Using Crayfish</w:t>
      </w:r>
      <w:r w:rsidRPr="009319BF">
        <w:rPr>
          <w:rFonts w:ascii="Times New Roman" w:hAnsi="Times New Roman" w:cs="Times New Roman"/>
          <w:i/>
          <w:iCs/>
        </w:rPr>
        <w:t xml:space="preserve">. Food Science and Quality </w:t>
      </w:r>
    </w:p>
    <w:p w14:paraId="78D4CFB5" w14:textId="77777777" w:rsidR="00C0775F" w:rsidRPr="009319BF" w:rsidRDefault="00C0775F" w:rsidP="00C0775F">
      <w:pPr>
        <w:spacing w:after="0" w:line="360" w:lineRule="auto"/>
        <w:jc w:val="both"/>
        <w:rPr>
          <w:rFonts w:ascii="Times New Roman" w:hAnsi="Times New Roman" w:cs="Times New Roman"/>
        </w:rPr>
      </w:pPr>
      <w:r>
        <w:rPr>
          <w:rFonts w:ascii="Times New Roman" w:hAnsi="Times New Roman" w:cs="Times New Roman"/>
          <w:i/>
          <w:iCs/>
        </w:rPr>
        <w:t xml:space="preserve">           </w:t>
      </w:r>
      <w:r w:rsidRPr="009319BF">
        <w:rPr>
          <w:rFonts w:ascii="Times New Roman" w:hAnsi="Times New Roman" w:cs="Times New Roman"/>
          <w:i/>
          <w:iCs/>
        </w:rPr>
        <w:t>Management</w:t>
      </w:r>
      <w:r w:rsidRPr="009319BF">
        <w:rPr>
          <w:rFonts w:ascii="Times New Roman" w:hAnsi="Times New Roman" w:cs="Times New Roman"/>
        </w:rPr>
        <w:t>, 15(2): 1-9</w:t>
      </w:r>
    </w:p>
    <w:p w14:paraId="17313955" w14:textId="77777777" w:rsidR="00C0775F" w:rsidRDefault="00C0775F" w:rsidP="00C0775F">
      <w:pPr>
        <w:spacing w:after="0" w:line="360" w:lineRule="auto"/>
        <w:rPr>
          <w:rFonts w:ascii="Times New Roman" w:hAnsi="Times New Roman" w:cs="Times New Roman"/>
        </w:rPr>
      </w:pPr>
      <w:r w:rsidRPr="00CE1CE2">
        <w:rPr>
          <w:rFonts w:ascii="Times New Roman" w:hAnsi="Times New Roman" w:cs="Times New Roman"/>
        </w:rPr>
        <w:t xml:space="preserve">AOAC (2000). Official Methods of </w:t>
      </w:r>
      <w:proofErr w:type="spellStart"/>
      <w:r w:rsidRPr="00CE1CE2">
        <w:rPr>
          <w:rFonts w:ascii="Times New Roman" w:hAnsi="Times New Roman" w:cs="Times New Roman"/>
        </w:rPr>
        <w:t>Analysis.Association</w:t>
      </w:r>
      <w:proofErr w:type="spellEnd"/>
      <w:r w:rsidRPr="00CE1CE2">
        <w:rPr>
          <w:rFonts w:ascii="Times New Roman" w:hAnsi="Times New Roman" w:cs="Times New Roman"/>
        </w:rPr>
        <w:t xml:space="preserve"> of Official Analytical Chemists </w:t>
      </w:r>
      <w:r w:rsidRPr="00CE1CE2">
        <w:rPr>
          <w:rFonts w:ascii="Times New Roman" w:hAnsi="Times New Roman" w:cs="Times New Roman"/>
        </w:rPr>
        <w:tab/>
        <w:t>International. Maryland. USA.</w:t>
      </w:r>
    </w:p>
    <w:p w14:paraId="56713EFB" w14:textId="77777777" w:rsidR="00C0775F" w:rsidRDefault="00C0775F" w:rsidP="00C0775F">
      <w:pPr>
        <w:pStyle w:val="Pa14"/>
        <w:spacing w:line="360" w:lineRule="auto"/>
        <w:ind w:left="720" w:hanging="720"/>
        <w:jc w:val="both"/>
        <w:rPr>
          <w:color w:val="000000"/>
        </w:rPr>
      </w:pPr>
      <w:r w:rsidRPr="00785AEC">
        <w:rPr>
          <w:color w:val="000000"/>
        </w:rPr>
        <w:t>AOAC (2000). Official Methods of Analysis.</w:t>
      </w:r>
      <w:r>
        <w:rPr>
          <w:color w:val="000000"/>
        </w:rPr>
        <w:t xml:space="preserve"> </w:t>
      </w:r>
      <w:r w:rsidRPr="00785AEC">
        <w:rPr>
          <w:color w:val="000000"/>
        </w:rPr>
        <w:t xml:space="preserve">Association of Official Analytical Chemists International. </w:t>
      </w:r>
      <w:r w:rsidRPr="00720EE9">
        <w:rPr>
          <w:color w:val="000000"/>
        </w:rPr>
        <w:t>Maryland. USA.</w:t>
      </w:r>
    </w:p>
    <w:p w14:paraId="5189F980" w14:textId="77777777" w:rsidR="00C0775F" w:rsidRDefault="00C0775F" w:rsidP="00C0775F">
      <w:pPr>
        <w:rPr>
          <w:rFonts w:ascii="Times New Roman" w:hAnsi="Times New Roman" w:cs="Times New Roman"/>
        </w:rPr>
      </w:pPr>
      <w:proofErr w:type="spellStart"/>
      <w:r w:rsidRPr="00CE1CE2">
        <w:rPr>
          <w:rFonts w:ascii="Times New Roman" w:hAnsi="Times New Roman" w:cs="Times New Roman"/>
        </w:rPr>
        <w:t>Atume</w:t>
      </w:r>
      <w:proofErr w:type="spellEnd"/>
      <w:r w:rsidRPr="00CE1CE2">
        <w:rPr>
          <w:rFonts w:ascii="Times New Roman" w:hAnsi="Times New Roman" w:cs="Times New Roman"/>
        </w:rPr>
        <w:t xml:space="preserve">, T.G, </w:t>
      </w:r>
      <w:proofErr w:type="spellStart"/>
      <w:r w:rsidRPr="00CE1CE2">
        <w:rPr>
          <w:rFonts w:ascii="Times New Roman" w:hAnsi="Times New Roman" w:cs="Times New Roman"/>
        </w:rPr>
        <w:t>Alakali</w:t>
      </w:r>
      <w:proofErr w:type="spellEnd"/>
      <w:r w:rsidRPr="00CE1CE2">
        <w:rPr>
          <w:rFonts w:ascii="Times New Roman" w:hAnsi="Times New Roman" w:cs="Times New Roman"/>
        </w:rPr>
        <w:t xml:space="preserve">, J.S, </w:t>
      </w:r>
      <w:proofErr w:type="spellStart"/>
      <w:r w:rsidRPr="00CE1CE2">
        <w:rPr>
          <w:rFonts w:ascii="Times New Roman" w:hAnsi="Times New Roman" w:cs="Times New Roman"/>
        </w:rPr>
        <w:t>Ismaila</w:t>
      </w:r>
      <w:proofErr w:type="spellEnd"/>
      <w:r w:rsidRPr="00CE1CE2">
        <w:rPr>
          <w:rFonts w:ascii="Times New Roman" w:hAnsi="Times New Roman" w:cs="Times New Roman"/>
        </w:rPr>
        <w:t xml:space="preserve"> A.R, (2018). Effect of Local Processing Techniques on the </w:t>
      </w:r>
    </w:p>
    <w:p w14:paraId="353586EE" w14:textId="77777777" w:rsidR="00C0775F" w:rsidRPr="00DC6DBA" w:rsidRDefault="00C0775F" w:rsidP="00C0775F">
      <w:pPr>
        <w:ind w:left="720"/>
      </w:pPr>
      <w:r w:rsidRPr="00CE1CE2">
        <w:rPr>
          <w:rFonts w:ascii="Times New Roman" w:hAnsi="Times New Roman" w:cs="Times New Roman"/>
        </w:rPr>
        <w:t>Nutrients and Anti-Nutrients Content of Bitter Cassava (</w:t>
      </w:r>
      <w:proofErr w:type="spellStart"/>
      <w:r w:rsidRPr="00CE1CE2">
        <w:rPr>
          <w:rFonts w:ascii="Times New Roman" w:hAnsi="Times New Roman" w:cs="Times New Roman"/>
          <w:i/>
        </w:rPr>
        <w:t>Manihot</w:t>
      </w:r>
      <w:proofErr w:type="spellEnd"/>
      <w:r w:rsidRPr="00CE1CE2">
        <w:rPr>
          <w:rFonts w:ascii="Times New Roman" w:hAnsi="Times New Roman" w:cs="Times New Roman"/>
          <w:i/>
        </w:rPr>
        <w:t xml:space="preserve"> </w:t>
      </w:r>
      <w:proofErr w:type="spellStart"/>
      <w:r w:rsidRPr="00CE1CE2">
        <w:rPr>
          <w:rFonts w:ascii="Times New Roman" w:hAnsi="Times New Roman" w:cs="Times New Roman"/>
          <w:i/>
        </w:rPr>
        <w:t>Esculenta</w:t>
      </w:r>
      <w:proofErr w:type="spellEnd"/>
      <w:r w:rsidRPr="00CE1CE2">
        <w:rPr>
          <w:rFonts w:ascii="Times New Roman" w:hAnsi="Times New Roman" w:cs="Times New Roman"/>
          <w:i/>
        </w:rPr>
        <w:t xml:space="preserve"> </w:t>
      </w:r>
      <w:proofErr w:type="spellStart"/>
      <w:r w:rsidRPr="00CE1CE2">
        <w:rPr>
          <w:rFonts w:ascii="Times New Roman" w:hAnsi="Times New Roman" w:cs="Times New Roman"/>
          <w:i/>
        </w:rPr>
        <w:t>Crantz</w:t>
      </w:r>
      <w:proofErr w:type="spellEnd"/>
      <w:r w:rsidRPr="00CE1CE2">
        <w:rPr>
          <w:rFonts w:ascii="Times New Roman" w:hAnsi="Times New Roman" w:cs="Times New Roman"/>
        </w:rPr>
        <w:t xml:space="preserve">). </w:t>
      </w:r>
      <w:r w:rsidRPr="00CE1CE2">
        <w:rPr>
          <w:rFonts w:ascii="Times New Roman" w:hAnsi="Times New Roman" w:cs="Times New Roman"/>
          <w:i/>
        </w:rPr>
        <w:t>American Journal of Food Science and Technology</w:t>
      </w:r>
      <w:r w:rsidRPr="00CE1CE2">
        <w:rPr>
          <w:rFonts w:ascii="Times New Roman" w:hAnsi="Times New Roman" w:cs="Times New Roman"/>
        </w:rPr>
        <w:t>. 2018, 6(3) 92-97.</w:t>
      </w:r>
    </w:p>
    <w:p w14:paraId="618633B9" w14:textId="77777777" w:rsidR="00C0775F" w:rsidRDefault="00C0775F" w:rsidP="00C0775F">
      <w:pPr>
        <w:rPr>
          <w:rFonts w:ascii="Times New Roman" w:hAnsi="Times New Roman" w:cs="Times New Roman"/>
        </w:rPr>
      </w:pPr>
      <w:proofErr w:type="spellStart"/>
      <w:r w:rsidRPr="00E87252">
        <w:rPr>
          <w:rFonts w:ascii="Times New Roman" w:hAnsi="Times New Roman" w:cs="Times New Roman"/>
        </w:rPr>
        <w:t>Duah</w:t>
      </w:r>
      <w:proofErr w:type="spellEnd"/>
      <w:r w:rsidRPr="00E87252">
        <w:rPr>
          <w:rFonts w:ascii="Times New Roman" w:hAnsi="Times New Roman" w:cs="Times New Roman"/>
        </w:rPr>
        <w:t xml:space="preserve"> E.A., Parkes E., </w:t>
      </w:r>
      <w:proofErr w:type="spellStart"/>
      <w:r w:rsidRPr="00E87252">
        <w:rPr>
          <w:rFonts w:ascii="Times New Roman" w:hAnsi="Times New Roman" w:cs="Times New Roman"/>
        </w:rPr>
        <w:t>Baah</w:t>
      </w:r>
      <w:proofErr w:type="spellEnd"/>
      <w:r w:rsidRPr="00E87252">
        <w:rPr>
          <w:rFonts w:ascii="Times New Roman" w:hAnsi="Times New Roman" w:cs="Times New Roman"/>
        </w:rPr>
        <w:t xml:space="preserve"> R.O., </w:t>
      </w:r>
      <w:proofErr w:type="spellStart"/>
      <w:r w:rsidRPr="00E87252">
        <w:rPr>
          <w:rFonts w:ascii="Times New Roman" w:hAnsi="Times New Roman" w:cs="Times New Roman"/>
        </w:rPr>
        <w:t>Acquatey</w:t>
      </w:r>
      <w:proofErr w:type="spellEnd"/>
      <w:r w:rsidRPr="00E87252">
        <w:rPr>
          <w:rFonts w:ascii="Times New Roman" w:hAnsi="Times New Roman" w:cs="Times New Roman"/>
        </w:rPr>
        <w:t xml:space="preserve">-Mensah A., Danquah A.O. and </w:t>
      </w:r>
      <w:proofErr w:type="spellStart"/>
      <w:r w:rsidRPr="00E87252">
        <w:rPr>
          <w:rFonts w:ascii="Times New Roman" w:hAnsi="Times New Roman" w:cs="Times New Roman"/>
        </w:rPr>
        <w:t>Kirscht</w:t>
      </w:r>
      <w:proofErr w:type="spellEnd"/>
      <w:r w:rsidRPr="00E87252">
        <w:rPr>
          <w:rFonts w:ascii="Times New Roman" w:hAnsi="Times New Roman" w:cs="Times New Roman"/>
        </w:rPr>
        <w:t xml:space="preserve"> P.</w:t>
      </w:r>
      <w:r>
        <w:rPr>
          <w:rFonts w:ascii="Times New Roman" w:hAnsi="Times New Roman" w:cs="Times New Roman"/>
        </w:rPr>
        <w:t xml:space="preserve"> </w:t>
      </w:r>
      <w:r w:rsidRPr="00E87252">
        <w:rPr>
          <w:rFonts w:ascii="Times New Roman" w:hAnsi="Times New Roman" w:cs="Times New Roman"/>
        </w:rPr>
        <w:t xml:space="preserve">(2016) </w:t>
      </w:r>
    </w:p>
    <w:p w14:paraId="747B232F" w14:textId="77777777" w:rsidR="00C0775F" w:rsidRPr="00E87252" w:rsidRDefault="00C0775F" w:rsidP="00C0775F">
      <w:pPr>
        <w:ind w:left="720"/>
        <w:rPr>
          <w:rFonts w:ascii="Times New Roman" w:hAnsi="Times New Roman" w:cs="Times New Roman"/>
        </w:rPr>
      </w:pPr>
      <w:r w:rsidRPr="00E87252">
        <w:rPr>
          <w:rFonts w:ascii="Times New Roman" w:hAnsi="Times New Roman" w:cs="Times New Roman"/>
        </w:rPr>
        <w:lastRenderedPageBreak/>
        <w:t>Consumption Trends of White Cassava and Consumer Perceptions of Yellow Cassava in Ghana. Journal of Food Nutrition Research, 2(4):814-9. 10.12691/jfnr-4-12-8</w:t>
      </w:r>
    </w:p>
    <w:p w14:paraId="3301C041" w14:textId="77777777" w:rsidR="00C0775F" w:rsidRPr="00EB03DD" w:rsidRDefault="00C0775F" w:rsidP="00C0775F">
      <w:pPr>
        <w:autoSpaceDE w:val="0"/>
        <w:autoSpaceDN w:val="0"/>
        <w:adjustRightInd w:val="0"/>
        <w:spacing w:after="0" w:line="360" w:lineRule="auto"/>
        <w:jc w:val="both"/>
        <w:rPr>
          <w:rFonts w:ascii="Times New Roman" w:hAnsi="Times New Roman" w:cs="Times New Roman"/>
          <w:color w:val="000000"/>
        </w:rPr>
      </w:pPr>
      <w:r w:rsidRPr="00CE1CE2">
        <w:rPr>
          <w:rFonts w:ascii="Times New Roman" w:hAnsi="Times New Roman" w:cs="Times New Roman"/>
          <w:color w:val="000000"/>
        </w:rPr>
        <w:t xml:space="preserve">FAO. 2006. FAOSTAT agricultural data [database]. Rome, Italy: FAO. Available from: </w:t>
      </w:r>
      <w:r w:rsidRPr="00CE1CE2">
        <w:rPr>
          <w:rFonts w:ascii="Times New Roman" w:hAnsi="Times New Roman" w:cs="Times New Roman"/>
          <w:color w:val="000000"/>
        </w:rPr>
        <w:tab/>
      </w:r>
      <w:r w:rsidRPr="00CE1CE2">
        <w:rPr>
          <w:rFonts w:ascii="Times New Roman" w:hAnsi="Times New Roman" w:cs="Times New Roman"/>
          <w:color w:val="0000FF"/>
        </w:rPr>
        <w:t>http://faostat.fao.org/site/609/default.aspx#ancor</w:t>
      </w:r>
      <w:r w:rsidRPr="00CE1CE2">
        <w:rPr>
          <w:rFonts w:ascii="Times New Roman" w:hAnsi="Times New Roman" w:cs="Times New Roman"/>
          <w:color w:val="000000"/>
        </w:rPr>
        <w:t>. Accessed Dec 9, 2018.</w:t>
      </w:r>
    </w:p>
    <w:p w14:paraId="653952F4" w14:textId="77777777" w:rsidR="00C0775F" w:rsidRDefault="00C0775F" w:rsidP="00C0775F">
      <w:pPr>
        <w:spacing w:after="0" w:line="360" w:lineRule="auto"/>
        <w:rPr>
          <w:rFonts w:ascii="Times New Roman" w:hAnsi="Times New Roman" w:cs="Times New Roman"/>
        </w:rPr>
      </w:pPr>
      <w:proofErr w:type="spellStart"/>
      <w:r>
        <w:rPr>
          <w:rFonts w:ascii="Times New Roman" w:hAnsi="Times New Roman" w:cs="Times New Roman"/>
        </w:rPr>
        <w:t>Iornyor</w:t>
      </w:r>
      <w:proofErr w:type="spellEnd"/>
      <w:r>
        <w:rPr>
          <w:rFonts w:ascii="Times New Roman" w:hAnsi="Times New Roman" w:cs="Times New Roman"/>
        </w:rPr>
        <w:t xml:space="preserve">, S.M., </w:t>
      </w:r>
      <w:proofErr w:type="spellStart"/>
      <w:r>
        <w:rPr>
          <w:rFonts w:ascii="Times New Roman" w:hAnsi="Times New Roman" w:cs="Times New Roman"/>
        </w:rPr>
        <w:t>Igbum</w:t>
      </w:r>
      <w:proofErr w:type="spellEnd"/>
      <w:r>
        <w:rPr>
          <w:rFonts w:ascii="Times New Roman" w:hAnsi="Times New Roman" w:cs="Times New Roman"/>
        </w:rPr>
        <w:t xml:space="preserve">, G.O., </w:t>
      </w:r>
      <w:proofErr w:type="spellStart"/>
      <w:r>
        <w:rPr>
          <w:rFonts w:ascii="Times New Roman" w:hAnsi="Times New Roman" w:cs="Times New Roman"/>
        </w:rPr>
        <w:t>Magashi</w:t>
      </w:r>
      <w:proofErr w:type="spellEnd"/>
      <w:r>
        <w:rPr>
          <w:rFonts w:ascii="Times New Roman" w:hAnsi="Times New Roman" w:cs="Times New Roman"/>
        </w:rPr>
        <w:t xml:space="preserve">, L.N and </w:t>
      </w:r>
      <w:proofErr w:type="spellStart"/>
      <w:r>
        <w:rPr>
          <w:rFonts w:ascii="Times New Roman" w:hAnsi="Times New Roman" w:cs="Times New Roman"/>
        </w:rPr>
        <w:t>Magashi</w:t>
      </w:r>
      <w:proofErr w:type="spellEnd"/>
      <w:r>
        <w:rPr>
          <w:rFonts w:ascii="Times New Roman" w:hAnsi="Times New Roman" w:cs="Times New Roman"/>
        </w:rPr>
        <w:t xml:space="preserve">, D.F (2026). </w:t>
      </w:r>
      <w:r w:rsidRPr="007E7642">
        <w:rPr>
          <w:rFonts w:ascii="Times New Roman" w:hAnsi="Times New Roman" w:cs="Times New Roman"/>
        </w:rPr>
        <w:t xml:space="preserve">Effect of Orange-fleshed </w:t>
      </w:r>
    </w:p>
    <w:p w14:paraId="63305692" w14:textId="77777777" w:rsidR="00C0775F" w:rsidRDefault="00C0775F" w:rsidP="00C0775F">
      <w:pPr>
        <w:spacing w:after="0" w:line="360" w:lineRule="auto"/>
        <w:ind w:left="720"/>
        <w:rPr>
          <w:rFonts w:ascii="Times New Roman" w:hAnsi="Times New Roman" w:cs="Times New Roman"/>
        </w:rPr>
      </w:pPr>
      <w:r w:rsidRPr="007E7642">
        <w:rPr>
          <w:rFonts w:ascii="Times New Roman" w:hAnsi="Times New Roman" w:cs="Times New Roman"/>
        </w:rPr>
        <w:t>Sweet Potato</w:t>
      </w:r>
      <w:r>
        <w:rPr>
          <w:rFonts w:ascii="Times New Roman" w:hAnsi="Times New Roman" w:cs="Times New Roman"/>
        </w:rPr>
        <w:t xml:space="preserve"> </w:t>
      </w:r>
      <w:r w:rsidRPr="007E7642">
        <w:rPr>
          <w:rFonts w:ascii="Times New Roman" w:hAnsi="Times New Roman" w:cs="Times New Roman"/>
        </w:rPr>
        <w:t>Mesh Addition on the Functional,</w:t>
      </w:r>
      <w:r>
        <w:rPr>
          <w:rFonts w:ascii="Times New Roman" w:hAnsi="Times New Roman" w:cs="Times New Roman"/>
        </w:rPr>
        <w:t xml:space="preserve"> </w:t>
      </w:r>
      <w:r w:rsidRPr="007E7642">
        <w:rPr>
          <w:rFonts w:ascii="Times New Roman" w:hAnsi="Times New Roman" w:cs="Times New Roman"/>
        </w:rPr>
        <w:t>Proximate and Sensory</w:t>
      </w:r>
      <w:r>
        <w:rPr>
          <w:rFonts w:ascii="Times New Roman" w:hAnsi="Times New Roman" w:cs="Times New Roman"/>
        </w:rPr>
        <w:t xml:space="preserve"> </w:t>
      </w:r>
      <w:r w:rsidRPr="007E7642">
        <w:rPr>
          <w:rFonts w:ascii="Times New Roman" w:hAnsi="Times New Roman" w:cs="Times New Roman"/>
        </w:rPr>
        <w:t xml:space="preserve">Characteristics of </w:t>
      </w:r>
      <w:proofErr w:type="spellStart"/>
      <w:r w:rsidRPr="007E7642">
        <w:rPr>
          <w:rFonts w:ascii="Times New Roman" w:hAnsi="Times New Roman" w:cs="Times New Roman"/>
        </w:rPr>
        <w:t>Gari</w:t>
      </w:r>
      <w:proofErr w:type="spellEnd"/>
      <w:r>
        <w:rPr>
          <w:rFonts w:ascii="Times New Roman" w:hAnsi="Times New Roman" w:cs="Times New Roman"/>
        </w:rPr>
        <w:t xml:space="preserve">. </w:t>
      </w:r>
      <w:r w:rsidRPr="007E7642">
        <w:rPr>
          <w:rFonts w:ascii="Times New Roman" w:hAnsi="Times New Roman" w:cs="Times New Roman"/>
          <w:i/>
          <w:iCs/>
        </w:rPr>
        <w:t>Journal of Advances in Food Science &amp; Technology</w:t>
      </w:r>
      <w:r>
        <w:rPr>
          <w:rFonts w:ascii="Times New Roman" w:hAnsi="Times New Roman" w:cs="Times New Roman"/>
        </w:rPr>
        <w:t>, 13(1):52-60</w:t>
      </w:r>
    </w:p>
    <w:p w14:paraId="50760983" w14:textId="77777777" w:rsidR="00C0775F" w:rsidRPr="007E21A1" w:rsidRDefault="00C0775F" w:rsidP="00C0775F">
      <w:pPr>
        <w:jc w:val="both"/>
        <w:rPr>
          <w:rFonts w:ascii="Times New Roman" w:hAnsi="Times New Roman" w:cs="Times New Roman"/>
        </w:rPr>
      </w:pPr>
      <w:proofErr w:type="spellStart"/>
      <w:r w:rsidRPr="007E21A1">
        <w:rPr>
          <w:rFonts w:ascii="Times New Roman" w:hAnsi="Times New Roman" w:cs="Times New Roman"/>
        </w:rPr>
        <w:t>Irtwange</w:t>
      </w:r>
      <w:proofErr w:type="spellEnd"/>
      <w:r w:rsidRPr="007E21A1">
        <w:rPr>
          <w:rFonts w:ascii="Times New Roman" w:hAnsi="Times New Roman" w:cs="Times New Roman"/>
        </w:rPr>
        <w:t xml:space="preserve">, S.O and </w:t>
      </w:r>
      <w:proofErr w:type="spellStart"/>
      <w:r w:rsidRPr="007E21A1">
        <w:rPr>
          <w:rFonts w:ascii="Times New Roman" w:hAnsi="Times New Roman" w:cs="Times New Roman"/>
        </w:rPr>
        <w:t>Achimba</w:t>
      </w:r>
      <w:proofErr w:type="spellEnd"/>
      <w:r w:rsidRPr="007E21A1">
        <w:rPr>
          <w:rFonts w:ascii="Times New Roman" w:hAnsi="Times New Roman" w:cs="Times New Roman"/>
        </w:rPr>
        <w:t xml:space="preserve">, O. (2009). Effect of duration of fermentation on the quality of </w:t>
      </w:r>
      <w:proofErr w:type="spellStart"/>
      <w:r w:rsidRPr="007E21A1">
        <w:rPr>
          <w:rFonts w:ascii="Times New Roman" w:hAnsi="Times New Roman" w:cs="Times New Roman"/>
        </w:rPr>
        <w:t>gari</w:t>
      </w:r>
      <w:proofErr w:type="spellEnd"/>
      <w:r w:rsidRPr="007E21A1">
        <w:rPr>
          <w:rFonts w:ascii="Times New Roman" w:hAnsi="Times New Roman" w:cs="Times New Roman"/>
        </w:rPr>
        <w:t xml:space="preserve">. </w:t>
      </w:r>
    </w:p>
    <w:p w14:paraId="5B57C4B3" w14:textId="77777777" w:rsidR="00C0775F" w:rsidRPr="007E21A1" w:rsidRDefault="00C0775F" w:rsidP="00C0775F">
      <w:pPr>
        <w:ind w:firstLine="720"/>
        <w:jc w:val="both"/>
        <w:rPr>
          <w:rFonts w:ascii="Times New Roman" w:hAnsi="Times New Roman" w:cs="Times New Roman"/>
          <w:i/>
          <w:iCs/>
        </w:rPr>
      </w:pPr>
      <w:r w:rsidRPr="007E21A1">
        <w:rPr>
          <w:rFonts w:ascii="Times New Roman" w:hAnsi="Times New Roman" w:cs="Times New Roman"/>
          <w:i/>
          <w:iCs/>
        </w:rPr>
        <w:t>Current Research Journal of Biological Science</w:t>
      </w:r>
      <w:r w:rsidRPr="007E21A1">
        <w:rPr>
          <w:rFonts w:ascii="Times New Roman" w:hAnsi="Times New Roman" w:cs="Times New Roman"/>
        </w:rPr>
        <w:t>. 1(2):150-154</w:t>
      </w:r>
    </w:p>
    <w:p w14:paraId="5121E643" w14:textId="77777777" w:rsidR="00C0775F" w:rsidRDefault="00C0775F" w:rsidP="00C0775F">
      <w:pPr>
        <w:autoSpaceDE w:val="0"/>
        <w:autoSpaceDN w:val="0"/>
        <w:adjustRightInd w:val="0"/>
        <w:spacing w:after="0"/>
        <w:ind w:left="720" w:hanging="720"/>
        <w:jc w:val="both"/>
        <w:rPr>
          <w:rFonts w:ascii="Times New Roman" w:eastAsia="Lato-Regular" w:hAnsi="Times New Roman" w:cs="Times New Roman"/>
        </w:rPr>
      </w:pPr>
      <w:r w:rsidRPr="00CE1CE2">
        <w:rPr>
          <w:rFonts w:ascii="Times New Roman" w:eastAsia="Lato-Regular" w:hAnsi="Times New Roman" w:cs="Times New Roman"/>
        </w:rPr>
        <w:t>Islam, S. N., Nusrat, T., Begum, P., &amp; Ahsan, M. (2016). Carotenoids and β</w:t>
      </w:r>
      <w:r w:rsidRPr="00CE1CE2">
        <w:rPr>
          <w:rFonts w:ascii="Cambria Math" w:eastAsia="Lato-Regular" w:hAnsi="Cambria Math" w:cs="Cambria Math"/>
        </w:rPr>
        <w:t>‐</w:t>
      </w:r>
      <w:r w:rsidRPr="00CE1CE2">
        <w:rPr>
          <w:rFonts w:ascii="Times New Roman" w:eastAsia="Lato-Regular" w:hAnsi="Times New Roman" w:cs="Times New Roman"/>
        </w:rPr>
        <w:t xml:space="preserve">carotene in </w:t>
      </w:r>
      <w:r w:rsidRPr="00CE1CE2">
        <w:rPr>
          <w:rFonts w:ascii="Times New Roman" w:eastAsia="Lato-Regular" w:hAnsi="Times New Roman" w:cs="Times New Roman"/>
        </w:rPr>
        <w:tab/>
        <w:t xml:space="preserve">orange fleshed sweet </w:t>
      </w:r>
      <w:r w:rsidRPr="00CE1CE2">
        <w:rPr>
          <w:rFonts w:ascii="Times New Roman" w:eastAsia="Lato-Regular" w:hAnsi="Times New Roman" w:cs="Times New Roman"/>
        </w:rPr>
        <w:tab/>
        <w:t xml:space="preserve">potato: A possible solution to vitamin A deficiency. </w:t>
      </w:r>
      <w:r w:rsidRPr="00CE1CE2">
        <w:rPr>
          <w:rFonts w:ascii="Times New Roman" w:eastAsia="Lato-Regular" w:hAnsi="Times New Roman" w:cs="Times New Roman"/>
          <w:i/>
          <w:iCs/>
        </w:rPr>
        <w:t>Food</w:t>
      </w:r>
      <w:r w:rsidRPr="00CE1CE2">
        <w:rPr>
          <w:rFonts w:ascii="Times New Roman" w:eastAsia="Lato-Regular" w:hAnsi="Times New Roman" w:cs="Times New Roman"/>
          <w:i/>
          <w:iCs/>
        </w:rPr>
        <w:tab/>
      </w:r>
      <w:r w:rsidRPr="00CE1CE2">
        <w:rPr>
          <w:rFonts w:ascii="Times New Roman" w:eastAsia="Lato-Regular" w:hAnsi="Times New Roman" w:cs="Times New Roman"/>
          <w:i/>
          <w:iCs/>
        </w:rPr>
        <w:tab/>
      </w:r>
      <w:r w:rsidRPr="00CE1CE2">
        <w:rPr>
          <w:rFonts w:ascii="Times New Roman" w:eastAsia="Lato-Regular" w:hAnsi="Times New Roman" w:cs="Times New Roman"/>
          <w:i/>
          <w:iCs/>
        </w:rPr>
        <w:tab/>
        <w:t xml:space="preserve"> Chemistry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199</w:t>
      </w:r>
      <w:r w:rsidRPr="00CE1CE2">
        <w:rPr>
          <w:rFonts w:ascii="Times New Roman" w:eastAsia="Lato-Regular" w:hAnsi="Times New Roman" w:cs="Times New Roman"/>
        </w:rPr>
        <w:t xml:space="preserve">, 628–631. https </w:t>
      </w:r>
      <w:r w:rsidRPr="00CE1CE2">
        <w:rPr>
          <w:rFonts w:ascii="Times New Roman" w:eastAsia="Lato-Regular" w:hAnsi="Times New Roman" w:cs="Times New Roman"/>
        </w:rPr>
        <w:tab/>
        <w:t>://doi.org/10.1016/</w:t>
      </w:r>
      <w:proofErr w:type="spellStart"/>
      <w:r w:rsidRPr="00CE1CE2">
        <w:rPr>
          <w:rFonts w:ascii="Times New Roman" w:eastAsia="Lato-Regular" w:hAnsi="Times New Roman" w:cs="Times New Roman"/>
        </w:rPr>
        <w:t>j.foodc</w:t>
      </w:r>
      <w:proofErr w:type="spellEnd"/>
      <w:r w:rsidRPr="00CE1CE2">
        <w:rPr>
          <w:rFonts w:ascii="Times New Roman" w:eastAsia="Lato-Regular" w:hAnsi="Times New Roman" w:cs="Times New Roman"/>
        </w:rPr>
        <w:t xml:space="preserve"> hem.2015.12.057</w:t>
      </w:r>
    </w:p>
    <w:p w14:paraId="1C8B6D03" w14:textId="77777777" w:rsidR="00C0775F" w:rsidRPr="00FB0CD4" w:rsidRDefault="00C0775F" w:rsidP="00C0775F">
      <w:pPr>
        <w:autoSpaceDE w:val="0"/>
        <w:autoSpaceDN w:val="0"/>
        <w:adjustRightInd w:val="0"/>
        <w:spacing w:after="0"/>
        <w:ind w:left="720" w:hanging="720"/>
        <w:jc w:val="both"/>
        <w:rPr>
          <w:rFonts w:ascii="Times New Roman" w:eastAsia="Lato-Regular" w:hAnsi="Times New Roman" w:cs="Times New Roman"/>
        </w:rPr>
      </w:pPr>
      <w:proofErr w:type="spellStart"/>
      <w:r w:rsidRPr="00E87252">
        <w:rPr>
          <w:rFonts w:ascii="Times New Roman" w:eastAsia="Lato-Regular" w:hAnsi="Times New Roman" w:cs="Times New Roman"/>
        </w:rPr>
        <w:t>Kanu</w:t>
      </w:r>
      <w:proofErr w:type="spellEnd"/>
      <w:r w:rsidRPr="00E87252">
        <w:rPr>
          <w:rFonts w:ascii="Times New Roman" w:eastAsia="Lato-Regular" w:hAnsi="Times New Roman" w:cs="Times New Roman"/>
        </w:rPr>
        <w:t xml:space="preserve">, N. A., </w:t>
      </w:r>
      <w:proofErr w:type="spellStart"/>
      <w:r w:rsidRPr="00E87252">
        <w:rPr>
          <w:rFonts w:ascii="Times New Roman" w:eastAsia="Lato-Regular" w:hAnsi="Times New Roman" w:cs="Times New Roman"/>
        </w:rPr>
        <w:t>Afuape</w:t>
      </w:r>
      <w:proofErr w:type="spellEnd"/>
      <w:r w:rsidRPr="00E87252">
        <w:rPr>
          <w:rFonts w:ascii="Times New Roman" w:eastAsia="Lato-Regular" w:hAnsi="Times New Roman" w:cs="Times New Roman"/>
        </w:rPr>
        <w:t xml:space="preserve">, S. O., </w:t>
      </w:r>
      <w:proofErr w:type="spellStart"/>
      <w:r w:rsidRPr="00E87252">
        <w:rPr>
          <w:rFonts w:ascii="Times New Roman" w:eastAsia="Lato-Regular" w:hAnsi="Times New Roman" w:cs="Times New Roman"/>
        </w:rPr>
        <w:t>Ezeocha</w:t>
      </w:r>
      <w:proofErr w:type="spellEnd"/>
      <w:r w:rsidRPr="00E87252">
        <w:rPr>
          <w:rFonts w:ascii="Times New Roman" w:eastAsia="Lato-Regular" w:hAnsi="Times New Roman" w:cs="Times New Roman"/>
        </w:rPr>
        <w:t xml:space="preserve">, V. C. and </w:t>
      </w:r>
      <w:proofErr w:type="spellStart"/>
      <w:r w:rsidRPr="00E87252">
        <w:rPr>
          <w:rFonts w:ascii="Times New Roman" w:eastAsia="Lato-Regular" w:hAnsi="Times New Roman" w:cs="Times New Roman"/>
        </w:rPr>
        <w:t>Nwafor</w:t>
      </w:r>
      <w:proofErr w:type="spellEnd"/>
      <w:r w:rsidRPr="00E87252">
        <w:rPr>
          <w:rFonts w:ascii="Times New Roman" w:eastAsia="Lato-Regular" w:hAnsi="Times New Roman" w:cs="Times New Roman"/>
        </w:rPr>
        <w:t>, J.O</w:t>
      </w:r>
      <w:r>
        <w:rPr>
          <w:rFonts w:ascii="Times New Roman" w:eastAsia="Lato-Regular" w:hAnsi="Times New Roman" w:cs="Times New Roman"/>
        </w:rPr>
        <w:t xml:space="preserve"> (2018). </w:t>
      </w:r>
      <w:r w:rsidRPr="00E87252">
        <w:rPr>
          <w:rFonts w:ascii="Times New Roman" w:eastAsia="Lato-Regular" w:hAnsi="Times New Roman" w:cs="Times New Roman"/>
        </w:rPr>
        <w:t xml:space="preserve">Proximate Composition </w:t>
      </w:r>
      <w:r>
        <w:rPr>
          <w:rFonts w:ascii="Times New Roman" w:eastAsia="Lato-Regular" w:hAnsi="Times New Roman" w:cs="Times New Roman"/>
        </w:rPr>
        <w:t>a</w:t>
      </w:r>
      <w:r w:rsidRPr="00E87252">
        <w:rPr>
          <w:rFonts w:ascii="Times New Roman" w:eastAsia="Lato-Regular" w:hAnsi="Times New Roman" w:cs="Times New Roman"/>
        </w:rPr>
        <w:t xml:space="preserve">nd Functional Properties </w:t>
      </w:r>
      <w:r>
        <w:rPr>
          <w:rFonts w:ascii="Times New Roman" w:eastAsia="Lato-Regular" w:hAnsi="Times New Roman" w:cs="Times New Roman"/>
        </w:rPr>
        <w:t>o</w:t>
      </w:r>
      <w:r w:rsidRPr="00E87252">
        <w:rPr>
          <w:rFonts w:ascii="Times New Roman" w:eastAsia="Lato-Regular" w:hAnsi="Times New Roman" w:cs="Times New Roman"/>
        </w:rPr>
        <w:t>f Improved</w:t>
      </w:r>
      <w:r>
        <w:rPr>
          <w:rFonts w:ascii="Times New Roman" w:eastAsia="Lato-Regular" w:hAnsi="Times New Roman" w:cs="Times New Roman"/>
        </w:rPr>
        <w:t xml:space="preserve"> </w:t>
      </w:r>
      <w:r w:rsidRPr="00E87252">
        <w:rPr>
          <w:rFonts w:ascii="Times New Roman" w:eastAsia="Lato-Regular" w:hAnsi="Times New Roman" w:cs="Times New Roman"/>
        </w:rPr>
        <w:t>Orange-Fleshed Sweet</w:t>
      </w:r>
      <w:r>
        <w:rPr>
          <w:rFonts w:ascii="Times New Roman" w:eastAsia="Lato-Regular" w:hAnsi="Times New Roman" w:cs="Times New Roman"/>
        </w:rPr>
        <w:t xml:space="preserve"> P</w:t>
      </w:r>
      <w:r w:rsidRPr="00E87252">
        <w:rPr>
          <w:rFonts w:ascii="Times New Roman" w:eastAsia="Lato-Regular" w:hAnsi="Times New Roman" w:cs="Times New Roman"/>
        </w:rPr>
        <w:t xml:space="preserve">otato Breeding Lines Developed </w:t>
      </w:r>
      <w:r>
        <w:rPr>
          <w:rFonts w:ascii="Times New Roman" w:eastAsia="Lato-Regular" w:hAnsi="Times New Roman" w:cs="Times New Roman"/>
        </w:rPr>
        <w:t>i</w:t>
      </w:r>
      <w:r w:rsidRPr="00E87252">
        <w:rPr>
          <w:rFonts w:ascii="Times New Roman" w:eastAsia="Lato-Regular" w:hAnsi="Times New Roman" w:cs="Times New Roman"/>
        </w:rPr>
        <w:t xml:space="preserve">n </w:t>
      </w:r>
      <w:proofErr w:type="spellStart"/>
      <w:r w:rsidRPr="00E87252">
        <w:rPr>
          <w:rFonts w:ascii="Times New Roman" w:eastAsia="Lato-Regular" w:hAnsi="Times New Roman" w:cs="Times New Roman"/>
        </w:rPr>
        <w:t>Umudike</w:t>
      </w:r>
      <w:proofErr w:type="spellEnd"/>
      <w:r w:rsidRPr="00E87252">
        <w:rPr>
          <w:rFonts w:ascii="Times New Roman" w:eastAsia="Lato-Regular" w:hAnsi="Times New Roman" w:cs="Times New Roman"/>
        </w:rPr>
        <w:t>,</w:t>
      </w:r>
      <w:r>
        <w:rPr>
          <w:rFonts w:ascii="Times New Roman" w:eastAsia="Lato-Regular" w:hAnsi="Times New Roman" w:cs="Times New Roman"/>
        </w:rPr>
        <w:t xml:space="preserve"> </w:t>
      </w:r>
      <w:proofErr w:type="spellStart"/>
      <w:r w:rsidRPr="00E87252">
        <w:rPr>
          <w:rFonts w:ascii="Times New Roman" w:eastAsia="Lato-Regular" w:hAnsi="Times New Roman" w:cs="Times New Roman"/>
        </w:rPr>
        <w:t>Abia</w:t>
      </w:r>
      <w:proofErr w:type="spellEnd"/>
      <w:r w:rsidRPr="00E87252">
        <w:rPr>
          <w:rFonts w:ascii="Times New Roman" w:eastAsia="Lato-Regular" w:hAnsi="Times New Roman" w:cs="Times New Roman"/>
        </w:rPr>
        <w:t xml:space="preserve"> State</w:t>
      </w:r>
      <w:r>
        <w:rPr>
          <w:rFonts w:ascii="Times New Roman" w:eastAsia="Lato-Regular" w:hAnsi="Times New Roman" w:cs="Times New Roman"/>
        </w:rPr>
        <w:t xml:space="preserve">. </w:t>
      </w:r>
      <w:r>
        <w:rPr>
          <w:rFonts w:ascii="Times New Roman" w:eastAsia="Lato-Regular" w:hAnsi="Times New Roman" w:cs="Times New Roman"/>
          <w:i/>
          <w:iCs/>
        </w:rPr>
        <w:t xml:space="preserve">Nigerian Agricultural Journal, </w:t>
      </w:r>
      <w:r>
        <w:rPr>
          <w:rFonts w:ascii="Times New Roman" w:eastAsia="Lato-Regular" w:hAnsi="Times New Roman" w:cs="Times New Roman"/>
        </w:rPr>
        <w:t xml:space="preserve">49(1):125-133 </w:t>
      </w:r>
    </w:p>
    <w:p w14:paraId="2BE1C94F" w14:textId="77777777" w:rsidR="00C0775F" w:rsidRDefault="00C0775F" w:rsidP="00C0775F">
      <w:pPr>
        <w:spacing w:after="0" w:line="360" w:lineRule="auto"/>
        <w:rPr>
          <w:rFonts w:ascii="Times New Roman" w:eastAsia="Lato-Regular" w:hAnsi="Times New Roman" w:cs="Times New Roman"/>
        </w:rPr>
      </w:pPr>
      <w:r w:rsidRPr="00CE1CE2">
        <w:rPr>
          <w:rFonts w:ascii="Times New Roman" w:eastAsia="Lato-Regular" w:hAnsi="Times New Roman" w:cs="Times New Roman"/>
        </w:rPr>
        <w:t xml:space="preserve">Mohammad, K. A., Ziaul, H. R., &amp; Sheikh, N. I. (2016). Comparison of the proximate </w:t>
      </w:r>
      <w:r w:rsidRPr="00CE1CE2">
        <w:rPr>
          <w:rFonts w:ascii="Times New Roman" w:eastAsia="Lato-Regular" w:hAnsi="Times New Roman" w:cs="Times New Roman"/>
        </w:rPr>
        <w:tab/>
        <w:t xml:space="preserve">composition, total carotenoids </w:t>
      </w:r>
      <w:r w:rsidRPr="00CE1CE2">
        <w:rPr>
          <w:rFonts w:ascii="Times New Roman" w:eastAsia="Lato-Regular" w:hAnsi="Times New Roman" w:cs="Times New Roman"/>
        </w:rPr>
        <w:tab/>
        <w:t>and total polyphenol content of nine orange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r w:rsidRPr="00CE1CE2">
        <w:rPr>
          <w:rFonts w:ascii="Times New Roman" w:eastAsia="Lato-Regular" w:hAnsi="Times New Roman" w:cs="Times New Roman"/>
        </w:rPr>
        <w:tab/>
        <w:t xml:space="preserve">sweet potato varieties grown </w:t>
      </w:r>
      <w:proofErr w:type="spellStart"/>
      <w:r w:rsidRPr="00CE1CE2">
        <w:rPr>
          <w:rFonts w:ascii="Times New Roman" w:eastAsia="Lato-Regular" w:hAnsi="Times New Roman" w:cs="Times New Roman"/>
        </w:rPr>
        <w:t>inBangladesh</w:t>
      </w:r>
      <w:proofErr w:type="spellEnd"/>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Foods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 xml:space="preserve">, 2–10.https://doi.org/10.3390/foods </w:t>
      </w:r>
      <w:r w:rsidRPr="00CE1CE2">
        <w:rPr>
          <w:rFonts w:ascii="Times New Roman" w:eastAsia="Lato-Regular" w:hAnsi="Times New Roman" w:cs="Times New Roman"/>
        </w:rPr>
        <w:tab/>
        <w:t>5030064</w:t>
      </w:r>
    </w:p>
    <w:p w14:paraId="0FF49E8A" w14:textId="77777777" w:rsidR="00C0775F" w:rsidRDefault="00C0775F" w:rsidP="00C0775F">
      <w:pPr>
        <w:spacing w:after="0" w:line="360" w:lineRule="auto"/>
        <w:ind w:left="720" w:hanging="720"/>
        <w:rPr>
          <w:rFonts w:ascii="Times New Roman" w:eastAsia="Lato-Regular" w:hAnsi="Times New Roman" w:cs="Times New Roman"/>
        </w:rPr>
      </w:pPr>
      <w:proofErr w:type="spellStart"/>
      <w:r w:rsidRPr="00CE1CE2">
        <w:rPr>
          <w:rFonts w:ascii="Times New Roman" w:eastAsia="Lato-Regular" w:hAnsi="Times New Roman" w:cs="Times New Roman"/>
        </w:rPr>
        <w:t>Muchoki</w:t>
      </w:r>
      <w:proofErr w:type="spellEnd"/>
      <w:r w:rsidRPr="00CE1CE2">
        <w:rPr>
          <w:rFonts w:ascii="Times New Roman" w:eastAsia="Lato-Regular" w:hAnsi="Times New Roman" w:cs="Times New Roman"/>
        </w:rPr>
        <w:t>, C. N</w:t>
      </w:r>
      <w:r>
        <w:rPr>
          <w:rFonts w:ascii="Times New Roman" w:eastAsia="Lato-Regular" w:hAnsi="Times New Roman" w:cs="Times New Roman"/>
        </w:rPr>
        <w:t xml:space="preserve"> 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Imungi</w:t>
      </w:r>
      <w:proofErr w:type="spellEnd"/>
      <w:r w:rsidRPr="00CE1CE2">
        <w:rPr>
          <w:rFonts w:ascii="Times New Roman" w:eastAsia="Lato-Regular" w:hAnsi="Times New Roman" w:cs="Times New Roman"/>
        </w:rPr>
        <w:t>, J. K. (2017). Properties of baby food developed from orange</w:t>
      </w:r>
      <w:r w:rsidRPr="00CE1CE2">
        <w:rPr>
          <w:rFonts w:ascii="Cambria Math" w:eastAsia="Lato-Regular" w:hAnsi="Cambria Math" w:cs="Cambria Math"/>
        </w:rPr>
        <w:t>‐</w:t>
      </w:r>
      <w:r w:rsidRPr="00CE1CE2">
        <w:rPr>
          <w:rFonts w:ascii="Times New Roman" w:eastAsia="Lato-Regular" w:hAnsi="Times New Roman" w:cs="Times New Roman"/>
        </w:rPr>
        <w:tab/>
        <w:t xml:space="preserve">fleshed sweet potato and </w:t>
      </w:r>
      <w:r w:rsidRPr="00CE1CE2">
        <w:rPr>
          <w:rFonts w:ascii="Times New Roman" w:eastAsia="Lato-Regular" w:hAnsi="Times New Roman" w:cs="Times New Roman"/>
        </w:rPr>
        <w:tab/>
        <w:t xml:space="preserve">mangoes. </w:t>
      </w:r>
      <w:r w:rsidRPr="00CE1CE2">
        <w:rPr>
          <w:rFonts w:ascii="Times New Roman" w:eastAsia="Lato-Regular" w:hAnsi="Times New Roman" w:cs="Times New Roman"/>
          <w:i/>
          <w:iCs/>
        </w:rPr>
        <w:t>Food and Nutrition</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08</w:t>
      </w:r>
      <w:r w:rsidRPr="00CE1CE2">
        <w:rPr>
          <w:rFonts w:ascii="Times New Roman" w:eastAsia="Lato-Regular" w:hAnsi="Times New Roman" w:cs="Times New Roman"/>
        </w:rPr>
        <w:t xml:space="preserve">(11), 979–988. </w:t>
      </w:r>
      <w:r w:rsidRPr="00CE1CE2">
        <w:rPr>
          <w:rFonts w:ascii="Times New Roman" w:eastAsia="Lato-Regular" w:hAnsi="Times New Roman" w:cs="Times New Roman"/>
        </w:rPr>
        <w:tab/>
        <w:t>https ://doi.org/10.4236/fns.2017.811070</w:t>
      </w:r>
    </w:p>
    <w:p w14:paraId="3672C882" w14:textId="77777777" w:rsidR="00C0775F" w:rsidRDefault="00C0775F" w:rsidP="00C0775F">
      <w:pPr>
        <w:jc w:val="both"/>
        <w:rPr>
          <w:rFonts w:ascii="Times New Roman" w:hAnsi="Times New Roman" w:cs="Times New Roman"/>
        </w:rPr>
      </w:pPr>
      <w:r w:rsidRPr="007E21A1">
        <w:rPr>
          <w:rFonts w:ascii="Times New Roman" w:hAnsi="Times New Roman" w:cs="Times New Roman"/>
        </w:rPr>
        <w:t xml:space="preserve">Oladipo, F. O., </w:t>
      </w:r>
      <w:proofErr w:type="spellStart"/>
      <w:r w:rsidRPr="007E21A1">
        <w:rPr>
          <w:rFonts w:ascii="Times New Roman" w:hAnsi="Times New Roman" w:cs="Times New Roman"/>
        </w:rPr>
        <w:t>Bolarin</w:t>
      </w:r>
      <w:proofErr w:type="spellEnd"/>
      <w:r w:rsidRPr="007E21A1">
        <w:rPr>
          <w:rFonts w:ascii="Times New Roman" w:hAnsi="Times New Roman" w:cs="Times New Roman"/>
        </w:rPr>
        <w:t xml:space="preserve">, O., </w:t>
      </w:r>
      <w:proofErr w:type="spellStart"/>
      <w:r w:rsidRPr="007E21A1">
        <w:rPr>
          <w:rFonts w:ascii="Times New Roman" w:hAnsi="Times New Roman" w:cs="Times New Roman"/>
        </w:rPr>
        <w:t>Daudu</w:t>
      </w:r>
      <w:proofErr w:type="spellEnd"/>
      <w:r w:rsidRPr="007E21A1">
        <w:rPr>
          <w:rFonts w:ascii="Times New Roman" w:hAnsi="Times New Roman" w:cs="Times New Roman"/>
        </w:rPr>
        <w:t xml:space="preserve">, A. K., Kayode, A. O, and </w:t>
      </w:r>
      <w:proofErr w:type="spellStart"/>
      <w:r w:rsidRPr="007E21A1">
        <w:rPr>
          <w:rFonts w:ascii="Times New Roman" w:hAnsi="Times New Roman" w:cs="Times New Roman"/>
        </w:rPr>
        <w:t>Awoyele</w:t>
      </w:r>
      <w:proofErr w:type="spellEnd"/>
      <w:r w:rsidRPr="007E21A1">
        <w:rPr>
          <w:rFonts w:ascii="Times New Roman" w:hAnsi="Times New Roman" w:cs="Times New Roman"/>
        </w:rPr>
        <w:t xml:space="preserve">, P. O. (2017). Utilization of </w:t>
      </w:r>
    </w:p>
    <w:p w14:paraId="6C82FBCA" w14:textId="77777777" w:rsidR="00C0775F" w:rsidRDefault="00C0775F" w:rsidP="00C0775F">
      <w:pPr>
        <w:ind w:firstLine="720"/>
        <w:jc w:val="both"/>
        <w:rPr>
          <w:rFonts w:ascii="Times New Roman" w:hAnsi="Times New Roman" w:cs="Times New Roman"/>
        </w:rPr>
      </w:pPr>
      <w:r w:rsidRPr="007E21A1">
        <w:rPr>
          <w:rFonts w:ascii="Times New Roman" w:hAnsi="Times New Roman" w:cs="Times New Roman"/>
        </w:rPr>
        <w:t xml:space="preserve">Soil Conservation Practices among Root and Tuber Farmers in </w:t>
      </w:r>
      <w:proofErr w:type="spellStart"/>
      <w:r w:rsidRPr="007E21A1">
        <w:rPr>
          <w:rFonts w:ascii="Times New Roman" w:hAnsi="Times New Roman" w:cs="Times New Roman"/>
        </w:rPr>
        <w:t>Oyun</w:t>
      </w:r>
      <w:proofErr w:type="spellEnd"/>
      <w:r w:rsidRPr="007E21A1">
        <w:rPr>
          <w:rFonts w:ascii="Times New Roman" w:hAnsi="Times New Roman" w:cs="Times New Roman"/>
        </w:rPr>
        <w:t xml:space="preserve"> Local Government </w:t>
      </w:r>
    </w:p>
    <w:p w14:paraId="7802690B" w14:textId="77777777" w:rsidR="00C0775F" w:rsidRDefault="00C0775F" w:rsidP="00C0775F">
      <w:pPr>
        <w:ind w:left="720"/>
        <w:jc w:val="both"/>
        <w:rPr>
          <w:rFonts w:ascii="Times New Roman" w:hAnsi="Times New Roman" w:cs="Times New Roman"/>
        </w:rPr>
      </w:pPr>
      <w:r w:rsidRPr="007E21A1">
        <w:rPr>
          <w:rFonts w:ascii="Times New Roman" w:hAnsi="Times New Roman" w:cs="Times New Roman"/>
        </w:rPr>
        <w:t xml:space="preserve">Area of </w:t>
      </w:r>
      <w:proofErr w:type="spellStart"/>
      <w:r w:rsidRPr="007E21A1">
        <w:rPr>
          <w:rFonts w:ascii="Times New Roman" w:hAnsi="Times New Roman" w:cs="Times New Roman"/>
        </w:rPr>
        <w:t>Kwara</w:t>
      </w:r>
      <w:proofErr w:type="spellEnd"/>
      <w:r w:rsidRPr="007E21A1">
        <w:rPr>
          <w:rFonts w:ascii="Times New Roman" w:hAnsi="Times New Roman" w:cs="Times New Roman"/>
        </w:rPr>
        <w:t xml:space="preserve"> State, Nigeria</w:t>
      </w:r>
      <w:r w:rsidRPr="007E21A1">
        <w:rPr>
          <w:rFonts w:ascii="Times New Roman" w:hAnsi="Times New Roman" w:cs="Times New Roman"/>
          <w:i/>
          <w:iCs/>
        </w:rPr>
        <w:t xml:space="preserve">. </w:t>
      </w:r>
      <w:proofErr w:type="spellStart"/>
      <w:r w:rsidRPr="007E21A1">
        <w:rPr>
          <w:rFonts w:ascii="Times New Roman" w:hAnsi="Times New Roman" w:cs="Times New Roman"/>
          <w:i/>
          <w:iCs/>
        </w:rPr>
        <w:t>Agrosearch</w:t>
      </w:r>
      <w:proofErr w:type="spellEnd"/>
      <w:r w:rsidRPr="007E21A1">
        <w:rPr>
          <w:rFonts w:ascii="Times New Roman" w:hAnsi="Times New Roman" w:cs="Times New Roman"/>
          <w:i/>
          <w:iCs/>
        </w:rPr>
        <w:t>,</w:t>
      </w:r>
      <w:r w:rsidRPr="007E21A1">
        <w:rPr>
          <w:rFonts w:ascii="Times New Roman" w:hAnsi="Times New Roman" w:cs="Times New Roman"/>
        </w:rPr>
        <w:t xml:space="preserve"> 17(2):99-109</w:t>
      </w:r>
    </w:p>
    <w:p w14:paraId="0F84C429" w14:textId="77777777" w:rsidR="00C0775F" w:rsidRDefault="00C0775F" w:rsidP="00C0775F">
      <w:pPr>
        <w:rPr>
          <w:rFonts w:ascii="Times New Roman" w:hAnsi="Times New Roman" w:cs="Times New Roman"/>
        </w:rPr>
      </w:pPr>
      <w:r w:rsidRPr="00BA534E">
        <w:rPr>
          <w:rFonts w:ascii="Times New Roman" w:hAnsi="Times New Roman" w:cs="Times New Roman"/>
        </w:rPr>
        <w:t xml:space="preserve">Olanrewaju, A.S. (2016) Effect of </w:t>
      </w:r>
      <w:proofErr w:type="spellStart"/>
      <w:r w:rsidRPr="00BA534E">
        <w:rPr>
          <w:rFonts w:ascii="Times New Roman" w:hAnsi="Times New Roman" w:cs="Times New Roman"/>
        </w:rPr>
        <w:t>garification</w:t>
      </w:r>
      <w:proofErr w:type="spellEnd"/>
      <w:r w:rsidRPr="00BA534E">
        <w:rPr>
          <w:rFonts w:ascii="Times New Roman" w:hAnsi="Times New Roman" w:cs="Times New Roman"/>
        </w:rPr>
        <w:t xml:space="preserve"> (roasting) duration on the quality characteristics of </w:t>
      </w:r>
    </w:p>
    <w:p w14:paraId="7366016E" w14:textId="77777777" w:rsidR="00C0775F" w:rsidRDefault="00C0775F" w:rsidP="00C0775F">
      <w:pPr>
        <w:ind w:left="720"/>
        <w:rPr>
          <w:rFonts w:ascii="Times New Roman" w:hAnsi="Times New Roman" w:cs="Times New Roman"/>
        </w:rPr>
      </w:pPr>
      <w:r w:rsidRPr="00BA534E">
        <w:rPr>
          <w:rFonts w:ascii="Times New Roman" w:hAnsi="Times New Roman" w:cs="Times New Roman"/>
        </w:rPr>
        <w:t xml:space="preserve">cassava </w:t>
      </w:r>
      <w:proofErr w:type="spellStart"/>
      <w:r w:rsidRPr="00BA534E">
        <w:rPr>
          <w:rFonts w:ascii="Times New Roman" w:hAnsi="Times New Roman" w:cs="Times New Roman"/>
        </w:rPr>
        <w:t>gari</w:t>
      </w:r>
      <w:proofErr w:type="spellEnd"/>
      <w:r w:rsidRPr="00BA534E">
        <w:rPr>
          <w:rFonts w:ascii="Times New Roman" w:hAnsi="Times New Roman" w:cs="Times New Roman"/>
        </w:rPr>
        <w:t xml:space="preserve"> annals food science and technology. </w:t>
      </w:r>
      <w:r w:rsidRPr="00BA534E">
        <w:rPr>
          <w:rFonts w:ascii="Times New Roman" w:hAnsi="Times New Roman" w:cs="Times New Roman"/>
          <w:i/>
          <w:iCs/>
        </w:rPr>
        <w:t>Ann</w:t>
      </w:r>
      <w:r>
        <w:rPr>
          <w:rFonts w:ascii="Times New Roman" w:hAnsi="Times New Roman" w:cs="Times New Roman"/>
          <w:i/>
          <w:iCs/>
        </w:rPr>
        <w:t>als of</w:t>
      </w:r>
      <w:r w:rsidRPr="00BA534E">
        <w:rPr>
          <w:rFonts w:ascii="Times New Roman" w:hAnsi="Times New Roman" w:cs="Times New Roman"/>
          <w:i/>
          <w:iCs/>
        </w:rPr>
        <w:t xml:space="preserve"> Food Sci</w:t>
      </w:r>
      <w:r>
        <w:rPr>
          <w:rFonts w:ascii="Times New Roman" w:hAnsi="Times New Roman" w:cs="Times New Roman"/>
          <w:i/>
          <w:iCs/>
        </w:rPr>
        <w:t>ence and</w:t>
      </w:r>
      <w:r w:rsidRPr="00BA534E">
        <w:rPr>
          <w:rFonts w:ascii="Times New Roman" w:hAnsi="Times New Roman" w:cs="Times New Roman"/>
          <w:i/>
          <w:iCs/>
        </w:rPr>
        <w:t xml:space="preserve"> Technol</w:t>
      </w:r>
      <w:r>
        <w:rPr>
          <w:rFonts w:ascii="Times New Roman" w:hAnsi="Times New Roman" w:cs="Times New Roman"/>
          <w:i/>
          <w:iCs/>
        </w:rPr>
        <w:t>ogy,</w:t>
      </w:r>
      <w:r w:rsidRPr="00BA534E">
        <w:rPr>
          <w:rFonts w:ascii="Times New Roman" w:hAnsi="Times New Roman" w:cs="Times New Roman"/>
        </w:rPr>
        <w:t xml:space="preserve"> 17:358–366</w:t>
      </w:r>
    </w:p>
    <w:p w14:paraId="2B51BD11" w14:textId="77777777" w:rsidR="00C0775F" w:rsidRDefault="00C0775F" w:rsidP="00C0775F">
      <w:pPr>
        <w:rPr>
          <w:rFonts w:ascii="Times New Roman" w:hAnsi="Times New Roman" w:cs="Times New Roman"/>
        </w:rPr>
      </w:pPr>
      <w:proofErr w:type="spellStart"/>
      <w:r w:rsidRPr="0001521A">
        <w:rPr>
          <w:rFonts w:ascii="Times New Roman" w:hAnsi="Times New Roman" w:cs="Times New Roman"/>
        </w:rPr>
        <w:t>Olarewaju</w:t>
      </w:r>
      <w:proofErr w:type="spellEnd"/>
      <w:r w:rsidRPr="0001521A">
        <w:rPr>
          <w:rFonts w:ascii="Times New Roman" w:hAnsi="Times New Roman" w:cs="Times New Roman"/>
        </w:rPr>
        <w:t xml:space="preserve">, M.O (2020). Nutrient and antinutrient retention in indigenous white cassava </w:t>
      </w:r>
      <w:proofErr w:type="spellStart"/>
      <w:r w:rsidRPr="0001521A">
        <w:rPr>
          <w:rFonts w:ascii="Times New Roman" w:hAnsi="Times New Roman" w:cs="Times New Roman"/>
        </w:rPr>
        <w:t>gari</w:t>
      </w:r>
      <w:proofErr w:type="spellEnd"/>
      <w:r w:rsidRPr="0001521A">
        <w:rPr>
          <w:rFonts w:ascii="Times New Roman" w:hAnsi="Times New Roman" w:cs="Times New Roman"/>
        </w:rPr>
        <w:t xml:space="preserve"> and </w:t>
      </w:r>
    </w:p>
    <w:p w14:paraId="79CF026C" w14:textId="77777777" w:rsidR="00C0775F" w:rsidRDefault="00C0775F" w:rsidP="00C0775F">
      <w:pPr>
        <w:ind w:left="720"/>
        <w:rPr>
          <w:rFonts w:ascii="Times New Roman" w:hAnsi="Times New Roman" w:cs="Times New Roman"/>
        </w:rPr>
      </w:pPr>
      <w:r w:rsidRPr="0001521A">
        <w:rPr>
          <w:rFonts w:ascii="Times New Roman" w:hAnsi="Times New Roman" w:cs="Times New Roman"/>
        </w:rPr>
        <w:t xml:space="preserve">provitamin A </w:t>
      </w:r>
      <w:proofErr w:type="spellStart"/>
      <w:r w:rsidRPr="0001521A">
        <w:rPr>
          <w:rFonts w:ascii="Times New Roman" w:hAnsi="Times New Roman" w:cs="Times New Roman"/>
        </w:rPr>
        <w:t>biofortified</w:t>
      </w:r>
      <w:proofErr w:type="spellEnd"/>
      <w:r w:rsidRPr="0001521A">
        <w:rPr>
          <w:rFonts w:ascii="Times New Roman" w:hAnsi="Times New Roman" w:cs="Times New Roman"/>
        </w:rPr>
        <w:t xml:space="preserve"> yellow cassava </w:t>
      </w:r>
      <w:proofErr w:type="spellStart"/>
      <w:r w:rsidRPr="0001521A">
        <w:rPr>
          <w:rFonts w:ascii="Times New Roman" w:hAnsi="Times New Roman" w:cs="Times New Roman"/>
        </w:rPr>
        <w:t>gari</w:t>
      </w:r>
      <w:proofErr w:type="spellEnd"/>
      <w:r w:rsidRPr="0001521A">
        <w:rPr>
          <w:rFonts w:ascii="Times New Roman" w:hAnsi="Times New Roman" w:cs="Times New Roman"/>
        </w:rPr>
        <w:t xml:space="preserve"> fermented over different time periods. </w:t>
      </w:r>
      <w:r w:rsidRPr="0001521A">
        <w:rPr>
          <w:rFonts w:ascii="Times New Roman" w:hAnsi="Times New Roman" w:cs="Times New Roman"/>
          <w:i/>
          <w:iCs/>
        </w:rPr>
        <w:t>Asian Journal of Agriculture and Biology.</w:t>
      </w:r>
      <w:r w:rsidRPr="0001521A">
        <w:rPr>
          <w:rFonts w:ascii="Times New Roman" w:hAnsi="Times New Roman" w:cs="Times New Roman"/>
        </w:rPr>
        <w:t xml:space="preserve"> 8(1):44-51</w:t>
      </w:r>
    </w:p>
    <w:p w14:paraId="159CF3DB" w14:textId="77777777" w:rsidR="00C0775F" w:rsidRDefault="00C0775F" w:rsidP="00C0775F">
      <w:pPr>
        <w:jc w:val="both"/>
        <w:rPr>
          <w:rFonts w:ascii="Times New Roman" w:hAnsi="Times New Roman" w:cs="Times New Roman"/>
        </w:rPr>
      </w:pPr>
      <w:proofErr w:type="spellStart"/>
      <w:r w:rsidRPr="00780992">
        <w:rPr>
          <w:rFonts w:ascii="Times New Roman" w:hAnsi="Times New Roman" w:cs="Times New Roman"/>
        </w:rPr>
        <w:t>Olubunmi</w:t>
      </w:r>
      <w:proofErr w:type="spellEnd"/>
      <w:r w:rsidRPr="00780992">
        <w:rPr>
          <w:rFonts w:ascii="Times New Roman" w:hAnsi="Times New Roman" w:cs="Times New Roman"/>
        </w:rPr>
        <w:t xml:space="preserve">, A. A., Abraham, I. O., </w:t>
      </w:r>
      <w:proofErr w:type="spellStart"/>
      <w:r w:rsidRPr="00780992">
        <w:rPr>
          <w:rFonts w:ascii="Times New Roman" w:hAnsi="Times New Roman" w:cs="Times New Roman"/>
        </w:rPr>
        <w:t>Mojirade</w:t>
      </w:r>
      <w:proofErr w:type="spellEnd"/>
      <w:r w:rsidRPr="00780992">
        <w:rPr>
          <w:rFonts w:ascii="Times New Roman" w:hAnsi="Times New Roman" w:cs="Times New Roman"/>
        </w:rPr>
        <w:t xml:space="preserve">, L. A., </w:t>
      </w:r>
      <w:proofErr w:type="spellStart"/>
      <w:r w:rsidRPr="00780992">
        <w:rPr>
          <w:rFonts w:ascii="Times New Roman" w:hAnsi="Times New Roman" w:cs="Times New Roman"/>
        </w:rPr>
        <w:t>Afolake</w:t>
      </w:r>
      <w:proofErr w:type="spellEnd"/>
      <w:r w:rsidRPr="00780992">
        <w:rPr>
          <w:rFonts w:ascii="Times New Roman" w:hAnsi="Times New Roman" w:cs="Times New Roman"/>
        </w:rPr>
        <w:t xml:space="preserve">, O. B., and Kehinde, O. E. (2017). </w:t>
      </w:r>
    </w:p>
    <w:p w14:paraId="4143CD88" w14:textId="77777777" w:rsidR="00C0775F" w:rsidRDefault="00C0775F" w:rsidP="00C0775F">
      <w:pPr>
        <w:ind w:left="720"/>
        <w:jc w:val="both"/>
        <w:rPr>
          <w:rFonts w:ascii="Times New Roman" w:hAnsi="Times New Roman" w:cs="Times New Roman"/>
        </w:rPr>
      </w:pPr>
      <w:r w:rsidRPr="00780992">
        <w:rPr>
          <w:rFonts w:ascii="Times New Roman" w:hAnsi="Times New Roman" w:cs="Times New Roman"/>
        </w:rPr>
        <w:lastRenderedPageBreak/>
        <w:t xml:space="preserve">Development, Evaluation and Sensory Quality of Orange Fleshed Sweet Potato (Ipomoea batatas Lam) Extruded Pasta Products. </w:t>
      </w:r>
      <w:r w:rsidRPr="00780992">
        <w:rPr>
          <w:rFonts w:ascii="Times New Roman" w:hAnsi="Times New Roman" w:cs="Times New Roman"/>
          <w:i/>
          <w:iCs/>
        </w:rPr>
        <w:t>Croatian Journal of Food Technology, Biotechnology and Nutrition</w:t>
      </w:r>
      <w:r w:rsidRPr="00780992">
        <w:rPr>
          <w:rFonts w:ascii="Times New Roman" w:hAnsi="Times New Roman" w:cs="Times New Roman"/>
        </w:rPr>
        <w:t>, 12(1-2)</w:t>
      </w:r>
      <w:r>
        <w:rPr>
          <w:rFonts w:ascii="Times New Roman" w:hAnsi="Times New Roman" w:cs="Times New Roman"/>
        </w:rPr>
        <w:t>:</w:t>
      </w:r>
      <w:r w:rsidRPr="00780992">
        <w:rPr>
          <w:rFonts w:ascii="Times New Roman" w:hAnsi="Times New Roman" w:cs="Times New Roman"/>
        </w:rPr>
        <w:t>83-89</w:t>
      </w:r>
    </w:p>
    <w:p w14:paraId="6130C45A" w14:textId="77777777" w:rsidR="00C0775F" w:rsidRDefault="00C0775F" w:rsidP="00C0775F">
      <w:pPr>
        <w:tabs>
          <w:tab w:val="left" w:pos="510"/>
        </w:tabs>
        <w:jc w:val="both"/>
        <w:rPr>
          <w:rFonts w:ascii="Times New Roman" w:hAnsi="Times New Roman" w:cs="Times New Roman"/>
        </w:rPr>
      </w:pPr>
      <w:proofErr w:type="spellStart"/>
      <w:r w:rsidRPr="0093318D">
        <w:rPr>
          <w:rFonts w:ascii="Times New Roman" w:hAnsi="Times New Roman" w:cs="Times New Roman"/>
        </w:rPr>
        <w:t>Pessu</w:t>
      </w:r>
      <w:proofErr w:type="spellEnd"/>
      <w:r w:rsidRPr="0093318D">
        <w:rPr>
          <w:rFonts w:ascii="Times New Roman" w:hAnsi="Times New Roman" w:cs="Times New Roman"/>
        </w:rPr>
        <w:t xml:space="preserve">, P. O., Abel, G. I., Akande, S. A., Ayanda, I. S., </w:t>
      </w:r>
      <w:proofErr w:type="spellStart"/>
      <w:r w:rsidRPr="0093318D">
        <w:rPr>
          <w:rFonts w:ascii="Times New Roman" w:hAnsi="Times New Roman" w:cs="Times New Roman"/>
        </w:rPr>
        <w:t>Adarabierin</w:t>
      </w:r>
      <w:proofErr w:type="spellEnd"/>
      <w:r w:rsidRPr="0093318D">
        <w:rPr>
          <w:rFonts w:ascii="Times New Roman" w:hAnsi="Times New Roman" w:cs="Times New Roman"/>
        </w:rPr>
        <w:t xml:space="preserve">, I. G., </w:t>
      </w:r>
      <w:proofErr w:type="spellStart"/>
      <w:r w:rsidRPr="0093318D">
        <w:rPr>
          <w:rFonts w:ascii="Times New Roman" w:hAnsi="Times New Roman" w:cs="Times New Roman"/>
        </w:rPr>
        <w:t>Olagunju</w:t>
      </w:r>
      <w:proofErr w:type="spellEnd"/>
      <w:r w:rsidRPr="0093318D">
        <w:rPr>
          <w:rFonts w:ascii="Times New Roman" w:hAnsi="Times New Roman" w:cs="Times New Roman"/>
        </w:rPr>
        <w:t xml:space="preserve">, O. D., </w:t>
      </w:r>
      <w:proofErr w:type="spellStart"/>
      <w:r w:rsidRPr="0093318D">
        <w:rPr>
          <w:rFonts w:ascii="Times New Roman" w:hAnsi="Times New Roman" w:cs="Times New Roman"/>
        </w:rPr>
        <w:t>Gbabe</w:t>
      </w:r>
      <w:proofErr w:type="spellEnd"/>
      <w:r w:rsidRPr="0093318D">
        <w:rPr>
          <w:rFonts w:ascii="Times New Roman" w:hAnsi="Times New Roman" w:cs="Times New Roman"/>
        </w:rPr>
        <w:t xml:space="preserve">, </w:t>
      </w:r>
    </w:p>
    <w:p w14:paraId="26E9AAC1" w14:textId="77777777" w:rsidR="00C0775F" w:rsidRDefault="00C0775F" w:rsidP="00C0775F">
      <w:pPr>
        <w:tabs>
          <w:tab w:val="left" w:pos="510"/>
        </w:tabs>
        <w:ind w:left="510"/>
        <w:jc w:val="both"/>
        <w:rPr>
          <w:rFonts w:ascii="Times New Roman" w:hAnsi="Times New Roman" w:cs="Times New Roman"/>
        </w:rPr>
      </w:pPr>
      <w:r>
        <w:rPr>
          <w:rFonts w:ascii="Times New Roman" w:hAnsi="Times New Roman" w:cs="Times New Roman"/>
        </w:rPr>
        <w:tab/>
      </w:r>
      <w:r w:rsidRPr="0093318D">
        <w:rPr>
          <w:rFonts w:ascii="Times New Roman" w:hAnsi="Times New Roman" w:cs="Times New Roman"/>
        </w:rPr>
        <w:t xml:space="preserve">E. K. (2020). Chemical and </w:t>
      </w:r>
      <w:proofErr w:type="spellStart"/>
      <w:r w:rsidRPr="0093318D">
        <w:rPr>
          <w:rFonts w:ascii="Times New Roman" w:hAnsi="Times New Roman" w:cs="Times New Roman"/>
        </w:rPr>
        <w:t>Physico</w:t>
      </w:r>
      <w:proofErr w:type="spellEnd"/>
      <w:r w:rsidRPr="0093318D">
        <w:rPr>
          <w:rFonts w:ascii="Times New Roman" w:hAnsi="Times New Roman" w:cs="Times New Roman"/>
        </w:rPr>
        <w:t xml:space="preserve">-Chemical Properties of Orange Fleshed Sweet </w:t>
      </w:r>
      <w:r>
        <w:rPr>
          <w:rFonts w:ascii="Times New Roman" w:hAnsi="Times New Roman" w:cs="Times New Roman"/>
        </w:rPr>
        <w:t xml:space="preserve">    </w:t>
      </w:r>
    </w:p>
    <w:p w14:paraId="6D4883D4" w14:textId="77777777" w:rsidR="00C0775F" w:rsidRPr="0093318D" w:rsidRDefault="00C0775F" w:rsidP="00C0775F">
      <w:pPr>
        <w:tabs>
          <w:tab w:val="left" w:pos="510"/>
        </w:tabs>
        <w:ind w:left="510"/>
        <w:jc w:val="both"/>
        <w:rPr>
          <w:rFonts w:ascii="Times New Roman" w:hAnsi="Times New Roman" w:cs="Times New Roman"/>
        </w:rPr>
      </w:pPr>
      <w:r>
        <w:rPr>
          <w:rFonts w:ascii="Times New Roman" w:hAnsi="Times New Roman" w:cs="Times New Roman"/>
        </w:rPr>
        <w:tab/>
      </w:r>
      <w:r w:rsidRPr="0093318D">
        <w:rPr>
          <w:rFonts w:ascii="Times New Roman" w:hAnsi="Times New Roman" w:cs="Times New Roman"/>
        </w:rPr>
        <w:t xml:space="preserve">Potatoes (OFSP) Chips Dried Using Solar Dyers. </w:t>
      </w:r>
      <w:proofErr w:type="spellStart"/>
      <w:r w:rsidRPr="0093318D">
        <w:rPr>
          <w:rFonts w:ascii="Times New Roman" w:hAnsi="Times New Roman" w:cs="Times New Roman"/>
          <w:i/>
          <w:iCs/>
        </w:rPr>
        <w:t>Agrosearch</w:t>
      </w:r>
      <w:proofErr w:type="spellEnd"/>
      <w:r w:rsidRPr="0093318D">
        <w:rPr>
          <w:rFonts w:ascii="Times New Roman" w:hAnsi="Times New Roman" w:cs="Times New Roman"/>
        </w:rPr>
        <w:t>, 20(1): 144-157.</w:t>
      </w:r>
    </w:p>
    <w:p w14:paraId="11F6546E" w14:textId="77777777" w:rsidR="00C0775F" w:rsidRDefault="00C0775F" w:rsidP="00C0775F">
      <w:pPr>
        <w:spacing w:after="0" w:line="360" w:lineRule="auto"/>
        <w:rPr>
          <w:rFonts w:ascii="Times New Roman" w:eastAsia="Lato-Regular" w:hAnsi="Times New Roman" w:cs="Times New Roman"/>
        </w:rPr>
      </w:pPr>
      <w:proofErr w:type="spellStart"/>
      <w:r w:rsidRPr="00CE1CE2">
        <w:rPr>
          <w:rFonts w:ascii="Times New Roman" w:eastAsia="Lato-Regular" w:hAnsi="Times New Roman" w:cs="Times New Roman"/>
        </w:rPr>
        <w:t>Sanoussi</w:t>
      </w:r>
      <w:proofErr w:type="spellEnd"/>
      <w:r w:rsidRPr="00CE1CE2">
        <w:rPr>
          <w:rFonts w:ascii="Times New Roman" w:eastAsia="Lato-Regular" w:hAnsi="Times New Roman" w:cs="Times New Roman"/>
        </w:rPr>
        <w:t xml:space="preserve">, A. F., </w:t>
      </w:r>
      <w:proofErr w:type="spellStart"/>
      <w:r w:rsidRPr="00CE1CE2">
        <w:rPr>
          <w:rFonts w:ascii="Times New Roman" w:eastAsia="Lato-Regular" w:hAnsi="Times New Roman" w:cs="Times New Roman"/>
        </w:rPr>
        <w:t>Adjatin</w:t>
      </w:r>
      <w:proofErr w:type="spellEnd"/>
      <w:r w:rsidRPr="00CE1CE2">
        <w:rPr>
          <w:rFonts w:ascii="Times New Roman" w:eastAsia="Lato-Regular" w:hAnsi="Times New Roman" w:cs="Times New Roman"/>
        </w:rPr>
        <w:t xml:space="preserve">, A., </w:t>
      </w:r>
      <w:proofErr w:type="spellStart"/>
      <w:r w:rsidRPr="00CE1CE2">
        <w:rPr>
          <w:rFonts w:ascii="Times New Roman" w:eastAsia="Lato-Regular" w:hAnsi="Times New Roman" w:cs="Times New Roman"/>
        </w:rPr>
        <w:t>Dansi</w:t>
      </w:r>
      <w:proofErr w:type="spellEnd"/>
      <w:r w:rsidRPr="00CE1CE2">
        <w:rPr>
          <w:rFonts w:ascii="Times New Roman" w:eastAsia="Lato-Regular" w:hAnsi="Times New Roman" w:cs="Times New Roman"/>
        </w:rPr>
        <w:t xml:space="preserve">, A., Adebowale, A., </w:t>
      </w:r>
      <w:proofErr w:type="spellStart"/>
      <w:r w:rsidRPr="00CE1CE2">
        <w:rPr>
          <w:rFonts w:ascii="Times New Roman" w:eastAsia="Lato-Regular" w:hAnsi="Times New Roman" w:cs="Times New Roman"/>
        </w:rPr>
        <w:t>Sanni</w:t>
      </w:r>
      <w:proofErr w:type="spellEnd"/>
      <w:r w:rsidRPr="00CE1CE2">
        <w:rPr>
          <w:rFonts w:ascii="Times New Roman" w:eastAsia="Lato-Regular" w:hAnsi="Times New Roman" w:cs="Times New Roman"/>
        </w:rPr>
        <w:t xml:space="preserve">, L. O., &amp; </w:t>
      </w:r>
      <w:proofErr w:type="spellStart"/>
      <w:r w:rsidRPr="00CE1CE2">
        <w:rPr>
          <w:rFonts w:ascii="Times New Roman" w:eastAsia="Lato-Regular" w:hAnsi="Times New Roman" w:cs="Times New Roman"/>
        </w:rPr>
        <w:t>Sanni</w:t>
      </w:r>
      <w:proofErr w:type="spellEnd"/>
      <w:r w:rsidRPr="00CE1CE2">
        <w:rPr>
          <w:rFonts w:ascii="Times New Roman" w:eastAsia="Lato-Regular" w:hAnsi="Times New Roman" w:cs="Times New Roman"/>
        </w:rPr>
        <w:t xml:space="preserve">, A. (2016). </w:t>
      </w:r>
      <w:r w:rsidRPr="00CE1CE2">
        <w:rPr>
          <w:rFonts w:ascii="Times New Roman" w:eastAsia="Lato-Regular" w:hAnsi="Times New Roman" w:cs="Times New Roman"/>
        </w:rPr>
        <w:tab/>
        <w:t xml:space="preserve">Mineral composition of ten </w:t>
      </w:r>
      <w:proofErr w:type="gramStart"/>
      <w:r w:rsidRPr="00CE1CE2">
        <w:rPr>
          <w:rFonts w:ascii="Times New Roman" w:eastAsia="Lato-Regular" w:hAnsi="Times New Roman" w:cs="Times New Roman"/>
        </w:rPr>
        <w:t>elites</w:t>
      </w:r>
      <w:proofErr w:type="gramEnd"/>
      <w:r w:rsidRPr="00CE1CE2">
        <w:rPr>
          <w:rFonts w:ascii="Times New Roman" w:eastAsia="Lato-Regular" w:hAnsi="Times New Roman" w:cs="Times New Roman"/>
        </w:rPr>
        <w:t xml:space="preserve"> sweet potato (</w:t>
      </w:r>
      <w:r w:rsidRPr="00CE1CE2">
        <w:rPr>
          <w:rFonts w:ascii="Times New Roman" w:eastAsia="Lato-Regular" w:hAnsi="Times New Roman" w:cs="Times New Roman"/>
          <w:i/>
          <w:iCs/>
        </w:rPr>
        <w:t>Ipomoea</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batatas </w:t>
      </w:r>
      <w:r w:rsidRPr="00CE1CE2">
        <w:rPr>
          <w:rFonts w:ascii="Times New Roman" w:eastAsia="Lato-Regular" w:hAnsi="Times New Roman" w:cs="Times New Roman"/>
        </w:rPr>
        <w:t xml:space="preserve">[L.] Lam.) </w:t>
      </w:r>
      <w:r w:rsidRPr="00CE1CE2">
        <w:rPr>
          <w:rFonts w:ascii="Times New Roman" w:eastAsia="Lato-Regular" w:hAnsi="Times New Roman" w:cs="Times New Roman"/>
        </w:rPr>
        <w:tab/>
        <w:t xml:space="preserve">Landraces of Benin. </w:t>
      </w:r>
      <w:r w:rsidRPr="00CE1CE2">
        <w:rPr>
          <w:rFonts w:ascii="Times New Roman" w:eastAsia="Lato-Regular" w:hAnsi="Times New Roman" w:cs="Times New Roman"/>
          <w:i/>
          <w:iCs/>
        </w:rPr>
        <w:t>International Journal of Current</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Microbiology </w:t>
      </w:r>
      <w:r w:rsidRPr="00CE1CE2">
        <w:rPr>
          <w:rFonts w:ascii="Times New Roman" w:eastAsia="Lato-Regular" w:hAnsi="Times New Roman" w:cs="Times New Roman"/>
          <w:i/>
          <w:iCs/>
        </w:rPr>
        <w:tab/>
        <w:t xml:space="preserve">and Applied </w:t>
      </w:r>
      <w:r w:rsidRPr="00CE1CE2">
        <w:rPr>
          <w:rFonts w:ascii="Times New Roman" w:eastAsia="Lato-Regular" w:hAnsi="Times New Roman" w:cs="Times New Roman"/>
          <w:i/>
          <w:iCs/>
        </w:rPr>
        <w:tab/>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(1), 103–115.</w:t>
      </w:r>
    </w:p>
    <w:p w14:paraId="3211AF8B" w14:textId="77777777" w:rsidR="00C0775F" w:rsidRDefault="00C0775F" w:rsidP="00C0775F">
      <w:pPr>
        <w:spacing w:after="0" w:line="360" w:lineRule="auto"/>
        <w:rPr>
          <w:rFonts w:ascii="Times New Roman" w:hAnsi="Times New Roman" w:cs="Times New Roman"/>
        </w:rPr>
      </w:pPr>
      <w:r w:rsidRPr="00E87252">
        <w:rPr>
          <w:rFonts w:ascii="Times New Roman" w:hAnsi="Times New Roman" w:cs="Times New Roman"/>
        </w:rPr>
        <w:t xml:space="preserve">West C.E, Pepping F and </w:t>
      </w:r>
      <w:proofErr w:type="spellStart"/>
      <w:r w:rsidRPr="00E87252">
        <w:rPr>
          <w:rFonts w:ascii="Times New Roman" w:hAnsi="Times New Roman" w:cs="Times New Roman"/>
        </w:rPr>
        <w:t>Temalilwa</w:t>
      </w:r>
      <w:proofErr w:type="spellEnd"/>
      <w:r w:rsidRPr="00E87252">
        <w:rPr>
          <w:rFonts w:ascii="Times New Roman" w:hAnsi="Times New Roman" w:cs="Times New Roman"/>
        </w:rPr>
        <w:t xml:space="preserve"> C.R. (2018).</w:t>
      </w:r>
      <w:r>
        <w:rPr>
          <w:rFonts w:ascii="Times New Roman" w:hAnsi="Times New Roman" w:cs="Times New Roman"/>
        </w:rPr>
        <w:t xml:space="preserve"> </w:t>
      </w:r>
      <w:r w:rsidRPr="00E87252">
        <w:rPr>
          <w:rFonts w:ascii="Times New Roman" w:hAnsi="Times New Roman" w:cs="Times New Roman"/>
        </w:rPr>
        <w:t>The Composition of Foods Commonly</w:t>
      </w:r>
      <w:r>
        <w:rPr>
          <w:rFonts w:ascii="Times New Roman" w:hAnsi="Times New Roman" w:cs="Times New Roman"/>
        </w:rPr>
        <w:t xml:space="preserve"> </w:t>
      </w:r>
      <w:r w:rsidRPr="00E87252">
        <w:rPr>
          <w:rFonts w:ascii="Times New Roman" w:hAnsi="Times New Roman" w:cs="Times New Roman"/>
        </w:rPr>
        <w:t xml:space="preserve">Eaten </w:t>
      </w:r>
    </w:p>
    <w:p w14:paraId="6B882815" w14:textId="77777777" w:rsidR="00C0775F" w:rsidRPr="00A54B12" w:rsidRDefault="00C0775F" w:rsidP="00C0775F">
      <w:pPr>
        <w:spacing w:after="0" w:line="360" w:lineRule="auto"/>
        <w:ind w:firstLine="720"/>
        <w:rPr>
          <w:rFonts w:ascii="Times New Roman" w:hAnsi="Times New Roman" w:cs="Times New Roman"/>
        </w:rPr>
      </w:pPr>
      <w:r w:rsidRPr="00E87252">
        <w:rPr>
          <w:rFonts w:ascii="Times New Roman" w:hAnsi="Times New Roman" w:cs="Times New Roman"/>
        </w:rPr>
        <w:t>in East Africa. The Netherlands</w:t>
      </w:r>
      <w:r>
        <w:rPr>
          <w:rFonts w:ascii="Times New Roman" w:hAnsi="Times New Roman" w:cs="Times New Roman"/>
        </w:rPr>
        <w:t>:</w:t>
      </w:r>
      <w:r w:rsidRPr="00E87252">
        <w:t xml:space="preserve"> </w:t>
      </w:r>
      <w:r w:rsidRPr="00E87252">
        <w:rPr>
          <w:rFonts w:ascii="Times New Roman" w:hAnsi="Times New Roman" w:cs="Times New Roman"/>
        </w:rPr>
        <w:t>Wageningen Agricultural Journal, 4(22):7-11</w:t>
      </w:r>
    </w:p>
    <w:p w14:paraId="61769D7F" w14:textId="77777777" w:rsidR="00C0775F" w:rsidRDefault="00C0775F" w:rsidP="00C0775F"/>
    <w:sectPr w:rsidR="00C077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A193C" w14:textId="77777777" w:rsidR="008B3E9E" w:rsidRDefault="008B3E9E" w:rsidP="00412116">
      <w:pPr>
        <w:spacing w:after="0" w:line="240" w:lineRule="auto"/>
      </w:pPr>
      <w:r>
        <w:separator/>
      </w:r>
    </w:p>
  </w:endnote>
  <w:endnote w:type="continuationSeparator" w:id="0">
    <w:p w14:paraId="692AB01C" w14:textId="77777777" w:rsidR="008B3E9E" w:rsidRDefault="008B3E9E" w:rsidP="0041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Regular">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0E99" w14:textId="77777777" w:rsidR="00412116" w:rsidRDefault="0041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D811" w14:textId="77777777" w:rsidR="00412116" w:rsidRDefault="0041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FB3E" w14:textId="77777777" w:rsidR="00412116" w:rsidRDefault="0041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82930" w14:textId="77777777" w:rsidR="008B3E9E" w:rsidRDefault="008B3E9E" w:rsidP="00412116">
      <w:pPr>
        <w:spacing w:after="0" w:line="240" w:lineRule="auto"/>
      </w:pPr>
      <w:r>
        <w:separator/>
      </w:r>
    </w:p>
  </w:footnote>
  <w:footnote w:type="continuationSeparator" w:id="0">
    <w:p w14:paraId="583DA6B4" w14:textId="77777777" w:rsidR="008B3E9E" w:rsidRDefault="008B3E9E" w:rsidP="00412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9269B" w14:textId="55FEAADC" w:rsidR="00412116" w:rsidRDefault="008B3E9E">
    <w:pPr>
      <w:pStyle w:val="Header"/>
    </w:pPr>
    <w:r>
      <w:rPr>
        <w:noProof/>
      </w:rPr>
      <w:pict w14:anchorId="76C3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CF4F" w14:textId="28BD1D24" w:rsidR="00412116" w:rsidRDefault="008B3E9E">
    <w:pPr>
      <w:pStyle w:val="Header"/>
    </w:pPr>
    <w:r>
      <w:rPr>
        <w:noProof/>
      </w:rPr>
      <w:pict w14:anchorId="06593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746DE" w14:textId="0750E9EA" w:rsidR="00412116" w:rsidRDefault="008B3E9E">
    <w:pPr>
      <w:pStyle w:val="Header"/>
    </w:pPr>
    <w:r>
      <w:rPr>
        <w:noProof/>
      </w:rPr>
      <w:pict w14:anchorId="224D3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81E5F"/>
    <w:multiLevelType w:val="multilevel"/>
    <w:tmpl w:val="9D30BD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A9"/>
    <w:rsid w:val="00001D66"/>
    <w:rsid w:val="0001314E"/>
    <w:rsid w:val="0001521A"/>
    <w:rsid w:val="000201F5"/>
    <w:rsid w:val="000205F1"/>
    <w:rsid w:val="00022A30"/>
    <w:rsid w:val="00023017"/>
    <w:rsid w:val="00026DCC"/>
    <w:rsid w:val="00033375"/>
    <w:rsid w:val="00033537"/>
    <w:rsid w:val="000421E2"/>
    <w:rsid w:val="0004264C"/>
    <w:rsid w:val="0008260A"/>
    <w:rsid w:val="000860B1"/>
    <w:rsid w:val="00090DAD"/>
    <w:rsid w:val="0009128F"/>
    <w:rsid w:val="000A1D54"/>
    <w:rsid w:val="000C55A1"/>
    <w:rsid w:val="000C74BE"/>
    <w:rsid w:val="000D347D"/>
    <w:rsid w:val="000D64F6"/>
    <w:rsid w:val="00111813"/>
    <w:rsid w:val="001362A4"/>
    <w:rsid w:val="00136321"/>
    <w:rsid w:val="0014160D"/>
    <w:rsid w:val="0014428A"/>
    <w:rsid w:val="00145348"/>
    <w:rsid w:val="00147EE3"/>
    <w:rsid w:val="00151362"/>
    <w:rsid w:val="00152A66"/>
    <w:rsid w:val="00191998"/>
    <w:rsid w:val="00192DD7"/>
    <w:rsid w:val="001A3672"/>
    <w:rsid w:val="001A4D32"/>
    <w:rsid w:val="001A7D22"/>
    <w:rsid w:val="001C1067"/>
    <w:rsid w:val="001E219E"/>
    <w:rsid w:val="001E25DA"/>
    <w:rsid w:val="001E3FE1"/>
    <w:rsid w:val="001E695C"/>
    <w:rsid w:val="001F5BEE"/>
    <w:rsid w:val="001F6A1E"/>
    <w:rsid w:val="00205B68"/>
    <w:rsid w:val="00216032"/>
    <w:rsid w:val="00222634"/>
    <w:rsid w:val="00236C52"/>
    <w:rsid w:val="002401BF"/>
    <w:rsid w:val="002440B2"/>
    <w:rsid w:val="00256B14"/>
    <w:rsid w:val="00264764"/>
    <w:rsid w:val="00281C4B"/>
    <w:rsid w:val="002826C6"/>
    <w:rsid w:val="002C0C62"/>
    <w:rsid w:val="002C1B52"/>
    <w:rsid w:val="002C265D"/>
    <w:rsid w:val="002C743A"/>
    <w:rsid w:val="002E1683"/>
    <w:rsid w:val="002E314D"/>
    <w:rsid w:val="0033107F"/>
    <w:rsid w:val="003358CE"/>
    <w:rsid w:val="00337BCF"/>
    <w:rsid w:val="0036230A"/>
    <w:rsid w:val="00364C48"/>
    <w:rsid w:val="00372821"/>
    <w:rsid w:val="00381E58"/>
    <w:rsid w:val="00386D3B"/>
    <w:rsid w:val="00393DA5"/>
    <w:rsid w:val="00395EFE"/>
    <w:rsid w:val="003A4A36"/>
    <w:rsid w:val="003B6B4D"/>
    <w:rsid w:val="003C58A3"/>
    <w:rsid w:val="003E149E"/>
    <w:rsid w:val="003E1CA7"/>
    <w:rsid w:val="003E4E85"/>
    <w:rsid w:val="003F630A"/>
    <w:rsid w:val="003F69C5"/>
    <w:rsid w:val="00405306"/>
    <w:rsid w:val="00406888"/>
    <w:rsid w:val="00412116"/>
    <w:rsid w:val="00413D66"/>
    <w:rsid w:val="00416497"/>
    <w:rsid w:val="00416E58"/>
    <w:rsid w:val="00426AD4"/>
    <w:rsid w:val="00430C08"/>
    <w:rsid w:val="00443683"/>
    <w:rsid w:val="00451861"/>
    <w:rsid w:val="0045248A"/>
    <w:rsid w:val="004533CA"/>
    <w:rsid w:val="004617CF"/>
    <w:rsid w:val="0047357A"/>
    <w:rsid w:val="00474526"/>
    <w:rsid w:val="0049647C"/>
    <w:rsid w:val="00496A27"/>
    <w:rsid w:val="004C197A"/>
    <w:rsid w:val="004D115A"/>
    <w:rsid w:val="004D2508"/>
    <w:rsid w:val="004E1238"/>
    <w:rsid w:val="004E7667"/>
    <w:rsid w:val="004F49FD"/>
    <w:rsid w:val="00531602"/>
    <w:rsid w:val="00540413"/>
    <w:rsid w:val="00540644"/>
    <w:rsid w:val="00541AD0"/>
    <w:rsid w:val="00573EFE"/>
    <w:rsid w:val="00585807"/>
    <w:rsid w:val="00592EC6"/>
    <w:rsid w:val="005A3F5B"/>
    <w:rsid w:val="005A55D1"/>
    <w:rsid w:val="005B5C16"/>
    <w:rsid w:val="005B65F7"/>
    <w:rsid w:val="005C413F"/>
    <w:rsid w:val="005D2B4D"/>
    <w:rsid w:val="005D478E"/>
    <w:rsid w:val="005E49AD"/>
    <w:rsid w:val="005E606C"/>
    <w:rsid w:val="005F6DDA"/>
    <w:rsid w:val="00600964"/>
    <w:rsid w:val="00600F60"/>
    <w:rsid w:val="00603529"/>
    <w:rsid w:val="006115FD"/>
    <w:rsid w:val="00611DF9"/>
    <w:rsid w:val="00612F8F"/>
    <w:rsid w:val="00624B82"/>
    <w:rsid w:val="00640081"/>
    <w:rsid w:val="006514E0"/>
    <w:rsid w:val="00663316"/>
    <w:rsid w:val="00676FE7"/>
    <w:rsid w:val="00696528"/>
    <w:rsid w:val="00697BF7"/>
    <w:rsid w:val="006A0A6A"/>
    <w:rsid w:val="006A0AF7"/>
    <w:rsid w:val="006A153A"/>
    <w:rsid w:val="006A4980"/>
    <w:rsid w:val="006B2F97"/>
    <w:rsid w:val="006B3318"/>
    <w:rsid w:val="006C06F8"/>
    <w:rsid w:val="006C6EB5"/>
    <w:rsid w:val="006F7CC0"/>
    <w:rsid w:val="0070198C"/>
    <w:rsid w:val="00730B04"/>
    <w:rsid w:val="00735126"/>
    <w:rsid w:val="007653FB"/>
    <w:rsid w:val="00780992"/>
    <w:rsid w:val="007815D0"/>
    <w:rsid w:val="00781C5B"/>
    <w:rsid w:val="00782F26"/>
    <w:rsid w:val="00784167"/>
    <w:rsid w:val="00784D53"/>
    <w:rsid w:val="007858DF"/>
    <w:rsid w:val="007940C4"/>
    <w:rsid w:val="00794A9F"/>
    <w:rsid w:val="007B21E6"/>
    <w:rsid w:val="007B24DD"/>
    <w:rsid w:val="007B2D24"/>
    <w:rsid w:val="007D11A9"/>
    <w:rsid w:val="007D4703"/>
    <w:rsid w:val="007D63B1"/>
    <w:rsid w:val="007E21A1"/>
    <w:rsid w:val="007E7642"/>
    <w:rsid w:val="00800760"/>
    <w:rsid w:val="00803941"/>
    <w:rsid w:val="008168AE"/>
    <w:rsid w:val="00816A34"/>
    <w:rsid w:val="00852751"/>
    <w:rsid w:val="00865EBA"/>
    <w:rsid w:val="00876AC4"/>
    <w:rsid w:val="00882C5D"/>
    <w:rsid w:val="008847D0"/>
    <w:rsid w:val="00887356"/>
    <w:rsid w:val="00894D2C"/>
    <w:rsid w:val="00895447"/>
    <w:rsid w:val="008A541A"/>
    <w:rsid w:val="008B3E9E"/>
    <w:rsid w:val="008B5E83"/>
    <w:rsid w:val="008D35A9"/>
    <w:rsid w:val="008D6856"/>
    <w:rsid w:val="008F2788"/>
    <w:rsid w:val="0090254C"/>
    <w:rsid w:val="00912B6F"/>
    <w:rsid w:val="009169B5"/>
    <w:rsid w:val="009178E9"/>
    <w:rsid w:val="009221EF"/>
    <w:rsid w:val="009261DA"/>
    <w:rsid w:val="00930910"/>
    <w:rsid w:val="009319BF"/>
    <w:rsid w:val="0093318D"/>
    <w:rsid w:val="00937731"/>
    <w:rsid w:val="0094429C"/>
    <w:rsid w:val="0096311F"/>
    <w:rsid w:val="00980DDF"/>
    <w:rsid w:val="00996C76"/>
    <w:rsid w:val="009A144D"/>
    <w:rsid w:val="009A4A0E"/>
    <w:rsid w:val="009B0F1B"/>
    <w:rsid w:val="009B1510"/>
    <w:rsid w:val="009B1F70"/>
    <w:rsid w:val="009B217C"/>
    <w:rsid w:val="009B6735"/>
    <w:rsid w:val="009D00FE"/>
    <w:rsid w:val="009D2D6B"/>
    <w:rsid w:val="009D4BE1"/>
    <w:rsid w:val="009D6F2F"/>
    <w:rsid w:val="009E3BD9"/>
    <w:rsid w:val="009E59DE"/>
    <w:rsid w:val="009E6909"/>
    <w:rsid w:val="009F4BCC"/>
    <w:rsid w:val="00A04C93"/>
    <w:rsid w:val="00A11EE5"/>
    <w:rsid w:val="00A14047"/>
    <w:rsid w:val="00A238B3"/>
    <w:rsid w:val="00A24BEE"/>
    <w:rsid w:val="00A42982"/>
    <w:rsid w:val="00A45097"/>
    <w:rsid w:val="00A452B0"/>
    <w:rsid w:val="00A54B12"/>
    <w:rsid w:val="00A5560C"/>
    <w:rsid w:val="00A65885"/>
    <w:rsid w:val="00A71237"/>
    <w:rsid w:val="00A84619"/>
    <w:rsid w:val="00A9115B"/>
    <w:rsid w:val="00A93518"/>
    <w:rsid w:val="00AB5D7F"/>
    <w:rsid w:val="00AC1075"/>
    <w:rsid w:val="00AC155C"/>
    <w:rsid w:val="00AC1A63"/>
    <w:rsid w:val="00AC1BC1"/>
    <w:rsid w:val="00AE7C96"/>
    <w:rsid w:val="00AE7D6C"/>
    <w:rsid w:val="00AF52AD"/>
    <w:rsid w:val="00AF6BF6"/>
    <w:rsid w:val="00B01F18"/>
    <w:rsid w:val="00B06ED8"/>
    <w:rsid w:val="00B07AF9"/>
    <w:rsid w:val="00B16B72"/>
    <w:rsid w:val="00B30930"/>
    <w:rsid w:val="00B344FB"/>
    <w:rsid w:val="00B800B6"/>
    <w:rsid w:val="00B824D5"/>
    <w:rsid w:val="00B96695"/>
    <w:rsid w:val="00BA0991"/>
    <w:rsid w:val="00BA534E"/>
    <w:rsid w:val="00BB526C"/>
    <w:rsid w:val="00BB562A"/>
    <w:rsid w:val="00BC00A5"/>
    <w:rsid w:val="00BC6A15"/>
    <w:rsid w:val="00BD172D"/>
    <w:rsid w:val="00BD4B15"/>
    <w:rsid w:val="00BF1944"/>
    <w:rsid w:val="00BF4B04"/>
    <w:rsid w:val="00C0775F"/>
    <w:rsid w:val="00C152DB"/>
    <w:rsid w:val="00C170BD"/>
    <w:rsid w:val="00C17DFC"/>
    <w:rsid w:val="00C3401B"/>
    <w:rsid w:val="00C42B97"/>
    <w:rsid w:val="00C443C5"/>
    <w:rsid w:val="00C56148"/>
    <w:rsid w:val="00C7108F"/>
    <w:rsid w:val="00C749B4"/>
    <w:rsid w:val="00C76065"/>
    <w:rsid w:val="00C81947"/>
    <w:rsid w:val="00C862A6"/>
    <w:rsid w:val="00C9103A"/>
    <w:rsid w:val="00C91706"/>
    <w:rsid w:val="00C9322A"/>
    <w:rsid w:val="00CA1D4C"/>
    <w:rsid w:val="00CB3477"/>
    <w:rsid w:val="00CC3249"/>
    <w:rsid w:val="00CC4785"/>
    <w:rsid w:val="00CC654B"/>
    <w:rsid w:val="00CC677C"/>
    <w:rsid w:val="00CF7174"/>
    <w:rsid w:val="00D00FB9"/>
    <w:rsid w:val="00D05CA8"/>
    <w:rsid w:val="00D06D16"/>
    <w:rsid w:val="00D07F68"/>
    <w:rsid w:val="00D23250"/>
    <w:rsid w:val="00D30CA4"/>
    <w:rsid w:val="00D4139A"/>
    <w:rsid w:val="00D46658"/>
    <w:rsid w:val="00D82773"/>
    <w:rsid w:val="00D82ADF"/>
    <w:rsid w:val="00D96FCD"/>
    <w:rsid w:val="00DA050A"/>
    <w:rsid w:val="00DA245F"/>
    <w:rsid w:val="00DA6040"/>
    <w:rsid w:val="00DB4A58"/>
    <w:rsid w:val="00DC43DA"/>
    <w:rsid w:val="00DD324B"/>
    <w:rsid w:val="00DD5CF2"/>
    <w:rsid w:val="00DE4DD0"/>
    <w:rsid w:val="00DE4F4B"/>
    <w:rsid w:val="00DE50D7"/>
    <w:rsid w:val="00DF12AF"/>
    <w:rsid w:val="00DF3D0E"/>
    <w:rsid w:val="00E34455"/>
    <w:rsid w:val="00E464EA"/>
    <w:rsid w:val="00E54BC0"/>
    <w:rsid w:val="00E553C6"/>
    <w:rsid w:val="00E6027C"/>
    <w:rsid w:val="00E61CA5"/>
    <w:rsid w:val="00E620DE"/>
    <w:rsid w:val="00E63BF5"/>
    <w:rsid w:val="00E6506C"/>
    <w:rsid w:val="00E66CB1"/>
    <w:rsid w:val="00E9201F"/>
    <w:rsid w:val="00E9231E"/>
    <w:rsid w:val="00EA1FE7"/>
    <w:rsid w:val="00EA5940"/>
    <w:rsid w:val="00EA5E04"/>
    <w:rsid w:val="00EA7C2E"/>
    <w:rsid w:val="00EA7DC1"/>
    <w:rsid w:val="00EB03DD"/>
    <w:rsid w:val="00EB4AEF"/>
    <w:rsid w:val="00EB7352"/>
    <w:rsid w:val="00EC2772"/>
    <w:rsid w:val="00EC7C28"/>
    <w:rsid w:val="00ED03D1"/>
    <w:rsid w:val="00ED2ED8"/>
    <w:rsid w:val="00F017C3"/>
    <w:rsid w:val="00F064BE"/>
    <w:rsid w:val="00F14A10"/>
    <w:rsid w:val="00F26F3B"/>
    <w:rsid w:val="00F329C9"/>
    <w:rsid w:val="00F45DD5"/>
    <w:rsid w:val="00F53B78"/>
    <w:rsid w:val="00F5538F"/>
    <w:rsid w:val="00F56859"/>
    <w:rsid w:val="00F60D58"/>
    <w:rsid w:val="00F72EDA"/>
    <w:rsid w:val="00F8651C"/>
    <w:rsid w:val="00F9361F"/>
    <w:rsid w:val="00F95C20"/>
    <w:rsid w:val="00FA1224"/>
    <w:rsid w:val="00FA2837"/>
    <w:rsid w:val="00FB0CD4"/>
    <w:rsid w:val="00FD6FF6"/>
    <w:rsid w:val="00FE021C"/>
    <w:rsid w:val="00FF183D"/>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83919"/>
  <w15:chartTrackingRefBased/>
  <w15:docId w15:val="{DA20001F-BBA5-49BB-884D-C4916990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1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D1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D1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A9"/>
    <w:rPr>
      <w:rFonts w:eastAsiaTheme="majorEastAsia" w:cstheme="majorBidi"/>
      <w:color w:val="272727" w:themeColor="text1" w:themeTint="D8"/>
    </w:rPr>
  </w:style>
  <w:style w:type="paragraph" w:styleId="Title">
    <w:name w:val="Title"/>
    <w:basedOn w:val="Normal"/>
    <w:next w:val="Normal"/>
    <w:link w:val="TitleChar"/>
    <w:uiPriority w:val="10"/>
    <w:qFormat/>
    <w:rsid w:val="007D1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A9"/>
    <w:pPr>
      <w:spacing w:before="160"/>
      <w:jc w:val="center"/>
    </w:pPr>
    <w:rPr>
      <w:i/>
      <w:iCs/>
      <w:color w:val="404040" w:themeColor="text1" w:themeTint="BF"/>
    </w:rPr>
  </w:style>
  <w:style w:type="character" w:customStyle="1" w:styleId="QuoteChar">
    <w:name w:val="Quote Char"/>
    <w:basedOn w:val="DefaultParagraphFont"/>
    <w:link w:val="Quote"/>
    <w:uiPriority w:val="29"/>
    <w:rsid w:val="007D11A9"/>
    <w:rPr>
      <w:i/>
      <w:iCs/>
      <w:color w:val="404040" w:themeColor="text1" w:themeTint="BF"/>
    </w:rPr>
  </w:style>
  <w:style w:type="paragraph" w:styleId="ListParagraph">
    <w:name w:val="List Paragraph"/>
    <w:basedOn w:val="Normal"/>
    <w:uiPriority w:val="34"/>
    <w:qFormat/>
    <w:rsid w:val="007D11A9"/>
    <w:pPr>
      <w:ind w:left="720"/>
      <w:contextualSpacing/>
    </w:pPr>
  </w:style>
  <w:style w:type="character" w:styleId="IntenseEmphasis">
    <w:name w:val="Intense Emphasis"/>
    <w:basedOn w:val="DefaultParagraphFont"/>
    <w:uiPriority w:val="21"/>
    <w:qFormat/>
    <w:rsid w:val="007D11A9"/>
    <w:rPr>
      <w:i/>
      <w:iCs/>
      <w:color w:val="2F5496" w:themeColor="accent1" w:themeShade="BF"/>
    </w:rPr>
  </w:style>
  <w:style w:type="paragraph" w:styleId="IntenseQuote">
    <w:name w:val="Intense Quote"/>
    <w:basedOn w:val="Normal"/>
    <w:next w:val="Normal"/>
    <w:link w:val="IntenseQuoteChar"/>
    <w:uiPriority w:val="30"/>
    <w:qFormat/>
    <w:rsid w:val="007D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1A9"/>
    <w:rPr>
      <w:i/>
      <w:iCs/>
      <w:color w:val="2F5496" w:themeColor="accent1" w:themeShade="BF"/>
    </w:rPr>
  </w:style>
  <w:style w:type="character" w:styleId="IntenseReference">
    <w:name w:val="Intense Reference"/>
    <w:basedOn w:val="DefaultParagraphFont"/>
    <w:uiPriority w:val="32"/>
    <w:qFormat/>
    <w:rsid w:val="007D11A9"/>
    <w:rPr>
      <w:b/>
      <w:bCs/>
      <w:smallCaps/>
      <w:color w:val="2F5496" w:themeColor="accent1" w:themeShade="BF"/>
      <w:spacing w:val="5"/>
    </w:rPr>
  </w:style>
  <w:style w:type="paragraph" w:styleId="BodyText">
    <w:name w:val="Body Text"/>
    <w:basedOn w:val="Normal"/>
    <w:link w:val="BodyTextChar"/>
    <w:uiPriority w:val="1"/>
    <w:qFormat/>
    <w:rsid w:val="007D11A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D11A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64764"/>
    <w:rPr>
      <w:color w:val="0563C1" w:themeColor="hyperlink"/>
      <w:u w:val="single"/>
    </w:rPr>
  </w:style>
  <w:style w:type="table" w:styleId="TableGrid">
    <w:name w:val="Table Grid"/>
    <w:basedOn w:val="TableNormal"/>
    <w:uiPriority w:val="39"/>
    <w:rsid w:val="008F2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C41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C3249"/>
    <w:rPr>
      <w:color w:val="666666"/>
    </w:rPr>
  </w:style>
  <w:style w:type="paragraph" w:customStyle="1" w:styleId="Pa14">
    <w:name w:val="Pa14"/>
    <w:basedOn w:val="Normal"/>
    <w:next w:val="Normal"/>
    <w:uiPriority w:val="99"/>
    <w:rsid w:val="00EB03DD"/>
    <w:pPr>
      <w:autoSpaceDE w:val="0"/>
      <w:autoSpaceDN w:val="0"/>
      <w:adjustRightInd w:val="0"/>
      <w:spacing w:after="0" w:line="201" w:lineRule="atLeast"/>
    </w:pPr>
    <w:rPr>
      <w:rFonts w:ascii="Times New Roman" w:hAnsi="Times New Roman" w:cs="Times New Roman"/>
      <w:kern w:val="0"/>
      <w14:ligatures w14:val="none"/>
    </w:rPr>
  </w:style>
  <w:style w:type="paragraph" w:styleId="Header">
    <w:name w:val="header"/>
    <w:basedOn w:val="Normal"/>
    <w:link w:val="HeaderChar"/>
    <w:uiPriority w:val="99"/>
    <w:unhideWhenUsed/>
    <w:rsid w:val="0041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16"/>
  </w:style>
  <w:style w:type="paragraph" w:styleId="Footer">
    <w:name w:val="footer"/>
    <w:basedOn w:val="Normal"/>
    <w:link w:val="FooterChar"/>
    <w:uiPriority w:val="99"/>
    <w:unhideWhenUsed/>
    <w:rsid w:val="0041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16"/>
  </w:style>
  <w:style w:type="paragraph" w:styleId="NoSpacing">
    <w:name w:val="No Spacing"/>
    <w:uiPriority w:val="1"/>
    <w:qFormat/>
    <w:rsid w:val="009B1F7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18</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Luper Magashi</dc:creator>
  <cp:keywords/>
  <dc:description/>
  <cp:lastModifiedBy>SDI CPU 1117</cp:lastModifiedBy>
  <cp:revision>298</cp:revision>
  <dcterms:created xsi:type="dcterms:W3CDTF">2026-01-12T21:40:00Z</dcterms:created>
  <dcterms:modified xsi:type="dcterms:W3CDTF">2026-04-02T06:52:00Z</dcterms:modified>
</cp:coreProperties>
</file>