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01D70" w:rsidRPr="008B01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D70" w:rsidRPr="008B01E6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01D70" w:rsidRPr="008B01E6" w:rsidRDefault="00B70C2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8" w:history="1">
              <w:r w:rsidR="00EF2A74" w:rsidRPr="008B01E6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Medicine and Health Research</w:t>
              </w:r>
            </w:hyperlink>
          </w:p>
        </w:tc>
      </w:tr>
      <w:tr w:rsidR="00701D70" w:rsidRPr="008B01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D70" w:rsidRPr="008B01E6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01D70" w:rsidRPr="008B01E6" w:rsidRDefault="009C2A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Ms_JOMAHR_14790</w:t>
            </w:r>
          </w:p>
        </w:tc>
      </w:tr>
      <w:tr w:rsidR="00701D70" w:rsidRPr="008B01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D70" w:rsidRPr="008B01E6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01D70" w:rsidRPr="008B01E6" w:rsidRDefault="00DC54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sz w:val="20"/>
                <w:szCs w:val="20"/>
                <w:lang w:val="en-GB"/>
              </w:rPr>
              <w:t>Neurotoxic Effects of Petrochemical and Fertilizer Effluents on the Hippocampal CA3 Region of Wistar Rats: A Histopathological Study</w:t>
            </w:r>
          </w:p>
        </w:tc>
      </w:tr>
      <w:tr w:rsidR="00701D70" w:rsidRPr="008B01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D70" w:rsidRPr="008B01E6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01D70" w:rsidRPr="008B01E6" w:rsidRDefault="00060C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01D70" w:rsidRPr="008B01E6" w:rsidRDefault="00701D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01D70" w:rsidRPr="008B01E6" w:rsidRDefault="00701D7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01D70" w:rsidRPr="008B01E6" w:rsidRDefault="00060CB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B01E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B01E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701D70" w:rsidRPr="008B01E6" w:rsidRDefault="00701D7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01D70" w:rsidRPr="008B01E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01D70" w:rsidRPr="008B01E6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01E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01D70" w:rsidRPr="008B01E6" w:rsidRDefault="00060C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B01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01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01D70" w:rsidRPr="008B01E6" w:rsidRDefault="00060CB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01D70" w:rsidRPr="008B01E6" w:rsidRDefault="00B97187" w:rsidP="00B9718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important to the scientific community as it throws light on the </w:t>
            </w:r>
            <w:proofErr w:type="spellStart"/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effct</w:t>
            </w:r>
            <w:proofErr w:type="spellEnd"/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treated and untreated  effluents on the hippocampal area.</w:t>
            </w:r>
          </w:p>
        </w:tc>
        <w:tc>
          <w:tcPr>
            <w:tcW w:w="1367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01D70" w:rsidRPr="008B01E6" w:rsidRDefault="00701D70">
      <w:pPr>
        <w:rPr>
          <w:rFonts w:ascii="Arial" w:hAnsi="Arial" w:cs="Arial"/>
          <w:sz w:val="20"/>
          <w:szCs w:val="20"/>
          <w:lang w:val="en-GB"/>
        </w:rPr>
      </w:pPr>
    </w:p>
    <w:p w:rsidR="00701D70" w:rsidRPr="008B01E6" w:rsidRDefault="00060CB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B01E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701D70" w:rsidRPr="008B01E6" w:rsidRDefault="00701D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01D70" w:rsidRPr="008B01E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01D70" w:rsidRPr="008B01E6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01E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01D70" w:rsidRPr="008B01E6" w:rsidRDefault="00060CB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1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01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01D70" w:rsidRPr="008B01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8B01E6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01D70" w:rsidRPr="008B01E6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D70" w:rsidRPr="008B01E6" w:rsidRDefault="00060C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D70" w:rsidRPr="008B01E6" w:rsidRDefault="00B971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8B01E6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01E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01D70" w:rsidRPr="008B01E6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D70" w:rsidRPr="008B01E6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D70" w:rsidRPr="008B01E6" w:rsidRDefault="00B971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8B01E6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01E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01D70" w:rsidRPr="008B01E6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D70" w:rsidRPr="008B01E6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D70" w:rsidRPr="008B01E6" w:rsidRDefault="00B971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8B01E6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01E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01D70" w:rsidRPr="008B01E6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D70" w:rsidRPr="008B01E6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D70" w:rsidRPr="008B01E6" w:rsidRDefault="00B971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8B01E6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01E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01D70" w:rsidRPr="008B01E6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D70" w:rsidRPr="008B01E6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D70" w:rsidRPr="008B01E6" w:rsidRDefault="00B971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8B01E6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01E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01D70" w:rsidRPr="008B01E6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D70" w:rsidRPr="008B01E6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D70" w:rsidRPr="008B01E6" w:rsidRDefault="00B971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8B01E6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01E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01D70" w:rsidRPr="008B01E6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D70" w:rsidRPr="008B01E6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D70" w:rsidRPr="008B01E6" w:rsidRDefault="00B971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8B01E6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01E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01D70" w:rsidRPr="008B01E6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D70" w:rsidRPr="008B01E6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D70" w:rsidRPr="008B01E6" w:rsidRDefault="00B971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8B01E6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01D70" w:rsidRPr="008B01E6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D70" w:rsidRPr="008B01E6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D70" w:rsidRPr="008B01E6" w:rsidRDefault="00B971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8B01E6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01D70" w:rsidRPr="008B01E6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D70" w:rsidRPr="008B01E6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D70" w:rsidRPr="008B01E6" w:rsidRDefault="00B971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3</w:t>
            </w:r>
          </w:p>
        </w:tc>
        <w:tc>
          <w:tcPr>
            <w:tcW w:w="1367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8B01E6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01D70" w:rsidRPr="008B01E6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D70" w:rsidRPr="008B01E6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D70" w:rsidRPr="008B01E6" w:rsidRDefault="00B971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8B01E6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01D70" w:rsidRPr="008B01E6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D70" w:rsidRPr="008B01E6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D70" w:rsidRPr="008B01E6" w:rsidRDefault="00B971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8B01E6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01D70" w:rsidRPr="008B01E6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D70" w:rsidRPr="008B01E6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D70" w:rsidRPr="008B01E6" w:rsidRDefault="00B971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8B01E6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01D70" w:rsidRPr="008B01E6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D70" w:rsidRPr="008B01E6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01D70" w:rsidRPr="008B01E6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01D70" w:rsidRPr="008B01E6" w:rsidRDefault="00B971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8B01E6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701D70" w:rsidRPr="008B01E6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D70" w:rsidRPr="008B01E6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01D70" w:rsidRPr="008B01E6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01D70" w:rsidRPr="008B01E6" w:rsidRDefault="00B971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01D70" w:rsidRPr="008B01E6" w:rsidRDefault="00701D7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01D70" w:rsidRPr="008B01E6" w:rsidRDefault="00060CB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B01E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701D70" w:rsidRPr="008B01E6" w:rsidRDefault="00701D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701D70" w:rsidRPr="008B01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701D70" w:rsidRPr="008B01E6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01E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01D70" w:rsidRPr="008B01E6" w:rsidRDefault="00701D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701D70" w:rsidRPr="008B01E6" w:rsidRDefault="00060C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B01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B01E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01D70" w:rsidRPr="008B01E6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01D70" w:rsidRPr="008B01E6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1D70" w:rsidRPr="008B01E6" w:rsidRDefault="00060C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01D70" w:rsidRPr="008B01E6" w:rsidRDefault="00B971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01D70" w:rsidRPr="008B01E6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01E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01D70" w:rsidRPr="008B01E6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1D70" w:rsidRPr="008B01E6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01D70" w:rsidRPr="008B01E6" w:rsidRDefault="00B971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01D70" w:rsidRPr="008B01E6" w:rsidRDefault="00060C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B01E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B01E6">
              <w:rPr>
                <w:rFonts w:ascii="Arial" w:hAnsi="Arial" w:cs="Arial"/>
                <w:lang w:val="en-GB" w:eastAsia="en-US"/>
              </w:rPr>
              <w:br/>
            </w:r>
          </w:p>
          <w:p w:rsidR="00701D70" w:rsidRPr="008B01E6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01D70" w:rsidRPr="008B01E6" w:rsidRDefault="00B971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01D70" w:rsidRPr="008B01E6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01D70" w:rsidRPr="008B01E6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01D70" w:rsidRPr="008B01E6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1D70" w:rsidRPr="008B01E6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</w:t>
            </w:r>
            <w:bookmarkStart w:id="0" w:name="_GoBack"/>
            <w:bookmarkEnd w:id="0"/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01D70" w:rsidRPr="008B01E6" w:rsidRDefault="00B971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More references of recent origin shall be added</w:t>
            </w:r>
          </w:p>
        </w:tc>
        <w:tc>
          <w:tcPr>
            <w:tcW w:w="1543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8B01E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01D70" w:rsidRPr="008B01E6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01D70" w:rsidRPr="008B01E6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01D70" w:rsidRPr="008B01E6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1D70" w:rsidRPr="008B01E6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01D70" w:rsidRPr="008B01E6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01D70" w:rsidRPr="008B01E6" w:rsidRDefault="00B971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Since a large number of rats is used for experimentation</w:t>
            </w:r>
            <w:r w:rsidR="005A4AB8" w:rsidRPr="008B0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, permission of ethical society is essential.</w:t>
            </w:r>
          </w:p>
        </w:tc>
        <w:tc>
          <w:tcPr>
            <w:tcW w:w="1543" w:type="pct"/>
            <w:shd w:val="clear" w:color="auto" w:fill="auto"/>
          </w:tcPr>
          <w:p w:rsidR="00701D70" w:rsidRPr="008B01E6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01D70" w:rsidRPr="008B01E6" w:rsidRDefault="00701D7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701D70" w:rsidRPr="008B01E6" w:rsidRDefault="00701D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701D70" w:rsidRPr="008B01E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701D70" w:rsidRPr="008B01E6" w:rsidRDefault="00060C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B01E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01D70" w:rsidRPr="008B01E6" w:rsidRDefault="00701D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01D70" w:rsidRPr="008B01E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01D70" w:rsidRPr="008B01E6" w:rsidRDefault="00701D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01D70" w:rsidRPr="008B01E6" w:rsidRDefault="00060C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01D70" w:rsidRPr="008B01E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01D70" w:rsidRPr="008B01E6" w:rsidRDefault="00701D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33DA4" w:rsidRPr="008B01E6" w:rsidRDefault="00733DA4" w:rsidP="00733DA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:rsidR="00733DA4" w:rsidRPr="008B01E6" w:rsidRDefault="00733DA4" w:rsidP="00733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sz w:val="20"/>
                <w:szCs w:val="20"/>
                <w:lang w:val="en-GB"/>
              </w:rPr>
              <w:t>The average weight range of rats shall be mentioned.</w:t>
            </w:r>
          </w:p>
          <w:p w:rsidR="00733DA4" w:rsidRPr="008B01E6" w:rsidRDefault="00733DA4" w:rsidP="00733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1E6">
              <w:rPr>
                <w:rFonts w:ascii="Arial" w:hAnsi="Arial" w:cs="Arial"/>
                <w:sz w:val="20"/>
                <w:szCs w:val="20"/>
                <w:lang w:val="en-GB"/>
              </w:rPr>
              <w:t>The upstream region of river (where there is no mixing of effluents shall be treated as control.</w:t>
            </w:r>
          </w:p>
          <w:p w:rsidR="00701D70" w:rsidRPr="008B01E6" w:rsidRDefault="00701D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01D70" w:rsidRPr="008B01E6" w:rsidRDefault="00701D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01D70" w:rsidRPr="008B01E6" w:rsidRDefault="00701D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01D70" w:rsidRPr="008B01E6" w:rsidRDefault="00701D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B01E6" w:rsidRPr="008B01E6" w:rsidRDefault="008B01E6" w:rsidP="008B01E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8B01E6" w:rsidRPr="008B01E6" w:rsidRDefault="008B01E6" w:rsidP="008B01E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B01E6">
        <w:rPr>
          <w:rFonts w:ascii="Arial" w:hAnsi="Arial" w:cs="Arial"/>
          <w:b/>
          <w:u w:val="single"/>
        </w:rPr>
        <w:t>Reviewer details:</w:t>
      </w:r>
    </w:p>
    <w:p w:rsidR="008B01E6" w:rsidRPr="008B01E6" w:rsidRDefault="008B01E6" w:rsidP="008B01E6">
      <w:pPr>
        <w:rPr>
          <w:rFonts w:ascii="Arial" w:hAnsi="Arial" w:cs="Arial"/>
          <w:sz w:val="20"/>
          <w:szCs w:val="20"/>
        </w:rPr>
      </w:pPr>
      <w:r w:rsidRPr="008B01E6">
        <w:rPr>
          <w:rFonts w:ascii="Arial" w:hAnsi="Arial" w:cs="Arial"/>
          <w:color w:val="000000"/>
          <w:sz w:val="20"/>
          <w:szCs w:val="20"/>
        </w:rPr>
        <w:t xml:space="preserve">Sanjeev S. </w:t>
      </w:r>
      <w:proofErr w:type="spellStart"/>
      <w:r w:rsidRPr="008B01E6">
        <w:rPr>
          <w:rFonts w:ascii="Arial" w:hAnsi="Arial" w:cs="Arial"/>
          <w:color w:val="000000"/>
          <w:sz w:val="20"/>
          <w:szCs w:val="20"/>
        </w:rPr>
        <w:t>Gandhewar</w:t>
      </w:r>
      <w:proofErr w:type="spellEnd"/>
      <w:r w:rsidRPr="008B01E6">
        <w:rPr>
          <w:rFonts w:ascii="Arial" w:hAnsi="Arial" w:cs="Arial"/>
          <w:color w:val="000000"/>
          <w:sz w:val="20"/>
          <w:szCs w:val="20"/>
        </w:rPr>
        <w:t>, RTM Nagpur University</w:t>
      </w:r>
      <w:r w:rsidRPr="008B01E6">
        <w:rPr>
          <w:rFonts w:ascii="Arial" w:hAnsi="Arial" w:cs="Arial"/>
          <w:sz w:val="20"/>
          <w:szCs w:val="20"/>
        </w:rPr>
        <w:t xml:space="preserve">, </w:t>
      </w:r>
      <w:r w:rsidRPr="008B01E6">
        <w:rPr>
          <w:rFonts w:ascii="Arial" w:hAnsi="Arial" w:cs="Arial"/>
          <w:color w:val="000000"/>
          <w:sz w:val="20"/>
          <w:szCs w:val="20"/>
        </w:rPr>
        <w:t>India</w:t>
      </w:r>
    </w:p>
    <w:p w:rsidR="00701D70" w:rsidRPr="008B01E6" w:rsidRDefault="00701D70" w:rsidP="005641A6">
      <w:pPr>
        <w:rPr>
          <w:rFonts w:ascii="Arial" w:hAnsi="Arial" w:cs="Arial"/>
          <w:sz w:val="20"/>
          <w:szCs w:val="20"/>
        </w:rPr>
      </w:pPr>
    </w:p>
    <w:sectPr w:rsidR="00701D70" w:rsidRPr="008B01E6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C23" w:rsidRDefault="00B70C23">
      <w:r>
        <w:separator/>
      </w:r>
    </w:p>
  </w:endnote>
  <w:endnote w:type="continuationSeparator" w:id="0">
    <w:p w:rsidR="00B70C23" w:rsidRDefault="00B7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D70" w:rsidRDefault="00701D70">
    <w:pPr>
      <w:pStyle w:val="Footer"/>
      <w:jc w:val="right"/>
    </w:pPr>
  </w:p>
  <w:p w:rsidR="00701D70" w:rsidRDefault="00060CB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A4AB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A4AB8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701D70" w:rsidRDefault="00060CB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01D70" w:rsidRDefault="00701D70">
    <w:pPr>
      <w:pStyle w:val="Footer"/>
      <w:jc w:val="right"/>
    </w:pPr>
  </w:p>
  <w:p w:rsidR="00701D70" w:rsidRDefault="00701D7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C23" w:rsidRDefault="00B70C23">
      <w:r>
        <w:separator/>
      </w:r>
    </w:p>
  </w:footnote>
  <w:footnote w:type="continuationSeparator" w:id="0">
    <w:p w:rsidR="00B70C23" w:rsidRDefault="00B7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D70" w:rsidRDefault="00701D7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01D70" w:rsidRDefault="00060CB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70"/>
    <w:rsid w:val="00060CB1"/>
    <w:rsid w:val="00547EB1"/>
    <w:rsid w:val="005641A6"/>
    <w:rsid w:val="005A4AB8"/>
    <w:rsid w:val="00607D56"/>
    <w:rsid w:val="00701D70"/>
    <w:rsid w:val="00733DA4"/>
    <w:rsid w:val="008B01E6"/>
    <w:rsid w:val="008B0755"/>
    <w:rsid w:val="009320D5"/>
    <w:rsid w:val="00990A90"/>
    <w:rsid w:val="009C2A64"/>
    <w:rsid w:val="00AD3F0D"/>
    <w:rsid w:val="00B70C23"/>
    <w:rsid w:val="00B97187"/>
    <w:rsid w:val="00DC5461"/>
    <w:rsid w:val="00E02B7B"/>
    <w:rsid w:val="00EF2A74"/>
    <w:rsid w:val="00F276FA"/>
    <w:rsid w:val="00F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DA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0A9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B01E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prress.org/index.php/JOMA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C7E3E-03D2-42E9-9A17-30525E46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2026-04-22T14:49:00Z</dcterms:created>
  <dcterms:modified xsi:type="dcterms:W3CDTF">2026-04-24T08:04:00Z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