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64A3" w:rsidRPr="007229AE" w14:paraId="11DFF36D" w14:textId="77777777">
        <w:trPr>
          <w:trHeight w:val="20"/>
          <w:jc w:val="center"/>
        </w:trPr>
        <w:tc>
          <w:tcPr>
            <w:tcW w:w="1186" w:type="pct"/>
          </w:tcPr>
          <w:p w14:paraId="11DFF36B" w14:textId="77777777" w:rsidR="005764A3" w:rsidRPr="007229AE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DFF36C" w14:textId="77777777" w:rsidR="005764A3" w:rsidRPr="007229AE" w:rsidRDefault="009C1B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5764A3" w:rsidRPr="007229AE" w14:paraId="11DFF370" w14:textId="77777777">
        <w:trPr>
          <w:trHeight w:val="20"/>
          <w:jc w:val="center"/>
        </w:trPr>
        <w:tc>
          <w:tcPr>
            <w:tcW w:w="1186" w:type="pct"/>
          </w:tcPr>
          <w:p w14:paraId="11DFF36E" w14:textId="77777777" w:rsidR="005764A3" w:rsidRPr="007229AE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DFF36F" w14:textId="77777777" w:rsidR="005764A3" w:rsidRPr="007229AE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Ms_JODAGH_14710</w:t>
            </w:r>
          </w:p>
        </w:tc>
      </w:tr>
      <w:tr w:rsidR="005764A3" w:rsidRPr="007229AE" w14:paraId="11DFF373" w14:textId="77777777">
        <w:trPr>
          <w:trHeight w:val="20"/>
          <w:jc w:val="center"/>
        </w:trPr>
        <w:tc>
          <w:tcPr>
            <w:tcW w:w="1186" w:type="pct"/>
          </w:tcPr>
          <w:p w14:paraId="11DFF371" w14:textId="77777777" w:rsidR="005764A3" w:rsidRPr="007229AE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DFF372" w14:textId="77777777" w:rsidR="005764A3" w:rsidRPr="007229AE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Factors and Antibiotic Resistance Patterns of MBL-Producing Pseudomonas aeruginosa in Outpatients and Inpatients in Southeast Nigeria</w:t>
            </w:r>
          </w:p>
        </w:tc>
      </w:tr>
      <w:tr w:rsidR="005764A3" w:rsidRPr="007229AE" w14:paraId="11DFF377" w14:textId="77777777">
        <w:trPr>
          <w:trHeight w:val="20"/>
          <w:jc w:val="center"/>
        </w:trPr>
        <w:tc>
          <w:tcPr>
            <w:tcW w:w="1186" w:type="pct"/>
          </w:tcPr>
          <w:p w14:paraId="11DFF374" w14:textId="77777777" w:rsidR="005764A3" w:rsidRPr="007229AE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DFF375" w14:textId="77777777" w:rsidR="005764A3" w:rsidRPr="007229AE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DFF376" w14:textId="77777777" w:rsidR="005764A3" w:rsidRPr="007229AE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DFF38F" w14:textId="77777777" w:rsidR="005764A3" w:rsidRPr="007229AE" w:rsidRDefault="005764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DFF390" w14:textId="77777777" w:rsidR="005764A3" w:rsidRPr="007229AE" w:rsidRDefault="009C1B1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29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229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1DFF391" w14:textId="77777777" w:rsidR="005764A3" w:rsidRPr="007229AE" w:rsidRDefault="005764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64A3" w:rsidRPr="007229AE" w14:paraId="11DFF39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DFF392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1DFF393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1DFF394" w14:textId="77777777" w:rsidR="005764A3" w:rsidRPr="007229AE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29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29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DFF395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9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DFF397" w14:textId="77777777" w:rsidR="005764A3" w:rsidRPr="007229AE" w:rsidRDefault="009C1B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DFF398" w14:textId="139AFEFD" w:rsidR="005764A3" w:rsidRPr="007229AE" w:rsidRDefault="00F239B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sz w:val="20"/>
                <w:szCs w:val="20"/>
              </w:rPr>
              <w:t xml:space="preserve">This manuscript explores the antibiotic resistance patterns of </w:t>
            </w:r>
            <w:r w:rsidRPr="007229AE">
              <w:rPr>
                <w:rFonts w:ascii="Arial" w:hAnsi="Arial" w:cs="Arial"/>
                <w:i/>
                <w:iCs/>
                <w:sz w:val="20"/>
                <w:szCs w:val="20"/>
              </w:rPr>
              <w:t>Pseudomonas aeruginosa</w:t>
            </w:r>
            <w:r w:rsidRPr="007229AE">
              <w:rPr>
                <w:rFonts w:ascii="Arial" w:hAnsi="Arial" w:cs="Arial"/>
                <w:sz w:val="20"/>
                <w:szCs w:val="20"/>
              </w:rPr>
              <w:t xml:space="preserve">, with a particular focus on </w:t>
            </w:r>
            <w:proofErr w:type="spellStart"/>
            <w:r w:rsidRPr="007229AE">
              <w:rPr>
                <w:rFonts w:ascii="Arial" w:hAnsi="Arial" w:cs="Arial"/>
                <w:sz w:val="20"/>
                <w:szCs w:val="20"/>
              </w:rPr>
              <w:t>metallo</w:t>
            </w:r>
            <w:proofErr w:type="spellEnd"/>
            <w:r w:rsidRPr="007229AE">
              <w:rPr>
                <w:rFonts w:ascii="Arial" w:hAnsi="Arial" w:cs="Arial"/>
                <w:sz w:val="20"/>
                <w:szCs w:val="20"/>
              </w:rPr>
              <w:t>-β-lactamase (MBL)-producing isolates, which represent a significant public health concern. Understanding these resistance profiles is essential for guiding appropriate antimicrobial therapy and can support the development of effective policies to control the spread of multidrug-resistant organisms.</w:t>
            </w:r>
          </w:p>
        </w:tc>
        <w:tc>
          <w:tcPr>
            <w:tcW w:w="1367" w:type="pct"/>
          </w:tcPr>
          <w:p w14:paraId="11DFF399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DFF39B" w14:textId="77777777" w:rsidR="005764A3" w:rsidRPr="007229AE" w:rsidRDefault="005764A3">
      <w:pPr>
        <w:rPr>
          <w:rFonts w:ascii="Arial" w:hAnsi="Arial" w:cs="Arial"/>
          <w:sz w:val="20"/>
          <w:szCs w:val="20"/>
          <w:lang w:val="en-GB"/>
        </w:rPr>
      </w:pPr>
    </w:p>
    <w:p w14:paraId="11DFF39E" w14:textId="77777777" w:rsidR="005764A3" w:rsidRPr="007229AE" w:rsidRDefault="009C1B1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229A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DFF39F" w14:textId="77777777" w:rsidR="005764A3" w:rsidRPr="007229AE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64A3" w:rsidRPr="007229AE" w14:paraId="11DFF3A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1DFF3A0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1DFF3A1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DFF3A2" w14:textId="77777777" w:rsidR="005764A3" w:rsidRPr="007229AE" w:rsidRDefault="009C1B1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29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64A3" w:rsidRPr="007229AE" w14:paraId="11DFF3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A4" w14:textId="77777777" w:rsidR="005764A3" w:rsidRPr="007229AE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DFF3A5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A6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A7" w14:textId="7EF8724A" w:rsidR="005764A3" w:rsidRPr="007229AE" w:rsidRDefault="000C02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A8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AA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DFF3AB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AC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AD" w14:textId="32B0D0D5" w:rsidR="005764A3" w:rsidRPr="007229AE" w:rsidRDefault="00C823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AE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B0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DFF3B1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B2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B3" w14:textId="7FE17B2A" w:rsidR="005764A3" w:rsidRPr="007229AE" w:rsidRDefault="00BA2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DFF3B4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B6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DFF3B7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B8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B9" w14:textId="083EF54B" w:rsidR="005764A3" w:rsidRPr="007229AE" w:rsidRDefault="00BA2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BA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BC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DFF3BD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BE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BF" w14:textId="7254FB9C" w:rsidR="005764A3" w:rsidRPr="007229AE" w:rsidRDefault="00BA2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C0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C2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DFF3C3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C4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C5" w14:textId="117685CC" w:rsidR="005764A3" w:rsidRPr="007229AE" w:rsidRDefault="00C70A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FF3C6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C8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DFF3C9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CA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CB" w14:textId="7BBDE89C" w:rsidR="005764A3" w:rsidRPr="007229AE" w:rsidRDefault="00246E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FF3CC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CE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9A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DFF3CF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D0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D1" w14:textId="57F1234F" w:rsidR="005764A3" w:rsidRPr="007229AE" w:rsidRDefault="00C70A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D2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D4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DFF3D5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D6" w14:textId="77777777" w:rsidR="005764A3" w:rsidRPr="007229AE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D7" w14:textId="3F192FB7" w:rsidR="005764A3" w:rsidRPr="007229AE" w:rsidRDefault="00C70A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FF3D8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DA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DFF3DB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DC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DD" w14:textId="7D847A21" w:rsidR="005764A3" w:rsidRPr="007229AE" w:rsidRDefault="004C1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DE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E0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DFF3E1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E2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E3" w14:textId="5E4E416B" w:rsidR="005764A3" w:rsidRPr="007229AE" w:rsidRDefault="004C18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FF3E4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E6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DFF3E7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E8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E9" w14:textId="30F9A1F4" w:rsidR="005764A3" w:rsidRPr="007229AE" w:rsidRDefault="002C54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FF3EA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EC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DFF3ED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EE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FF3EF" w14:textId="2E07A9C0" w:rsidR="005764A3" w:rsidRPr="007229AE" w:rsidRDefault="002C54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F0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F2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DFF3F3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F4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1DFF3F5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DFF3F6" w14:textId="053E193A" w:rsidR="005764A3" w:rsidRPr="007229AE" w:rsidRDefault="002C54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1DFF3F7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3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FF3F9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DFF3FA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FF3FB" w14:textId="77777777" w:rsidR="005764A3" w:rsidRPr="007229AE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DFF3FC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DFF3FD" w14:textId="3C8B3ACF" w:rsidR="005764A3" w:rsidRPr="007229AE" w:rsidRDefault="002C54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DFF3FE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DFF402" w14:textId="77777777" w:rsidR="005764A3" w:rsidRPr="007229AE" w:rsidRDefault="005764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DFF403" w14:textId="77777777" w:rsidR="005764A3" w:rsidRPr="007229AE" w:rsidRDefault="009C1B1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229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1DFF404" w14:textId="77777777" w:rsidR="005764A3" w:rsidRPr="007229AE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764A3" w:rsidRPr="007229AE" w14:paraId="11DFF40A" w14:textId="77777777" w:rsidTr="00210915">
        <w:trPr>
          <w:trHeight w:val="20"/>
          <w:jc w:val="center"/>
        </w:trPr>
        <w:tc>
          <w:tcPr>
            <w:tcW w:w="1672" w:type="pct"/>
            <w:noWrap/>
          </w:tcPr>
          <w:p w14:paraId="11DFF405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1DFF406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DFF407" w14:textId="77777777" w:rsidR="005764A3" w:rsidRPr="007229AE" w:rsidRDefault="00576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1DFF408" w14:textId="77777777" w:rsidR="005764A3" w:rsidRPr="007229AE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29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29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DFF409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410" w14:textId="77777777" w:rsidTr="00210915">
        <w:trPr>
          <w:trHeight w:val="20"/>
          <w:jc w:val="center"/>
        </w:trPr>
        <w:tc>
          <w:tcPr>
            <w:tcW w:w="1672" w:type="pct"/>
            <w:noWrap/>
          </w:tcPr>
          <w:p w14:paraId="11DFF40B" w14:textId="77777777" w:rsidR="005764A3" w:rsidRPr="007229AE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DFF40C" w14:textId="77777777" w:rsidR="005764A3" w:rsidRPr="007229AE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DFF40D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DFF40E" w14:textId="4F76A0B7" w:rsidR="005764A3" w:rsidRPr="007229AE" w:rsidRDefault="007451B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0A41B6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E42949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title of article</w:t>
            </w:r>
            <w:r w:rsidR="0093778A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is </w:t>
            </w:r>
            <w:r w:rsidR="008965E6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and </w:t>
            </w:r>
            <w:r w:rsidR="00506865" w:rsidRPr="007229AE">
              <w:rPr>
                <w:rFonts w:ascii="Arial" w:hAnsi="Arial" w:cs="Arial"/>
                <w:sz w:val="20"/>
                <w:szCs w:val="20"/>
                <w:lang w:val="en-GB"/>
              </w:rPr>
              <w:t>publishable</w:t>
            </w:r>
            <w:r w:rsidR="00BA0260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but </w:t>
            </w:r>
            <w:r w:rsidR="0054279C" w:rsidRPr="007229AE">
              <w:rPr>
                <w:rFonts w:ascii="Arial" w:hAnsi="Arial" w:cs="Arial"/>
                <w:sz w:val="20"/>
                <w:szCs w:val="20"/>
                <w:lang w:val="en-GB"/>
              </w:rPr>
              <w:t>there is limited data on risk factor</w:t>
            </w:r>
            <w:r w:rsidR="009A0180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and in LIMITATION</w:t>
            </w:r>
            <w:r w:rsidR="00DB4051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there is written No DATA.</w:t>
            </w:r>
          </w:p>
        </w:tc>
        <w:tc>
          <w:tcPr>
            <w:tcW w:w="1542" w:type="pct"/>
          </w:tcPr>
          <w:p w14:paraId="11DFF40F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416" w14:textId="77777777" w:rsidTr="00210915">
        <w:trPr>
          <w:trHeight w:val="20"/>
          <w:jc w:val="center"/>
        </w:trPr>
        <w:tc>
          <w:tcPr>
            <w:tcW w:w="1672" w:type="pct"/>
            <w:noWrap/>
          </w:tcPr>
          <w:p w14:paraId="11DFF411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DFF412" w14:textId="77777777" w:rsidR="005764A3" w:rsidRPr="007229AE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DFF413" w14:textId="77777777" w:rsidR="005764A3" w:rsidRPr="007229AE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DFF414" w14:textId="118DD7E9" w:rsidR="005764A3" w:rsidRPr="007229AE" w:rsidRDefault="00CA76D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232670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but results seems very </w:t>
            </w:r>
            <w:r w:rsidR="00CE4C6D" w:rsidRPr="007229AE">
              <w:rPr>
                <w:rFonts w:ascii="Arial" w:hAnsi="Arial" w:cs="Arial"/>
                <w:sz w:val="20"/>
                <w:szCs w:val="20"/>
                <w:lang w:val="en-GB"/>
              </w:rPr>
              <w:t>unusual</w:t>
            </w:r>
            <w:r w:rsidR="00DA19EE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on MBL</w:t>
            </w:r>
            <w:r w:rsidR="00464359" w:rsidRPr="007229AE">
              <w:rPr>
                <w:rFonts w:ascii="Arial" w:hAnsi="Arial" w:cs="Arial"/>
                <w:sz w:val="20"/>
                <w:szCs w:val="20"/>
                <w:lang w:val="en-GB"/>
              </w:rPr>
              <w:t>, PIT and CIP</w:t>
            </w:r>
            <w:r w:rsidR="00DA19EE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among inpatients</w:t>
            </w:r>
            <w:r w:rsidR="00CE4C6D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against </w:t>
            </w:r>
            <w:proofErr w:type="spellStart"/>
            <w:r w:rsidR="00CE4C6D" w:rsidRPr="007229AE">
              <w:rPr>
                <w:rFonts w:ascii="Arial" w:hAnsi="Arial" w:cs="Arial"/>
                <w:sz w:val="20"/>
                <w:szCs w:val="20"/>
                <w:lang w:val="en-GB"/>
              </w:rPr>
              <w:t>out</w:t>
            </w:r>
            <w:proofErr w:type="spellEnd"/>
            <w:r w:rsidR="00CE4C6D" w:rsidRPr="007229AE">
              <w:rPr>
                <w:rFonts w:ascii="Arial" w:hAnsi="Arial" w:cs="Arial"/>
                <w:sz w:val="20"/>
                <w:szCs w:val="20"/>
                <w:lang w:val="en-GB"/>
              </w:rPr>
              <w:t xml:space="preserve"> patients. Recheck the raw data</w:t>
            </w:r>
            <w:r w:rsidR="004C29C6" w:rsidRPr="007229AE">
              <w:rPr>
                <w:rFonts w:ascii="Arial" w:hAnsi="Arial" w:cs="Arial"/>
                <w:sz w:val="20"/>
                <w:szCs w:val="20"/>
                <w:lang w:val="en-GB"/>
              </w:rPr>
              <w:t>. No result on clinical risk factors.</w:t>
            </w:r>
          </w:p>
        </w:tc>
        <w:tc>
          <w:tcPr>
            <w:tcW w:w="1542" w:type="pct"/>
          </w:tcPr>
          <w:p w14:paraId="11DFF415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41B" w14:textId="77777777" w:rsidTr="00210915">
        <w:trPr>
          <w:trHeight w:val="20"/>
          <w:jc w:val="center"/>
        </w:trPr>
        <w:tc>
          <w:tcPr>
            <w:tcW w:w="1672" w:type="pct"/>
            <w:noWrap/>
          </w:tcPr>
          <w:p w14:paraId="11DFF417" w14:textId="77777777" w:rsidR="005764A3" w:rsidRPr="007229AE" w:rsidRDefault="009C1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229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229AE">
              <w:rPr>
                <w:rFonts w:ascii="Arial" w:hAnsi="Arial" w:cs="Arial"/>
                <w:lang w:val="en-GB" w:eastAsia="en-US"/>
              </w:rPr>
              <w:br/>
            </w:r>
          </w:p>
          <w:p w14:paraId="11DFF418" w14:textId="77777777" w:rsidR="005764A3" w:rsidRPr="007229AE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3627D0" w14:textId="77777777" w:rsidR="005764A3" w:rsidRPr="007229AE" w:rsidRDefault="005068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several issues that has to be addressed.</w:t>
            </w:r>
          </w:p>
          <w:p w14:paraId="09DA4181" w14:textId="14992C5B" w:rsidR="00506865" w:rsidRPr="007229AE" w:rsidRDefault="005068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="00DD419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First of all, </w:t>
            </w:r>
            <w:r w:rsidR="00E7129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UNUSAL </w:t>
            </w:r>
            <w:r w:rsidR="00015CA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H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015CA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GH prevalence</w:t>
            </w:r>
            <w:r w:rsidR="00AC21AB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among Outpatients and </w:t>
            </w:r>
            <w:r w:rsidR="00B3092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UNSUAL RESULT o</w:t>
            </w:r>
            <w:r w:rsidR="00EE003C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f</w:t>
            </w:r>
            <w:r w:rsidR="00B3092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HIGHER</w:t>
            </w:r>
            <w:r w:rsidR="00EE003C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DRUG RESISTANCE</w:t>
            </w:r>
            <w:r w:rsidR="008E3BD7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among O</w:t>
            </w:r>
            <w:r w:rsidR="007E3FB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UT </w:t>
            </w:r>
            <w:r w:rsidR="008E3BD7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patients rather than</w:t>
            </w:r>
            <w:r w:rsidR="007E3FB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patients. This is</w:t>
            </w:r>
            <w:r w:rsidR="00C052EC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counterintuitive and needs stronger</w:t>
            </w:r>
            <w:r w:rsidR="00982C34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justifications. 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Recheck</w:t>
            </w:r>
            <w:r w:rsidR="00E7129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or </w:t>
            </w:r>
            <w:r w:rsidR="00FB6BEA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 the raw data.</w:t>
            </w:r>
            <w:r w:rsidR="00AE4A1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5411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OPD p</w:t>
            </w:r>
            <w:r w:rsidR="002E7314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atients </w:t>
            </w:r>
            <w:r w:rsidR="00E7129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commonly </w:t>
            </w:r>
            <w:r w:rsidR="0075411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prescribed Meropenem and Imipenem</w:t>
            </w:r>
            <w:r w:rsidR="002E7314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?</w:t>
            </w:r>
          </w:p>
          <w:p w14:paraId="549BCF43" w14:textId="77777777" w:rsidR="002E7314" w:rsidRPr="007229AE" w:rsidRDefault="002E73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  <w:r w:rsidR="00672AB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What about MDR and PDR</w:t>
            </w:r>
            <w:r w:rsidR="00612A6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ESBL?</w:t>
            </w:r>
          </w:p>
          <w:p w14:paraId="04560A88" w14:textId="1E17D728" w:rsidR="009504D8" w:rsidRPr="007229AE" w:rsidRDefault="00612A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  <w:r w:rsidR="001F264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Pseudomonas is Intrinsic resistance to </w:t>
            </w:r>
            <w:r w:rsidR="005E238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073D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Drugs like </w:t>
            </w:r>
            <w:r w:rsidR="005E238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AMC,  NA, COT, </w:t>
            </w:r>
            <w:r w:rsidR="00D073D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DOX, C, TE</w:t>
            </w:r>
            <w:r w:rsidR="00B8531A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So why these drugs are </w:t>
            </w:r>
            <w:r w:rsidR="00065C8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tested and results are </w:t>
            </w:r>
            <w:proofErr w:type="spellStart"/>
            <w:r w:rsidR="00065C8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interpretated</w:t>
            </w:r>
            <w:proofErr w:type="spellEnd"/>
            <w:r w:rsidR="00065C8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100 % </w:t>
            </w:r>
            <w:r w:rsidR="00086AD4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Resistance as if </w:t>
            </w:r>
            <w:r w:rsidR="00CB431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Acquired type? Even</w:t>
            </w:r>
            <w:r w:rsidR="00C3508E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some isolates are shown </w:t>
            </w:r>
            <w:r w:rsidR="00CB431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</w:t>
            </w:r>
            <w:r w:rsidR="00C3508E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sensitive.</w:t>
            </w:r>
            <w:r w:rsidR="00880EE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Ertapenem</w:t>
            </w:r>
            <w:r w:rsidR="00880EE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also</w:t>
            </w:r>
            <w:r w:rsidR="009504D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intrinsic resistance. Why 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antipseudomonal</w:t>
            </w:r>
            <w:r w:rsidR="009504D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cephalosporins </w:t>
            </w:r>
            <w:r w:rsidR="00BA0E64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tested?</w:t>
            </w:r>
          </w:p>
          <w:p w14:paraId="5B348D03" w14:textId="3FA095E5" w:rsidR="00232670" w:rsidRPr="007229AE" w:rsidRDefault="002326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  <w:r w:rsidR="004D0C2F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94BB3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Why samples in BHI Broth? Review this</w:t>
            </w:r>
            <w:r w:rsidR="00D9410B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Is Urine, HVS,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B3890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Wound Swab cultured in BHI 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Broth?</w:t>
            </w:r>
            <w:r w:rsidR="006B3890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Review the Methodology section.</w:t>
            </w:r>
          </w:p>
          <w:p w14:paraId="335B3E99" w14:textId="5F9B6390" w:rsidR="00D27375" w:rsidRPr="007229AE" w:rsidRDefault="00652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 </w:t>
            </w:r>
            <w:r w:rsidR="00EF437C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 about sputum sample and Blood sample?</w:t>
            </w:r>
            <w:r w:rsidR="00CC7370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Pseudomonas </w:t>
            </w:r>
            <w:r w:rsidR="009470D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r w:rsidR="00CC7370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common isolate in Inpatients with LRTI.</w:t>
            </w:r>
            <w:r w:rsidR="009470D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common </w:t>
            </w:r>
            <w:r w:rsidR="004B67C1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Nosocomial</w:t>
            </w:r>
            <w:r w:rsidR="009470D6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pathogen</w:t>
            </w:r>
            <w:r w:rsidR="00015CA8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community.</w:t>
            </w:r>
          </w:p>
          <w:p w14:paraId="782E3943" w14:textId="14D54745" w:rsidR="00A20076" w:rsidRPr="007229AE" w:rsidRDefault="00A200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 In RESULT section first present demographic </w:t>
            </w:r>
            <w:r w:rsidR="005C0B92"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characteristics of study.</w:t>
            </w:r>
          </w:p>
          <w:p w14:paraId="11DFF419" w14:textId="3C674F03" w:rsidR="00C3508E" w:rsidRPr="007229AE" w:rsidRDefault="00C350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1DFF41A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422" w14:textId="77777777" w:rsidTr="00210915">
        <w:trPr>
          <w:trHeight w:val="20"/>
          <w:jc w:val="center"/>
        </w:trPr>
        <w:tc>
          <w:tcPr>
            <w:tcW w:w="1672" w:type="pct"/>
            <w:noWrap/>
          </w:tcPr>
          <w:p w14:paraId="11DFF41C" w14:textId="77777777" w:rsidR="005764A3" w:rsidRPr="007229AE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DFF41D" w14:textId="77777777" w:rsidR="005764A3" w:rsidRPr="007229AE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DFF41E" w14:textId="77777777" w:rsidR="005764A3" w:rsidRPr="007229AE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DFF41F" w14:textId="77777777" w:rsidR="005764A3" w:rsidRPr="007229AE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1DFF420" w14:textId="3D6D6762" w:rsidR="005764A3" w:rsidRPr="007229AE" w:rsidRDefault="00D36C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1DFF421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7229AE" w14:paraId="11DFF42A" w14:textId="77777777" w:rsidTr="00210915">
        <w:trPr>
          <w:trHeight w:val="896"/>
          <w:jc w:val="center"/>
        </w:trPr>
        <w:tc>
          <w:tcPr>
            <w:tcW w:w="1672" w:type="pct"/>
            <w:noWrap/>
          </w:tcPr>
          <w:p w14:paraId="11DFF423" w14:textId="77777777" w:rsidR="005764A3" w:rsidRPr="007229AE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DFF424" w14:textId="77777777" w:rsidR="005764A3" w:rsidRPr="007229AE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DFF425" w14:textId="77777777" w:rsidR="005764A3" w:rsidRPr="007229AE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DFF426" w14:textId="77777777" w:rsidR="005764A3" w:rsidRPr="007229AE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DFF427" w14:textId="77777777" w:rsidR="005764A3" w:rsidRPr="007229AE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1DFF428" w14:textId="61A4F8E5" w:rsidR="005764A3" w:rsidRPr="007229AE" w:rsidRDefault="00D36C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9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1DFF429" w14:textId="77777777" w:rsidR="005764A3" w:rsidRPr="007229AE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7F4966" w14:textId="77777777" w:rsidR="00210915" w:rsidRPr="007229AE" w:rsidRDefault="00210915" w:rsidP="002109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62FB1F0" w14:textId="77777777" w:rsidR="00210915" w:rsidRPr="007229AE" w:rsidRDefault="00210915" w:rsidP="002109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29AE">
        <w:rPr>
          <w:rFonts w:ascii="Arial" w:hAnsi="Arial" w:cs="Arial"/>
          <w:b/>
          <w:u w:val="single"/>
        </w:rPr>
        <w:t>Reviewer details:</w:t>
      </w:r>
    </w:p>
    <w:p w14:paraId="6EC9FC88" w14:textId="77777777" w:rsidR="00210915" w:rsidRPr="007229AE" w:rsidRDefault="00210915" w:rsidP="00210915">
      <w:pPr>
        <w:rPr>
          <w:rFonts w:ascii="Arial" w:hAnsi="Arial" w:cs="Arial"/>
          <w:sz w:val="20"/>
          <w:szCs w:val="20"/>
        </w:rPr>
      </w:pPr>
      <w:r w:rsidRPr="007229AE">
        <w:rPr>
          <w:rFonts w:ascii="Arial" w:hAnsi="Arial" w:cs="Arial"/>
          <w:color w:val="000000"/>
          <w:sz w:val="20"/>
          <w:szCs w:val="20"/>
        </w:rPr>
        <w:t>Ram Krishna Shrestha, Tribhuvan University</w:t>
      </w:r>
      <w:r w:rsidRPr="007229AE">
        <w:rPr>
          <w:rFonts w:ascii="Arial" w:hAnsi="Arial" w:cs="Arial"/>
          <w:sz w:val="20"/>
          <w:szCs w:val="20"/>
        </w:rPr>
        <w:t xml:space="preserve">, </w:t>
      </w:r>
      <w:r w:rsidRPr="007229AE">
        <w:rPr>
          <w:rFonts w:ascii="Arial" w:hAnsi="Arial" w:cs="Arial"/>
          <w:color w:val="000000"/>
          <w:sz w:val="20"/>
          <w:szCs w:val="20"/>
        </w:rPr>
        <w:t>Nepal</w:t>
      </w:r>
    </w:p>
    <w:p w14:paraId="55E9DE06" w14:textId="77777777" w:rsidR="00210915" w:rsidRPr="007229AE" w:rsidRDefault="00210915" w:rsidP="0021091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7F76652" w14:textId="77777777" w:rsidR="00210915" w:rsidRPr="007229AE" w:rsidRDefault="00210915" w:rsidP="0021091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1DFF42B" w14:textId="77777777" w:rsidR="005764A3" w:rsidRPr="007229AE" w:rsidRDefault="005764A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1DFF42C" w14:textId="77777777" w:rsidR="005764A3" w:rsidRPr="007229AE" w:rsidRDefault="005764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DFF42D" w14:textId="77777777" w:rsidR="005764A3" w:rsidRPr="007229AE" w:rsidRDefault="005764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DFF459" w14:textId="77777777" w:rsidR="005764A3" w:rsidRPr="007229AE" w:rsidRDefault="00576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DFF45A" w14:textId="77777777" w:rsidR="005764A3" w:rsidRPr="007229AE" w:rsidRDefault="00576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DFF45B" w14:textId="77777777" w:rsidR="005764A3" w:rsidRPr="007229AE" w:rsidRDefault="00576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5764A3" w:rsidRPr="007229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7054" w14:textId="77777777" w:rsidR="00C60B02" w:rsidRDefault="00C60B02">
      <w:r>
        <w:separator/>
      </w:r>
    </w:p>
  </w:endnote>
  <w:endnote w:type="continuationSeparator" w:id="0">
    <w:p w14:paraId="247ECF4D" w14:textId="77777777" w:rsidR="00C60B02" w:rsidRDefault="00C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F494" w14:textId="77777777" w:rsidR="005764A3" w:rsidRDefault="005764A3">
    <w:pPr>
      <w:pStyle w:val="Footer"/>
      <w:jc w:val="right"/>
    </w:pPr>
  </w:p>
  <w:p w14:paraId="11DFF495" w14:textId="77777777" w:rsidR="005764A3" w:rsidRDefault="009C1B1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1DFF496" w14:textId="77777777" w:rsidR="005764A3" w:rsidRDefault="009C1B1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DFF497" w14:textId="77777777" w:rsidR="005764A3" w:rsidRDefault="005764A3">
    <w:pPr>
      <w:pStyle w:val="Footer"/>
      <w:jc w:val="right"/>
    </w:pPr>
  </w:p>
  <w:p w14:paraId="11DFF498" w14:textId="77777777" w:rsidR="005764A3" w:rsidRDefault="005764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0CC6F" w14:textId="77777777" w:rsidR="00C60B02" w:rsidRDefault="00C60B02">
      <w:r>
        <w:separator/>
      </w:r>
    </w:p>
  </w:footnote>
  <w:footnote w:type="continuationSeparator" w:id="0">
    <w:p w14:paraId="011434B1" w14:textId="77777777" w:rsidR="00C60B02" w:rsidRDefault="00C6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F492" w14:textId="77777777" w:rsidR="005764A3" w:rsidRDefault="005764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DFF493" w14:textId="77777777" w:rsidR="005764A3" w:rsidRDefault="009C1B1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4A3"/>
    <w:rsid w:val="00015CA8"/>
    <w:rsid w:val="000326D7"/>
    <w:rsid w:val="00065C86"/>
    <w:rsid w:val="00086AD4"/>
    <w:rsid w:val="000A41B6"/>
    <w:rsid w:val="000C022F"/>
    <w:rsid w:val="000C33B5"/>
    <w:rsid w:val="000F163C"/>
    <w:rsid w:val="001A5630"/>
    <w:rsid w:val="001C713A"/>
    <w:rsid w:val="001F2643"/>
    <w:rsid w:val="00210915"/>
    <w:rsid w:val="00216579"/>
    <w:rsid w:val="00232670"/>
    <w:rsid w:val="00232ED2"/>
    <w:rsid w:val="00246E11"/>
    <w:rsid w:val="002C54E0"/>
    <w:rsid w:val="002E7314"/>
    <w:rsid w:val="00302FCD"/>
    <w:rsid w:val="003254EA"/>
    <w:rsid w:val="003A1576"/>
    <w:rsid w:val="003E5571"/>
    <w:rsid w:val="00431B0E"/>
    <w:rsid w:val="00464359"/>
    <w:rsid w:val="00486E77"/>
    <w:rsid w:val="004A6404"/>
    <w:rsid w:val="004B67C1"/>
    <w:rsid w:val="004B7E98"/>
    <w:rsid w:val="004C1893"/>
    <w:rsid w:val="004C29C6"/>
    <w:rsid w:val="004C62F5"/>
    <w:rsid w:val="004D0C2F"/>
    <w:rsid w:val="004F0726"/>
    <w:rsid w:val="00506865"/>
    <w:rsid w:val="0053198F"/>
    <w:rsid w:val="0054279C"/>
    <w:rsid w:val="005764A3"/>
    <w:rsid w:val="005B0E35"/>
    <w:rsid w:val="005C0B92"/>
    <w:rsid w:val="005E2381"/>
    <w:rsid w:val="005F18DB"/>
    <w:rsid w:val="00612A68"/>
    <w:rsid w:val="00626E31"/>
    <w:rsid w:val="00652806"/>
    <w:rsid w:val="00672AB1"/>
    <w:rsid w:val="006B3890"/>
    <w:rsid w:val="007229AE"/>
    <w:rsid w:val="007364B3"/>
    <w:rsid w:val="007451BD"/>
    <w:rsid w:val="0075411F"/>
    <w:rsid w:val="007C1677"/>
    <w:rsid w:val="007D53AF"/>
    <w:rsid w:val="007E3FB3"/>
    <w:rsid w:val="00806523"/>
    <w:rsid w:val="008750A8"/>
    <w:rsid w:val="00880EE1"/>
    <w:rsid w:val="008965E6"/>
    <w:rsid w:val="008C554F"/>
    <w:rsid w:val="008C74DC"/>
    <w:rsid w:val="008E3BD7"/>
    <w:rsid w:val="00924810"/>
    <w:rsid w:val="0093778A"/>
    <w:rsid w:val="009470D6"/>
    <w:rsid w:val="009504D8"/>
    <w:rsid w:val="00982A2B"/>
    <w:rsid w:val="00982C34"/>
    <w:rsid w:val="00997AFF"/>
    <w:rsid w:val="009A0180"/>
    <w:rsid w:val="009C1B1F"/>
    <w:rsid w:val="00A20076"/>
    <w:rsid w:val="00AC21AB"/>
    <w:rsid w:val="00AC25E9"/>
    <w:rsid w:val="00AE4A11"/>
    <w:rsid w:val="00AF6E6B"/>
    <w:rsid w:val="00B3092F"/>
    <w:rsid w:val="00B7588C"/>
    <w:rsid w:val="00B8531A"/>
    <w:rsid w:val="00BA0260"/>
    <w:rsid w:val="00BA0E64"/>
    <w:rsid w:val="00BA2F83"/>
    <w:rsid w:val="00BB5036"/>
    <w:rsid w:val="00BD58C2"/>
    <w:rsid w:val="00BF45F7"/>
    <w:rsid w:val="00BF7B28"/>
    <w:rsid w:val="00C052EC"/>
    <w:rsid w:val="00C150C2"/>
    <w:rsid w:val="00C3508E"/>
    <w:rsid w:val="00C543F3"/>
    <w:rsid w:val="00C60B02"/>
    <w:rsid w:val="00C70A91"/>
    <w:rsid w:val="00C823E2"/>
    <w:rsid w:val="00CA76D7"/>
    <w:rsid w:val="00CB4313"/>
    <w:rsid w:val="00CC7370"/>
    <w:rsid w:val="00CE3B62"/>
    <w:rsid w:val="00CE4C6D"/>
    <w:rsid w:val="00D073D6"/>
    <w:rsid w:val="00D24353"/>
    <w:rsid w:val="00D27375"/>
    <w:rsid w:val="00D36C6D"/>
    <w:rsid w:val="00D9410B"/>
    <w:rsid w:val="00DA19EE"/>
    <w:rsid w:val="00DB4051"/>
    <w:rsid w:val="00DD419F"/>
    <w:rsid w:val="00E10E83"/>
    <w:rsid w:val="00E42949"/>
    <w:rsid w:val="00E71298"/>
    <w:rsid w:val="00E84A69"/>
    <w:rsid w:val="00EE003C"/>
    <w:rsid w:val="00EF437C"/>
    <w:rsid w:val="00F239B7"/>
    <w:rsid w:val="00F50F1E"/>
    <w:rsid w:val="00F72C88"/>
    <w:rsid w:val="00F94BB3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FF36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09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123</cp:revision>
  <dcterms:created xsi:type="dcterms:W3CDTF">2026-03-24T06:15:00Z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