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764A3" w:rsidRPr="003A7C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3A7C89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764A3" w:rsidRPr="003A7C89" w:rsidRDefault="009C1B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5764A3" w:rsidRPr="003A7C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3A7C89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764A3" w:rsidRPr="003A7C89" w:rsidRDefault="00531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Ms_JODAGH_14710</w:t>
            </w:r>
          </w:p>
        </w:tc>
      </w:tr>
      <w:tr w:rsidR="005764A3" w:rsidRPr="003A7C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3A7C89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764A3" w:rsidRPr="003A7C89" w:rsidRDefault="00531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Risk Factors and Antibiotic Resistance Patterns of MBL-Producing Pseudomonas aeruginosa in Outpatients and Inpatients in Southeast Nigeria</w:t>
            </w:r>
          </w:p>
        </w:tc>
      </w:tr>
      <w:tr w:rsidR="005764A3" w:rsidRPr="003A7C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3A7C89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764A3" w:rsidRPr="003A7C89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764A3" w:rsidRPr="003A7C89" w:rsidRDefault="005764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64A3" w:rsidRPr="003A7C89" w:rsidRDefault="009C1B1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7C8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A7C8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764A3" w:rsidRPr="003A7C89" w:rsidRDefault="005764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764A3" w:rsidRPr="003A7C8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7C8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9C1B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7C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7C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764A3" w:rsidRPr="003A7C89" w:rsidRDefault="00C9130B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manuscript addresses a highly relevant and globally significant issue—antimicrobial resistance, specifically MBL-producing </w:t>
            </w:r>
            <w:r w:rsidRPr="003A7C89">
              <w:rPr>
                <w:rStyle w:val="Emphasis"/>
                <w:rFonts w:ascii="Arial" w:eastAsia="MS Mincho" w:hAnsi="Arial" w:cs="Arial"/>
                <w:color w:val="000000" w:themeColor="text1"/>
                <w:sz w:val="20"/>
                <w:szCs w:val="20"/>
              </w:rPr>
              <w:t>Pseudomonas aeruginosa</w:t>
            </w:r>
            <w:r w:rsidRPr="003A7C89">
              <w:rPr>
                <w:rFonts w:ascii="Arial" w:hAnsi="Arial" w:cs="Arial"/>
                <w:color w:val="000000" w:themeColor="text1"/>
                <w:sz w:val="20"/>
                <w:szCs w:val="20"/>
              </w:rPr>
              <w:t>. The comparative evaluation between outpatient and inpatient populations provides valuable epidemiological insight, particularly highlighting community-level dissemination, which is often underreported.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64A3" w:rsidRPr="003A7C89" w:rsidRDefault="005764A3">
      <w:pPr>
        <w:rPr>
          <w:rFonts w:ascii="Arial" w:hAnsi="Arial" w:cs="Arial"/>
          <w:sz w:val="20"/>
          <w:szCs w:val="20"/>
          <w:lang w:val="en-GB"/>
        </w:rPr>
      </w:pPr>
    </w:p>
    <w:p w:rsidR="005764A3" w:rsidRPr="003A7C89" w:rsidRDefault="009C1B1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A7C8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764A3" w:rsidRPr="003A7C89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764A3" w:rsidRPr="003A7C8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7C8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9C1B1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7C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7C8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7C8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7C8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7C8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7C8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7C8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7C8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64A3" w:rsidRPr="003A7C89" w:rsidRDefault="009C1B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64A3" w:rsidRPr="003A7C89" w:rsidRDefault="005764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64A3" w:rsidRPr="003A7C89" w:rsidRDefault="009C1B1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A7C8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764A3" w:rsidRPr="003A7C89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764A3" w:rsidRPr="003A7C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7C8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764A3" w:rsidRPr="003A7C89" w:rsidRDefault="00576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764A3" w:rsidRPr="003A7C89" w:rsidRDefault="009C1B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7C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7C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764A3" w:rsidRPr="003A7C89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3A7C89" w:rsidRDefault="006012FF" w:rsidP="006012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7C8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764A3" w:rsidRPr="003A7C89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3A7C89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3A7C89" w:rsidRDefault="006012FF" w:rsidP="00601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6012FF" w:rsidRPr="003A7C89" w:rsidRDefault="006012FF" w:rsidP="006012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</w:rPr>
              <w:t>The abstract should briefly include statistical methods (e.g., logistic regression) and explicitly state study design (cross-sectional) for completeness.</w:t>
            </w:r>
          </w:p>
        </w:tc>
        <w:tc>
          <w:tcPr>
            <w:tcW w:w="1543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3A7C89" w:rsidRDefault="009C1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7C8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7C89">
              <w:rPr>
                <w:rFonts w:ascii="Arial" w:hAnsi="Arial" w:cs="Arial"/>
                <w:lang w:val="en-GB" w:eastAsia="en-US"/>
              </w:rPr>
              <w:br/>
            </w:r>
          </w:p>
          <w:p w:rsidR="005764A3" w:rsidRPr="003A7C89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764A3" w:rsidRPr="003A7C89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64A3" w:rsidRPr="003A7C89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3A7C89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3A7C8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3A7C89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764A3" w:rsidRPr="003A7C89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64A3" w:rsidRPr="003A7C89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3A7C89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764A3" w:rsidRPr="003A7C89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764A3" w:rsidRPr="003A7C89" w:rsidRDefault="006012F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764A3" w:rsidRPr="003A7C89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64A3" w:rsidRPr="003A7C89" w:rsidRDefault="005764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764A3" w:rsidRPr="003A7C89" w:rsidRDefault="009C1B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A7C8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B3955" w:rsidRPr="003A7C8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764A3" w:rsidRPr="003A7C89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764A3" w:rsidRPr="003A7C8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764A3" w:rsidRPr="003A7C89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7C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64A3" w:rsidRPr="003A7C8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764A3" w:rsidRPr="003A7C89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64A3" w:rsidRPr="003A7C8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7F57" w:rsidRPr="003A7C89" w:rsidRDefault="004F7F57" w:rsidP="004F7F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7C89">
              <w:rPr>
                <w:rFonts w:ascii="Arial" w:hAnsi="Arial" w:cs="Arial"/>
                <w:b/>
                <w:sz w:val="20"/>
                <w:szCs w:val="20"/>
              </w:rPr>
              <w:t xml:space="preserve">The manuscript is scientifically sound and addresses an important public health concern. However, minor revisions are required to improve methodological transparency, language quality, and </w:t>
            </w:r>
            <w:bookmarkStart w:id="0" w:name="_GoBack"/>
            <w:bookmarkEnd w:id="0"/>
            <w:r w:rsidRPr="003A7C89">
              <w:rPr>
                <w:rFonts w:ascii="Arial" w:hAnsi="Arial" w:cs="Arial"/>
                <w:b/>
                <w:sz w:val="20"/>
                <w:szCs w:val="20"/>
              </w:rPr>
              <w:t>clarity of statistical reporting.</w:t>
            </w:r>
          </w:p>
          <w:p w:rsidR="004F7F57" w:rsidRPr="003A7C89" w:rsidRDefault="004F7F57" w:rsidP="004F7F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764A3" w:rsidRPr="003A7C89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A7C89" w:rsidRPr="003A7C89" w:rsidRDefault="003A7C89" w:rsidP="003A7C89">
      <w:pPr>
        <w:rPr>
          <w:rFonts w:ascii="Arial" w:hAnsi="Arial" w:cs="Arial"/>
          <w:b/>
          <w:sz w:val="20"/>
          <w:szCs w:val="20"/>
        </w:rPr>
      </w:pPr>
    </w:p>
    <w:p w:rsidR="003A7C89" w:rsidRPr="003A7C89" w:rsidRDefault="003A7C89" w:rsidP="003A7C89">
      <w:pPr>
        <w:rPr>
          <w:rFonts w:ascii="Arial" w:hAnsi="Arial" w:cs="Arial"/>
          <w:b/>
          <w:sz w:val="20"/>
          <w:szCs w:val="20"/>
          <w:u w:val="single"/>
        </w:rPr>
      </w:pPr>
      <w:r w:rsidRPr="003A7C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A7C89" w:rsidRPr="003A7C89" w:rsidRDefault="003A7C89" w:rsidP="003A7C89">
      <w:pPr>
        <w:rPr>
          <w:rFonts w:ascii="Arial" w:hAnsi="Arial" w:cs="Arial"/>
          <w:sz w:val="20"/>
          <w:szCs w:val="20"/>
        </w:rPr>
      </w:pPr>
      <w:proofErr w:type="spellStart"/>
      <w:r w:rsidRPr="003A7C89">
        <w:rPr>
          <w:rFonts w:ascii="Arial" w:hAnsi="Arial" w:cs="Arial"/>
          <w:color w:val="000000"/>
          <w:sz w:val="20"/>
          <w:szCs w:val="20"/>
        </w:rPr>
        <w:t>M.S.Shihana</w:t>
      </w:r>
      <w:proofErr w:type="spellEnd"/>
      <w:r w:rsidRPr="003A7C89">
        <w:rPr>
          <w:rFonts w:ascii="Arial" w:hAnsi="Arial" w:cs="Arial"/>
          <w:color w:val="000000"/>
          <w:sz w:val="20"/>
          <w:szCs w:val="20"/>
        </w:rPr>
        <w:t>, University of Colombo, Sri Lanka</w:t>
      </w:r>
      <w:r w:rsidRPr="003A7C89">
        <w:rPr>
          <w:rFonts w:ascii="Arial" w:hAnsi="Arial" w:cs="Arial"/>
          <w:color w:val="000000"/>
          <w:sz w:val="20"/>
          <w:szCs w:val="20"/>
        </w:rPr>
        <w:br/>
      </w:r>
    </w:p>
    <w:p w:rsidR="005764A3" w:rsidRPr="003A7C89" w:rsidRDefault="005764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764A3" w:rsidRPr="003A7C89" w:rsidRDefault="005764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764A3" w:rsidRPr="003A7C89" w:rsidRDefault="005764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764A3" w:rsidRPr="003A7C8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F8B" w:rsidRDefault="00576F8B">
      <w:r>
        <w:separator/>
      </w:r>
    </w:p>
  </w:endnote>
  <w:endnote w:type="continuationSeparator" w:id="0">
    <w:p w:rsidR="00576F8B" w:rsidRDefault="0057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A3" w:rsidRDefault="005764A3">
    <w:pPr>
      <w:pStyle w:val="Footer"/>
      <w:jc w:val="right"/>
    </w:pPr>
  </w:p>
  <w:p w:rsidR="005764A3" w:rsidRDefault="009C1B1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44F5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44F5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764A3" w:rsidRDefault="009C1B1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764A3" w:rsidRDefault="005764A3">
    <w:pPr>
      <w:pStyle w:val="Footer"/>
      <w:jc w:val="right"/>
    </w:pPr>
  </w:p>
  <w:p w:rsidR="005764A3" w:rsidRDefault="005764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F8B" w:rsidRDefault="00576F8B">
      <w:r>
        <w:separator/>
      </w:r>
    </w:p>
  </w:footnote>
  <w:footnote w:type="continuationSeparator" w:id="0">
    <w:p w:rsidR="00576F8B" w:rsidRDefault="0057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A3" w:rsidRDefault="005764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764A3" w:rsidRDefault="009C1B1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A3"/>
    <w:rsid w:val="00072738"/>
    <w:rsid w:val="00244F56"/>
    <w:rsid w:val="002524FC"/>
    <w:rsid w:val="002C2A11"/>
    <w:rsid w:val="00352FB4"/>
    <w:rsid w:val="0035380B"/>
    <w:rsid w:val="003A7C89"/>
    <w:rsid w:val="004F7F57"/>
    <w:rsid w:val="0053198F"/>
    <w:rsid w:val="005764A3"/>
    <w:rsid w:val="00576F8B"/>
    <w:rsid w:val="006012FF"/>
    <w:rsid w:val="007B3955"/>
    <w:rsid w:val="009C1B1F"/>
    <w:rsid w:val="009C5D7B"/>
    <w:rsid w:val="00A34EA4"/>
    <w:rsid w:val="00C9130B"/>
    <w:rsid w:val="00CC015F"/>
    <w:rsid w:val="00F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F5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9130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72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2026-04-03T07:21:00Z</dcterms:created>
  <dcterms:modified xsi:type="dcterms:W3CDTF">2026-04-08T06:50:00Z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