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26212" w14:textId="3D23DEF4" w:rsidR="0078240A" w:rsidRPr="0078240A" w:rsidRDefault="00637E8D" w:rsidP="0078240A">
      <w:pPr>
        <w:keepNext/>
        <w:keepLines/>
        <w:spacing w:after="0" w:line="360" w:lineRule="auto"/>
        <w:outlineLvl w:val="0"/>
        <w:rPr>
          <w:rFonts w:ascii="Times New Roman" w:eastAsia="Times New Roman" w:hAnsi="Times New Roman" w:cs="Times New Roman"/>
          <w:b/>
          <w:color w:val="000000"/>
          <w14:ligatures w14:val="none"/>
        </w:rPr>
      </w:pPr>
      <w:bookmarkStart w:id="0" w:name="_Hlk212029295"/>
      <w:bookmarkStart w:id="1" w:name="_Hlk215328616"/>
      <w:commentRangeStart w:id="2"/>
      <w:r>
        <w:rPr>
          <w:rFonts w:ascii="Times New Roman" w:eastAsia="Times New Roman" w:hAnsi="Times New Roman" w:cs="Times New Roman"/>
          <w:b/>
          <w:color w:val="000000"/>
          <w14:ligatures w14:val="none"/>
        </w:rPr>
        <w:t>Effect</w:t>
      </w:r>
      <w:r w:rsidR="0078240A" w:rsidRPr="0078240A">
        <w:rPr>
          <w:rFonts w:ascii="Times New Roman" w:eastAsia="Times New Roman" w:hAnsi="Times New Roman" w:cs="Times New Roman"/>
          <w:b/>
          <w:color w:val="000000"/>
          <w14:ligatures w14:val="none"/>
        </w:rPr>
        <w:t xml:space="preserve"> of Drying Temperature on the Chemical, Sensory and Microbial attributes of Black Tea </w:t>
      </w:r>
      <w:r>
        <w:rPr>
          <w:rFonts w:ascii="Times New Roman" w:eastAsia="Times New Roman" w:hAnsi="Times New Roman" w:cs="Times New Roman"/>
          <w:b/>
          <w:color w:val="000000"/>
          <w14:ligatures w14:val="none"/>
        </w:rPr>
        <w:t>from</w:t>
      </w:r>
      <w:r w:rsidR="0078240A" w:rsidRPr="0078240A">
        <w:rPr>
          <w:rFonts w:ascii="Times New Roman" w:eastAsia="Times New Roman" w:hAnsi="Times New Roman" w:cs="Times New Roman"/>
          <w:b/>
          <w:color w:val="000000"/>
          <w14:ligatures w14:val="none"/>
        </w:rPr>
        <w:t xml:space="preserve"> </w:t>
      </w:r>
      <w:commentRangeStart w:id="3"/>
      <w:commentRangeStart w:id="4"/>
      <w:proofErr w:type="spellStart"/>
      <w:r w:rsidR="0078240A" w:rsidRPr="0078240A">
        <w:rPr>
          <w:rFonts w:ascii="Times New Roman" w:eastAsia="Times New Roman" w:hAnsi="Times New Roman" w:cs="Times New Roman"/>
          <w:b/>
          <w:i/>
          <w:iCs/>
          <w:color w:val="000000"/>
          <w14:ligatures w14:val="none"/>
        </w:rPr>
        <w:t>Brophyllum</w:t>
      </w:r>
      <w:proofErr w:type="spellEnd"/>
      <w:r w:rsidR="0078240A" w:rsidRPr="0078240A">
        <w:rPr>
          <w:rFonts w:ascii="Times New Roman" w:eastAsia="Times New Roman" w:hAnsi="Times New Roman" w:cs="Times New Roman"/>
          <w:b/>
          <w:i/>
          <w:iCs/>
          <w:color w:val="000000"/>
          <w14:ligatures w14:val="none"/>
        </w:rPr>
        <w:t xml:space="preserve"> </w:t>
      </w:r>
      <w:proofErr w:type="spellStart"/>
      <w:r w:rsidR="0078240A" w:rsidRPr="0078240A">
        <w:rPr>
          <w:rFonts w:ascii="Times New Roman" w:eastAsia="Times New Roman" w:hAnsi="Times New Roman" w:cs="Times New Roman"/>
          <w:b/>
          <w:i/>
          <w:iCs/>
          <w:color w:val="000000"/>
          <w14:ligatures w14:val="none"/>
        </w:rPr>
        <w:t>pinnatum</w:t>
      </w:r>
      <w:proofErr w:type="spellEnd"/>
      <w:r w:rsidR="0078240A" w:rsidRPr="0078240A">
        <w:rPr>
          <w:rFonts w:ascii="Times New Roman" w:eastAsia="Times New Roman" w:hAnsi="Times New Roman" w:cs="Times New Roman"/>
          <w:b/>
          <w:color w:val="000000"/>
          <w14:ligatures w14:val="none"/>
        </w:rPr>
        <w:t xml:space="preserve"> </w:t>
      </w:r>
      <w:commentRangeEnd w:id="3"/>
      <w:r w:rsidR="004C388A">
        <w:rPr>
          <w:rStyle w:val="ae"/>
          <w:rtl/>
        </w:rPr>
        <w:commentReference w:id="3"/>
      </w:r>
      <w:r w:rsidR="0078240A" w:rsidRPr="0078240A">
        <w:rPr>
          <w:rFonts w:ascii="Times New Roman" w:eastAsia="Times New Roman" w:hAnsi="Times New Roman" w:cs="Times New Roman"/>
          <w:b/>
          <w:color w:val="000000"/>
          <w14:ligatures w14:val="none"/>
        </w:rPr>
        <w:t xml:space="preserve">and Lemon Grass </w:t>
      </w:r>
      <w:proofErr w:type="spellStart"/>
      <w:r w:rsidR="0078240A" w:rsidRPr="0078240A">
        <w:rPr>
          <w:rFonts w:ascii="Times New Roman" w:eastAsia="Times New Roman" w:hAnsi="Times New Roman" w:cs="Times New Roman"/>
          <w:b/>
          <w:color w:val="000000"/>
          <w14:ligatures w14:val="none"/>
        </w:rPr>
        <w:t>Flavoured</w:t>
      </w:r>
      <w:proofErr w:type="spellEnd"/>
      <w:r w:rsidR="0078240A" w:rsidRPr="0078240A">
        <w:rPr>
          <w:rFonts w:ascii="Times New Roman" w:eastAsia="Times New Roman" w:hAnsi="Times New Roman" w:cs="Times New Roman"/>
          <w:b/>
          <w:color w:val="000000"/>
          <w14:ligatures w14:val="none"/>
        </w:rPr>
        <w:t xml:space="preserve"> with Clove</w:t>
      </w:r>
      <w:commentRangeEnd w:id="4"/>
      <w:r w:rsidR="00F2400F">
        <w:rPr>
          <w:rStyle w:val="ae"/>
        </w:rPr>
        <w:commentReference w:id="4"/>
      </w:r>
      <w:r w:rsidR="0078240A" w:rsidRPr="0078240A">
        <w:rPr>
          <w:rFonts w:ascii="Times New Roman" w:eastAsia="Times New Roman" w:hAnsi="Times New Roman" w:cs="Times New Roman"/>
          <w:b/>
          <w:color w:val="000000"/>
          <w14:ligatures w14:val="none"/>
        </w:rPr>
        <w:t xml:space="preserve">. </w:t>
      </w:r>
      <w:commentRangeEnd w:id="2"/>
      <w:r w:rsidR="0025334E">
        <w:rPr>
          <w:rStyle w:val="ae"/>
          <w:rtl/>
        </w:rPr>
        <w:commentReference w:id="2"/>
      </w:r>
    </w:p>
    <w:p w14:paraId="79793297" w14:textId="77777777" w:rsidR="0078240A" w:rsidRPr="0078240A" w:rsidRDefault="0078240A" w:rsidP="0078240A">
      <w:pPr>
        <w:keepNext/>
        <w:keepLines/>
        <w:spacing w:after="0" w:line="360" w:lineRule="auto"/>
        <w:outlineLvl w:val="0"/>
        <w:rPr>
          <w:rFonts w:ascii="Times New Roman" w:eastAsia="Times New Roman" w:hAnsi="Times New Roman" w:cs="Times New Roman"/>
          <w:bCs/>
          <w:color w:val="000000"/>
          <w:sz w:val="22"/>
          <w:szCs w:val="22"/>
          <w14:ligatures w14:val="none"/>
        </w:rPr>
      </w:pPr>
    </w:p>
    <w:p w14:paraId="2091D0A2" w14:textId="77777777" w:rsidR="0078240A" w:rsidRPr="0078240A" w:rsidRDefault="0078240A" w:rsidP="0078240A">
      <w:pPr>
        <w:keepNext/>
        <w:keepLines/>
        <w:spacing w:after="0" w:line="360" w:lineRule="auto"/>
        <w:outlineLvl w:val="0"/>
        <w:rPr>
          <w:rFonts w:ascii="Times New Roman" w:eastAsia="Times New Roman" w:hAnsi="Times New Roman" w:cs="Times New Roman"/>
          <w:bCs/>
          <w:color w:val="000000"/>
          <w:sz w:val="20"/>
          <w:szCs w:val="20"/>
          <w14:ligatures w14:val="none"/>
        </w:rPr>
      </w:pPr>
    </w:p>
    <w:p w14:paraId="14FD8875" w14:textId="77777777" w:rsidR="0078240A" w:rsidRPr="0078240A" w:rsidRDefault="0078240A" w:rsidP="0078240A">
      <w:pPr>
        <w:keepNext/>
        <w:keepLines/>
        <w:spacing w:after="0" w:line="360" w:lineRule="auto"/>
        <w:outlineLvl w:val="0"/>
        <w:rPr>
          <w:rFonts w:ascii="Times New Roman" w:eastAsia="Times New Roman" w:hAnsi="Times New Roman" w:cs="Times New Roman"/>
          <w:bCs/>
          <w:i/>
          <w:iCs/>
          <w:color w:val="000000"/>
          <w:sz w:val="20"/>
          <w:szCs w:val="20"/>
          <w14:ligatures w14:val="none"/>
        </w:rPr>
      </w:pPr>
    </w:p>
    <w:p w14:paraId="5D68B8EC" w14:textId="77777777"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p>
    <w:p w14:paraId="428C3EA2" w14:textId="77777777"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p>
    <w:p w14:paraId="194B9802" w14:textId="77777777"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r w:rsidRPr="0078240A">
        <w:rPr>
          <w:rFonts w:ascii="Times New Roman" w:eastAsia="Times New Roman" w:hAnsi="Times New Roman" w:cs="Times New Roman"/>
          <w:b/>
          <w:color w:val="000000"/>
          <w14:ligatures w14:val="none"/>
        </w:rPr>
        <w:t>Abstract</w:t>
      </w:r>
    </w:p>
    <w:p w14:paraId="04133F53" w14:textId="77777777" w:rsidR="0078240A" w:rsidRPr="0078240A" w:rsidRDefault="0078240A" w:rsidP="0078240A">
      <w:pPr>
        <w:keepNext/>
        <w:keepLines/>
        <w:spacing w:after="0" w:line="360" w:lineRule="auto"/>
        <w:jc w:val="both"/>
        <w:outlineLvl w:val="0"/>
        <w:rPr>
          <w:rFonts w:ascii="Times New Roman" w:eastAsia="Times New Roman" w:hAnsi="Times New Roman" w:cs="Times New Roman"/>
          <w:bCs/>
          <w:color w:val="000000"/>
          <w14:ligatures w14:val="none"/>
        </w:rPr>
      </w:pPr>
      <w:r w:rsidRPr="0078240A">
        <w:rPr>
          <w:rFonts w:ascii="Times New Roman" w:eastAsia="Times New Roman" w:hAnsi="Times New Roman" w:cs="Times New Roman"/>
          <w:bCs/>
          <w:color w:val="000000"/>
          <w14:ligatures w14:val="none"/>
        </w:rPr>
        <w:t xml:space="preserve">Drying is the most imperative stage in tea processing, as many compounds are either lost, formed, or transformed. This study investigated the effect of different drying temperatures on black tea produced from </w:t>
      </w:r>
      <w:proofErr w:type="spellStart"/>
      <w:r w:rsidRPr="0078240A">
        <w:rPr>
          <w:rFonts w:ascii="Times New Roman" w:eastAsia="Times New Roman" w:hAnsi="Times New Roman" w:cs="Times New Roman"/>
          <w:bCs/>
          <w:i/>
          <w:iCs/>
          <w:color w:val="000000"/>
          <w14:ligatures w14:val="none"/>
        </w:rPr>
        <w:t>Bryophyllum</w:t>
      </w:r>
      <w:proofErr w:type="spellEnd"/>
      <w:r w:rsidRPr="0078240A">
        <w:rPr>
          <w:rFonts w:ascii="Times New Roman" w:eastAsia="Times New Roman" w:hAnsi="Times New Roman" w:cs="Times New Roman"/>
          <w:bCs/>
          <w:i/>
          <w:iCs/>
          <w:color w:val="000000"/>
          <w14:ligatures w14:val="none"/>
        </w:rPr>
        <w:t xml:space="preserve"> </w:t>
      </w:r>
      <w:proofErr w:type="spellStart"/>
      <w:r w:rsidRPr="0078240A">
        <w:rPr>
          <w:rFonts w:ascii="Times New Roman" w:eastAsia="Times New Roman" w:hAnsi="Times New Roman" w:cs="Times New Roman"/>
          <w:bCs/>
          <w:i/>
          <w:iCs/>
          <w:color w:val="000000"/>
          <w14:ligatures w14:val="none"/>
        </w:rPr>
        <w:t>pinnatum</w:t>
      </w:r>
      <w:proofErr w:type="spellEnd"/>
      <w:r w:rsidRPr="0078240A">
        <w:rPr>
          <w:rFonts w:ascii="Times New Roman" w:eastAsia="Times New Roman" w:hAnsi="Times New Roman" w:cs="Times New Roman"/>
          <w:bCs/>
          <w:color w:val="000000"/>
          <w14:ligatures w14:val="none"/>
        </w:rPr>
        <w:t xml:space="preserve"> and lemon grass </w:t>
      </w:r>
      <w:proofErr w:type="spellStart"/>
      <w:r w:rsidRPr="0078240A">
        <w:rPr>
          <w:rFonts w:ascii="Times New Roman" w:eastAsia="Times New Roman" w:hAnsi="Times New Roman" w:cs="Times New Roman"/>
          <w:bCs/>
          <w:color w:val="000000"/>
          <w14:ligatures w14:val="none"/>
        </w:rPr>
        <w:t>flavoured</w:t>
      </w:r>
      <w:proofErr w:type="spellEnd"/>
      <w:r w:rsidRPr="0078240A">
        <w:rPr>
          <w:rFonts w:ascii="Times New Roman" w:eastAsia="Times New Roman" w:hAnsi="Times New Roman" w:cs="Times New Roman"/>
          <w:bCs/>
          <w:color w:val="000000"/>
          <w14:ligatures w14:val="none"/>
        </w:rPr>
        <w:t xml:space="preserve"> with cloves. The black tea was processed via washing, withering, rolling, and fermentation for 3 hours at room temperature. Then subjected to different drying temperatures. The samples were divided into six at varying ratios </w:t>
      </w:r>
      <w:commentRangeStart w:id="6"/>
      <w:r w:rsidRPr="0078240A">
        <w:rPr>
          <w:rFonts w:ascii="Times New Roman" w:eastAsia="Times New Roman" w:hAnsi="Times New Roman" w:cs="Times New Roman"/>
          <w:bCs/>
          <w:color w:val="000000"/>
          <w14:ligatures w14:val="none"/>
        </w:rPr>
        <w:t>(85:10:5, 75:20:5)</w:t>
      </w:r>
      <w:commentRangeEnd w:id="6"/>
      <w:r w:rsidR="004C388A">
        <w:rPr>
          <w:rStyle w:val="ae"/>
          <w:rtl/>
        </w:rPr>
        <w:commentReference w:id="6"/>
      </w:r>
      <w:r w:rsidRPr="0078240A">
        <w:rPr>
          <w:rFonts w:ascii="Times New Roman" w:eastAsia="Times New Roman" w:hAnsi="Times New Roman" w:cs="Times New Roman"/>
          <w:bCs/>
          <w:color w:val="000000"/>
          <w14:ligatures w14:val="none"/>
        </w:rPr>
        <w:t xml:space="preserve"> and oven dried at 50</w:t>
      </w:r>
      <w:proofErr w:type="gramStart"/>
      <w:r w:rsidRPr="0078240A">
        <w:rPr>
          <w:rFonts w:ascii="Times New Roman" w:eastAsia="Times New Roman" w:hAnsi="Times New Roman" w:cs="Times New Roman"/>
          <w:bCs/>
          <w:color w:val="000000"/>
          <w14:ligatures w14:val="none"/>
        </w:rPr>
        <w:t>,60</w:t>
      </w:r>
      <w:proofErr w:type="gramEnd"/>
      <w:r w:rsidRPr="0078240A">
        <w:rPr>
          <w:rFonts w:ascii="Times New Roman" w:eastAsia="Times New Roman" w:hAnsi="Times New Roman" w:cs="Times New Roman"/>
          <w:bCs/>
          <w:color w:val="000000"/>
          <w14:ligatures w14:val="none"/>
        </w:rPr>
        <w:t xml:space="preserve"> and 70 ℃. Commercial Lipton black tea served as the control. The samples were evaluated for phytochemicals, vitamins, sensory and microbial properties. The phytochemical composition of the black tea samples reduced as drying progressed from 50 - 70℃ and ranged from (1.06 – 4.10 mg/100g) for alkaloids, saponins (0.11 – 0.22 mg/100g), terpenoids (7.30 – 14.95 mg/100g), phenols (3.63 – 3.66 mg GAE/g) and flavonoids (1.51 – 2.98 mg CAE/g). Low temperature drying (50℃) significantly (p &lt; 0.05) increased the vitamin A (14.92 mg/100g), B</w:t>
      </w:r>
      <w:r w:rsidRPr="0078240A">
        <w:rPr>
          <w:rFonts w:ascii="Times New Roman" w:eastAsia="Times New Roman" w:hAnsi="Times New Roman" w:cs="Times New Roman"/>
          <w:bCs/>
          <w:color w:val="000000"/>
          <w:vertAlign w:val="subscript"/>
          <w14:ligatures w14:val="none"/>
        </w:rPr>
        <w:t>1</w:t>
      </w:r>
      <w:r w:rsidRPr="0078240A">
        <w:rPr>
          <w:rFonts w:ascii="Times New Roman" w:eastAsia="Times New Roman" w:hAnsi="Times New Roman" w:cs="Times New Roman"/>
          <w:bCs/>
          <w:color w:val="000000"/>
          <w14:ligatures w14:val="none"/>
        </w:rPr>
        <w:t xml:space="preserve"> (11.60 mg/100g) and vitamin C (224.85 mg/100g) compositions of sample BLCA (85:10:5). In contrast, drying at 60 and 70℃ caused a progressive reduction in the vitamin compositions of the tea samples. The microbial analysis revealed that higher temperature drying (70℃) reduced the total viable and </w:t>
      </w:r>
      <w:proofErr w:type="spellStart"/>
      <w:r w:rsidRPr="0078240A">
        <w:rPr>
          <w:rFonts w:ascii="Times New Roman" w:eastAsia="Times New Roman" w:hAnsi="Times New Roman" w:cs="Times New Roman"/>
          <w:bCs/>
          <w:color w:val="000000"/>
          <w14:ligatures w14:val="none"/>
        </w:rPr>
        <w:t>mould</w:t>
      </w:r>
      <w:proofErr w:type="spellEnd"/>
      <w:r w:rsidRPr="0078240A">
        <w:rPr>
          <w:rFonts w:ascii="Times New Roman" w:eastAsia="Times New Roman" w:hAnsi="Times New Roman" w:cs="Times New Roman"/>
          <w:bCs/>
          <w:color w:val="000000"/>
          <w14:ligatures w14:val="none"/>
        </w:rPr>
        <w:t xml:space="preserve"> count from 20.46×10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to 9.83×10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w:t>
      </w:r>
      <w:proofErr w:type="spellStart"/>
      <w:r w:rsidRPr="0078240A">
        <w:rPr>
          <w:rFonts w:ascii="Times New Roman" w:eastAsia="Times New Roman" w:hAnsi="Times New Roman" w:cs="Times New Roman"/>
          <w:bCs/>
          <w:color w:val="000000"/>
          <w14:ligatures w14:val="none"/>
        </w:rPr>
        <w:t>cfu</w:t>
      </w:r>
      <w:proofErr w:type="spellEnd"/>
      <w:r w:rsidRPr="0078240A">
        <w:rPr>
          <w:rFonts w:ascii="Times New Roman" w:eastAsia="Times New Roman" w:hAnsi="Times New Roman" w:cs="Times New Roman"/>
          <w:bCs/>
          <w:color w:val="000000"/>
          <w14:ligatures w14:val="none"/>
        </w:rPr>
        <w:t>/g and 10.26 to 28.40×10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w:t>
      </w:r>
      <w:proofErr w:type="spellStart"/>
      <w:r w:rsidRPr="0078240A">
        <w:rPr>
          <w:rFonts w:ascii="Times New Roman" w:eastAsia="Times New Roman" w:hAnsi="Times New Roman" w:cs="Times New Roman"/>
          <w:bCs/>
          <w:color w:val="000000"/>
          <w14:ligatures w14:val="none"/>
        </w:rPr>
        <w:t>cfu</w:t>
      </w:r>
      <w:proofErr w:type="spellEnd"/>
      <w:r w:rsidRPr="0078240A">
        <w:rPr>
          <w:rFonts w:ascii="Times New Roman" w:eastAsia="Times New Roman" w:hAnsi="Times New Roman" w:cs="Times New Roman"/>
          <w:bCs/>
          <w:color w:val="000000"/>
          <w14:ligatures w14:val="none"/>
        </w:rPr>
        <w:t xml:space="preserve">/g, respectively. The sensory scores revealed that the black tea sample BLCA (85:10:5 dried at 50℃) was the most preferred when compared to the commercial brand (Lipton tea). This shows that low temperature drying of 50℃, conserves the chemical, nutritional and organoleptic properties of black herbal teas. This study depicts that black tea rich in antioxidant properties and vitamins </w:t>
      </w:r>
      <w:proofErr w:type="gramStart"/>
      <w:r w:rsidRPr="0078240A">
        <w:rPr>
          <w:rFonts w:ascii="Times New Roman" w:eastAsia="Times New Roman" w:hAnsi="Times New Roman" w:cs="Times New Roman"/>
          <w:bCs/>
          <w:color w:val="000000"/>
          <w14:ligatures w14:val="none"/>
        </w:rPr>
        <w:t>could be produced</w:t>
      </w:r>
      <w:proofErr w:type="gramEnd"/>
      <w:r w:rsidRPr="0078240A">
        <w:rPr>
          <w:rFonts w:ascii="Times New Roman" w:eastAsia="Times New Roman" w:hAnsi="Times New Roman" w:cs="Times New Roman"/>
          <w:bCs/>
          <w:color w:val="000000"/>
          <w14:ligatures w14:val="none"/>
        </w:rPr>
        <w:t xml:space="preserve"> from underutilized plant sources (</w:t>
      </w:r>
      <w:proofErr w:type="spellStart"/>
      <w:r w:rsidRPr="0078240A">
        <w:rPr>
          <w:rFonts w:ascii="Times New Roman" w:eastAsia="Times New Roman" w:hAnsi="Times New Roman" w:cs="Times New Roman"/>
          <w:bCs/>
          <w:i/>
          <w:iCs/>
          <w:color w:val="000000"/>
          <w14:ligatures w14:val="none"/>
        </w:rPr>
        <w:t>Bryophyllum</w:t>
      </w:r>
      <w:proofErr w:type="spellEnd"/>
      <w:r w:rsidRPr="0078240A">
        <w:rPr>
          <w:rFonts w:ascii="Times New Roman" w:eastAsia="Times New Roman" w:hAnsi="Times New Roman" w:cs="Times New Roman"/>
          <w:bCs/>
          <w:color w:val="000000"/>
          <w14:ligatures w14:val="none"/>
        </w:rPr>
        <w:t xml:space="preserve"> </w:t>
      </w:r>
      <w:proofErr w:type="spellStart"/>
      <w:r w:rsidRPr="0078240A">
        <w:rPr>
          <w:rFonts w:ascii="Times New Roman" w:eastAsia="Times New Roman" w:hAnsi="Times New Roman" w:cs="Times New Roman"/>
          <w:bCs/>
          <w:i/>
          <w:iCs/>
          <w:color w:val="000000"/>
          <w14:ligatures w14:val="none"/>
        </w:rPr>
        <w:t>pinnatum</w:t>
      </w:r>
      <w:proofErr w:type="spellEnd"/>
      <w:r w:rsidRPr="0078240A">
        <w:rPr>
          <w:rFonts w:ascii="Times New Roman" w:eastAsia="Times New Roman" w:hAnsi="Times New Roman" w:cs="Times New Roman"/>
          <w:bCs/>
          <w:color w:val="000000"/>
          <w14:ligatures w14:val="none"/>
        </w:rPr>
        <w:t xml:space="preserve">, lemon grass and cloves) other than </w:t>
      </w:r>
      <w:commentRangeStart w:id="7"/>
      <w:r w:rsidRPr="0078240A">
        <w:rPr>
          <w:rFonts w:ascii="Times New Roman" w:eastAsia="Times New Roman" w:hAnsi="Times New Roman" w:cs="Times New Roman"/>
          <w:bCs/>
          <w:color w:val="000000"/>
          <w14:ligatures w14:val="none"/>
        </w:rPr>
        <w:t xml:space="preserve">Camellia </w:t>
      </w:r>
      <w:proofErr w:type="spellStart"/>
      <w:r w:rsidRPr="0078240A">
        <w:rPr>
          <w:rFonts w:ascii="Times New Roman" w:eastAsia="Times New Roman" w:hAnsi="Times New Roman" w:cs="Times New Roman"/>
          <w:bCs/>
          <w:color w:val="000000"/>
          <w14:ligatures w14:val="none"/>
        </w:rPr>
        <w:t>sinensis</w:t>
      </w:r>
      <w:commentRangeEnd w:id="7"/>
      <w:proofErr w:type="spellEnd"/>
      <w:r w:rsidR="00F2400F">
        <w:rPr>
          <w:rStyle w:val="ae"/>
          <w:rtl/>
        </w:rPr>
        <w:commentReference w:id="7"/>
      </w:r>
      <w:r w:rsidRPr="0078240A">
        <w:rPr>
          <w:rFonts w:ascii="Times New Roman" w:eastAsia="Times New Roman" w:hAnsi="Times New Roman" w:cs="Times New Roman"/>
          <w:bCs/>
          <w:color w:val="000000"/>
          <w14:ligatures w14:val="none"/>
        </w:rPr>
        <w:t>.</w:t>
      </w:r>
    </w:p>
    <w:p w14:paraId="71710846" w14:textId="77777777" w:rsidR="0078240A" w:rsidRPr="0078240A" w:rsidRDefault="0078240A" w:rsidP="0078240A">
      <w:pPr>
        <w:spacing w:line="360" w:lineRule="auto"/>
        <w:jc w:val="both"/>
        <w:rPr>
          <w:rFonts w:ascii="Times New Roman" w:eastAsia="Calibri" w:hAnsi="Times New Roman" w:cs="Times New Roman"/>
          <w:i/>
          <w:iCs/>
          <w:sz w:val="20"/>
          <w:szCs w:val="20"/>
          <w:lang w:val="en-GB"/>
          <w14:ligatures w14:val="none"/>
        </w:rPr>
      </w:pPr>
      <w:r w:rsidRPr="0078240A">
        <w:rPr>
          <w:rFonts w:ascii="Times New Roman" w:eastAsia="Calibri" w:hAnsi="Times New Roman" w:cs="Times New Roman"/>
          <w:i/>
          <w:iCs/>
          <w:sz w:val="20"/>
          <w:szCs w:val="20"/>
          <w:lang w:val="en-GB"/>
          <w14:ligatures w14:val="none"/>
        </w:rPr>
        <w:t xml:space="preserve">Keywords: </w:t>
      </w:r>
      <w:bookmarkStart w:id="8" w:name="_Hlk214198514"/>
      <w:commentRangeStart w:id="9"/>
      <w:commentRangeStart w:id="10"/>
      <w:proofErr w:type="spellStart"/>
      <w:r w:rsidRPr="0078240A">
        <w:rPr>
          <w:rFonts w:ascii="Times New Roman" w:eastAsia="Calibri" w:hAnsi="Times New Roman" w:cs="Times New Roman"/>
          <w:i/>
          <w:iCs/>
          <w:sz w:val="20"/>
          <w:szCs w:val="20"/>
          <w:lang w:val="en-GB"/>
          <w14:ligatures w14:val="none"/>
        </w:rPr>
        <w:t>Bryophyllum</w:t>
      </w:r>
      <w:proofErr w:type="spellEnd"/>
      <w:r w:rsidRPr="0078240A">
        <w:rPr>
          <w:rFonts w:ascii="Times New Roman" w:eastAsia="Calibri" w:hAnsi="Times New Roman" w:cs="Times New Roman"/>
          <w:i/>
          <w:iCs/>
          <w:sz w:val="20"/>
          <w:szCs w:val="20"/>
          <w:lang w:val="en-GB"/>
          <w14:ligatures w14:val="none"/>
        </w:rPr>
        <w:t xml:space="preserve"> </w:t>
      </w:r>
      <w:proofErr w:type="spellStart"/>
      <w:r w:rsidRPr="0078240A">
        <w:rPr>
          <w:rFonts w:ascii="Times New Roman" w:eastAsia="Calibri" w:hAnsi="Times New Roman" w:cs="Times New Roman"/>
          <w:i/>
          <w:iCs/>
          <w:sz w:val="20"/>
          <w:szCs w:val="20"/>
          <w:lang w:val="en-GB"/>
          <w14:ligatures w14:val="none"/>
        </w:rPr>
        <w:t>pinnatum</w:t>
      </w:r>
      <w:commentRangeEnd w:id="9"/>
      <w:proofErr w:type="spellEnd"/>
      <w:r w:rsidR="004C388A">
        <w:rPr>
          <w:rStyle w:val="ae"/>
          <w:rtl/>
        </w:rPr>
        <w:commentReference w:id="9"/>
      </w:r>
      <w:r w:rsidRPr="0078240A">
        <w:rPr>
          <w:rFonts w:ascii="Times New Roman" w:eastAsia="Calibri" w:hAnsi="Times New Roman" w:cs="Times New Roman"/>
          <w:i/>
          <w:iCs/>
          <w:sz w:val="20"/>
          <w:szCs w:val="20"/>
          <w:lang w:val="en-GB"/>
          <w14:ligatures w14:val="none"/>
        </w:rPr>
        <w:t>, lemon grass, cloves, black tea</w:t>
      </w:r>
      <w:commentRangeEnd w:id="10"/>
      <w:r w:rsidR="00F2400F">
        <w:rPr>
          <w:rStyle w:val="ae"/>
          <w:rtl/>
        </w:rPr>
        <w:commentReference w:id="10"/>
      </w:r>
      <w:r w:rsidRPr="0078240A">
        <w:rPr>
          <w:rFonts w:ascii="Times New Roman" w:eastAsia="Calibri" w:hAnsi="Times New Roman" w:cs="Times New Roman"/>
          <w:i/>
          <w:iCs/>
          <w:sz w:val="20"/>
          <w:szCs w:val="20"/>
          <w:lang w:val="en-GB"/>
          <w14:ligatures w14:val="none"/>
        </w:rPr>
        <w:t xml:space="preserve">, phytochemical, antioxidant </w:t>
      </w:r>
      <w:bookmarkEnd w:id="8"/>
    </w:p>
    <w:p w14:paraId="18575D51" w14:textId="6410C05A" w:rsidR="0078240A" w:rsidRPr="00C749D5" w:rsidRDefault="0078240A" w:rsidP="00C749D5">
      <w:pPr>
        <w:spacing w:line="360" w:lineRule="auto"/>
        <w:rPr>
          <w:rFonts w:ascii="Times New Roman" w:eastAsia="Calibri" w:hAnsi="Times New Roman" w:cs="Times New Roman"/>
          <w:b/>
          <w:bCs/>
          <w:lang w:val="en-GB"/>
          <w14:ligatures w14:val="none"/>
        </w:rPr>
      </w:pPr>
      <w:bookmarkStart w:id="11" w:name="_Hlk212120417"/>
      <w:r w:rsidRPr="00C749D5">
        <w:rPr>
          <w:rFonts w:ascii="Times New Roman" w:eastAsia="Calibri" w:hAnsi="Times New Roman" w:cs="Times New Roman"/>
          <w:b/>
          <w:bCs/>
          <w:lang w:val="en-GB"/>
          <w14:ligatures w14:val="none"/>
        </w:rPr>
        <w:t>Introduction</w:t>
      </w:r>
    </w:p>
    <w:p w14:paraId="6AA3B7E0" w14:textId="77777777" w:rsidR="0078240A" w:rsidRPr="0078240A" w:rsidRDefault="0078240A" w:rsidP="0078240A">
      <w:pPr>
        <w:spacing w:line="360" w:lineRule="auto"/>
        <w:jc w:val="both"/>
        <w:rPr>
          <w:rFonts w:ascii="Times New Roman" w:eastAsia="Calibri" w:hAnsi="Times New Roman" w:cs="Times New Roman"/>
          <w14:ligatures w14:val="none"/>
        </w:rPr>
      </w:pPr>
      <w:bookmarkStart w:id="12" w:name="_Hlk214200856"/>
      <w:r w:rsidRPr="0078240A">
        <w:rPr>
          <w:rFonts w:ascii="Times New Roman" w:eastAsia="Calibri" w:hAnsi="Times New Roman" w:cs="Times New Roman"/>
          <w14:ligatures w14:val="none"/>
        </w:rPr>
        <w:lastRenderedPageBreak/>
        <w:t xml:space="preserve">Consumers are now generally more focused on how foods and diet prevent, cure many ailments and promote human health. Due to unawareness and underutilization of indigenous herbs which can prevent various illnesses, nutritional ailment is now the order of the day. A fast-growing area of research is that of functional foods and nutraceuticals also known as foods with physiological or health benefits (Sharma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However, among teas that have a significant impact on human health are tisanes or herbal teas, which are produced by infusing or boiling leaves, flowers, roots, seeds, bark, or fruits from plants other than the leaves of </w:t>
      </w:r>
      <w:r w:rsidRPr="0078240A">
        <w:rPr>
          <w:rFonts w:ascii="Times New Roman" w:eastAsia="Calibri" w:hAnsi="Times New Roman" w:cs="Times New Roman"/>
          <w:i/>
          <w:iCs/>
          <w14:ligatures w14:val="none"/>
        </w:rPr>
        <w:t>Camellia</w:t>
      </w:r>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i/>
          <w:iCs/>
          <w14:ligatures w14:val="none"/>
        </w:rPr>
        <w:t>sinensis</w:t>
      </w:r>
      <w:proofErr w:type="spellEnd"/>
      <w:r w:rsidRPr="0078240A">
        <w:rPr>
          <w:rFonts w:ascii="Times New Roman" w:eastAsia="Calibri" w:hAnsi="Times New Roman" w:cs="Times New Roman"/>
          <w14:ligatures w14:val="none"/>
        </w:rPr>
        <w:t xml:space="preserve">. They are usually consumed for their antioxidant and anti-inflammatory effects, which are rich in polyphenols, flavonoids, and other phytochemicals, thus reducing the incidence of chronic diseases (Zhou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2024). Herbal teas, being caffeine-free, provide a better option with unique benefits such as relaxation, digestive improvement, and immune system support. Hence, offering caffeine-free options addresses health concerns associated with high caffeine intake (Tazi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The main active components of tea are polyphenols, which makes up about 25% of the dry weight. Polyphenols found in herbal tea include catechin, </w:t>
      </w:r>
      <w:proofErr w:type="spellStart"/>
      <w:r w:rsidRPr="0078240A">
        <w:rPr>
          <w:rFonts w:ascii="Times New Roman" w:eastAsia="Calibri" w:hAnsi="Times New Roman" w:cs="Times New Roman"/>
          <w14:ligatures w14:val="none"/>
        </w:rPr>
        <w:t>gallic</w:t>
      </w:r>
      <w:proofErr w:type="spellEnd"/>
      <w:r w:rsidRPr="0078240A">
        <w:rPr>
          <w:rFonts w:ascii="Times New Roman" w:eastAsia="Calibri" w:hAnsi="Times New Roman" w:cs="Times New Roman"/>
          <w14:ligatures w14:val="none"/>
        </w:rPr>
        <w:t xml:space="preserve"> acid, (−) </w:t>
      </w:r>
      <w:proofErr w:type="spellStart"/>
      <w:r w:rsidRPr="0078240A">
        <w:rPr>
          <w:rFonts w:ascii="Times New Roman" w:eastAsia="Calibri" w:hAnsi="Times New Roman" w:cs="Times New Roman"/>
          <w14:ligatures w14:val="none"/>
        </w:rPr>
        <w:t>gallocatechin</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sinapinic</w:t>
      </w:r>
      <w:proofErr w:type="spellEnd"/>
      <w:r w:rsidRPr="0078240A">
        <w:rPr>
          <w:rFonts w:ascii="Times New Roman" w:eastAsia="Calibri" w:hAnsi="Times New Roman" w:cs="Times New Roman"/>
          <w14:ligatures w14:val="none"/>
        </w:rPr>
        <w:t xml:space="preserve"> acid, </w:t>
      </w:r>
      <w:proofErr w:type="spellStart"/>
      <w:r w:rsidRPr="0078240A">
        <w:rPr>
          <w:rFonts w:ascii="Times New Roman" w:eastAsia="Calibri" w:hAnsi="Times New Roman" w:cs="Times New Roman"/>
          <w14:ligatures w14:val="none"/>
        </w:rPr>
        <w:t>caffeic</w:t>
      </w:r>
      <w:proofErr w:type="spellEnd"/>
      <w:r w:rsidRPr="0078240A">
        <w:rPr>
          <w:rFonts w:ascii="Times New Roman" w:eastAsia="Calibri" w:hAnsi="Times New Roman" w:cs="Times New Roman"/>
          <w14:ligatures w14:val="none"/>
        </w:rPr>
        <w:t xml:space="preserve"> acid, (−) </w:t>
      </w:r>
      <w:proofErr w:type="spellStart"/>
      <w:r w:rsidRPr="0078240A">
        <w:rPr>
          <w:rFonts w:ascii="Times New Roman" w:eastAsia="Calibri" w:hAnsi="Times New Roman" w:cs="Times New Roman"/>
          <w14:ligatures w14:val="none"/>
        </w:rPr>
        <w:t>epicatechin</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gallocatechin</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chlorogenic</w:t>
      </w:r>
      <w:proofErr w:type="spellEnd"/>
      <w:r w:rsidRPr="0078240A">
        <w:rPr>
          <w:rFonts w:ascii="Times New Roman" w:eastAsia="Calibri" w:hAnsi="Times New Roman" w:cs="Times New Roman"/>
          <w14:ligatures w14:val="none"/>
        </w:rPr>
        <w:t xml:space="preserve"> acid, </w:t>
      </w:r>
      <w:proofErr w:type="spellStart"/>
      <w:r w:rsidRPr="0078240A">
        <w:rPr>
          <w:rFonts w:ascii="Times New Roman" w:eastAsia="Calibri" w:hAnsi="Times New Roman" w:cs="Times New Roman"/>
          <w14:ligatures w14:val="none"/>
        </w:rPr>
        <w:t>ellagic</w:t>
      </w:r>
      <w:proofErr w:type="spellEnd"/>
      <w:r w:rsidRPr="0078240A">
        <w:rPr>
          <w:rFonts w:ascii="Times New Roman" w:eastAsia="Calibri" w:hAnsi="Times New Roman" w:cs="Times New Roman"/>
          <w14:ligatures w14:val="none"/>
        </w:rPr>
        <w:t xml:space="preserve"> acid, and </w:t>
      </w:r>
      <w:proofErr w:type="spellStart"/>
      <w:r w:rsidRPr="0078240A">
        <w:rPr>
          <w:rFonts w:ascii="Times New Roman" w:eastAsia="Calibri" w:hAnsi="Times New Roman" w:cs="Times New Roman"/>
          <w14:ligatures w14:val="none"/>
        </w:rPr>
        <w:t>corilagin</w:t>
      </w:r>
      <w:proofErr w:type="spellEnd"/>
      <w:r w:rsidRPr="0078240A">
        <w:rPr>
          <w:rFonts w:ascii="Times New Roman" w:eastAsia="Calibri" w:hAnsi="Times New Roman" w:cs="Times New Roman"/>
          <w14:ligatures w14:val="none"/>
        </w:rPr>
        <w:t>, among others (</w:t>
      </w:r>
      <w:proofErr w:type="spellStart"/>
      <w:r w:rsidRPr="0078240A">
        <w:rPr>
          <w:rFonts w:ascii="Times New Roman" w:eastAsia="Calibri" w:hAnsi="Times New Roman" w:cs="Times New Roman"/>
          <w14:ligatures w14:val="none"/>
        </w:rPr>
        <w:t>Gao</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2020).  Depending on the extent of fermentation and the process of production, tea can be generally graded into green tea, white tea, yellow tea,</w:t>
      </w:r>
      <w:r w:rsidRPr="0078240A">
        <w:rPr>
          <w:rFonts w:ascii="Times New Roman" w:eastAsia="Calibri" w:hAnsi="Times New Roman" w:cs="Times New Roman"/>
          <w:sz w:val="20"/>
          <w:szCs w:val="20"/>
          <w14:ligatures w14:val="none"/>
        </w:rPr>
        <w:t xml:space="preserve"> </w:t>
      </w:r>
      <w:r w:rsidRPr="0078240A">
        <w:rPr>
          <w:rFonts w:ascii="Times New Roman" w:eastAsia="Calibri" w:hAnsi="Times New Roman" w:cs="Times New Roman"/>
          <w14:ligatures w14:val="none"/>
        </w:rPr>
        <w:t xml:space="preserve">oolong tea and black tea (Zhu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2020). The most popular tea in the world, is black tea and it is appreciated for its distinctive orange-red infusion with nice </w:t>
      </w:r>
      <w:proofErr w:type="spellStart"/>
      <w:r w:rsidRPr="0078240A">
        <w:rPr>
          <w:rFonts w:ascii="Times New Roman" w:eastAsia="Calibri" w:hAnsi="Times New Roman" w:cs="Times New Roman"/>
          <w14:ligatures w14:val="none"/>
        </w:rPr>
        <w:t>flavour</w:t>
      </w:r>
      <w:proofErr w:type="spellEnd"/>
      <w:r w:rsidRPr="0078240A">
        <w:rPr>
          <w:rFonts w:ascii="Times New Roman" w:eastAsia="Calibri" w:hAnsi="Times New Roman" w:cs="Times New Roman"/>
          <w14:ligatures w14:val="none"/>
        </w:rPr>
        <w:t xml:space="preserve"> and low astringency (Zhao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w:t>
      </w:r>
    </w:p>
    <w:p w14:paraId="25D20935" w14:textId="77777777" w:rsidR="0078240A" w:rsidRPr="0078240A" w:rsidRDefault="0078240A" w:rsidP="0078240A">
      <w:pPr>
        <w:spacing w:line="360" w:lineRule="auto"/>
        <w:jc w:val="both"/>
        <w:rPr>
          <w:rFonts w:ascii="Times New Roman" w:eastAsia="Calibri" w:hAnsi="Times New Roman" w:cs="Times New Roman"/>
          <w14:ligatures w14:val="none"/>
        </w:rPr>
      </w:pPr>
      <w:bookmarkStart w:id="13" w:name="_Hlk212113419"/>
      <w:r w:rsidRPr="0078240A">
        <w:rPr>
          <w:rFonts w:ascii="Times New Roman" w:eastAsia="Calibri" w:hAnsi="Times New Roman" w:cs="Times New Roman"/>
          <w14:ligatures w14:val="none"/>
        </w:rPr>
        <w:t xml:space="preserve">Black tea consumption has been associated with improved endothelial health and enhanced blood vessel function due to its antioxidative, anti-inflammatory, and gut microbiota-modulating properties (Yilmaz, 2025). Several indigenous herbs have been employed in herbal teas, which include: Cloves, Cinnamon leaves, lemon grass, Scent leaves, Hibiscus sabdariffa, Peppermint, Ginger, Lemon,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xml:space="preserve"> leaves, and other indigenous herbs.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and lemon grass (</w:t>
      </w:r>
      <w:proofErr w:type="spellStart"/>
      <w:r w:rsidRPr="0078240A">
        <w:rPr>
          <w:rFonts w:ascii="Times New Roman" w:eastAsia="Calibri" w:hAnsi="Times New Roman" w:cs="Times New Roman"/>
          <w:i/>
          <w:iCs/>
          <w14:ligatures w14:val="none"/>
        </w:rPr>
        <w:t>Cymbopogon</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to treat various ailment</w:t>
      </w:r>
      <w:bookmarkEnd w:id="13"/>
      <w:r w:rsidRPr="0078240A">
        <w:rPr>
          <w:rFonts w:ascii="Times New Roman" w:eastAsia="Calibri" w:hAnsi="Times New Roman" w:cs="Times New Roman"/>
          <w14:ligatures w14:val="none"/>
        </w:rPr>
        <w:t xml:space="preserve">. </w:t>
      </w:r>
    </w:p>
    <w:p w14:paraId="05B80143" w14:textId="77777777" w:rsidR="0078240A" w:rsidRPr="0078240A" w:rsidRDefault="0078240A" w:rsidP="0078240A">
      <w:pPr>
        <w:spacing w:line="360" w:lineRule="auto"/>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i/>
          <w14:ligatures w14:val="none"/>
        </w:rPr>
        <w:t>Bryophyllum</w:t>
      </w:r>
      <w:proofErr w:type="spellEnd"/>
      <w:r w:rsidRPr="0078240A">
        <w:rPr>
          <w:rFonts w:ascii="Times New Roman" w:eastAsia="Calibri" w:hAnsi="Times New Roman" w:cs="Times New Roman"/>
          <w:i/>
          <w14:ligatures w14:val="none"/>
        </w:rPr>
        <w:t xml:space="preserve"> </w:t>
      </w:r>
      <w:proofErr w:type="spellStart"/>
      <w:r w:rsidRPr="0078240A">
        <w:rPr>
          <w:rFonts w:ascii="Times New Roman" w:eastAsia="Calibri" w:hAnsi="Times New Roman" w:cs="Times New Roman"/>
          <w:i/>
          <w14:ligatures w14:val="none"/>
        </w:rPr>
        <w:t>pinnatum</w:t>
      </w:r>
      <w:proofErr w:type="spellEnd"/>
      <w:r w:rsidRPr="0078240A">
        <w:rPr>
          <w:rFonts w:ascii="Times New Roman" w:eastAsia="Calibri" w:hAnsi="Times New Roman" w:cs="Times New Roman"/>
          <w:i/>
          <w14:ligatures w14:val="none"/>
        </w:rPr>
        <w:t xml:space="preserve">, </w:t>
      </w:r>
      <w:r w:rsidRPr="0078240A">
        <w:rPr>
          <w:rFonts w:ascii="Times New Roman" w:eastAsia="Calibri" w:hAnsi="Times New Roman" w:cs="Times New Roman"/>
          <w:iCs/>
          <w14:ligatures w14:val="none"/>
        </w:rPr>
        <w:t xml:space="preserve">also known as </w:t>
      </w:r>
      <w:r w:rsidRPr="0078240A">
        <w:rPr>
          <w:rFonts w:ascii="Times New Roman" w:eastAsia="Calibri" w:hAnsi="Times New Roman" w:cs="Times New Roman"/>
          <w:i/>
          <w14:ligatures w14:val="none"/>
        </w:rPr>
        <w:t xml:space="preserve">air plant, love plant, miracle leaf and life plant </w:t>
      </w:r>
      <w:r w:rsidRPr="0078240A">
        <w:rPr>
          <w:rFonts w:ascii="Times New Roman" w:eastAsia="Calibri" w:hAnsi="Times New Roman" w:cs="Times New Roman"/>
          <w14:ligatures w14:val="none"/>
        </w:rPr>
        <w:t xml:space="preserve">belongs to the family of </w:t>
      </w:r>
      <w:r w:rsidRPr="0078240A">
        <w:rPr>
          <w:rFonts w:ascii="Times New Roman" w:eastAsia="Calibri" w:hAnsi="Times New Roman" w:cs="Times New Roman"/>
          <w:i/>
          <w14:ligatures w14:val="none"/>
        </w:rPr>
        <w:t>Crassulaceae</w:t>
      </w:r>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Dhumane</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stated that the plant is recognized for its antimicrobial, anti-inflammatory, antitumor, antiulcer, insecticidal, antidiabetic, and antioxidant properties. It contains diverse ranges of macronutrients (magnesium, calcium, potassium, sodium, and phosphorus) and micronutrients (ascorbic acid, riboflavin, thiamin, niacin and zinc) as well as alkaloids, flavonoids, tannins, phenolic compounds, and saponin glycosides (Sharma and Chauhan, 2018).</w:t>
      </w:r>
    </w:p>
    <w:p w14:paraId="7F1513FE" w14:textId="77777777" w:rsidR="0078240A" w:rsidRPr="0078240A" w:rsidRDefault="0078240A" w:rsidP="0078240A">
      <w:pPr>
        <w:spacing w:line="360" w:lineRule="auto"/>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i/>
          <w:iCs/>
          <w14:ligatures w14:val="none"/>
        </w:rPr>
        <w:t>Cymbopogon</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xml:space="preserve"> (lemon grass) belongs to ‘</w:t>
      </w:r>
      <w:proofErr w:type="spellStart"/>
      <w:r w:rsidRPr="0078240A">
        <w:rPr>
          <w:rFonts w:ascii="Times New Roman" w:eastAsia="Calibri" w:hAnsi="Times New Roman" w:cs="Times New Roman"/>
          <w14:ligatures w14:val="none"/>
        </w:rPr>
        <w:t>Poaceae</w:t>
      </w:r>
      <w:proofErr w:type="spellEnd"/>
      <w:r w:rsidRPr="0078240A">
        <w:rPr>
          <w:rFonts w:ascii="Times New Roman" w:eastAsia="Calibri" w:hAnsi="Times New Roman" w:cs="Times New Roman"/>
          <w14:ligatures w14:val="none"/>
        </w:rPr>
        <w:t xml:space="preserve">’ family. It is an aromatic, and perennial plant with green leaves. Its leaves are used as flavoring agent in major foods like herbal teas, frozen desserts, and meat products. Lemon grass has a wide range of medicinal properties and can be used for treating cold, cough, fever, headache, abdominal pain, stomach-ache, and rheumatic pain because of its phytochemical constituents. It is also known for its antidiuretic, antimicrobial, mood enhancer, anti-inflammatory, antidepressant, and sedative activities (Abdullah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w:t>
      </w:r>
    </w:p>
    <w:p w14:paraId="66AD015D"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Clove (</w:t>
      </w:r>
      <w:proofErr w:type="spellStart"/>
      <w:r w:rsidRPr="0078240A">
        <w:rPr>
          <w:rFonts w:ascii="Times New Roman" w:eastAsia="Calibri" w:hAnsi="Times New Roman" w:cs="Times New Roman"/>
          <w:i/>
          <w:iCs/>
          <w14:ligatures w14:val="none"/>
        </w:rPr>
        <w:t>Syzygium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aromaticum</w:t>
      </w:r>
      <w:proofErr w:type="spellEnd"/>
      <w:r w:rsidRPr="0078240A">
        <w:rPr>
          <w:rFonts w:ascii="Times New Roman" w:eastAsia="Calibri" w:hAnsi="Times New Roman" w:cs="Times New Roman"/>
          <w14:ligatures w14:val="none"/>
        </w:rPr>
        <w:t xml:space="preserve">) a natural aromatic spice, is obtained from the flower buds of the clove and has been used for centuries in various cuisines and traditional medicine because of its unique </w:t>
      </w:r>
      <w:proofErr w:type="spellStart"/>
      <w:r w:rsidRPr="0078240A">
        <w:rPr>
          <w:rFonts w:ascii="Times New Roman" w:eastAsia="Calibri" w:hAnsi="Times New Roman" w:cs="Times New Roman"/>
          <w14:ligatures w14:val="none"/>
        </w:rPr>
        <w:t>flavour</w:t>
      </w:r>
      <w:proofErr w:type="spellEnd"/>
      <w:r w:rsidRPr="0078240A">
        <w:rPr>
          <w:rFonts w:ascii="Times New Roman" w:eastAsia="Calibri" w:hAnsi="Times New Roman" w:cs="Times New Roman"/>
          <w14:ligatures w14:val="none"/>
        </w:rPr>
        <w:t xml:space="preserve">. They are rich in volatile oil with a variety of health-promoting pharmacological properties (Khan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Cloves also possess phenolic compounds which include Gallic acid, eugenol and eugenol acetate. They are good source of vitamins, minerals, dietary fibers, and possess some health benefits such as are analgesic, antiseptic, anti-inflammatory, antioxidant and antibacterial effect (Aluko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2021). Some phytochemicals such as saponins, flavonoids, phenolic acids, alkaloids, tannins, steroids, resins, and glycosides have also been identified in clove buds (Mostafa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w:t>
      </w:r>
    </w:p>
    <w:p w14:paraId="161A4400"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The organoleptic and nutritional properties of tea leaves are well imparted by the processing temperature used. Drying plays a crucial role in the production of black tea by influencing both shelf life and quality. It is necessary to modify the drying temperature according to leaf thickness, dryer type, as well as the desired balance between aroma, antioxidant and moisture reduction. (</w:t>
      </w:r>
      <w:proofErr w:type="spellStart"/>
      <w:r w:rsidRPr="0078240A">
        <w:rPr>
          <w:rFonts w:ascii="Times New Roman" w:eastAsia="Calibri" w:hAnsi="Times New Roman" w:cs="Times New Roman"/>
          <w14:ligatures w14:val="none"/>
        </w:rPr>
        <w:t>Aaqil</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 Blending these underutilized plant sources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lemongrass, and clove), is intended to create a functional black tea, rich in bioactive compounds that would provide synergistic effects that may boost immunity, improve digestion, and protect against chronic diseases. Notably, this study is therefore geared towards assessing the impact of drying temperatures on the phytochemical, vitamins, microbial and sensory profile of black teas made from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lemon grass and clove.</w:t>
      </w:r>
    </w:p>
    <w:bookmarkEnd w:id="11"/>
    <w:bookmarkEnd w:id="12"/>
    <w:p w14:paraId="08AF671B" w14:textId="77777777" w:rsidR="0078240A" w:rsidRPr="0078240A" w:rsidRDefault="0078240A" w:rsidP="0078240A">
      <w:pPr>
        <w:spacing w:line="360" w:lineRule="auto"/>
        <w:jc w:val="both"/>
        <w:rPr>
          <w:rFonts w:ascii="Times New Roman" w:eastAsia="Calibri" w:hAnsi="Times New Roman" w:cs="Times New Roman"/>
          <w:b/>
          <w14:ligatures w14:val="none"/>
        </w:rPr>
      </w:pPr>
      <w:r w:rsidRPr="0078240A">
        <w:rPr>
          <w:rFonts w:ascii="Times New Roman" w:eastAsia="Calibri" w:hAnsi="Times New Roman" w:cs="Times New Roman"/>
          <w:b/>
          <w14:ligatures w14:val="none"/>
        </w:rPr>
        <w:t xml:space="preserve">Materials and methods </w:t>
      </w:r>
    </w:p>
    <w:p w14:paraId="4C1325A3" w14:textId="77777777" w:rsidR="0078240A" w:rsidRPr="0078240A" w:rsidRDefault="0078240A" w:rsidP="0078240A">
      <w:pPr>
        <w:spacing w:line="360" w:lineRule="auto"/>
        <w:jc w:val="both"/>
        <w:rPr>
          <w:rFonts w:ascii="Times New Roman" w:eastAsia="Calibri" w:hAnsi="Times New Roman" w:cs="Times New Roman"/>
          <w:b/>
          <w:bCs/>
          <w:i/>
          <w14:ligatures w14:val="none"/>
        </w:rPr>
      </w:pPr>
      <w:bookmarkStart w:id="14" w:name="_Hlk214201397"/>
      <w:r w:rsidRPr="0078240A">
        <w:rPr>
          <w:rFonts w:ascii="Times New Roman" w:eastAsia="Calibri" w:hAnsi="Times New Roman" w:cs="Times New Roman"/>
          <w:b/>
          <w:bCs/>
          <w:i/>
          <w14:ligatures w14:val="none"/>
        </w:rPr>
        <w:t xml:space="preserve">Materials </w:t>
      </w:r>
    </w:p>
    <w:p w14:paraId="1597CC36"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Fresh leaves of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and</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lemon grass (</w:t>
      </w:r>
      <w:proofErr w:type="spellStart"/>
      <w:r w:rsidRPr="0078240A">
        <w:rPr>
          <w:rFonts w:ascii="Times New Roman" w:eastAsia="Calibri" w:hAnsi="Times New Roman" w:cs="Times New Roman"/>
          <w:i/>
          <w:iCs/>
          <w14:ligatures w14:val="none"/>
        </w:rPr>
        <w:t>Cymbopogon</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was harvested from a residence in </w:t>
      </w:r>
      <w:proofErr w:type="spellStart"/>
      <w:r w:rsidRPr="0078240A">
        <w:rPr>
          <w:rFonts w:ascii="Times New Roman" w:eastAsia="Calibri" w:hAnsi="Times New Roman" w:cs="Times New Roman"/>
          <w14:ligatures w14:val="none"/>
        </w:rPr>
        <w:t>Amawbia</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xml:space="preserve"> south, </w:t>
      </w:r>
      <w:proofErr w:type="spellStart"/>
      <w:r w:rsidRPr="0078240A">
        <w:rPr>
          <w:rFonts w:ascii="Times New Roman" w:eastAsia="Calibri" w:hAnsi="Times New Roman" w:cs="Times New Roman"/>
          <w14:ligatures w14:val="none"/>
        </w:rPr>
        <w:t>Anambra</w:t>
      </w:r>
      <w:proofErr w:type="spellEnd"/>
      <w:r w:rsidRPr="0078240A">
        <w:rPr>
          <w:rFonts w:ascii="Times New Roman" w:eastAsia="Calibri" w:hAnsi="Times New Roman" w:cs="Times New Roman"/>
          <w14:ligatures w14:val="none"/>
        </w:rPr>
        <w:t xml:space="preserve"> state.</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Clove (</w:t>
      </w:r>
      <w:proofErr w:type="spellStart"/>
      <w:r w:rsidRPr="0078240A">
        <w:rPr>
          <w:rFonts w:ascii="Times New Roman" w:eastAsia="Calibri" w:hAnsi="Times New Roman" w:cs="Times New Roman"/>
          <w:i/>
          <w:iCs/>
          <w14:ligatures w14:val="none"/>
        </w:rPr>
        <w:t>Syzygium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aromaticum</w:t>
      </w:r>
      <w:proofErr w:type="spellEnd"/>
      <w:r w:rsidRPr="0078240A">
        <w:rPr>
          <w:rFonts w:ascii="Times New Roman" w:eastAsia="Calibri" w:hAnsi="Times New Roman" w:cs="Times New Roman"/>
          <w14:ligatures w14:val="none"/>
        </w:rPr>
        <w:t>) was obtained from Eke-</w:t>
      </w:r>
      <w:proofErr w:type="spellStart"/>
      <w:r w:rsidRPr="0078240A">
        <w:rPr>
          <w:rFonts w:ascii="Times New Roman" w:eastAsia="Calibri" w:hAnsi="Times New Roman" w:cs="Times New Roman"/>
          <w14:ligatures w14:val="none"/>
        </w:rPr>
        <w:t>Akwa</w:t>
      </w:r>
      <w:proofErr w:type="spellEnd"/>
      <w:r w:rsidRPr="0078240A">
        <w:rPr>
          <w:rFonts w:ascii="Times New Roman" w:eastAsia="Calibri" w:hAnsi="Times New Roman" w:cs="Times New Roman"/>
          <w14:ligatures w14:val="none"/>
        </w:rPr>
        <w:t xml:space="preserve"> market, </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Anambra</w:t>
      </w:r>
      <w:proofErr w:type="spellEnd"/>
      <w:r w:rsidRPr="0078240A">
        <w:rPr>
          <w:rFonts w:ascii="Times New Roman" w:eastAsia="Calibri" w:hAnsi="Times New Roman" w:cs="Times New Roman"/>
          <w14:ligatures w14:val="none"/>
        </w:rPr>
        <w:t xml:space="preserve"> state. The samples after harvesting were immediately transferred under aseptic conditions to the Department of Food Science and Technology Laboratory, </w:t>
      </w:r>
      <w:proofErr w:type="spellStart"/>
      <w:r w:rsidRPr="0078240A">
        <w:rPr>
          <w:rFonts w:ascii="Times New Roman" w:eastAsia="Calibri" w:hAnsi="Times New Roman" w:cs="Times New Roman"/>
          <w14:ligatures w14:val="none"/>
        </w:rPr>
        <w:t>Nnamdi</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Azikiwe</w:t>
      </w:r>
      <w:proofErr w:type="spellEnd"/>
      <w:r w:rsidRPr="0078240A">
        <w:rPr>
          <w:rFonts w:ascii="Times New Roman" w:eastAsia="Calibri" w:hAnsi="Times New Roman" w:cs="Times New Roman"/>
          <w14:ligatures w14:val="none"/>
        </w:rPr>
        <w:t xml:space="preserve"> University, </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for processing. A commercial black tea (Lipton) was purchased from Eke-</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xml:space="preserve"> market to serve as a control. All equipment and chemicals used were of analytical grade.</w:t>
      </w:r>
    </w:p>
    <w:p w14:paraId="7B81FFF7"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Experimental Design</w:t>
      </w:r>
    </w:p>
    <w:p w14:paraId="4545AA74" w14:textId="7984F29D"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A completely randomized design was used for this research</w:t>
      </w:r>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leaves, lemon grass (</w:t>
      </w:r>
      <w:proofErr w:type="spellStart"/>
      <w:r w:rsidRPr="0078240A">
        <w:rPr>
          <w:rFonts w:ascii="Times New Roman" w:eastAsia="Calibri" w:hAnsi="Times New Roman" w:cs="Times New Roman"/>
          <w:i/>
          <w:iCs/>
          <w14:ligatures w14:val="none"/>
        </w:rPr>
        <w:t>Cymbopogon</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 was divided into double portions at different concentrations, after which they were subjected to different drying temperatures from 50 to 70</w:t>
      </w:r>
      <m:oMath>
        <m:r>
          <w:rPr>
            <w:rFonts w:ascii="Cambria Math" w:hAnsi="Cambria Math" w:cs="Times New Roman"/>
          </w:rPr>
          <m:t>℃</m:t>
        </m:r>
      </m:oMath>
      <w:r w:rsidRPr="0078240A">
        <w:rPr>
          <w:rFonts w:ascii="Times New Roman" w:eastAsia="Calibri" w:hAnsi="Times New Roman" w:cs="Times New Roman"/>
          <w14:ligatures w14:val="none"/>
        </w:rPr>
        <w:t xml:space="preserve"> while the cloves were kept constant at 5%. Lipton black tea was used as a control.</w:t>
      </w:r>
    </w:p>
    <w:p w14:paraId="1CA90A92" w14:textId="77777777"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Table 1.   Experimental design for the production of black tea</w:t>
      </w:r>
    </w:p>
    <w:tbl>
      <w:tblPr>
        <w:tblW w:w="0" w:type="auto"/>
        <w:tblBorders>
          <w:top w:val="single" w:sz="4" w:space="0" w:color="auto"/>
          <w:bottom w:val="single" w:sz="4" w:space="0" w:color="auto"/>
        </w:tblBorders>
        <w:tblLook w:val="04A0" w:firstRow="1" w:lastRow="0" w:firstColumn="1" w:lastColumn="0" w:noHBand="0" w:noVBand="1"/>
      </w:tblPr>
      <w:tblGrid>
        <w:gridCol w:w="1870"/>
        <w:gridCol w:w="1870"/>
        <w:gridCol w:w="1870"/>
        <w:gridCol w:w="1870"/>
        <w:gridCol w:w="1870"/>
      </w:tblGrid>
      <w:tr w:rsidR="0078240A" w:rsidRPr="0078240A" w14:paraId="03B4DFB6" w14:textId="77777777" w:rsidTr="0025334E">
        <w:tc>
          <w:tcPr>
            <w:tcW w:w="1870" w:type="dxa"/>
            <w:tcBorders>
              <w:top w:val="single" w:sz="4" w:space="0" w:color="auto"/>
              <w:bottom w:val="single" w:sz="4" w:space="0" w:color="auto"/>
            </w:tcBorders>
          </w:tcPr>
          <w:p w14:paraId="1C07422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Sample codes     </w:t>
            </w:r>
          </w:p>
        </w:tc>
        <w:tc>
          <w:tcPr>
            <w:tcW w:w="1870" w:type="dxa"/>
            <w:tcBorders>
              <w:top w:val="single" w:sz="4" w:space="0" w:color="auto"/>
              <w:bottom w:val="single" w:sz="4" w:space="0" w:color="auto"/>
            </w:tcBorders>
          </w:tcPr>
          <w:p w14:paraId="5D80C394" w14:textId="77777777" w:rsidR="0078240A" w:rsidRPr="0078240A" w:rsidRDefault="0078240A" w:rsidP="0078240A">
            <w:pPr>
              <w:spacing w:after="0" w:line="360" w:lineRule="auto"/>
              <w:jc w:val="both"/>
              <w:rPr>
                <w:rFonts w:ascii="Times New Roman" w:eastAsia="Calibri" w:hAnsi="Times New Roman" w:cs="Times New Roman"/>
                <w14:ligatures w14:val="none"/>
              </w:rPr>
            </w:pPr>
            <w:commentRangeStart w:id="15"/>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p>
        </w:tc>
        <w:tc>
          <w:tcPr>
            <w:tcW w:w="1870" w:type="dxa"/>
            <w:tcBorders>
              <w:top w:val="single" w:sz="4" w:space="0" w:color="auto"/>
              <w:bottom w:val="single" w:sz="4" w:space="0" w:color="auto"/>
            </w:tcBorders>
          </w:tcPr>
          <w:p w14:paraId="2FDBEB9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Lemon grass</w:t>
            </w:r>
          </w:p>
        </w:tc>
        <w:tc>
          <w:tcPr>
            <w:tcW w:w="1870" w:type="dxa"/>
            <w:tcBorders>
              <w:top w:val="single" w:sz="4" w:space="0" w:color="auto"/>
              <w:bottom w:val="single" w:sz="4" w:space="0" w:color="auto"/>
            </w:tcBorders>
          </w:tcPr>
          <w:p w14:paraId="22E8FB9C"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Clove  </w:t>
            </w:r>
            <w:commentRangeEnd w:id="15"/>
            <w:r w:rsidR="00660998">
              <w:rPr>
                <w:rStyle w:val="ae"/>
              </w:rPr>
              <w:commentReference w:id="15"/>
            </w:r>
          </w:p>
        </w:tc>
        <w:tc>
          <w:tcPr>
            <w:tcW w:w="1870" w:type="dxa"/>
            <w:tcBorders>
              <w:top w:val="single" w:sz="4" w:space="0" w:color="auto"/>
              <w:bottom w:val="single" w:sz="4" w:space="0" w:color="auto"/>
            </w:tcBorders>
          </w:tcPr>
          <w:p w14:paraId="5F0952A8"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Drying   temperature  </w:t>
            </w:r>
          </w:p>
        </w:tc>
      </w:tr>
      <w:tr w:rsidR="0078240A" w:rsidRPr="0078240A" w14:paraId="5C183C9B" w14:textId="77777777" w:rsidTr="0025334E">
        <w:tc>
          <w:tcPr>
            <w:tcW w:w="1870" w:type="dxa"/>
            <w:tcBorders>
              <w:top w:val="single" w:sz="4" w:space="0" w:color="auto"/>
            </w:tcBorders>
          </w:tcPr>
          <w:p w14:paraId="4CF6F31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BLCA</w:t>
            </w:r>
          </w:p>
        </w:tc>
        <w:tc>
          <w:tcPr>
            <w:tcW w:w="1870" w:type="dxa"/>
            <w:tcBorders>
              <w:top w:val="single" w:sz="4" w:space="0" w:color="auto"/>
            </w:tcBorders>
          </w:tcPr>
          <w:p w14:paraId="38D81551" w14:textId="77777777" w:rsidR="0078240A" w:rsidRPr="0078240A" w:rsidRDefault="0078240A" w:rsidP="0078240A">
            <w:pPr>
              <w:spacing w:after="0" w:line="360" w:lineRule="auto"/>
              <w:jc w:val="both"/>
              <w:rPr>
                <w:rFonts w:ascii="Times New Roman" w:eastAsia="Calibri" w:hAnsi="Times New Roman" w:cs="Times New Roman"/>
                <w14:ligatures w14:val="none"/>
              </w:rPr>
            </w:pPr>
            <w:commentRangeStart w:id="16"/>
            <w:r w:rsidRPr="0078240A">
              <w:rPr>
                <w:rFonts w:ascii="Times New Roman" w:eastAsia="Calibri" w:hAnsi="Times New Roman" w:cs="Times New Roman"/>
                <w14:ligatures w14:val="none"/>
              </w:rPr>
              <w:t>85</w:t>
            </w:r>
          </w:p>
        </w:tc>
        <w:tc>
          <w:tcPr>
            <w:tcW w:w="1870" w:type="dxa"/>
            <w:tcBorders>
              <w:top w:val="single" w:sz="4" w:space="0" w:color="auto"/>
            </w:tcBorders>
          </w:tcPr>
          <w:p w14:paraId="54B6901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Borders>
              <w:top w:val="single" w:sz="4" w:space="0" w:color="auto"/>
            </w:tcBorders>
          </w:tcPr>
          <w:p w14:paraId="7AC320D0"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commentRangeEnd w:id="16"/>
            <w:r w:rsidR="00660998">
              <w:rPr>
                <w:rStyle w:val="ae"/>
              </w:rPr>
              <w:commentReference w:id="16"/>
            </w:r>
          </w:p>
        </w:tc>
        <w:tc>
          <w:tcPr>
            <w:tcW w:w="1870" w:type="dxa"/>
            <w:tcBorders>
              <w:top w:val="single" w:sz="4" w:space="0" w:color="auto"/>
            </w:tcBorders>
          </w:tcPr>
          <w:p w14:paraId="2ACED6EE"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50℃</w:t>
            </w:r>
          </w:p>
        </w:tc>
      </w:tr>
      <w:tr w:rsidR="0078240A" w:rsidRPr="0078240A" w14:paraId="23E80607" w14:textId="77777777" w:rsidTr="0025334E">
        <w:tc>
          <w:tcPr>
            <w:tcW w:w="1870" w:type="dxa"/>
          </w:tcPr>
          <w:p w14:paraId="28D9DF7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BLCB</w:t>
            </w:r>
          </w:p>
        </w:tc>
        <w:tc>
          <w:tcPr>
            <w:tcW w:w="1870" w:type="dxa"/>
          </w:tcPr>
          <w:p w14:paraId="495F04A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5D41DFB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432F7A8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0F7C056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50℃</w:t>
            </w:r>
          </w:p>
        </w:tc>
      </w:tr>
      <w:tr w:rsidR="0078240A" w:rsidRPr="0078240A" w14:paraId="0BC762EC" w14:textId="77777777" w:rsidTr="0025334E">
        <w:tc>
          <w:tcPr>
            <w:tcW w:w="1870" w:type="dxa"/>
          </w:tcPr>
          <w:p w14:paraId="173C0A9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BLCC</w:t>
            </w:r>
          </w:p>
        </w:tc>
        <w:tc>
          <w:tcPr>
            <w:tcW w:w="1870" w:type="dxa"/>
          </w:tcPr>
          <w:p w14:paraId="756E363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85</w:t>
            </w:r>
          </w:p>
        </w:tc>
        <w:tc>
          <w:tcPr>
            <w:tcW w:w="1870" w:type="dxa"/>
          </w:tcPr>
          <w:p w14:paraId="2022B825"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Pr>
          <w:p w14:paraId="6EFF2719"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4D8BEB1C"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60℃</w:t>
            </w:r>
          </w:p>
        </w:tc>
      </w:tr>
      <w:tr w:rsidR="0078240A" w:rsidRPr="0078240A" w14:paraId="6C592B0F" w14:textId="77777777" w:rsidTr="0025334E">
        <w:tc>
          <w:tcPr>
            <w:tcW w:w="1870" w:type="dxa"/>
          </w:tcPr>
          <w:p w14:paraId="7B2AB1B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BLCD</w:t>
            </w:r>
          </w:p>
        </w:tc>
        <w:tc>
          <w:tcPr>
            <w:tcW w:w="1870" w:type="dxa"/>
          </w:tcPr>
          <w:p w14:paraId="2FF11D0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4FF3D4D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5838E52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9BC6AC8"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60℃</w:t>
            </w:r>
          </w:p>
        </w:tc>
      </w:tr>
      <w:tr w:rsidR="0078240A" w:rsidRPr="0078240A" w14:paraId="15FC3A9B" w14:textId="77777777" w:rsidTr="0025334E">
        <w:tc>
          <w:tcPr>
            <w:tcW w:w="1870" w:type="dxa"/>
          </w:tcPr>
          <w:p w14:paraId="33D5C55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BLCE</w:t>
            </w:r>
          </w:p>
        </w:tc>
        <w:tc>
          <w:tcPr>
            <w:tcW w:w="1870" w:type="dxa"/>
          </w:tcPr>
          <w:p w14:paraId="2AFFEA2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85</w:t>
            </w:r>
          </w:p>
        </w:tc>
        <w:tc>
          <w:tcPr>
            <w:tcW w:w="1870" w:type="dxa"/>
          </w:tcPr>
          <w:p w14:paraId="36C5B9D3"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Pr>
          <w:p w14:paraId="5A76923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1D43B8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70℃</w:t>
            </w:r>
          </w:p>
        </w:tc>
      </w:tr>
      <w:tr w:rsidR="0078240A" w:rsidRPr="0078240A" w14:paraId="63C77241" w14:textId="77777777" w:rsidTr="0025334E">
        <w:tc>
          <w:tcPr>
            <w:tcW w:w="1870" w:type="dxa"/>
          </w:tcPr>
          <w:p w14:paraId="0861054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BLCF</w:t>
            </w:r>
          </w:p>
        </w:tc>
        <w:tc>
          <w:tcPr>
            <w:tcW w:w="1870" w:type="dxa"/>
          </w:tcPr>
          <w:p w14:paraId="0D136A4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3CDFF8B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77552153"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7EC6ABC"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70℃</w:t>
            </w:r>
          </w:p>
        </w:tc>
      </w:tr>
      <w:tr w:rsidR="0078240A" w:rsidRPr="0078240A" w14:paraId="350250A8" w14:textId="77777777" w:rsidTr="0025334E">
        <w:tc>
          <w:tcPr>
            <w:tcW w:w="1870" w:type="dxa"/>
          </w:tcPr>
          <w:p w14:paraId="75771E2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BLCG</w:t>
            </w:r>
          </w:p>
        </w:tc>
        <w:tc>
          <w:tcPr>
            <w:tcW w:w="1870" w:type="dxa"/>
          </w:tcPr>
          <w:p w14:paraId="75CC7F4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Lipton black tea </w:t>
            </w:r>
          </w:p>
        </w:tc>
        <w:tc>
          <w:tcPr>
            <w:tcW w:w="1870" w:type="dxa"/>
          </w:tcPr>
          <w:p w14:paraId="413BC127"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c>
          <w:tcPr>
            <w:tcW w:w="1870" w:type="dxa"/>
          </w:tcPr>
          <w:p w14:paraId="2C6DC079"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c>
          <w:tcPr>
            <w:tcW w:w="1870" w:type="dxa"/>
          </w:tcPr>
          <w:p w14:paraId="097DAA7E"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r>
    </w:tbl>
    <w:p w14:paraId="34DD0F4E" w14:textId="77777777" w:rsidR="0078240A" w:rsidRPr="0078240A" w:rsidRDefault="0078240A" w:rsidP="0078240A">
      <w:pPr>
        <w:spacing w:line="360" w:lineRule="auto"/>
        <w:jc w:val="both"/>
        <w:rPr>
          <w:rFonts w:ascii="Times New Roman" w:eastAsia="Calibri" w:hAnsi="Times New Roman" w:cs="Times New Roman"/>
          <w:b/>
          <w:bCs/>
          <w14:ligatures w14:val="none"/>
        </w:rPr>
      </w:pPr>
    </w:p>
    <w:p w14:paraId="1FA0E7BF" w14:textId="77777777" w:rsidR="0078240A" w:rsidRPr="0078240A" w:rsidRDefault="0078240A" w:rsidP="0078240A">
      <w:pPr>
        <w:spacing w:line="360" w:lineRule="auto"/>
        <w:jc w:val="both"/>
        <w:rPr>
          <w:rFonts w:ascii="Times New Roman" w:eastAsia="Calibri" w:hAnsi="Times New Roman" w:cs="Times New Roman"/>
          <w:b/>
          <w:bCs/>
          <w:i/>
          <w:iCs/>
          <w14:ligatures w14:val="none"/>
        </w:rPr>
      </w:pPr>
      <w:r w:rsidRPr="0078240A">
        <w:rPr>
          <w:rFonts w:ascii="Times New Roman" w:eastAsia="Calibri" w:hAnsi="Times New Roman" w:cs="Times New Roman"/>
          <w:b/>
          <w:bCs/>
          <w14:ligatures w14:val="none"/>
        </w:rPr>
        <w:t>Methods</w:t>
      </w:r>
      <w:r w:rsidRPr="0078240A">
        <w:rPr>
          <w:rFonts w:ascii="Times New Roman" w:eastAsia="Calibri" w:hAnsi="Times New Roman" w:cs="Times New Roman"/>
          <w:b/>
          <w:bCs/>
          <w:i/>
          <w:iCs/>
          <w14:ligatures w14:val="none"/>
        </w:rPr>
        <w:t xml:space="preserve"> </w:t>
      </w:r>
    </w:p>
    <w:p w14:paraId="7AE75E01" w14:textId="77777777" w:rsidR="0078240A" w:rsidRPr="0078240A" w:rsidRDefault="0078240A" w:rsidP="0078240A">
      <w:pPr>
        <w:spacing w:after="80"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Production of black tea</w:t>
      </w:r>
    </w:p>
    <w:p w14:paraId="190E417B" w14:textId="0382EC13" w:rsidR="0078240A" w:rsidRPr="0078240A" w:rsidRDefault="0078240A" w:rsidP="0078240A">
      <w:pPr>
        <w:spacing w:after="80"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The tea powder </w:t>
      </w:r>
      <w:proofErr w:type="gramStart"/>
      <w:r w:rsidRPr="0078240A">
        <w:rPr>
          <w:rFonts w:ascii="Times New Roman" w:eastAsia="Calibri" w:hAnsi="Times New Roman" w:cs="Times New Roman"/>
          <w14:ligatures w14:val="none"/>
        </w:rPr>
        <w:t>was processed</w:t>
      </w:r>
      <w:proofErr w:type="gramEnd"/>
      <w:r w:rsidRPr="0078240A">
        <w:rPr>
          <w:rFonts w:ascii="Times New Roman" w:eastAsia="Calibri" w:hAnsi="Times New Roman" w:cs="Times New Roman"/>
          <w14:ligatures w14:val="none"/>
        </w:rPr>
        <w:t xml:space="preserve"> according to an orthodox black tea processing method described by </w:t>
      </w:r>
      <w:commentRangeStart w:id="17"/>
      <w:proofErr w:type="spellStart"/>
      <w:r w:rsidRPr="0078240A">
        <w:rPr>
          <w:rFonts w:ascii="Times New Roman" w:eastAsia="Calibri" w:hAnsi="Times New Roman" w:cs="Times New Roman"/>
          <w14:ligatures w14:val="none"/>
        </w:rPr>
        <w:t>Okafor</w:t>
      </w:r>
      <w:proofErr w:type="spellEnd"/>
      <w:r w:rsidRPr="0078240A">
        <w:rPr>
          <w:rFonts w:ascii="Times New Roman" w:eastAsia="Calibri" w:hAnsi="Times New Roman" w:cs="Times New Roman"/>
          <w14:ligatures w14:val="none"/>
        </w:rPr>
        <w:t xml:space="preserve"> and </w:t>
      </w:r>
      <w:proofErr w:type="spellStart"/>
      <w:r w:rsidRPr="0078240A">
        <w:rPr>
          <w:rFonts w:ascii="Times New Roman" w:eastAsia="Calibri" w:hAnsi="Times New Roman" w:cs="Times New Roman"/>
          <w14:ligatures w14:val="none"/>
        </w:rPr>
        <w:t>Ogbobe</w:t>
      </w:r>
      <w:proofErr w:type="spellEnd"/>
      <w:r w:rsidRPr="0078240A">
        <w:rPr>
          <w:rFonts w:ascii="Times New Roman" w:eastAsia="Calibri" w:hAnsi="Times New Roman" w:cs="Times New Roman"/>
          <w14:ligatures w14:val="none"/>
        </w:rPr>
        <w:t xml:space="preserve"> (2015)</w:t>
      </w:r>
      <w:commentRangeEnd w:id="17"/>
      <w:r w:rsidR="006C14FE">
        <w:rPr>
          <w:rStyle w:val="ae"/>
        </w:rPr>
        <w:commentReference w:id="17"/>
      </w:r>
      <w:r w:rsidRPr="0078240A">
        <w:rPr>
          <w:rFonts w:ascii="Times New Roman" w:eastAsia="Calibri" w:hAnsi="Times New Roman" w:cs="Times New Roman"/>
          <w14:ligatures w14:val="none"/>
        </w:rPr>
        <w:t>. The plant materials were carefully inspected to remove foreign materials, weighed, washed using potable water and drained at room temperature. The drained leaves were allowed to wither for</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12 hours at room temperature. During withering, the moisture content is reduced and the leaves become pliable, facilitating the rolling process. The leaves were rolled using a tea rolling machine. After rolling, the leaves were evenly spread on a tray, covered with a polypropylene bag and allowed to ferment for 3 hours at room temperature. The fermented leaves were evenly spread on a rectangular tray and placed in a hot-air oven. Drying temperature of 50</w:t>
      </w:r>
      <m:oMath>
        <m:r>
          <w:rPr>
            <w:rFonts w:ascii="Cambria Math" w:hAnsi="Cambria Math" w:cs="Times New Roman"/>
          </w:rPr>
          <m:t>℃</m:t>
        </m:r>
      </m:oMath>
      <w:r w:rsidRPr="0078240A">
        <w:rPr>
          <w:rFonts w:ascii="Times New Roman" w:eastAsia="Calibri" w:hAnsi="Times New Roman" w:cs="Times New Roman"/>
          <w14:ligatures w14:val="none"/>
        </w:rPr>
        <w:t>, 60</w:t>
      </w:r>
      <m:oMath>
        <m:r>
          <w:rPr>
            <w:rFonts w:ascii="Cambria Math" w:hAnsi="Cambria Math" w:cs="Times New Roman"/>
          </w:rPr>
          <m:t>℃</m:t>
        </m:r>
      </m:oMath>
      <w:r w:rsidRPr="0078240A">
        <w:rPr>
          <w:rFonts w:ascii="Times New Roman" w:eastAsia="Calibri" w:hAnsi="Times New Roman" w:cs="Times New Roman"/>
          <w14:ligatures w14:val="none"/>
        </w:rPr>
        <w:t xml:space="preserve"> and 70</w:t>
      </w:r>
      <m:oMath>
        <m:r>
          <w:rPr>
            <w:rFonts w:ascii="Cambria Math" w:hAnsi="Cambria Math" w:cs="Times New Roman"/>
          </w:rPr>
          <m:t>℃</m:t>
        </m:r>
      </m:oMath>
      <w:r w:rsidRPr="0078240A">
        <w:rPr>
          <w:rFonts w:ascii="Times New Roman" w:eastAsia="Calibri" w:hAnsi="Times New Roman" w:cs="Times New Roman"/>
          <w14:ligatures w14:val="none"/>
        </w:rPr>
        <w:t xml:space="preserve"> were used. The dried leaves were rolled coarsely using a laboratory blender while the cloves were washed, dried at 50℃ using a dehydrator for 10 minutes and milled. The cloves were then added to the tea samples and packaged in tea bags, which were stored in a hermetically sealed container for further analysis.</w:t>
      </w:r>
      <w:r w:rsidRPr="0078240A">
        <w:rPr>
          <w:rFonts w:ascii="Times New Roman" w:eastAsia="Calibri" w:hAnsi="Times New Roman" w:cs="Times New Roman"/>
          <w:b/>
          <w:bCs/>
          <w14:ligatures w14:val="none"/>
        </w:rPr>
        <w:t xml:space="preserve"> </w:t>
      </w:r>
    </w:p>
    <w:p w14:paraId="52F2BB90" w14:textId="77777777" w:rsidR="0078240A" w:rsidRPr="0078240A" w:rsidRDefault="0078240A" w:rsidP="0078240A">
      <w:pPr>
        <w:keepNext/>
        <w:keepLines/>
        <w:spacing w:after="0" w:line="360" w:lineRule="auto"/>
        <w:outlineLvl w:val="0"/>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bookmarkStart w:id="18" w:name="_Hlk214201659"/>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 Lemon grass</w:t>
      </w:r>
    </w:p>
    <w:p w14:paraId="45125FC6" w14:textId="406044C4"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59264" behindDoc="0" locked="0" layoutInCell="1" allowOverlap="1" wp14:anchorId="0D61B589" wp14:editId="4DFB650B">
                <wp:simplePos x="0" y="0"/>
                <wp:positionH relativeFrom="column">
                  <wp:posOffset>2647949</wp:posOffset>
                </wp:positionH>
                <wp:positionV relativeFrom="paragraph">
                  <wp:posOffset>192405</wp:posOffset>
                </wp:positionV>
                <wp:extent cx="0" cy="228600"/>
                <wp:effectExtent l="76200" t="0" r="57150" b="57150"/>
                <wp:wrapNone/>
                <wp:docPr id="193924491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4C893D" id="_x0000_t32" coordsize="21600,21600" o:spt="32" o:oned="t" path="m,l21600,21600e" filled="f">
                <v:path arrowok="t" fillok="f" o:connecttype="none"/>
                <o:lock v:ext="edit" shapetype="t"/>
              </v:shapetype>
              <v:shape id="Straight Arrow Connector 28" o:spid="_x0000_s1026" type="#_x0000_t32" style="position:absolute;margin-left:208.5pt;margin-top:15.15pt;width:0;height:18pt;z-index:25165926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bkv4Jd8A&#10;AAAJAQAADwAAAGRycy9kb3ducmV2LnhtbEyPwU7DMBBE70j8g7VI3KhTggKEbCqgQuQCEi1CHN14&#10;iS3idRS7bcrXY8QBjrMzmn1TLSbXix2NwXpGmM8yEMSt15Y7hNf1w9kViBAVa9V7JoQDBVjUx0eV&#10;KrXf8wvtVrETqYRDqRBMjEMpZWgNORVmfiBO3ocfnYpJjp3Uo9qnctfL8ywrpFOW0wejBro31H6u&#10;tg4hLt8Ppnhr767t8/rxqbBfTdMsEU9PptsbEJGm+BeGH/yEDnVi2vgt6yB6hIv5ZdoSEfIsB5EC&#10;v4cNQlHkIOtK/l9QfwMAAP//AwBQSwECLQAUAAYACAAAACEAtoM4kv4AAADhAQAAEwAAAAAAAAAA&#10;AAAAAAAAAAAAW0NvbnRlbnRfVHlwZXNdLnhtbFBLAQItABQABgAIAAAAIQA4/SH/1gAAAJQBAAAL&#10;AAAAAAAAAAAAAAAAAC8BAABfcmVscy8ucmVsc1BLAQItABQABgAIAAAAIQDoHkPUzQEAAJUDAAAO&#10;AAAAAAAAAAAAAAAAAC4CAABkcnMvZTJvRG9jLnhtbFBLAQItABQABgAIAAAAIQBuS/gl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Sorting</w:t>
      </w:r>
    </w:p>
    <w:p w14:paraId="6CF10E50" w14:textId="2BB26FF0" w:rsidR="0078240A" w:rsidRPr="0078240A" w:rsidRDefault="0078240A" w:rsidP="0078240A">
      <w:pPr>
        <w:spacing w:line="360" w:lineRule="auto"/>
        <w:jc w:val="both"/>
        <w:rPr>
          <w:rFonts w:ascii="Times New Roman" w:eastAsia="Calibri" w:hAnsi="Times New Roman" w:cs="Times New Roman"/>
          <w:b/>
          <w:bCs/>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0288" behindDoc="0" locked="0" layoutInCell="1" allowOverlap="1" wp14:anchorId="787DEF48" wp14:editId="7495A39B">
                <wp:simplePos x="0" y="0"/>
                <wp:positionH relativeFrom="column">
                  <wp:posOffset>2657474</wp:posOffset>
                </wp:positionH>
                <wp:positionV relativeFrom="paragraph">
                  <wp:posOffset>183515</wp:posOffset>
                </wp:positionV>
                <wp:extent cx="0" cy="228600"/>
                <wp:effectExtent l="76200" t="0" r="57150" b="57150"/>
                <wp:wrapNone/>
                <wp:docPr id="353705885"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917AD3" id="Straight Arrow Connector 27" o:spid="_x0000_s1026" type="#_x0000_t32" style="position:absolute;margin-left:209.25pt;margin-top:14.45pt;width:0;height:18pt;z-index:251660288;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2144Bt8A&#10;AAAJAQAADwAAAGRycy9kb3ducmV2LnhtbEyPwU7DMAyG70i8Q2QkbizdNKq21J2ACdELSGwIccwa&#10;01Q0TtVkW8fTE8QBjrY//f7+cjXZXhxo9J1jhPksAUHcON1xi/C6fbjKQPigWKveMSGcyMOqOj8r&#10;VaHdkV/osAmtiCHsC4VgQhgKKX1jyCo/cwNxvH240aoQx7GVelTHGG57uUiSVFrVcfxg1ED3hprP&#10;zd4ihPX7yaRvzV3ePW8fn9Luq67rNeLlxXR7AyLQFP5g+NGP6lBFp53bs/aiR1jOs+uIIiyyHEQE&#10;fhc7hHSZg6xK+b9B9Q0AAP//AwBQSwECLQAUAAYACAAAACEAtoM4kv4AAADhAQAAEwAAAAAAAAAA&#10;AAAAAAAAAAAAW0NvbnRlbnRfVHlwZXNdLnhtbFBLAQItABQABgAIAAAAIQA4/SH/1gAAAJQBAAAL&#10;AAAAAAAAAAAAAAAAAC8BAABfcmVscy8ucmVsc1BLAQItABQABgAIAAAAIQDoHkPUzQEAAJUDAAAO&#10;AAAAAAAAAAAAAAAAAC4CAABkcnMvZTJvRG9jLnhtbFBLAQItABQABgAIAAAAIQDbXjgG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14:ligatures w14:val="none"/>
        </w:rPr>
        <w:t xml:space="preserve">                                                               Weighing</w:t>
      </w:r>
    </w:p>
    <w:p w14:paraId="76BEF5AA" w14:textId="743CE5F7" w:rsidR="0078240A" w:rsidRPr="0078240A" w:rsidRDefault="0078240A" w:rsidP="0078240A">
      <w:pPr>
        <w:tabs>
          <w:tab w:val="center" w:pos="4680"/>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1312" behindDoc="0" locked="0" layoutInCell="1" allowOverlap="1" wp14:anchorId="125184EF" wp14:editId="4C36FAB6">
                <wp:simplePos x="0" y="0"/>
                <wp:positionH relativeFrom="column">
                  <wp:posOffset>2666999</wp:posOffset>
                </wp:positionH>
                <wp:positionV relativeFrom="paragraph">
                  <wp:posOffset>222250</wp:posOffset>
                </wp:positionV>
                <wp:extent cx="0" cy="228600"/>
                <wp:effectExtent l="76200" t="0" r="57150" b="57150"/>
                <wp:wrapNone/>
                <wp:docPr id="147741733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33FC27" id="Straight Arrow Connector 26" o:spid="_x0000_s1026" type="#_x0000_t32" style="position:absolute;margin-left:210pt;margin-top:17.5pt;width:0;height:18pt;z-index:251661312;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eDMoj98A&#10;AAAJAQAADwAAAGRycy9kb3ducmV2LnhtbEyPTU/DMAyG70j8h8hI3Fg6PrpR6k7AhOgFJDaEOGaN&#10;aSKapGqyrePXY8QBTpbtR68fl4vRdWJHQ7TBI0wnGQjyTdDWtwiv64ezOYiYlNeqC54QDhRhUR0f&#10;larQYe9faLdKreAQHwuFYFLqCyljY8ipOAk9ed59hMGpxO3QSj2oPYe7Tp5nWS6dsp4vGNXTvaHm&#10;c7V1CGn5fjD5W3N3bZ/Xj0+5/arreol4ejLe3oBINKY/GH70WR0qdtqErddRdAiXHM8owsUVVwZ+&#10;BxuE2TQDWZXy/wfVNwAAAP//AwBQSwECLQAUAAYACAAAACEAtoM4kv4AAADhAQAAEwAAAAAAAAAA&#10;AAAAAAAAAAAAW0NvbnRlbnRfVHlwZXNdLnhtbFBLAQItABQABgAIAAAAIQA4/SH/1gAAAJQBAAAL&#10;AAAAAAAAAAAAAAAAAC8BAABfcmVscy8ucmVsc1BLAQItABQABgAIAAAAIQDoHkPUzQEAAJUDAAAO&#10;AAAAAAAAAAAAAAAAAC4CAABkcnMvZTJvRG9jLnhtbFBLAQItABQABgAIAAAAIQB4MyiP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Washing (Using portable water)</w:t>
      </w:r>
    </w:p>
    <w:p w14:paraId="16E37C76" w14:textId="53F6E67E"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2336" behindDoc="0" locked="0" layoutInCell="1" allowOverlap="1" wp14:anchorId="5C658E54" wp14:editId="54E4434E">
                <wp:simplePos x="0" y="0"/>
                <wp:positionH relativeFrom="column">
                  <wp:posOffset>2676524</wp:posOffset>
                </wp:positionH>
                <wp:positionV relativeFrom="paragraph">
                  <wp:posOffset>184785</wp:posOffset>
                </wp:positionV>
                <wp:extent cx="0" cy="228600"/>
                <wp:effectExtent l="76200" t="0" r="57150" b="57150"/>
                <wp:wrapNone/>
                <wp:docPr id="6748087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424AB" id="Straight Arrow Connector 25" o:spid="_x0000_s1026" type="#_x0000_t32" style="position:absolute;margin-left:210.75pt;margin-top:14.55pt;width:0;height:18pt;z-index:251662336;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7nWWDN8A&#10;AAAJAQAADwAAAGRycy9kb3ducmV2LnhtbEyPwU7DMAyG70i8Q2QkbixtxSpW6k7AhOiFSWwIccwa&#10;00Y0TtVkW8fTE8QBjrY//f7+cjnZXhxo9MYxQjpLQBA3ThtuEV63j1c3IHxQrFXvmBBO5GFZnZ+V&#10;qtDuyC902IRWxBD2hULoQhgKKX3TkVV+5gbiePtwo1UhjmMr9aiOMdz2MkuSXFplOH7o1EAPHTWf&#10;m71FCKv3U5e/NfcLs94+Pefmq67rFeLlxXR3CyLQFP5g+NGP6lBFp53bs/aiR7jO0nlEEbJFCiIC&#10;v4sdQj5PQVal/N+g+gYAAP//AwBQSwECLQAUAAYACAAAACEAtoM4kv4AAADhAQAAEwAAAAAAAAAA&#10;AAAAAAAAAAAAW0NvbnRlbnRfVHlwZXNdLnhtbFBLAQItABQABgAIAAAAIQA4/SH/1gAAAJQBAAAL&#10;AAAAAAAAAAAAAAAAAC8BAABfcmVscy8ucmVsc1BLAQItABQABgAIAAAAIQDoHkPUzQEAAJUDAAAO&#10;AAAAAAAAAAAAAAAAAC4CAABkcnMvZTJvRG9jLnhtbFBLAQItABQABgAIAAAAIQDudZYM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Draining</w:t>
      </w:r>
    </w:p>
    <w:p w14:paraId="302A7E87" w14:textId="7EF3D6EA" w:rsidR="0078240A" w:rsidRPr="0078240A" w:rsidRDefault="0078240A" w:rsidP="0078240A">
      <w:pPr>
        <w:tabs>
          <w:tab w:val="left" w:pos="3525"/>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3360" behindDoc="0" locked="0" layoutInCell="1" allowOverlap="1" wp14:anchorId="3F120DA0" wp14:editId="51A696CB">
                <wp:simplePos x="0" y="0"/>
                <wp:positionH relativeFrom="column">
                  <wp:posOffset>2695574</wp:posOffset>
                </wp:positionH>
                <wp:positionV relativeFrom="paragraph">
                  <wp:posOffset>204470</wp:posOffset>
                </wp:positionV>
                <wp:extent cx="0" cy="228600"/>
                <wp:effectExtent l="76200" t="0" r="57150" b="57150"/>
                <wp:wrapNone/>
                <wp:docPr id="146552047"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4F9BA" id="Straight Arrow Connector 24" o:spid="_x0000_s1026" type="#_x0000_t32" style="position:absolute;margin-left:212.25pt;margin-top:16.1pt;width:0;height:18pt;z-index:251663360;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PmsBMeAA&#10;AAAJAQAADwAAAGRycy9kb3ducmV2LnhtbEyPy07DMBBF90j8gzVI7KiDKVEJmVRAhcimSH0IsXRj&#10;E1vE4yh225Svx4gFLGfm6M655Xx0HTvoIVhPCNeTDJimxitLLcJ283w1AxaiJCU7TxrhpAPMq/Oz&#10;UhbKH2mlD+vYshRCoZAIJsa+4Dw0RjsZJr7XlG4ffnAypnFouRrkMYW7jossy7mTltIHI3v9ZHTz&#10;ud47hLh4P5n8rXm8s6+bl2Vuv+q6XiBeXowP98CiHuMfDD/6SR2q5LTze1KBdQhTMb1NKMKNEMAS&#10;8LvYIeQzAbwq+f8G1TcAAAD//wMAUEsBAi0AFAAGAAgAAAAhALaDOJL+AAAA4QEAABMAAAAAAAAA&#10;AAAAAAAAAAAAAFtDb250ZW50X1R5cGVzXS54bWxQSwECLQAUAAYACAAAACEAOP0h/9YAAACUAQAA&#10;CwAAAAAAAAAAAAAAAAAvAQAAX3JlbHMvLnJlbHNQSwECLQAUAAYACAAAACEA6B5D1M0BAACVAwAA&#10;DgAAAAAAAAAAAAAAAAAuAgAAZHJzL2Uyb0RvYy54bWxQSwECLQAUAAYACAAAACEAPmsBMe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Withering (12 hours at room temperature)</w:t>
      </w:r>
    </w:p>
    <w:p w14:paraId="6944DBB4" w14:textId="02667C03"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4384" behindDoc="0" locked="0" layoutInCell="1" allowOverlap="1" wp14:anchorId="32A17630" wp14:editId="35BBD851">
                <wp:simplePos x="0" y="0"/>
                <wp:positionH relativeFrom="column">
                  <wp:posOffset>2705099</wp:posOffset>
                </wp:positionH>
                <wp:positionV relativeFrom="paragraph">
                  <wp:posOffset>186055</wp:posOffset>
                </wp:positionV>
                <wp:extent cx="0" cy="228600"/>
                <wp:effectExtent l="76200" t="0" r="57150" b="57150"/>
                <wp:wrapNone/>
                <wp:docPr id="2028534391"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82EAF4" id="Straight Arrow Connector 23" o:spid="_x0000_s1026" type="#_x0000_t32" style="position:absolute;margin-left:213pt;margin-top:14.65pt;width:0;height:18pt;z-index:25166438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r1P+3OAA&#10;AAAJAQAADwAAAGRycy9kb3ducmV2LnhtbEyPwU7DMBBE70j8g7VI3KhDClYbsqmACpFLkWgrxNGN&#10;l9gitqPYbVO+HiMOcJyd0eybcjHajh1oCMY7hOtJBoxc45VxLcJ283Q1AxaidEp23hHCiQIsqvOz&#10;UhbKH90rHdaxZanEhUIi6Bj7gvPQaLIyTHxPLnkffrAyJjm0XA3ymMptx/MsE9xK49IHLXt61NR8&#10;rvcWIS7fT1q8NQ9z87J5XgnzVdf1EvHyYry/AxZpjH9h+MFP6FAlpp3fOxVYh3CTi7QlIuTzKbAU&#10;+D3sEMTtFHhV8v8Lqm8AAAD//wMAUEsBAi0AFAAGAAgAAAAhALaDOJL+AAAA4QEAABMAAAAAAAAA&#10;AAAAAAAAAAAAAFtDb250ZW50X1R5cGVzXS54bWxQSwECLQAUAAYACAAAACEAOP0h/9YAAACUAQAA&#10;CwAAAAAAAAAAAAAAAAAvAQAAX3JlbHMvLnJlbHNQSwECLQAUAAYACAAAACEA6B5D1M0BAACVAwAA&#10;DgAAAAAAAAAAAAAAAAAuAgAAZHJzL2Uyb0RvYy54bWxQSwECLQAUAAYACAAAACEAr1P+3O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Rolling</w:t>
      </w:r>
    </w:p>
    <w:p w14:paraId="11AD805B" w14:textId="35D695D1"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5408" behindDoc="0" locked="0" layoutInCell="1" allowOverlap="1" wp14:anchorId="773FD8B7" wp14:editId="315F7349">
                <wp:simplePos x="0" y="0"/>
                <wp:positionH relativeFrom="column">
                  <wp:posOffset>2724149</wp:posOffset>
                </wp:positionH>
                <wp:positionV relativeFrom="paragraph">
                  <wp:posOffset>186690</wp:posOffset>
                </wp:positionV>
                <wp:extent cx="0" cy="228600"/>
                <wp:effectExtent l="76200" t="0" r="57150" b="57150"/>
                <wp:wrapNone/>
                <wp:docPr id="18659373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BB7BB" id="Straight Arrow Connector 22" o:spid="_x0000_s1026" type="#_x0000_t32" style="position:absolute;margin-left:214.5pt;margin-top:14.7pt;width:0;height:18pt;z-index:251665408;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92QwA98A&#10;AAAJAQAADwAAAGRycy9kb3ducmV2LnhtbEyPwU7DMBBE70j8g7VI3KhDFCISsqmACpELSLQIcXTj&#10;JY6I11HstilfjxEHOM7OaPZNtZztIPY0+d4xwuUiAUHcOt1zh/C6ebi4BuGDYq0Gx4RwJA/L+vSk&#10;UqV2B36h/Tp0IpawLxWCCWEspfStIav8wo3E0ftwk1UhyqmTelKHWG4HmSZJLq3qOX4waqR7Q+3n&#10;emcRwur9aPK39q7onzePT3n/1TTNCvH8bL69ARFoDn9h+MGP6FBHpq3bsfZiQMjSIm4JCGmRgYiB&#10;38MWIb/KQNaV/L+g/gYAAP//AwBQSwECLQAUAAYACAAAACEAtoM4kv4AAADhAQAAEwAAAAAAAAAA&#10;AAAAAAAAAAAAW0NvbnRlbnRfVHlwZXNdLnhtbFBLAQItABQABgAIAAAAIQA4/SH/1gAAAJQBAAAL&#10;AAAAAAAAAAAAAAAAAC8BAABfcmVscy8ucmVsc1BLAQItABQABgAIAAAAIQDoHkPUzQEAAJUDAAAO&#10;AAAAAAAAAAAAAAAAAC4CAABkcnMvZTJvRG9jLnhtbFBLAQItABQABgAIAAAAIQD3ZDAD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Fermentation (3 hours at room temperature)</w:t>
      </w:r>
    </w:p>
    <w:p w14:paraId="4821CF1E" w14:textId="021F5504" w:rsidR="0078240A" w:rsidRPr="0078240A" w:rsidRDefault="0078240A" w:rsidP="0078240A">
      <w:pPr>
        <w:tabs>
          <w:tab w:val="left" w:pos="6060"/>
        </w:tabs>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6432" behindDoc="0" locked="0" layoutInCell="1" allowOverlap="1" wp14:anchorId="6769D70B" wp14:editId="2405807F">
                <wp:simplePos x="0" y="0"/>
                <wp:positionH relativeFrom="column">
                  <wp:posOffset>2736849</wp:posOffset>
                </wp:positionH>
                <wp:positionV relativeFrom="paragraph">
                  <wp:posOffset>177800</wp:posOffset>
                </wp:positionV>
                <wp:extent cx="0" cy="228600"/>
                <wp:effectExtent l="76200" t="0" r="57150" b="57150"/>
                <wp:wrapNone/>
                <wp:docPr id="53153707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F52594" id="Straight Arrow Connector 21" o:spid="_x0000_s1026" type="#_x0000_t32" style="position:absolute;margin-left:215.5pt;margin-top:14pt;width:0;height:18pt;z-index:251666432;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I+YYOuAA&#10;AAAJAQAADwAAAGRycy9kb3ducmV2LnhtbEyPQU/DMAyF70j8h8hI3Fi6MVWj1J2ACdELk9gQ4pg1&#10;oYlonKrJto5fjxEHOFn2e3r+XrkcfScOZoguEMJ0koEw1ATtqEV43T5eLUDEpEirLpBBOJkIy+r8&#10;rFSFDkd6MYdNagWHUCwUgk2pL6SMjTVexUnoDbH2EQavEq9DK/WgjhzuOznLslx65Yg/WNWbB2ua&#10;z83eI6TV+8nmb839jVtvn55z91XX9Qrx8mK8uwWRzJj+zPCDz+hQMdMu7ElH0SHMr6fcJSHMFjzZ&#10;8HvYIeTzDGRVyv8Nqm8AAAD//wMAUEsBAi0AFAAGAAgAAAAhALaDOJL+AAAA4QEAABMAAAAAAAAA&#10;AAAAAAAAAAAAAFtDb250ZW50X1R5cGVzXS54bWxQSwECLQAUAAYACAAAACEAOP0h/9YAAACUAQAA&#10;CwAAAAAAAAAAAAAAAAAvAQAAX3JlbHMvLnJlbHNQSwECLQAUAAYACAAAACEA6B5D1M0BAACVAwAA&#10;DgAAAAAAAAAAAAAAAAAuAgAAZHJzL2Uyb0RvYy54bWxQSwECLQAUAAYACAAAACEAI+YYOu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noProof/>
          <w14:ligatures w14:val="none"/>
        </w:rPr>
        <w:t xml:space="preserve">  </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Drying (at 50 to 70℃ for 8 h)</w:t>
      </w:r>
    </w:p>
    <w:p w14:paraId="5413843E" w14:textId="01D74165"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7456" behindDoc="0" locked="0" layoutInCell="1" allowOverlap="1" wp14:anchorId="626BB6DB" wp14:editId="68D300EC">
                <wp:simplePos x="0" y="0"/>
                <wp:positionH relativeFrom="column">
                  <wp:posOffset>2724149</wp:posOffset>
                </wp:positionH>
                <wp:positionV relativeFrom="paragraph">
                  <wp:posOffset>203835</wp:posOffset>
                </wp:positionV>
                <wp:extent cx="0" cy="228600"/>
                <wp:effectExtent l="76200" t="0" r="57150" b="57150"/>
                <wp:wrapNone/>
                <wp:docPr id="70284981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199AB" id="Straight Arrow Connector 20" o:spid="_x0000_s1026" type="#_x0000_t32" style="position:absolute;margin-left:214.5pt;margin-top:16.05pt;width:0;height:18pt;z-index:251667456;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HgyELeAA&#10;AAAJAQAADwAAAGRycy9kb3ducmV2LnhtbEyPwU7DMBBE70j8g7VI3KiTgKI2ZFMBFSIXKtEixNGN&#10;l8QiXkex26Z8PUYc4Dg7o9k35XKyvTjQ6I1jhHSWgCBunDbcIrxuH6/mIHxQrFXvmBBO5GFZnZ+V&#10;qtDuyC902IRWxBL2hULoQhgKKX3TkVV+5gbi6H240aoQ5dhKPapjLLe9zJIkl1YZjh86NdBDR83n&#10;Zm8Rwur91OVvzf3CrLdPz7n5qut6hXh5Md3dggg0hb8w/OBHdKgi087tWXvRI9xki7glIFxnKYgY&#10;+D3sEPJ5CrIq5f8F1TcAAAD//wMAUEsBAi0AFAAGAAgAAAAhALaDOJL+AAAA4QEAABMAAAAAAAAA&#10;AAAAAAAAAAAAAFtDb250ZW50X1R5cGVzXS54bWxQSwECLQAUAAYACAAAACEAOP0h/9YAAACUAQAA&#10;CwAAAAAAAAAAAAAAAAAvAQAAX3JlbHMvLnJlbHNQSwECLQAUAAYACAAAACEA6B5D1M0BAACVAwAA&#10;DgAAAAAAAAAAAAAAAAAuAgAAZHJzL2Uyb0RvYy54bWxQSwECLQAUAAYACAAAACEAHgyELeAAAAAJ&#10;AQAADwAAAAAAAAAAAAAAAAAnBAAAZHJzL2Rvd25yZXYueG1sUEsFBgAAAAAEAAQA8wAAADQFAAAA&#10;AA==&#10;">
                <v:stroke endarrow="block"/>
                <o:lock v:ext="edit" shapetype="f"/>
              </v:shape>
            </w:pict>
          </mc:Fallback>
        </mc:AlternateContent>
      </w:r>
      <w:r w:rsidRPr="00851788">
        <w:rPr>
          <w:rFonts w:ascii="Times New Roman" w:eastAsia="Calibri" w:hAnsi="Times New Roman" w:cs="Times New Roman"/>
          <w:noProof/>
          <w14:ligatures w14:val="none"/>
        </w:rPr>
        <mc:AlternateContent>
          <mc:Choice Requires="wps">
            <w:drawing>
              <wp:anchor distT="4294967293" distB="4294967293" distL="0" distR="0" simplePos="0" relativeHeight="251670528" behindDoc="0" locked="0" layoutInCell="1" allowOverlap="1" wp14:anchorId="5952E50C" wp14:editId="1E7CCDC8">
                <wp:simplePos x="0" y="0"/>
                <wp:positionH relativeFrom="column">
                  <wp:posOffset>3114675</wp:posOffset>
                </wp:positionH>
                <wp:positionV relativeFrom="paragraph">
                  <wp:posOffset>111759</wp:posOffset>
                </wp:positionV>
                <wp:extent cx="247650" cy="0"/>
                <wp:effectExtent l="38100" t="76200" r="0" b="95250"/>
                <wp:wrapNone/>
                <wp:docPr id="44203712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3C894E" id="Straight Arrow Connector 19" o:spid="_x0000_s1026" type="#_x0000_t32" style="position:absolute;margin-left:245.25pt;margin-top:8.8pt;width:19.5pt;height:0;flip:x;z-index:251670528;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GS0wEAAJ8DAAAOAAAAZHJzL2Uyb0RvYy54bWysU8uOEzEQvCPxD5bvZLIRWWCUyR4SFg4r&#10;WGnhAzp+zFj4Jbc3M/l72p6Q8BAXhA+W290uV5fLm7vJWXZUCU3wHb9ZLDlTXgRpfN/xr1/uX73l&#10;DDN4CTZ41fGTQn63ffliM8ZWrcIQrFSJEYjHdowdH3KObdOgGJQDXISoPCV1SA4yhalvZIKR0J1t&#10;VsvlbTOGJGMKQiHS7n5O8m3F11qJ/FlrVJnZjhO3XOdU50OZm+0G2j5BHIw404B/YOHAeLr0ArWH&#10;DOw5mT+gnBEpYNB5IYJrgtZGqNoDdXOz/K2bpwGiqr2QOBgvMuH/gxWfjjv/mAp1Mfmn+BDENyRR&#10;mjFie0mWAONcNunkmLYmfqT3rj1TF2yqkp4ukqopM0Gbq9dvbtckvPiRaqAtCOXCmDB/UMGxsug4&#10;5gSmH/IueE/vFtKMDscHzIXR9UA5bD0bO/5uvVoTOJBztIVMSxclQfm+MsNgjbw31pYTmPrDziZ2&#10;hOKFOsrzE+4vZYXMHnCY62pqdkkKz15WvwwK5HsvWT5FsrQnY/NCxinJmVX0D8qqVmYw9lqZkwHf&#10;279UExHrz8rPYhfZD0GeHlPhWSJyQWV8dmyx2c9xrbr+q+13AAAA//8DAFBLAwQUAAYACAAAACEA&#10;ZurSKN4AAAAJAQAADwAAAGRycy9kb3ducmV2LnhtbEyPwU7DMBBE75X4B2uRuFTUIWpKG+JUCCic&#10;UEUodzdekqjxOordNvl7FvUAx515mp3J1oNtxQl73zhScDeLQCCVzjRUKdh9bm6XIHzQZHTrCBWM&#10;6GGdX00ynRp3pg88FaESHEI+1QrqELpUSl/WaLWfuQ6JvW/XWx347Ctpen3mcNvKOIoW0uqG+EOt&#10;O3yqsTwUR6vgudgmm6/pbojH8u29eF0etjS+KHVzPTw+gAg4hD8Yfutzdci5094dyXjRKpivooRR&#10;Nu4XIBhI4hUL+4sg80z+X5D/AAAA//8DAFBLAQItABQABgAIAAAAIQC2gziS/gAAAOEBAAATAAAA&#10;AAAAAAAAAAAAAAAAAABbQ29udGVudF9UeXBlc10ueG1sUEsBAi0AFAAGAAgAAAAhADj9If/WAAAA&#10;lAEAAAsAAAAAAAAAAAAAAAAALwEAAF9yZWxzLy5yZWxzUEsBAi0AFAAGAAgAAAAhAOKpIZLTAQAA&#10;nwMAAA4AAAAAAAAAAAAAAAAALgIAAGRycy9lMm9Eb2MueG1sUEsBAi0AFAAGAAgAAAAhAGbq0ije&#10;AAAACQEAAA8AAAAAAAAAAAAAAAAALQQAAGRycy9kb3ducmV2LnhtbFBLBQYAAAAABAAEAPMAAAA4&#10;BQ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Cooling            powdered cloves</w:t>
      </w:r>
    </w:p>
    <w:p w14:paraId="0BC53045" w14:textId="566676F0"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8480" behindDoc="0" locked="0" layoutInCell="1" allowOverlap="1" wp14:anchorId="5C29D001" wp14:editId="2E38DC41">
                <wp:simplePos x="0" y="0"/>
                <wp:positionH relativeFrom="column">
                  <wp:posOffset>2730499</wp:posOffset>
                </wp:positionH>
                <wp:positionV relativeFrom="paragraph">
                  <wp:posOffset>198120</wp:posOffset>
                </wp:positionV>
                <wp:extent cx="0" cy="228600"/>
                <wp:effectExtent l="76200" t="0" r="57150" b="57150"/>
                <wp:wrapNone/>
                <wp:docPr id="187592738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A8577" id="Straight Arrow Connector 18" o:spid="_x0000_s1026" type="#_x0000_t32" style="position:absolute;margin-left:215pt;margin-top:15.6pt;width:0;height:18pt;z-index:251668480;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oZBoY+AA&#10;AAAJAQAADwAAAGRycy9kb3ducmV2LnhtbEyPwU7DMBBE70j8g7VI3KjTFIUSsqmACpFLkWgrxNGN&#10;l8QiXkex26Z8PUYc4Dg7o9k3xWK0nTjQ4I1jhOkkAUFcO224Qdhunq7mIHxQrFXnmBBO5GFRnp8V&#10;KtfuyK90WIdGxBL2uUJoQ+hzKX3dklV+4nri6H24waoQ5dBIPahjLLedTJMkk1YZjh9a1dNjS/Xn&#10;em8RwvL91GZv9cOtedk8rzLzVVXVEvHyYry/AxFoDH9h+MGP6FBGpp3bs/aiQ7ieJXFLQJhNUxAx&#10;8HvYIWQ3KciykP8XlN8AAAD//wMAUEsBAi0AFAAGAAgAAAAhALaDOJL+AAAA4QEAABMAAAAAAAAA&#10;AAAAAAAAAAAAAFtDb250ZW50X1R5cGVzXS54bWxQSwECLQAUAAYACAAAACEAOP0h/9YAAACUAQAA&#10;CwAAAAAAAAAAAAAAAAAvAQAAX3JlbHMvLnJlbHNQSwECLQAUAAYACAAAACEA6B5D1M0BAACVAwAA&#10;DgAAAAAAAAAAAAAAAAAuAgAAZHJzL2Uyb0RvYy54bWxQSwECLQAUAAYACAAAACEAoZBoY+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Rolling</w:t>
      </w:r>
    </w:p>
    <w:p w14:paraId="26D97034" w14:textId="513C2408" w:rsidR="0078240A" w:rsidRPr="0078240A" w:rsidRDefault="0078240A" w:rsidP="0078240A">
      <w:pPr>
        <w:spacing w:line="360" w:lineRule="auto"/>
        <w:ind w:left="1440"/>
        <w:jc w:val="both"/>
        <w:rPr>
          <w:rFonts w:ascii="Times New Roman" w:eastAsia="Calibri" w:hAnsi="Times New Roman" w:cs="Times New Roman"/>
          <w:b/>
          <w:bCs/>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9504" behindDoc="0" locked="0" layoutInCell="1" allowOverlap="1" wp14:anchorId="4B1D9D9D" wp14:editId="18FD874C">
                <wp:simplePos x="0" y="0"/>
                <wp:positionH relativeFrom="column">
                  <wp:posOffset>2720974</wp:posOffset>
                </wp:positionH>
                <wp:positionV relativeFrom="paragraph">
                  <wp:posOffset>182880</wp:posOffset>
                </wp:positionV>
                <wp:extent cx="0" cy="228600"/>
                <wp:effectExtent l="76200" t="0" r="57150" b="57150"/>
                <wp:wrapNone/>
                <wp:docPr id="152247053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E18C75" id="Straight Arrow Connector 17" o:spid="_x0000_s1026" type="#_x0000_t32" style="position:absolute;margin-left:214.25pt;margin-top:14.4pt;width:0;height:18pt;z-index:25166950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z834Yd8A&#10;AAAJAQAADwAAAGRycy9kb3ducmV2LnhtbEyPwU7DMAyG70i8Q2QkbiylGlUpdSdgQvQyJDaEOGZN&#10;aCoap2qyrePpZ8QBjrY//f7+cjG5XuzNGDpPCNezBIShxuuOWoS3zdNVDiJERVr1ngzC0QRYVOdn&#10;pSq0P9Cr2a9jKziEQqEQbIxDIWVorHEqzPxgiG+ffnQq8ji2Uo/qwOGul2mSZNKpjviDVYN5tKb5&#10;Wu8cQlx+HG323jzcdi+b51XWfdd1vUS8vJju70BEM8U/GH70WR0qdtr6HekgeoR5mt8wipDmXIGB&#10;38UWIZvnIKtS/m9QnQAAAP//AwBQSwECLQAUAAYACAAAACEAtoM4kv4AAADhAQAAEwAAAAAAAAAA&#10;AAAAAAAAAAAAW0NvbnRlbnRfVHlwZXNdLnhtbFBLAQItABQABgAIAAAAIQA4/SH/1gAAAJQBAAAL&#10;AAAAAAAAAAAAAAAAAC8BAABfcmVscy8ucmVsc1BLAQItABQABgAIAAAAIQDoHkPUzQEAAJUDAAAO&#10;AAAAAAAAAAAAAAAAAC4CAABkcnMvZTJvRG9jLnhtbFBLAQItABQABgAIAAAAIQDPzfhh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Packaging</w:t>
      </w:r>
    </w:p>
    <w:p w14:paraId="7EB24A03" w14:textId="77777777" w:rsidR="0078240A" w:rsidRPr="0078240A" w:rsidRDefault="0078240A" w:rsidP="0078240A">
      <w:pPr>
        <w:tabs>
          <w:tab w:val="left" w:pos="3900"/>
        </w:tabs>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ab/>
      </w:r>
      <w:r w:rsidRPr="0078240A">
        <w:rPr>
          <w:rFonts w:ascii="Times New Roman" w:eastAsia="Calibri" w:hAnsi="Times New Roman" w:cs="Times New Roman"/>
          <w:b/>
          <w:bCs/>
          <w14:ligatures w14:val="none"/>
        </w:rPr>
        <w:t xml:space="preserve"> Black tea</w:t>
      </w:r>
    </w:p>
    <w:bookmarkEnd w:id="18"/>
    <w:p w14:paraId="18CE4E1A"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Fig.1:   </w:t>
      </w:r>
      <w:r w:rsidRPr="0078240A">
        <w:rPr>
          <w:rFonts w:ascii="Times New Roman" w:eastAsia="Calibri" w:hAnsi="Times New Roman" w:cs="Times New Roman"/>
          <w14:ligatures w14:val="none"/>
        </w:rPr>
        <w:t xml:space="preserve">Production of black tea from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and lemon grass leaves </w:t>
      </w:r>
      <w:proofErr w:type="spellStart"/>
      <w:r w:rsidRPr="0078240A">
        <w:rPr>
          <w:rFonts w:ascii="Times New Roman" w:eastAsia="Calibri" w:hAnsi="Times New Roman" w:cs="Times New Roman"/>
          <w14:ligatures w14:val="none"/>
        </w:rPr>
        <w:t>flavoured</w:t>
      </w:r>
      <w:proofErr w:type="spellEnd"/>
      <w:r w:rsidRPr="0078240A">
        <w:rPr>
          <w:rFonts w:ascii="Times New Roman" w:eastAsia="Calibri" w:hAnsi="Times New Roman" w:cs="Times New Roman"/>
          <w14:ligatures w14:val="none"/>
        </w:rPr>
        <w:t xml:space="preserve"> with clove. Source: </w:t>
      </w:r>
      <w:proofErr w:type="spellStart"/>
      <w:r w:rsidRPr="0078240A">
        <w:rPr>
          <w:rFonts w:ascii="Times New Roman" w:eastAsia="Calibri" w:hAnsi="Times New Roman" w:cs="Times New Roman"/>
          <w14:ligatures w14:val="none"/>
        </w:rPr>
        <w:t>Okafor</w:t>
      </w:r>
      <w:proofErr w:type="spellEnd"/>
      <w:r w:rsidRPr="0078240A">
        <w:rPr>
          <w:rFonts w:ascii="Times New Roman" w:eastAsia="Calibri" w:hAnsi="Times New Roman" w:cs="Times New Roman"/>
          <w14:ligatures w14:val="none"/>
        </w:rPr>
        <w:t xml:space="preserve"> and </w:t>
      </w:r>
      <w:proofErr w:type="spellStart"/>
      <w:r w:rsidRPr="0078240A">
        <w:rPr>
          <w:rFonts w:ascii="Times New Roman" w:eastAsia="Calibri" w:hAnsi="Times New Roman" w:cs="Times New Roman"/>
          <w14:ligatures w14:val="none"/>
        </w:rPr>
        <w:t>Ogbobe</w:t>
      </w:r>
      <w:proofErr w:type="spellEnd"/>
      <w:r w:rsidRPr="0078240A">
        <w:rPr>
          <w:rFonts w:ascii="Times New Roman" w:eastAsia="Calibri" w:hAnsi="Times New Roman" w:cs="Times New Roman"/>
          <w14:ligatures w14:val="none"/>
        </w:rPr>
        <w:t xml:space="preserve"> (2015).</w:t>
      </w:r>
    </w:p>
    <w:p w14:paraId="3D96FC69"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i/>
          <w14:ligatures w14:val="none"/>
        </w:rPr>
        <w:t>Chemical analysis</w:t>
      </w:r>
      <w:r w:rsidRPr="0078240A">
        <w:rPr>
          <w:rFonts w:ascii="Times New Roman" w:eastAsia="Calibri" w:hAnsi="Times New Roman" w:cs="Times New Roman"/>
          <w:b/>
          <w:bCs/>
          <w:i/>
          <w:vertAlign w:val="subscript"/>
          <w14:ligatures w14:val="none"/>
        </w:rPr>
        <w:t xml:space="preserve"> </w:t>
      </w:r>
    </w:p>
    <w:p w14:paraId="645E0E20" w14:textId="77777777" w:rsidR="0078240A" w:rsidRPr="0078240A" w:rsidRDefault="0078240A" w:rsidP="00F60C2C">
      <w:pPr>
        <w:tabs>
          <w:tab w:val="left" w:pos="3900"/>
        </w:tabs>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Determination of Phytochemicals</w:t>
      </w:r>
    </w:p>
    <w:p w14:paraId="0750D47E" w14:textId="77777777" w:rsidR="0078240A" w:rsidRPr="0078240A" w:rsidRDefault="0078240A" w:rsidP="00F60C2C">
      <w:pPr>
        <w:tabs>
          <w:tab w:val="left" w:pos="3900"/>
        </w:tabs>
        <w:spacing w:line="36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Determination of alkaloids</w:t>
      </w:r>
    </w:p>
    <w:p w14:paraId="42F4AAB5" w14:textId="54790575"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19" w:name="_Hlk211426002"/>
      <w:r w:rsidRPr="0078240A">
        <w:rPr>
          <w:rFonts w:ascii="Times New Roman" w:eastAsia="Calibri" w:hAnsi="Times New Roman" w:cs="Times New Roman"/>
          <w14:ligatures w14:val="none"/>
        </w:rPr>
        <w:t xml:space="preserve">The alkaloids of the tea samples were determined according to the method outlined by Harborne (1976). </w:t>
      </w:r>
      <w:bookmarkEnd w:id="19"/>
      <w:r w:rsidRPr="0078240A">
        <w:rPr>
          <w:rFonts w:ascii="Times New Roman" w:eastAsia="Calibri" w:hAnsi="Times New Roman" w:cs="Times New Roman"/>
          <w14:ligatures w14:val="none"/>
        </w:rPr>
        <w:t>The sample was weighed (1.0 g) using electric weighing balance into a 250 ml beaker and 100 ml of 10 % acetic acid in ethanol was added to the sample and covered. The mixture was allowed to stand for four hours for proper extraction to take place. The sample was filtered with filter paper and the extract was concentrated on a water bath to one quarter of the original volume. A volume, 20 ml of ammonium hydroxide was added drop wisely to form precipitate of the alkaloid in the filtrate. The filtrate was weighed with NH</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OH and filtered. The filter paper was weighed before using it to filter. After filtering, the filter paper and the precipitate were dried in an oven at 40</w:t>
      </w:r>
      <m:oMath>
        <m:r>
          <w:rPr>
            <w:rFonts w:ascii="Cambria Math" w:eastAsia="Calibri" w:hAnsi="Cambria Math" w:cs="Times New Roman"/>
          </w:rPr>
          <m:t>℃</m:t>
        </m:r>
      </m:oMath>
      <w:r w:rsidRPr="0078240A">
        <w:rPr>
          <w:rFonts w:ascii="Times New Roman" w:eastAsia="Calibri" w:hAnsi="Times New Roman" w:cs="Times New Roman"/>
          <w14:ligatures w14:val="none"/>
        </w:rPr>
        <w:t xml:space="preserve"> and weighed. The alkaloid content was determined using the following formula given in equation (1) below.</w:t>
      </w:r>
    </w:p>
    <w:p w14:paraId="3F45BFCA" w14:textId="61E2A727" w:rsidR="0078240A" w:rsidRPr="0078240A" w:rsidRDefault="0078240A" w:rsidP="00F60C2C">
      <w:pPr>
        <w:tabs>
          <w:tab w:val="left" w:pos="3900"/>
        </w:tabs>
        <w:spacing w:line="360" w:lineRule="auto"/>
        <w:rPr>
          <w:rFonts w:ascii="Times New Roman" w:eastAsia="Calibri" w:hAnsi="Times New Roman" w:cs="Times New Roman"/>
          <w:vertAlign w:val="subscript"/>
          <w14:ligatures w14:val="none"/>
        </w:rPr>
      </w:pPr>
      <w:r w:rsidRPr="0078240A">
        <w:rPr>
          <w:rFonts w:ascii="Times New Roman" w:eastAsia="Calibri" w:hAnsi="Times New Roman" w:cs="Times New Roman"/>
          <w14:ligatures w14:val="none"/>
        </w:rPr>
        <w:t xml:space="preserve">Concentration of alkaloid =   </w:t>
      </w:r>
      <m:oMath>
        <m:f>
          <m:fPr>
            <m:ctrlPr>
              <w:rPr>
                <w:rFonts w:ascii="Cambria Math" w:eastAsia="Calibri" w:hAnsi="Cambria Math" w:cs="Times New Roman"/>
                <w:i/>
              </w:rPr>
            </m:ctrlPr>
          </m:fPr>
          <m:num>
            <m:r>
              <w:rPr>
                <w:rFonts w:ascii="Cambria Math" w:eastAsia="Calibri" w:hAnsi="Cambria Math" w:cs="Times New Roman"/>
              </w:rPr>
              <m:t>W2-W1</m:t>
            </m:r>
          </m:num>
          <m:den>
            <m:r>
              <w:rPr>
                <w:rFonts w:ascii="Cambria Math" w:eastAsia="Calibri" w:hAnsi="Cambria Math" w:cs="Times New Roman"/>
              </w:rPr>
              <m:t>W3</m:t>
            </m:r>
          </m:den>
        </m:f>
      </m:oMath>
      <w:r w:rsidRPr="0078240A">
        <w:rPr>
          <w:rFonts w:ascii="Times New Roman" w:eastAsia="Calibri" w:hAnsi="Times New Roman" w:cs="Times New Roman"/>
          <w14:ligatures w14:val="none"/>
        </w:rPr>
        <w:t xml:space="preserve">                                                                              </w:t>
      </w:r>
    </w:p>
    <w:p w14:paraId="71DB80A5"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Where W</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 weight of empty filter paper </w:t>
      </w:r>
    </w:p>
    <w:p w14:paraId="0CE33919"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 weight of the alkaloid and filter paper</w:t>
      </w:r>
    </w:p>
    <w:p w14:paraId="04123101"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3 </w:t>
      </w:r>
      <w:r w:rsidRPr="0078240A">
        <w:rPr>
          <w:rFonts w:ascii="Times New Roman" w:eastAsia="Calibri" w:hAnsi="Times New Roman" w:cs="Times New Roman"/>
          <w14:ligatures w14:val="none"/>
        </w:rPr>
        <w:t>= weight of sample used</w:t>
      </w:r>
    </w:p>
    <w:p w14:paraId="48EE9A53"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Determination of saponins</w:t>
      </w:r>
    </w:p>
    <w:p w14:paraId="04A34D61"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w:t>
      </w:r>
      <w:bookmarkStart w:id="20" w:name="_Hlk211426052"/>
      <w:r w:rsidRPr="0078240A">
        <w:rPr>
          <w:rFonts w:ascii="Times New Roman" w:eastAsia="Calibri" w:hAnsi="Times New Roman" w:cs="Times New Roman"/>
          <w14:ligatures w14:val="none"/>
        </w:rPr>
        <w:t xml:space="preserve">saponins content was determined according to the standard method of AOAC (2010). </w:t>
      </w:r>
      <w:bookmarkEnd w:id="20"/>
      <w:r w:rsidRPr="0078240A">
        <w:rPr>
          <w:rFonts w:ascii="Times New Roman" w:eastAsia="Calibri" w:hAnsi="Times New Roman" w:cs="Times New Roman"/>
          <w14:ligatures w14:val="none"/>
        </w:rPr>
        <w:t>A quantity of (1.0 g) of the sample was weighed using an electric weighing balance into 250 ml conical flask and soaked with 100 ml of 20 % ethanol for three (3) minutes and heated for three hours at 55℃ for proper extraction then filtered. The residue was reextracted with another 100 ml of 20 % ethanol. The two extracts will be combined and heated to 40 ml at 90 °C on a water bath. The concentrate will be transferred into a 500 ml separating funnel and 20 ml of diethyl ether was added and shaken vigorously; the upper layer will be discarded. The purification process was repeated and 60 ml of butanol was added, the lower layer was discarded, while the upper layer was collected. The combined butanol extract was washed with 10 ml of 5 % aqueous NaCl and the lower layer was discarded while the upper layer was collected in a weighed beaker and heated to dryness. The beaker was allowed to cool in desiccators and re-weighed. The saponin content was determined using the following formula given in equation (2) below.</w:t>
      </w:r>
    </w:p>
    <w:p w14:paraId="07DC32F2" w14:textId="43BF9362"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Concentration of saponin = </w:t>
      </w:r>
      <m:oMath>
        <m:f>
          <m:fPr>
            <m:ctrlPr>
              <w:rPr>
                <w:rFonts w:ascii="Cambria Math" w:eastAsia="Calibri" w:hAnsi="Cambria Math" w:cs="Times New Roman"/>
                <w:i/>
              </w:rPr>
            </m:ctrlPr>
          </m:fPr>
          <m:num>
            <m:r>
              <w:rPr>
                <w:rFonts w:ascii="Cambria Math" w:eastAsia="Calibri" w:hAnsi="Cambria Math" w:cs="Times New Roman"/>
              </w:rPr>
              <m:t>W2-W1</m:t>
            </m:r>
          </m:num>
          <m:den>
            <m:r>
              <w:rPr>
                <w:rFonts w:ascii="Cambria Math" w:eastAsia="Calibri" w:hAnsi="Cambria Math" w:cs="Times New Roman"/>
              </w:rPr>
              <m:t>W3</m:t>
            </m:r>
          </m:den>
        </m:f>
      </m:oMath>
      <w:r w:rsidRPr="0078240A">
        <w:rPr>
          <w:rFonts w:ascii="Times New Roman" w:eastAsia="Calibri" w:hAnsi="Times New Roman" w:cs="Times New Roman"/>
          <w14:ligatures w14:val="none"/>
        </w:rPr>
        <w:t xml:space="preserve">                                                                                       </w:t>
      </w:r>
    </w:p>
    <w:p w14:paraId="259B23F0"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Where W</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 weight of empty beaker</w:t>
      </w:r>
    </w:p>
    <w:p w14:paraId="4BBE869A"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2 </w:t>
      </w:r>
      <w:r w:rsidRPr="0078240A">
        <w:rPr>
          <w:rFonts w:ascii="Times New Roman" w:eastAsia="Calibri" w:hAnsi="Times New Roman" w:cs="Times New Roman"/>
          <w14:ligatures w14:val="none"/>
        </w:rPr>
        <w:t xml:space="preserve">= weight of beaker + sample after heating </w:t>
      </w:r>
    </w:p>
    <w:p w14:paraId="673EA8AC"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3 </w:t>
      </w:r>
      <w:r w:rsidRPr="0078240A">
        <w:rPr>
          <w:rFonts w:ascii="Times New Roman" w:eastAsia="Calibri" w:hAnsi="Times New Roman" w:cs="Times New Roman"/>
          <w14:ligatures w14:val="none"/>
        </w:rPr>
        <w:t xml:space="preserve">= weight of sample used </w:t>
      </w:r>
    </w:p>
    <w:p w14:paraId="69D9A972"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Determination of terpenoid content </w:t>
      </w:r>
    </w:p>
    <w:p w14:paraId="5E4667E2"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21" w:name="_Hlk211426094"/>
      <w:r w:rsidRPr="0078240A">
        <w:rPr>
          <w:rFonts w:ascii="Times New Roman" w:eastAsia="Calibri" w:hAnsi="Times New Roman" w:cs="Times New Roman"/>
          <w14:ligatures w14:val="none"/>
        </w:rPr>
        <w:t xml:space="preserve">The terpenoid content was estimated according to Harborne (1976) method with slight modification. </w:t>
      </w:r>
      <w:bookmarkEnd w:id="21"/>
      <w:r w:rsidRPr="0078240A">
        <w:rPr>
          <w:rFonts w:ascii="Times New Roman" w:eastAsia="Calibri" w:hAnsi="Times New Roman" w:cs="Times New Roman"/>
          <w14:ligatures w14:val="none"/>
        </w:rPr>
        <w:t>A quantity (0.1 g) of the extract was weighed out separately, macerated with 20 ml of ethanol and filtered through Whatman No. 1 filter paper. The filtrates (1 ml) were pipetted out and 1 ml of 5 % phosphomolybdic acid solution was added and shaken. Gradually, 1 ml of concentrated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 xml:space="preserve"> was added to each. The mixtures were left to stand for 30 minutes. Ethanol (2 ml) was added and the absorbance were measured at 700 nm. The terpenoid concentration was determined using the equation given below.</w:t>
      </w:r>
    </w:p>
    <w:p w14:paraId="4E0C3167" w14:textId="3A9B3D9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0" distR="0" simplePos="0" relativeHeight="251671552" behindDoc="0" locked="0" layoutInCell="1" allowOverlap="1" wp14:anchorId="4A34756A" wp14:editId="2F787131">
                <wp:simplePos x="0" y="0"/>
                <wp:positionH relativeFrom="column">
                  <wp:posOffset>2790825</wp:posOffset>
                </wp:positionH>
                <wp:positionV relativeFrom="paragraph">
                  <wp:posOffset>288925</wp:posOffset>
                </wp:positionV>
                <wp:extent cx="2124075" cy="28575"/>
                <wp:effectExtent l="0" t="0" r="28575" b="28575"/>
                <wp:wrapNone/>
                <wp:docPr id="186753706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4075" cy="28575"/>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8D8E6B" id="Straight Connector 16" o:spid="_x0000_s1026" style="position:absolute;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9.75pt,22.75pt" to="3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zuyAEAAJIDAAAOAAAAZHJzL2Uyb0RvYy54bWysU8tu2zAQvBfoPxC815KFuk0FyznETS9B&#10;GyBp72s+LKJ8gctY9t93STnu6xIU1YHY5S6HO8PR+vroLDuohCb4gS8XLWfKiyCN3w/86+PtmyvO&#10;MIOXYINXAz8p5Neb16/WU+xVF8ZgpUqMQDz2Uxz4mHPsmwbFqBzgIkTlqahDcpApTftGJpgI3dmm&#10;a9t3zRSSjCkIhUi727nINxVfayXyF61RZWYHTrPluqa67srabNbQ7xPE0YjzGPAPUzgwni69QG0h&#10;A3tK5i8oZ0QKGHReiOCaoLURqnIgNsv2DzYPI0RVuZA4GC8y4f+DFZ8PN/4+ldHF0T/EuyC+I4nS&#10;TBH7S7EkGOe2o06OaWviN3rvyplYsGOV9HSRVB0zE7TZLbu37fsVZ4Jq3dWKwoIOfYEpt8aE+ZMK&#10;jpVg4Nb4whh6ONxhnlufW8q29Wwa+IdVVyCBDKMtZApdlANHv69nMVgjb4215QSm/e7GJnaAYoH6&#10;nUf4ra1csgUc575ams2RwpOX1SajAvnRS5ZPkZzsyc+8DOOU5Mwqsn+JamcGY1/SSTpYfxZ71rco&#10;vQvydJ8K95LRw1fBziYtzvo1r10/f6XNDwAAAP//AwBQSwMEFAAGAAgAAAAhALRJ8+neAAAACQEA&#10;AA8AAABkcnMvZG93bnJldi54bWxMj0FPwzAMhe9I/IfISNxYwrYyVppOEwIuSEiMwjltTFuROFWT&#10;deXfY05wsq339Py9Yjd7JyYcYx9Iw/VCgUBqgu2p1VC9PV7dgojJkDUuEGr4xgi78vysMLkNJ3rF&#10;6ZBawSEUc6OhS2nIpYxNh97ERRiQWPsMozeJz7GVdjQnDvdOLpW6kd70xB86M+B9h83X4eg17D+e&#10;H1YvU+2Ds9u2ere+Uk9LrS8v5v0diIRz+jPDLz6jQ8lMdTiSjcJpWK+2GVt5yXiyYbNZc7laQ6YU&#10;yLKQ/xuUPwAAAP//AwBQSwECLQAUAAYACAAAACEAtoM4kv4AAADhAQAAEwAAAAAAAAAAAAAAAAAA&#10;AAAAW0NvbnRlbnRfVHlwZXNdLnhtbFBLAQItABQABgAIAAAAIQA4/SH/1gAAAJQBAAALAAAAAAAA&#10;AAAAAAAAAC8BAABfcmVscy8ucmVsc1BLAQItABQABgAIAAAAIQBTTYzuyAEAAJIDAAAOAAAAAAAA&#10;AAAAAAAAAC4CAABkcnMvZTJvRG9jLnhtbFBLAQItABQABgAIAAAAIQC0SfPp3gAAAAkBAAAPAAAA&#10;AAAAAAAAAAAAACIEAABkcnMvZG93bnJldi54bWxQSwUGAAAAAAQABADzAAAALQUAAAAA&#10;">
                <o:lock v:ext="edit" shapetype="f"/>
              </v:line>
            </w:pict>
          </mc:Fallback>
        </mc:AlternateContent>
      </w:r>
      <w:r w:rsidRPr="0078240A">
        <w:rPr>
          <w:rFonts w:ascii="Times New Roman" w:eastAsia="Calibri" w:hAnsi="Times New Roman" w:cs="Times New Roman"/>
          <w14:ligatures w14:val="none"/>
        </w:rPr>
        <w:t xml:space="preserve">                           Concentration of terpenoid =   </w:t>
      </w:r>
      <w:r w:rsidRPr="0078240A">
        <w:rPr>
          <w:rFonts w:ascii="Times New Roman" w:eastAsia="Calibri" w:hAnsi="Times New Roman" w:cs="Times New Roman"/>
          <w:i/>
          <w:iCs/>
          <w14:ligatures w14:val="none"/>
        </w:rPr>
        <w:t>absorbance</w:t>
      </w:r>
      <w:r w:rsidRPr="0078240A">
        <w:rPr>
          <w:rFonts w:ascii="Times New Roman" w:eastAsia="Calibri" w:hAnsi="Times New Roman" w:cs="Times New Roman"/>
          <w14:ligatures w14:val="none"/>
        </w:rPr>
        <w:t xml:space="preserve"> x </w:t>
      </w:r>
      <w:r w:rsidRPr="0078240A">
        <w:rPr>
          <w:rFonts w:ascii="Times New Roman" w:eastAsia="Calibri" w:hAnsi="Times New Roman" w:cs="Times New Roman"/>
          <w:i/>
          <w:iCs/>
          <w14:ligatures w14:val="none"/>
        </w:rPr>
        <w:t>p</w:t>
      </w:r>
      <w:r w:rsidRPr="0078240A">
        <w:rPr>
          <w:rFonts w:ascii="Cambria Math" w:eastAsia="Calibri" w:hAnsi="Cambria Math" w:cs="Cambria Math"/>
          <w14:ligatures w14:val="none"/>
        </w:rPr>
        <w:t>𝑎𝑡</w:t>
      </w:r>
      <w:r w:rsidRPr="0078240A">
        <w:rPr>
          <w:rFonts w:ascii="Times New Roman" w:eastAsia="Calibri" w:hAnsi="Times New Roman" w:cs="Times New Roman"/>
          <w14:ligatures w14:val="none"/>
        </w:rPr>
        <w:t>ℎ</w:t>
      </w:r>
      <w:r w:rsidRPr="0078240A">
        <w:rPr>
          <w:rFonts w:ascii="Cambria Math" w:eastAsia="Calibri" w:hAnsi="Cambria Math" w:cs="Cambria Math"/>
          <w14:ligatures w14:val="none"/>
        </w:rPr>
        <w:t>𝑙𝑒𝑛𝑔𝑡</w:t>
      </w:r>
      <w:r w:rsidRPr="0078240A">
        <w:rPr>
          <w:rFonts w:ascii="Times New Roman" w:eastAsia="Calibri" w:hAnsi="Times New Roman" w:cs="Times New Roman"/>
          <w14:ligatures w14:val="none"/>
        </w:rPr>
        <w:t xml:space="preserve">ℎ                  </w:t>
      </w:r>
    </w:p>
    <w:p w14:paraId="44D01043"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                                                                             100 x </w:t>
      </w:r>
      <w:r w:rsidRPr="0078240A">
        <w:rPr>
          <w:rFonts w:ascii="Cambria Math" w:eastAsia="Calibri" w:hAnsi="Cambria Math" w:cs="Cambria Math"/>
          <w14:ligatures w14:val="none"/>
        </w:rPr>
        <w:t>𝑤𝑒𝑖𝑔</w:t>
      </w:r>
      <w:r w:rsidRPr="0078240A">
        <w:rPr>
          <w:rFonts w:ascii="Times New Roman" w:eastAsia="Calibri" w:hAnsi="Times New Roman" w:cs="Times New Roman"/>
          <w14:ligatures w14:val="none"/>
        </w:rPr>
        <w:t>h</w:t>
      </w:r>
      <w:r w:rsidRPr="0078240A">
        <w:rPr>
          <w:rFonts w:ascii="Cambria Math" w:eastAsia="Calibri" w:hAnsi="Cambria Math" w:cs="Cambria Math"/>
          <w14:ligatures w14:val="none"/>
        </w:rPr>
        <w:t>𝑡</w:t>
      </w:r>
      <w:r w:rsidRPr="0078240A">
        <w:rPr>
          <w:rFonts w:ascii="Times New Roman" w:eastAsia="Calibri" w:hAnsi="Times New Roman" w:cs="Times New Roman"/>
          <w14:ligatures w14:val="none"/>
        </w:rPr>
        <w:t xml:space="preserve"> </w:t>
      </w:r>
      <w:r w:rsidRPr="0078240A">
        <w:rPr>
          <w:rFonts w:ascii="Cambria Math" w:eastAsia="Calibri" w:hAnsi="Cambria Math" w:cs="Cambria Math"/>
          <w14:ligatures w14:val="none"/>
        </w:rPr>
        <w:t>𝑜𝑓𝑠𝑎𝑚𝑝𝑙𝑒</w:t>
      </w:r>
      <w:r w:rsidRPr="0078240A">
        <w:rPr>
          <w:rFonts w:ascii="Times New Roman" w:eastAsia="Calibri" w:hAnsi="Times New Roman" w:cs="Times New Roman"/>
          <w14:ligatures w14:val="none"/>
        </w:rPr>
        <w:t xml:space="preserve"> </w:t>
      </w:r>
      <w:r w:rsidRPr="0078240A">
        <w:rPr>
          <w:rFonts w:ascii="Cambria Math" w:eastAsia="Calibri" w:hAnsi="Cambria Math" w:cs="Cambria Math"/>
          <w14:ligatures w14:val="none"/>
        </w:rPr>
        <w:t>𝑢𝑠𝑒𝑑</w:t>
      </w:r>
    </w:p>
    <w:p w14:paraId="7D0CBDFE"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2.4.4     Total phenolic content (TPC)</w:t>
      </w:r>
    </w:p>
    <w:p w14:paraId="6CE1A970"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The total phenolic content of infused teas was measured based on the modified </w:t>
      </w:r>
      <w:proofErr w:type="spellStart"/>
      <w:r w:rsidRPr="0078240A">
        <w:rPr>
          <w:rFonts w:ascii="Times New Roman" w:eastAsia="Calibri" w:hAnsi="Times New Roman" w:cs="Times New Roman"/>
          <w14:ligatures w14:val="none"/>
        </w:rPr>
        <w:t>Folin</w:t>
      </w:r>
      <w:proofErr w:type="spellEnd"/>
      <w:r w:rsidRPr="0078240A">
        <w:rPr>
          <w:rFonts w:ascii="Times New Roman" w:eastAsia="Calibri" w:hAnsi="Times New Roman" w:cs="Times New Roman"/>
          <w14:ligatures w14:val="none"/>
        </w:rPr>
        <w:t>–</w:t>
      </w:r>
      <w:proofErr w:type="spellStart"/>
      <w:r w:rsidRPr="0078240A">
        <w:rPr>
          <w:rFonts w:ascii="Times New Roman" w:eastAsia="Calibri" w:hAnsi="Times New Roman" w:cs="Times New Roman"/>
          <w14:ligatures w14:val="none"/>
        </w:rPr>
        <w:t>Ciocalteu</w:t>
      </w:r>
      <w:proofErr w:type="spellEnd"/>
      <w:r w:rsidRPr="0078240A">
        <w:rPr>
          <w:rFonts w:ascii="Times New Roman" w:eastAsia="Calibri" w:hAnsi="Times New Roman" w:cs="Times New Roman"/>
          <w14:ligatures w14:val="none"/>
        </w:rPr>
        <w:t xml:space="preserve"> method </w:t>
      </w:r>
      <w:proofErr w:type="spellStart"/>
      <w:r w:rsidRPr="0078240A">
        <w:rPr>
          <w:rFonts w:ascii="Times New Roman" w:eastAsia="Calibri" w:hAnsi="Times New Roman" w:cs="Times New Roman"/>
          <w14:ligatures w14:val="none"/>
        </w:rPr>
        <w:t>Gonu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(2021).  Briefly, 200μl of standard (gallic acid) or infused teas was transferred into respective test tubes (10 ml). A volume of 1.4 ml </w:t>
      </w:r>
      <w:proofErr w:type="spellStart"/>
      <w:r w:rsidRPr="0078240A">
        <w:rPr>
          <w:rFonts w:ascii="Times New Roman" w:eastAsia="Calibri" w:hAnsi="Times New Roman" w:cs="Times New Roman"/>
          <w14:ligatures w14:val="none"/>
        </w:rPr>
        <w:t>Folin</w:t>
      </w:r>
      <w:proofErr w:type="spellEnd"/>
      <w:r w:rsidRPr="0078240A">
        <w:rPr>
          <w:rFonts w:ascii="Times New Roman" w:eastAsia="Calibri" w:hAnsi="Times New Roman" w:cs="Times New Roman"/>
          <w14:ligatures w14:val="none"/>
        </w:rPr>
        <w:t>–</w:t>
      </w:r>
      <w:proofErr w:type="spellStart"/>
      <w:r w:rsidRPr="0078240A">
        <w:rPr>
          <w:rFonts w:ascii="Times New Roman" w:eastAsia="Calibri" w:hAnsi="Times New Roman" w:cs="Times New Roman"/>
          <w14:ligatures w14:val="none"/>
        </w:rPr>
        <w:t>Ciocalteu</w:t>
      </w:r>
      <w:proofErr w:type="spellEnd"/>
      <w:r w:rsidRPr="0078240A">
        <w:rPr>
          <w:rFonts w:ascii="Times New Roman" w:eastAsia="Calibri" w:hAnsi="Times New Roman" w:cs="Times New Roman"/>
          <w14:ligatures w14:val="none"/>
        </w:rPr>
        <w:t xml:space="preserve"> (10 – fold dilution) was added, vortexed, and incubated for 5 minutes in a dark cabinet at 25 ± 2°C. Sodium carbonate (7.5 % (w/v)) was added (1.8 ml), vortexed, and incubated for an hour in dark cabinet at 25 ± 2℃. The absorbance was determined using an ultraviolet-visible (UV-Vis) spectrophotometer at a wavelength of 725 nm against distilled water. The total phenolic content was calculated from the gallic acid standard curve (y = 0.0059x + 0.0618, R2 = 0.9918 and expressed as milligram gallic acid equivalent (GAE) per liter of tea (mg GAE/L).</w:t>
      </w:r>
    </w:p>
    <w:p w14:paraId="282E2ABF"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 xml:space="preserve">2.4.5     Total flavonoid content (TFC) </w:t>
      </w:r>
    </w:p>
    <w:p w14:paraId="0E2A9B03"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22" w:name="_Hlk211426133"/>
      <w:r w:rsidRPr="0078240A">
        <w:rPr>
          <w:rFonts w:ascii="Times New Roman" w:eastAsia="Calibri" w:hAnsi="Times New Roman" w:cs="Times New Roman"/>
          <w14:ligatures w14:val="none"/>
        </w:rPr>
        <w:t xml:space="preserve">The total flavonoid content of the teas was measured based on the modified aluminum chloride </w:t>
      </w:r>
      <w:proofErr w:type="spellStart"/>
      <w:r w:rsidRPr="0078240A">
        <w:rPr>
          <w:rFonts w:ascii="Times New Roman" w:eastAsia="Calibri" w:hAnsi="Times New Roman" w:cs="Times New Roman"/>
          <w14:ligatures w14:val="none"/>
        </w:rPr>
        <w:t>colorimetry</w:t>
      </w:r>
      <w:proofErr w:type="spellEnd"/>
      <w:r w:rsidRPr="0078240A">
        <w:rPr>
          <w:rFonts w:ascii="Times New Roman" w:eastAsia="Calibri" w:hAnsi="Times New Roman" w:cs="Times New Roman"/>
          <w14:ligatures w14:val="none"/>
        </w:rPr>
        <w:t xml:space="preserve"> method (</w:t>
      </w:r>
      <w:proofErr w:type="spellStart"/>
      <w:r w:rsidRPr="0078240A">
        <w:rPr>
          <w:rFonts w:ascii="Times New Roman" w:eastAsia="Calibri" w:hAnsi="Times New Roman" w:cs="Times New Roman"/>
          <w14:ligatures w14:val="none"/>
        </w:rPr>
        <w:t>Essiedu</w:t>
      </w:r>
      <w:proofErr w:type="spellEnd"/>
      <w:r w:rsidRPr="0078240A">
        <w:rPr>
          <w:rFonts w:ascii="Times New Roman" w:eastAsia="Calibri" w:hAnsi="Times New Roman" w:cs="Times New Roman"/>
          <w14:ligatures w14:val="none"/>
        </w:rPr>
        <w:t xml:space="preserve"> and </w:t>
      </w:r>
      <w:proofErr w:type="spellStart"/>
      <w:r w:rsidRPr="0078240A">
        <w:rPr>
          <w:rFonts w:ascii="Times New Roman" w:eastAsia="Calibri" w:hAnsi="Times New Roman" w:cs="Times New Roman"/>
          <w14:ligatures w14:val="none"/>
        </w:rPr>
        <w:t>Kovaleva</w:t>
      </w:r>
      <w:proofErr w:type="spellEnd"/>
      <w:r w:rsidRPr="0078240A">
        <w:rPr>
          <w:rFonts w:ascii="Times New Roman" w:eastAsia="Calibri" w:hAnsi="Times New Roman" w:cs="Times New Roman"/>
          <w14:ligatures w14:val="none"/>
        </w:rPr>
        <w:t xml:space="preserve">, 2021). </w:t>
      </w:r>
      <w:bookmarkEnd w:id="22"/>
      <w:r w:rsidRPr="0078240A">
        <w:rPr>
          <w:rFonts w:ascii="Times New Roman" w:eastAsia="Calibri" w:hAnsi="Times New Roman" w:cs="Times New Roman"/>
          <w14:ligatures w14:val="none"/>
        </w:rPr>
        <w:t>Briefly, infused teas (0.5 ml), 2.5 % (w/v) AlCl</w:t>
      </w:r>
      <w:r w:rsidRPr="0078240A">
        <w:rPr>
          <w:rFonts w:ascii="Times New Roman" w:eastAsia="Calibri" w:hAnsi="Times New Roman" w:cs="Times New Roman"/>
          <w:vertAlign w:val="subscript"/>
          <w14:ligatures w14:val="none"/>
        </w:rPr>
        <w:t>3</w:t>
      </w:r>
      <w:r w:rsidRPr="0078240A">
        <w:rPr>
          <w:rFonts w:ascii="Times New Roman" w:eastAsia="Calibri" w:hAnsi="Times New Roman" w:cs="Times New Roman"/>
          <w14:ligatures w14:val="none"/>
        </w:rPr>
        <w:t xml:space="preserve"> (0.4 ml), 10 % (w/v) CH</w:t>
      </w:r>
      <w:r w:rsidRPr="0078240A">
        <w:rPr>
          <w:rFonts w:ascii="Times New Roman" w:eastAsia="Calibri" w:hAnsi="Times New Roman" w:cs="Times New Roman"/>
          <w:vertAlign w:val="subscript"/>
          <w14:ligatures w14:val="none"/>
        </w:rPr>
        <w:t>3</w:t>
      </w:r>
      <w:r w:rsidRPr="0078240A">
        <w:rPr>
          <w:rFonts w:ascii="Times New Roman" w:eastAsia="Calibri" w:hAnsi="Times New Roman" w:cs="Times New Roman"/>
          <w14:ligatures w14:val="none"/>
        </w:rPr>
        <w:t xml:space="preserve">COONa (0.5 ml) and 30 % (v/v) MeOH (4 ml) was pipetted into test tubes and thoroughly mixed. The mixtures were allowed to stand for 15 minutes in a dark cabinet at 25 ± 2℃. The absorbance was measured at 430 nm using a UV-Vis spectrophotometer. The total flavonoid content was calculated from the </w:t>
      </w:r>
      <w:proofErr w:type="spellStart"/>
      <w:r w:rsidRPr="0078240A">
        <w:rPr>
          <w:rFonts w:ascii="Times New Roman" w:eastAsia="Calibri" w:hAnsi="Times New Roman" w:cs="Times New Roman"/>
          <w14:ligatures w14:val="none"/>
        </w:rPr>
        <w:t>rutin</w:t>
      </w:r>
      <w:proofErr w:type="spellEnd"/>
      <w:r w:rsidRPr="0078240A">
        <w:rPr>
          <w:rFonts w:ascii="Times New Roman" w:eastAsia="Calibri" w:hAnsi="Times New Roman" w:cs="Times New Roman"/>
          <w14:ligatures w14:val="none"/>
        </w:rPr>
        <w:t xml:space="preserve"> calibration curve (y = 0.0028x + 0.0679, R2 = 0.9966) and expressed as milligram </w:t>
      </w:r>
      <w:proofErr w:type="spellStart"/>
      <w:r w:rsidRPr="0078240A">
        <w:rPr>
          <w:rFonts w:ascii="Times New Roman" w:eastAsia="Calibri" w:hAnsi="Times New Roman" w:cs="Times New Roman"/>
          <w14:ligatures w14:val="none"/>
        </w:rPr>
        <w:t>rutin</w:t>
      </w:r>
      <w:proofErr w:type="spellEnd"/>
      <w:r w:rsidRPr="0078240A">
        <w:rPr>
          <w:rFonts w:ascii="Times New Roman" w:eastAsia="Calibri" w:hAnsi="Times New Roman" w:cs="Times New Roman"/>
          <w14:ligatures w14:val="none"/>
        </w:rPr>
        <w:t xml:space="preserve"> equivalent per liter of tea (mg RE/L)</w:t>
      </w:r>
    </w:p>
    <w:p w14:paraId="1389695B" w14:textId="77777777" w:rsidR="0078240A" w:rsidRPr="0078240A" w:rsidRDefault="0078240A" w:rsidP="0078240A">
      <w:pPr>
        <w:tabs>
          <w:tab w:val="left" w:pos="3900"/>
        </w:tabs>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2.5        Determination of Vitamins </w:t>
      </w:r>
    </w:p>
    <w:p w14:paraId="199B826E" w14:textId="77777777" w:rsidR="0078240A" w:rsidRPr="0078240A" w:rsidRDefault="0078240A" w:rsidP="0078240A">
      <w:pPr>
        <w:tabs>
          <w:tab w:val="left" w:pos="3900"/>
        </w:tabs>
        <w:rPr>
          <w:rFonts w:ascii="Times New Roman" w:eastAsia="Calibri" w:hAnsi="Times New Roman" w:cs="Times New Roman"/>
          <w:b/>
          <w14:ligatures w14:val="none"/>
        </w:rPr>
      </w:pPr>
      <w:r w:rsidRPr="0078240A">
        <w:rPr>
          <w:rFonts w:ascii="Times New Roman" w:eastAsia="Calibri" w:hAnsi="Times New Roman" w:cs="Times New Roman"/>
          <w:b/>
          <w:bCs/>
          <w14:ligatures w14:val="none"/>
        </w:rPr>
        <w:t xml:space="preserve">2.5.1     </w:t>
      </w:r>
      <w:r w:rsidRPr="0078240A">
        <w:rPr>
          <w:rFonts w:ascii="Times New Roman" w:eastAsia="Calibri" w:hAnsi="Times New Roman" w:cs="Times New Roman"/>
          <w:b/>
          <w14:ligatures w14:val="none"/>
        </w:rPr>
        <w:t>Determination of vitamin A</w:t>
      </w:r>
    </w:p>
    <w:p w14:paraId="7DE77C8A" w14:textId="77777777" w:rsidR="0078240A" w:rsidRPr="0078240A" w:rsidRDefault="0078240A" w:rsidP="0078240A">
      <w:pPr>
        <w:tabs>
          <w:tab w:val="left" w:pos="3900"/>
        </w:tabs>
        <w:spacing w:after="12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Vitamin A was determined according to the method described by AOAC (2010). One gram of the sample was mixed in 30 ml of absolute ethanol and 3 ml of 5 % alcoholic KOH solution was added to it and boiled for 30 minutes under reflux at 70℃. The mixture was washed with 50 ml of water into a separating funnel and 150 ml of diethyl ether was added to it. The extract was evaporated in a water bath to dryness at a low temperature of 50℃ and dissolved with 10 ml of isopropyl alcohol and the absorbance taken. Exactly 1 ml of the standard vitamin A solution was dissolved with 5-10 ml of diethyl ether and transferred to a cuvette and the reading was taken as the absorbance of the standard. Readings, were taken with 460 nm wavelength. The calculation for the vitamin A concentration was determined using the equation below. </w:t>
      </w:r>
    </w:p>
    <w:p w14:paraId="34A1BE62" w14:textId="342513BC" w:rsidR="0078240A" w:rsidRPr="0078240A" w:rsidRDefault="0078240A" w:rsidP="0078240A">
      <w:pPr>
        <w:tabs>
          <w:tab w:val="left" w:pos="3900"/>
        </w:tabs>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4294967294" distB="4294967294" distL="0" distR="0" simplePos="0" relativeHeight="251672576" behindDoc="0" locked="0" layoutInCell="1" allowOverlap="1" wp14:anchorId="59893421" wp14:editId="152128C0">
                <wp:simplePos x="0" y="0"/>
                <wp:positionH relativeFrom="column">
                  <wp:posOffset>1190625</wp:posOffset>
                </wp:positionH>
                <wp:positionV relativeFrom="paragraph">
                  <wp:posOffset>219709</wp:posOffset>
                </wp:positionV>
                <wp:extent cx="3457575" cy="0"/>
                <wp:effectExtent l="0" t="0" r="0" b="0"/>
                <wp:wrapNone/>
                <wp:docPr id="104213563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57575" cy="0"/>
                        </a:xfrm>
                        <a:prstGeom prst="line">
                          <a:avLst/>
                        </a:prstGeom>
                        <a:ln w="63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B62CAA" id="Straight Connector 15" o:spid="_x0000_s1026" style="position:absolute;z-index:251672576;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margin;mso-height-relative:margin" from="93.75pt,17.3pt" to="36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RhqgEAAEgDAAAOAAAAZHJzL2Uyb0RvYy54bWysU9tu2zAMfR+wfxD0viht124w4vShWfdS&#10;bAW6fQCjiy1MN4ha7Pz9KDnJbm/DbEAgRfKQPKQ297N37KAz2hh6frVac6aDjMqGoedfvzy+ec8Z&#10;FggKXAy650eN/H77+tVmSp2+jmN0SmdGIAG7KfV8LCV1QqActQdcxaQDGU3MHgqpeRAqw0To3onr&#10;9fpOTDGrlKPUiHS7W4x82/CN0bJ8NgZ1Ya7nVFtpZ27nvp5iu4FuyJBGK09lwD9U4cEGSnqB2kEB&#10;9j3bv6C8lTliNGUloxfRGCt164G6uVr/0c3LCEm3XogcTBea8P/Byk+Hh/Cca+lyDi/pKcpvSKSI&#10;KWF3MVYF0+I2m+yrO9XO5kbk8UKknguTdHnz9vYd/ZzJs01Adw5MGctHHT2rQs+dDbVH6ODwhKWm&#10;hu7sUq9dYFPP725uaXwSaEWMg0KiT6rnGIYWi9FZ9WidqxGYh/2Dy+wAdejtq3Mm3N/capId4Lj4&#10;NdOyDt4WndtijBrUh6CaXMC6RSYgF04ULaxUfvZRHZ9rWKOOxtUynlar7sOvevP6+QC2PwAAAP//&#10;AwBQSwMEFAAGAAgAAAAhAEdoy9jdAAAACQEAAA8AAABkcnMvZG93bnJldi54bWxMj8FOwzAQRO9I&#10;/IO1SNyoQwtNlMapEBIHJCRo4NCjG2+TgL0OsZuEv2cRBzjO7NPsTLGdnRUjDqHzpOB6kYBAqr3p&#10;qFHw9vpwlYEIUZPR1hMq+MIA2/L8rNC58RPtcKxiIziEQq4VtDH2uZShbtHpsPA9Et+OfnA6shwa&#10;aQY9cbizcpkka+l0R/yh1T3et1h/VCfHKZR+Hmc77F+en9qsmt7xcUxRqcuL+W4DIuIc/2D4qc/V&#10;oeROB38iE4RlnaW3jCpY3axBMJCuljzu8GvIspD/F5TfAAAA//8DAFBLAQItABQABgAIAAAAIQC2&#10;gziS/gAAAOEBAAATAAAAAAAAAAAAAAAAAAAAAABbQ29udGVudF9UeXBlc10ueG1sUEsBAi0AFAAG&#10;AAgAAAAhADj9If/WAAAAlAEAAAsAAAAAAAAAAAAAAAAALwEAAF9yZWxzLy5yZWxzUEsBAi0AFAAG&#10;AAgAAAAhAMaLZGGqAQAASAMAAA4AAAAAAAAAAAAAAAAALgIAAGRycy9lMm9Eb2MueG1sUEsBAi0A&#10;FAAGAAgAAAAhAEdoy9jdAAAACQEAAA8AAAAAAAAAAAAAAAAABAQAAGRycy9kb3ducmV2LnhtbFBL&#10;BQYAAAAABAAEAPMAAAAOBQAAAAA=&#10;" strokeweight=".5pt">
                <v:stroke joinstyle="miter"/>
                <o:lock v:ext="edit" shapetype="f"/>
              </v:line>
            </w:pict>
          </mc:Fallback>
        </mc:AlternateContent>
      </w:r>
      <w:r w:rsidRPr="0078240A">
        <w:rPr>
          <w:rFonts w:ascii="Times New Roman" w:eastAsia="Calibri" w:hAnsi="Times New Roman" w:cs="Times New Roman"/>
          <w14:ligatures w14:val="none"/>
        </w:rPr>
        <w:t>Vit. A (mg/100g) = Absorbance of sample (x) × Concentration of sample (y)</w:t>
      </w:r>
    </w:p>
    <w:p w14:paraId="3C118002"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Absorbance of standard × mass of test portion</w:t>
      </w:r>
    </w:p>
    <w:p w14:paraId="06688E5E"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y = 1.6357(x) + 0.1979</w:t>
      </w:r>
    </w:p>
    <w:p w14:paraId="742A641E"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2.5.2    </w:t>
      </w:r>
      <w:r w:rsidRPr="0078240A">
        <w:rPr>
          <w:rFonts w:ascii="Times New Roman" w:eastAsia="Calibri" w:hAnsi="Times New Roman" w:cs="Times New Roman"/>
          <w:b/>
          <w14:ligatures w14:val="none"/>
        </w:rPr>
        <w:t>Determination of vitamin B</w:t>
      </w:r>
      <w:r w:rsidRPr="0078240A">
        <w:rPr>
          <w:rFonts w:ascii="Times New Roman" w:eastAsia="Calibri" w:hAnsi="Times New Roman" w:cs="Times New Roman"/>
          <w:b/>
          <w:vertAlign w:val="subscript"/>
          <w14:ligatures w14:val="none"/>
        </w:rPr>
        <w:t>1</w:t>
      </w:r>
    </w:p>
    <w:p w14:paraId="194FC70A"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was determined according to the method described by AOAC (2010). One gram of the sample was dissolved in 65 ml 0.1 N HCl in 250 ml flask. It was heated on a boiling water bath for 45-60 minutes with frequent shaking at a pH of about 4.5 and made up to 100 ml mark. 10 ml of the extract was pipetted in the flask and 5 ml of 10 % potassium ferricyanide solution was added to it and mixed gently for 2-3 minutes. The mixture was acidified with conc.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 xml:space="preserve"> (about 2 ml), then it was cooled under running water. About 5 ml of 10 % potassium iodide solution and a few crystals of zinc sulphate were added to it. Starch (1%) was used as an indicator. It was titrated against 0.5 N sodium thiosulphate until a bluish-green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was obtained. A blank was carried out with 10 ml of distilled water, 2ml conc.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 xml:space="preserve">4, </w:t>
      </w:r>
      <w:r w:rsidRPr="0078240A">
        <w:rPr>
          <w:rFonts w:ascii="Times New Roman" w:eastAsia="Calibri" w:hAnsi="Times New Roman" w:cs="Times New Roman"/>
          <w14:ligatures w14:val="none"/>
        </w:rPr>
        <w:t>5 ml of 10 % potassium ferricyanide, 5 ml of 10 % potassium iodide, few crystals of zinc and starch as indicator. The vitamin B</w:t>
      </w:r>
      <w:r w:rsidRPr="0078240A">
        <w:rPr>
          <w:rFonts w:ascii="Times New Roman" w:eastAsia="Calibri" w:hAnsi="Times New Roman" w:cs="Times New Roman"/>
          <w:vertAlign w:val="subscript"/>
          <w14:ligatures w14:val="none"/>
        </w:rPr>
        <w:t xml:space="preserve">1 </w:t>
      </w:r>
      <w:r w:rsidRPr="0078240A">
        <w:rPr>
          <w:rFonts w:ascii="Times New Roman" w:eastAsia="Calibri" w:hAnsi="Times New Roman" w:cs="Times New Roman"/>
          <w14:ligatures w14:val="none"/>
        </w:rPr>
        <w:t xml:space="preserve">content was determined using the equation given below. </w:t>
      </w:r>
    </w:p>
    <w:p w14:paraId="24939317" w14:textId="3A53F360" w:rsidR="0078240A" w:rsidRPr="0078240A" w:rsidRDefault="0078240A" w:rsidP="0078240A">
      <w:pPr>
        <w:tabs>
          <w:tab w:val="left" w:pos="3900"/>
        </w:tabs>
        <w:rPr>
          <w:rFonts w:ascii="Times New Roman" w:eastAsia="Calibri" w:hAnsi="Times New Roman" w:cs="Times New Roman"/>
          <w14:ligatures w14:val="none"/>
        </w:rPr>
      </w:pPr>
      <m:oMathPara>
        <m:oMath>
          <m:r>
            <w:rPr>
              <w:rFonts w:ascii="Cambria Math" w:eastAsia="Calibri" w:hAnsi="Cambria Math" w:cs="Times New Roman"/>
            </w:rPr>
            <m:t xml:space="preserve">Vit. B1 </m:t>
          </m:r>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m</m:t>
                  </m:r>
                </m:num>
                <m:den>
                  <m:r>
                    <w:rPr>
                      <w:rFonts w:ascii="Cambria Math" w:eastAsia="Calibri" w:hAnsi="Cambria Math" w:cs="Times New Roman"/>
                    </w:rPr>
                    <m:t>100g</m:t>
                  </m:r>
                </m:den>
              </m:f>
            </m:e>
          </m:d>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Titre value×molarity of titrant×volume made up</m:t>
              </m:r>
            </m:num>
            <m:den>
              <m:r>
                <w:rPr>
                  <w:rFonts w:ascii="Cambria Math" w:eastAsia="Calibri" w:hAnsi="Cambria Math" w:cs="Times New Roman"/>
                </w:rPr>
                <m:t>Aliquot estimated×mass of sample in milligram</m:t>
              </m:r>
            </m:den>
          </m:f>
          <m:r>
            <w:rPr>
              <w:rFonts w:ascii="Cambria Math" w:eastAsia="Calibri" w:hAnsi="Cambria Math" w:cs="Times New Roman"/>
            </w:rPr>
            <m:t>×1</m:t>
          </m:r>
        </m:oMath>
      </m:oMathPara>
    </w:p>
    <w:p w14:paraId="4C7EA5A2" w14:textId="77777777" w:rsidR="0078240A" w:rsidRPr="0078240A" w:rsidRDefault="0078240A" w:rsidP="004C5D84">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2.5.3   </w:t>
      </w:r>
      <w:r w:rsidRPr="0078240A">
        <w:rPr>
          <w:rFonts w:ascii="Times New Roman" w:eastAsia="Calibri" w:hAnsi="Times New Roman" w:cs="Times New Roman"/>
          <w:b/>
          <w14:ligatures w14:val="none"/>
        </w:rPr>
        <w:t>Determination of vitamin C</w:t>
      </w:r>
    </w:p>
    <w:p w14:paraId="31A50E3F" w14:textId="77777777" w:rsidR="0078240A" w:rsidRPr="0078240A" w:rsidRDefault="0078240A" w:rsidP="004C5D84">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Vitamin C was determined according to the method described by AOAC (2010). One gram of the sample was weighed. One gram of Zinc sulphate was dissolved with 10 ml distilled water and added to the sample. 10 ml of acetone was added to the mixture and set aside for 30 minutes. It was centrifuged for 10 minutes at 250 rpm. One gram of starch was measured into beaker and dissolved with small quantity of ethanol to dissolve it, then it was poured into 100 ml volumetric flask and made up to the mark (indicator). The supernatant from the centrifuged mixture was decanted into a beaker and treated with 20ml of 10 % acetic acid and centrifuged again for 10 minutes at 250 rpm. The supernatant was removed and poured into a conical flask where 25 ml of iodine solution was added to it. About 1ml of the starch indicator was added to it. In the burette, already prepared 0.5 N sodium thiosulphate was used to titrate with the content of the conical flask till a </w:t>
      </w:r>
      <w:proofErr w:type="spellStart"/>
      <w:r w:rsidRPr="0078240A">
        <w:rPr>
          <w:rFonts w:ascii="Times New Roman" w:eastAsia="Calibri" w:hAnsi="Times New Roman" w:cs="Times New Roman"/>
          <w14:ligatures w14:val="none"/>
        </w:rPr>
        <w:t>colourless</w:t>
      </w:r>
      <w:proofErr w:type="spellEnd"/>
      <w:r w:rsidRPr="0078240A">
        <w:rPr>
          <w:rFonts w:ascii="Times New Roman" w:eastAsia="Calibri" w:hAnsi="Times New Roman" w:cs="Times New Roman"/>
          <w14:ligatures w14:val="none"/>
        </w:rPr>
        <w:t xml:space="preserve"> solution was gotten. The vitamin C content was determined using the equation (6) given below.</w:t>
      </w:r>
    </w:p>
    <w:p w14:paraId="24204AEC" w14:textId="653EB9C5" w:rsidR="0078240A" w:rsidRPr="0078240A" w:rsidRDefault="0078240A" w:rsidP="004C5D84">
      <w:pPr>
        <w:tabs>
          <w:tab w:val="left" w:pos="3900"/>
        </w:tabs>
        <w:spacing w:line="360" w:lineRule="auto"/>
        <w:rPr>
          <w:rFonts w:ascii="Times New Roman" w:eastAsia="Calibri" w:hAnsi="Times New Roman" w:cs="Times New Roman"/>
          <w14:ligatures w14:val="none"/>
        </w:rPr>
      </w:pPr>
      <m:oMathPara>
        <m:oMath>
          <m:r>
            <w:rPr>
              <w:rFonts w:ascii="Cambria Math" w:eastAsia="Calibri" w:hAnsi="Cambria Math" w:cs="Times New Roman"/>
            </w:rPr>
            <m:t xml:space="preserve">Vit. C </m:t>
          </m:r>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mg</m:t>
                  </m:r>
                </m:num>
                <m:den>
                  <m:r>
                    <w:rPr>
                      <w:rFonts w:ascii="Cambria Math" w:eastAsia="Calibri" w:hAnsi="Cambria Math" w:cs="Times New Roman"/>
                    </w:rPr>
                    <m:t>100g</m:t>
                  </m:r>
                </m:den>
              </m:f>
            </m:e>
          </m:d>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Titre value ×Normality of titrant×volume of supernatant</m:t>
              </m:r>
            </m:num>
            <m:den>
              <m:r>
                <w:rPr>
                  <w:rFonts w:ascii="Cambria Math" w:eastAsia="Calibri" w:hAnsi="Cambria Math" w:cs="Times New Roman"/>
                </w:rPr>
                <m:t>Mass of sample</m:t>
              </m:r>
            </m:den>
          </m:f>
        </m:oMath>
      </m:oMathPara>
    </w:p>
    <w:p w14:paraId="0D6572BC" w14:textId="77777777" w:rsidR="0078240A" w:rsidRPr="0078240A" w:rsidRDefault="0078240A" w:rsidP="004C5D84">
      <w:pPr>
        <w:tabs>
          <w:tab w:val="left" w:pos="3900"/>
        </w:tabs>
        <w:spacing w:line="360" w:lineRule="auto"/>
        <w:rPr>
          <w:rFonts w:ascii="Times New Roman" w:eastAsia="Calibri" w:hAnsi="Times New Roman" w:cs="Times New Roman"/>
          <w14:ligatures w14:val="none"/>
        </w:rPr>
      </w:pPr>
    </w:p>
    <w:p w14:paraId="7AD85285"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Microbial analysis</w:t>
      </w:r>
    </w:p>
    <w:p w14:paraId="57E2ADF4" w14:textId="77777777" w:rsidR="00E67D2F" w:rsidRPr="00E67D2F" w:rsidRDefault="00E67D2F" w:rsidP="004C5D84">
      <w:pPr>
        <w:tabs>
          <w:tab w:val="left" w:pos="3900"/>
        </w:tabs>
        <w:spacing w:line="360" w:lineRule="auto"/>
        <w:jc w:val="both"/>
        <w:rPr>
          <w:rFonts w:ascii="Times New Roman" w:eastAsia="Calibri" w:hAnsi="Times New Roman" w:cs="Times New Roman"/>
          <w:i/>
          <w14:ligatures w14:val="none"/>
        </w:rPr>
      </w:pPr>
      <w:r w:rsidRPr="00E67D2F">
        <w:rPr>
          <w:rFonts w:ascii="Times New Roman" w:eastAsia="Calibri" w:hAnsi="Times New Roman" w:cs="Times New Roman"/>
          <w:iCs/>
          <w14:ligatures w14:val="none"/>
        </w:rPr>
        <w:t xml:space="preserve">The method outlined by (Harrigan and McCance, 1976) was used. Seven gram (7 g) of nutrient agar powder </w:t>
      </w:r>
      <w:proofErr w:type="gramStart"/>
      <w:r w:rsidRPr="00E67D2F">
        <w:rPr>
          <w:rFonts w:ascii="Times New Roman" w:eastAsia="Calibri" w:hAnsi="Times New Roman" w:cs="Times New Roman"/>
          <w:iCs/>
          <w14:ligatures w14:val="none"/>
        </w:rPr>
        <w:t>was dissolved</w:t>
      </w:r>
      <w:proofErr w:type="gramEnd"/>
      <w:r w:rsidRPr="00E67D2F">
        <w:rPr>
          <w:rFonts w:ascii="Times New Roman" w:eastAsia="Calibri" w:hAnsi="Times New Roman" w:cs="Times New Roman"/>
          <w:iCs/>
          <w14:ligatures w14:val="none"/>
        </w:rPr>
        <w:t xml:space="preserve"> in 250 ml distilled water. Then 13 g of </w:t>
      </w:r>
      <w:proofErr w:type="spellStart"/>
      <w:r w:rsidRPr="00E67D2F">
        <w:rPr>
          <w:rFonts w:ascii="Times New Roman" w:eastAsia="Calibri" w:hAnsi="Times New Roman" w:cs="Times New Roman"/>
          <w:iCs/>
          <w14:ligatures w14:val="none"/>
        </w:rPr>
        <w:t>Sabouraud</w:t>
      </w:r>
      <w:proofErr w:type="spellEnd"/>
      <w:r w:rsidRPr="00E67D2F">
        <w:rPr>
          <w:rFonts w:ascii="Times New Roman" w:eastAsia="Calibri" w:hAnsi="Times New Roman" w:cs="Times New Roman"/>
          <w:iCs/>
          <w14:ligatures w14:val="none"/>
        </w:rPr>
        <w:t xml:space="preserve"> Dextrose Agar was dissolved in 200 ml distilled water. They were boiled and shaken   in a whorl motion. The mixtures were then subjected to sterilization in an autoclave for 15 minutes at 121℃ after which the medium was allowed to cool to about 40℃ in a desiccator. </w:t>
      </w:r>
    </w:p>
    <w:p w14:paraId="2E384A60"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Preparation of ringer solution</w:t>
      </w:r>
    </w:p>
    <w:p w14:paraId="408A0B75" w14:textId="77777777" w:rsidR="00E67D2F" w:rsidRPr="00E67D2F" w:rsidRDefault="00E67D2F" w:rsidP="004C5D84">
      <w:pPr>
        <w:tabs>
          <w:tab w:val="left" w:pos="3900"/>
        </w:tabs>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t xml:space="preserve">A tablet of Ringer was dissolved in 500 ml distilled water. The solution was placed in an autoclave and </w:t>
      </w:r>
      <w:proofErr w:type="spellStart"/>
      <w:r w:rsidRPr="00E67D2F">
        <w:rPr>
          <w:rFonts w:ascii="Times New Roman" w:eastAsia="Calibri" w:hAnsi="Times New Roman" w:cs="Times New Roman"/>
          <w14:ligatures w14:val="none"/>
        </w:rPr>
        <w:t>sterilised</w:t>
      </w:r>
      <w:proofErr w:type="spellEnd"/>
      <w:r w:rsidRPr="00E67D2F">
        <w:rPr>
          <w:rFonts w:ascii="Times New Roman" w:eastAsia="Calibri" w:hAnsi="Times New Roman" w:cs="Times New Roman"/>
          <w14:ligatures w14:val="none"/>
        </w:rPr>
        <w:t xml:space="preserve"> for 15 minutes at 121℃ and allowed to cool to about 28℃.</w:t>
      </w:r>
    </w:p>
    <w:p w14:paraId="0AE66565"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 xml:space="preserve">Determination of total viable count (TVC) / </w:t>
      </w:r>
      <w:proofErr w:type="spellStart"/>
      <w:r w:rsidRPr="00E67D2F">
        <w:rPr>
          <w:rFonts w:ascii="Times New Roman" w:eastAsia="Calibri" w:hAnsi="Times New Roman" w:cs="Times New Roman"/>
          <w:b/>
          <w:bCs/>
          <w:iCs/>
          <w14:ligatures w14:val="none"/>
        </w:rPr>
        <w:t>mould</w:t>
      </w:r>
      <w:proofErr w:type="spellEnd"/>
      <w:r w:rsidRPr="00E67D2F">
        <w:rPr>
          <w:rFonts w:ascii="Times New Roman" w:eastAsia="Calibri" w:hAnsi="Times New Roman" w:cs="Times New Roman"/>
          <w:b/>
          <w:bCs/>
          <w:iCs/>
          <w14:ligatures w14:val="none"/>
        </w:rPr>
        <w:t xml:space="preserve"> count</w:t>
      </w:r>
    </w:p>
    <w:p w14:paraId="43CC77A8" w14:textId="31C2333C" w:rsidR="00E67D2F" w:rsidRPr="00E67D2F" w:rsidRDefault="00E67D2F" w:rsidP="004C5D84">
      <w:pPr>
        <w:tabs>
          <w:tab w:val="left" w:pos="3900"/>
        </w:tabs>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t xml:space="preserve">This was evaluated using the procedure described by Prescott </w:t>
      </w:r>
      <w:r w:rsidRPr="00E67D2F">
        <w:rPr>
          <w:rFonts w:ascii="Times New Roman" w:eastAsia="Calibri" w:hAnsi="Times New Roman" w:cs="Times New Roman"/>
          <w:i/>
          <w:iCs/>
          <w14:ligatures w14:val="none"/>
        </w:rPr>
        <w:t>et al.</w:t>
      </w:r>
      <w:r w:rsidRPr="00E67D2F">
        <w:rPr>
          <w:rFonts w:ascii="Times New Roman" w:eastAsia="Calibri" w:hAnsi="Times New Roman" w:cs="Times New Roman"/>
          <w14:ligatures w14:val="none"/>
        </w:rPr>
        <w:t xml:space="preserve"> (2005). One gram (1 g) of the tea sample was weighed into a sterile test tube and a quarter (¼) strength of Ringer`s solution (9 ml) was poured into it and arranged for serial dilution. The sample with the solution was </w:t>
      </w:r>
      <w:proofErr w:type="spellStart"/>
      <w:r w:rsidRPr="00E67D2F">
        <w:rPr>
          <w:rFonts w:ascii="Times New Roman" w:eastAsia="Calibri" w:hAnsi="Times New Roman" w:cs="Times New Roman"/>
          <w14:ligatures w14:val="none"/>
        </w:rPr>
        <w:t>homogenised</w:t>
      </w:r>
      <w:proofErr w:type="spellEnd"/>
      <w:r w:rsidRPr="00E67D2F">
        <w:rPr>
          <w:rFonts w:ascii="Times New Roman" w:eastAsia="Calibri" w:hAnsi="Times New Roman" w:cs="Times New Roman"/>
          <w14:ligatures w14:val="none"/>
        </w:rPr>
        <w:t xml:space="preserve"> by shaking. One (1) ml of the sample was pipetted for the serial dilution into the test tube containing Ringer`s solution (9 ml). </w:t>
      </w:r>
      <w:r w:rsidR="00827534">
        <w:rPr>
          <w:rFonts w:ascii="Times New Roman" w:eastAsia="Calibri" w:hAnsi="Times New Roman" w:cs="Times New Roman"/>
          <w14:ligatures w14:val="none"/>
        </w:rPr>
        <w:t>After that,</w:t>
      </w:r>
      <w:r w:rsidRPr="00E67D2F">
        <w:rPr>
          <w:rFonts w:ascii="Times New Roman" w:eastAsia="Calibri" w:hAnsi="Times New Roman" w:cs="Times New Roman"/>
          <w14:ligatures w14:val="none"/>
        </w:rPr>
        <w:t xml:space="preserve"> 1 ml solution at different dilution factors was transferred into the sterile Petri dishes, and sterile nutrient agar (20 ml) was poured into the same Petri dish and mixed by rocking. The Petri dishes were</w:t>
      </w:r>
      <w:r w:rsidR="00827534">
        <w:rPr>
          <w:rFonts w:ascii="Times New Roman" w:eastAsia="Calibri" w:hAnsi="Times New Roman" w:cs="Times New Roman"/>
          <w14:ligatures w14:val="none"/>
        </w:rPr>
        <w:t xml:space="preserve"> immediately</w:t>
      </w:r>
      <w:r w:rsidRPr="00E67D2F">
        <w:rPr>
          <w:rFonts w:ascii="Times New Roman" w:eastAsia="Calibri" w:hAnsi="Times New Roman" w:cs="Times New Roman"/>
          <w14:ligatures w14:val="none"/>
        </w:rPr>
        <w:t xml:space="preserve"> turned upside down after it had solidified and it was then cultured by incubation for 24 hours at 37℃.  The colonies were counted after incubation using the colony counter (</w:t>
      </w:r>
      <w:proofErr w:type="spellStart"/>
      <w:r w:rsidRPr="00E67D2F">
        <w:rPr>
          <w:rFonts w:ascii="Times New Roman" w:eastAsia="Calibri" w:hAnsi="Times New Roman" w:cs="Times New Roman"/>
          <w14:ligatures w14:val="none"/>
        </w:rPr>
        <w:t>Gallenkamp</w:t>
      </w:r>
      <w:proofErr w:type="spellEnd"/>
      <w:r w:rsidRPr="00E67D2F">
        <w:rPr>
          <w:rFonts w:ascii="Times New Roman" w:eastAsia="Calibri" w:hAnsi="Times New Roman" w:cs="Times New Roman"/>
          <w14:ligatures w14:val="none"/>
        </w:rPr>
        <w:t xml:space="preserve"> colony counter, CNW 330–010X). </w:t>
      </w:r>
    </w:p>
    <w:p w14:paraId="16174911" w14:textId="77777777" w:rsidR="00E67D2F" w:rsidRPr="00E67D2F" w:rsidRDefault="00E67D2F" w:rsidP="004C5D84">
      <w:pPr>
        <w:tabs>
          <w:tab w:val="left" w:pos="3900"/>
        </w:tabs>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t xml:space="preserve">The method described by Harrigan and McCance (1976) was to evaluate the </w:t>
      </w:r>
      <w:proofErr w:type="spellStart"/>
      <w:r w:rsidRPr="00E67D2F">
        <w:rPr>
          <w:rFonts w:ascii="Times New Roman" w:eastAsia="Calibri" w:hAnsi="Times New Roman" w:cs="Times New Roman"/>
          <w14:ligatures w14:val="none"/>
        </w:rPr>
        <w:t>mould</w:t>
      </w:r>
      <w:proofErr w:type="spellEnd"/>
      <w:r w:rsidRPr="00E67D2F">
        <w:rPr>
          <w:rFonts w:ascii="Times New Roman" w:eastAsia="Calibri" w:hAnsi="Times New Roman" w:cs="Times New Roman"/>
          <w14:ligatures w14:val="none"/>
        </w:rPr>
        <w:t xml:space="preserve"> count. The serial dilutions of the samples were cultured using the pour plate technique on acidified malt extract agar and incubated for 48 h for </w:t>
      </w:r>
      <w:proofErr w:type="spellStart"/>
      <w:r w:rsidRPr="00E67D2F">
        <w:rPr>
          <w:rFonts w:ascii="Times New Roman" w:eastAsia="Calibri" w:hAnsi="Times New Roman" w:cs="Times New Roman"/>
          <w14:ligatures w14:val="none"/>
        </w:rPr>
        <w:t>mould</w:t>
      </w:r>
      <w:proofErr w:type="spellEnd"/>
      <w:r w:rsidRPr="00E67D2F">
        <w:rPr>
          <w:rFonts w:ascii="Times New Roman" w:eastAsia="Calibri" w:hAnsi="Times New Roman" w:cs="Times New Roman"/>
          <w14:ligatures w14:val="none"/>
        </w:rPr>
        <w:t xml:space="preserve"> growth. The discrete colonies were counted using a Digital electronic colony counter (</w:t>
      </w:r>
      <w:proofErr w:type="spellStart"/>
      <w:r w:rsidRPr="00E67D2F">
        <w:rPr>
          <w:rFonts w:ascii="Times New Roman" w:eastAsia="Calibri" w:hAnsi="Times New Roman" w:cs="Times New Roman"/>
          <w14:ligatures w14:val="none"/>
        </w:rPr>
        <w:t>Gallenkamp</w:t>
      </w:r>
      <w:proofErr w:type="spellEnd"/>
      <w:r w:rsidRPr="00E67D2F">
        <w:rPr>
          <w:rFonts w:ascii="Times New Roman" w:eastAsia="Calibri" w:hAnsi="Times New Roman" w:cs="Times New Roman"/>
          <w14:ligatures w14:val="none"/>
        </w:rPr>
        <w:t xml:space="preserve"> colony counter, CNW 330–010X), and recorded in </w:t>
      </w:r>
      <w:proofErr w:type="spellStart"/>
      <w:r w:rsidRPr="00E67D2F">
        <w:rPr>
          <w:rFonts w:ascii="Times New Roman" w:eastAsia="Calibri" w:hAnsi="Times New Roman" w:cs="Times New Roman"/>
          <w14:ligatures w14:val="none"/>
        </w:rPr>
        <w:t>cfu</w:t>
      </w:r>
      <w:proofErr w:type="spellEnd"/>
      <w:r w:rsidRPr="00E67D2F">
        <w:rPr>
          <w:rFonts w:ascii="Times New Roman" w:eastAsia="Calibri" w:hAnsi="Times New Roman" w:cs="Times New Roman"/>
          <w14:ligatures w14:val="none"/>
        </w:rPr>
        <w:t>/g.</w:t>
      </w:r>
    </w:p>
    <w:p w14:paraId="165ACD45" w14:textId="77777777" w:rsidR="00E67D2F" w:rsidRPr="00E67D2F" w:rsidRDefault="00E67D2F" w:rsidP="00E67D2F">
      <w:pPr>
        <w:spacing w:after="80" w:line="360" w:lineRule="auto"/>
        <w:jc w:val="both"/>
        <w:rPr>
          <w:rFonts w:ascii="Times New Roman" w:eastAsia="Calibri" w:hAnsi="Times New Roman" w:cs="Times New Roman"/>
          <w:b/>
          <w:bCs/>
          <w14:ligatures w14:val="none"/>
        </w:rPr>
      </w:pPr>
      <w:r w:rsidRPr="00E67D2F">
        <w:rPr>
          <w:rFonts w:ascii="Times New Roman" w:eastAsia="Calibri" w:hAnsi="Times New Roman" w:cs="Times New Roman"/>
          <w:b/>
          <w:bCs/>
          <w14:ligatures w14:val="none"/>
        </w:rPr>
        <w:t>Sensory Evaluation</w:t>
      </w:r>
    </w:p>
    <w:p w14:paraId="1A265B0D" w14:textId="21D9DD89" w:rsidR="00E67D2F" w:rsidRPr="0078240A" w:rsidRDefault="00E67D2F" w:rsidP="00E67D2F">
      <w:pPr>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t xml:space="preserve">Sensory evaluation of the black tea was carried out by a 25 man-panelists. These panelists were recruited from students of Food Science and Technology </w:t>
      </w:r>
      <w:proofErr w:type="spellStart"/>
      <w:r w:rsidRPr="00E67D2F">
        <w:rPr>
          <w:rFonts w:ascii="Times New Roman" w:eastAsia="Calibri" w:hAnsi="Times New Roman" w:cs="Times New Roman"/>
          <w14:ligatures w14:val="none"/>
        </w:rPr>
        <w:t>Nnamdi</w:t>
      </w:r>
      <w:proofErr w:type="spellEnd"/>
      <w:r w:rsidRPr="00E67D2F">
        <w:rPr>
          <w:rFonts w:ascii="Times New Roman" w:eastAsia="Calibri" w:hAnsi="Times New Roman" w:cs="Times New Roman"/>
          <w14:ligatures w14:val="none"/>
        </w:rPr>
        <w:t xml:space="preserve"> </w:t>
      </w:r>
      <w:proofErr w:type="spellStart"/>
      <w:r w:rsidRPr="00E67D2F">
        <w:rPr>
          <w:rFonts w:ascii="Times New Roman" w:eastAsia="Calibri" w:hAnsi="Times New Roman" w:cs="Times New Roman"/>
          <w14:ligatures w14:val="none"/>
        </w:rPr>
        <w:t>Azikiwe</w:t>
      </w:r>
      <w:proofErr w:type="spellEnd"/>
      <w:r w:rsidRPr="00E67D2F">
        <w:rPr>
          <w:rFonts w:ascii="Times New Roman" w:eastAsia="Calibri" w:hAnsi="Times New Roman" w:cs="Times New Roman"/>
          <w14:ligatures w14:val="none"/>
        </w:rPr>
        <w:t xml:space="preserve"> University, </w:t>
      </w:r>
      <w:proofErr w:type="spellStart"/>
      <w:r w:rsidRPr="00E67D2F">
        <w:rPr>
          <w:rFonts w:ascii="Times New Roman" w:eastAsia="Calibri" w:hAnsi="Times New Roman" w:cs="Times New Roman"/>
          <w14:ligatures w14:val="none"/>
        </w:rPr>
        <w:t>Awka</w:t>
      </w:r>
      <w:proofErr w:type="spellEnd"/>
      <w:r w:rsidRPr="00E67D2F">
        <w:rPr>
          <w:rFonts w:ascii="Times New Roman" w:eastAsia="Calibri" w:hAnsi="Times New Roman" w:cs="Times New Roman"/>
          <w14:ligatures w14:val="none"/>
        </w:rPr>
        <w:t xml:space="preserve"> who are familiar with tea products. The black tea was evaluated with respect to </w:t>
      </w:r>
      <w:proofErr w:type="spellStart"/>
      <w:r w:rsidRPr="00E67D2F">
        <w:rPr>
          <w:rFonts w:ascii="Times New Roman" w:eastAsia="Calibri" w:hAnsi="Times New Roman" w:cs="Times New Roman"/>
          <w14:ligatures w14:val="none"/>
        </w:rPr>
        <w:t>colour</w:t>
      </w:r>
      <w:proofErr w:type="spellEnd"/>
      <w:r w:rsidRPr="00E67D2F">
        <w:rPr>
          <w:rFonts w:ascii="Times New Roman" w:eastAsia="Calibri" w:hAnsi="Times New Roman" w:cs="Times New Roman"/>
          <w14:ligatures w14:val="none"/>
        </w:rPr>
        <w:t xml:space="preserve">, </w:t>
      </w:r>
      <w:proofErr w:type="spellStart"/>
      <w:r w:rsidRPr="00E67D2F">
        <w:rPr>
          <w:rFonts w:ascii="Times New Roman" w:eastAsia="Calibri" w:hAnsi="Times New Roman" w:cs="Times New Roman"/>
          <w14:ligatures w14:val="none"/>
        </w:rPr>
        <w:t>flavour</w:t>
      </w:r>
      <w:proofErr w:type="spellEnd"/>
      <w:r w:rsidRPr="00E67D2F">
        <w:rPr>
          <w:rFonts w:ascii="Times New Roman" w:eastAsia="Calibri" w:hAnsi="Times New Roman" w:cs="Times New Roman"/>
          <w14:ligatures w14:val="none"/>
        </w:rPr>
        <w:t xml:space="preserve">, aroma, taste, after taste, astringency and overall </w:t>
      </w:r>
      <w:bookmarkStart w:id="23" w:name="_Hlk211426395"/>
      <w:r w:rsidRPr="00E67D2F">
        <w:rPr>
          <w:rFonts w:ascii="Times New Roman" w:eastAsia="Calibri" w:hAnsi="Times New Roman" w:cs="Times New Roman"/>
          <w14:ligatures w14:val="none"/>
        </w:rPr>
        <w:t xml:space="preserve">acceptability using a 9-point hedonic scale where 9 represents like extremely and 1 dislike extremely as outlined by </w:t>
      </w:r>
      <w:proofErr w:type="spellStart"/>
      <w:r w:rsidRPr="00E67D2F">
        <w:rPr>
          <w:rFonts w:ascii="Times New Roman" w:eastAsia="Calibri" w:hAnsi="Times New Roman" w:cs="Times New Roman"/>
          <w14:ligatures w14:val="none"/>
        </w:rPr>
        <w:t>Iwe</w:t>
      </w:r>
      <w:proofErr w:type="spellEnd"/>
      <w:r w:rsidRPr="00E67D2F">
        <w:rPr>
          <w:rFonts w:ascii="Times New Roman" w:eastAsia="Calibri" w:hAnsi="Times New Roman" w:cs="Times New Roman"/>
          <w14:ligatures w14:val="none"/>
        </w:rPr>
        <w:t xml:space="preserve"> (2014). </w:t>
      </w:r>
      <w:bookmarkEnd w:id="23"/>
      <w:r w:rsidRPr="00E67D2F">
        <w:rPr>
          <w:rFonts w:ascii="Times New Roman" w:eastAsia="Calibri" w:hAnsi="Times New Roman" w:cs="Times New Roman"/>
          <w14:ligatures w14:val="none"/>
        </w:rPr>
        <w:t>The tea samples were made into infusion by pouring 200 ml of water boiled at 100</w:t>
      </w:r>
      <m:oMath>
        <m:r>
          <w:rPr>
            <w:rFonts w:ascii="Cambria Math" w:hAnsi="Cambria Math"/>
          </w:rPr>
          <m:t>℃</m:t>
        </m:r>
      </m:oMath>
      <w:r w:rsidRPr="00E67D2F">
        <w:rPr>
          <w:rFonts w:ascii="Times New Roman" w:eastAsia="Calibri" w:hAnsi="Times New Roman" w:cs="Times New Roman"/>
          <w14:ligatures w14:val="none"/>
        </w:rPr>
        <w:t xml:space="preserve"> into a cup containing 2 g of each sample and allowed to leach out for five minutes. The tea samples were served at approximately 68</w:t>
      </w:r>
      <w:r w:rsidRPr="00E67D2F">
        <w:rPr>
          <w:rFonts w:ascii="Times New Roman" w:eastAsia="Calibri" w:hAnsi="Times New Roman" w:cs="Times New Roman"/>
        </w:rPr>
        <w:t xml:space="preserve">℃ </w:t>
      </w:r>
      <w:r w:rsidRPr="00E67D2F">
        <w:rPr>
          <w:rFonts w:ascii="Times New Roman" w:eastAsia="Calibri" w:hAnsi="Times New Roman" w:cs="Times New Roman"/>
          <w14:ligatures w14:val="none"/>
        </w:rPr>
        <w:t xml:space="preserve">at the time of tasting, coded and presented randomly to the panelist to avoid bias. Portable water was provided for rinsing of mouth in between the respective evaluation to minimize lingering. </w:t>
      </w:r>
    </w:p>
    <w:p w14:paraId="01194C2D" w14:textId="77777777" w:rsidR="0078240A" w:rsidRPr="0078240A" w:rsidRDefault="0078240A" w:rsidP="0078240A">
      <w:pPr>
        <w:keepNext/>
        <w:keepLines/>
        <w:spacing w:after="0" w:line="360" w:lineRule="auto"/>
        <w:jc w:val="both"/>
        <w:outlineLvl w:val="0"/>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Statistical Analysis</w:t>
      </w:r>
    </w:p>
    <w:p w14:paraId="428C0B6D" w14:textId="77777777" w:rsidR="0078240A" w:rsidRPr="0078240A" w:rsidRDefault="0078240A" w:rsidP="0078240A">
      <w:pPr>
        <w:keepNext/>
        <w:keepLines/>
        <w:spacing w:after="0" w:line="360" w:lineRule="auto"/>
        <w:jc w:val="both"/>
        <w:outlineLvl w:val="0"/>
        <w:rPr>
          <w:rFonts w:ascii="Times New Roman" w:eastAsia="Calibri" w:hAnsi="Times New Roman" w:cs="Times New Roman"/>
          <w14:ligatures w14:val="none"/>
        </w:rPr>
      </w:pPr>
      <w:r w:rsidRPr="0078240A">
        <w:rPr>
          <w:rFonts w:ascii="Times New Roman" w:eastAsia="Calibri" w:hAnsi="Times New Roman" w:cs="Times New Roman"/>
          <w14:ligatures w14:val="none"/>
        </w:rPr>
        <w:t>The data obtained was subjected to one–way Analysis of Variance (ANOVA) using Statistical Package for Social Sciences (SPSS) version 25. Duncan Multiple Range Test was used to detect significant differences with significance level at p &lt; 0.05.</w:t>
      </w:r>
    </w:p>
    <w:p w14:paraId="119F2D78" w14:textId="77777777" w:rsidR="0078240A" w:rsidRPr="0078240A" w:rsidRDefault="0078240A" w:rsidP="0078240A">
      <w:pPr>
        <w:keepNext/>
        <w:keepLines/>
        <w:spacing w:after="0" w:line="360" w:lineRule="auto"/>
        <w:outlineLvl w:val="0"/>
        <w:rPr>
          <w:rFonts w:ascii="Times New Roman" w:eastAsia="Times New Roman" w:hAnsi="Times New Roman" w:cs="Times New Roman"/>
          <w:bCs/>
          <w:color w:val="000000"/>
          <w:sz w:val="20"/>
          <w:szCs w:val="20"/>
          <w14:ligatures w14:val="none"/>
        </w:rPr>
      </w:pPr>
    </w:p>
    <w:bookmarkEnd w:id="14"/>
    <w:p w14:paraId="229FFD82" w14:textId="77777777" w:rsidR="0078240A" w:rsidRPr="0078240A" w:rsidRDefault="0078240A" w:rsidP="0078240A">
      <w:pPr>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Results </w:t>
      </w:r>
      <w:commentRangeStart w:id="24"/>
      <w:proofErr w:type="gramStart"/>
      <w:r w:rsidRPr="0078240A">
        <w:rPr>
          <w:rFonts w:ascii="Times New Roman" w:eastAsia="Calibri" w:hAnsi="Times New Roman" w:cs="Times New Roman"/>
          <w:b/>
          <w:bCs/>
          <w14:ligatures w14:val="none"/>
        </w:rPr>
        <w:t>And</w:t>
      </w:r>
      <w:proofErr w:type="gramEnd"/>
      <w:r w:rsidRPr="0078240A">
        <w:rPr>
          <w:rFonts w:ascii="Times New Roman" w:eastAsia="Calibri" w:hAnsi="Times New Roman" w:cs="Times New Roman"/>
          <w:b/>
          <w:bCs/>
          <w14:ligatures w14:val="none"/>
        </w:rPr>
        <w:t xml:space="preserve"> </w:t>
      </w:r>
      <w:commentRangeEnd w:id="24"/>
      <w:r w:rsidR="006C14FE">
        <w:rPr>
          <w:rStyle w:val="ae"/>
          <w:rtl/>
        </w:rPr>
        <w:commentReference w:id="24"/>
      </w:r>
      <w:r w:rsidRPr="0078240A">
        <w:rPr>
          <w:rFonts w:ascii="Times New Roman" w:eastAsia="Calibri" w:hAnsi="Times New Roman" w:cs="Times New Roman"/>
          <w:b/>
          <w:bCs/>
          <w14:ligatures w14:val="none"/>
        </w:rPr>
        <w:t>Discussion</w:t>
      </w:r>
    </w:p>
    <w:p w14:paraId="6ECD1E71" w14:textId="77777777" w:rsidR="0078240A" w:rsidRPr="0078240A" w:rsidRDefault="0078240A" w:rsidP="0078240A">
      <w:pPr>
        <w:tabs>
          <w:tab w:val="left" w:pos="5310"/>
        </w:tabs>
        <w:spacing w:line="360" w:lineRule="auto"/>
        <w:rPr>
          <w:rFonts w:ascii="Times New Roman" w:eastAsia="Calibri" w:hAnsi="Times New Roman" w:cs="Times New Roman"/>
          <w:b/>
          <w:bCs/>
          <w14:ligatures w14:val="none"/>
        </w:rPr>
      </w:pPr>
      <w:bookmarkStart w:id="25" w:name="_Hlk165703671"/>
      <w:r w:rsidRPr="0078240A">
        <w:rPr>
          <w:rFonts w:ascii="Times New Roman" w:eastAsia="Calibri" w:hAnsi="Times New Roman" w:cs="Times New Roman"/>
          <w:b/>
          <w:bCs/>
          <w14:ligatures w14:val="none"/>
        </w:rPr>
        <w:t xml:space="preserve">Phytochemical Composition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i/>
          <w:iCs/>
          <w14:ligatures w14:val="none"/>
        </w:rPr>
        <w:t xml:space="preserve"> </w:t>
      </w:r>
      <w:r w:rsidRPr="0078240A">
        <w:rPr>
          <w:rFonts w:ascii="Times New Roman" w:eastAsia="Calibri" w:hAnsi="Times New Roman" w:cs="Times New Roman"/>
          <w:b/>
          <w:bCs/>
          <w14:ligatures w14:val="none"/>
        </w:rPr>
        <w:t xml:space="preserve">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p w14:paraId="4E15DA6C" w14:textId="77777777"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phytochemical analysis of the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lemon grass and cloves black tea are presented in Table 2. </w:t>
      </w:r>
      <w:bookmarkStart w:id="26" w:name="_Hlk165703877"/>
      <w:r w:rsidRPr="0078240A">
        <w:rPr>
          <w:rFonts w:ascii="Times New Roman" w:eastAsia="Calibri" w:hAnsi="Times New Roman" w:cs="Times New Roman"/>
          <w14:ligatures w14:val="none"/>
        </w:rPr>
        <w:t>The drying temperature significantly affe</w:t>
      </w:r>
      <w:bookmarkEnd w:id="26"/>
      <w:r w:rsidRPr="0078240A">
        <w:rPr>
          <w:rFonts w:ascii="Times New Roman" w:eastAsia="Calibri" w:hAnsi="Times New Roman" w:cs="Times New Roman"/>
          <w14:ligatures w14:val="none"/>
        </w:rPr>
        <w:t xml:space="preserve">cted the alkaloid content of the black tea samples, which ranged from 1.06 to 3.16 mg/100g. Significant differences (p &lt; 0.05) exist between the samples. Sample BLCA (85:10:5 dried at 50℃) had the highest score, while sample BLCE (85:10:5 dried at 70 ℃) and BLCG (control, Lipton) had the lowest score. This result showed that an increase in drying temperature significantly (p &lt; 0.05) caused a reduction in the alkaloid content of the tea samples. The results of this study were lower than the findings of Salve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(2020) and </w:t>
      </w:r>
      <w:proofErr w:type="spellStart"/>
      <w:r w:rsidRPr="0078240A">
        <w:rPr>
          <w:rFonts w:ascii="Times New Roman" w:eastAsia="Calibri" w:hAnsi="Times New Roman" w:cs="Times New Roman"/>
          <w14:ligatures w14:val="none"/>
        </w:rPr>
        <w:t>Adewole</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(2022), who reported a loss in alkaloids (10.30 mg/100g) during oven drying of mint leaves and 5.51% and 5.68% for </w:t>
      </w:r>
      <w:proofErr w:type="spellStart"/>
      <w:r w:rsidRPr="0078240A">
        <w:rPr>
          <w:rFonts w:ascii="Times New Roman" w:eastAsia="Calibri" w:hAnsi="Times New Roman" w:cs="Times New Roman"/>
          <w:i/>
          <w:iCs/>
          <w14:ligatures w14:val="none"/>
        </w:rPr>
        <w:t>Acalypha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wilkisiena</w:t>
      </w:r>
      <w:proofErr w:type="spellEnd"/>
      <w:r w:rsidRPr="0078240A">
        <w:rPr>
          <w:rFonts w:ascii="Times New Roman" w:eastAsia="Calibri" w:hAnsi="Times New Roman" w:cs="Times New Roman"/>
          <w14:ligatures w14:val="none"/>
        </w:rPr>
        <w:t xml:space="preserve"> leaves dried at 80℃ and 50℃, respectively. Alkaloids in tea, particularly purine alkaloids like caffeine and theobromine, exhibit strong antimicrobial properties by disrupting bacterial cell membranes, leading to leakage of metabolites and inhibition of enzymatic systems (Yan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2021).</w:t>
      </w:r>
    </w:p>
    <w:p w14:paraId="3769475D" w14:textId="0C2ED8BC"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saponin content of the black tea samples were observed to decrease accordingly as the temperature increased which differed significantly (p &lt; 0.05) with sample BLCB (75:20:5 dried </w:t>
      </w:r>
      <w:r w:rsidR="00A868DD">
        <w:rPr>
          <w:rFonts w:ascii="Times New Roman" w:eastAsia="Calibri" w:hAnsi="Times New Roman" w:cs="Times New Roman"/>
          <w14:ligatures w14:val="none"/>
        </w:rPr>
        <w:t xml:space="preserve">at </w:t>
      </w:r>
      <w:r w:rsidRPr="0078240A">
        <w:rPr>
          <w:rFonts w:ascii="Times New Roman" w:eastAsia="Calibri" w:hAnsi="Times New Roman" w:cs="Times New Roman"/>
          <w14:ligatures w14:val="none"/>
        </w:rPr>
        <w:t xml:space="preserve">50℃) having the highest value (0.22 mg/100g) which may be attributed to the low temperature used. In comparison, sample BLCG (control Lipton) had the least value (0.11mg/100g). This result posited that higher drying temperatures (60 and 70℃) caused a significant reduction in the saponin content of the tea samples. The results obtained were lower than the values 12.04 % and 12.51% reported by </w:t>
      </w:r>
      <w:proofErr w:type="spellStart"/>
      <w:r w:rsidRPr="0078240A">
        <w:rPr>
          <w:rFonts w:ascii="Times New Roman" w:eastAsia="Calibri" w:hAnsi="Times New Roman" w:cs="Times New Roman"/>
          <w14:ligatures w14:val="none"/>
        </w:rPr>
        <w:t>Adewole</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(2022), who reported a decrease in the </w:t>
      </w:r>
      <w:proofErr w:type="spellStart"/>
      <w:r w:rsidRPr="0078240A">
        <w:rPr>
          <w:rFonts w:ascii="Times New Roman" w:eastAsia="Calibri" w:hAnsi="Times New Roman" w:cs="Times New Roman"/>
          <w14:ligatures w14:val="none"/>
        </w:rPr>
        <w:t>saponin</w:t>
      </w:r>
      <w:proofErr w:type="spellEnd"/>
      <w:r w:rsidRPr="0078240A">
        <w:rPr>
          <w:rFonts w:ascii="Times New Roman" w:eastAsia="Calibri" w:hAnsi="Times New Roman" w:cs="Times New Roman"/>
          <w14:ligatures w14:val="none"/>
        </w:rPr>
        <w:t xml:space="preserve"> content of </w:t>
      </w:r>
      <w:proofErr w:type="spellStart"/>
      <w:r w:rsidRPr="0078240A">
        <w:rPr>
          <w:rFonts w:ascii="Times New Roman" w:eastAsia="Calibri" w:hAnsi="Times New Roman" w:cs="Times New Roman"/>
          <w:i/>
          <w:iCs/>
          <w14:ligatures w14:val="none"/>
        </w:rPr>
        <w:t>Acalypha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wilkisiena</w:t>
      </w:r>
      <w:proofErr w:type="spellEnd"/>
      <w:r w:rsidRPr="0078240A">
        <w:rPr>
          <w:rFonts w:ascii="Times New Roman" w:eastAsia="Calibri" w:hAnsi="Times New Roman" w:cs="Times New Roman"/>
          <w14:ligatures w14:val="none"/>
        </w:rPr>
        <w:t xml:space="preserve"> leaves dried at 80</w:t>
      </w:r>
      <m:oMath>
        <m:r>
          <w:rPr>
            <w:rFonts w:ascii="Cambria Math" w:hAnsi="Cambria Math" w:cs="Times New Roman"/>
          </w:rPr>
          <m:t>℃</m:t>
        </m:r>
      </m:oMath>
      <w:r w:rsidRPr="0078240A">
        <w:rPr>
          <w:rFonts w:ascii="Times New Roman" w:eastAsia="Calibri" w:hAnsi="Times New Roman" w:cs="Times New Roman"/>
          <w14:ligatures w14:val="none"/>
        </w:rPr>
        <w:t xml:space="preserve"> and 50</w:t>
      </w:r>
      <m:oMath>
        <m:r>
          <w:rPr>
            <w:rFonts w:ascii="Cambria Math" w:hAnsi="Cambria Math" w:cs="Times New Roman"/>
          </w:rPr>
          <m:t>℃</m:t>
        </m:r>
      </m:oMath>
      <w:r w:rsidRPr="0078240A">
        <w:rPr>
          <w:rFonts w:ascii="Times New Roman" w:eastAsia="Calibri" w:hAnsi="Times New Roman" w:cs="Times New Roman"/>
          <w14:ligatures w14:val="none"/>
        </w:rPr>
        <w:t xml:space="preserve">. Khan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 postulated that saponins present in tea and other plant sources have demonstrated significant health benefits, including lowering blood cholesterol, enhancing immune function, and exhibiting anticancer properties.</w:t>
      </w:r>
    </w:p>
    <w:p w14:paraId="5CE3845D" w14:textId="77777777"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Significant differences (p &lt; 0.05) were observed in the terpenoid content of the black tea samples and ranged from 7.30 to 14.95 mg. Sample BLCB (75:20:5 dried at 50℃) had the lowest score, while the control sample (BLCG Lipton) had the highest score. The increase in the terpenoid content of these tea samples could be a result of increased drying temperature, which led to the concentration of terpenoids during vaporization. The results obtained from this study was higher than the values (0.02 to 7.98 mg/100g) and (0.11 to 0.15 mg/100g for sample dried at 70 ℃ and 0.27 to 0.29 mg/100g) reported by </w:t>
      </w: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and Dike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(2021) for lemon grass, moringa and ginger herbal tea formulation and </w:t>
      </w:r>
      <w:proofErr w:type="spellStart"/>
      <w:r w:rsidRPr="0078240A">
        <w:rPr>
          <w:rFonts w:ascii="Times New Roman" w:eastAsia="Calibri" w:hAnsi="Times New Roman" w:cs="Times New Roman"/>
          <w:i/>
          <w:iCs/>
          <w14:ligatures w14:val="none"/>
        </w:rPr>
        <w:t>Pterocarpus</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santalinoides</w:t>
      </w:r>
      <w:proofErr w:type="spellEnd"/>
      <w:r w:rsidRPr="0078240A">
        <w:rPr>
          <w:rFonts w:ascii="Times New Roman" w:eastAsia="Calibri" w:hAnsi="Times New Roman" w:cs="Times New Roman"/>
          <w14:ligatures w14:val="none"/>
        </w:rPr>
        <w:t xml:space="preserve"> and </w:t>
      </w:r>
      <w:proofErr w:type="spellStart"/>
      <w:r w:rsidRPr="0078240A">
        <w:rPr>
          <w:rFonts w:ascii="Times New Roman" w:eastAsia="Calibri" w:hAnsi="Times New Roman" w:cs="Times New Roman"/>
          <w:i/>
          <w:iCs/>
          <w14:ligatures w14:val="none"/>
        </w:rPr>
        <w:t>Cnidoscolus</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chayamansa</w:t>
      </w:r>
      <w:proofErr w:type="spellEnd"/>
      <w:r w:rsidRPr="0078240A">
        <w:rPr>
          <w:rFonts w:ascii="Times New Roman" w:eastAsia="Calibri" w:hAnsi="Times New Roman" w:cs="Times New Roman"/>
          <w14:ligatures w14:val="none"/>
        </w:rPr>
        <w:t xml:space="preserve"> leaves respectively. Terpenoids found in various tea types have demonstrated antidiabetic effects, including reducing insulin requirements, lowering blood glucose levels, and mitigating complications associated with diabetes (</w:t>
      </w:r>
      <w:proofErr w:type="spellStart"/>
      <w:r w:rsidRPr="0078240A">
        <w:rPr>
          <w:rFonts w:ascii="Times New Roman" w:eastAsia="Calibri" w:hAnsi="Times New Roman" w:cs="Times New Roman"/>
          <w14:ligatures w14:val="none"/>
        </w:rPr>
        <w:t>Erukainure</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w:t>
      </w:r>
      <w:bookmarkStart w:id="27" w:name="_Hlk211428512"/>
    </w:p>
    <w:p w14:paraId="1F59CBDD" w14:textId="77777777"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bookmarkStart w:id="28" w:name="_Hlk165703961"/>
      <w:r w:rsidRPr="0078240A">
        <w:rPr>
          <w:rFonts w:ascii="Times New Roman" w:eastAsia="Calibri" w:hAnsi="Times New Roman" w:cs="Times New Roman"/>
          <w14:ligatures w14:val="none"/>
        </w:rPr>
        <w:t>The phenolic content of the black teas ranged from 3.63 to 3.66 mg GAE/l. the samples did not really vary significantly (p &lt; 0.05). In other words, there was no significant variation between the formulated black teas and the control tea (</w:t>
      </w:r>
      <w:proofErr w:type="spellStart"/>
      <w:r w:rsidRPr="0078240A">
        <w:rPr>
          <w:rFonts w:ascii="Times New Roman" w:eastAsia="Calibri" w:hAnsi="Times New Roman" w:cs="Times New Roman"/>
          <w14:ligatures w14:val="none"/>
        </w:rPr>
        <w:t>lipton</w:t>
      </w:r>
      <w:proofErr w:type="spellEnd"/>
      <w:r w:rsidRPr="0078240A">
        <w:rPr>
          <w:rFonts w:ascii="Times New Roman" w:eastAsia="Calibri" w:hAnsi="Times New Roman" w:cs="Times New Roman"/>
          <w14:ligatures w14:val="none"/>
        </w:rPr>
        <w:t>). Sample BLCA (85:10:5 at 70℃) had the highest phenolic concentration while sample BLCE (85:10:5 at 60℃) and BLCC (dried at 60 and 70℃) had the lowest concentrations. This notable decrease observed could be due to elevated temperatures which accelerate their breakdown into simpler, less bioactive molecules, thus reducing their concentrations.</w:t>
      </w:r>
      <w:r w:rsidRPr="0078240A">
        <w:rPr>
          <w:rFonts w:ascii="Times New Roman" w:eastAsia="Calibri" w:hAnsi="Times New Roman" w:cs="Times New Roman"/>
          <w:sz w:val="21"/>
          <w:szCs w:val="21"/>
          <w:shd w:val="clear" w:color="auto" w:fill="FFFFFF"/>
          <w14:ligatures w14:val="none"/>
        </w:rPr>
        <w:t xml:space="preserve"> </w:t>
      </w:r>
      <w:r w:rsidRPr="0078240A">
        <w:rPr>
          <w:rFonts w:ascii="Times New Roman" w:eastAsia="Calibri" w:hAnsi="Times New Roman" w:cs="Times New Roman"/>
          <w14:ligatures w14:val="none"/>
        </w:rPr>
        <w:t>These values obtained are higher than the values 1.14 to 1.89 (mg GAE/g) reported by Monika</w:t>
      </w:r>
      <w:r w:rsidRPr="0078240A">
        <w:rPr>
          <w:rFonts w:ascii="Times New Roman" w:eastAsia="Calibri" w:hAnsi="Times New Roman" w:cs="Times New Roman"/>
          <w:i/>
          <w:iCs/>
          <w14:ligatures w14:val="none"/>
        </w:rPr>
        <w:t xml:space="preserve"> et al.</w:t>
      </w:r>
      <w:r w:rsidRPr="0078240A">
        <w:rPr>
          <w:rFonts w:ascii="Times New Roman" w:eastAsia="Calibri" w:hAnsi="Times New Roman" w:cs="Times New Roman"/>
          <w14:ligatures w14:val="none"/>
        </w:rPr>
        <w:t xml:space="preserve"> (2020). The phenolic content of this study (3.63 to 3.66 mg GAE/g) suggests the black tea formulations has good antioxidant activity. Phenolic compounds in tea exhibit strong radical scavenging and antioxidant activity, contributing to the prevention and management of various health ailments when consumed regularly (</w:t>
      </w:r>
      <w:proofErr w:type="spellStart"/>
      <w:r w:rsidRPr="0078240A">
        <w:rPr>
          <w:rFonts w:ascii="Times New Roman" w:eastAsia="Calibri" w:hAnsi="Times New Roman" w:cs="Times New Roman"/>
          <w14:ligatures w14:val="none"/>
        </w:rPr>
        <w:t>Vastrad</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2021).</w:t>
      </w:r>
    </w:p>
    <w:bookmarkEnd w:id="28"/>
    <w:p w14:paraId="52EE9C39" w14:textId="77777777" w:rsidR="0078240A" w:rsidRPr="0078240A" w:rsidRDefault="0078240A" w:rsidP="0078240A">
      <w:pPr>
        <w:tabs>
          <w:tab w:val="left" w:pos="5310"/>
          <w:tab w:val="left" w:pos="585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There were significant (p &lt; 0.05) differences in the flavonoid content of the black tea samples, with values ranging from 1.51 (85:10:5 dried at 70℃) to 2.98 mg CAE/g (85:10:5 dried at 50℃). The results showed that drying at 50℃ increased the flavonoid content of the tea samples, while higher temperature drying (60 to 70℃) caused a significant decrease, which could be attributed to the loss of macromolecules (flavonoids) during vaporization. Hedge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(2025) reported that oxidation during black tea preparation may lead to a reduction in flavonoid content. These findings support SDG 3 by promoting health benefits, as antioxidants play a major role in disease prevention. The results are lower than the values (3.6 to 7.44%) obtained by Innocent-</w:t>
      </w:r>
      <w:proofErr w:type="spellStart"/>
      <w:r w:rsidRPr="0078240A">
        <w:rPr>
          <w:rFonts w:ascii="Times New Roman" w:eastAsia="Calibri" w:hAnsi="Times New Roman" w:cs="Times New Roman"/>
          <w14:ligatures w14:val="none"/>
        </w:rPr>
        <w:t>ukachi</w:t>
      </w:r>
      <w:proofErr w:type="spellEnd"/>
      <w:r w:rsidRPr="0078240A">
        <w:rPr>
          <w:rFonts w:ascii="Times New Roman" w:eastAsia="Calibri" w:hAnsi="Times New Roman" w:cs="Times New Roman"/>
          <w14:ligatures w14:val="none"/>
        </w:rPr>
        <w:t xml:space="preserve"> (2019) for </w:t>
      </w:r>
      <w:proofErr w:type="spellStart"/>
      <w:r w:rsidRPr="0078240A">
        <w:rPr>
          <w:rFonts w:ascii="Times New Roman" w:eastAsia="Calibri" w:hAnsi="Times New Roman" w:cs="Times New Roman"/>
          <w14:ligatures w14:val="none"/>
        </w:rPr>
        <w:t>soursop</w:t>
      </w:r>
      <w:proofErr w:type="spellEnd"/>
      <w:r w:rsidRPr="0078240A">
        <w:rPr>
          <w:rFonts w:ascii="Times New Roman" w:eastAsia="Calibri" w:hAnsi="Times New Roman" w:cs="Times New Roman"/>
          <w14:ligatures w14:val="none"/>
        </w:rPr>
        <w:t xml:space="preserve"> and moringa leaves herbal tea formulation. The appreciable levels of flavonoids found in the black teas suggest their antioxidant capacity and free radical scavenging ability, which can help prevent oxidative cell damage and have strong anti-cancer and anti-ulcer effects (Singha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w:t>
      </w:r>
    </w:p>
    <w:p w14:paraId="1D054535" w14:textId="77777777" w:rsidR="00851788" w:rsidRDefault="00851788" w:rsidP="0078240A">
      <w:pPr>
        <w:spacing w:after="0" w:line="240" w:lineRule="auto"/>
        <w:rPr>
          <w:rFonts w:ascii="Times New Roman" w:eastAsia="Calibri" w:hAnsi="Times New Roman" w:cs="Times New Roman"/>
          <w14:ligatures w14:val="none"/>
        </w:rPr>
      </w:pPr>
    </w:p>
    <w:p w14:paraId="299EBDE9" w14:textId="7AF53C0A" w:rsidR="00851788" w:rsidRDefault="00851788" w:rsidP="0078240A">
      <w:pPr>
        <w:spacing w:after="0" w:line="240" w:lineRule="auto"/>
        <w:rPr>
          <w:rFonts w:ascii="Times New Roman" w:eastAsia="Calibri" w:hAnsi="Times New Roman" w:cs="Times New Roman"/>
          <w14:ligatures w14:val="none"/>
        </w:rPr>
      </w:pPr>
      <w:r>
        <w:rPr>
          <w:noProof/>
        </w:rPr>
        <w:drawing>
          <wp:inline distT="0" distB="0" distL="0" distR="0" wp14:anchorId="2D0D3AB7" wp14:editId="6F925013">
            <wp:extent cx="4572000" cy="2743200"/>
            <wp:effectExtent l="0" t="0" r="0" b="0"/>
            <wp:docPr id="28688171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DD6B6A-3DF1-CAC0-2CFB-7ED26BEB1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41E7CF" w14:textId="77777777" w:rsidR="00851788" w:rsidRDefault="00851788" w:rsidP="0078240A">
      <w:pPr>
        <w:spacing w:after="0" w:line="240" w:lineRule="auto"/>
        <w:rPr>
          <w:rFonts w:ascii="Times New Roman" w:eastAsia="Calibri" w:hAnsi="Times New Roman" w:cs="Times New Roman"/>
          <w14:ligatures w14:val="none"/>
        </w:rPr>
      </w:pPr>
    </w:p>
    <w:p w14:paraId="6C0B203D" w14:textId="72D2A00F" w:rsidR="00851788" w:rsidRDefault="00851788" w:rsidP="0078240A">
      <w:pPr>
        <w:spacing w:after="0" w:line="240" w:lineRule="auto"/>
        <w:rPr>
          <w:rFonts w:ascii="Times New Roman" w:eastAsia="Calibri" w:hAnsi="Times New Roman" w:cs="Times New Roman"/>
          <w14:ligatures w14:val="none"/>
        </w:rPr>
      </w:pPr>
      <w:r w:rsidRPr="008D16F8">
        <w:rPr>
          <w:rFonts w:ascii="Times New Roman" w:eastAsia="Calibri" w:hAnsi="Times New Roman" w:cs="Times New Roman"/>
          <w:b/>
          <w:bCs/>
          <w14:ligatures w14:val="none"/>
        </w:rPr>
        <w:t>Fig. 2.</w:t>
      </w:r>
      <w:r>
        <w:rPr>
          <w:rFonts w:ascii="Times New Roman" w:eastAsia="Calibri" w:hAnsi="Times New Roman" w:cs="Times New Roman"/>
          <w14:ligatures w14:val="none"/>
        </w:rPr>
        <w:t xml:space="preserve"> Effect of drying temperature on the phytochemical compositions of black tea.</w:t>
      </w:r>
    </w:p>
    <w:p w14:paraId="0A285C42" w14:textId="77777777" w:rsidR="00851788" w:rsidRDefault="00851788" w:rsidP="0078240A">
      <w:pPr>
        <w:spacing w:after="0" w:line="240" w:lineRule="auto"/>
        <w:rPr>
          <w:rFonts w:ascii="Times New Roman" w:eastAsia="Calibri" w:hAnsi="Times New Roman" w:cs="Times New Roman"/>
          <w14:ligatures w14:val="none"/>
        </w:rPr>
      </w:pPr>
    </w:p>
    <w:p w14:paraId="4746D8DB" w14:textId="0F5D523B" w:rsidR="0078240A" w:rsidRPr="0078240A" w:rsidRDefault="0078240A" w:rsidP="0078240A">
      <w:pPr>
        <w:spacing w:after="0" w:line="24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Key: </w:t>
      </w:r>
    </w:p>
    <w:p w14:paraId="03FA2ECA" w14:textId="32D0A7B4" w:rsidR="0078240A" w:rsidRPr="0078240A" w:rsidRDefault="0078240A" w:rsidP="0078240A">
      <w:pPr>
        <w:spacing w:after="0" w:line="240" w:lineRule="auto"/>
        <w:rPr>
          <w:rFonts w:ascii="Times New Roman" w:eastAsia="Calibri" w:hAnsi="Times New Roman" w:cs="Times New Roman"/>
          <w:vertAlign w:val="superscript"/>
          <w14:ligatures w14:val="none"/>
        </w:rPr>
      </w:pPr>
      <w:proofErr w:type="gramStart"/>
      <w:r w:rsidRPr="0078240A">
        <w:rPr>
          <w:rFonts w:ascii="Times New Roman" w:eastAsia="Calibri" w:hAnsi="Times New Roman" w:cs="Times New Roman"/>
          <w14:ligatures w14:val="none"/>
        </w:rPr>
        <w:t>BLCA  =</w:t>
      </w:r>
      <w:proofErr w:type="gramEnd"/>
      <w:r w:rsidRPr="0078240A">
        <w:rPr>
          <w:rFonts w:ascii="Times New Roman" w:eastAsia="Calibri" w:hAnsi="Times New Roman" w:cs="Times New Roman"/>
          <w14:ligatures w14:val="none"/>
        </w:rPr>
        <w:t xml:space="preserve"> (85 %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pinnatum,</w:t>
      </w:r>
      <w:r w:rsidRPr="0078240A">
        <w:rPr>
          <w:rFonts w:ascii="Times New Roman" w:eastAsia="Calibri" w:hAnsi="Times New Roman" w:cs="Times New Roman"/>
          <w14:ligatures w14:val="none"/>
        </w:rPr>
        <w:t>10%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2FE1BE12" w14:textId="6ACDEAE8" w:rsidR="0078240A" w:rsidRPr="0078240A" w:rsidRDefault="0078240A" w:rsidP="0078240A">
      <w:pPr>
        <w:spacing w:after="0" w:line="240" w:lineRule="auto"/>
        <w:rPr>
          <w:rFonts w:ascii="Times New Roman" w:eastAsia="Calibri" w:hAnsi="Times New Roman" w:cs="Times New Roman"/>
          <w14:ligatures w14:val="none"/>
        </w:rPr>
      </w:pPr>
      <w:proofErr w:type="gramStart"/>
      <w:r w:rsidRPr="0078240A">
        <w:rPr>
          <w:rFonts w:ascii="Times New Roman" w:eastAsia="Calibri" w:hAnsi="Times New Roman" w:cs="Times New Roman"/>
          <w14:ligatures w14:val="none"/>
        </w:rPr>
        <w:t>BLCB  =</w:t>
      </w:r>
      <w:proofErr w:type="gramEnd"/>
      <w:r w:rsidRPr="0078240A">
        <w:rPr>
          <w:rFonts w:ascii="Times New Roman" w:eastAsia="Calibri" w:hAnsi="Times New Roman" w:cs="Times New Roman"/>
          <w14:ligatures w14:val="none"/>
        </w:rPr>
        <w:t xml:space="preserve"> (75 %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20%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02458558" w14:textId="1297B719"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t>
      </w:r>
      <w:proofErr w:type="gramStart"/>
      <w:r w:rsidRPr="0078240A">
        <w:rPr>
          <w:rFonts w:ascii="Times New Roman" w:eastAsia="Calibri" w:hAnsi="Times New Roman" w:cs="Times New Roman"/>
          <w14:ligatures w14:val="none"/>
        </w:rPr>
        <w:t>BLCC  =</w:t>
      </w:r>
      <w:proofErr w:type="gramEnd"/>
      <w:r w:rsidRPr="0078240A">
        <w:rPr>
          <w:rFonts w:ascii="Times New Roman" w:eastAsia="Calibri" w:hAnsi="Times New Roman" w:cs="Times New Roman"/>
          <w14:ligatures w14:val="none"/>
        </w:rPr>
        <w:t xml:space="preserve">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40193B6A" w14:textId="3EAD2414" w:rsidR="0078240A" w:rsidRPr="0078240A" w:rsidRDefault="0078240A" w:rsidP="0078240A">
      <w:pPr>
        <w:spacing w:after="0" w:line="240" w:lineRule="auto"/>
        <w:rPr>
          <w:rFonts w:ascii="Times New Roman" w:eastAsia="Calibri" w:hAnsi="Times New Roman" w:cs="Times New Roman"/>
          <w14:ligatures w14:val="none"/>
        </w:rPr>
      </w:pPr>
      <w:proofErr w:type="gramStart"/>
      <w:r w:rsidRPr="0078240A">
        <w:rPr>
          <w:rFonts w:ascii="Times New Roman" w:eastAsia="Calibri" w:hAnsi="Times New Roman" w:cs="Times New Roman"/>
          <w14:ligatures w14:val="none"/>
        </w:rPr>
        <w:t>BLCD  =</w:t>
      </w:r>
      <w:proofErr w:type="gramEnd"/>
      <w:r w:rsidRPr="0078240A">
        <w:rPr>
          <w:rFonts w:ascii="Times New Roman" w:eastAsia="Calibri" w:hAnsi="Times New Roman" w:cs="Times New Roman"/>
          <w14:ligatures w14:val="none"/>
        </w:rPr>
        <w:t xml:space="preserve">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23091F10" w14:textId="44DA2069" w:rsidR="0078240A" w:rsidRPr="0078240A" w:rsidRDefault="0078240A" w:rsidP="0078240A">
      <w:pPr>
        <w:spacing w:after="0" w:line="240" w:lineRule="auto"/>
        <w:rPr>
          <w:rFonts w:ascii="Times New Roman" w:eastAsia="Calibri" w:hAnsi="Times New Roman" w:cs="Times New Roman"/>
          <w14:ligatures w14:val="none"/>
        </w:rPr>
      </w:pPr>
      <w:proofErr w:type="gramStart"/>
      <w:r w:rsidRPr="0078240A">
        <w:rPr>
          <w:rFonts w:ascii="Times New Roman" w:eastAsia="Calibri" w:hAnsi="Times New Roman" w:cs="Times New Roman"/>
          <w14:ligatures w14:val="none"/>
        </w:rPr>
        <w:t>BLCE  =</w:t>
      </w:r>
      <w:proofErr w:type="gramEnd"/>
      <w:r w:rsidRPr="0078240A">
        <w:rPr>
          <w:rFonts w:ascii="Times New Roman" w:eastAsia="Calibri" w:hAnsi="Times New Roman" w:cs="Times New Roman"/>
          <w14:ligatures w14:val="none"/>
        </w:rPr>
        <w:t xml:space="preserve">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2FF97338" w14:textId="6B0134D2"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t>
      </w:r>
      <w:proofErr w:type="gramStart"/>
      <w:r w:rsidRPr="0078240A">
        <w:rPr>
          <w:rFonts w:ascii="Times New Roman" w:eastAsia="Calibri" w:hAnsi="Times New Roman" w:cs="Times New Roman"/>
          <w14:ligatures w14:val="none"/>
        </w:rPr>
        <w:t>BLCF  =</w:t>
      </w:r>
      <w:proofErr w:type="gramEnd"/>
      <w:r w:rsidRPr="0078240A">
        <w:rPr>
          <w:rFonts w:ascii="Times New Roman" w:eastAsia="Calibri" w:hAnsi="Times New Roman" w:cs="Times New Roman"/>
          <w14:ligatures w14:val="none"/>
        </w:rPr>
        <w:t xml:space="preserve">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0FC5ECFC" w14:textId="77777777" w:rsidR="0078240A" w:rsidRPr="0078240A" w:rsidRDefault="0078240A" w:rsidP="0078240A">
      <w:pPr>
        <w:spacing w:line="36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 BLCG = Lipton black tea (control). </w:t>
      </w:r>
    </w:p>
    <w:bookmarkEnd w:id="25"/>
    <w:bookmarkEnd w:id="27"/>
    <w:p w14:paraId="37213785" w14:textId="77777777" w:rsidR="0078240A" w:rsidRPr="0078240A" w:rsidRDefault="0078240A" w:rsidP="0078240A">
      <w:pPr>
        <w:spacing w:line="360" w:lineRule="auto"/>
        <w:rPr>
          <w:rFonts w:ascii="Times New Roman" w:eastAsia="Calibri" w:hAnsi="Times New Roman" w:cs="Times New Roman"/>
          <w14:ligatures w14:val="none"/>
        </w:rPr>
        <w:sectPr w:rsidR="0078240A" w:rsidRPr="0078240A" w:rsidSect="0078240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05BB718" w14:textId="14969B8A" w:rsidR="0078240A" w:rsidRPr="0078240A" w:rsidRDefault="0078240A" w:rsidP="0078240A">
      <w:pPr>
        <w:tabs>
          <w:tab w:val="left" w:pos="5310"/>
        </w:tabs>
        <w:spacing w:line="360" w:lineRule="auto"/>
        <w:jc w:val="both"/>
        <w:rPr>
          <w:rFonts w:ascii="Times New Roman" w:eastAsia="Calibri" w:hAnsi="Times New Roman" w:cs="Times New Roman"/>
          <w:b/>
          <w:bCs/>
          <w14:ligatures w14:val="none"/>
        </w:rPr>
      </w:pPr>
      <w:bookmarkStart w:id="29" w:name="_Hlk165704041"/>
      <w:bookmarkStart w:id="30" w:name="_Hlk165704504"/>
      <w:r w:rsidRPr="0078240A">
        <w:rPr>
          <w:rFonts w:ascii="Times New Roman" w:eastAsia="Calibri" w:hAnsi="Times New Roman" w:cs="Times New Roman"/>
          <w:b/>
          <w:bCs/>
          <w14:ligatures w14:val="none"/>
        </w:rPr>
        <w:t xml:space="preserve">Vitamin composition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i/>
          <w:iCs/>
          <w14:ligatures w14:val="none"/>
        </w:rPr>
        <w:t xml:space="preserve"> </w:t>
      </w:r>
      <w:r w:rsidRPr="0078240A">
        <w:rPr>
          <w:rFonts w:ascii="Times New Roman" w:eastAsia="Calibri" w:hAnsi="Times New Roman" w:cs="Times New Roman"/>
          <w:b/>
          <w:bCs/>
          <w14:ligatures w14:val="none"/>
        </w:rPr>
        <w:t xml:space="preserve">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p w14:paraId="298BDC07"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result of the vitamin composition of the tea samples showed significant variations (p &lt; 0.05) arising from the different drying temperatures employed. The vitamin A content of the black tea samples ranged from 9.22 to 14.92 mg/100g with BLCG (control) sample having the highest score and BLCE (85:10:5 dried at 70℃) having the lowest score. The result showed significant differences (p &lt; 0.05) between the samples. The result revealed that drying at low temperatures (50 - 60℃) caused a significant increase in the vitamin A content of the tea samples. The results of this study are in agreement with the findings of </w:t>
      </w: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who reported vitamin A content of 7.57 to 12.05 mg/g for lemon grass, moringa and ginger herbal tea. </w:t>
      </w:r>
      <w:bookmarkStart w:id="31" w:name="_Hlk165704150"/>
      <w:r w:rsidRPr="0078240A">
        <w:rPr>
          <w:rFonts w:ascii="Times New Roman" w:eastAsia="Calibri" w:hAnsi="Times New Roman" w:cs="Times New Roman"/>
          <w14:ligatures w14:val="none"/>
        </w:rPr>
        <w:t xml:space="preserve">The values in this study are lower than the results obtained by </w:t>
      </w:r>
      <w:proofErr w:type="spellStart"/>
      <w:r w:rsidRPr="0078240A">
        <w:rPr>
          <w:rFonts w:ascii="Times New Roman" w:eastAsia="Calibri" w:hAnsi="Times New Roman" w:cs="Times New Roman"/>
          <w14:ligatures w14:val="none"/>
        </w:rPr>
        <w:t>Okafor</w:t>
      </w:r>
      <w:proofErr w:type="spellEnd"/>
      <w:r w:rsidRPr="0078240A">
        <w:rPr>
          <w:rFonts w:ascii="Times New Roman" w:eastAsia="Calibri" w:hAnsi="Times New Roman" w:cs="Times New Roman"/>
          <w14:ligatures w14:val="none"/>
        </w:rPr>
        <w:t xml:space="preserve"> and </w:t>
      </w:r>
      <w:proofErr w:type="spellStart"/>
      <w:r w:rsidRPr="0078240A">
        <w:rPr>
          <w:rFonts w:ascii="Times New Roman" w:eastAsia="Calibri" w:hAnsi="Times New Roman" w:cs="Times New Roman"/>
          <w14:ligatures w14:val="none"/>
        </w:rPr>
        <w:t>Ogbobe</w:t>
      </w:r>
      <w:proofErr w:type="spellEnd"/>
      <w:r w:rsidRPr="0078240A">
        <w:rPr>
          <w:rFonts w:ascii="Times New Roman" w:eastAsia="Calibri" w:hAnsi="Times New Roman" w:cs="Times New Roman"/>
          <w14:ligatures w14:val="none"/>
        </w:rPr>
        <w:t xml:space="preserve"> (2015) who reported a vitamin A content of 20.37 mg/100g in black herbal tea when compared to 8.12 mg/100g in green herbal tea produced from </w:t>
      </w:r>
      <w:r w:rsidRPr="0078240A">
        <w:rPr>
          <w:rFonts w:ascii="Times New Roman" w:eastAsia="Calibri" w:hAnsi="Times New Roman" w:cs="Times New Roman"/>
          <w:i/>
          <w:iCs/>
          <w14:ligatures w14:val="none"/>
        </w:rPr>
        <w:t xml:space="preserve">Moringa oleifera </w:t>
      </w:r>
      <w:r w:rsidRPr="0078240A">
        <w:rPr>
          <w:rFonts w:ascii="Times New Roman" w:eastAsia="Calibri" w:hAnsi="Times New Roman" w:cs="Times New Roman"/>
          <w14:ligatures w14:val="none"/>
        </w:rPr>
        <w:t xml:space="preserve">tea. Vitamin A is known for its role in maintaining vision, immune system and </w:t>
      </w:r>
      <w:proofErr w:type="spellStart"/>
      <w:r w:rsidRPr="0078240A">
        <w:rPr>
          <w:rFonts w:ascii="Times New Roman" w:eastAsia="Calibri" w:hAnsi="Times New Roman" w:cs="Times New Roman"/>
          <w14:ligatures w14:val="none"/>
        </w:rPr>
        <w:t>foetal</w:t>
      </w:r>
      <w:proofErr w:type="spellEnd"/>
      <w:r w:rsidRPr="0078240A">
        <w:rPr>
          <w:rFonts w:ascii="Times New Roman" w:eastAsia="Calibri" w:hAnsi="Times New Roman" w:cs="Times New Roman"/>
          <w14:ligatures w14:val="none"/>
        </w:rPr>
        <w:t xml:space="preserve"> development. This study has shown that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lemon grass and cloves when consumed in the form of tea, might be very helpful (Sheikh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w:t>
      </w:r>
    </w:p>
    <w:tbl>
      <w:tblPr>
        <w:tblpPr w:leftFromText="180" w:rightFromText="180" w:vertAnchor="page" w:horzAnchor="margin" w:tblpY="9271"/>
        <w:tblW w:w="0" w:type="auto"/>
        <w:shd w:val="clear" w:color="auto" w:fill="FFFFFF"/>
        <w:tblLook w:val="04A0" w:firstRow="1" w:lastRow="0" w:firstColumn="1" w:lastColumn="0" w:noHBand="0" w:noVBand="1"/>
      </w:tblPr>
      <w:tblGrid>
        <w:gridCol w:w="913"/>
        <w:gridCol w:w="1287"/>
        <w:gridCol w:w="1339"/>
        <w:gridCol w:w="3481"/>
      </w:tblGrid>
      <w:tr w:rsidR="0078240A" w:rsidRPr="0078240A" w14:paraId="3B6A6108" w14:textId="77777777" w:rsidTr="0025334E">
        <w:trPr>
          <w:trHeight w:val="822"/>
        </w:trPr>
        <w:tc>
          <w:tcPr>
            <w:tcW w:w="818" w:type="dxa"/>
            <w:tcBorders>
              <w:top w:val="single" w:sz="4" w:space="0" w:color="auto"/>
              <w:bottom w:val="single" w:sz="4" w:space="0" w:color="auto"/>
            </w:tcBorders>
            <w:shd w:val="clear" w:color="auto" w:fill="FFFFFF"/>
          </w:tcPr>
          <w:bookmarkEnd w:id="29"/>
          <w:bookmarkEnd w:id="31"/>
          <w:p w14:paraId="7584B6E1"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Sample</w:t>
            </w:r>
          </w:p>
          <w:p w14:paraId="7F68DABC"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top w:val="single" w:sz="4" w:space="0" w:color="auto"/>
              <w:bottom w:val="single" w:sz="4" w:space="0" w:color="auto"/>
            </w:tcBorders>
            <w:shd w:val="clear" w:color="auto" w:fill="FFFFFF"/>
          </w:tcPr>
          <w:p w14:paraId="749C480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Vitamin A (mg/100g)</w:t>
            </w:r>
          </w:p>
        </w:tc>
        <w:tc>
          <w:tcPr>
            <w:tcW w:w="1339" w:type="dxa"/>
            <w:tcBorders>
              <w:top w:val="single" w:sz="4" w:space="0" w:color="auto"/>
              <w:bottom w:val="single" w:sz="4" w:space="0" w:color="auto"/>
            </w:tcBorders>
            <w:shd w:val="clear" w:color="auto" w:fill="FFFFFF"/>
          </w:tcPr>
          <w:p w14:paraId="2A83CD0C"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vertAlign w:val="subscript"/>
                <w14:ligatures w14:val="none"/>
              </w:rPr>
            </w:pPr>
            <w:r w:rsidRPr="0078240A">
              <w:rPr>
                <w:rFonts w:ascii="Times New Roman" w:eastAsia="SimSun" w:hAnsi="Times New Roman" w:cs="Times New Roman"/>
                <w:b/>
                <w:bCs/>
                <w:color w:val="000000"/>
                <w:kern w:val="0"/>
                <w:sz w:val="22"/>
                <w:szCs w:val="22"/>
                <w14:ligatures w14:val="none"/>
              </w:rPr>
              <w:t>Vitamin B</w:t>
            </w:r>
            <w:r w:rsidRPr="0078240A">
              <w:rPr>
                <w:rFonts w:ascii="Times New Roman" w:eastAsia="SimSun" w:hAnsi="Times New Roman" w:cs="Times New Roman"/>
                <w:b/>
                <w:bCs/>
                <w:color w:val="000000"/>
                <w:kern w:val="0"/>
                <w:sz w:val="22"/>
                <w:szCs w:val="22"/>
                <w:vertAlign w:val="subscript"/>
                <w14:ligatures w14:val="none"/>
              </w:rPr>
              <w:t xml:space="preserve">1 </w:t>
            </w:r>
            <w:r w:rsidRPr="0078240A">
              <w:rPr>
                <w:rFonts w:ascii="Times New Roman" w:eastAsia="SimSun" w:hAnsi="Times New Roman" w:cs="Times New Roman"/>
                <w:b/>
                <w:bCs/>
                <w:color w:val="000000"/>
                <w:kern w:val="0"/>
                <w:sz w:val="22"/>
                <w:szCs w:val="22"/>
                <w14:ligatures w14:val="none"/>
              </w:rPr>
              <w:t>(mg/100g)</w:t>
            </w:r>
          </w:p>
        </w:tc>
        <w:tc>
          <w:tcPr>
            <w:tcW w:w="3481" w:type="dxa"/>
            <w:tcBorders>
              <w:top w:val="single" w:sz="4" w:space="0" w:color="auto"/>
              <w:bottom w:val="single" w:sz="4" w:space="0" w:color="auto"/>
            </w:tcBorders>
            <w:shd w:val="clear" w:color="auto" w:fill="FFFFFF"/>
          </w:tcPr>
          <w:p w14:paraId="1D5E081F"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Vitamin C (mg/100g)</w:t>
            </w:r>
          </w:p>
        </w:tc>
      </w:tr>
      <w:tr w:rsidR="0078240A" w:rsidRPr="0078240A" w14:paraId="43ED6D46" w14:textId="77777777" w:rsidTr="0025334E">
        <w:trPr>
          <w:trHeight w:val="427"/>
        </w:trPr>
        <w:tc>
          <w:tcPr>
            <w:tcW w:w="818" w:type="dxa"/>
            <w:tcBorders>
              <w:top w:val="single" w:sz="4" w:space="0" w:color="auto"/>
            </w:tcBorders>
            <w:shd w:val="clear" w:color="auto" w:fill="FFFFFF"/>
          </w:tcPr>
          <w:p w14:paraId="7B194C97"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bookmarkStart w:id="32" w:name="_Hlk211439650"/>
            <w:r w:rsidRPr="0078240A">
              <w:rPr>
                <w:rFonts w:ascii="Times New Roman" w:eastAsia="SimSun" w:hAnsi="Times New Roman" w:cs="Times New Roman"/>
                <w:b/>
                <w:bCs/>
                <w:color w:val="000000"/>
                <w:kern w:val="0"/>
                <w:sz w:val="22"/>
                <w:szCs w:val="22"/>
                <w14:ligatures w14:val="none"/>
              </w:rPr>
              <w:t>BLCA</w:t>
            </w:r>
          </w:p>
          <w:bookmarkEnd w:id="32"/>
          <w:p w14:paraId="149C3126"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top w:val="single" w:sz="4" w:space="0" w:color="auto"/>
            </w:tcBorders>
            <w:shd w:val="clear" w:color="auto" w:fill="FFFFFF"/>
          </w:tcPr>
          <w:p w14:paraId="47162EAF"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14.92</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±0.00</w:t>
            </w:r>
          </w:p>
        </w:tc>
        <w:tc>
          <w:tcPr>
            <w:tcW w:w="1339" w:type="dxa"/>
            <w:tcBorders>
              <w:top w:val="single" w:sz="4" w:space="0" w:color="auto"/>
            </w:tcBorders>
            <w:shd w:val="clear" w:color="auto" w:fill="FFFFFF"/>
          </w:tcPr>
          <w:p w14:paraId="3909CC0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11.60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±0.10</w:t>
            </w:r>
          </w:p>
        </w:tc>
        <w:tc>
          <w:tcPr>
            <w:tcW w:w="3481" w:type="dxa"/>
            <w:tcBorders>
              <w:top w:val="single" w:sz="4" w:space="0" w:color="auto"/>
            </w:tcBorders>
            <w:shd w:val="clear" w:color="auto" w:fill="FFFFFF"/>
          </w:tcPr>
          <w:p w14:paraId="47E554A7"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224.85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±0.87</w:t>
            </w:r>
          </w:p>
        </w:tc>
      </w:tr>
      <w:tr w:rsidR="0078240A" w:rsidRPr="0078240A" w14:paraId="3FB14B03" w14:textId="77777777" w:rsidTr="0025334E">
        <w:trPr>
          <w:trHeight w:val="419"/>
        </w:trPr>
        <w:tc>
          <w:tcPr>
            <w:tcW w:w="818" w:type="dxa"/>
            <w:shd w:val="clear" w:color="auto" w:fill="FFFFFF"/>
          </w:tcPr>
          <w:p w14:paraId="0685F1C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BLCB</w:t>
            </w:r>
          </w:p>
          <w:p w14:paraId="5B98D626"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15C69DE"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10.17</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±0.00</w:t>
            </w:r>
          </w:p>
        </w:tc>
        <w:tc>
          <w:tcPr>
            <w:tcW w:w="1339" w:type="dxa"/>
            <w:shd w:val="clear" w:color="auto" w:fill="FFFFFF"/>
          </w:tcPr>
          <w:p w14:paraId="2156190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7.46</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±0.11</w:t>
            </w:r>
          </w:p>
        </w:tc>
        <w:tc>
          <w:tcPr>
            <w:tcW w:w="3481" w:type="dxa"/>
            <w:shd w:val="clear" w:color="auto" w:fill="FFFFFF"/>
          </w:tcPr>
          <w:p w14:paraId="7F0A0D68"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209.00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±2.00</w:t>
            </w:r>
          </w:p>
        </w:tc>
      </w:tr>
      <w:tr w:rsidR="0078240A" w:rsidRPr="0078240A" w14:paraId="62BD3C7B" w14:textId="77777777" w:rsidTr="0025334E">
        <w:trPr>
          <w:trHeight w:val="427"/>
        </w:trPr>
        <w:tc>
          <w:tcPr>
            <w:tcW w:w="818" w:type="dxa"/>
            <w:shd w:val="clear" w:color="auto" w:fill="FFFFFF"/>
          </w:tcPr>
          <w:p w14:paraId="0F97923A"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BLCC</w:t>
            </w:r>
          </w:p>
          <w:p w14:paraId="44D1704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31CCDF8F"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9.76</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±0.07</w:t>
            </w:r>
          </w:p>
        </w:tc>
        <w:tc>
          <w:tcPr>
            <w:tcW w:w="1339" w:type="dxa"/>
            <w:shd w:val="clear" w:color="auto" w:fill="FFFFFF"/>
          </w:tcPr>
          <w:p w14:paraId="1BA9384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9.96</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45E0F90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197.81</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±0.41</w:t>
            </w:r>
          </w:p>
        </w:tc>
      </w:tr>
      <w:tr w:rsidR="0078240A" w:rsidRPr="0078240A" w14:paraId="634E5FC0" w14:textId="77777777" w:rsidTr="0025334E">
        <w:trPr>
          <w:trHeight w:val="419"/>
        </w:trPr>
        <w:tc>
          <w:tcPr>
            <w:tcW w:w="818" w:type="dxa"/>
            <w:shd w:val="clear" w:color="auto" w:fill="FFFFFF"/>
          </w:tcPr>
          <w:p w14:paraId="10C61F77"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BLCD</w:t>
            </w:r>
          </w:p>
          <w:p w14:paraId="1BB1D779"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0A3FC2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9.86</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±0.02</w:t>
            </w:r>
          </w:p>
          <w:p w14:paraId="7E0C0FD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p>
        </w:tc>
        <w:tc>
          <w:tcPr>
            <w:tcW w:w="1339" w:type="dxa"/>
            <w:shd w:val="clear" w:color="auto" w:fill="FFFFFF"/>
          </w:tcPr>
          <w:p w14:paraId="2FC7CDF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1F35857A"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181.64</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±0.68</w:t>
            </w:r>
          </w:p>
        </w:tc>
      </w:tr>
      <w:tr w:rsidR="0078240A" w:rsidRPr="0078240A" w14:paraId="165C2F3F" w14:textId="77777777" w:rsidTr="0025334E">
        <w:trPr>
          <w:trHeight w:val="427"/>
        </w:trPr>
        <w:tc>
          <w:tcPr>
            <w:tcW w:w="818" w:type="dxa"/>
            <w:shd w:val="clear" w:color="auto" w:fill="FFFFFF"/>
          </w:tcPr>
          <w:p w14:paraId="50BC3F10"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BLCE</w:t>
            </w:r>
          </w:p>
          <w:p w14:paraId="60CC1B62"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1435EE3"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9.22</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±0.23</w:t>
            </w:r>
          </w:p>
        </w:tc>
        <w:tc>
          <w:tcPr>
            <w:tcW w:w="1339" w:type="dxa"/>
            <w:shd w:val="clear" w:color="auto" w:fill="FFFFFF"/>
          </w:tcPr>
          <w:p w14:paraId="609BED9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4.70</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58F6FD3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146.96</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±0.71</w:t>
            </w:r>
          </w:p>
        </w:tc>
      </w:tr>
      <w:tr w:rsidR="0078240A" w:rsidRPr="0078240A" w14:paraId="5D3E967F" w14:textId="77777777" w:rsidTr="0025334E">
        <w:trPr>
          <w:trHeight w:val="427"/>
        </w:trPr>
        <w:tc>
          <w:tcPr>
            <w:tcW w:w="818" w:type="dxa"/>
            <w:shd w:val="clear" w:color="auto" w:fill="FFFFFF"/>
          </w:tcPr>
          <w:p w14:paraId="698D53AF"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BLCF</w:t>
            </w:r>
          </w:p>
          <w:p w14:paraId="6DD04B92"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6AF0089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9.65</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±0.05</w:t>
            </w:r>
          </w:p>
        </w:tc>
        <w:tc>
          <w:tcPr>
            <w:tcW w:w="1339" w:type="dxa"/>
            <w:shd w:val="clear" w:color="auto" w:fill="FFFFFF"/>
          </w:tcPr>
          <w:p w14:paraId="15856524"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4.46</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±0.20</w:t>
            </w:r>
          </w:p>
        </w:tc>
        <w:tc>
          <w:tcPr>
            <w:tcW w:w="3481" w:type="dxa"/>
            <w:shd w:val="clear" w:color="auto" w:fill="FFFFFF"/>
          </w:tcPr>
          <w:p w14:paraId="3985CE0D"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122.83</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±0.25</w:t>
            </w:r>
          </w:p>
        </w:tc>
      </w:tr>
      <w:tr w:rsidR="0078240A" w:rsidRPr="0078240A" w14:paraId="77C90F70" w14:textId="77777777" w:rsidTr="0025334E">
        <w:trPr>
          <w:trHeight w:val="316"/>
        </w:trPr>
        <w:tc>
          <w:tcPr>
            <w:tcW w:w="818" w:type="dxa"/>
            <w:tcBorders>
              <w:bottom w:val="single" w:sz="4" w:space="0" w:color="auto"/>
            </w:tcBorders>
            <w:shd w:val="clear" w:color="auto" w:fill="FFFFFF"/>
          </w:tcPr>
          <w:p w14:paraId="452074CE"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BLCG</w:t>
            </w:r>
          </w:p>
          <w:p w14:paraId="092DE78B"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bottom w:val="single" w:sz="4" w:space="0" w:color="auto"/>
            </w:tcBorders>
            <w:shd w:val="clear" w:color="auto" w:fill="FFFFFF"/>
          </w:tcPr>
          <w:p w14:paraId="411877C4"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13.18</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±0.05</w:t>
            </w:r>
          </w:p>
        </w:tc>
        <w:tc>
          <w:tcPr>
            <w:tcW w:w="1339" w:type="dxa"/>
            <w:tcBorders>
              <w:bottom w:val="single" w:sz="4" w:space="0" w:color="auto"/>
            </w:tcBorders>
            <w:shd w:val="clear" w:color="auto" w:fill="FFFFFF"/>
          </w:tcPr>
          <w:p w14:paraId="62B783DA"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4.40</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±0.15</w:t>
            </w:r>
          </w:p>
        </w:tc>
        <w:tc>
          <w:tcPr>
            <w:tcW w:w="3481" w:type="dxa"/>
            <w:tcBorders>
              <w:bottom w:val="single" w:sz="4" w:space="0" w:color="auto"/>
            </w:tcBorders>
            <w:shd w:val="clear" w:color="auto" w:fill="FFFFFF"/>
          </w:tcPr>
          <w:p w14:paraId="354A2062"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vertAlign w:val="superscript"/>
                <w14:ligatures w14:val="none"/>
              </w:rPr>
            </w:pPr>
            <w:r w:rsidRPr="0078240A">
              <w:rPr>
                <w:rFonts w:ascii="Times New Roman" w:eastAsia="SimSun" w:hAnsi="Times New Roman" w:cs="Times New Roman"/>
                <w:color w:val="000000"/>
                <w:kern w:val="0"/>
                <w:sz w:val="22"/>
                <w:szCs w:val="22"/>
                <w14:ligatures w14:val="none"/>
              </w:rPr>
              <w:t>177.23</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 xml:space="preserve">±0.16 </w:t>
            </w:r>
          </w:p>
        </w:tc>
      </w:tr>
    </w:tbl>
    <w:p w14:paraId="77623298" w14:textId="77777777" w:rsidR="0078240A" w:rsidRPr="0078240A" w:rsidRDefault="0078240A" w:rsidP="0078240A">
      <w:pPr>
        <w:spacing w:after="0" w:line="240" w:lineRule="auto"/>
        <w:jc w:val="both"/>
        <w:rPr>
          <w:rFonts w:ascii="Times New Roman" w:eastAsia="Calibri" w:hAnsi="Times New Roman" w:cs="Times New Roman"/>
          <w:b/>
          <w:bCs/>
          <w:i/>
          <w:iCs/>
          <w14:ligatures w14:val="none"/>
        </w:rPr>
      </w:pPr>
      <w:r w:rsidRPr="0078240A">
        <w:rPr>
          <w:rFonts w:ascii="Times New Roman" w:eastAsia="Calibri" w:hAnsi="Times New Roman" w:cs="Times New Roman"/>
          <w:b/>
          <w:bCs/>
          <w14:ligatures w14:val="none"/>
        </w:rPr>
        <w:t xml:space="preserve">Table 3: Vitamin composition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p>
    <w:p w14:paraId="0D3BFB9D" w14:textId="77777777" w:rsidR="0078240A" w:rsidRPr="0078240A" w:rsidRDefault="0078240A" w:rsidP="0078240A">
      <w:pPr>
        <w:spacing w:after="0" w:line="24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p w14:paraId="51307C64"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4C20F7AC"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t>
      </w:r>
    </w:p>
    <w:p w14:paraId="27CA582E"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18A59642"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238228A3"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535DB3B4"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4CC3ECF6"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13667AC7"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5D80DCDD" w14:textId="77777777" w:rsidR="0078240A" w:rsidRPr="0078240A" w:rsidRDefault="0078240A" w:rsidP="0078240A">
      <w:pPr>
        <w:spacing w:after="0" w:line="240" w:lineRule="auto"/>
        <w:rPr>
          <w:rFonts w:ascii="Times New Roman" w:eastAsia="Calibri" w:hAnsi="Times New Roman" w:cs="Times New Roman"/>
          <w14:ligatures w14:val="none"/>
        </w:rPr>
      </w:pPr>
      <w:bookmarkStart w:id="33" w:name="_Hlk211635762"/>
    </w:p>
    <w:p w14:paraId="33A5E972" w14:textId="77777777" w:rsidR="0078240A" w:rsidRPr="0078240A" w:rsidRDefault="0078240A" w:rsidP="0078240A">
      <w:pPr>
        <w:spacing w:after="0" w:line="36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vertAlign w:val="superscript"/>
          <w14:ligatures w14:val="none"/>
        </w:rPr>
        <w:t xml:space="preserve">Values are means of triplicate. Means followed by the same letter across the columns are not significantly different from each other (p &gt; 0.05). </w:t>
      </w:r>
      <w:bookmarkEnd w:id="33"/>
      <w:r w:rsidRPr="0078240A">
        <w:rPr>
          <w:rFonts w:ascii="Times New Roman" w:eastAsia="Calibri" w:hAnsi="Times New Roman" w:cs="Times New Roman"/>
          <w14:ligatures w14:val="none"/>
        </w:rPr>
        <w:t xml:space="preserve"> </w:t>
      </w:r>
    </w:p>
    <w:p w14:paraId="7EF9881C" w14:textId="553C0887" w:rsidR="0078240A" w:rsidRPr="0078240A" w:rsidRDefault="0078240A" w:rsidP="0078240A">
      <w:pPr>
        <w:spacing w:line="360" w:lineRule="auto"/>
        <w:jc w:val="both"/>
        <w:rPr>
          <w:rFonts w:ascii="Times New Roman" w:eastAsia="Calibri" w:hAnsi="Times New Roman" w:cs="Times New Roman"/>
          <w14:ligatures w14:val="none"/>
        </w:rPr>
      </w:pPr>
      <w:bookmarkStart w:id="34" w:name="_Hlk165704208"/>
      <w:bookmarkEnd w:id="30"/>
      <w:r w:rsidRPr="0078240A">
        <w:rPr>
          <w:rFonts w:ascii="Times New Roman" w:eastAsia="Calibri" w:hAnsi="Times New Roman" w:cs="Times New Roman"/>
          <w14:ligatures w14:val="none"/>
        </w:rPr>
        <w:t>At lower temperatures (50 - 60℃)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was well retained while higher temperature drying (70℃) caused a significant reduction from 4.40 to 11.60 mg/100g. Sample BLCA (85:10:5 dried at 50</w:t>
      </w:r>
      <m:oMath>
        <m:r>
          <w:rPr>
            <w:rFonts w:ascii="Cambria Math" w:hAnsi="Cambria Math" w:cs="Times New Roman"/>
          </w:rPr>
          <m:t>℃</m:t>
        </m:r>
      </m:oMath>
      <w:r w:rsidRPr="0078240A">
        <w:rPr>
          <w:rFonts w:ascii="Times New Roman" w:eastAsia="Calibri" w:hAnsi="Times New Roman" w:cs="Times New Roman"/>
          <w14:ligatures w14:val="none"/>
        </w:rPr>
        <w:t>) had the highest value (11.60 mg/100g) while BLCG (control Lipton) had the lowest value (4.40 mg/100g). This increase could be attributed to fermentation and variations in the blend ratios. Thus, the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content reduced as the temperature increased. This is in accordance with the report of (Su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who stated that higher temperatures accelerate nutrient breakdown. The results of this research agree with the findings of </w:t>
      </w: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(2023) who reported an increase in the thiamine content from 1.78 to 11.45 mg/100g on lemon grass moringa and ginger herbal tea formulation but higher than the values 0.084 mg/100g and 1.078 mg/100g obtained by </w:t>
      </w:r>
      <w:proofErr w:type="spellStart"/>
      <w:r w:rsidRPr="0078240A">
        <w:rPr>
          <w:rFonts w:ascii="Times New Roman" w:eastAsia="Calibri" w:hAnsi="Times New Roman" w:cs="Times New Roman"/>
          <w14:ligatures w14:val="none"/>
        </w:rPr>
        <w:t>Itodo</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(2021) for fermented oven dried moringa leaves and blanched oven dried moringa leaves respectively.</w:t>
      </w:r>
      <w:r w:rsidRPr="0078240A">
        <w:rPr>
          <w:rFonts w:ascii="Times New Roman" w:eastAsia="Calibri" w:hAnsi="Times New Roman" w:cs="Times New Roman"/>
          <w:color w:val="18181B"/>
          <w:shd w:val="clear" w:color="auto" w:fill="FFFFFF"/>
          <w14:ligatures w14:val="none"/>
        </w:rPr>
        <w:t xml:space="preserve"> </w:t>
      </w:r>
      <w:r w:rsidRPr="0078240A">
        <w:rPr>
          <w:rFonts w:ascii="Times New Roman" w:eastAsia="Calibri" w:hAnsi="Times New Roman" w:cs="Times New Roman"/>
          <w14:ligatures w14:val="none"/>
        </w:rPr>
        <w:t>Thiamine is known to possess antioxidant and anti-inflammatory properties, supports immune function, and may play a role in bone health and the regulation of ion channels. Adequate intake of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is associated with a reduction in the risk of hypertension, heart failure, and cardiovascular mortality, especially in older adults and those with certain risk factors (He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2023). </w:t>
      </w:r>
    </w:p>
    <w:p w14:paraId="45E7A83C" w14:textId="5C1CA1C4" w:rsidR="0078240A" w:rsidRPr="0078240A" w:rsidRDefault="0078240A" w:rsidP="0078240A">
      <w:pPr>
        <w:spacing w:line="360" w:lineRule="auto"/>
        <w:jc w:val="both"/>
        <w:rPr>
          <w:rFonts w:ascii="Times New Roman" w:eastAsia="Calibri" w:hAnsi="Times New Roman" w:cs="Times New Roman"/>
          <w14:ligatures w14:val="none"/>
        </w:rPr>
      </w:pPr>
      <w:bookmarkStart w:id="35" w:name="_Hlk165704302"/>
      <w:bookmarkEnd w:id="34"/>
      <w:r w:rsidRPr="0078240A">
        <w:rPr>
          <w:rFonts w:ascii="Times New Roman" w:eastAsia="Calibri" w:hAnsi="Times New Roman" w:cs="Times New Roman"/>
          <w14:ligatures w14:val="none"/>
        </w:rPr>
        <w:t>The vitamin C content of the tea samples ranged from 122.83 to 224.85 mg with BLCG (control, Lipton) having the highest score and BLCC (85:10:5 dried at 60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lowest score. An increase in temperature (70℃) resulted in a decrease in the vitamin C content of the black tea samples which may be because vitamin C is heat-labile and consequently oxidized and reduced at higher temperature and longer duration of heating but at lower temperatures 50 - 60℃, the vitamin C content increased significantly. This decrease may be a result of oxidation and destruction of heat sensitive compounds. The result of this study is higher than the values (35.75 to 17.41 mg/100g) obtained by Olabode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(2015), who reported a decrease in the vitamin C content of moringa leaves. The results obtained in this study are higher than the findings of Sahar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(2016) who also reported a decrease in the vitamin C content (14.55 to 14.09 mg/100g) of </w:t>
      </w:r>
      <w:r w:rsidRPr="0078240A">
        <w:rPr>
          <w:rFonts w:ascii="Times New Roman" w:eastAsia="Calibri" w:hAnsi="Times New Roman" w:cs="Times New Roman"/>
          <w:i/>
          <w:iCs/>
          <w14:ligatures w14:val="none"/>
        </w:rPr>
        <w:t xml:space="preserve">Camellia </w:t>
      </w:r>
      <w:proofErr w:type="spellStart"/>
      <w:r w:rsidRPr="0078240A">
        <w:rPr>
          <w:rFonts w:ascii="Times New Roman" w:eastAsia="Calibri" w:hAnsi="Times New Roman" w:cs="Times New Roman"/>
          <w:i/>
          <w:iCs/>
          <w14:ligatures w14:val="none"/>
        </w:rPr>
        <w:t>sinensis</w:t>
      </w:r>
      <w:proofErr w:type="spellEnd"/>
      <w:r w:rsidRPr="0078240A">
        <w:rPr>
          <w:rFonts w:ascii="Times New Roman" w:eastAsia="Calibri" w:hAnsi="Times New Roman" w:cs="Times New Roman"/>
          <w14:ligatures w14:val="none"/>
        </w:rPr>
        <w:t xml:space="preserve"> tea dried at 80</w:t>
      </w:r>
      <m:oMath>
        <m:r>
          <w:rPr>
            <w:rFonts w:ascii="Cambria Math" w:hAnsi="Cambria Math" w:cs="Times New Roman"/>
          </w:rPr>
          <m:t>℃</m:t>
        </m:r>
      </m:oMath>
      <w:r w:rsidRPr="0078240A">
        <w:rPr>
          <w:rFonts w:ascii="Times New Roman" w:eastAsia="Calibri" w:hAnsi="Times New Roman" w:cs="Times New Roman"/>
          <w14:ligatures w14:val="none"/>
        </w:rPr>
        <w:t xml:space="preserve"> and 100</w:t>
      </w:r>
      <m:oMath>
        <m:r>
          <w:rPr>
            <w:rFonts w:ascii="Cambria Math" w:hAnsi="Cambria Math" w:cs="Times New Roman"/>
          </w:rPr>
          <m:t>℃.</m:t>
        </m:r>
      </m:oMath>
      <w:r w:rsidRPr="0078240A">
        <w:rPr>
          <w:rFonts w:ascii="Times New Roman" w:eastAsia="Calibri" w:hAnsi="Times New Roman" w:cs="Times New Roman"/>
          <w14:ligatures w14:val="none"/>
        </w:rPr>
        <w:t xml:space="preserve"> The implications of this high vitamin C content of the tea formulation are numerous in which one is its antioxidant effects, a much sought-after attribute in recent times where people are becoming health-conscious. </w:t>
      </w:r>
    </w:p>
    <w:p w14:paraId="632DEE9F" w14:textId="77777777" w:rsidR="0078240A" w:rsidRPr="0078240A" w:rsidRDefault="0078240A" w:rsidP="0078240A">
      <w:pPr>
        <w:spacing w:line="360" w:lineRule="auto"/>
        <w:rPr>
          <w:rFonts w:ascii="Times New Roman" w:eastAsia="Calibri" w:hAnsi="Times New Roman" w:cs="Times New Roman"/>
          <w:b/>
          <w:bCs/>
          <w14:ligatures w14:val="none"/>
        </w:rPr>
      </w:pPr>
      <w:bookmarkStart w:id="36" w:name="_Hlk165704848"/>
      <w:bookmarkEnd w:id="35"/>
      <w:r w:rsidRPr="0078240A">
        <w:rPr>
          <w:rFonts w:ascii="Times New Roman" w:eastAsia="Calibri" w:hAnsi="Times New Roman" w:cs="Times New Roman"/>
          <w:b/>
          <w:bCs/>
          <w14:ligatures w14:val="none"/>
        </w:rPr>
        <w:t xml:space="preserve">Microbial Properties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i/>
          <w:iCs/>
          <w14:ligatures w14:val="none"/>
        </w:rPr>
        <w:t xml:space="preserve"> </w:t>
      </w:r>
      <w:r w:rsidRPr="0078240A">
        <w:rPr>
          <w:rFonts w:ascii="Times New Roman" w:eastAsia="Calibri" w:hAnsi="Times New Roman" w:cs="Times New Roman"/>
          <w:b/>
          <w:bCs/>
          <w14:ligatures w14:val="none"/>
        </w:rPr>
        <w:t xml:space="preserve">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p w14:paraId="74282805" w14:textId="2A5C6A90" w:rsidR="0078240A" w:rsidRPr="0078240A" w:rsidRDefault="0078240A" w:rsidP="0078240A">
      <w:pPr>
        <w:spacing w:line="360" w:lineRule="auto"/>
        <w:jc w:val="both"/>
        <w:rPr>
          <w:rFonts w:ascii="Times New Roman" w:eastAsia="Calibri" w:hAnsi="Times New Roman" w:cs="Times New Roman"/>
          <w14:ligatures w14:val="none"/>
        </w:rPr>
      </w:pPr>
      <w:bookmarkStart w:id="37" w:name="_Hlk165705127"/>
      <w:bookmarkEnd w:id="36"/>
      <w:r w:rsidRPr="0078240A">
        <w:rPr>
          <w:rFonts w:ascii="Times New Roman" w:eastAsia="Calibri" w:hAnsi="Times New Roman" w:cs="Times New Roman"/>
          <w14:ligatures w14:val="none"/>
        </w:rPr>
        <w:t xml:space="preserve">Fermentation introduces the growth of beneficial microorganisms which helps in development of </w:t>
      </w:r>
      <w:proofErr w:type="spellStart"/>
      <w:r w:rsidRPr="0078240A">
        <w:rPr>
          <w:rFonts w:ascii="Times New Roman" w:eastAsia="Calibri" w:hAnsi="Times New Roman" w:cs="Times New Roman"/>
          <w14:ligatures w14:val="none"/>
        </w:rPr>
        <w:t>flavour</w:t>
      </w:r>
      <w:proofErr w:type="spellEnd"/>
      <w:r w:rsidRPr="0078240A">
        <w:rPr>
          <w:rFonts w:ascii="Times New Roman" w:eastAsia="Calibri" w:hAnsi="Times New Roman" w:cs="Times New Roman"/>
          <w14:ligatures w14:val="none"/>
        </w:rPr>
        <w:t xml:space="preserve"> compounds in foods. At increased temperature (70℃) there was a notable reduction of the total viable counts presents in the black teas when compared to the teas dried at low temperatures (50 - 60℃).  Hence significant variations were observed and varied from 3.23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to 20.46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cfu/g with sample BLCB (75:20:5 dried at 50</w:t>
      </w:r>
      <m:oMath>
        <m:r>
          <w:rPr>
            <w:rFonts w:ascii="Cambria Math" w:hAnsi="Cambria Math" w:cs="Times New Roman"/>
          </w:rPr>
          <m:t>℃</m:t>
        </m:r>
      </m:oMath>
      <w:r w:rsidRPr="0078240A">
        <w:rPr>
          <w:rFonts w:ascii="Times New Roman" w:eastAsia="Calibri" w:hAnsi="Times New Roman" w:cs="Times New Roman"/>
          <w14:ligatures w14:val="none"/>
        </w:rPr>
        <w:t>) having the highest bacterial population (20.46 x 10</w:t>
      </w:r>
      <w:r w:rsidRPr="0078240A">
        <w:rPr>
          <w:rFonts w:ascii="Times New Roman" w:eastAsia="Calibri" w:hAnsi="Times New Roman" w:cs="Times New Roman"/>
          <w:vertAlign w:val="superscript"/>
          <w14:ligatures w14:val="none"/>
        </w:rPr>
        <w:t xml:space="preserve">1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/g) and sample BLCF (85:10:5 at 50</w:t>
      </w:r>
      <m:oMath>
        <m:r>
          <w:rPr>
            <w:rFonts w:ascii="Cambria Math" w:hAnsi="Cambria Math" w:cs="Times New Roman"/>
          </w:rPr>
          <m:t>℃</m:t>
        </m:r>
      </m:oMath>
      <w:r w:rsidRPr="0078240A">
        <w:rPr>
          <w:rFonts w:ascii="Times New Roman" w:eastAsia="Calibri" w:hAnsi="Times New Roman" w:cs="Times New Roman"/>
          <w14:ligatures w14:val="none"/>
        </w:rPr>
        <w:t>) having the least bacterial population (9.83 x 10</w:t>
      </w:r>
      <w:r w:rsidRPr="0078240A">
        <w:rPr>
          <w:rFonts w:ascii="Times New Roman" w:eastAsia="Calibri" w:hAnsi="Times New Roman" w:cs="Times New Roman"/>
          <w:vertAlign w:val="superscript"/>
          <w14:ligatures w14:val="none"/>
        </w:rPr>
        <w:t xml:space="preserve">1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 xml:space="preserve">/g). It was observed that an increase in the drying temperature resulted in a decrease in the total viable count of the black tea samples. This decrease might be attributed to the high temperature treatment, which inactivates many microorganisms. </w:t>
      </w:r>
    </w:p>
    <w:bookmarkEnd w:id="37"/>
    <w:p w14:paraId="439434FD" w14:textId="6D62A128"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Significant differences were observed in the </w:t>
      </w:r>
      <w:proofErr w:type="spellStart"/>
      <w:r w:rsidRPr="0078240A">
        <w:rPr>
          <w:rFonts w:ascii="Times New Roman" w:eastAsia="Calibri" w:hAnsi="Times New Roman" w:cs="Times New Roman"/>
          <w14:ligatures w14:val="none"/>
        </w:rPr>
        <w:t>mould</w:t>
      </w:r>
      <w:proofErr w:type="spellEnd"/>
      <w:r w:rsidRPr="0078240A">
        <w:rPr>
          <w:rFonts w:ascii="Times New Roman" w:eastAsia="Calibri" w:hAnsi="Times New Roman" w:cs="Times New Roman"/>
          <w14:ligatures w14:val="none"/>
        </w:rPr>
        <w:t xml:space="preserve"> count of the black tea samples and it ranged from 10.26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to 28.40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/g with sample BLCB (85:10:5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highest count and sample BLCG (control lipton) having the least count. At higher temperatures mould count decreased. Omohimi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(2019), had reported that the International Commission on Microbiological Specification for Food (ICMSF) has declared that total bacterial count should not exceed 1 x 10</w:t>
      </w:r>
      <w:r w:rsidRPr="0078240A">
        <w:rPr>
          <w:rFonts w:ascii="Times New Roman" w:eastAsia="Calibri" w:hAnsi="Times New Roman" w:cs="Times New Roman"/>
          <w:vertAlign w:val="superscript"/>
          <w14:ligatures w14:val="none"/>
        </w:rPr>
        <w:t xml:space="preserve">6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 xml:space="preserve">/g. Thus, this suggests that the microbial loads in the formulated black tea are well within acceptable limits. </w:t>
      </w:r>
    </w:p>
    <w:p w14:paraId="785ACE80" w14:textId="77777777" w:rsidR="0078240A" w:rsidRPr="0078240A" w:rsidRDefault="0078240A" w:rsidP="0078240A">
      <w:pPr>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Table 4:  Microbial counts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14:ligatures w14:val="none"/>
        </w:rPr>
        <w:t xml:space="preserve"> 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tbl>
      <w:tblPr>
        <w:tblW w:w="7746" w:type="dxa"/>
        <w:tblBorders>
          <w:top w:val="single" w:sz="4" w:space="0" w:color="auto"/>
          <w:bottom w:val="single" w:sz="4" w:space="0" w:color="auto"/>
        </w:tblBorders>
        <w:tblLook w:val="04A0" w:firstRow="1" w:lastRow="0" w:firstColumn="1" w:lastColumn="0" w:noHBand="0" w:noVBand="1"/>
      </w:tblPr>
      <w:tblGrid>
        <w:gridCol w:w="2581"/>
        <w:gridCol w:w="2582"/>
        <w:gridCol w:w="2583"/>
      </w:tblGrid>
      <w:tr w:rsidR="0078240A" w:rsidRPr="0078240A" w14:paraId="7AA0C107" w14:textId="77777777" w:rsidTr="0025334E">
        <w:trPr>
          <w:trHeight w:val="753"/>
        </w:trPr>
        <w:tc>
          <w:tcPr>
            <w:tcW w:w="2581" w:type="dxa"/>
            <w:tcBorders>
              <w:top w:val="single" w:sz="4" w:space="0" w:color="auto"/>
              <w:bottom w:val="single" w:sz="4" w:space="0" w:color="auto"/>
            </w:tcBorders>
          </w:tcPr>
          <w:p w14:paraId="4EB0F3D8"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Sample Code</w:t>
            </w:r>
          </w:p>
        </w:tc>
        <w:tc>
          <w:tcPr>
            <w:tcW w:w="2582" w:type="dxa"/>
            <w:tcBorders>
              <w:top w:val="single" w:sz="4" w:space="0" w:color="auto"/>
              <w:bottom w:val="single" w:sz="4" w:space="0" w:color="auto"/>
            </w:tcBorders>
          </w:tcPr>
          <w:p w14:paraId="75877C4F"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Total Viable Count</w:t>
            </w:r>
          </w:p>
          <w:p w14:paraId="69B8D08B"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10</w:t>
            </w:r>
            <w:r w:rsidRPr="0078240A">
              <w:rPr>
                <w:rFonts w:ascii="Times New Roman" w:eastAsia="Calibri" w:hAnsi="Times New Roman" w:cs="Times New Roman"/>
                <w:b/>
                <w:bCs/>
                <w:vertAlign w:val="superscript"/>
                <w14:ligatures w14:val="none"/>
              </w:rPr>
              <w:t xml:space="preserve">1 </w:t>
            </w:r>
            <w:proofErr w:type="spellStart"/>
            <w:r w:rsidRPr="0078240A">
              <w:rPr>
                <w:rFonts w:ascii="Times New Roman" w:eastAsia="Calibri" w:hAnsi="Times New Roman" w:cs="Times New Roman"/>
                <w:b/>
                <w:bCs/>
                <w14:ligatures w14:val="none"/>
              </w:rPr>
              <w:t>cfu</w:t>
            </w:r>
            <w:proofErr w:type="spellEnd"/>
            <w:r w:rsidRPr="0078240A">
              <w:rPr>
                <w:rFonts w:ascii="Times New Roman" w:eastAsia="Calibri" w:hAnsi="Times New Roman" w:cs="Times New Roman"/>
                <w:b/>
                <w:bCs/>
                <w14:ligatures w14:val="none"/>
              </w:rPr>
              <w:t>/g</w:t>
            </w:r>
          </w:p>
          <w:p w14:paraId="7225496C" w14:textId="77777777" w:rsidR="0078240A" w:rsidRPr="0078240A" w:rsidRDefault="0078240A" w:rsidP="0078240A">
            <w:pPr>
              <w:spacing w:after="0" w:line="240" w:lineRule="auto"/>
              <w:rPr>
                <w:rFonts w:ascii="Times New Roman" w:eastAsia="Calibri" w:hAnsi="Times New Roman" w:cs="Times New Roman"/>
                <w:b/>
                <w:bCs/>
                <w14:ligatures w14:val="none"/>
              </w:rPr>
            </w:pPr>
          </w:p>
        </w:tc>
        <w:tc>
          <w:tcPr>
            <w:tcW w:w="2583" w:type="dxa"/>
            <w:tcBorders>
              <w:top w:val="single" w:sz="4" w:space="0" w:color="auto"/>
              <w:bottom w:val="single" w:sz="4" w:space="0" w:color="auto"/>
            </w:tcBorders>
          </w:tcPr>
          <w:p w14:paraId="1B7EA7C7"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w:t>
            </w:r>
            <w:proofErr w:type="spellStart"/>
            <w:r w:rsidRPr="0078240A">
              <w:rPr>
                <w:rFonts w:ascii="Times New Roman" w:eastAsia="Calibri" w:hAnsi="Times New Roman" w:cs="Times New Roman"/>
                <w:b/>
                <w:bCs/>
                <w14:ligatures w14:val="none"/>
              </w:rPr>
              <w:t>Mould</w:t>
            </w:r>
            <w:proofErr w:type="spellEnd"/>
            <w:r w:rsidRPr="0078240A">
              <w:rPr>
                <w:rFonts w:ascii="Times New Roman" w:eastAsia="Calibri" w:hAnsi="Times New Roman" w:cs="Times New Roman"/>
                <w:b/>
                <w:bCs/>
                <w14:ligatures w14:val="none"/>
              </w:rPr>
              <w:t xml:space="preserve"> Count</w:t>
            </w:r>
          </w:p>
          <w:p w14:paraId="64F7345D"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10</w:t>
            </w:r>
            <w:r w:rsidRPr="0078240A">
              <w:rPr>
                <w:rFonts w:ascii="Times New Roman" w:eastAsia="Calibri" w:hAnsi="Times New Roman" w:cs="Times New Roman"/>
                <w:b/>
                <w:bCs/>
                <w:vertAlign w:val="superscript"/>
                <w14:ligatures w14:val="none"/>
              </w:rPr>
              <w:t>1</w:t>
            </w:r>
            <w:r w:rsidRPr="0078240A">
              <w:rPr>
                <w:rFonts w:ascii="Times New Roman" w:eastAsia="Calibri" w:hAnsi="Times New Roman" w:cs="Times New Roman"/>
                <w:b/>
                <w:bCs/>
                <w14:ligatures w14:val="none"/>
              </w:rPr>
              <w:t xml:space="preserve"> </w:t>
            </w:r>
            <w:proofErr w:type="spellStart"/>
            <w:r w:rsidRPr="0078240A">
              <w:rPr>
                <w:rFonts w:ascii="Times New Roman" w:eastAsia="Calibri" w:hAnsi="Times New Roman" w:cs="Times New Roman"/>
                <w:b/>
                <w:bCs/>
                <w14:ligatures w14:val="none"/>
              </w:rPr>
              <w:t>cfu</w:t>
            </w:r>
            <w:proofErr w:type="spellEnd"/>
            <w:r w:rsidRPr="0078240A">
              <w:rPr>
                <w:rFonts w:ascii="Times New Roman" w:eastAsia="Calibri" w:hAnsi="Times New Roman" w:cs="Times New Roman"/>
                <w:b/>
                <w:bCs/>
                <w14:ligatures w14:val="none"/>
              </w:rPr>
              <w:t>/g</w:t>
            </w:r>
          </w:p>
        </w:tc>
      </w:tr>
      <w:tr w:rsidR="0078240A" w:rsidRPr="0078240A" w14:paraId="0A5DBCC9" w14:textId="77777777" w:rsidTr="0025334E">
        <w:trPr>
          <w:trHeight w:val="350"/>
        </w:trPr>
        <w:tc>
          <w:tcPr>
            <w:tcW w:w="2581" w:type="dxa"/>
            <w:tcBorders>
              <w:top w:val="single" w:sz="4" w:space="0" w:color="auto"/>
            </w:tcBorders>
          </w:tcPr>
          <w:p w14:paraId="041A234E"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BLCA </w:t>
            </w:r>
          </w:p>
        </w:tc>
        <w:tc>
          <w:tcPr>
            <w:tcW w:w="2582" w:type="dxa"/>
            <w:tcBorders>
              <w:top w:val="single" w:sz="4" w:space="0" w:color="auto"/>
            </w:tcBorders>
          </w:tcPr>
          <w:p w14:paraId="79C92141"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12.23</w:t>
            </w:r>
            <w:r w:rsidRPr="0078240A">
              <w:rPr>
                <w:rFonts w:ascii="Times New Roman" w:eastAsia="Calibri" w:hAnsi="Times New Roman" w:cs="Times New Roman"/>
                <w:vertAlign w:val="superscript"/>
                <w14:ligatures w14:val="none"/>
              </w:rPr>
              <w:t>e</w:t>
            </w:r>
            <w:r w:rsidRPr="0078240A">
              <w:rPr>
                <w:rFonts w:ascii="Times New Roman" w:eastAsia="Calibri" w:hAnsi="Times New Roman" w:cs="Times New Roman"/>
                <w14:ligatures w14:val="none"/>
              </w:rPr>
              <w:t xml:space="preserve"> ± 0.25</w:t>
            </w:r>
          </w:p>
        </w:tc>
        <w:tc>
          <w:tcPr>
            <w:tcW w:w="2583" w:type="dxa"/>
            <w:tcBorders>
              <w:top w:val="single" w:sz="4" w:space="0" w:color="auto"/>
            </w:tcBorders>
          </w:tcPr>
          <w:p w14:paraId="340DA41D"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24.43</w:t>
            </w:r>
            <w:r w:rsidRPr="0078240A">
              <w:rPr>
                <w:rFonts w:ascii="Times New Roman" w:eastAsia="Calibri" w:hAnsi="Times New Roman" w:cs="Times New Roman"/>
                <w:vertAlign w:val="superscript"/>
                <w14:ligatures w14:val="none"/>
              </w:rPr>
              <w:t>b</w:t>
            </w:r>
            <w:r w:rsidRPr="0078240A">
              <w:rPr>
                <w:rFonts w:ascii="Times New Roman" w:eastAsia="Calibri" w:hAnsi="Times New Roman" w:cs="Times New Roman"/>
                <w14:ligatures w14:val="none"/>
              </w:rPr>
              <w:t xml:space="preserve"> ± 0.40</w:t>
            </w:r>
          </w:p>
        </w:tc>
      </w:tr>
      <w:tr w:rsidR="0078240A" w:rsidRPr="0078240A" w14:paraId="55F9A7DB" w14:textId="77777777" w:rsidTr="0025334E">
        <w:trPr>
          <w:trHeight w:val="508"/>
        </w:trPr>
        <w:tc>
          <w:tcPr>
            <w:tcW w:w="2581" w:type="dxa"/>
          </w:tcPr>
          <w:p w14:paraId="4920331A"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BLCB </w:t>
            </w:r>
          </w:p>
        </w:tc>
        <w:tc>
          <w:tcPr>
            <w:tcW w:w="2582" w:type="dxa"/>
          </w:tcPr>
          <w:p w14:paraId="73553C3E"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20.46</w:t>
            </w:r>
            <w:r w:rsidRPr="0078240A">
              <w:rPr>
                <w:rFonts w:ascii="Times New Roman" w:eastAsia="Calibri" w:hAnsi="Times New Roman" w:cs="Times New Roman"/>
                <w:vertAlign w:val="superscript"/>
                <w14:ligatures w14:val="none"/>
              </w:rPr>
              <w:t>a</w:t>
            </w:r>
            <w:r w:rsidRPr="0078240A">
              <w:rPr>
                <w:rFonts w:ascii="Times New Roman" w:eastAsia="Calibri" w:hAnsi="Times New Roman" w:cs="Times New Roman"/>
                <w:b/>
                <w:bCs/>
                <w14:ligatures w14:val="none"/>
              </w:rPr>
              <w:t xml:space="preserve"> ± </w:t>
            </w:r>
            <w:r w:rsidRPr="0078240A">
              <w:rPr>
                <w:rFonts w:ascii="Times New Roman" w:eastAsia="Calibri" w:hAnsi="Times New Roman" w:cs="Times New Roman"/>
                <w14:ligatures w14:val="none"/>
              </w:rPr>
              <w:t>0.35</w:t>
            </w:r>
          </w:p>
          <w:p w14:paraId="27F50186"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D4833D7"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28.40</w:t>
            </w:r>
            <w:r w:rsidRPr="0078240A">
              <w:rPr>
                <w:rFonts w:ascii="Times New Roman" w:eastAsia="Calibri" w:hAnsi="Times New Roman" w:cs="Times New Roman"/>
                <w:vertAlign w:val="superscript"/>
                <w14:ligatures w14:val="none"/>
              </w:rPr>
              <w:t xml:space="preserve">a </w:t>
            </w:r>
            <w:r w:rsidRPr="0078240A">
              <w:rPr>
                <w:rFonts w:ascii="Times New Roman" w:eastAsia="Calibri" w:hAnsi="Times New Roman" w:cs="Times New Roman"/>
                <w14:ligatures w14:val="none"/>
              </w:rPr>
              <w:t>± 0.36</w:t>
            </w:r>
          </w:p>
        </w:tc>
      </w:tr>
      <w:tr w:rsidR="0078240A" w:rsidRPr="0078240A" w14:paraId="7CFBF629" w14:textId="77777777" w:rsidTr="0025334E">
        <w:trPr>
          <w:trHeight w:val="245"/>
        </w:trPr>
        <w:tc>
          <w:tcPr>
            <w:tcW w:w="2581" w:type="dxa"/>
          </w:tcPr>
          <w:p w14:paraId="65A953FF"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BLCC </w:t>
            </w:r>
          </w:p>
        </w:tc>
        <w:tc>
          <w:tcPr>
            <w:tcW w:w="2582" w:type="dxa"/>
          </w:tcPr>
          <w:p w14:paraId="2C085CDE"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13.53</w:t>
            </w:r>
            <w:r w:rsidRPr="0078240A">
              <w:rPr>
                <w:rFonts w:ascii="Times New Roman" w:eastAsia="Calibri" w:hAnsi="Times New Roman" w:cs="Times New Roman"/>
                <w:vertAlign w:val="superscript"/>
                <w14:ligatures w14:val="none"/>
              </w:rPr>
              <w:t xml:space="preserve">d </w:t>
            </w:r>
            <w:r w:rsidRPr="0078240A">
              <w:rPr>
                <w:rFonts w:ascii="Times New Roman" w:eastAsia="Calibri" w:hAnsi="Times New Roman" w:cs="Times New Roman"/>
                <w14:ligatures w14:val="none"/>
              </w:rPr>
              <w:t>± 0.25</w:t>
            </w:r>
          </w:p>
          <w:p w14:paraId="57DF7475"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3283951B"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17.90</w:t>
            </w:r>
            <w:r w:rsidRPr="0078240A">
              <w:rPr>
                <w:rFonts w:ascii="Times New Roman" w:eastAsia="Calibri" w:hAnsi="Times New Roman" w:cs="Times New Roman"/>
                <w:vertAlign w:val="superscript"/>
                <w14:ligatures w14:val="none"/>
              </w:rPr>
              <w:t xml:space="preserve">c </w:t>
            </w:r>
            <w:r w:rsidRPr="0078240A">
              <w:rPr>
                <w:rFonts w:ascii="Times New Roman" w:eastAsia="Calibri" w:hAnsi="Times New Roman" w:cs="Times New Roman"/>
                <w14:ligatures w14:val="none"/>
              </w:rPr>
              <w:t>± 0.36</w:t>
            </w:r>
          </w:p>
        </w:tc>
      </w:tr>
      <w:tr w:rsidR="0078240A" w:rsidRPr="0078240A" w14:paraId="2120E56B" w14:textId="77777777" w:rsidTr="0025334E">
        <w:trPr>
          <w:trHeight w:val="130"/>
        </w:trPr>
        <w:tc>
          <w:tcPr>
            <w:tcW w:w="2581" w:type="dxa"/>
          </w:tcPr>
          <w:p w14:paraId="691F7C6D"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BLCD </w:t>
            </w:r>
          </w:p>
        </w:tc>
        <w:tc>
          <w:tcPr>
            <w:tcW w:w="2582" w:type="dxa"/>
          </w:tcPr>
          <w:p w14:paraId="77F55369"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15.76</w:t>
            </w:r>
            <w:r w:rsidRPr="0078240A">
              <w:rPr>
                <w:rFonts w:ascii="Times New Roman" w:eastAsia="Calibri" w:hAnsi="Times New Roman" w:cs="Times New Roman"/>
                <w:vertAlign w:val="superscript"/>
                <w14:ligatures w14:val="none"/>
              </w:rPr>
              <w:t xml:space="preserve">b </w:t>
            </w:r>
            <w:r w:rsidRPr="0078240A">
              <w:rPr>
                <w:rFonts w:ascii="Times New Roman" w:eastAsia="Calibri" w:hAnsi="Times New Roman" w:cs="Times New Roman"/>
                <w14:ligatures w14:val="none"/>
              </w:rPr>
              <w:t>± 0.25</w:t>
            </w:r>
          </w:p>
          <w:p w14:paraId="198DDFFA"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2D644F8"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13.43</w:t>
            </w:r>
            <w:r w:rsidRPr="0078240A">
              <w:rPr>
                <w:rFonts w:ascii="Times New Roman" w:eastAsia="Calibri" w:hAnsi="Times New Roman" w:cs="Times New Roman"/>
                <w:vertAlign w:val="superscript"/>
                <w14:ligatures w14:val="none"/>
              </w:rPr>
              <w:t>e</w:t>
            </w:r>
            <w:r w:rsidRPr="0078240A">
              <w:rPr>
                <w:rFonts w:ascii="Times New Roman" w:eastAsia="Calibri" w:hAnsi="Times New Roman" w:cs="Times New Roman"/>
                <w14:ligatures w14:val="none"/>
              </w:rPr>
              <w:t>± 0.40</w:t>
            </w:r>
          </w:p>
        </w:tc>
      </w:tr>
      <w:tr w:rsidR="0078240A" w:rsidRPr="0078240A" w14:paraId="7AE61436" w14:textId="77777777" w:rsidTr="0025334E">
        <w:trPr>
          <w:trHeight w:val="130"/>
        </w:trPr>
        <w:tc>
          <w:tcPr>
            <w:tcW w:w="2581" w:type="dxa"/>
          </w:tcPr>
          <w:p w14:paraId="060DEF26"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BLCE </w:t>
            </w:r>
          </w:p>
        </w:tc>
        <w:tc>
          <w:tcPr>
            <w:tcW w:w="2582" w:type="dxa"/>
          </w:tcPr>
          <w:p w14:paraId="5F9C3DE6"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11.50</w:t>
            </w:r>
            <w:r w:rsidRPr="0078240A">
              <w:rPr>
                <w:rFonts w:ascii="Times New Roman" w:eastAsia="Calibri" w:hAnsi="Times New Roman" w:cs="Times New Roman"/>
                <w:vertAlign w:val="superscript"/>
                <w14:ligatures w14:val="none"/>
              </w:rPr>
              <w:t xml:space="preserve">f </w:t>
            </w:r>
            <w:r w:rsidRPr="0078240A">
              <w:rPr>
                <w:rFonts w:ascii="Times New Roman" w:eastAsia="Calibri" w:hAnsi="Times New Roman" w:cs="Times New Roman"/>
                <w14:ligatures w14:val="none"/>
              </w:rPr>
              <w:t>± 0.20</w:t>
            </w:r>
          </w:p>
          <w:p w14:paraId="07FF8A22"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162EB3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13.96</w:t>
            </w:r>
            <w:r w:rsidRPr="0078240A">
              <w:rPr>
                <w:rFonts w:ascii="Times New Roman" w:eastAsia="Calibri" w:hAnsi="Times New Roman" w:cs="Times New Roman"/>
                <w:vertAlign w:val="superscript"/>
                <w14:ligatures w14:val="none"/>
              </w:rPr>
              <w:t xml:space="preserve">f </w:t>
            </w:r>
            <w:r w:rsidRPr="0078240A">
              <w:rPr>
                <w:rFonts w:ascii="Times New Roman" w:eastAsia="Calibri" w:hAnsi="Times New Roman" w:cs="Times New Roman"/>
                <w14:ligatures w14:val="none"/>
              </w:rPr>
              <w:t>± 0.25</w:t>
            </w:r>
          </w:p>
        </w:tc>
      </w:tr>
      <w:tr w:rsidR="0078240A" w:rsidRPr="0078240A" w14:paraId="54F3641D" w14:textId="77777777" w:rsidTr="0025334E">
        <w:trPr>
          <w:trHeight w:val="130"/>
        </w:trPr>
        <w:tc>
          <w:tcPr>
            <w:tcW w:w="2581" w:type="dxa"/>
          </w:tcPr>
          <w:p w14:paraId="67A2523A"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BLCF </w:t>
            </w:r>
          </w:p>
        </w:tc>
        <w:tc>
          <w:tcPr>
            <w:tcW w:w="2582" w:type="dxa"/>
          </w:tcPr>
          <w:p w14:paraId="59396997"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9.83</w:t>
            </w:r>
            <w:r w:rsidRPr="0078240A">
              <w:rPr>
                <w:rFonts w:ascii="Times New Roman" w:eastAsia="Calibri" w:hAnsi="Times New Roman" w:cs="Times New Roman"/>
                <w:vertAlign w:val="superscript"/>
                <w14:ligatures w14:val="none"/>
              </w:rPr>
              <w:t xml:space="preserve">g </w:t>
            </w:r>
            <w:r w:rsidRPr="0078240A">
              <w:rPr>
                <w:rFonts w:ascii="Times New Roman" w:eastAsia="Calibri" w:hAnsi="Times New Roman" w:cs="Times New Roman"/>
                <w14:ligatures w14:val="none"/>
              </w:rPr>
              <w:t>± 0.35</w:t>
            </w:r>
          </w:p>
          <w:p w14:paraId="0A949CA0"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024966A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14.83</w:t>
            </w:r>
            <w:r w:rsidRPr="0078240A">
              <w:rPr>
                <w:rFonts w:ascii="Times New Roman" w:eastAsia="Calibri" w:hAnsi="Times New Roman" w:cs="Times New Roman"/>
                <w:vertAlign w:val="superscript"/>
                <w14:ligatures w14:val="none"/>
              </w:rPr>
              <w:t xml:space="preserve">d </w:t>
            </w:r>
            <w:r w:rsidRPr="0078240A">
              <w:rPr>
                <w:rFonts w:ascii="Times New Roman" w:eastAsia="Calibri" w:hAnsi="Times New Roman" w:cs="Times New Roman"/>
                <w14:ligatures w14:val="none"/>
              </w:rPr>
              <w:t>± 0.15</w:t>
            </w:r>
          </w:p>
        </w:tc>
      </w:tr>
      <w:tr w:rsidR="0078240A" w:rsidRPr="0078240A" w14:paraId="5F6AB17C" w14:textId="77777777" w:rsidTr="0025334E">
        <w:trPr>
          <w:trHeight w:val="499"/>
        </w:trPr>
        <w:tc>
          <w:tcPr>
            <w:tcW w:w="2581" w:type="dxa"/>
          </w:tcPr>
          <w:p w14:paraId="185491C5"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BLCG</w:t>
            </w:r>
          </w:p>
        </w:tc>
        <w:tc>
          <w:tcPr>
            <w:tcW w:w="2582" w:type="dxa"/>
          </w:tcPr>
          <w:p w14:paraId="7F68E5E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15.43</w:t>
            </w:r>
            <w:r w:rsidRPr="0078240A">
              <w:rPr>
                <w:rFonts w:ascii="Times New Roman" w:eastAsia="Calibri" w:hAnsi="Times New Roman" w:cs="Times New Roman"/>
                <w:vertAlign w:val="superscript"/>
                <w14:ligatures w14:val="none"/>
              </w:rPr>
              <w:t xml:space="preserve">bc </w:t>
            </w:r>
            <w:r w:rsidRPr="0078240A">
              <w:rPr>
                <w:rFonts w:ascii="Times New Roman" w:eastAsia="Calibri" w:hAnsi="Times New Roman" w:cs="Times New Roman"/>
                <w14:ligatures w14:val="none"/>
              </w:rPr>
              <w:t>± 0.40</w:t>
            </w:r>
          </w:p>
          <w:p w14:paraId="764845EC"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4DAF76BB"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10.26</w:t>
            </w:r>
            <w:r w:rsidRPr="0078240A">
              <w:rPr>
                <w:rFonts w:ascii="Times New Roman" w:eastAsia="Calibri" w:hAnsi="Times New Roman" w:cs="Times New Roman"/>
                <w:vertAlign w:val="superscript"/>
                <w14:ligatures w14:val="none"/>
              </w:rPr>
              <w:t xml:space="preserve">g </w:t>
            </w:r>
            <w:r w:rsidRPr="0078240A">
              <w:rPr>
                <w:rFonts w:ascii="Times New Roman" w:eastAsia="Calibri" w:hAnsi="Times New Roman" w:cs="Times New Roman"/>
                <w14:ligatures w14:val="none"/>
              </w:rPr>
              <w:t>± 0.25</w:t>
            </w:r>
          </w:p>
        </w:tc>
      </w:tr>
    </w:tbl>
    <w:p w14:paraId="1B27BBD0" w14:textId="77777777" w:rsidR="0078240A" w:rsidRPr="0078240A" w:rsidRDefault="0078240A" w:rsidP="0078240A">
      <w:pPr>
        <w:spacing w:line="360" w:lineRule="auto"/>
        <w:jc w:val="both"/>
        <w:rPr>
          <w:rFonts w:ascii="Times New Roman" w:eastAsia="Calibri" w:hAnsi="Times New Roman" w:cs="Times New Roman"/>
          <w:vertAlign w:val="superscript"/>
          <w14:ligatures w14:val="none"/>
        </w:rPr>
      </w:pPr>
      <w:r w:rsidRPr="0078240A">
        <w:rPr>
          <w:rFonts w:ascii="Times New Roman" w:eastAsia="Calibri" w:hAnsi="Times New Roman" w:cs="Times New Roman"/>
          <w:vertAlign w:val="superscript"/>
          <w14:ligatures w14:val="none"/>
        </w:rPr>
        <w:t>Values represent the mean score ± standard deviation. Data in the same column bearing different superscript differ significantly (p &lt; 0.05).</w:t>
      </w:r>
    </w:p>
    <w:p w14:paraId="5E5CE54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Key: </w:t>
      </w:r>
    </w:p>
    <w:p w14:paraId="2CD43F37" w14:textId="18FC1F48"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BLCA= (85 %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 10%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6589EED4" w14:textId="446C0074"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BLCB = (75 %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20%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779C30A6" w14:textId="1F2B3F5D"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BLCC =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3E035740" w14:textId="1BCD52DE"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BLCD =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21371156" w14:textId="0EE4DB3B"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BLCE =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58A0D6F9" w14:textId="52E3CF22"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BLCF =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2D63FA48" w14:textId="77777777" w:rsidR="0078240A" w:rsidRPr="0078240A" w:rsidRDefault="0078240A" w:rsidP="0078240A">
      <w:pPr>
        <w:spacing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BLCG = Lipton black tea (control).           </w:t>
      </w:r>
    </w:p>
    <w:p w14:paraId="6F855E3E" w14:textId="77777777" w:rsidR="0078240A" w:rsidRPr="0078240A" w:rsidRDefault="0078240A" w:rsidP="0078240A">
      <w:pPr>
        <w:spacing w:line="360" w:lineRule="auto"/>
        <w:jc w:val="both"/>
        <w:rPr>
          <w:rFonts w:ascii="Times New Roman" w:eastAsia="Calibri" w:hAnsi="Times New Roman" w:cs="Times New Roman"/>
          <w:b/>
          <w:bCs/>
          <w14:ligatures w14:val="none"/>
        </w:rPr>
      </w:pPr>
      <w:bookmarkStart w:id="38" w:name="_Hlk165705222"/>
      <w:r w:rsidRPr="0078240A">
        <w:rPr>
          <w:rFonts w:ascii="Times New Roman" w:eastAsia="Calibri" w:hAnsi="Times New Roman" w:cs="Times New Roman"/>
          <w:b/>
          <w:bCs/>
          <w14:ligatures w14:val="none"/>
        </w:rPr>
        <w:t xml:space="preserve">Sensory profile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i/>
          <w:iCs/>
          <w14:ligatures w14:val="none"/>
        </w:rPr>
        <w:t xml:space="preserve"> </w:t>
      </w:r>
      <w:r w:rsidRPr="0078240A">
        <w:rPr>
          <w:rFonts w:ascii="Times New Roman" w:eastAsia="Calibri" w:hAnsi="Times New Roman" w:cs="Times New Roman"/>
          <w:b/>
          <w:bCs/>
          <w14:ligatures w14:val="none"/>
        </w:rPr>
        <w:t xml:space="preserve">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p w14:paraId="6A7D524D" w14:textId="65E616BF"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samples were observed to be significantly different in terms of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and varied from 6.25 to 8.30 with sample BLCG (control Lipton) having the highest value and BLCE (85:10:5 dried at 70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least values. This shows that higher temperatures resulted in better colours preferred by the panelists while teas produced under lower temperature (50℃) drying were assigned lesser scores. This relates </w:t>
      </w:r>
      <w:r w:rsidRPr="00851788">
        <w:rPr>
          <w:rFonts w:ascii="Times New Roman" w:eastAsia="Calibri" w:hAnsi="Times New Roman" w:cs="Times New Roman"/>
          <w14:ligatures w14:val="none"/>
        </w:rPr>
        <w:t>to</w:t>
      </w:r>
      <w:r w:rsidRPr="0078240A">
        <w:rPr>
          <w:rFonts w:ascii="Times New Roman" w:eastAsia="Calibri" w:hAnsi="Times New Roman" w:cs="Times New Roman"/>
          <w14:ligatures w14:val="none"/>
        </w:rPr>
        <w:t xml:space="preserve"> the study conducted by Su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(2025) who found that drying at 70℃ resulted to a brighter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of </w:t>
      </w:r>
      <w:proofErr w:type="spellStart"/>
      <w:r w:rsidRPr="0078240A">
        <w:rPr>
          <w:rFonts w:ascii="Times New Roman" w:eastAsia="Calibri" w:hAnsi="Times New Roman" w:cs="Times New Roman"/>
          <w14:ligatures w14:val="none"/>
        </w:rPr>
        <w:t>Luchuan</w:t>
      </w:r>
      <w:proofErr w:type="spellEnd"/>
      <w:r w:rsidRPr="0078240A">
        <w:rPr>
          <w:rFonts w:ascii="Times New Roman" w:eastAsia="Calibri" w:hAnsi="Times New Roman" w:cs="Times New Roman"/>
          <w14:ligatures w14:val="none"/>
        </w:rPr>
        <w:t xml:space="preserve"> black tea. The values obtained are also in agreement with Teshome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(2013) who observed that an increase in drying temperature (90 to 130</w:t>
      </w:r>
      <m:oMath>
        <m:r>
          <w:rPr>
            <w:rFonts w:ascii="Cambria Math" w:hAnsi="Cambria Math" w:cs="Times New Roman"/>
          </w:rPr>
          <m:t>℃</m:t>
        </m:r>
      </m:oMath>
      <w:r w:rsidRPr="0078240A">
        <w:rPr>
          <w:rFonts w:ascii="Times New Roman" w:eastAsia="Calibri" w:hAnsi="Times New Roman" w:cs="Times New Roman"/>
          <w14:ligatures w14:val="none"/>
        </w:rPr>
        <w:t>) resulted in a high colour quality (4.80 to 7.90) of (</w:t>
      </w:r>
      <w:r w:rsidRPr="0078240A">
        <w:rPr>
          <w:rFonts w:ascii="Times New Roman" w:eastAsia="Calibri" w:hAnsi="Times New Roman" w:cs="Times New Roman"/>
          <w:i/>
          <w:iCs/>
          <w14:ligatures w14:val="none"/>
        </w:rPr>
        <w:t xml:space="preserve">Camellia </w:t>
      </w:r>
      <w:proofErr w:type="spellStart"/>
      <w:r w:rsidRPr="0078240A">
        <w:rPr>
          <w:rFonts w:ascii="Times New Roman" w:eastAsia="Calibri" w:hAnsi="Times New Roman" w:cs="Times New Roman"/>
          <w:i/>
          <w:iCs/>
          <w14:ligatures w14:val="none"/>
        </w:rPr>
        <w:t>sinensis</w:t>
      </w:r>
      <w:proofErr w:type="spellEnd"/>
      <w:r w:rsidRPr="0078240A">
        <w:rPr>
          <w:rFonts w:ascii="Times New Roman" w:eastAsia="Calibri" w:hAnsi="Times New Roman" w:cs="Times New Roman"/>
          <w14:ligatures w14:val="none"/>
        </w:rPr>
        <w:t xml:space="preserve"> L.) black tea.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of a food is the initial quality parameter usually assessed by consumers and is important in product acceptance, before tasting (</w:t>
      </w:r>
      <w:proofErr w:type="spellStart"/>
      <w:r w:rsidRPr="0078240A">
        <w:rPr>
          <w:rFonts w:ascii="Times New Roman" w:eastAsia="Calibri" w:hAnsi="Times New Roman" w:cs="Times New Roman"/>
          <w14:ligatures w14:val="none"/>
        </w:rPr>
        <w:t>Kardas</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w:t>
      </w:r>
    </w:p>
    <w:bookmarkEnd w:id="38"/>
    <w:p w14:paraId="64CB55D2"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In the panelist preference of the black tea samples based on aroma significant differences were detected and it varied from 6.20 to 7.65. Mild temperatures (50- 60℃) produced teas with the best aroma compounds which may also be attributed to the spicy-aromatic eugenol of clove and sample BLCC (85:10:5 dried at 60℃ and BLCF (75:20:5 dried at 70℃), were the least preferred sample. The result obtained in this study opposed the reports of Yan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 who related that drying at 50 - 60℃, led to a gradual decline in aroma coordination of orange black tea. Higher temperature with longer drying duration affects the amount of the essential compounds responsible for tea aroma and results to 70 to 80% loss of the aroma constituents. This indicates that the highest temperatures used affected the flavor of teas. These observations are consistent with previous research indicating that heat processing can significantly affect the flavor profiles of tea infusions.</w:t>
      </w:r>
    </w:p>
    <w:p w14:paraId="67A8512C" w14:textId="342F5DFE" w:rsidR="0078240A" w:rsidRPr="0078240A" w:rsidRDefault="0078240A" w:rsidP="0078240A">
      <w:pPr>
        <w:spacing w:line="360" w:lineRule="auto"/>
        <w:jc w:val="both"/>
        <w:rPr>
          <w:rFonts w:ascii="Times New Roman" w:eastAsia="Calibri" w:hAnsi="Times New Roman" w:cs="Times New Roman"/>
          <w14:ligatures w14:val="none"/>
        </w:rPr>
      </w:pPr>
      <w:bookmarkStart w:id="39" w:name="_Hlk165706783"/>
      <w:r w:rsidRPr="0078240A">
        <w:rPr>
          <w:rFonts w:ascii="Times New Roman" w:eastAsia="Calibri" w:hAnsi="Times New Roman" w:cs="Times New Roman"/>
          <w14:ligatures w14:val="none"/>
        </w:rPr>
        <w:t>Drying temperatures caused a significant variation in the taste of the black tea samples and ranged from 4.85 to 6.45 while sample BLCA (85:10:5 dried at 50</w:t>
      </w:r>
      <m:oMath>
        <m:r>
          <w:rPr>
            <w:rFonts w:ascii="Cambria Math" w:hAnsi="Cambria Math" w:cs="Times New Roman"/>
          </w:rPr>
          <m:t>℃</m:t>
        </m:r>
      </m:oMath>
      <w:r w:rsidRPr="0078240A">
        <w:rPr>
          <w:rFonts w:ascii="Times New Roman" w:eastAsia="Calibri" w:hAnsi="Times New Roman" w:cs="Times New Roman"/>
          <w14:ligatures w14:val="none"/>
        </w:rPr>
        <w:t>) recorded the highest score, sample BLCE dried at 70</w:t>
      </w:r>
      <m:oMath>
        <m:r>
          <w:rPr>
            <w:rFonts w:ascii="Cambria Math" w:hAnsi="Cambria Math" w:cs="Times New Roman"/>
          </w:rPr>
          <m:t>℃</m:t>
        </m:r>
      </m:oMath>
      <w:r w:rsidRPr="0078240A">
        <w:rPr>
          <w:rFonts w:ascii="Times New Roman" w:eastAsia="Calibri" w:hAnsi="Times New Roman" w:cs="Times New Roman"/>
          <w14:ligatures w14:val="none"/>
        </w:rPr>
        <w:t xml:space="preserve"> had the least score. This signifies that as the temperature increases in drying the taste decreases. This aligns with the report of Lu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(2025) who stated that</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drying significantly affects the resultant taste of infused teas.</w:t>
      </w:r>
    </w:p>
    <w:p w14:paraId="3F3EF6CD" w14:textId="50C5A240"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The after taste of the tea samples varies across blends and ranged from 5.40 to 7.25 with sample BLCA (85:10:5 dried at 50℃) having the highest score and sample BLCB (75:20:5 dried at 50</w:t>
      </w:r>
      <m:oMath>
        <m:r>
          <w:rPr>
            <w:rFonts w:ascii="Cambria Math" w:hAnsi="Cambria Math" w:cs="Times New Roman"/>
          </w:rPr>
          <m:t>℃</m:t>
        </m:r>
      </m:oMath>
      <w:r w:rsidRPr="0078240A">
        <w:rPr>
          <w:rFonts w:ascii="Times New Roman" w:eastAsia="Calibri" w:hAnsi="Times New Roman" w:cs="Times New Roman"/>
          <w14:ligatures w14:val="none"/>
        </w:rPr>
        <w:t>) having the least score. There was no significant difference (p &lt; 0.05) between the tea samples and the control in terms of after taste. The results showed that an increase in temperature results in a decrease in the after-taste of black tea samples. The after-taste of foods including tea describes the lasting impression of the food after consumption.</w:t>
      </w:r>
    </w:p>
    <w:p w14:paraId="6D8EECF0"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astringency of the black tea infusion ranged from 5.70 to 7.10. Sample BLCA (85:10:5) was the most preferred in astringency while sample BLCG (control Lipton) was the least preferred sample. This implies that high drying temperature (70℃) led to a considerable decrease in the astringency of the black tea samples. Hence, drying at higher temperatures results in a sweeter and less astringent taste. This finding agrees with that of </w:t>
      </w: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(2013) who reported a decrease in the astringency of lemon grass, moringa and ginger herbal tea formulation with an increase in the drying temperature. Astringency is a feeling of complete dryness that is not restricted to a particular region of the mouth or tongue, but can be experienced invariably as a diffused stimulus (Wang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2024).</w:t>
      </w:r>
    </w:p>
    <w:p w14:paraId="1F24A48E" w14:textId="1A85E2E6"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The overall acceptability of the black tea samples ranged from 6.25 to 7.65. Sample BLCA (85:10:5 dried at 50</w:t>
      </w:r>
      <m:oMath>
        <m:r>
          <w:rPr>
            <w:rFonts w:ascii="Cambria Math" w:hAnsi="Cambria Math" w:cs="Times New Roman"/>
          </w:rPr>
          <m:t>℃</m:t>
        </m:r>
      </m:oMath>
      <w:r w:rsidRPr="0078240A">
        <w:rPr>
          <w:rFonts w:ascii="Times New Roman" w:eastAsia="Times New Roman" w:hAnsi="Times New Roman" w:cs="Times New Roman"/>
          <w14:ligatures w14:val="none"/>
        </w:rPr>
        <w:t xml:space="preserve">) which ranked highest </w:t>
      </w:r>
      <w:r w:rsidRPr="0078240A">
        <w:rPr>
          <w:rFonts w:ascii="Times New Roman" w:eastAsia="Calibri" w:hAnsi="Times New Roman" w:cs="Times New Roman"/>
          <w14:ligatures w14:val="none"/>
        </w:rPr>
        <w:t>was the most preferred product by the consumers. Furthermore, sample BLCF (75:20:5 dried at 70</w:t>
      </w:r>
      <m:oMath>
        <m:r>
          <w:rPr>
            <w:rFonts w:ascii="Cambria Math" w:hAnsi="Cambria Math" w:cs="Times New Roman"/>
          </w:rPr>
          <m:t>℃)</m:t>
        </m:r>
      </m:oMath>
      <w:r w:rsidRPr="0078240A">
        <w:rPr>
          <w:rFonts w:ascii="Times New Roman" w:eastAsia="Calibri" w:hAnsi="Times New Roman" w:cs="Times New Roman"/>
          <w14:ligatures w14:val="none"/>
        </w:rPr>
        <w:t xml:space="preserve"> was the least preferred sample in overall acceptability.</w:t>
      </w:r>
    </w:p>
    <w:tbl>
      <w:tblPr>
        <w:tblpPr w:leftFromText="180" w:rightFromText="180" w:vertAnchor="page" w:horzAnchor="margin" w:tblpXSpec="center" w:tblpY="2161"/>
        <w:tblW w:w="10628" w:type="dxa"/>
        <w:tblBorders>
          <w:top w:val="single" w:sz="4" w:space="0" w:color="000000"/>
          <w:bottom w:val="single" w:sz="4" w:space="0" w:color="000000"/>
        </w:tblBorders>
        <w:shd w:val="clear" w:color="auto" w:fill="FFFFFF"/>
        <w:tblLook w:val="04A0" w:firstRow="1" w:lastRow="0" w:firstColumn="1" w:lastColumn="0" w:noHBand="0" w:noVBand="1"/>
      </w:tblPr>
      <w:tblGrid>
        <w:gridCol w:w="977"/>
        <w:gridCol w:w="1240"/>
        <w:gridCol w:w="1311"/>
        <w:gridCol w:w="1260"/>
        <w:gridCol w:w="1440"/>
        <w:gridCol w:w="1440"/>
        <w:gridCol w:w="2960"/>
      </w:tblGrid>
      <w:tr w:rsidR="00522ED6" w:rsidRPr="0078240A" w14:paraId="777D3983" w14:textId="77777777" w:rsidTr="00522ED6">
        <w:trPr>
          <w:trHeight w:val="440"/>
        </w:trPr>
        <w:tc>
          <w:tcPr>
            <w:tcW w:w="977" w:type="dxa"/>
            <w:tcBorders>
              <w:bottom w:val="single" w:sz="4" w:space="0" w:color="000000"/>
            </w:tcBorders>
            <w:shd w:val="clear" w:color="auto" w:fill="FFFFFF"/>
          </w:tcPr>
          <w:p w14:paraId="24104202"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Sample </w:t>
            </w:r>
          </w:p>
          <w:p w14:paraId="1EC11EC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tcBorders>
              <w:bottom w:val="single" w:sz="4" w:space="0" w:color="000000"/>
            </w:tcBorders>
            <w:shd w:val="clear" w:color="auto" w:fill="FFFFFF"/>
          </w:tcPr>
          <w:p w14:paraId="71C62F73"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roofErr w:type="spellStart"/>
            <w:r w:rsidRPr="0078240A">
              <w:rPr>
                <w:rFonts w:ascii="Times New Roman" w:eastAsia="SimSun" w:hAnsi="Times New Roman" w:cs="Times New Roman"/>
                <w:b/>
                <w:bCs/>
                <w:color w:val="000000"/>
                <w:kern w:val="0"/>
                <w:sz w:val="22"/>
                <w:szCs w:val="22"/>
                <w14:ligatures w14:val="none"/>
              </w:rPr>
              <w:t>Colour</w:t>
            </w:r>
            <w:proofErr w:type="spellEnd"/>
            <w:r w:rsidRPr="0078240A">
              <w:rPr>
                <w:rFonts w:ascii="Times New Roman" w:eastAsia="SimSun" w:hAnsi="Times New Roman" w:cs="Times New Roman"/>
                <w:b/>
                <w:bCs/>
                <w:color w:val="000000"/>
                <w:kern w:val="0"/>
                <w:sz w:val="22"/>
                <w:szCs w:val="22"/>
                <w14:ligatures w14:val="none"/>
              </w:rPr>
              <w:t xml:space="preserve"> </w:t>
            </w:r>
          </w:p>
        </w:tc>
        <w:tc>
          <w:tcPr>
            <w:tcW w:w="1311" w:type="dxa"/>
            <w:tcBorders>
              <w:bottom w:val="single" w:sz="4" w:space="0" w:color="000000"/>
            </w:tcBorders>
            <w:shd w:val="clear" w:color="auto" w:fill="FFFFFF"/>
          </w:tcPr>
          <w:p w14:paraId="5B173E58"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Aroma </w:t>
            </w:r>
          </w:p>
        </w:tc>
        <w:tc>
          <w:tcPr>
            <w:tcW w:w="1260" w:type="dxa"/>
            <w:tcBorders>
              <w:bottom w:val="single" w:sz="4" w:space="0" w:color="000000"/>
            </w:tcBorders>
            <w:shd w:val="clear" w:color="auto" w:fill="FFFFFF"/>
          </w:tcPr>
          <w:p w14:paraId="25BFA1A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Taste </w:t>
            </w:r>
          </w:p>
        </w:tc>
        <w:tc>
          <w:tcPr>
            <w:tcW w:w="1440" w:type="dxa"/>
            <w:tcBorders>
              <w:bottom w:val="single" w:sz="4" w:space="0" w:color="000000"/>
            </w:tcBorders>
            <w:shd w:val="clear" w:color="auto" w:fill="FFFFFF"/>
          </w:tcPr>
          <w:p w14:paraId="43A8EB17"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After-Taste </w:t>
            </w:r>
          </w:p>
        </w:tc>
        <w:tc>
          <w:tcPr>
            <w:tcW w:w="1440" w:type="dxa"/>
            <w:tcBorders>
              <w:bottom w:val="single" w:sz="4" w:space="0" w:color="000000"/>
            </w:tcBorders>
            <w:shd w:val="clear" w:color="auto" w:fill="FFFFFF"/>
          </w:tcPr>
          <w:p w14:paraId="424FBB61"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Astringency</w:t>
            </w:r>
          </w:p>
        </w:tc>
        <w:tc>
          <w:tcPr>
            <w:tcW w:w="2960" w:type="dxa"/>
            <w:tcBorders>
              <w:bottom w:val="single" w:sz="4" w:space="0" w:color="000000"/>
            </w:tcBorders>
            <w:shd w:val="clear" w:color="auto" w:fill="FFFFFF"/>
          </w:tcPr>
          <w:p w14:paraId="07D452E8"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Overall Acceptability</w:t>
            </w:r>
          </w:p>
        </w:tc>
      </w:tr>
      <w:tr w:rsidR="00522ED6" w:rsidRPr="0078240A" w14:paraId="122AA06A" w14:textId="77777777" w:rsidTr="00522ED6">
        <w:trPr>
          <w:trHeight w:val="530"/>
        </w:trPr>
        <w:tc>
          <w:tcPr>
            <w:tcW w:w="977" w:type="dxa"/>
            <w:shd w:val="clear" w:color="auto" w:fill="FFFFFF"/>
          </w:tcPr>
          <w:p w14:paraId="1A144F60"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BLCA </w:t>
            </w:r>
          </w:p>
          <w:p w14:paraId="1835E839"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671A9E1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6.05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 xml:space="preserve">±1.38 </w:t>
            </w:r>
          </w:p>
        </w:tc>
        <w:tc>
          <w:tcPr>
            <w:tcW w:w="1311" w:type="dxa"/>
            <w:shd w:val="clear" w:color="auto" w:fill="FFFFFF"/>
          </w:tcPr>
          <w:p w14:paraId="032F817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7.65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±1.49</w:t>
            </w:r>
          </w:p>
        </w:tc>
        <w:tc>
          <w:tcPr>
            <w:tcW w:w="1260" w:type="dxa"/>
            <w:shd w:val="clear" w:color="auto" w:fill="FFFFFF"/>
          </w:tcPr>
          <w:p w14:paraId="50878DE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6.45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±1.82</w:t>
            </w:r>
          </w:p>
        </w:tc>
        <w:tc>
          <w:tcPr>
            <w:tcW w:w="1440" w:type="dxa"/>
            <w:shd w:val="clear" w:color="auto" w:fill="FFFFFF"/>
          </w:tcPr>
          <w:p w14:paraId="7B5B8333"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7.25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±1.65</w:t>
            </w:r>
          </w:p>
        </w:tc>
        <w:tc>
          <w:tcPr>
            <w:tcW w:w="1440" w:type="dxa"/>
            <w:shd w:val="clear" w:color="auto" w:fill="FFFFFF"/>
          </w:tcPr>
          <w:p w14:paraId="00C539C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±1.74</w:t>
            </w:r>
          </w:p>
        </w:tc>
        <w:tc>
          <w:tcPr>
            <w:tcW w:w="2960" w:type="dxa"/>
            <w:shd w:val="clear" w:color="auto" w:fill="FFFFFF"/>
          </w:tcPr>
          <w:p w14:paraId="29468A0B"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7.65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±0.93</w:t>
            </w:r>
          </w:p>
        </w:tc>
      </w:tr>
      <w:tr w:rsidR="00522ED6" w:rsidRPr="0078240A" w14:paraId="772468F8" w14:textId="77777777" w:rsidTr="00522ED6">
        <w:trPr>
          <w:trHeight w:val="602"/>
        </w:trPr>
        <w:tc>
          <w:tcPr>
            <w:tcW w:w="977" w:type="dxa"/>
            <w:shd w:val="clear" w:color="auto" w:fill="FFFFFF"/>
          </w:tcPr>
          <w:p w14:paraId="0858CE60"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BLCB </w:t>
            </w:r>
          </w:p>
        </w:tc>
        <w:tc>
          <w:tcPr>
            <w:tcW w:w="1240" w:type="dxa"/>
            <w:shd w:val="clear" w:color="auto" w:fill="FFFFFF"/>
          </w:tcPr>
          <w:p w14:paraId="51F1FC1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±1.71</w:t>
            </w:r>
          </w:p>
        </w:tc>
        <w:tc>
          <w:tcPr>
            <w:tcW w:w="1311" w:type="dxa"/>
            <w:shd w:val="clear" w:color="auto" w:fill="FFFFFF"/>
          </w:tcPr>
          <w:p w14:paraId="4B621F2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6.55</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±1.60</w:t>
            </w:r>
          </w:p>
        </w:tc>
        <w:tc>
          <w:tcPr>
            <w:tcW w:w="1260" w:type="dxa"/>
            <w:shd w:val="clear" w:color="auto" w:fill="FFFFFF"/>
          </w:tcPr>
          <w:p w14:paraId="0E51A390"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±1.57</w:t>
            </w:r>
          </w:p>
        </w:tc>
        <w:tc>
          <w:tcPr>
            <w:tcW w:w="1440" w:type="dxa"/>
            <w:shd w:val="clear" w:color="auto" w:fill="FFFFFF"/>
          </w:tcPr>
          <w:p w14:paraId="6CFC8BF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5.40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±1.56</w:t>
            </w:r>
          </w:p>
        </w:tc>
        <w:tc>
          <w:tcPr>
            <w:tcW w:w="1440" w:type="dxa"/>
            <w:shd w:val="clear" w:color="auto" w:fill="FFFFFF"/>
          </w:tcPr>
          <w:p w14:paraId="2F92C64B"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6.90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±1.80</w:t>
            </w:r>
          </w:p>
        </w:tc>
        <w:tc>
          <w:tcPr>
            <w:tcW w:w="2960" w:type="dxa"/>
            <w:shd w:val="clear" w:color="auto" w:fill="FFFFFF"/>
          </w:tcPr>
          <w:p w14:paraId="2CCE086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6.75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±1.48</w:t>
            </w:r>
          </w:p>
        </w:tc>
      </w:tr>
      <w:tr w:rsidR="00522ED6" w:rsidRPr="0078240A" w14:paraId="198B136D" w14:textId="77777777" w:rsidTr="00522ED6">
        <w:tc>
          <w:tcPr>
            <w:tcW w:w="977" w:type="dxa"/>
            <w:shd w:val="clear" w:color="auto" w:fill="FFFFFF"/>
          </w:tcPr>
          <w:p w14:paraId="4ADBFC56"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BLCC </w:t>
            </w:r>
          </w:p>
          <w:p w14:paraId="746C4E06"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79FA33C3"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6.75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±1.90</w:t>
            </w:r>
          </w:p>
        </w:tc>
        <w:tc>
          <w:tcPr>
            <w:tcW w:w="1311" w:type="dxa"/>
            <w:shd w:val="clear" w:color="auto" w:fill="FFFFFF"/>
          </w:tcPr>
          <w:p w14:paraId="0EA0BC2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±1.67</w:t>
            </w:r>
          </w:p>
        </w:tc>
        <w:tc>
          <w:tcPr>
            <w:tcW w:w="1260" w:type="dxa"/>
            <w:shd w:val="clear" w:color="auto" w:fill="FFFFFF"/>
          </w:tcPr>
          <w:p w14:paraId="475EBE78"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5.60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±1.27</w:t>
            </w:r>
          </w:p>
        </w:tc>
        <w:tc>
          <w:tcPr>
            <w:tcW w:w="1440" w:type="dxa"/>
            <w:shd w:val="clear" w:color="auto" w:fill="FFFFFF"/>
          </w:tcPr>
          <w:p w14:paraId="18BDD21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±1.80</w:t>
            </w:r>
          </w:p>
        </w:tc>
        <w:tc>
          <w:tcPr>
            <w:tcW w:w="1440" w:type="dxa"/>
            <w:shd w:val="clear" w:color="auto" w:fill="FFFFFF"/>
          </w:tcPr>
          <w:p w14:paraId="4530B32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±1.91</w:t>
            </w:r>
          </w:p>
        </w:tc>
        <w:tc>
          <w:tcPr>
            <w:tcW w:w="2960" w:type="dxa"/>
            <w:shd w:val="clear" w:color="auto" w:fill="FFFFFF"/>
          </w:tcPr>
          <w:p w14:paraId="785615B1"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±1.03</w:t>
            </w:r>
          </w:p>
        </w:tc>
      </w:tr>
      <w:tr w:rsidR="00522ED6" w:rsidRPr="0078240A" w14:paraId="6115ECEC" w14:textId="77777777" w:rsidTr="00522ED6">
        <w:tc>
          <w:tcPr>
            <w:tcW w:w="977" w:type="dxa"/>
            <w:shd w:val="clear" w:color="auto" w:fill="FFFFFF"/>
          </w:tcPr>
          <w:p w14:paraId="0774F446"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BLCD </w:t>
            </w:r>
          </w:p>
          <w:p w14:paraId="2CCBD35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22773CAC"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±1.50</w:t>
            </w:r>
          </w:p>
        </w:tc>
        <w:tc>
          <w:tcPr>
            <w:tcW w:w="1311" w:type="dxa"/>
            <w:shd w:val="clear" w:color="auto" w:fill="FFFFFF"/>
          </w:tcPr>
          <w:p w14:paraId="535F4F53"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7.15</w:t>
            </w:r>
            <w:r w:rsidRPr="0078240A">
              <w:rPr>
                <w:rFonts w:ascii="Times New Roman" w:eastAsia="SimSun" w:hAnsi="Times New Roman" w:cs="Times New Roman"/>
                <w:color w:val="000000"/>
                <w:kern w:val="0"/>
                <w:sz w:val="22"/>
                <w:szCs w:val="22"/>
                <w:vertAlign w:val="superscript"/>
                <w14:ligatures w14:val="none"/>
              </w:rPr>
              <w:t>abc</w:t>
            </w:r>
            <w:r w:rsidRPr="0078240A">
              <w:rPr>
                <w:rFonts w:ascii="Times New Roman" w:eastAsia="SimSun" w:hAnsi="Times New Roman" w:cs="Times New Roman"/>
                <w:color w:val="000000"/>
                <w:kern w:val="0"/>
                <w:sz w:val="22"/>
                <w:szCs w:val="22"/>
                <w14:ligatures w14:val="none"/>
              </w:rPr>
              <w:t>±1.65</w:t>
            </w:r>
          </w:p>
        </w:tc>
        <w:tc>
          <w:tcPr>
            <w:tcW w:w="1260" w:type="dxa"/>
            <w:shd w:val="clear" w:color="auto" w:fill="FFFFFF"/>
          </w:tcPr>
          <w:p w14:paraId="0A730FE0"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±1.70</w:t>
            </w:r>
          </w:p>
        </w:tc>
        <w:tc>
          <w:tcPr>
            <w:tcW w:w="1440" w:type="dxa"/>
            <w:shd w:val="clear" w:color="auto" w:fill="FFFFFF"/>
          </w:tcPr>
          <w:p w14:paraId="7B34CD5A"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±1.77</w:t>
            </w:r>
          </w:p>
        </w:tc>
        <w:tc>
          <w:tcPr>
            <w:tcW w:w="1440" w:type="dxa"/>
            <w:shd w:val="clear" w:color="auto" w:fill="FFFFFF"/>
          </w:tcPr>
          <w:p w14:paraId="33B6F2C0"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±2.60</w:t>
            </w:r>
          </w:p>
        </w:tc>
        <w:tc>
          <w:tcPr>
            <w:tcW w:w="2960" w:type="dxa"/>
            <w:shd w:val="clear" w:color="auto" w:fill="FFFFFF"/>
          </w:tcPr>
          <w:p w14:paraId="0C8B8FBD"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6.80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±2.44</w:t>
            </w:r>
          </w:p>
        </w:tc>
      </w:tr>
      <w:tr w:rsidR="00522ED6" w:rsidRPr="0078240A" w14:paraId="2B9A8DA3" w14:textId="77777777" w:rsidTr="00522ED6">
        <w:tc>
          <w:tcPr>
            <w:tcW w:w="977" w:type="dxa"/>
            <w:shd w:val="clear" w:color="auto" w:fill="FFFFFF"/>
          </w:tcPr>
          <w:p w14:paraId="212EFA78"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BLCE </w:t>
            </w:r>
          </w:p>
          <w:p w14:paraId="224B942E"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4880603C"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±1.00</w:t>
            </w:r>
          </w:p>
        </w:tc>
        <w:tc>
          <w:tcPr>
            <w:tcW w:w="1311" w:type="dxa"/>
            <w:shd w:val="clear" w:color="auto" w:fill="FFFFFF"/>
          </w:tcPr>
          <w:p w14:paraId="7FF8A81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6.45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±1.35</w:t>
            </w:r>
          </w:p>
        </w:tc>
        <w:tc>
          <w:tcPr>
            <w:tcW w:w="1260" w:type="dxa"/>
            <w:shd w:val="clear" w:color="auto" w:fill="FFFFFF"/>
          </w:tcPr>
          <w:p w14:paraId="0156B4A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4.85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±1.69</w:t>
            </w:r>
          </w:p>
        </w:tc>
        <w:tc>
          <w:tcPr>
            <w:tcW w:w="1440" w:type="dxa"/>
            <w:shd w:val="clear" w:color="auto" w:fill="FFFFFF"/>
          </w:tcPr>
          <w:p w14:paraId="765D738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5.70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±2.15</w:t>
            </w:r>
          </w:p>
        </w:tc>
        <w:tc>
          <w:tcPr>
            <w:tcW w:w="1440" w:type="dxa"/>
            <w:shd w:val="clear" w:color="auto" w:fill="FFFFFF"/>
          </w:tcPr>
          <w:p w14:paraId="7A272FAE"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±1.77</w:t>
            </w:r>
          </w:p>
        </w:tc>
        <w:tc>
          <w:tcPr>
            <w:tcW w:w="2960" w:type="dxa"/>
            <w:shd w:val="clear" w:color="auto" w:fill="FFFFFF"/>
          </w:tcPr>
          <w:p w14:paraId="4C5D1FD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±1.33</w:t>
            </w:r>
          </w:p>
        </w:tc>
      </w:tr>
      <w:tr w:rsidR="00522ED6" w:rsidRPr="0078240A" w14:paraId="5973DE3F" w14:textId="77777777" w:rsidTr="00522ED6">
        <w:tc>
          <w:tcPr>
            <w:tcW w:w="977" w:type="dxa"/>
            <w:shd w:val="clear" w:color="auto" w:fill="FFFFFF"/>
          </w:tcPr>
          <w:p w14:paraId="63387197"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BLCF </w:t>
            </w:r>
          </w:p>
          <w:p w14:paraId="076AA3B9"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211798F8"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6.95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 1.88</w:t>
            </w:r>
          </w:p>
        </w:tc>
        <w:tc>
          <w:tcPr>
            <w:tcW w:w="1311" w:type="dxa"/>
            <w:shd w:val="clear" w:color="auto" w:fill="FFFFFF"/>
          </w:tcPr>
          <w:p w14:paraId="215434BE"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±2.14</w:t>
            </w:r>
          </w:p>
        </w:tc>
        <w:tc>
          <w:tcPr>
            <w:tcW w:w="1260" w:type="dxa"/>
            <w:shd w:val="clear" w:color="auto" w:fill="FFFFFF"/>
          </w:tcPr>
          <w:p w14:paraId="36781DEA"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±1.58</w:t>
            </w:r>
          </w:p>
        </w:tc>
        <w:tc>
          <w:tcPr>
            <w:tcW w:w="1440" w:type="dxa"/>
            <w:shd w:val="clear" w:color="auto" w:fill="FFFFFF"/>
          </w:tcPr>
          <w:p w14:paraId="3920590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±1.34</w:t>
            </w:r>
          </w:p>
        </w:tc>
        <w:tc>
          <w:tcPr>
            <w:tcW w:w="1440" w:type="dxa"/>
            <w:shd w:val="clear" w:color="auto" w:fill="FFFFFF"/>
          </w:tcPr>
          <w:p w14:paraId="29040BCE"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±1.39</w:t>
            </w:r>
          </w:p>
        </w:tc>
        <w:tc>
          <w:tcPr>
            <w:tcW w:w="2960" w:type="dxa"/>
            <w:shd w:val="clear" w:color="auto" w:fill="FFFFFF"/>
          </w:tcPr>
          <w:p w14:paraId="1B45A26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6.55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±1.78</w:t>
            </w:r>
          </w:p>
        </w:tc>
      </w:tr>
      <w:tr w:rsidR="00522ED6" w:rsidRPr="0078240A" w14:paraId="76561A0C" w14:textId="77777777" w:rsidTr="00522ED6">
        <w:tc>
          <w:tcPr>
            <w:tcW w:w="977" w:type="dxa"/>
            <w:shd w:val="clear" w:color="auto" w:fill="FFFFFF"/>
          </w:tcPr>
          <w:p w14:paraId="4D2203C2"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BLCG</w:t>
            </w:r>
          </w:p>
          <w:p w14:paraId="2CF7006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1AD6F12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8.30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 1.30</w:t>
            </w:r>
          </w:p>
        </w:tc>
        <w:tc>
          <w:tcPr>
            <w:tcW w:w="1311" w:type="dxa"/>
            <w:shd w:val="clear" w:color="auto" w:fill="FFFFFF"/>
          </w:tcPr>
          <w:p w14:paraId="42EDD2BC"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±1.23</w:t>
            </w:r>
          </w:p>
        </w:tc>
        <w:tc>
          <w:tcPr>
            <w:tcW w:w="1260" w:type="dxa"/>
            <w:shd w:val="clear" w:color="auto" w:fill="FFFFFF"/>
          </w:tcPr>
          <w:p w14:paraId="38BA5C4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±2.10</w:t>
            </w:r>
          </w:p>
        </w:tc>
        <w:tc>
          <w:tcPr>
            <w:tcW w:w="1440" w:type="dxa"/>
            <w:shd w:val="clear" w:color="auto" w:fill="FFFFFF"/>
          </w:tcPr>
          <w:p w14:paraId="6072CB6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±1.54</w:t>
            </w:r>
          </w:p>
        </w:tc>
        <w:tc>
          <w:tcPr>
            <w:tcW w:w="1440" w:type="dxa"/>
            <w:shd w:val="clear" w:color="auto" w:fill="FFFFFF"/>
          </w:tcPr>
          <w:p w14:paraId="2EF351A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5.70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±1.68</w:t>
            </w:r>
          </w:p>
        </w:tc>
        <w:tc>
          <w:tcPr>
            <w:tcW w:w="2960" w:type="dxa"/>
            <w:shd w:val="clear" w:color="auto" w:fill="FFFFFF"/>
          </w:tcPr>
          <w:p w14:paraId="478FE52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±1.95</w:t>
            </w:r>
          </w:p>
        </w:tc>
      </w:tr>
    </w:tbl>
    <w:p w14:paraId="2B41FFF7" w14:textId="1591D231" w:rsidR="0078240A" w:rsidRPr="0078240A" w:rsidRDefault="0078240A" w:rsidP="00522ED6">
      <w:pPr>
        <w:spacing w:line="240" w:lineRule="auto"/>
        <w:jc w:val="both"/>
        <w:rPr>
          <w:rFonts w:ascii="Times New Roman" w:eastAsia="Calibri" w:hAnsi="Times New Roman" w:cs="Times New Roman"/>
          <w:b/>
          <w:bCs/>
          <w14:ligatures w14:val="none"/>
        </w:rPr>
        <w:sectPr w:rsidR="0078240A" w:rsidRPr="0078240A" w:rsidSect="0078240A">
          <w:pgSz w:w="12240" w:h="15840"/>
          <w:pgMar w:top="1440" w:right="1440" w:bottom="2160" w:left="1440" w:header="720" w:footer="720" w:gutter="0"/>
          <w:cols w:space="720"/>
          <w:docGrid w:linePitch="299"/>
        </w:sectPr>
      </w:pPr>
      <w:r w:rsidRPr="0078240A">
        <w:rPr>
          <w:rFonts w:ascii="Times New Roman" w:eastAsia="Calibri" w:hAnsi="Times New Roman" w:cs="Times New Roman"/>
          <w:b/>
          <w:bCs/>
          <w14:ligatures w14:val="none"/>
        </w:rPr>
        <w:t xml:space="preserve">Table 5:   Sensory evaluation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i/>
          <w:iCs/>
          <w14:ligatures w14:val="none"/>
        </w:rPr>
        <w:t xml:space="preserve"> </w:t>
      </w:r>
      <w:r w:rsidRPr="0078240A">
        <w:rPr>
          <w:rFonts w:ascii="Times New Roman" w:eastAsia="Calibri" w:hAnsi="Times New Roman" w:cs="Times New Roman"/>
          <w:b/>
          <w:bCs/>
          <w14:ligatures w14:val="none"/>
        </w:rPr>
        <w:t xml:space="preserve">and </w:t>
      </w:r>
      <w:r w:rsidR="00522ED6">
        <w:rPr>
          <w:rFonts w:ascii="Times New Roman" w:eastAsia="Calibri" w:hAnsi="Times New Roman" w:cs="Times New Roman"/>
          <w:b/>
          <w:bCs/>
          <w14:ligatures w14:val="none"/>
        </w:rPr>
        <w:t xml:space="preserve">     </w:t>
      </w:r>
      <w:r w:rsidRPr="0078240A">
        <w:rPr>
          <w:rFonts w:ascii="Times New Roman" w:eastAsia="Calibri" w:hAnsi="Times New Roman" w:cs="Times New Roman"/>
          <w:b/>
          <w:bCs/>
          <w14:ligatures w14:val="none"/>
        </w:rPr>
        <w:t xml:space="preserve">lemongrass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bookmarkEnd w:id="39"/>
    </w:p>
    <w:p w14:paraId="4F1135C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Key: </w:t>
      </w:r>
    </w:p>
    <w:p w14:paraId="62487C97" w14:textId="7CF96120"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BLCA= (85 %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 10%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11E08546" w14:textId="4ED6795C"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BLCB = (75 %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20%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6D658ECA" w14:textId="251FEE64"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BLCC =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6C23DCB5" w14:textId="3D839EEC"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BLCD =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36D6F960" w14:textId="678FF406"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BLCE =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7029A7D2" w14:textId="5B2155F9"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BLCF =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09181C3A"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BLCG = Lipton black tea (control).           </w:t>
      </w:r>
    </w:p>
    <w:p w14:paraId="7CFF9723"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74561126" w14:textId="77777777" w:rsidR="0078240A" w:rsidRPr="0078240A" w:rsidRDefault="0078240A" w:rsidP="0078240A">
      <w:pPr>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Conclusion</w:t>
      </w:r>
    </w:p>
    <w:p w14:paraId="24DCCD53"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This research investigates the impact of different drying temperatures (50</w:t>
      </w:r>
      <w:bookmarkStart w:id="40" w:name="_Hlk211984358"/>
      <w:r w:rsidRPr="0078240A">
        <w:rPr>
          <w:rFonts w:ascii="Times New Roman" w:eastAsia="Calibri" w:hAnsi="Times New Roman" w:cs="Times New Roman"/>
          <w14:ligatures w14:val="none"/>
        </w:rPr>
        <w:t>°C</w:t>
      </w:r>
      <w:bookmarkEnd w:id="40"/>
      <w:r w:rsidRPr="0078240A">
        <w:rPr>
          <w:rFonts w:ascii="Times New Roman" w:eastAsia="Calibri" w:hAnsi="Times New Roman" w:cs="Times New Roman"/>
          <w14:ligatures w14:val="none"/>
        </w:rPr>
        <w:t>, 60</w:t>
      </w:r>
      <w:bookmarkStart w:id="41" w:name="_Hlk211984128"/>
      <w:r w:rsidRPr="0078240A">
        <w:rPr>
          <w:rFonts w:ascii="Times New Roman" w:eastAsia="Calibri" w:hAnsi="Times New Roman" w:cs="Times New Roman"/>
          <w14:ligatures w14:val="none"/>
        </w:rPr>
        <w:t>°C</w:t>
      </w:r>
      <w:bookmarkEnd w:id="41"/>
      <w:r w:rsidRPr="0078240A">
        <w:rPr>
          <w:rFonts w:ascii="Times New Roman" w:eastAsia="Calibri" w:hAnsi="Times New Roman" w:cs="Times New Roman"/>
          <w14:ligatures w14:val="none"/>
        </w:rPr>
        <w:t xml:space="preserve">, and 70°C) on the phytochemicals, vitamins, sensory and microbial qualities of black tea produced from </w:t>
      </w:r>
      <w:commentRangeStart w:id="42"/>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w:t>
      </w:r>
      <w:commentRangeEnd w:id="42"/>
      <w:r w:rsidR="00191B75">
        <w:rPr>
          <w:rStyle w:val="ae"/>
          <w:rtl/>
        </w:rPr>
        <w:commentReference w:id="42"/>
      </w:r>
      <w:r w:rsidRPr="0078240A">
        <w:rPr>
          <w:rFonts w:ascii="Times New Roman" w:eastAsia="Calibri" w:hAnsi="Times New Roman" w:cs="Times New Roman"/>
          <w14:ligatures w14:val="none"/>
        </w:rPr>
        <w:t xml:space="preserve">and lemongrass </w:t>
      </w:r>
      <w:proofErr w:type="spellStart"/>
      <w:r w:rsidRPr="0078240A">
        <w:rPr>
          <w:rFonts w:ascii="Times New Roman" w:eastAsia="Calibri" w:hAnsi="Times New Roman" w:cs="Times New Roman"/>
          <w14:ligatures w14:val="none"/>
        </w:rPr>
        <w:t>flavoured</w:t>
      </w:r>
      <w:proofErr w:type="spellEnd"/>
      <w:r w:rsidRPr="0078240A">
        <w:rPr>
          <w:rFonts w:ascii="Times New Roman" w:eastAsia="Calibri" w:hAnsi="Times New Roman" w:cs="Times New Roman"/>
          <w14:ligatures w14:val="none"/>
        </w:rPr>
        <w:t xml:space="preserve"> with cloves. However, low temperature drying 50 - 60°C had a significant effect on the tea components and was optimal for retaining the teas phytochemicals and vitamins by reducing degradation, which resulted in teas with better sensory qualities and higher antioxidant activity. Furthermore, drying at low temperature (50</w:t>
      </w:r>
      <w:r w:rsidRPr="0078240A">
        <w:rPr>
          <w:rFonts w:ascii="Times New Roman" w:eastAsia="Calibri" w:hAnsi="Times New Roman" w:cs="Times New Roman"/>
          <w14:ligatures w14:val="none"/>
        </w:rPr>
        <w:fldChar w:fldCharType="begin"/>
      </w:r>
      <w:r w:rsidRPr="0078240A">
        <w:rPr>
          <w:rFonts w:ascii="Times New Roman" w:eastAsia="Calibri" w:hAnsi="Times New Roman" w:cs="Times New Roman"/>
          <w14:ligatures w14:val="none"/>
        </w:rPr>
        <w:instrText xml:space="preserve"> QUOTE </w:instrText>
      </w:r>
      <w:r w:rsidRPr="0078240A">
        <w:rPr>
          <w:rFonts w:ascii="Times New Roman" w:eastAsia="SimSun" w:hAnsi="Times New Roman" w:cs="Times New Roman"/>
          <w:kern w:val="0"/>
          <w14:ligatures w14:val="none"/>
        </w:rPr>
        <w:instrText>℃)</w:instrText>
      </w:r>
      <w:r w:rsidRPr="0078240A">
        <w:rPr>
          <w:rFonts w:ascii="Times New Roman" w:eastAsia="Calibri" w:hAnsi="Times New Roman" w:cs="Times New Roman"/>
          <w14:ligatures w14:val="none"/>
        </w:rPr>
        <w:instrText xml:space="preserve"> </w:instrText>
      </w:r>
      <w:r w:rsidRPr="0078240A">
        <w:rPr>
          <w:rFonts w:ascii="Times New Roman" w:eastAsia="Calibri" w:hAnsi="Times New Roman" w:cs="Times New Roman"/>
          <w14:ligatures w14:val="none"/>
        </w:rPr>
        <w:fldChar w:fldCharType="end"/>
      </w:r>
      <w:r w:rsidRPr="0078240A">
        <w:rPr>
          <w:rFonts w:ascii="Times New Roman" w:eastAsia="Calibri" w:hAnsi="Times New Roman" w:cs="Times New Roman"/>
          <w14:ligatures w14:val="none"/>
        </w:rPr>
        <w:t xml:space="preserve">°C) </w:t>
      </w:r>
      <w:bookmarkStart w:id="43" w:name="_Hlk212028353"/>
      <w:r w:rsidRPr="0078240A">
        <w:rPr>
          <w:rFonts w:ascii="Times New Roman" w:eastAsia="Calibri" w:hAnsi="Times New Roman" w:cs="Times New Roman"/>
          <w14:ligatures w14:val="none"/>
        </w:rPr>
        <w:t xml:space="preserve">had a significant effect </w:t>
      </w:r>
      <w:bookmarkEnd w:id="43"/>
      <w:r w:rsidRPr="0078240A">
        <w:rPr>
          <w:rFonts w:ascii="Times New Roman" w:eastAsia="Calibri" w:hAnsi="Times New Roman" w:cs="Times New Roman"/>
          <w14:ligatures w14:val="none"/>
        </w:rPr>
        <w:t>on the phytochemical composition of the black tea samples, except for the terpenoids content, which drying at high temperature (70°C)</w:t>
      </w:r>
      <w:r w:rsidRPr="0078240A">
        <w:rPr>
          <w:rFonts w:ascii="Times New Roman" w:eastAsia="Calibri" w:hAnsi="Times New Roman" w:cs="Times New Roman"/>
          <w14:ligatures w14:val="none"/>
        </w:rPr>
        <w:fldChar w:fldCharType="begin"/>
      </w:r>
      <w:r w:rsidRPr="0078240A">
        <w:rPr>
          <w:rFonts w:ascii="Times New Roman" w:eastAsia="Calibri" w:hAnsi="Times New Roman" w:cs="Times New Roman"/>
          <w14:ligatures w14:val="none"/>
        </w:rPr>
        <w:instrText xml:space="preserve"> QUOTE </w:instrText>
      </w:r>
      <w:r w:rsidRPr="0078240A">
        <w:rPr>
          <w:rFonts w:ascii="Times New Roman" w:eastAsia="SimSun" w:hAnsi="Times New Roman" w:cs="Times New Roman"/>
          <w:kern w:val="0"/>
          <w14:ligatures w14:val="none"/>
        </w:rPr>
        <w:instrText>℃)</w:instrText>
      </w:r>
      <w:r w:rsidRPr="0078240A">
        <w:rPr>
          <w:rFonts w:ascii="Times New Roman" w:eastAsia="Calibri" w:hAnsi="Times New Roman" w:cs="Times New Roman"/>
          <w14:ligatures w14:val="none"/>
        </w:rPr>
        <w:instrText xml:space="preserve"> </w:instrText>
      </w:r>
      <w:r w:rsidRPr="0078240A">
        <w:rPr>
          <w:rFonts w:ascii="Times New Roman" w:eastAsia="Calibri" w:hAnsi="Times New Roman" w:cs="Times New Roman"/>
          <w14:ligatures w14:val="none"/>
        </w:rPr>
        <w:fldChar w:fldCharType="end"/>
      </w:r>
      <w:r w:rsidRPr="0078240A">
        <w:rPr>
          <w:rFonts w:ascii="Times New Roman" w:eastAsia="Calibri" w:hAnsi="Times New Roman" w:cs="Times New Roman"/>
          <w14:ligatures w14:val="none"/>
        </w:rPr>
        <w:t xml:space="preserve"> increased its concentration. Drying at a very high temperature (70℃) also caused a significant reduction in the microbial population of the tea samples. The sensory scores showed that sample BLCA (85:10:5 dried at 50°C) was the most preferred by the sensory panelists when compared to the commercial brand. Therefore, summarily, drying the black tea samples at a temperature of 50°C conserved more phytochemicals (alkaloid, saponin, phenols, flavonoids), vitamins (A, B</w:t>
      </w:r>
      <w:r w:rsidRPr="0078240A">
        <w:rPr>
          <w:rFonts w:ascii="Times New Roman" w:eastAsia="Calibri" w:hAnsi="Times New Roman" w:cs="Times New Roman"/>
          <w:vertAlign w:val="subscript"/>
          <w14:ligatures w14:val="none"/>
        </w:rPr>
        <w:t xml:space="preserve">1 </w:t>
      </w:r>
      <w:r w:rsidRPr="0078240A">
        <w:rPr>
          <w:rFonts w:ascii="Times New Roman" w:eastAsia="Calibri" w:hAnsi="Times New Roman" w:cs="Times New Roman"/>
          <w14:ligatures w14:val="none"/>
        </w:rPr>
        <w:t xml:space="preserve">and C) and better accepted in the sensory evaluation, while drying at 70°C increased the terpenoid concentration and resulted in progressive reduction of the microbial population of the black tea formulation. The black functional teas show a </w:t>
      </w:r>
      <w:proofErr w:type="spellStart"/>
      <w:r w:rsidRPr="0078240A">
        <w:rPr>
          <w:rFonts w:ascii="Times New Roman" w:eastAsia="Calibri" w:hAnsi="Times New Roman" w:cs="Times New Roman"/>
          <w14:ligatures w14:val="none"/>
        </w:rPr>
        <w:t>favourable</w:t>
      </w:r>
      <w:proofErr w:type="spellEnd"/>
      <w:r w:rsidRPr="0078240A">
        <w:rPr>
          <w:rFonts w:ascii="Times New Roman" w:eastAsia="Calibri" w:hAnsi="Times New Roman" w:cs="Times New Roman"/>
          <w14:ligatures w14:val="none"/>
        </w:rPr>
        <w:t xml:space="preserve"> composition of phytochemicals and vitamins, indicating its possible advantages for antioxidant and anti-inflammatory properties. </w:t>
      </w:r>
    </w:p>
    <w:p w14:paraId="3DD2B285" w14:textId="1404A0A0" w:rsidR="008727B1" w:rsidRDefault="008727B1" w:rsidP="0078240A">
      <w:pPr>
        <w:spacing w:line="360" w:lineRule="auto"/>
        <w:rPr>
          <w:rFonts w:ascii="Times New Roman" w:eastAsia="Calibri" w:hAnsi="Times New Roman" w:cs="Times New Roman"/>
          <w:b/>
          <w:bCs/>
          <w14:ligatures w14:val="none"/>
        </w:rPr>
      </w:pPr>
    </w:p>
    <w:p w14:paraId="1092E043" w14:textId="77777777" w:rsidR="006E662A" w:rsidRDefault="006E662A" w:rsidP="0078240A">
      <w:pPr>
        <w:spacing w:line="360" w:lineRule="auto"/>
        <w:rPr>
          <w:rFonts w:ascii="Times New Roman" w:eastAsia="Calibri" w:hAnsi="Times New Roman" w:cs="Times New Roman"/>
          <w:b/>
          <w:bCs/>
          <w14:ligatures w14:val="none"/>
        </w:rPr>
      </w:pPr>
    </w:p>
    <w:p w14:paraId="3A15D39C" w14:textId="77777777" w:rsidR="008727B1" w:rsidRDefault="008727B1" w:rsidP="0078240A">
      <w:pPr>
        <w:spacing w:line="360" w:lineRule="auto"/>
        <w:rPr>
          <w:rFonts w:ascii="Times New Roman" w:eastAsia="Calibri" w:hAnsi="Times New Roman" w:cs="Times New Roman"/>
          <w:b/>
          <w:bCs/>
          <w14:ligatures w14:val="none"/>
        </w:rPr>
      </w:pPr>
    </w:p>
    <w:p w14:paraId="0F530B4F" w14:textId="77777777" w:rsidR="0078240A" w:rsidRPr="0078240A" w:rsidRDefault="0078240A" w:rsidP="0078240A">
      <w:pPr>
        <w:spacing w:line="360" w:lineRule="auto"/>
        <w:jc w:val="center"/>
        <w:rPr>
          <w:rFonts w:ascii="Times New Roman" w:eastAsia="Calibri" w:hAnsi="Times New Roman" w:cs="Times New Roman"/>
          <w14:ligatures w14:val="none"/>
        </w:rPr>
      </w:pPr>
      <w:bookmarkStart w:id="44" w:name="_Hlk212225645"/>
    </w:p>
    <w:p w14:paraId="24816CE0" w14:textId="7263CEB3" w:rsidR="0078240A" w:rsidRPr="0078240A" w:rsidRDefault="0078240A" w:rsidP="008727B1">
      <w:pPr>
        <w:spacing w:line="360" w:lineRule="auto"/>
        <w:jc w:val="center"/>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References</w:t>
      </w:r>
    </w:p>
    <w:p w14:paraId="143A8965"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Aaqil</w:t>
      </w:r>
      <w:proofErr w:type="spellEnd"/>
      <w:r w:rsidRPr="0078240A">
        <w:rPr>
          <w:rFonts w:ascii="Times New Roman" w:eastAsia="Calibri" w:hAnsi="Times New Roman" w:cs="Times New Roman"/>
          <w14:ligatures w14:val="none"/>
        </w:rPr>
        <w:t>, M., Peng, C., Kamal, A., Nawaz, T., Zhang, F. and Gong, J. (2023). Tea harvesting and processing techniques and their effect on phytochemical profile and final quality of black tea: A review. </w:t>
      </w:r>
      <w:r w:rsidRPr="0078240A">
        <w:rPr>
          <w:rFonts w:ascii="Times New Roman" w:eastAsia="Calibri" w:hAnsi="Times New Roman" w:cs="Times New Roman"/>
          <w:i/>
          <w:iCs/>
          <w14:ligatures w14:val="none"/>
        </w:rPr>
        <w:t>Foods, 12</w:t>
      </w:r>
      <w:r w:rsidRPr="0078240A">
        <w:rPr>
          <w:rFonts w:ascii="Times New Roman" w:eastAsia="Calibri" w:hAnsi="Times New Roman" w:cs="Times New Roman"/>
          <w14:ligatures w14:val="none"/>
        </w:rPr>
        <w:t>(24), 4467. </w:t>
      </w:r>
      <w:hyperlink r:id="rId16" w:tgtFrame="_blank" w:history="1">
        <w:r w:rsidRPr="0078240A">
          <w:rPr>
            <w:rFonts w:ascii="Times New Roman" w:eastAsia="Calibri" w:hAnsi="Times New Roman" w:cs="Times New Roman"/>
            <w:color w:val="0563C1"/>
            <w:u w:val="single"/>
            <w14:ligatures w14:val="none"/>
          </w:rPr>
          <w:t>https://doi.org/10.3390/foods12244467</w:t>
        </w:r>
      </w:hyperlink>
    </w:p>
    <w:p w14:paraId="24B5AE20"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Abdullah, R., Zaheer, S., Kaleem, A., </w:t>
      </w:r>
      <w:proofErr w:type="spellStart"/>
      <w:r w:rsidRPr="0078240A">
        <w:rPr>
          <w:rFonts w:ascii="Times New Roman" w:eastAsia="Calibri" w:hAnsi="Times New Roman" w:cs="Times New Roman"/>
          <w14:ligatures w14:val="none"/>
        </w:rPr>
        <w:t>Iqtedar</w:t>
      </w:r>
      <w:proofErr w:type="spellEnd"/>
      <w:r w:rsidRPr="0078240A">
        <w:rPr>
          <w:rFonts w:ascii="Times New Roman" w:eastAsia="Calibri" w:hAnsi="Times New Roman" w:cs="Times New Roman"/>
          <w14:ligatures w14:val="none"/>
        </w:rPr>
        <w:t>, M., Aftab, M. and Saleem, F. (2023). Formulation of herbal tea using </w:t>
      </w:r>
      <w:proofErr w:type="spellStart"/>
      <w:r w:rsidRPr="0078240A">
        <w:rPr>
          <w:rFonts w:ascii="Times New Roman" w:eastAsia="Calibri" w:hAnsi="Times New Roman" w:cs="Times New Roman"/>
          <w:i/>
          <w:iCs/>
          <w14:ligatures w14:val="none"/>
        </w:rPr>
        <w:t>Cymbopogon</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w:t>
      </w:r>
      <w:proofErr w:type="spellStart"/>
      <w:r w:rsidRPr="0078240A">
        <w:rPr>
          <w:rFonts w:ascii="Times New Roman" w:eastAsia="Calibri" w:hAnsi="Times New Roman" w:cs="Times New Roman"/>
          <w:i/>
          <w:iCs/>
          <w14:ligatures w14:val="none"/>
        </w:rPr>
        <w:t>Foeniculum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vulgare</w:t>
      </w:r>
      <w:proofErr w:type="spellEnd"/>
      <w:r w:rsidRPr="0078240A">
        <w:rPr>
          <w:rFonts w:ascii="Times New Roman" w:eastAsia="Calibri" w:hAnsi="Times New Roman" w:cs="Times New Roman"/>
          <w14:ligatures w14:val="none"/>
        </w:rPr>
        <w:t> and </w:t>
      </w:r>
      <w:proofErr w:type="spellStart"/>
      <w:r w:rsidRPr="0078240A">
        <w:rPr>
          <w:rFonts w:ascii="Times New Roman" w:eastAsia="Calibri" w:hAnsi="Times New Roman" w:cs="Times New Roman"/>
          <w:i/>
          <w:iCs/>
          <w14:ligatures w14:val="none"/>
        </w:rPr>
        <w:t>Murraya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koenigii</w:t>
      </w:r>
      <w:proofErr w:type="spellEnd"/>
      <w:r w:rsidRPr="0078240A">
        <w:rPr>
          <w:rFonts w:ascii="Times New Roman" w:eastAsia="Calibri" w:hAnsi="Times New Roman" w:cs="Times New Roman"/>
          <w14:ligatures w14:val="none"/>
        </w:rPr>
        <w:t> and its anti-obesity potential. </w:t>
      </w:r>
      <w:r w:rsidRPr="0078240A">
        <w:rPr>
          <w:rFonts w:ascii="Times New Roman" w:eastAsia="Calibri" w:hAnsi="Times New Roman" w:cs="Times New Roman"/>
          <w:i/>
          <w:iCs/>
          <w14:ligatures w14:val="none"/>
        </w:rPr>
        <w:t>Journal of King Saud University Science, 35</w:t>
      </w:r>
      <w:r w:rsidRPr="0078240A">
        <w:rPr>
          <w:rFonts w:ascii="Times New Roman" w:eastAsia="Calibri" w:hAnsi="Times New Roman" w:cs="Times New Roman"/>
          <w14:ligatures w14:val="none"/>
        </w:rPr>
        <w:t>(6), 102734. </w:t>
      </w:r>
      <w:hyperlink r:id="rId17" w:tgtFrame="_blank" w:history="1">
        <w:r w:rsidRPr="0078240A">
          <w:rPr>
            <w:rFonts w:ascii="Times New Roman" w:eastAsia="Calibri" w:hAnsi="Times New Roman" w:cs="Times New Roman"/>
            <w:color w:val="0563C1"/>
            <w:u w:val="single"/>
            <w14:ligatures w14:val="none"/>
          </w:rPr>
          <w:t>https://doi.org/10.1016/j.jksus.2023.102734</w:t>
        </w:r>
      </w:hyperlink>
    </w:p>
    <w:p w14:paraId="68E5D192"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Adewole</w:t>
      </w:r>
      <w:proofErr w:type="spellEnd"/>
      <w:r w:rsidRPr="0078240A">
        <w:rPr>
          <w:rFonts w:ascii="Times New Roman" w:eastAsia="Calibri" w:hAnsi="Times New Roman" w:cs="Times New Roman"/>
          <w14:ligatures w14:val="none"/>
        </w:rPr>
        <w:t xml:space="preserve">, O., Akintunde, O., </w:t>
      </w:r>
      <w:proofErr w:type="spellStart"/>
      <w:r w:rsidRPr="0078240A">
        <w:rPr>
          <w:rFonts w:ascii="Times New Roman" w:eastAsia="Calibri" w:hAnsi="Times New Roman" w:cs="Times New Roman"/>
          <w14:ligatures w14:val="none"/>
        </w:rPr>
        <w:t>Adewole</w:t>
      </w:r>
      <w:proofErr w:type="spellEnd"/>
      <w:r w:rsidRPr="0078240A">
        <w:rPr>
          <w:rFonts w:ascii="Times New Roman" w:eastAsia="Calibri" w:hAnsi="Times New Roman" w:cs="Times New Roman"/>
          <w14:ligatures w14:val="none"/>
        </w:rPr>
        <w:t xml:space="preserve">, A., </w:t>
      </w:r>
      <w:proofErr w:type="spellStart"/>
      <w:r w:rsidRPr="0078240A">
        <w:rPr>
          <w:rFonts w:ascii="Times New Roman" w:eastAsia="Calibri" w:hAnsi="Times New Roman" w:cs="Times New Roman"/>
          <w14:ligatures w14:val="none"/>
        </w:rPr>
        <w:t>Adaramola</w:t>
      </w:r>
      <w:proofErr w:type="spellEnd"/>
      <w:r w:rsidRPr="0078240A">
        <w:rPr>
          <w:rFonts w:ascii="Times New Roman" w:eastAsia="Calibri" w:hAnsi="Times New Roman" w:cs="Times New Roman"/>
          <w14:ligatures w14:val="none"/>
        </w:rPr>
        <w:t xml:space="preserve">, B., </w:t>
      </w:r>
      <w:proofErr w:type="spellStart"/>
      <w:r w:rsidRPr="0078240A">
        <w:rPr>
          <w:rFonts w:ascii="Times New Roman" w:eastAsia="Calibri" w:hAnsi="Times New Roman" w:cs="Times New Roman"/>
          <w14:ligatures w14:val="none"/>
        </w:rPr>
        <w:t>Aderayo</w:t>
      </w:r>
      <w:proofErr w:type="spellEnd"/>
      <w:r w:rsidRPr="0078240A">
        <w:rPr>
          <w:rFonts w:ascii="Times New Roman" w:eastAsia="Calibri" w:hAnsi="Times New Roman" w:cs="Times New Roman"/>
          <w14:ligatures w14:val="none"/>
        </w:rPr>
        <w:t xml:space="preserve">, S. and </w:t>
      </w:r>
      <w:proofErr w:type="spellStart"/>
      <w:r w:rsidRPr="0078240A">
        <w:rPr>
          <w:rFonts w:ascii="Times New Roman" w:eastAsia="Calibri" w:hAnsi="Times New Roman" w:cs="Times New Roman"/>
          <w14:ligatures w14:val="none"/>
        </w:rPr>
        <w:t>Adetayo</w:t>
      </w:r>
      <w:proofErr w:type="spellEnd"/>
      <w:r w:rsidRPr="0078240A">
        <w:rPr>
          <w:rFonts w:ascii="Times New Roman" w:eastAsia="Calibri" w:hAnsi="Times New Roman" w:cs="Times New Roman"/>
          <w14:ligatures w14:val="none"/>
        </w:rPr>
        <w:t>, M. (2022). Effect of drying temperature on the phytochemical and proximate composition of </w:t>
      </w:r>
      <w:proofErr w:type="spellStart"/>
      <w:r w:rsidRPr="0078240A">
        <w:rPr>
          <w:rFonts w:ascii="Times New Roman" w:eastAsia="Calibri" w:hAnsi="Times New Roman" w:cs="Times New Roman"/>
          <w:i/>
          <w:iCs/>
          <w14:ligatures w14:val="none"/>
        </w:rPr>
        <w:t>Acalypha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wilkesiana</w:t>
      </w:r>
      <w:proofErr w:type="spellEnd"/>
      <w:r w:rsidRPr="0078240A">
        <w:rPr>
          <w:rFonts w:ascii="Times New Roman" w:eastAsia="Calibri" w:hAnsi="Times New Roman" w:cs="Times New Roman"/>
          <w14:ligatures w14:val="none"/>
        </w:rPr>
        <w:t> leaves. </w:t>
      </w:r>
      <w:r w:rsidRPr="0078240A">
        <w:rPr>
          <w:rFonts w:ascii="Times New Roman" w:eastAsia="Calibri" w:hAnsi="Times New Roman" w:cs="Times New Roman"/>
          <w:i/>
          <w:iCs/>
          <w14:ligatures w14:val="none"/>
        </w:rPr>
        <w:t>Journal of Chemical Sciences, 10</w:t>
      </w:r>
      <w:r w:rsidRPr="0078240A">
        <w:rPr>
          <w:rFonts w:ascii="Times New Roman" w:eastAsia="Calibri" w:hAnsi="Times New Roman" w:cs="Times New Roman"/>
          <w14:ligatures w14:val="none"/>
        </w:rPr>
        <w:t>(1), 71–83.</w:t>
      </w:r>
    </w:p>
    <w:p w14:paraId="53A5C6F9"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Aluko, I. and </w:t>
      </w:r>
      <w:proofErr w:type="spellStart"/>
      <w:r w:rsidRPr="0078240A">
        <w:rPr>
          <w:rFonts w:ascii="Times New Roman" w:eastAsia="Calibri" w:hAnsi="Times New Roman" w:cs="Times New Roman"/>
          <w14:ligatures w14:val="none"/>
        </w:rPr>
        <w:t>Bamisaye</w:t>
      </w:r>
      <w:proofErr w:type="spellEnd"/>
      <w:r w:rsidRPr="0078240A">
        <w:rPr>
          <w:rFonts w:ascii="Times New Roman" w:eastAsia="Calibri" w:hAnsi="Times New Roman" w:cs="Times New Roman"/>
          <w14:ligatures w14:val="none"/>
        </w:rPr>
        <w:t>, F. (2025). Effect of hydro-ethanol leaf extract of miracle plant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on the kidney of streptozotocin-induced diabetic albino rats. </w:t>
      </w:r>
      <w:r w:rsidRPr="0078240A">
        <w:rPr>
          <w:rFonts w:ascii="Times New Roman" w:eastAsia="Calibri" w:hAnsi="Times New Roman" w:cs="Times New Roman"/>
          <w:i/>
          <w:iCs/>
          <w14:ligatures w14:val="none"/>
        </w:rPr>
        <w:t>Nigerian Journal of Pharmaceutical and Applied Science Research, 14</w:t>
      </w:r>
      <w:r w:rsidRPr="0078240A">
        <w:rPr>
          <w:rFonts w:ascii="Times New Roman" w:eastAsia="Calibri" w:hAnsi="Times New Roman" w:cs="Times New Roman"/>
          <w14:ligatures w14:val="none"/>
        </w:rPr>
        <w:t>(3), 70–79. </w:t>
      </w:r>
      <w:hyperlink r:id="rId18" w:tgtFrame="_blank" w:history="1">
        <w:r w:rsidRPr="0078240A">
          <w:rPr>
            <w:rFonts w:ascii="Times New Roman" w:eastAsia="Calibri" w:hAnsi="Times New Roman" w:cs="Times New Roman"/>
            <w:color w:val="0563C1"/>
            <w:u w:val="single"/>
            <w14:ligatures w14:val="none"/>
          </w:rPr>
          <w:t>https://doi.org/10.60787/nijophasr-v14-i3-624</w:t>
        </w:r>
      </w:hyperlink>
    </w:p>
    <w:p w14:paraId="19CF1EBE"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AOAC (2012). Association of Official Analytical Chemist, Official Methods of Analysis, 19</w:t>
      </w:r>
      <w:r w:rsidRPr="0078240A">
        <w:rPr>
          <w:rFonts w:ascii="Times New Roman" w:eastAsia="Calibri" w:hAnsi="Times New Roman" w:cs="Times New Roman"/>
          <w:vertAlign w:val="superscript"/>
          <w14:ligatures w14:val="none"/>
        </w:rPr>
        <w:t>th</w:t>
      </w:r>
      <w:r w:rsidRPr="0078240A">
        <w:rPr>
          <w:rFonts w:ascii="Times New Roman" w:eastAsia="Calibri" w:hAnsi="Times New Roman" w:cs="Times New Roman"/>
          <w14:ligatures w14:val="none"/>
        </w:rPr>
        <w:t xml:space="preserve"> Edition. AOAC International, Suite 500, 481 North </w:t>
      </w:r>
      <w:proofErr w:type="spellStart"/>
      <w:r w:rsidRPr="0078240A">
        <w:rPr>
          <w:rFonts w:ascii="Times New Roman" w:eastAsia="Calibri" w:hAnsi="Times New Roman" w:cs="Times New Roman"/>
          <w14:ligatures w14:val="none"/>
        </w:rPr>
        <w:t>Federick</w:t>
      </w:r>
      <w:proofErr w:type="spellEnd"/>
      <w:r w:rsidRPr="0078240A">
        <w:rPr>
          <w:rFonts w:ascii="Times New Roman" w:eastAsia="Calibri" w:hAnsi="Times New Roman" w:cs="Times New Roman"/>
          <w14:ligatures w14:val="none"/>
        </w:rPr>
        <w:t xml:space="preserve"> Avenue, Gaithersburg, Maryland 20877-2417, USA. </w:t>
      </w:r>
    </w:p>
    <w:p w14:paraId="39DB2229"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Dhumane</w:t>
      </w:r>
      <w:proofErr w:type="spellEnd"/>
      <w:r w:rsidRPr="0078240A">
        <w:rPr>
          <w:rFonts w:ascii="Times New Roman" w:eastAsia="Calibri" w:hAnsi="Times New Roman" w:cs="Times New Roman"/>
          <w14:ligatures w14:val="none"/>
        </w:rPr>
        <w:t xml:space="preserve">, S., Naik, T., </w:t>
      </w:r>
      <w:proofErr w:type="spellStart"/>
      <w:r w:rsidRPr="0078240A">
        <w:rPr>
          <w:rFonts w:ascii="Times New Roman" w:eastAsia="Calibri" w:hAnsi="Times New Roman" w:cs="Times New Roman"/>
          <w14:ligatures w14:val="none"/>
        </w:rPr>
        <w:t>Shelke</w:t>
      </w:r>
      <w:proofErr w:type="spellEnd"/>
      <w:r w:rsidRPr="0078240A">
        <w:rPr>
          <w:rFonts w:ascii="Times New Roman" w:eastAsia="Calibri" w:hAnsi="Times New Roman" w:cs="Times New Roman"/>
          <w14:ligatures w14:val="none"/>
        </w:rPr>
        <w:t xml:space="preserve">, M., </w:t>
      </w:r>
      <w:proofErr w:type="spellStart"/>
      <w:r w:rsidRPr="0078240A">
        <w:rPr>
          <w:rFonts w:ascii="Times New Roman" w:eastAsia="Calibri" w:hAnsi="Times New Roman" w:cs="Times New Roman"/>
          <w14:ligatures w14:val="none"/>
        </w:rPr>
        <w:t>Dukare</w:t>
      </w:r>
      <w:proofErr w:type="spellEnd"/>
      <w:r w:rsidRPr="0078240A">
        <w:rPr>
          <w:rFonts w:ascii="Times New Roman" w:eastAsia="Calibri" w:hAnsi="Times New Roman" w:cs="Times New Roman"/>
          <w14:ligatures w14:val="none"/>
        </w:rPr>
        <w:t xml:space="preserve">, K. and </w:t>
      </w:r>
      <w:proofErr w:type="spellStart"/>
      <w:r w:rsidRPr="0078240A">
        <w:rPr>
          <w:rFonts w:ascii="Times New Roman" w:eastAsia="Calibri" w:hAnsi="Times New Roman" w:cs="Times New Roman"/>
          <w14:ligatures w14:val="none"/>
        </w:rPr>
        <w:t>Dhongade</w:t>
      </w:r>
      <w:proofErr w:type="spellEnd"/>
      <w:r w:rsidRPr="0078240A">
        <w:rPr>
          <w:rFonts w:ascii="Times New Roman" w:eastAsia="Calibri" w:hAnsi="Times New Roman" w:cs="Times New Roman"/>
          <w14:ligatures w14:val="none"/>
        </w:rPr>
        <w:t>, K. (2024). Exploring the therapeutic potential: Phytochemistry and pharmacology of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Journal of Drug Delivery and Therapeutics, 14</w:t>
      </w:r>
      <w:r w:rsidRPr="0078240A">
        <w:rPr>
          <w:rFonts w:ascii="Times New Roman" w:eastAsia="Calibri" w:hAnsi="Times New Roman" w:cs="Times New Roman"/>
          <w14:ligatures w14:val="none"/>
        </w:rPr>
        <w:t>(2), 171–177. </w:t>
      </w:r>
      <w:hyperlink r:id="rId19" w:tgtFrame="_blank" w:history="1">
        <w:r w:rsidRPr="0078240A">
          <w:rPr>
            <w:rFonts w:ascii="Times New Roman" w:eastAsia="Calibri" w:hAnsi="Times New Roman" w:cs="Times New Roman"/>
            <w:color w:val="0563C1"/>
            <w:u w:val="single"/>
            <w14:ligatures w14:val="none"/>
          </w:rPr>
          <w:t>https://doi.org/10.22270/jddt.v14i2.6282</w:t>
        </w:r>
      </w:hyperlink>
    </w:p>
    <w:p w14:paraId="26BA4F25" w14:textId="77777777" w:rsidR="0078240A" w:rsidRPr="0078240A" w:rsidRDefault="0078240A" w:rsidP="0078240A">
      <w:pPr>
        <w:spacing w:line="360" w:lineRule="auto"/>
        <w:ind w:left="720" w:hanging="720"/>
        <w:jc w:val="both"/>
        <w:rPr>
          <w:rFonts w:ascii="Times New Roman" w:eastAsia="SimSun" w:hAnsi="Times New Roman" w:cs="Times New Roman"/>
          <w:kern w:val="0"/>
          <w14:ligatures w14:val="none"/>
        </w:rPr>
      </w:pPr>
      <w:bookmarkStart w:id="45" w:name="_Hlk165712605"/>
      <w:r w:rsidRPr="0078240A">
        <w:rPr>
          <w:rFonts w:ascii="Times New Roman" w:eastAsia="SimSun" w:hAnsi="Times New Roman" w:cs="Times New Roman"/>
          <w:kern w:val="0"/>
          <w14:ligatures w14:val="none"/>
        </w:rPr>
        <w:t xml:space="preserve">Dike, C., Nwachukwu, N., </w:t>
      </w:r>
      <w:proofErr w:type="spellStart"/>
      <w:r w:rsidRPr="0078240A">
        <w:rPr>
          <w:rFonts w:ascii="Times New Roman" w:eastAsia="SimSun" w:hAnsi="Times New Roman" w:cs="Times New Roman"/>
          <w:kern w:val="0"/>
          <w14:ligatures w14:val="none"/>
        </w:rPr>
        <w:t>Osuagwu</w:t>
      </w:r>
      <w:proofErr w:type="spellEnd"/>
      <w:r w:rsidRPr="0078240A">
        <w:rPr>
          <w:rFonts w:ascii="Times New Roman" w:eastAsia="SimSun" w:hAnsi="Times New Roman" w:cs="Times New Roman"/>
          <w:kern w:val="0"/>
          <w14:ligatures w14:val="none"/>
        </w:rPr>
        <w:t xml:space="preserve">, O., </w:t>
      </w:r>
      <w:proofErr w:type="spellStart"/>
      <w:r w:rsidRPr="0078240A">
        <w:rPr>
          <w:rFonts w:ascii="Times New Roman" w:eastAsia="SimSun" w:hAnsi="Times New Roman" w:cs="Times New Roman"/>
          <w:kern w:val="0"/>
          <w14:ligatures w14:val="none"/>
        </w:rPr>
        <w:t>Ezerioha</w:t>
      </w:r>
      <w:proofErr w:type="spellEnd"/>
      <w:r w:rsidRPr="0078240A">
        <w:rPr>
          <w:rFonts w:ascii="Times New Roman" w:eastAsia="SimSun" w:hAnsi="Times New Roman" w:cs="Times New Roman"/>
          <w:kern w:val="0"/>
          <w14:ligatures w14:val="none"/>
        </w:rPr>
        <w:t xml:space="preserve">, C. and Uzoma, S. (2021). Antinutrient and Mineral Contents of Two Leafy Vegetables Processed by Different Drying Methods. </w:t>
      </w:r>
      <w:r w:rsidRPr="0078240A">
        <w:rPr>
          <w:rFonts w:ascii="Times New Roman" w:eastAsia="SimSun" w:hAnsi="Times New Roman" w:cs="Times New Roman"/>
          <w:i/>
          <w:iCs/>
          <w:kern w:val="0"/>
          <w14:ligatures w14:val="none"/>
        </w:rPr>
        <w:t>Journal of Biology, Agriculture and Healthcare</w:t>
      </w:r>
      <w:r w:rsidRPr="0078240A">
        <w:rPr>
          <w:rFonts w:ascii="Times New Roman" w:eastAsia="SimSun" w:hAnsi="Times New Roman" w:cs="Times New Roman"/>
          <w:kern w:val="0"/>
          <w14:ligatures w14:val="none"/>
        </w:rPr>
        <w:t xml:space="preserve"> </w:t>
      </w:r>
      <w:r w:rsidRPr="0078240A">
        <w:rPr>
          <w:rFonts w:ascii="Times New Roman" w:eastAsia="SimSun" w:hAnsi="Times New Roman" w:cs="Times New Roman"/>
          <w:b/>
          <w:bCs/>
          <w:kern w:val="0"/>
          <w14:ligatures w14:val="none"/>
        </w:rPr>
        <w:t>11</w:t>
      </w:r>
      <w:r w:rsidRPr="0078240A">
        <w:rPr>
          <w:rFonts w:ascii="Times New Roman" w:eastAsia="SimSun" w:hAnsi="Times New Roman" w:cs="Times New Roman"/>
          <w:kern w:val="0"/>
          <w14:ligatures w14:val="none"/>
        </w:rPr>
        <w:t xml:space="preserve"> (24): 24 – 30.  </w:t>
      </w:r>
      <w:bookmarkEnd w:id="45"/>
    </w:p>
    <w:p w14:paraId="547B0686"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Erukainure</w:t>
      </w:r>
      <w:proofErr w:type="spellEnd"/>
      <w:r w:rsidRPr="0078240A">
        <w:rPr>
          <w:rFonts w:ascii="Times New Roman" w:eastAsia="Calibri" w:hAnsi="Times New Roman" w:cs="Times New Roman"/>
          <w14:ligatures w14:val="none"/>
        </w:rPr>
        <w:t xml:space="preserve">, O. L., Chukwuma, C. I., </w:t>
      </w:r>
      <w:proofErr w:type="spellStart"/>
      <w:r w:rsidRPr="0078240A">
        <w:rPr>
          <w:rFonts w:ascii="Times New Roman" w:eastAsia="Calibri" w:hAnsi="Times New Roman" w:cs="Times New Roman"/>
          <w14:ligatures w14:val="none"/>
        </w:rPr>
        <w:t>Nambooze</w:t>
      </w:r>
      <w:proofErr w:type="spellEnd"/>
      <w:r w:rsidRPr="0078240A">
        <w:rPr>
          <w:rFonts w:ascii="Times New Roman" w:eastAsia="Calibri" w:hAnsi="Times New Roman" w:cs="Times New Roman"/>
          <w14:ligatures w14:val="none"/>
        </w:rPr>
        <w:t xml:space="preserve">, J., </w:t>
      </w:r>
      <w:proofErr w:type="spellStart"/>
      <w:r w:rsidRPr="0078240A">
        <w:rPr>
          <w:rFonts w:ascii="Times New Roman" w:eastAsia="Calibri" w:hAnsi="Times New Roman" w:cs="Times New Roman"/>
          <w14:ligatures w14:val="none"/>
        </w:rPr>
        <w:t>Tripathy</w:t>
      </w:r>
      <w:proofErr w:type="spellEnd"/>
      <w:r w:rsidRPr="0078240A">
        <w:rPr>
          <w:rFonts w:ascii="Times New Roman" w:eastAsia="Calibri" w:hAnsi="Times New Roman" w:cs="Times New Roman"/>
          <w14:ligatures w14:val="none"/>
        </w:rPr>
        <w:t xml:space="preserve">, S., </w:t>
      </w:r>
      <w:proofErr w:type="spellStart"/>
      <w:r w:rsidRPr="0078240A">
        <w:rPr>
          <w:rFonts w:ascii="Times New Roman" w:eastAsia="Calibri" w:hAnsi="Times New Roman" w:cs="Times New Roman"/>
          <w14:ligatures w14:val="none"/>
        </w:rPr>
        <w:t>Salau</w:t>
      </w:r>
      <w:proofErr w:type="spellEnd"/>
      <w:r w:rsidRPr="0078240A">
        <w:rPr>
          <w:rFonts w:ascii="Times New Roman" w:eastAsia="Calibri" w:hAnsi="Times New Roman" w:cs="Times New Roman"/>
          <w14:ligatures w14:val="none"/>
        </w:rPr>
        <w:t xml:space="preserve">, V. F., </w:t>
      </w:r>
      <w:proofErr w:type="spellStart"/>
      <w:r w:rsidRPr="0078240A">
        <w:rPr>
          <w:rFonts w:ascii="Times New Roman" w:eastAsia="Calibri" w:hAnsi="Times New Roman" w:cs="Times New Roman"/>
          <w14:ligatures w14:val="none"/>
        </w:rPr>
        <w:t>Olofinsan</w:t>
      </w:r>
      <w:proofErr w:type="spellEnd"/>
      <w:r w:rsidRPr="0078240A">
        <w:rPr>
          <w:rFonts w:ascii="Times New Roman" w:eastAsia="Calibri" w:hAnsi="Times New Roman" w:cs="Times New Roman"/>
          <w14:ligatures w14:val="none"/>
        </w:rPr>
        <w:t xml:space="preserve">, K., </w:t>
      </w:r>
      <w:proofErr w:type="spellStart"/>
      <w:r w:rsidRPr="0078240A">
        <w:rPr>
          <w:rFonts w:ascii="Times New Roman" w:eastAsia="Calibri" w:hAnsi="Times New Roman" w:cs="Times New Roman"/>
          <w14:ligatures w14:val="none"/>
        </w:rPr>
        <w:t>Ogunlakin</w:t>
      </w:r>
      <w:proofErr w:type="spellEnd"/>
      <w:r w:rsidRPr="0078240A">
        <w:rPr>
          <w:rFonts w:ascii="Times New Roman" w:eastAsia="Calibri" w:hAnsi="Times New Roman" w:cs="Times New Roman"/>
          <w14:ligatures w14:val="none"/>
        </w:rPr>
        <w:t xml:space="preserve">, A. D., </w:t>
      </w:r>
      <w:proofErr w:type="spellStart"/>
      <w:r w:rsidRPr="0078240A">
        <w:rPr>
          <w:rFonts w:ascii="Times New Roman" w:eastAsia="Calibri" w:hAnsi="Times New Roman" w:cs="Times New Roman"/>
          <w14:ligatures w14:val="none"/>
        </w:rPr>
        <w:t>Ebuehi</w:t>
      </w:r>
      <w:proofErr w:type="spellEnd"/>
      <w:r w:rsidRPr="0078240A">
        <w:rPr>
          <w:rFonts w:ascii="Times New Roman" w:eastAsia="Calibri" w:hAnsi="Times New Roman" w:cs="Times New Roman"/>
          <w14:ligatures w14:val="none"/>
        </w:rPr>
        <w:t xml:space="preserve">, O. A. T. and </w:t>
      </w:r>
      <w:proofErr w:type="spellStart"/>
      <w:r w:rsidRPr="0078240A">
        <w:rPr>
          <w:rFonts w:ascii="Times New Roman" w:eastAsia="Calibri" w:hAnsi="Times New Roman" w:cs="Times New Roman"/>
          <w14:ligatures w14:val="none"/>
        </w:rPr>
        <w:t>Unuofin</w:t>
      </w:r>
      <w:proofErr w:type="spellEnd"/>
      <w:r w:rsidRPr="0078240A">
        <w:rPr>
          <w:rFonts w:ascii="Times New Roman" w:eastAsia="Calibri" w:hAnsi="Times New Roman" w:cs="Times New Roman"/>
          <w14:ligatures w14:val="none"/>
        </w:rPr>
        <w:t>, J. O. (2023). Tea consumption and diabetes: A comprehensive pharmacological review of black, white, green, oolong, and Pu-erh teas. </w:t>
      </w:r>
      <w:r w:rsidRPr="0078240A">
        <w:rPr>
          <w:rFonts w:ascii="Times New Roman" w:eastAsia="Calibri" w:hAnsi="Times New Roman" w:cs="Times New Roman"/>
          <w:i/>
          <w:iCs/>
          <w14:ligatures w14:val="none"/>
        </w:rPr>
        <w:t>Plants, 14</w:t>
      </w:r>
      <w:r w:rsidRPr="0078240A">
        <w:rPr>
          <w:rFonts w:ascii="Times New Roman" w:eastAsia="Calibri" w:hAnsi="Times New Roman" w:cs="Times New Roman"/>
          <w14:ligatures w14:val="none"/>
        </w:rPr>
        <w:t>(13), 1898. </w:t>
      </w:r>
      <w:hyperlink r:id="rId20" w:tgtFrame="_blank" w:history="1">
        <w:r w:rsidRPr="0078240A">
          <w:rPr>
            <w:rFonts w:ascii="Times New Roman" w:eastAsia="Calibri" w:hAnsi="Times New Roman" w:cs="Times New Roman"/>
            <w:color w:val="0563C1"/>
            <w:u w:val="single"/>
            <w14:ligatures w14:val="none"/>
          </w:rPr>
          <w:t>https://doi.org/10.3390/plants14131898</w:t>
        </w:r>
      </w:hyperlink>
    </w:p>
    <w:p w14:paraId="0EB6127B"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Essiedu</w:t>
      </w:r>
      <w:proofErr w:type="spellEnd"/>
      <w:r w:rsidRPr="0078240A">
        <w:rPr>
          <w:rFonts w:ascii="Times New Roman" w:eastAsia="Calibri" w:hAnsi="Times New Roman" w:cs="Times New Roman"/>
          <w14:ligatures w14:val="none"/>
        </w:rPr>
        <w:t xml:space="preserve">, J. A., </w:t>
      </w:r>
      <w:proofErr w:type="spellStart"/>
      <w:r w:rsidRPr="0078240A">
        <w:rPr>
          <w:rFonts w:ascii="Times New Roman" w:eastAsia="Calibri" w:hAnsi="Times New Roman" w:cs="Times New Roman"/>
          <w14:ligatures w14:val="none"/>
        </w:rPr>
        <w:t>Adadi</w:t>
      </w:r>
      <w:proofErr w:type="spellEnd"/>
      <w:r w:rsidRPr="0078240A">
        <w:rPr>
          <w:rFonts w:ascii="Times New Roman" w:eastAsia="Calibri" w:hAnsi="Times New Roman" w:cs="Times New Roman"/>
          <w14:ligatures w14:val="none"/>
        </w:rPr>
        <w:t xml:space="preserve">, P. and </w:t>
      </w:r>
      <w:proofErr w:type="spellStart"/>
      <w:r w:rsidRPr="0078240A">
        <w:rPr>
          <w:rFonts w:ascii="Times New Roman" w:eastAsia="Calibri" w:hAnsi="Times New Roman" w:cs="Times New Roman"/>
          <w14:ligatures w14:val="none"/>
        </w:rPr>
        <w:t>Kovaleva</w:t>
      </w:r>
      <w:proofErr w:type="spellEnd"/>
      <w:r w:rsidRPr="0078240A">
        <w:rPr>
          <w:rFonts w:ascii="Times New Roman" w:eastAsia="Calibri" w:hAnsi="Times New Roman" w:cs="Times New Roman"/>
          <w14:ligatures w14:val="none"/>
        </w:rPr>
        <w:t>, E. G. (2021). Production and characterization of beer supplemented with </w:t>
      </w:r>
      <w:r w:rsidRPr="0078240A">
        <w:rPr>
          <w:rFonts w:ascii="Times New Roman" w:eastAsia="Calibri" w:hAnsi="Times New Roman" w:cs="Times New Roman"/>
          <w:i/>
          <w:iCs/>
          <w14:ligatures w14:val="none"/>
        </w:rPr>
        <w:t xml:space="preserve">Hibiscus </w:t>
      </w:r>
      <w:proofErr w:type="spellStart"/>
      <w:r w:rsidRPr="0078240A">
        <w:rPr>
          <w:rFonts w:ascii="Times New Roman" w:eastAsia="Calibri" w:hAnsi="Times New Roman" w:cs="Times New Roman"/>
          <w:i/>
          <w:iCs/>
          <w14:ligatures w14:val="none"/>
        </w:rPr>
        <w:t>sabdarifa</w:t>
      </w:r>
      <w:proofErr w:type="spellEnd"/>
      <w:r w:rsidRPr="0078240A">
        <w:rPr>
          <w:rFonts w:ascii="Times New Roman" w:eastAsia="Calibri" w:hAnsi="Times New Roman" w:cs="Times New Roman"/>
          <w14:ligatures w14:val="none"/>
        </w:rPr>
        <w:t> (</w:t>
      </w:r>
      <w:proofErr w:type="spellStart"/>
      <w:r w:rsidRPr="0078240A">
        <w:rPr>
          <w:rFonts w:ascii="Times New Roman" w:eastAsia="Calibri" w:hAnsi="Times New Roman" w:cs="Times New Roman"/>
          <w14:ligatures w14:val="none"/>
        </w:rPr>
        <w:t>Malvaceae</w:t>
      </w:r>
      <w:proofErr w:type="spellEnd"/>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Food Frontiers, 3</w:t>
      </w:r>
      <w:r w:rsidRPr="0078240A">
        <w:rPr>
          <w:rFonts w:ascii="Times New Roman" w:eastAsia="Calibri" w:hAnsi="Times New Roman" w:cs="Times New Roman"/>
          <w14:ligatures w14:val="none"/>
        </w:rPr>
        <w:t>(2), 328–338.</w:t>
      </w:r>
    </w:p>
    <w:p w14:paraId="79EFBD51"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Gao, Y., Wang, J. Q. and Fu, Y. Q. (2020). Chemical composition, sensory properties and bioactivities of </w:t>
      </w:r>
      <w:proofErr w:type="spellStart"/>
      <w:r w:rsidRPr="0078240A">
        <w:rPr>
          <w:rFonts w:ascii="Times New Roman" w:eastAsia="Calibri" w:hAnsi="Times New Roman" w:cs="Times New Roman"/>
          <w:i/>
          <w:iCs/>
          <w14:ligatures w14:val="none"/>
        </w:rPr>
        <w:t>Castanopsis</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lamontii</w:t>
      </w:r>
      <w:proofErr w:type="spellEnd"/>
      <w:r w:rsidRPr="0078240A">
        <w:rPr>
          <w:rFonts w:ascii="Times New Roman" w:eastAsia="Calibri" w:hAnsi="Times New Roman" w:cs="Times New Roman"/>
          <w14:ligatures w14:val="none"/>
        </w:rPr>
        <w:t> buds and mature leaves. </w:t>
      </w:r>
      <w:r w:rsidRPr="0078240A">
        <w:rPr>
          <w:rFonts w:ascii="Times New Roman" w:eastAsia="Calibri" w:hAnsi="Times New Roman" w:cs="Times New Roman"/>
          <w:i/>
          <w:iCs/>
          <w14:ligatures w14:val="none"/>
        </w:rPr>
        <w:t>Food Chemistry, 316,</w:t>
      </w:r>
      <w:r w:rsidRPr="0078240A">
        <w:rPr>
          <w:rFonts w:ascii="Times New Roman" w:eastAsia="Calibri" w:hAnsi="Times New Roman" w:cs="Times New Roman"/>
          <w14:ligatures w14:val="none"/>
        </w:rPr>
        <w:t> 126370. </w:t>
      </w:r>
      <w:hyperlink r:id="rId21" w:tgtFrame="_blank" w:history="1">
        <w:r w:rsidRPr="0078240A">
          <w:rPr>
            <w:rFonts w:ascii="Times New Roman" w:eastAsia="Calibri" w:hAnsi="Times New Roman" w:cs="Times New Roman"/>
            <w:color w:val="0563C1"/>
            <w:u w:val="single"/>
            <w14:ligatures w14:val="none"/>
          </w:rPr>
          <w:t>https://doi.org/10.1016/j.foodchem.2020.126370</w:t>
        </w:r>
      </w:hyperlink>
    </w:p>
    <w:p w14:paraId="7D3EB4F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Harborne, J. B. (1976). Phytochemical screening methods. In </w:t>
      </w:r>
      <w:r w:rsidRPr="0078240A">
        <w:rPr>
          <w:rFonts w:ascii="Times New Roman" w:eastAsia="Calibri" w:hAnsi="Times New Roman" w:cs="Times New Roman"/>
          <w:i/>
          <w:iCs/>
          <w14:ligatures w14:val="none"/>
        </w:rPr>
        <w:t>A guide to modern techniques in plant analysis</w:t>
      </w:r>
      <w:r w:rsidRPr="0078240A">
        <w:rPr>
          <w:rFonts w:ascii="Times New Roman" w:eastAsia="Calibri" w:hAnsi="Times New Roman" w:cs="Times New Roman"/>
          <w14:ligatures w14:val="none"/>
        </w:rPr>
        <w:t> (pp. 4–11). Chapman and Hall.</w:t>
      </w:r>
    </w:p>
    <w:p w14:paraId="69B0B71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He, W., </w:t>
      </w:r>
      <w:proofErr w:type="spellStart"/>
      <w:r w:rsidRPr="0078240A">
        <w:rPr>
          <w:rFonts w:ascii="Times New Roman" w:eastAsia="Calibri" w:hAnsi="Times New Roman" w:cs="Times New Roman"/>
          <w14:ligatures w14:val="none"/>
        </w:rPr>
        <w:t>Niu</w:t>
      </w:r>
      <w:proofErr w:type="spellEnd"/>
      <w:r w:rsidRPr="0078240A">
        <w:rPr>
          <w:rFonts w:ascii="Times New Roman" w:eastAsia="Calibri" w:hAnsi="Times New Roman" w:cs="Times New Roman"/>
          <w14:ligatures w14:val="none"/>
        </w:rPr>
        <w:t xml:space="preserve">, X., Zhao, R., Wang, Q., Sun, N., Ma, L., Li, Y., &amp; Zhang, W. (2023). Association of vitamin B1 with cardiovascular diseases, all-cause and cardiovascular mortality in US adults. </w:t>
      </w:r>
      <w:r w:rsidRPr="0078240A">
        <w:rPr>
          <w:rFonts w:ascii="Times New Roman" w:eastAsia="Calibri" w:hAnsi="Times New Roman" w:cs="Times New Roman"/>
          <w:i/>
          <w:iCs/>
          <w14:ligatures w14:val="none"/>
        </w:rPr>
        <w:t>Frontiers in Nutrition, 10</w:t>
      </w:r>
      <w:r w:rsidRPr="0078240A">
        <w:rPr>
          <w:rFonts w:ascii="Times New Roman" w:eastAsia="Calibri" w:hAnsi="Times New Roman" w:cs="Times New Roman"/>
          <w14:ligatures w14:val="none"/>
        </w:rPr>
        <w:t>, Article 1175961. https://doi.org/10.3389/fnut.2023.1175961</w:t>
      </w:r>
    </w:p>
    <w:p w14:paraId="3B6D3EC8"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Hegde, K. R., </w:t>
      </w:r>
      <w:proofErr w:type="spellStart"/>
      <w:r w:rsidRPr="0078240A">
        <w:rPr>
          <w:rFonts w:ascii="Times New Roman" w:eastAsia="Calibri" w:hAnsi="Times New Roman" w:cs="Times New Roman"/>
          <w14:ligatures w14:val="none"/>
        </w:rPr>
        <w:t>Suruthi</w:t>
      </w:r>
      <w:proofErr w:type="spellEnd"/>
      <w:r w:rsidRPr="0078240A">
        <w:rPr>
          <w:rFonts w:ascii="Times New Roman" w:eastAsia="Calibri" w:hAnsi="Times New Roman" w:cs="Times New Roman"/>
          <w14:ligatures w14:val="none"/>
        </w:rPr>
        <w:t xml:space="preserve">, M. V., Bhavana, M. R., </w:t>
      </w:r>
      <w:proofErr w:type="spellStart"/>
      <w:r w:rsidRPr="0078240A">
        <w:rPr>
          <w:rFonts w:ascii="Times New Roman" w:eastAsia="Calibri" w:hAnsi="Times New Roman" w:cs="Times New Roman"/>
          <w14:ligatures w14:val="none"/>
        </w:rPr>
        <w:t>Sinija</w:t>
      </w:r>
      <w:proofErr w:type="spellEnd"/>
      <w:r w:rsidRPr="0078240A">
        <w:rPr>
          <w:rFonts w:ascii="Times New Roman" w:eastAsia="Calibri" w:hAnsi="Times New Roman" w:cs="Times New Roman"/>
          <w14:ligatures w14:val="none"/>
        </w:rPr>
        <w:t>, V. R. and Hema, V. (2025). Impact of different drying techniques on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leaves as a sustainable tea alternative. </w:t>
      </w:r>
      <w:r w:rsidRPr="0078240A">
        <w:rPr>
          <w:rFonts w:ascii="Times New Roman" w:eastAsia="Calibri" w:hAnsi="Times New Roman" w:cs="Times New Roman"/>
          <w:i/>
          <w:iCs/>
          <w14:ligatures w14:val="none"/>
        </w:rPr>
        <w:t>Discover Chemistry, 2</w:t>
      </w:r>
      <w:r w:rsidRPr="0078240A">
        <w:rPr>
          <w:rFonts w:ascii="Times New Roman" w:eastAsia="Calibri" w:hAnsi="Times New Roman" w:cs="Times New Roman"/>
          <w14:ligatures w14:val="none"/>
        </w:rPr>
        <w:t>(1), 6. </w:t>
      </w:r>
      <w:hyperlink r:id="rId22" w:tgtFrame="_blank" w:history="1">
        <w:r w:rsidRPr="0078240A">
          <w:rPr>
            <w:rFonts w:ascii="Times New Roman" w:eastAsia="Calibri" w:hAnsi="Times New Roman" w:cs="Times New Roman"/>
            <w:color w:val="0563C1"/>
            <w:u w:val="single"/>
            <w14:ligatures w14:val="none"/>
          </w:rPr>
          <w:t>https://doi.org/10.1007/s44371-025-00079-1</w:t>
        </w:r>
      </w:hyperlink>
    </w:p>
    <w:p w14:paraId="690E4C6E"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T. M., </w:t>
      </w:r>
      <w:proofErr w:type="spellStart"/>
      <w:r w:rsidRPr="0078240A">
        <w:rPr>
          <w:rFonts w:ascii="Times New Roman" w:eastAsia="Calibri" w:hAnsi="Times New Roman" w:cs="Times New Roman"/>
          <w14:ligatures w14:val="none"/>
        </w:rPr>
        <w:t>Obiora</w:t>
      </w:r>
      <w:proofErr w:type="spellEnd"/>
      <w:r w:rsidRPr="0078240A">
        <w:rPr>
          <w:rFonts w:ascii="Times New Roman" w:eastAsia="Calibri" w:hAnsi="Times New Roman" w:cs="Times New Roman"/>
          <w14:ligatures w14:val="none"/>
        </w:rPr>
        <w:t xml:space="preserve">, C. U., </w:t>
      </w:r>
      <w:proofErr w:type="spellStart"/>
      <w:r w:rsidRPr="0078240A">
        <w:rPr>
          <w:rFonts w:ascii="Times New Roman" w:eastAsia="Calibri" w:hAnsi="Times New Roman" w:cs="Times New Roman"/>
          <w14:ligatures w14:val="none"/>
        </w:rPr>
        <w:t>Onwuemeri</w:t>
      </w:r>
      <w:proofErr w:type="spellEnd"/>
      <w:r w:rsidRPr="0078240A">
        <w:rPr>
          <w:rFonts w:ascii="Times New Roman" w:eastAsia="Calibri" w:hAnsi="Times New Roman" w:cs="Times New Roman"/>
          <w14:ligatures w14:val="none"/>
        </w:rPr>
        <w:t xml:space="preserve">, N. J., </w:t>
      </w:r>
      <w:proofErr w:type="spellStart"/>
      <w:r w:rsidRPr="0078240A">
        <w:rPr>
          <w:rFonts w:ascii="Times New Roman" w:eastAsia="Calibri" w:hAnsi="Times New Roman" w:cs="Times New Roman"/>
          <w14:ligatures w14:val="none"/>
        </w:rPr>
        <w:t>Anene</w:t>
      </w:r>
      <w:proofErr w:type="spellEnd"/>
      <w:r w:rsidRPr="0078240A">
        <w:rPr>
          <w:rFonts w:ascii="Times New Roman" w:eastAsia="Calibri" w:hAnsi="Times New Roman" w:cs="Times New Roman"/>
          <w14:ligatures w14:val="none"/>
        </w:rPr>
        <w:t>, N. M. and Okolo, C. A. (2023). Nutritional, phytochemical and sensory properties of herbal tea: </w:t>
      </w:r>
      <w:proofErr w:type="spellStart"/>
      <w:r w:rsidRPr="0078240A">
        <w:rPr>
          <w:rFonts w:ascii="Times New Roman" w:eastAsia="Calibri" w:hAnsi="Times New Roman" w:cs="Times New Roman"/>
          <w:i/>
          <w:iCs/>
          <w14:ligatures w14:val="none"/>
        </w:rPr>
        <w:t>Cymbopogon</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w:t>
      </w:r>
      <w:proofErr w:type="spellStart"/>
      <w:r w:rsidRPr="0078240A">
        <w:rPr>
          <w:rFonts w:ascii="Times New Roman" w:eastAsia="Calibri" w:hAnsi="Times New Roman" w:cs="Times New Roman"/>
          <w:i/>
          <w:iCs/>
          <w14:ligatures w14:val="none"/>
        </w:rPr>
        <w:t>Moringa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oleifera</w:t>
      </w:r>
      <w:proofErr w:type="spellEnd"/>
      <w:r w:rsidRPr="0078240A">
        <w:rPr>
          <w:rFonts w:ascii="Times New Roman" w:eastAsia="Calibri" w:hAnsi="Times New Roman" w:cs="Times New Roman"/>
          <w14:ligatures w14:val="none"/>
        </w:rPr>
        <w:t> and </w:t>
      </w:r>
      <w:proofErr w:type="spellStart"/>
      <w:r w:rsidRPr="0078240A">
        <w:rPr>
          <w:rFonts w:ascii="Times New Roman" w:eastAsia="Calibri" w:hAnsi="Times New Roman" w:cs="Times New Roman"/>
          <w:i/>
          <w:iCs/>
          <w14:ligatures w14:val="none"/>
        </w:rPr>
        <w:t>Zingiber</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officinale</w:t>
      </w:r>
      <w:proofErr w:type="spellEnd"/>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Journal of Advances in Food Science and Technology, 10</w:t>
      </w:r>
      <w:r w:rsidRPr="0078240A">
        <w:rPr>
          <w:rFonts w:ascii="Times New Roman" w:eastAsia="Calibri" w:hAnsi="Times New Roman" w:cs="Times New Roman"/>
          <w14:ligatures w14:val="none"/>
        </w:rPr>
        <w:t xml:space="preserve">(3), 1–14. </w:t>
      </w:r>
      <w:hyperlink r:id="rId23" w:history="1">
        <w:r w:rsidRPr="0078240A">
          <w:rPr>
            <w:rFonts w:ascii="Times New Roman" w:eastAsia="Calibri" w:hAnsi="Times New Roman" w:cs="Times New Roman"/>
            <w:color w:val="0563C1"/>
            <w:u w:val="single"/>
            <w14:ligatures w14:val="none"/>
          </w:rPr>
          <w:t>https://doi.org/10.56557/jafsat/2023/v10i38171</w:t>
        </w:r>
      </w:hyperlink>
    </w:p>
    <w:p w14:paraId="649706A1" w14:textId="5C113FCA"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Innocent-</w:t>
      </w:r>
      <w:proofErr w:type="spellStart"/>
      <w:r w:rsidRPr="0078240A">
        <w:rPr>
          <w:rFonts w:ascii="Times New Roman" w:eastAsia="Calibri" w:hAnsi="Times New Roman" w:cs="Times New Roman"/>
          <w14:ligatures w14:val="none"/>
        </w:rPr>
        <w:t>Ukachi</w:t>
      </w:r>
      <w:proofErr w:type="spellEnd"/>
      <w:r w:rsidRPr="0078240A">
        <w:rPr>
          <w:rFonts w:ascii="Times New Roman" w:eastAsia="Calibri" w:hAnsi="Times New Roman" w:cs="Times New Roman"/>
          <w14:ligatures w14:val="none"/>
        </w:rPr>
        <w:t xml:space="preserve">, U. (2019). Quality evaluation of tea brewed from blends of </w:t>
      </w:r>
      <w:proofErr w:type="spellStart"/>
      <w:r w:rsidRPr="0078240A">
        <w:rPr>
          <w:rFonts w:ascii="Times New Roman" w:eastAsia="Calibri" w:hAnsi="Times New Roman" w:cs="Times New Roman"/>
          <w14:ligatures w14:val="none"/>
        </w:rPr>
        <w:t>soursop</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i/>
          <w:iCs/>
          <w14:ligatures w14:val="none"/>
        </w:rPr>
        <w:t>Annona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muricata</w:t>
      </w:r>
      <w:proofErr w:type="spellEnd"/>
      <w:r w:rsidRPr="0078240A">
        <w:rPr>
          <w:rFonts w:ascii="Times New Roman" w:eastAsia="Calibri" w:hAnsi="Times New Roman" w:cs="Times New Roman"/>
          <w14:ligatures w14:val="none"/>
        </w:rPr>
        <w:t xml:space="preserve">) and </w:t>
      </w:r>
      <w:proofErr w:type="spellStart"/>
      <w:r w:rsidRPr="0078240A">
        <w:rPr>
          <w:rFonts w:ascii="Times New Roman" w:eastAsia="Calibri" w:hAnsi="Times New Roman" w:cs="Times New Roman"/>
          <w14:ligatures w14:val="none"/>
        </w:rPr>
        <w:t>moringa</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i/>
          <w:iCs/>
          <w14:ligatures w14:val="none"/>
        </w:rPr>
        <w:t>Moringa</w:t>
      </w:r>
      <w:proofErr w:type="spellEnd"/>
      <w:r w:rsidRPr="0078240A">
        <w:rPr>
          <w:rFonts w:ascii="Times New Roman" w:eastAsia="Calibri" w:hAnsi="Times New Roman" w:cs="Times New Roman"/>
          <w:i/>
          <w:iCs/>
          <w14:ligatures w14:val="none"/>
        </w:rPr>
        <w:t xml:space="preserve"> oleifera</w:t>
      </w:r>
      <w:r w:rsidRPr="0078240A">
        <w:rPr>
          <w:rFonts w:ascii="Times New Roman" w:eastAsia="Calibri" w:hAnsi="Times New Roman" w:cs="Times New Roman"/>
          <w14:ligatures w14:val="none"/>
        </w:rPr>
        <w:t>) leaves. </w:t>
      </w:r>
      <w:r w:rsidRPr="0078240A">
        <w:rPr>
          <w:rFonts w:ascii="Times New Roman" w:eastAsia="Calibri" w:hAnsi="Times New Roman" w:cs="Times New Roman"/>
          <w:i/>
          <w:iCs/>
          <w14:ligatures w14:val="none"/>
        </w:rPr>
        <w:t>Journal of Food Science, 96</w:t>
      </w:r>
      <w:r w:rsidRPr="0078240A">
        <w:rPr>
          <w:rFonts w:ascii="Times New Roman" w:eastAsia="Calibri" w:hAnsi="Times New Roman" w:cs="Times New Roman"/>
          <w14:ligatures w14:val="none"/>
        </w:rPr>
        <w:t>, 24</w:t>
      </w:r>
      <w:r w:rsidR="008727B1">
        <w:rPr>
          <w:rFonts w:ascii="Times New Roman" w:eastAsia="Calibri" w:hAnsi="Times New Roman" w:cs="Times New Roman"/>
          <w14:ligatures w14:val="none"/>
        </w:rPr>
        <w:t xml:space="preserve"> - </w:t>
      </w:r>
      <w:r w:rsidRPr="0078240A">
        <w:rPr>
          <w:rFonts w:ascii="Times New Roman" w:eastAsia="Calibri" w:hAnsi="Times New Roman" w:cs="Times New Roman"/>
          <w14:ligatures w14:val="none"/>
        </w:rPr>
        <w:t>45.</w:t>
      </w:r>
    </w:p>
    <w:p w14:paraId="10E63332"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Itodo</w:t>
      </w:r>
      <w:proofErr w:type="spellEnd"/>
      <w:r w:rsidRPr="0078240A">
        <w:rPr>
          <w:rFonts w:ascii="Times New Roman" w:eastAsia="Calibri" w:hAnsi="Times New Roman" w:cs="Times New Roman"/>
          <w14:ligatures w14:val="none"/>
        </w:rPr>
        <w:t xml:space="preserve">, A. U., </w:t>
      </w:r>
      <w:proofErr w:type="spellStart"/>
      <w:r w:rsidRPr="0078240A">
        <w:rPr>
          <w:rFonts w:ascii="Times New Roman" w:eastAsia="Calibri" w:hAnsi="Times New Roman" w:cs="Times New Roman"/>
          <w14:ligatures w14:val="none"/>
        </w:rPr>
        <w:t>Muyong</w:t>
      </w:r>
      <w:proofErr w:type="spellEnd"/>
      <w:r w:rsidRPr="0078240A">
        <w:rPr>
          <w:rFonts w:ascii="Times New Roman" w:eastAsia="Calibri" w:hAnsi="Times New Roman" w:cs="Times New Roman"/>
          <w14:ligatures w14:val="none"/>
        </w:rPr>
        <w:t xml:space="preserve">, G. M., </w:t>
      </w:r>
      <w:proofErr w:type="spellStart"/>
      <w:r w:rsidRPr="0078240A">
        <w:rPr>
          <w:rFonts w:ascii="Times New Roman" w:eastAsia="Calibri" w:hAnsi="Times New Roman" w:cs="Times New Roman"/>
          <w14:ligatures w14:val="none"/>
        </w:rPr>
        <w:t>Itese</w:t>
      </w:r>
      <w:proofErr w:type="spellEnd"/>
      <w:r w:rsidRPr="0078240A">
        <w:rPr>
          <w:rFonts w:ascii="Times New Roman" w:eastAsia="Calibri" w:hAnsi="Times New Roman" w:cs="Times New Roman"/>
          <w14:ligatures w14:val="none"/>
        </w:rPr>
        <w:t xml:space="preserve">, C. O., </w:t>
      </w:r>
      <w:proofErr w:type="spellStart"/>
      <w:r w:rsidRPr="0078240A">
        <w:rPr>
          <w:rFonts w:ascii="Times New Roman" w:eastAsia="Calibri" w:hAnsi="Times New Roman" w:cs="Times New Roman"/>
          <w14:ligatures w14:val="none"/>
        </w:rPr>
        <w:t>Guyih</w:t>
      </w:r>
      <w:proofErr w:type="spellEnd"/>
      <w:r w:rsidRPr="0078240A">
        <w:rPr>
          <w:rFonts w:ascii="Times New Roman" w:eastAsia="Calibri" w:hAnsi="Times New Roman" w:cs="Times New Roman"/>
          <w14:ligatures w14:val="none"/>
        </w:rPr>
        <w:t xml:space="preserve">, D. M. and </w:t>
      </w:r>
      <w:proofErr w:type="spellStart"/>
      <w:r w:rsidRPr="0078240A">
        <w:rPr>
          <w:rFonts w:ascii="Times New Roman" w:eastAsia="Calibri" w:hAnsi="Times New Roman" w:cs="Times New Roman"/>
          <w14:ligatures w14:val="none"/>
        </w:rPr>
        <w:t>Bongjo</w:t>
      </w:r>
      <w:proofErr w:type="spellEnd"/>
      <w:r w:rsidRPr="0078240A">
        <w:rPr>
          <w:rFonts w:ascii="Times New Roman" w:eastAsia="Calibri" w:hAnsi="Times New Roman" w:cs="Times New Roman"/>
          <w14:ligatures w14:val="none"/>
        </w:rPr>
        <w:t>, B. N. (2021). The effect of processing methods on the nutritional quality of moringa herbal tea powder. </w:t>
      </w:r>
      <w:r w:rsidRPr="0078240A">
        <w:rPr>
          <w:rFonts w:ascii="Times New Roman" w:eastAsia="Calibri" w:hAnsi="Times New Roman" w:cs="Times New Roman"/>
          <w:i/>
          <w:iCs/>
          <w14:ligatures w14:val="none"/>
        </w:rPr>
        <w:t>Chemical Search Journal, 12</w:t>
      </w:r>
      <w:r w:rsidRPr="0078240A">
        <w:rPr>
          <w:rFonts w:ascii="Times New Roman" w:eastAsia="Calibri" w:hAnsi="Times New Roman" w:cs="Times New Roman"/>
          <w14:ligatures w14:val="none"/>
        </w:rPr>
        <w:t>(2), 6–13.</w:t>
      </w:r>
    </w:p>
    <w:p w14:paraId="6A46BD6F" w14:textId="77777777" w:rsidR="0078240A" w:rsidRPr="0078240A" w:rsidRDefault="0078240A" w:rsidP="0078240A">
      <w:pPr>
        <w:spacing w:after="0" w:line="360" w:lineRule="auto"/>
        <w:ind w:left="720" w:hanging="720"/>
        <w:jc w:val="both"/>
        <w:rPr>
          <w:rFonts w:ascii="Times New Roman" w:eastAsia="Calibri" w:hAnsi="Times New Roman" w:cs="Times New Roman"/>
          <w:kern w:val="0"/>
          <w14:ligatures w14:val="none"/>
        </w:rPr>
      </w:pPr>
      <w:proofErr w:type="spellStart"/>
      <w:r w:rsidRPr="0078240A">
        <w:rPr>
          <w:rFonts w:ascii="Times New Roman" w:eastAsia="Calibri" w:hAnsi="Times New Roman" w:cs="Times New Roman"/>
          <w:kern w:val="0"/>
          <w14:ligatures w14:val="none"/>
        </w:rPr>
        <w:t>Iwe</w:t>
      </w:r>
      <w:proofErr w:type="spellEnd"/>
      <w:r w:rsidRPr="0078240A">
        <w:rPr>
          <w:rFonts w:ascii="Times New Roman" w:eastAsia="Calibri" w:hAnsi="Times New Roman" w:cs="Times New Roman"/>
          <w:kern w:val="0"/>
          <w14:ligatures w14:val="none"/>
        </w:rPr>
        <w:t xml:space="preserve">, M. O. (2014). Current Trends in Sensory Evaluation of Foods. Revised Edition. </w:t>
      </w:r>
      <w:proofErr w:type="spellStart"/>
      <w:r w:rsidRPr="0078240A">
        <w:rPr>
          <w:rFonts w:ascii="Times New Roman" w:eastAsia="Calibri" w:hAnsi="Times New Roman" w:cs="Times New Roman"/>
          <w:kern w:val="0"/>
          <w14:ligatures w14:val="none"/>
        </w:rPr>
        <w:t>Rojoint</w:t>
      </w:r>
      <w:proofErr w:type="spellEnd"/>
      <w:r w:rsidRPr="0078240A">
        <w:rPr>
          <w:rFonts w:ascii="Times New Roman" w:eastAsia="Calibri" w:hAnsi="Times New Roman" w:cs="Times New Roman"/>
          <w:kern w:val="0"/>
          <w14:ligatures w14:val="none"/>
        </w:rPr>
        <w:t xml:space="preserve"> Commercial Services. Ltd. </w:t>
      </w:r>
      <w:proofErr w:type="spellStart"/>
      <w:r w:rsidRPr="0078240A">
        <w:rPr>
          <w:rFonts w:ascii="Times New Roman" w:eastAsia="Calibri" w:hAnsi="Times New Roman" w:cs="Times New Roman"/>
          <w:kern w:val="0"/>
          <w14:ligatures w14:val="none"/>
        </w:rPr>
        <w:t>Uwani</w:t>
      </w:r>
      <w:proofErr w:type="spellEnd"/>
      <w:r w:rsidRPr="0078240A">
        <w:rPr>
          <w:rFonts w:ascii="Times New Roman" w:eastAsia="Calibri" w:hAnsi="Times New Roman" w:cs="Times New Roman"/>
          <w:kern w:val="0"/>
          <w14:ligatures w14:val="none"/>
        </w:rPr>
        <w:t xml:space="preserve"> Enugu, Nigeria. Pp. 144- 145.</w:t>
      </w:r>
    </w:p>
    <w:p w14:paraId="36DE34F9" w14:textId="77777777" w:rsidR="0078240A" w:rsidRPr="0078240A" w:rsidRDefault="0078240A" w:rsidP="0078240A">
      <w:pPr>
        <w:spacing w:after="0" w:line="360" w:lineRule="auto"/>
        <w:ind w:left="720" w:hanging="720"/>
        <w:jc w:val="both"/>
        <w:rPr>
          <w:rFonts w:ascii="Times New Roman" w:eastAsia="Calibri" w:hAnsi="Times New Roman" w:cs="Times New Roman"/>
          <w:kern w:val="0"/>
          <w14:ligatures w14:val="none"/>
        </w:rPr>
      </w:pPr>
      <w:proofErr w:type="spellStart"/>
      <w:r w:rsidRPr="0078240A">
        <w:rPr>
          <w:rFonts w:ascii="Times New Roman" w:eastAsia="Calibri" w:hAnsi="Times New Roman" w:cs="Times New Roman"/>
          <w:kern w:val="0"/>
          <w14:ligatures w14:val="none"/>
        </w:rPr>
        <w:t>Kardas</w:t>
      </w:r>
      <w:proofErr w:type="spellEnd"/>
      <w:r w:rsidRPr="0078240A">
        <w:rPr>
          <w:rFonts w:ascii="Times New Roman" w:eastAsia="Calibri" w:hAnsi="Times New Roman" w:cs="Times New Roman"/>
          <w:kern w:val="0"/>
          <w14:ligatures w14:val="none"/>
        </w:rPr>
        <w:t xml:space="preserve">, M., </w:t>
      </w:r>
      <w:proofErr w:type="spellStart"/>
      <w:r w:rsidRPr="0078240A">
        <w:rPr>
          <w:rFonts w:ascii="Times New Roman" w:eastAsia="Calibri" w:hAnsi="Times New Roman" w:cs="Times New Roman"/>
          <w:kern w:val="0"/>
          <w14:ligatures w14:val="none"/>
        </w:rPr>
        <w:t>Rakuła</w:t>
      </w:r>
      <w:proofErr w:type="spellEnd"/>
      <w:r w:rsidRPr="0078240A">
        <w:rPr>
          <w:rFonts w:ascii="Times New Roman" w:eastAsia="Calibri" w:hAnsi="Times New Roman" w:cs="Times New Roman"/>
          <w:kern w:val="0"/>
          <w14:ligatures w14:val="none"/>
        </w:rPr>
        <w:t xml:space="preserve">, M., </w:t>
      </w:r>
      <w:proofErr w:type="spellStart"/>
      <w:r w:rsidRPr="0078240A">
        <w:rPr>
          <w:rFonts w:ascii="Times New Roman" w:eastAsia="Calibri" w:hAnsi="Times New Roman" w:cs="Times New Roman"/>
          <w:kern w:val="0"/>
          <w14:ligatures w14:val="none"/>
        </w:rPr>
        <w:t>Kołodziejczyk</w:t>
      </w:r>
      <w:proofErr w:type="spellEnd"/>
      <w:r w:rsidRPr="0078240A">
        <w:rPr>
          <w:rFonts w:ascii="Times New Roman" w:eastAsia="Calibri" w:hAnsi="Times New Roman" w:cs="Times New Roman"/>
          <w:kern w:val="0"/>
          <w14:ligatures w14:val="none"/>
        </w:rPr>
        <w:t xml:space="preserve">, A. and </w:t>
      </w:r>
      <w:proofErr w:type="spellStart"/>
      <w:r w:rsidRPr="0078240A">
        <w:rPr>
          <w:rFonts w:ascii="Times New Roman" w:eastAsia="Calibri" w:hAnsi="Times New Roman" w:cs="Times New Roman"/>
          <w:kern w:val="0"/>
          <w14:ligatures w14:val="none"/>
        </w:rPr>
        <w:t>Staśkiewicz-Bartecka</w:t>
      </w:r>
      <w:proofErr w:type="spellEnd"/>
      <w:r w:rsidRPr="0078240A">
        <w:rPr>
          <w:rFonts w:ascii="Times New Roman" w:eastAsia="Calibri" w:hAnsi="Times New Roman" w:cs="Times New Roman"/>
          <w:kern w:val="0"/>
          <w14:ligatures w14:val="none"/>
        </w:rPr>
        <w:t xml:space="preserve">, W. (2024). Consumer preferences, sensory evaluation, and color analysis of beetroot and tomato juices: Implications for product development and marketing in health-promoting beverages. </w:t>
      </w:r>
      <w:r w:rsidRPr="0078240A">
        <w:rPr>
          <w:rFonts w:ascii="Times New Roman" w:eastAsia="Calibri" w:hAnsi="Times New Roman" w:cs="Times New Roman"/>
          <w:i/>
          <w:iCs/>
          <w:kern w:val="0"/>
          <w14:ligatures w14:val="none"/>
        </w:rPr>
        <w:t>Foods</w:t>
      </w:r>
      <w:r w:rsidRPr="0078240A">
        <w:rPr>
          <w:rFonts w:ascii="Times New Roman" w:eastAsia="Calibri" w:hAnsi="Times New Roman" w:cs="Times New Roman"/>
          <w:kern w:val="0"/>
          <w14:ligatures w14:val="none"/>
        </w:rPr>
        <w:t xml:space="preserve">, 13(24), 4059. </w:t>
      </w:r>
      <w:hyperlink r:id="rId24" w:history="1">
        <w:r w:rsidRPr="0078240A">
          <w:rPr>
            <w:rFonts w:ascii="Times New Roman" w:eastAsia="Calibri" w:hAnsi="Times New Roman" w:cs="Times New Roman"/>
            <w:color w:val="0563C1"/>
            <w:kern w:val="0"/>
            <w:u w:val="single"/>
            <w14:ligatures w14:val="none"/>
          </w:rPr>
          <w:t>https://doi.org/10.3390/foods13244059</w:t>
        </w:r>
      </w:hyperlink>
    </w:p>
    <w:p w14:paraId="05A312A5"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Khan, M. I., Karima, G., Khan, M. Z., Shin, J. H. and Kim, J. D. (2023). Therapeutic Effects of Saponins for the Prevention and Treatment of Cancer by ameliorating inflammation and angiogenesis and inducing antioxidant and apoptotic effects in human cells. </w:t>
      </w:r>
      <w:r w:rsidRPr="0078240A">
        <w:rPr>
          <w:rFonts w:ascii="Times New Roman" w:eastAsia="Calibri" w:hAnsi="Times New Roman" w:cs="Times New Roman"/>
          <w:i/>
          <w:iCs/>
          <w14:ligatures w14:val="none"/>
        </w:rPr>
        <w:t>International Journal of Molecular Sciences, 23</w:t>
      </w:r>
      <w:r w:rsidRPr="0078240A">
        <w:rPr>
          <w:rFonts w:ascii="Times New Roman" w:eastAsia="Calibri" w:hAnsi="Times New Roman" w:cs="Times New Roman"/>
          <w14:ligatures w14:val="none"/>
        </w:rPr>
        <w:t>(18), 10665. </w:t>
      </w:r>
      <w:hyperlink r:id="rId25" w:tgtFrame="_blank" w:history="1">
        <w:r w:rsidRPr="0078240A">
          <w:rPr>
            <w:rFonts w:ascii="Times New Roman" w:eastAsia="Calibri" w:hAnsi="Times New Roman" w:cs="Times New Roman"/>
            <w:color w:val="0563C1"/>
            <w:u w:val="single"/>
            <w14:ligatures w14:val="none"/>
          </w:rPr>
          <w:t>https://doi.org/10.3390/ijms231810665</w:t>
        </w:r>
      </w:hyperlink>
    </w:p>
    <w:p w14:paraId="5C0F03C7"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Lu, M., Jiang, Y., Zhao, W., Zhang, J., Chen, Z. and Ning, J. (2025). Effects of different drying methods on color difference, taste and chemical components of Yunnan Congou black tea. </w:t>
      </w:r>
      <w:r w:rsidRPr="0078240A">
        <w:rPr>
          <w:rFonts w:ascii="Times New Roman" w:eastAsia="Calibri" w:hAnsi="Times New Roman" w:cs="Times New Roman"/>
          <w:i/>
          <w:iCs/>
          <w14:ligatures w14:val="none"/>
        </w:rPr>
        <w:t>LWT, 223,</w:t>
      </w:r>
      <w:r w:rsidRPr="0078240A">
        <w:rPr>
          <w:rFonts w:ascii="Times New Roman" w:eastAsia="Calibri" w:hAnsi="Times New Roman" w:cs="Times New Roman"/>
          <w14:ligatures w14:val="none"/>
        </w:rPr>
        <w:t> 117696.</w:t>
      </w:r>
    </w:p>
    <w:p w14:paraId="4710E034"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Monika, G., Marek, S., </w:t>
      </w:r>
      <w:proofErr w:type="spellStart"/>
      <w:r w:rsidRPr="0078240A">
        <w:rPr>
          <w:rFonts w:ascii="Times New Roman" w:eastAsia="Calibri" w:hAnsi="Times New Roman" w:cs="Times New Roman"/>
          <w14:ligatures w14:val="none"/>
        </w:rPr>
        <w:t>Zuzanna</w:t>
      </w:r>
      <w:proofErr w:type="spellEnd"/>
      <w:r w:rsidRPr="0078240A">
        <w:rPr>
          <w:rFonts w:ascii="Times New Roman" w:eastAsia="Calibri" w:hAnsi="Times New Roman" w:cs="Times New Roman"/>
          <w14:ligatures w14:val="none"/>
        </w:rPr>
        <w:t xml:space="preserve">, M., </w:t>
      </w:r>
      <w:proofErr w:type="spellStart"/>
      <w:r w:rsidRPr="0078240A">
        <w:rPr>
          <w:rFonts w:ascii="Times New Roman" w:eastAsia="Calibri" w:hAnsi="Times New Roman" w:cs="Times New Roman"/>
          <w14:ligatures w14:val="none"/>
        </w:rPr>
        <w:t>Sylwia</w:t>
      </w:r>
      <w:proofErr w:type="spellEnd"/>
      <w:r w:rsidRPr="0078240A">
        <w:rPr>
          <w:rFonts w:ascii="Times New Roman" w:eastAsia="Calibri" w:hAnsi="Times New Roman" w:cs="Times New Roman"/>
          <w14:ligatures w14:val="none"/>
        </w:rPr>
        <w:t xml:space="preserve">, B., Kinga, S., </w:t>
      </w:r>
      <w:proofErr w:type="spellStart"/>
      <w:r w:rsidRPr="0078240A">
        <w:rPr>
          <w:rFonts w:ascii="Times New Roman" w:eastAsia="Calibri" w:hAnsi="Times New Roman" w:cs="Times New Roman"/>
          <w14:ligatures w14:val="none"/>
        </w:rPr>
        <w:t>Przemyslaw</w:t>
      </w:r>
      <w:proofErr w:type="spellEnd"/>
      <w:r w:rsidRPr="0078240A">
        <w:rPr>
          <w:rFonts w:ascii="Times New Roman" w:eastAsia="Calibri" w:hAnsi="Times New Roman" w:cs="Times New Roman"/>
          <w14:ligatures w14:val="none"/>
        </w:rPr>
        <w:t xml:space="preserve">, N. and </w:t>
      </w:r>
      <w:proofErr w:type="spellStart"/>
      <w:r w:rsidRPr="0078240A">
        <w:rPr>
          <w:rFonts w:ascii="Times New Roman" w:eastAsia="Calibri" w:hAnsi="Times New Roman" w:cs="Times New Roman"/>
          <w14:ligatures w14:val="none"/>
        </w:rPr>
        <w:t>Miroslaw</w:t>
      </w:r>
      <w:proofErr w:type="spellEnd"/>
      <w:r w:rsidRPr="0078240A">
        <w:rPr>
          <w:rFonts w:ascii="Times New Roman" w:eastAsia="Calibri" w:hAnsi="Times New Roman" w:cs="Times New Roman"/>
          <w14:ligatures w14:val="none"/>
        </w:rPr>
        <w:t>, M. (2020). The effect of drying temperature on bioactive compounds and antioxidant activity of </w:t>
      </w:r>
      <w:proofErr w:type="spellStart"/>
      <w:r w:rsidRPr="0078240A">
        <w:rPr>
          <w:rFonts w:ascii="Times New Roman" w:eastAsia="Calibri" w:hAnsi="Times New Roman" w:cs="Times New Roman"/>
          <w:i/>
          <w:iCs/>
          <w14:ligatures w14:val="none"/>
        </w:rPr>
        <w:t>Leccinum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scabrum</w:t>
      </w:r>
      <w:proofErr w:type="spellEnd"/>
      <w:r w:rsidRPr="0078240A">
        <w:rPr>
          <w:rFonts w:ascii="Times New Roman" w:eastAsia="Calibri" w:hAnsi="Times New Roman" w:cs="Times New Roman"/>
          <w14:ligatures w14:val="none"/>
        </w:rPr>
        <w:t> (Bull.) Gray and </w:t>
      </w:r>
      <w:proofErr w:type="spellStart"/>
      <w:r w:rsidRPr="0078240A">
        <w:rPr>
          <w:rFonts w:ascii="Times New Roman" w:eastAsia="Calibri" w:hAnsi="Times New Roman" w:cs="Times New Roman"/>
          <w:i/>
          <w:iCs/>
          <w14:ligatures w14:val="none"/>
        </w:rPr>
        <w:t>Hericium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erinaceus</w:t>
      </w:r>
      <w:proofErr w:type="spellEnd"/>
      <w:r w:rsidRPr="0078240A">
        <w:rPr>
          <w:rFonts w:ascii="Times New Roman" w:eastAsia="Calibri" w:hAnsi="Times New Roman" w:cs="Times New Roman"/>
          <w14:ligatures w14:val="none"/>
        </w:rPr>
        <w:t> (Bull.) Pers. </w:t>
      </w:r>
      <w:r w:rsidRPr="0078240A">
        <w:rPr>
          <w:rFonts w:ascii="Times New Roman" w:eastAsia="Calibri" w:hAnsi="Times New Roman" w:cs="Times New Roman"/>
          <w:i/>
          <w:iCs/>
          <w14:ligatures w14:val="none"/>
        </w:rPr>
        <w:t>Journal of Food Science and Technology, 57</w:t>
      </w:r>
      <w:r w:rsidRPr="0078240A">
        <w:rPr>
          <w:rFonts w:ascii="Times New Roman" w:eastAsia="Calibri" w:hAnsi="Times New Roman" w:cs="Times New Roman"/>
          <w14:ligatures w14:val="none"/>
        </w:rPr>
        <w:t>(2), 513–523.</w:t>
      </w:r>
    </w:p>
    <w:p w14:paraId="6D760ED8"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Mostafa, A. A. F., Yassin, M. T., Al-Askar, A. A. and Al-</w:t>
      </w:r>
      <w:proofErr w:type="spellStart"/>
      <w:r w:rsidRPr="0078240A">
        <w:rPr>
          <w:rFonts w:ascii="Times New Roman" w:eastAsia="Calibri" w:hAnsi="Times New Roman" w:cs="Times New Roman"/>
          <w14:ligatures w14:val="none"/>
        </w:rPr>
        <w:t>Otibi</w:t>
      </w:r>
      <w:proofErr w:type="spellEnd"/>
      <w:r w:rsidRPr="0078240A">
        <w:rPr>
          <w:rFonts w:ascii="Times New Roman" w:eastAsia="Calibri" w:hAnsi="Times New Roman" w:cs="Times New Roman"/>
          <w14:ligatures w14:val="none"/>
        </w:rPr>
        <w:t>, F. O. (2023). Phytochemical analysis, antiproliferative and antifungal activities of different </w:t>
      </w:r>
      <w:proofErr w:type="spellStart"/>
      <w:r w:rsidRPr="0078240A">
        <w:rPr>
          <w:rFonts w:ascii="Times New Roman" w:eastAsia="Calibri" w:hAnsi="Times New Roman" w:cs="Times New Roman"/>
          <w:i/>
          <w:iCs/>
          <w14:ligatures w14:val="none"/>
        </w:rPr>
        <w:t>Syzygium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aromaticum</w:t>
      </w:r>
      <w:proofErr w:type="spellEnd"/>
      <w:r w:rsidRPr="0078240A">
        <w:rPr>
          <w:rFonts w:ascii="Times New Roman" w:eastAsia="Calibri" w:hAnsi="Times New Roman" w:cs="Times New Roman"/>
          <w14:ligatures w14:val="none"/>
        </w:rPr>
        <w:t> solvent extracts. </w:t>
      </w:r>
      <w:r w:rsidRPr="0078240A">
        <w:rPr>
          <w:rFonts w:ascii="Times New Roman" w:eastAsia="Calibri" w:hAnsi="Times New Roman" w:cs="Times New Roman"/>
          <w:i/>
          <w:iCs/>
          <w14:ligatures w14:val="none"/>
        </w:rPr>
        <w:t>Journal of King Saud University-Science, 35</w:t>
      </w:r>
      <w:r w:rsidRPr="0078240A">
        <w:rPr>
          <w:rFonts w:ascii="Times New Roman" w:eastAsia="Calibri" w:hAnsi="Times New Roman" w:cs="Times New Roman"/>
          <w14:ligatures w14:val="none"/>
        </w:rPr>
        <w:t>(1), 102362.</w:t>
      </w:r>
    </w:p>
    <w:p w14:paraId="65245A25"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Olabode, Z., </w:t>
      </w:r>
      <w:proofErr w:type="spellStart"/>
      <w:r w:rsidRPr="0078240A">
        <w:rPr>
          <w:rFonts w:ascii="Times New Roman" w:eastAsia="Calibri" w:hAnsi="Times New Roman" w:cs="Times New Roman"/>
          <w14:ligatures w14:val="none"/>
        </w:rPr>
        <w:t>Akanbi</w:t>
      </w:r>
      <w:proofErr w:type="spellEnd"/>
      <w:r w:rsidRPr="0078240A">
        <w:rPr>
          <w:rFonts w:ascii="Times New Roman" w:eastAsia="Calibri" w:hAnsi="Times New Roman" w:cs="Times New Roman"/>
          <w14:ligatures w14:val="none"/>
        </w:rPr>
        <w:t xml:space="preserve">, C., </w:t>
      </w:r>
      <w:proofErr w:type="spellStart"/>
      <w:r w:rsidRPr="0078240A">
        <w:rPr>
          <w:rFonts w:ascii="Times New Roman" w:eastAsia="Calibri" w:hAnsi="Times New Roman" w:cs="Times New Roman"/>
          <w14:ligatures w14:val="none"/>
        </w:rPr>
        <w:t>Olunlade</w:t>
      </w:r>
      <w:proofErr w:type="spellEnd"/>
      <w:r w:rsidRPr="0078240A">
        <w:rPr>
          <w:rFonts w:ascii="Times New Roman" w:eastAsia="Calibri" w:hAnsi="Times New Roman" w:cs="Times New Roman"/>
          <w14:ligatures w14:val="none"/>
        </w:rPr>
        <w:t>, B. and Adeola, A. (2015). Effects of drying temperature on the nutrients of moringa leaves and sensory attributes of dried leaves infusion. </w:t>
      </w:r>
      <w:r w:rsidRPr="0078240A">
        <w:rPr>
          <w:rFonts w:ascii="Times New Roman" w:eastAsia="Calibri" w:hAnsi="Times New Roman" w:cs="Times New Roman"/>
          <w:i/>
          <w:iCs/>
          <w14:ligatures w14:val="none"/>
        </w:rPr>
        <w:t>Journal of Agriculture and Food Science, 3</w:t>
      </w:r>
      <w:r w:rsidRPr="0078240A">
        <w:rPr>
          <w:rFonts w:ascii="Times New Roman" w:eastAsia="Calibri" w:hAnsi="Times New Roman" w:cs="Times New Roman"/>
          <w14:ligatures w14:val="none"/>
        </w:rPr>
        <w:t>(5), 117–122.</w:t>
      </w:r>
    </w:p>
    <w:p w14:paraId="3EA32A03"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Omohimi</w:t>
      </w:r>
      <w:proofErr w:type="spellEnd"/>
      <w:r w:rsidRPr="0078240A">
        <w:rPr>
          <w:rFonts w:ascii="Times New Roman" w:eastAsia="Calibri" w:hAnsi="Times New Roman" w:cs="Times New Roman"/>
          <w14:ligatures w14:val="none"/>
        </w:rPr>
        <w:t xml:space="preserve">, C., </w:t>
      </w:r>
      <w:proofErr w:type="spellStart"/>
      <w:r w:rsidRPr="0078240A">
        <w:rPr>
          <w:rFonts w:ascii="Times New Roman" w:eastAsia="Calibri" w:hAnsi="Times New Roman" w:cs="Times New Roman"/>
          <w14:ligatures w14:val="none"/>
        </w:rPr>
        <w:t>Piccirillo</w:t>
      </w:r>
      <w:proofErr w:type="spellEnd"/>
      <w:r w:rsidRPr="0078240A">
        <w:rPr>
          <w:rFonts w:ascii="Times New Roman" w:eastAsia="Calibri" w:hAnsi="Times New Roman" w:cs="Times New Roman"/>
          <w14:ligatures w14:val="none"/>
        </w:rPr>
        <w:t xml:space="preserve">, C., Ferraro, V., </w:t>
      </w:r>
      <w:proofErr w:type="spellStart"/>
      <w:r w:rsidRPr="0078240A">
        <w:rPr>
          <w:rFonts w:ascii="Times New Roman" w:eastAsia="Calibri" w:hAnsi="Times New Roman" w:cs="Times New Roman"/>
          <w14:ligatures w14:val="none"/>
        </w:rPr>
        <w:t>Roriz</w:t>
      </w:r>
      <w:proofErr w:type="spellEnd"/>
      <w:r w:rsidRPr="0078240A">
        <w:rPr>
          <w:rFonts w:ascii="Times New Roman" w:eastAsia="Calibri" w:hAnsi="Times New Roman" w:cs="Times New Roman"/>
          <w14:ligatures w14:val="none"/>
        </w:rPr>
        <w:t xml:space="preserve">, M. C., </w:t>
      </w:r>
      <w:proofErr w:type="spellStart"/>
      <w:r w:rsidRPr="0078240A">
        <w:rPr>
          <w:rFonts w:ascii="Times New Roman" w:eastAsia="Calibri" w:hAnsi="Times New Roman" w:cs="Times New Roman"/>
          <w14:ligatures w14:val="none"/>
        </w:rPr>
        <w:t>Omemu</w:t>
      </w:r>
      <w:proofErr w:type="spellEnd"/>
      <w:r w:rsidRPr="0078240A">
        <w:rPr>
          <w:rFonts w:ascii="Times New Roman" w:eastAsia="Calibri" w:hAnsi="Times New Roman" w:cs="Times New Roman"/>
          <w14:ligatures w14:val="none"/>
        </w:rPr>
        <w:t xml:space="preserve">, M. A., Santos, S. M., Abayomi, L., </w:t>
      </w:r>
      <w:proofErr w:type="spellStart"/>
      <w:r w:rsidRPr="0078240A">
        <w:rPr>
          <w:rFonts w:ascii="Times New Roman" w:eastAsia="Calibri" w:hAnsi="Times New Roman" w:cs="Times New Roman"/>
          <w14:ligatures w14:val="none"/>
        </w:rPr>
        <w:t>Obadinna</w:t>
      </w:r>
      <w:proofErr w:type="spellEnd"/>
      <w:r w:rsidRPr="0078240A">
        <w:rPr>
          <w:rFonts w:ascii="Times New Roman" w:eastAsia="Calibri" w:hAnsi="Times New Roman" w:cs="Times New Roman"/>
          <w14:ligatures w14:val="none"/>
        </w:rPr>
        <w:t xml:space="preserve">, O. and </w:t>
      </w:r>
      <w:proofErr w:type="spellStart"/>
      <w:r w:rsidRPr="0078240A">
        <w:rPr>
          <w:rFonts w:ascii="Times New Roman" w:eastAsia="Calibri" w:hAnsi="Times New Roman" w:cs="Times New Roman"/>
          <w14:ligatures w14:val="none"/>
        </w:rPr>
        <w:t>Sanni</w:t>
      </w:r>
      <w:proofErr w:type="spellEnd"/>
      <w:r w:rsidRPr="0078240A">
        <w:rPr>
          <w:rFonts w:ascii="Times New Roman" w:eastAsia="Calibri" w:hAnsi="Times New Roman" w:cs="Times New Roman"/>
          <w14:ligatures w14:val="none"/>
        </w:rPr>
        <w:t>, I. (2019). Safety of yam-derived foodstuffs—Chips, flakes and post-processing conditions. </w:t>
      </w:r>
      <w:r w:rsidRPr="0078240A">
        <w:rPr>
          <w:rFonts w:ascii="Times New Roman" w:eastAsia="Calibri" w:hAnsi="Times New Roman" w:cs="Times New Roman"/>
          <w:i/>
          <w:iCs/>
          <w14:ligatures w14:val="none"/>
        </w:rPr>
        <w:t>Foods, 8</w:t>
      </w:r>
      <w:r w:rsidRPr="0078240A">
        <w:rPr>
          <w:rFonts w:ascii="Times New Roman" w:eastAsia="Calibri" w:hAnsi="Times New Roman" w:cs="Times New Roman"/>
          <w14:ligatures w14:val="none"/>
        </w:rPr>
        <w:t>(12), 1–19.</w:t>
      </w:r>
    </w:p>
    <w:p w14:paraId="148F9680"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Prescott, L. M., Harley, J. P. and Klein, O. A. (2005). Microbial nutrition, types of media in microbiology (6th ed., pp. 93–95). McGraw Hill.</w:t>
      </w:r>
    </w:p>
    <w:p w14:paraId="638D6512" w14:textId="77777777" w:rsidR="0078240A" w:rsidRPr="0078240A" w:rsidRDefault="0078240A" w:rsidP="0078240A">
      <w:pPr>
        <w:spacing w:line="360" w:lineRule="auto"/>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Sahar, R., Mehdi, R. and Sayed, A. (2016). Evaluation of Seven Different Drying Treatments in Respect to Total Flavonoid, Phenolic, Vitamin C Content, Chlorophyll, Antioxidant and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of Green Tea (Camellia </w:t>
      </w:r>
      <w:proofErr w:type="spellStart"/>
      <w:r w:rsidRPr="0078240A">
        <w:rPr>
          <w:rFonts w:ascii="Times New Roman" w:eastAsia="Calibri" w:hAnsi="Times New Roman" w:cs="Times New Roman"/>
          <w14:ligatures w14:val="none"/>
        </w:rPr>
        <w:t>sinensis</w:t>
      </w:r>
      <w:proofErr w:type="spellEnd"/>
      <w:r w:rsidRPr="0078240A">
        <w:rPr>
          <w:rFonts w:ascii="Times New Roman" w:eastAsia="Calibri" w:hAnsi="Times New Roman" w:cs="Times New Roman"/>
          <w14:ligatures w14:val="none"/>
        </w:rPr>
        <w:t xml:space="preserve">) Leaves. </w:t>
      </w:r>
      <w:r w:rsidRPr="0078240A">
        <w:rPr>
          <w:rFonts w:ascii="Times New Roman" w:eastAsia="Calibri" w:hAnsi="Times New Roman" w:cs="Times New Roman"/>
          <w:i/>
          <w:iCs/>
          <w14:ligatures w14:val="none"/>
        </w:rPr>
        <w:t>Journal of Food Science and Technology</w: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53</w:t>
      </w:r>
      <w:r w:rsidRPr="0078240A">
        <w:rPr>
          <w:rFonts w:ascii="Times New Roman" w:eastAsia="Calibri" w:hAnsi="Times New Roman" w:cs="Times New Roman"/>
          <w14:ligatures w14:val="none"/>
        </w:rPr>
        <w:t xml:space="preserve">(1): 721-729. </w:t>
      </w:r>
      <w:hyperlink r:id="rId26" w:history="1">
        <w:r w:rsidRPr="0078240A">
          <w:rPr>
            <w:rFonts w:ascii="Times New Roman" w:eastAsia="Calibri" w:hAnsi="Times New Roman" w:cs="Times New Roman"/>
            <w:color w:val="0563C1"/>
            <w:u w:val="single"/>
            <w14:ligatures w14:val="none"/>
          </w:rPr>
          <w:t>https://doi.org/10.1007/s13197-015-2044-7</w:t>
        </w:r>
      </w:hyperlink>
    </w:p>
    <w:p w14:paraId="6E3EB945" w14:textId="40CDA9FB" w:rsidR="0078240A" w:rsidRPr="0078240A" w:rsidRDefault="0078240A" w:rsidP="008727B1">
      <w:pPr>
        <w:ind w:left="720" w:hanging="720"/>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Salve, R. V., Syed, H. M., More, S. G. and Shinde, E. M. (2020). Effect of different drying treatment on composition, nutritional and phytochemical content of mint leaves. </w:t>
      </w:r>
      <w:r w:rsidRPr="0078240A">
        <w:rPr>
          <w:rFonts w:ascii="Times New Roman" w:eastAsia="Calibri" w:hAnsi="Times New Roman" w:cs="Times New Roman"/>
          <w:i/>
          <w:iCs/>
          <w14:ligatures w14:val="none"/>
        </w:rPr>
        <w:t>Journal of Pharmaceutical Innovation</w:t>
      </w:r>
      <w:r w:rsidRPr="0078240A">
        <w:rPr>
          <w:rFonts w:ascii="Times New Roman" w:eastAsia="Calibri" w:hAnsi="Times New Roman" w:cs="Times New Roman"/>
          <w14:ligatures w14:val="none"/>
        </w:rPr>
        <w:t>. 9, 445</w:t>
      </w:r>
      <w:r w:rsidR="008727B1">
        <w:rPr>
          <w:rFonts w:ascii="Times New Roman" w:eastAsia="Calibri" w:hAnsi="Times New Roman" w:cs="Times New Roman"/>
          <w14:ligatures w14:val="none"/>
        </w:rPr>
        <w:t>-</w:t>
      </w:r>
      <w:r w:rsidRPr="0078240A">
        <w:rPr>
          <w:rFonts w:ascii="Times New Roman" w:eastAsia="Calibri" w:hAnsi="Times New Roman" w:cs="Times New Roman"/>
          <w14:ligatures w14:val="none"/>
        </w:rPr>
        <w:t>498. https://doi.org/10.22271/pharma.2020.v9.i7a.4999</w:t>
      </w:r>
    </w:p>
    <w:p w14:paraId="775674E3" w14:textId="77777777" w:rsidR="0078240A" w:rsidRPr="0078240A" w:rsidRDefault="0078240A" w:rsidP="0078240A">
      <w:pPr>
        <w:ind w:left="720" w:hanging="720"/>
        <w:jc w:val="both"/>
        <w:rPr>
          <w:rFonts w:ascii="Times New Roman" w:eastAsia="Calibri" w:hAnsi="Times New Roman" w:cs="Times New Roman"/>
          <w:color w:val="333333"/>
          <w:shd w:val="clear" w:color="auto" w:fill="FFFFFF"/>
          <w14:ligatures w14:val="none"/>
        </w:rPr>
      </w:pPr>
      <w:r w:rsidRPr="0078240A">
        <w:rPr>
          <w:rFonts w:ascii="Times New Roman" w:eastAsia="Calibri" w:hAnsi="Times New Roman" w:cs="Times New Roman"/>
          <w:color w:val="333333"/>
          <w:shd w:val="clear" w:color="auto" w:fill="FFFFFF"/>
          <w14:ligatures w14:val="none"/>
        </w:rPr>
        <w:t xml:space="preserve">Sharma M., Vidhya C. S., </w:t>
      </w:r>
      <w:proofErr w:type="spellStart"/>
      <w:r w:rsidRPr="0078240A">
        <w:rPr>
          <w:rFonts w:ascii="Times New Roman" w:eastAsia="Calibri" w:hAnsi="Times New Roman" w:cs="Times New Roman"/>
          <w:color w:val="333333"/>
          <w:shd w:val="clear" w:color="auto" w:fill="FFFFFF"/>
          <w14:ligatures w14:val="none"/>
        </w:rPr>
        <w:t>Komal</w:t>
      </w:r>
      <w:proofErr w:type="spellEnd"/>
      <w:r w:rsidRPr="0078240A">
        <w:rPr>
          <w:rFonts w:ascii="Times New Roman" w:eastAsia="Calibri" w:hAnsi="Times New Roman" w:cs="Times New Roman"/>
          <w:color w:val="333333"/>
          <w:shd w:val="clear" w:color="auto" w:fill="FFFFFF"/>
          <w14:ligatures w14:val="none"/>
        </w:rPr>
        <w:t xml:space="preserve"> O., </w:t>
      </w:r>
      <w:proofErr w:type="spellStart"/>
      <w:r w:rsidRPr="0078240A">
        <w:rPr>
          <w:rFonts w:ascii="Times New Roman" w:eastAsia="Calibri" w:hAnsi="Times New Roman" w:cs="Times New Roman"/>
          <w:color w:val="333333"/>
          <w:shd w:val="clear" w:color="auto" w:fill="FFFFFF"/>
          <w14:ligatures w14:val="none"/>
        </w:rPr>
        <w:t>Yashwanth</w:t>
      </w:r>
      <w:proofErr w:type="spellEnd"/>
      <w:r w:rsidRPr="0078240A">
        <w:rPr>
          <w:rFonts w:ascii="Times New Roman" w:eastAsia="Calibri" w:hAnsi="Times New Roman" w:cs="Times New Roman"/>
          <w:color w:val="333333"/>
          <w:shd w:val="clear" w:color="auto" w:fill="FFFFFF"/>
          <w14:ligatures w14:val="none"/>
        </w:rPr>
        <w:t xml:space="preserve"> B. S., </w:t>
      </w:r>
      <w:proofErr w:type="spellStart"/>
      <w:r w:rsidRPr="0078240A">
        <w:rPr>
          <w:rFonts w:ascii="Times New Roman" w:eastAsia="Calibri" w:hAnsi="Times New Roman" w:cs="Times New Roman"/>
          <w:color w:val="333333"/>
          <w:shd w:val="clear" w:color="auto" w:fill="FFFFFF"/>
          <w14:ligatures w14:val="none"/>
        </w:rPr>
        <w:t>Barinderjit</w:t>
      </w:r>
      <w:proofErr w:type="spellEnd"/>
      <w:r w:rsidRPr="0078240A">
        <w:rPr>
          <w:rFonts w:ascii="Times New Roman" w:eastAsia="Calibri" w:hAnsi="Times New Roman" w:cs="Times New Roman"/>
          <w:color w:val="333333"/>
          <w:shd w:val="clear" w:color="auto" w:fill="FFFFFF"/>
          <w14:ligatures w14:val="none"/>
        </w:rPr>
        <w:t xml:space="preserve"> S., </w:t>
      </w:r>
      <w:proofErr w:type="spellStart"/>
      <w:r w:rsidRPr="0078240A">
        <w:rPr>
          <w:rFonts w:ascii="Times New Roman" w:eastAsia="Calibri" w:hAnsi="Times New Roman" w:cs="Times New Roman"/>
          <w:color w:val="333333"/>
          <w:shd w:val="clear" w:color="auto" w:fill="FFFFFF"/>
          <w14:ligatures w14:val="none"/>
        </w:rPr>
        <w:t>Soni</w:t>
      </w:r>
      <w:proofErr w:type="spellEnd"/>
      <w:r w:rsidRPr="0078240A">
        <w:rPr>
          <w:rFonts w:ascii="Times New Roman" w:eastAsia="Calibri" w:hAnsi="Times New Roman" w:cs="Times New Roman"/>
          <w:color w:val="333333"/>
          <w:shd w:val="clear" w:color="auto" w:fill="FFFFFF"/>
          <w14:ligatures w14:val="none"/>
        </w:rPr>
        <w:t xml:space="preserve"> G. and </w:t>
      </w:r>
      <w:proofErr w:type="spellStart"/>
      <w:r w:rsidRPr="0078240A">
        <w:rPr>
          <w:rFonts w:ascii="Times New Roman" w:eastAsia="Calibri" w:hAnsi="Times New Roman" w:cs="Times New Roman"/>
          <w:color w:val="333333"/>
          <w:shd w:val="clear" w:color="auto" w:fill="FFFFFF"/>
          <w14:ligatures w14:val="none"/>
        </w:rPr>
        <w:t>Shivam</w:t>
      </w:r>
      <w:proofErr w:type="spellEnd"/>
      <w:r w:rsidRPr="0078240A">
        <w:rPr>
          <w:rFonts w:ascii="Times New Roman" w:eastAsia="Calibri" w:hAnsi="Times New Roman" w:cs="Times New Roman"/>
          <w:color w:val="333333"/>
          <w:shd w:val="clear" w:color="auto" w:fill="FFFFFF"/>
          <w14:ligatures w14:val="none"/>
        </w:rPr>
        <w:t xml:space="preserve"> K. P. (2024). The Role of Functional Foods and Nutraceuticals in Disease Prevention and Health Promotion. </w:t>
      </w:r>
      <w:r w:rsidRPr="0078240A">
        <w:rPr>
          <w:rFonts w:ascii="Times New Roman" w:eastAsia="Calibri" w:hAnsi="Times New Roman" w:cs="Times New Roman"/>
          <w:i/>
          <w:iCs/>
          <w:color w:val="333333"/>
          <w:shd w:val="clear" w:color="auto" w:fill="FFFFFF"/>
          <w14:ligatures w14:val="none"/>
        </w:rPr>
        <w:t>European Journal of Nutrition and Food Safety</w:t>
      </w:r>
      <w:r w:rsidRPr="0078240A">
        <w:rPr>
          <w:rFonts w:ascii="Times New Roman" w:eastAsia="Calibri" w:hAnsi="Times New Roman" w:cs="Times New Roman"/>
          <w:color w:val="333333"/>
          <w:shd w:val="clear" w:color="auto" w:fill="FFFFFF"/>
          <w14:ligatures w14:val="none"/>
        </w:rPr>
        <w:t>, </w:t>
      </w:r>
      <w:r w:rsidRPr="0078240A">
        <w:rPr>
          <w:rFonts w:ascii="Times New Roman" w:eastAsia="Calibri" w:hAnsi="Times New Roman" w:cs="Times New Roman"/>
          <w:i/>
          <w:iCs/>
          <w:color w:val="333333"/>
          <w:shd w:val="clear" w:color="auto" w:fill="FFFFFF"/>
          <w14:ligatures w14:val="none"/>
        </w:rPr>
        <w:t>16</w:t>
      </w:r>
      <w:r w:rsidRPr="0078240A">
        <w:rPr>
          <w:rFonts w:ascii="Times New Roman" w:eastAsia="Calibri" w:hAnsi="Times New Roman" w:cs="Times New Roman"/>
          <w:color w:val="333333"/>
          <w:shd w:val="clear" w:color="auto" w:fill="FFFFFF"/>
          <w14:ligatures w14:val="none"/>
        </w:rPr>
        <w:t xml:space="preserve">(2), 61–83. </w:t>
      </w:r>
      <w:hyperlink r:id="rId27" w:history="1">
        <w:r w:rsidRPr="0078240A">
          <w:rPr>
            <w:rFonts w:ascii="Times New Roman" w:eastAsia="Calibri" w:hAnsi="Times New Roman" w:cs="Times New Roman"/>
            <w:color w:val="0563C1"/>
            <w:u w:val="single"/>
            <w:shd w:val="clear" w:color="auto" w:fill="FFFFFF"/>
            <w14:ligatures w14:val="none"/>
          </w:rPr>
          <w:t>https://doi.org/10.9734/ejnfs/2024/v16i21388</w:t>
        </w:r>
      </w:hyperlink>
      <w:r w:rsidRPr="0078240A">
        <w:rPr>
          <w:rFonts w:ascii="Times New Roman" w:eastAsia="Calibri" w:hAnsi="Times New Roman" w:cs="Times New Roman"/>
          <w:color w:val="333333"/>
          <w:shd w:val="clear" w:color="auto" w:fill="FFFFFF"/>
          <w14:ligatures w14:val="none"/>
        </w:rPr>
        <w:t xml:space="preserve">  </w:t>
      </w:r>
    </w:p>
    <w:p w14:paraId="4ACF2D2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Sharma, K., and Chauhan, E. S. (2018). Comparative study of nutritional and phytochemical attributes of </w:t>
      </w:r>
      <w:proofErr w:type="spellStart"/>
      <w:r w:rsidRPr="0078240A">
        <w:rPr>
          <w:rFonts w:ascii="Times New Roman" w:eastAsia="Calibri" w:hAnsi="Times New Roman" w:cs="Times New Roman"/>
          <w:i/>
          <w:iCs/>
          <w14:ligatures w14:val="none"/>
        </w:rPr>
        <w:t>Andrographis</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paniculata</w:t>
      </w:r>
      <w:proofErr w:type="spellEnd"/>
      <w:r w:rsidRPr="0078240A">
        <w:rPr>
          <w:rFonts w:ascii="Times New Roman" w:eastAsia="Calibri" w:hAnsi="Times New Roman" w:cs="Times New Roman"/>
          <w14:ligatures w14:val="none"/>
        </w:rPr>
        <w:t>,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and </w:t>
      </w:r>
      <w:proofErr w:type="spellStart"/>
      <w:r w:rsidRPr="0078240A">
        <w:rPr>
          <w:rFonts w:ascii="Times New Roman" w:eastAsia="Calibri" w:hAnsi="Times New Roman" w:cs="Times New Roman"/>
          <w:i/>
          <w:iCs/>
          <w14:ligatures w14:val="none"/>
        </w:rPr>
        <w:t>Clitoria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ternatea</w:t>
      </w:r>
      <w:proofErr w:type="spellEnd"/>
      <w:r w:rsidRPr="0078240A">
        <w:rPr>
          <w:rFonts w:ascii="Times New Roman" w:eastAsia="Calibri" w:hAnsi="Times New Roman" w:cs="Times New Roman"/>
          <w14:ligatures w14:val="none"/>
        </w:rPr>
        <w:t xml:space="preserve"> for </w:t>
      </w:r>
      <w:proofErr w:type="spellStart"/>
      <w:r w:rsidRPr="0078240A">
        <w:rPr>
          <w:rFonts w:ascii="Times New Roman" w:eastAsia="Calibri" w:hAnsi="Times New Roman" w:cs="Times New Roman"/>
          <w14:ligatures w14:val="none"/>
        </w:rPr>
        <w:t>nutraceutical</w:t>
      </w:r>
      <w:proofErr w:type="spellEnd"/>
      <w:r w:rsidRPr="0078240A">
        <w:rPr>
          <w:rFonts w:ascii="Times New Roman" w:eastAsia="Calibri" w:hAnsi="Times New Roman" w:cs="Times New Roman"/>
          <w14:ligatures w14:val="none"/>
        </w:rPr>
        <w:t xml:space="preserve"> applications. </w:t>
      </w:r>
      <w:r w:rsidRPr="0078240A">
        <w:rPr>
          <w:rFonts w:ascii="Times New Roman" w:eastAsia="Calibri" w:hAnsi="Times New Roman" w:cs="Times New Roman"/>
          <w:i/>
          <w:iCs/>
          <w14:ligatures w14:val="none"/>
        </w:rPr>
        <w:t>Current Nutrition and Food Science, 15</w:t>
      </w:r>
      <w:r w:rsidRPr="0078240A">
        <w:rPr>
          <w:rFonts w:ascii="Times New Roman" w:eastAsia="Calibri" w:hAnsi="Times New Roman" w:cs="Times New Roman"/>
          <w14:ligatures w14:val="none"/>
        </w:rPr>
        <w:t>(6), 600–607. </w:t>
      </w:r>
      <w:hyperlink r:id="rId28" w:tgtFrame="_blank" w:history="1">
        <w:r w:rsidRPr="0078240A">
          <w:rPr>
            <w:rFonts w:ascii="Times New Roman" w:eastAsia="Calibri" w:hAnsi="Times New Roman" w:cs="Times New Roman"/>
            <w:color w:val="0563C1"/>
            <w:u w:val="single"/>
            <w14:ligatures w14:val="none"/>
          </w:rPr>
          <w:t>https://doi.org/10.2174/1573401314666181024144113</w:t>
        </w:r>
      </w:hyperlink>
    </w:p>
    <w:p w14:paraId="0904721D" w14:textId="77777777" w:rsidR="0078240A" w:rsidRPr="0078240A" w:rsidRDefault="0078240A" w:rsidP="0078240A">
      <w:pPr>
        <w:ind w:left="720" w:hanging="720"/>
        <w:jc w:val="both"/>
        <w:rPr>
          <w:rFonts w:ascii="Times New Roman" w:eastAsia="Calibri" w:hAnsi="Times New Roman" w:cs="Times New Roman"/>
          <w14:ligatures w14:val="none"/>
        </w:rPr>
      </w:pPr>
      <w:bookmarkStart w:id="46" w:name="_Hlk212453247"/>
      <w:r w:rsidRPr="0078240A">
        <w:rPr>
          <w:rFonts w:ascii="Times New Roman" w:eastAsia="Calibri" w:hAnsi="Times New Roman" w:cs="Times New Roman"/>
          <w14:ligatures w14:val="none"/>
        </w:rPr>
        <w:t xml:space="preserve">Sheikh, S., </w:t>
      </w:r>
      <w:proofErr w:type="spellStart"/>
      <w:r w:rsidRPr="0078240A">
        <w:rPr>
          <w:rFonts w:ascii="Times New Roman" w:eastAsia="Calibri" w:hAnsi="Times New Roman" w:cs="Times New Roman"/>
          <w14:ligatures w14:val="none"/>
        </w:rPr>
        <w:t>Bhandakkar</w:t>
      </w:r>
      <w:proofErr w:type="spellEnd"/>
      <w:r w:rsidRPr="0078240A">
        <w:rPr>
          <w:rFonts w:ascii="Times New Roman" w:eastAsia="Calibri" w:hAnsi="Times New Roman" w:cs="Times New Roman"/>
          <w14:ligatures w14:val="none"/>
        </w:rPr>
        <w:t xml:space="preserve">, N., </w:t>
      </w:r>
      <w:proofErr w:type="spellStart"/>
      <w:r w:rsidRPr="0078240A">
        <w:rPr>
          <w:rFonts w:ascii="Times New Roman" w:eastAsia="Calibri" w:hAnsi="Times New Roman" w:cs="Times New Roman"/>
          <w14:ligatures w14:val="none"/>
        </w:rPr>
        <w:t>Khairkar</w:t>
      </w:r>
      <w:proofErr w:type="spellEnd"/>
      <w:r w:rsidRPr="0078240A">
        <w:rPr>
          <w:rFonts w:ascii="Times New Roman" w:eastAsia="Calibri" w:hAnsi="Times New Roman" w:cs="Times New Roman"/>
          <w14:ligatures w14:val="none"/>
        </w:rPr>
        <w:t xml:space="preserve">, P., &amp; Mahajan, R. (2023). </w:t>
      </w:r>
      <w:r w:rsidRPr="0078240A">
        <w:rPr>
          <w:rFonts w:ascii="Times New Roman" w:eastAsia="Calibri" w:hAnsi="Times New Roman" w:cs="Times New Roman"/>
          <w:i/>
          <w:iCs/>
          <w14:ligatures w14:val="none"/>
        </w:rPr>
        <w:t xml:space="preserve">Pharmacological and phytochemical profile of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International Journal of Pharmaceutical Sciences</w:t>
      </w:r>
      <w:r w:rsidRPr="0078240A">
        <w:rPr>
          <w:rFonts w:ascii="Times New Roman" w:eastAsia="Calibri" w:hAnsi="Times New Roman" w:cs="Times New Roman"/>
          <w14:ligatures w14:val="none"/>
        </w:rPr>
        <w:t xml:space="preserve">, 3(2), 876-882. </w:t>
      </w:r>
      <w:hyperlink r:id="rId29" w:history="1">
        <w:r w:rsidRPr="0078240A">
          <w:rPr>
            <w:rFonts w:ascii="Times New Roman" w:eastAsia="Calibri" w:hAnsi="Times New Roman" w:cs="Times New Roman"/>
            <w:color w:val="0563C1"/>
            <w:u w:val="single"/>
            <w14:ligatures w14:val="none"/>
          </w:rPr>
          <w:t>https://doi.org/10.5281/zenodo.14859610</w:t>
        </w:r>
      </w:hyperlink>
    </w:p>
    <w:bookmarkEnd w:id="46"/>
    <w:p w14:paraId="0A9A6B7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Singha Deo, A., Devi, P. J. A., </w:t>
      </w:r>
      <w:proofErr w:type="spellStart"/>
      <w:r w:rsidRPr="0078240A">
        <w:rPr>
          <w:rFonts w:ascii="Times New Roman" w:eastAsia="Calibri" w:hAnsi="Times New Roman" w:cs="Times New Roman"/>
          <w14:ligatures w14:val="none"/>
        </w:rPr>
        <w:t>Sijisha</w:t>
      </w:r>
      <w:proofErr w:type="spellEnd"/>
      <w:r w:rsidRPr="0078240A">
        <w:rPr>
          <w:rFonts w:ascii="Times New Roman" w:eastAsia="Calibri" w:hAnsi="Times New Roman" w:cs="Times New Roman"/>
          <w14:ligatures w14:val="none"/>
        </w:rPr>
        <w:t xml:space="preserve">, K. S., Anusha, R., Mishra, T., Mathew, S., Abraham, K. M., Jagadish, R., &amp; Priya, S. (2024). Comparative studies on the antioxidant, anticancer and anti-inflammatory activities of green tea, orthodox black tea and CTC black tea. </w:t>
      </w:r>
      <w:r w:rsidRPr="0078240A">
        <w:rPr>
          <w:rFonts w:ascii="Times New Roman" w:eastAsia="Calibri" w:hAnsi="Times New Roman" w:cs="Times New Roman"/>
          <w:i/>
          <w:iCs/>
          <w14:ligatures w14:val="none"/>
        </w:rPr>
        <w:t>Journal of Food Science and Technology</w:t>
      </w:r>
      <w:r w:rsidRPr="0078240A">
        <w:rPr>
          <w:rFonts w:ascii="Times New Roman" w:eastAsia="Calibri" w:hAnsi="Times New Roman" w:cs="Times New Roman"/>
          <w14:ligatures w14:val="none"/>
        </w:rPr>
        <w:t xml:space="preserve">, 61, 1315–1325. </w:t>
      </w:r>
      <w:hyperlink r:id="rId30" w:history="1">
        <w:r w:rsidRPr="0078240A">
          <w:rPr>
            <w:rFonts w:ascii="Times New Roman" w:eastAsia="Calibri" w:hAnsi="Times New Roman" w:cs="Times New Roman"/>
            <w:color w:val="0563C1"/>
            <w:u w:val="single"/>
            <w14:ligatures w14:val="none"/>
          </w:rPr>
          <w:t>https://doi.org/10.1007/s13197-023-05900-2</w:t>
        </w:r>
      </w:hyperlink>
    </w:p>
    <w:p w14:paraId="6118D4FF" w14:textId="77777777" w:rsidR="0078240A" w:rsidRPr="0078240A" w:rsidRDefault="0078240A" w:rsidP="0078240A">
      <w:pPr>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Su, S., Long, P., Zhang, Q., Wen, M., Han, Z., Zhou, F. and Zhang, L. (2024). Chemical, sensory </w:t>
      </w:r>
      <w:r w:rsidRPr="0078240A">
        <w:rPr>
          <w:rFonts w:ascii="Times New Roman" w:eastAsia="Calibri" w:hAnsi="Times New Roman" w:cs="Times New Roman"/>
          <w14:ligatures w14:val="none"/>
        </w:rPr>
        <w:tab/>
        <w:t>and biological variations of black tea under different drying temperatures. </w:t>
      </w:r>
      <w:r w:rsidRPr="0078240A">
        <w:rPr>
          <w:rFonts w:ascii="Times New Roman" w:eastAsia="Calibri" w:hAnsi="Times New Roman" w:cs="Times New Roman"/>
          <w:i/>
          <w:iCs/>
          <w14:ligatures w14:val="none"/>
        </w:rPr>
        <w:t xml:space="preserve">Food Chemistry, </w:t>
      </w:r>
      <w:r w:rsidRPr="0078240A">
        <w:rPr>
          <w:rFonts w:ascii="Times New Roman" w:eastAsia="Calibri" w:hAnsi="Times New Roman" w:cs="Times New Roman"/>
          <w:i/>
          <w:iCs/>
          <w14:ligatures w14:val="none"/>
        </w:rPr>
        <w:tab/>
        <w:t>446</w:t>
      </w:r>
      <w:r w:rsidRPr="0078240A">
        <w:rPr>
          <w:rFonts w:ascii="Times New Roman" w:eastAsia="Calibri" w:hAnsi="Times New Roman" w:cs="Times New Roman"/>
          <w14:ligatures w14:val="none"/>
        </w:rPr>
        <w:t>, 138827.</w:t>
      </w:r>
    </w:p>
    <w:p w14:paraId="10B019A6"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Tazi, A., </w:t>
      </w:r>
      <w:proofErr w:type="spellStart"/>
      <w:r w:rsidRPr="0078240A">
        <w:rPr>
          <w:rFonts w:ascii="Times New Roman" w:eastAsia="Calibri" w:hAnsi="Times New Roman" w:cs="Times New Roman"/>
          <w14:ligatures w14:val="none"/>
        </w:rPr>
        <w:t>Moujahed</w:t>
      </w:r>
      <w:proofErr w:type="spellEnd"/>
      <w:r w:rsidRPr="0078240A">
        <w:rPr>
          <w:rFonts w:ascii="Times New Roman" w:eastAsia="Calibri" w:hAnsi="Times New Roman" w:cs="Times New Roman"/>
          <w14:ligatures w14:val="none"/>
        </w:rPr>
        <w:t xml:space="preserve">, S. E., </w:t>
      </w:r>
      <w:proofErr w:type="spellStart"/>
      <w:r w:rsidRPr="0078240A">
        <w:rPr>
          <w:rFonts w:ascii="Times New Roman" w:eastAsia="Calibri" w:hAnsi="Times New Roman" w:cs="Times New Roman"/>
          <w14:ligatures w14:val="none"/>
        </w:rPr>
        <w:t>Jaouad</w:t>
      </w:r>
      <w:proofErr w:type="spellEnd"/>
      <w:r w:rsidRPr="0078240A">
        <w:rPr>
          <w:rFonts w:ascii="Times New Roman" w:eastAsia="Calibri" w:hAnsi="Times New Roman" w:cs="Times New Roman"/>
          <w14:ligatures w14:val="none"/>
        </w:rPr>
        <w:t xml:space="preserve">, N., </w:t>
      </w:r>
      <w:proofErr w:type="spellStart"/>
      <w:r w:rsidRPr="0078240A">
        <w:rPr>
          <w:rFonts w:ascii="Times New Roman" w:eastAsia="Calibri" w:hAnsi="Times New Roman" w:cs="Times New Roman"/>
          <w14:ligatures w14:val="none"/>
        </w:rPr>
        <w:t>Saghrouchni</w:t>
      </w:r>
      <w:proofErr w:type="spellEnd"/>
      <w:r w:rsidRPr="0078240A">
        <w:rPr>
          <w:rFonts w:ascii="Times New Roman" w:eastAsia="Calibri" w:hAnsi="Times New Roman" w:cs="Times New Roman"/>
          <w14:ligatures w14:val="none"/>
        </w:rPr>
        <w:t>, H., Al-</w:t>
      </w:r>
      <w:proofErr w:type="spellStart"/>
      <w:r w:rsidRPr="0078240A">
        <w:rPr>
          <w:rFonts w:ascii="Times New Roman" w:eastAsia="Calibri" w:hAnsi="Times New Roman" w:cs="Times New Roman"/>
          <w14:ligatures w14:val="none"/>
        </w:rPr>
        <w:t>Ashkar</w:t>
      </w:r>
      <w:proofErr w:type="spellEnd"/>
      <w:r w:rsidRPr="0078240A">
        <w:rPr>
          <w:rFonts w:ascii="Times New Roman" w:eastAsia="Calibri" w:hAnsi="Times New Roman" w:cs="Times New Roman"/>
          <w14:ligatures w14:val="none"/>
        </w:rPr>
        <w:t xml:space="preserve">, I., Liu, L. and </w:t>
      </w:r>
      <w:proofErr w:type="spellStart"/>
      <w:r w:rsidRPr="0078240A">
        <w:rPr>
          <w:rFonts w:ascii="Times New Roman" w:eastAsia="Calibri" w:hAnsi="Times New Roman" w:cs="Times New Roman"/>
          <w14:ligatures w14:val="none"/>
        </w:rPr>
        <w:t>Errachidi</w:t>
      </w:r>
      <w:proofErr w:type="spellEnd"/>
      <w:r w:rsidRPr="0078240A">
        <w:rPr>
          <w:rFonts w:ascii="Times New Roman" w:eastAsia="Calibri" w:hAnsi="Times New Roman" w:cs="Times New Roman"/>
          <w14:ligatures w14:val="none"/>
        </w:rPr>
        <w:t>, F. (2024). Exploring the bioactive potential of Moroccan lemon grass (</w:t>
      </w:r>
      <w:proofErr w:type="spellStart"/>
      <w:r w:rsidRPr="0078240A">
        <w:rPr>
          <w:rFonts w:ascii="Times New Roman" w:eastAsia="Calibri" w:hAnsi="Times New Roman" w:cs="Times New Roman"/>
          <w:i/>
          <w:iCs/>
          <w14:ligatures w14:val="none"/>
        </w:rPr>
        <w:t>Cymbopogon</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L.): Investigations on molecular weight distribution and antioxidant and antimicrobial potentials. </w:t>
      </w:r>
      <w:r w:rsidRPr="0078240A">
        <w:rPr>
          <w:rFonts w:ascii="Times New Roman" w:eastAsia="Calibri" w:hAnsi="Times New Roman" w:cs="Times New Roman"/>
          <w:i/>
          <w:iCs/>
          <w14:ligatures w14:val="none"/>
        </w:rPr>
        <w:t>Molecules, 29</w:t>
      </w:r>
      <w:r w:rsidRPr="0078240A">
        <w:rPr>
          <w:rFonts w:ascii="Times New Roman" w:eastAsia="Calibri" w:hAnsi="Times New Roman" w:cs="Times New Roman"/>
          <w14:ligatures w14:val="none"/>
        </w:rPr>
        <w:t>(17), 3982. </w:t>
      </w:r>
      <w:hyperlink r:id="rId31" w:history="1">
        <w:r w:rsidRPr="0078240A">
          <w:rPr>
            <w:rFonts w:ascii="Times New Roman" w:eastAsia="Calibri" w:hAnsi="Times New Roman" w:cs="Times New Roman"/>
            <w:color w:val="0563C1"/>
            <w:u w:val="single"/>
            <w14:ligatures w14:val="none"/>
          </w:rPr>
          <w:t>https://doi.org/10.3390 /molecules29173982</w:t>
        </w:r>
      </w:hyperlink>
    </w:p>
    <w:p w14:paraId="4ED4B511"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Vastrad</w:t>
      </w:r>
      <w:proofErr w:type="spellEnd"/>
      <w:r w:rsidRPr="0078240A">
        <w:rPr>
          <w:rFonts w:ascii="Times New Roman" w:eastAsia="Calibri" w:hAnsi="Times New Roman" w:cs="Times New Roman"/>
          <w14:ligatures w14:val="none"/>
        </w:rPr>
        <w:t xml:space="preserve">, J. V., </w:t>
      </w:r>
      <w:proofErr w:type="spellStart"/>
      <w:r w:rsidRPr="0078240A">
        <w:rPr>
          <w:rFonts w:ascii="Times New Roman" w:eastAsia="Calibri" w:hAnsi="Times New Roman" w:cs="Times New Roman"/>
          <w14:ligatures w14:val="none"/>
        </w:rPr>
        <w:t>Badanayak</w:t>
      </w:r>
      <w:proofErr w:type="spellEnd"/>
      <w:r w:rsidRPr="0078240A">
        <w:rPr>
          <w:rFonts w:ascii="Times New Roman" w:eastAsia="Calibri" w:hAnsi="Times New Roman" w:cs="Times New Roman"/>
          <w14:ligatures w14:val="none"/>
        </w:rPr>
        <w:t xml:space="preserve">, P. and </w:t>
      </w:r>
      <w:proofErr w:type="spellStart"/>
      <w:r w:rsidRPr="0078240A">
        <w:rPr>
          <w:rFonts w:ascii="Times New Roman" w:eastAsia="Calibri" w:hAnsi="Times New Roman" w:cs="Times New Roman"/>
          <w14:ligatures w14:val="none"/>
        </w:rPr>
        <w:t>Goudar</w:t>
      </w:r>
      <w:proofErr w:type="spellEnd"/>
      <w:r w:rsidRPr="0078240A">
        <w:rPr>
          <w:rFonts w:ascii="Times New Roman" w:eastAsia="Calibri" w:hAnsi="Times New Roman" w:cs="Times New Roman"/>
          <w14:ligatures w14:val="none"/>
        </w:rPr>
        <w:t xml:space="preserve">, G. (2021). Phenolic compounds in tea: Phytochemical, biological, and therapeutic applications. In F. A. </w:t>
      </w:r>
      <w:proofErr w:type="spellStart"/>
      <w:r w:rsidRPr="0078240A">
        <w:rPr>
          <w:rFonts w:ascii="Times New Roman" w:eastAsia="Calibri" w:hAnsi="Times New Roman" w:cs="Times New Roman"/>
          <w14:ligatures w14:val="none"/>
        </w:rPr>
        <w:t>Badria</w:t>
      </w:r>
      <w:proofErr w:type="spellEnd"/>
      <w:r w:rsidRPr="0078240A">
        <w:rPr>
          <w:rFonts w:ascii="Times New Roman" w:eastAsia="Calibri" w:hAnsi="Times New Roman" w:cs="Times New Roman"/>
          <w14:ligatures w14:val="none"/>
        </w:rPr>
        <w:t xml:space="preserve"> (Ed.), </w:t>
      </w:r>
      <w:r w:rsidRPr="0078240A">
        <w:rPr>
          <w:rFonts w:ascii="Times New Roman" w:eastAsia="Calibri" w:hAnsi="Times New Roman" w:cs="Times New Roman"/>
          <w:i/>
          <w:iCs/>
          <w14:ligatures w14:val="none"/>
        </w:rPr>
        <w:t>Phenolic compounds - chemistry, synthesis, diversity, non-conventional industrial, pharmaceutical and therapeutic applications</w:t>
      </w:r>
      <w:r w:rsidRPr="0078240A">
        <w:rPr>
          <w:rFonts w:ascii="Times New Roman" w:eastAsia="Calibri" w:hAnsi="Times New Roman" w:cs="Times New Roman"/>
          <w14:ligatures w14:val="none"/>
        </w:rPr>
        <w:t xml:space="preserve"> (pp. 1–22). </w:t>
      </w:r>
      <w:proofErr w:type="spellStart"/>
      <w:r w:rsidRPr="0078240A">
        <w:rPr>
          <w:rFonts w:ascii="Times New Roman" w:eastAsia="Calibri" w:hAnsi="Times New Roman" w:cs="Times New Roman"/>
          <w14:ligatures w14:val="none"/>
        </w:rPr>
        <w:t>IntechOpen</w:t>
      </w:r>
      <w:proofErr w:type="spellEnd"/>
      <w:r w:rsidRPr="0078240A">
        <w:rPr>
          <w:rFonts w:ascii="Times New Roman" w:eastAsia="Calibri" w:hAnsi="Times New Roman" w:cs="Times New Roman"/>
          <w14:ligatures w14:val="none"/>
        </w:rPr>
        <w:t>.  </w:t>
      </w:r>
      <w:hyperlink r:id="rId32" w:tgtFrame="_blank" w:history="1">
        <w:r w:rsidRPr="0078240A">
          <w:rPr>
            <w:rFonts w:ascii="Times New Roman" w:eastAsia="Calibri" w:hAnsi="Times New Roman" w:cs="Times New Roman"/>
            <w:color w:val="0563C1"/>
            <w:u w:val="single"/>
            <w14:ligatures w14:val="none"/>
          </w:rPr>
          <w:t>https://doi.org/10.5772/intechopen.98715</w:t>
        </w:r>
      </w:hyperlink>
    </w:p>
    <w:p w14:paraId="51333D1E" w14:textId="77777777" w:rsidR="0078240A" w:rsidRPr="0078240A" w:rsidRDefault="0078240A" w:rsidP="0078240A">
      <w:pPr>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Wang, S., Smyth, H. E., </w:t>
      </w:r>
      <w:proofErr w:type="spellStart"/>
      <w:r w:rsidRPr="0078240A">
        <w:rPr>
          <w:rFonts w:ascii="Times New Roman" w:eastAsia="Calibri" w:hAnsi="Times New Roman" w:cs="Times New Roman"/>
          <w14:ligatures w14:val="none"/>
        </w:rPr>
        <w:t>Olarte</w:t>
      </w:r>
      <w:proofErr w:type="spellEnd"/>
      <w:r w:rsidRPr="0078240A">
        <w:rPr>
          <w:rFonts w:ascii="Times New Roman" w:eastAsia="Calibri" w:hAnsi="Times New Roman" w:cs="Times New Roman"/>
          <w14:ligatures w14:val="none"/>
        </w:rPr>
        <w:t xml:space="preserve"> Mantilla, S. M., Stokes, J. R. and Smith, P. A. (2024). </w:t>
      </w:r>
      <w:proofErr w:type="spellStart"/>
      <w:r w:rsidRPr="0078240A">
        <w:rPr>
          <w:rFonts w:ascii="Times New Roman" w:eastAsia="Calibri" w:hAnsi="Times New Roman" w:cs="Times New Roman"/>
          <w14:ligatures w14:val="none"/>
        </w:rPr>
        <w:t>Astringen</w:t>
      </w:r>
      <w:proofErr w:type="spellEnd"/>
      <w:r w:rsidRPr="0078240A">
        <w:rPr>
          <w:rFonts w:ascii="Times New Roman" w:eastAsia="Calibri" w:hAnsi="Times New Roman" w:cs="Times New Roman"/>
          <w14:ligatures w14:val="none"/>
        </w:rPr>
        <w:tab/>
        <w:t xml:space="preserve">cy and its sub-qualities: A review of astringency mechanisms and methods for measuring </w:t>
      </w:r>
      <w:r w:rsidRPr="0078240A">
        <w:rPr>
          <w:rFonts w:ascii="Times New Roman" w:eastAsia="Calibri" w:hAnsi="Times New Roman" w:cs="Times New Roman"/>
          <w14:ligatures w14:val="none"/>
        </w:rPr>
        <w:tab/>
        <w:t xml:space="preserve">saliva lubrication. </w:t>
      </w:r>
      <w:r w:rsidRPr="0078240A">
        <w:rPr>
          <w:rFonts w:ascii="Times New Roman" w:eastAsia="Calibri" w:hAnsi="Times New Roman" w:cs="Times New Roman"/>
          <w:i/>
          <w:iCs/>
          <w14:ligatures w14:val="none"/>
        </w:rPr>
        <w:t>Chemical Senses, 49</w:t>
      </w:r>
      <w:r w:rsidRPr="0078240A">
        <w:rPr>
          <w:rFonts w:ascii="Times New Roman" w:eastAsia="Calibri" w:hAnsi="Times New Roman" w:cs="Times New Roman"/>
          <w14:ligatures w14:val="none"/>
        </w:rPr>
        <w:t xml:space="preserve">, 016. </w:t>
      </w:r>
      <w:hyperlink r:id="rId33" w:history="1">
        <w:r w:rsidRPr="0078240A">
          <w:rPr>
            <w:rFonts w:ascii="Times New Roman" w:eastAsia="Calibri" w:hAnsi="Times New Roman" w:cs="Times New Roman"/>
            <w:color w:val="0563C1"/>
            <w:u w:val="single"/>
            <w14:ligatures w14:val="none"/>
          </w:rPr>
          <w:t>https://doi.org/10.1093/chemse/bjae016</w:t>
        </w:r>
      </w:hyperlink>
    </w:p>
    <w:p w14:paraId="35BC8FF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Yan, Y., Li, X., Zhang, C., </w:t>
      </w:r>
      <w:proofErr w:type="spellStart"/>
      <w:r w:rsidRPr="0078240A">
        <w:rPr>
          <w:rFonts w:ascii="Times New Roman" w:eastAsia="Calibri" w:hAnsi="Times New Roman" w:cs="Times New Roman"/>
          <w14:ligatures w14:val="none"/>
        </w:rPr>
        <w:t>Lv</w:t>
      </w:r>
      <w:proofErr w:type="spellEnd"/>
      <w:r w:rsidRPr="0078240A">
        <w:rPr>
          <w:rFonts w:ascii="Times New Roman" w:eastAsia="Calibri" w:hAnsi="Times New Roman" w:cs="Times New Roman"/>
          <w14:ligatures w14:val="none"/>
        </w:rPr>
        <w:t>, L., Gao, B. and Li, M. (2023). Research progress on antibacterial activities and mechanisms of natural alkaloids: A review. </w:t>
      </w:r>
      <w:r w:rsidRPr="0078240A">
        <w:rPr>
          <w:rFonts w:ascii="Times New Roman" w:eastAsia="Calibri" w:hAnsi="Times New Roman" w:cs="Times New Roman"/>
          <w:i/>
          <w:iCs/>
          <w14:ligatures w14:val="none"/>
        </w:rPr>
        <w:t>Antibiotics, 10</w:t>
      </w:r>
      <w:r w:rsidRPr="0078240A">
        <w:rPr>
          <w:rFonts w:ascii="Times New Roman" w:eastAsia="Calibri" w:hAnsi="Times New Roman" w:cs="Times New Roman"/>
          <w14:ligatures w14:val="none"/>
        </w:rPr>
        <w:t>(3), 318. </w:t>
      </w:r>
      <w:hyperlink r:id="rId34" w:tgtFrame="_blank" w:history="1">
        <w:r w:rsidRPr="0078240A">
          <w:rPr>
            <w:rFonts w:ascii="Times New Roman" w:eastAsia="Calibri" w:hAnsi="Times New Roman" w:cs="Times New Roman"/>
            <w:color w:val="0563C1"/>
            <w:u w:val="single"/>
            <w14:ligatures w14:val="none"/>
          </w:rPr>
          <w:t>https://doi.org/10.3390/antibiotics10030318</w:t>
        </w:r>
      </w:hyperlink>
    </w:p>
    <w:p w14:paraId="1DEC28C3" w14:textId="77777777" w:rsidR="0078240A" w:rsidRPr="0078240A" w:rsidRDefault="0078240A" w:rsidP="0078240A">
      <w:pPr>
        <w:ind w:left="720" w:hanging="720"/>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Yilmaz, Y. (2025). Health-promoting effects of black tea: A narrative review of clinical trials. </w:t>
      </w:r>
      <w:r w:rsidRPr="0078240A">
        <w:rPr>
          <w:rFonts w:ascii="Times New Roman" w:eastAsia="Calibri" w:hAnsi="Times New Roman" w:cs="Times New Roman"/>
          <w:i/>
          <w:iCs/>
          <w14:ligatures w14:val="none"/>
        </w:rPr>
        <w:t>International Journal of Food Science</w:t>
      </w:r>
      <w:r w:rsidRPr="0078240A">
        <w:rPr>
          <w:rFonts w:ascii="Times New Roman" w:eastAsia="Calibri" w:hAnsi="Times New Roman" w:cs="Times New Roman"/>
          <w14:ligatures w14:val="none"/>
        </w:rPr>
        <w:t xml:space="preserve">, Article 8560718. </w:t>
      </w:r>
      <w:hyperlink r:id="rId35" w:history="1">
        <w:r w:rsidRPr="0078240A">
          <w:rPr>
            <w:rFonts w:ascii="Times New Roman" w:eastAsia="Calibri" w:hAnsi="Times New Roman" w:cs="Times New Roman"/>
            <w:color w:val="0563C1"/>
            <w:u w:val="single"/>
            <w14:ligatures w14:val="none"/>
          </w:rPr>
          <w:t>https://doi.org/10.1155/ijfo/8560718</w:t>
        </w:r>
      </w:hyperlink>
    </w:p>
    <w:p w14:paraId="07E48A80"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Teshome, K., </w:t>
      </w:r>
      <w:proofErr w:type="spellStart"/>
      <w:r w:rsidRPr="0078240A">
        <w:rPr>
          <w:rFonts w:ascii="Times New Roman" w:eastAsia="Calibri" w:hAnsi="Times New Roman" w:cs="Times New Roman"/>
          <w14:ligatures w14:val="none"/>
        </w:rPr>
        <w:t>Debela</w:t>
      </w:r>
      <w:proofErr w:type="spellEnd"/>
      <w:r w:rsidRPr="0078240A">
        <w:rPr>
          <w:rFonts w:ascii="Times New Roman" w:eastAsia="Calibri" w:hAnsi="Times New Roman" w:cs="Times New Roman"/>
          <w14:ligatures w14:val="none"/>
        </w:rPr>
        <w:t xml:space="preserve">, A. and </w:t>
      </w:r>
      <w:proofErr w:type="spellStart"/>
      <w:r w:rsidRPr="0078240A">
        <w:rPr>
          <w:rFonts w:ascii="Times New Roman" w:eastAsia="Calibri" w:hAnsi="Times New Roman" w:cs="Times New Roman"/>
          <w14:ligatures w14:val="none"/>
        </w:rPr>
        <w:t>Garedew</w:t>
      </w:r>
      <w:proofErr w:type="spellEnd"/>
      <w:r w:rsidRPr="0078240A">
        <w:rPr>
          <w:rFonts w:ascii="Times New Roman" w:eastAsia="Calibri" w:hAnsi="Times New Roman" w:cs="Times New Roman"/>
          <w14:ligatures w14:val="none"/>
        </w:rPr>
        <w:t>, W. (2013). Effect of drying temperature and duration on biochemical composition and quality of black tea (</w:t>
      </w:r>
      <w:r w:rsidRPr="0078240A">
        <w:rPr>
          <w:rFonts w:ascii="Times New Roman" w:eastAsia="Calibri" w:hAnsi="Times New Roman" w:cs="Times New Roman"/>
          <w:i/>
          <w:iCs/>
          <w14:ligatures w14:val="none"/>
        </w:rPr>
        <w:t xml:space="preserve">Camellia </w:t>
      </w:r>
      <w:proofErr w:type="spellStart"/>
      <w:r w:rsidRPr="0078240A">
        <w:rPr>
          <w:rFonts w:ascii="Times New Roman" w:eastAsia="Calibri" w:hAnsi="Times New Roman" w:cs="Times New Roman"/>
          <w:i/>
          <w:iCs/>
          <w14:ligatures w14:val="none"/>
        </w:rPr>
        <w:t>sinensis</w:t>
      </w:r>
      <w:proofErr w:type="spellEnd"/>
      <w:r w:rsidRPr="0078240A">
        <w:rPr>
          <w:rFonts w:ascii="Times New Roman" w:eastAsia="Calibri" w:hAnsi="Times New Roman" w:cs="Times New Roman"/>
          <w14:ligatures w14:val="none"/>
        </w:rPr>
        <w:t xml:space="preserve"> L.) O. </w:t>
      </w:r>
      <w:proofErr w:type="spellStart"/>
      <w:r w:rsidRPr="0078240A">
        <w:rPr>
          <w:rFonts w:ascii="Times New Roman" w:eastAsia="Calibri" w:hAnsi="Times New Roman" w:cs="Times New Roman"/>
          <w14:ligatures w14:val="none"/>
        </w:rPr>
        <w:t>Kuntze</w:t>
      </w:r>
      <w:proofErr w:type="spellEnd"/>
      <w:r w:rsidRPr="0078240A">
        <w:rPr>
          <w:rFonts w:ascii="Times New Roman" w:eastAsia="Calibri" w:hAnsi="Times New Roman" w:cs="Times New Roman"/>
          <w14:ligatures w14:val="none"/>
        </w:rPr>
        <w:t xml:space="preserve"> at </w:t>
      </w:r>
      <w:proofErr w:type="spellStart"/>
      <w:r w:rsidRPr="0078240A">
        <w:rPr>
          <w:rFonts w:ascii="Times New Roman" w:eastAsia="Calibri" w:hAnsi="Times New Roman" w:cs="Times New Roman"/>
          <w14:ligatures w14:val="none"/>
        </w:rPr>
        <w:t>Wush</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Wush</w:t>
      </w:r>
      <w:proofErr w:type="spellEnd"/>
      <w:r w:rsidRPr="0078240A">
        <w:rPr>
          <w:rFonts w:ascii="Times New Roman" w:eastAsia="Calibri" w:hAnsi="Times New Roman" w:cs="Times New Roman"/>
          <w14:ligatures w14:val="none"/>
        </w:rPr>
        <w:t xml:space="preserve">, South Western Ethiopia. </w:t>
      </w:r>
      <w:r w:rsidRPr="0078240A">
        <w:rPr>
          <w:rFonts w:ascii="Times New Roman" w:eastAsia="Calibri" w:hAnsi="Times New Roman" w:cs="Times New Roman"/>
          <w:i/>
          <w:iCs/>
          <w14:ligatures w14:val="none"/>
        </w:rPr>
        <w:t>Asian Journal of Plant Sciences, 12</w:t>
      </w:r>
      <w:r w:rsidRPr="0078240A">
        <w:rPr>
          <w:rFonts w:ascii="Times New Roman" w:eastAsia="Calibri" w:hAnsi="Times New Roman" w:cs="Times New Roman"/>
          <w14:ligatures w14:val="none"/>
        </w:rPr>
        <w:t xml:space="preserve">(6–8), 235–240. </w:t>
      </w:r>
      <w:hyperlink r:id="rId36" w:history="1">
        <w:r w:rsidRPr="0078240A">
          <w:rPr>
            <w:rFonts w:ascii="Times New Roman" w:eastAsia="Calibri" w:hAnsi="Times New Roman" w:cs="Times New Roman"/>
            <w:color w:val="0563C1"/>
            <w:u w:val="single"/>
            <w14:ligatures w14:val="none"/>
          </w:rPr>
          <w:t>https://doi.org/10.3923/ajps.2013.235.240</w:t>
        </w:r>
      </w:hyperlink>
    </w:p>
    <w:p w14:paraId="65A1F2D1"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Zhang, H., Qi, R. and Mine, Y. (2019). The impact of oolong and black tea polyphenols on human health. </w:t>
      </w:r>
      <w:r w:rsidRPr="0078240A">
        <w:rPr>
          <w:rFonts w:ascii="Times New Roman" w:eastAsia="Calibri" w:hAnsi="Times New Roman" w:cs="Times New Roman"/>
          <w:i/>
          <w:iCs/>
          <w14:ligatures w14:val="none"/>
        </w:rPr>
        <w:t>Food Bioscience, 29</w:t>
      </w:r>
      <w:r w:rsidRPr="0078240A">
        <w:rPr>
          <w:rFonts w:ascii="Times New Roman" w:eastAsia="Calibri" w:hAnsi="Times New Roman" w:cs="Times New Roman"/>
          <w14:ligatures w14:val="none"/>
        </w:rPr>
        <w:t>, 55–61.</w:t>
      </w:r>
    </w:p>
    <w:p w14:paraId="10ED1D1C"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Zhao, T., Huang, X., Zhao, J., Yang, C. S., Zhang, S., Huang, J. and Zhu, M. (2024). Theaflavins: An underexploited functional compound in black tea. </w:t>
      </w:r>
      <w:r w:rsidRPr="0078240A">
        <w:rPr>
          <w:rFonts w:ascii="Times New Roman" w:eastAsia="Calibri" w:hAnsi="Times New Roman" w:cs="Times New Roman"/>
          <w:i/>
          <w:iCs/>
          <w14:ligatures w14:val="none"/>
        </w:rPr>
        <w:t>Trends in Food Science and Technology, 154</w:t>
      </w:r>
      <w:r w:rsidRPr="0078240A">
        <w:rPr>
          <w:rFonts w:ascii="Times New Roman" w:eastAsia="Calibri" w:hAnsi="Times New Roman" w:cs="Times New Roman"/>
          <w14:ligatures w14:val="none"/>
        </w:rPr>
        <w:t xml:space="preserve">, 104755. </w:t>
      </w:r>
      <w:hyperlink r:id="rId37" w:history="1">
        <w:r w:rsidRPr="0078240A">
          <w:rPr>
            <w:rFonts w:ascii="Times New Roman" w:eastAsia="Calibri" w:hAnsi="Times New Roman" w:cs="Times New Roman"/>
            <w:color w:val="0563C1"/>
            <w:u w:val="single"/>
            <w14:ligatures w14:val="none"/>
          </w:rPr>
          <w:t>https://doi.org/10.1016/j.tifs.2024.104755</w:t>
        </w:r>
      </w:hyperlink>
    </w:p>
    <w:p w14:paraId="7382853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Zhou, Y., Liang, J., Wang, C. and Ye, R. H. (2024). Synergizing tradition and science: A comprehensive review of a Chinese herbal tea blend for enhanced respiratory and general health.  </w:t>
      </w:r>
      <w:r w:rsidRPr="0078240A">
        <w:rPr>
          <w:rFonts w:ascii="Times New Roman" w:eastAsia="Calibri" w:hAnsi="Times New Roman" w:cs="Times New Roman"/>
          <w:i/>
          <w:iCs/>
          <w14:ligatures w14:val="none"/>
        </w:rPr>
        <w:t>Academic Journal of Medicine and Health Sciences, 5</w:t>
      </w:r>
      <w:r w:rsidRPr="0078240A">
        <w:rPr>
          <w:rFonts w:ascii="Times New Roman" w:eastAsia="Calibri" w:hAnsi="Times New Roman" w:cs="Times New Roman"/>
          <w14:ligatures w14:val="none"/>
        </w:rPr>
        <w:t>(3). https://doi.org /10.25236/ajmhs.2024.050305</w:t>
      </w:r>
    </w:p>
    <w:p w14:paraId="0C4A4E02" w14:textId="77777777" w:rsidR="0078240A" w:rsidRDefault="0078240A" w:rsidP="00DF0B9C">
      <w:pPr>
        <w:ind w:left="720" w:hanging="720"/>
        <w:jc w:val="both"/>
      </w:pPr>
      <w:r w:rsidRPr="0078240A">
        <w:rPr>
          <w:rFonts w:ascii="Times New Roman" w:eastAsia="Calibri" w:hAnsi="Times New Roman" w:cs="Times New Roman"/>
          <w14:ligatures w14:val="none"/>
        </w:rPr>
        <w:t>Zhu, F., Wei, H., Shen, Y., Zhang, Y., Xu, N., Zheng, H. and Liu, D. (2025). A multi-feature fusion-based method for detecting the moisture content of withered black tea. </w:t>
      </w:r>
      <w:r w:rsidRPr="0078240A">
        <w:rPr>
          <w:rFonts w:ascii="Times New Roman" w:eastAsia="Calibri" w:hAnsi="Times New Roman" w:cs="Times New Roman"/>
          <w:i/>
          <w:iCs/>
          <w14:ligatures w14:val="none"/>
        </w:rPr>
        <w:t>Journal of Food Composition and Analysis, 41</w:t>
      </w:r>
      <w:r w:rsidRPr="0078240A">
        <w:rPr>
          <w:rFonts w:ascii="Times New Roman" w:eastAsia="Calibri" w:hAnsi="Times New Roman" w:cs="Times New Roman"/>
          <w14:ligatures w14:val="none"/>
        </w:rPr>
        <w:t xml:space="preserve">, 107325. </w:t>
      </w:r>
      <w:hyperlink r:id="rId38" w:history="1">
        <w:r w:rsidRPr="0078240A">
          <w:rPr>
            <w:rFonts w:ascii="Times New Roman" w:eastAsia="Calibri" w:hAnsi="Times New Roman" w:cs="Times New Roman"/>
            <w:color w:val="0563C1"/>
            <w:u w:val="single"/>
            <w14:ligatures w14:val="none"/>
          </w:rPr>
          <w:t>https://doi.org/10.1016/j.jfca.2024.107325</w:t>
        </w:r>
      </w:hyperlink>
      <w:bookmarkEnd w:id="44"/>
    </w:p>
    <w:bookmarkEnd w:id="0"/>
    <w:bookmarkEnd w:id="1"/>
    <w:p w14:paraId="54FAD539" w14:textId="77777777" w:rsidR="00B42F17" w:rsidRPr="00DF0B9C" w:rsidRDefault="00B42F17" w:rsidP="00DF0B9C"/>
    <w:sectPr w:rsidR="00B42F17" w:rsidRPr="00DF0B9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sus" w:date="2026-01-21T22:47:00Z" w:initials="DS2;">
    <w:p w14:paraId="343102E5" w14:textId="77777777" w:rsidR="0025334E" w:rsidRDefault="0025334E" w:rsidP="004C388A">
      <w:pPr>
        <w:pStyle w:val="1"/>
        <w:shd w:val="clear" w:color="auto" w:fill="F2F8F8"/>
        <w:spacing w:before="180" w:after="240" w:line="540" w:lineRule="atLeast"/>
        <w:rPr>
          <w:rFonts w:ascii="Roboto" w:hAnsi="Roboto"/>
          <w:color w:val="262626"/>
          <w:sz w:val="45"/>
          <w:szCs w:val="45"/>
        </w:rPr>
      </w:pPr>
      <w:r>
        <w:rPr>
          <w:rStyle w:val="ae"/>
        </w:rPr>
        <w:annotationRef/>
      </w:r>
      <w:r>
        <w:rPr>
          <w:rStyle w:val="ad"/>
          <w:rFonts w:ascii="Roboto" w:hAnsi="Roboto"/>
          <w:b/>
          <w:bCs/>
          <w:color w:val="262626"/>
          <w:sz w:val="45"/>
          <w:szCs w:val="45"/>
          <w:lang w:val="la-Latn"/>
        </w:rPr>
        <w:t>Bryophyllum pinnatum</w:t>
      </w:r>
      <w:r>
        <w:rPr>
          <w:rFonts w:ascii="Roboto" w:hAnsi="Roboto"/>
          <w:b/>
          <w:bCs/>
          <w:color w:val="262626"/>
          <w:sz w:val="45"/>
          <w:szCs w:val="45"/>
        </w:rPr>
        <w:t> </w:t>
      </w:r>
      <w:r>
        <w:rPr>
          <w:rFonts w:ascii="Roboto" w:hAnsi="Roboto"/>
          <w:b/>
          <w:bCs/>
          <w:color w:val="333333"/>
          <w:sz w:val="30"/>
          <w:szCs w:val="30"/>
        </w:rPr>
        <w:t xml:space="preserve">(Lam.) </w:t>
      </w:r>
      <w:proofErr w:type="spellStart"/>
      <w:r>
        <w:rPr>
          <w:rFonts w:ascii="Roboto" w:hAnsi="Roboto"/>
          <w:b/>
          <w:bCs/>
          <w:color w:val="333333"/>
          <w:sz w:val="30"/>
          <w:szCs w:val="30"/>
        </w:rPr>
        <w:t>Oken</w:t>
      </w:r>
      <w:proofErr w:type="spellEnd"/>
    </w:p>
    <w:p w14:paraId="2302D005" w14:textId="6C3D027E" w:rsidR="0025334E" w:rsidRDefault="0025334E" w:rsidP="004C388A">
      <w:pPr>
        <w:shd w:val="clear" w:color="auto" w:fill="F2F8F8"/>
        <w:rPr>
          <w:rFonts w:ascii="Roboto" w:hAnsi="Roboto"/>
          <w:color w:val="016B70"/>
          <w:rtl/>
        </w:rPr>
      </w:pPr>
      <w:proofErr w:type="gramStart"/>
      <w:r>
        <w:rPr>
          <w:rFonts w:ascii="Roboto" w:hAnsi="Roboto"/>
          <w:color w:val="016B70"/>
        </w:rPr>
        <w:t>is</w:t>
      </w:r>
      <w:proofErr w:type="gramEnd"/>
      <w:r>
        <w:rPr>
          <w:rFonts w:ascii="Roboto" w:hAnsi="Roboto"/>
          <w:color w:val="016B70"/>
        </w:rPr>
        <w:t xml:space="preserve"> a synonym of </w:t>
      </w:r>
      <w:hyperlink r:id="rId1" w:history="1">
        <w:r>
          <w:rPr>
            <w:rStyle w:val="ad"/>
            <w:rFonts w:ascii="Roboto" w:hAnsi="Roboto"/>
            <w:color w:val="016B70"/>
            <w:shd w:val="clear" w:color="auto" w:fill="FFDE02"/>
            <w:lang w:val="la-Latn"/>
          </w:rPr>
          <w:t>Kalanchoe pinnata</w:t>
        </w:r>
      </w:hyperlink>
    </w:p>
    <w:p w14:paraId="6D8AC814" w14:textId="33CA2011" w:rsidR="0025334E" w:rsidRDefault="0025334E" w:rsidP="004C388A">
      <w:pPr>
        <w:shd w:val="clear" w:color="auto" w:fill="F2F8F8"/>
        <w:rPr>
          <w:rFonts w:ascii="Roboto" w:hAnsi="Roboto"/>
          <w:color w:val="016B70"/>
        </w:rPr>
      </w:pPr>
      <w:hyperlink r:id="rId2" w:history="1">
        <w:r w:rsidRPr="00C05599">
          <w:rPr>
            <w:rStyle w:val="Hyperlink"/>
            <w:rFonts w:ascii="Roboto" w:hAnsi="Roboto"/>
          </w:rPr>
          <w:t>https://powo.science.kew.org/taxon/urn:lsid:ipni.org:names:272464-1</w:t>
        </w:r>
      </w:hyperlink>
      <w:r>
        <w:rPr>
          <w:rFonts w:ascii="Roboto" w:hAnsi="Roboto" w:hint="cs"/>
          <w:color w:val="016B70"/>
          <w:rtl/>
        </w:rPr>
        <w:t xml:space="preserve"> </w:t>
      </w:r>
    </w:p>
    <w:p w14:paraId="3F0B23F4" w14:textId="77777777" w:rsidR="0025334E" w:rsidRDefault="0025334E" w:rsidP="004C388A">
      <w:pPr>
        <w:pStyle w:val="1"/>
        <w:shd w:val="clear" w:color="auto" w:fill="F2F8F8"/>
        <w:spacing w:before="180" w:after="240" w:line="540" w:lineRule="atLeast"/>
        <w:rPr>
          <w:rFonts w:ascii="Roboto" w:hAnsi="Roboto"/>
          <w:color w:val="262626"/>
          <w:sz w:val="45"/>
          <w:szCs w:val="45"/>
        </w:rPr>
      </w:pPr>
      <w:r>
        <w:rPr>
          <w:rStyle w:val="ad"/>
          <w:rFonts w:ascii="Roboto" w:hAnsi="Roboto"/>
          <w:b/>
          <w:bCs/>
          <w:color w:val="262626"/>
          <w:sz w:val="45"/>
          <w:szCs w:val="45"/>
          <w:lang w:val="la-Latn"/>
        </w:rPr>
        <w:t>Kalanchoe pinnata</w:t>
      </w:r>
      <w:r>
        <w:rPr>
          <w:rFonts w:ascii="Roboto" w:hAnsi="Roboto"/>
          <w:b/>
          <w:bCs/>
          <w:color w:val="262626"/>
          <w:sz w:val="45"/>
          <w:szCs w:val="45"/>
        </w:rPr>
        <w:t> </w:t>
      </w:r>
      <w:r>
        <w:rPr>
          <w:rFonts w:ascii="Roboto" w:hAnsi="Roboto"/>
          <w:b/>
          <w:bCs/>
          <w:color w:val="333333"/>
          <w:sz w:val="30"/>
          <w:szCs w:val="30"/>
        </w:rPr>
        <w:t>(Lam.) Pers.</w:t>
      </w:r>
    </w:p>
    <w:p w14:paraId="24C95B5C" w14:textId="77777777" w:rsidR="0025334E" w:rsidRDefault="0025334E" w:rsidP="004C388A">
      <w:pPr>
        <w:shd w:val="clear" w:color="auto" w:fill="F2F8F8"/>
        <w:rPr>
          <w:rFonts w:ascii="Roboto" w:hAnsi="Roboto"/>
          <w:color w:val="016B70"/>
        </w:rPr>
      </w:pPr>
      <w:r>
        <w:rPr>
          <w:rFonts w:ascii="Roboto" w:hAnsi="Roboto"/>
          <w:color w:val="016B70"/>
        </w:rPr>
        <w:t>This species is accepted</w:t>
      </w:r>
    </w:p>
    <w:p w14:paraId="1402EB81" w14:textId="3FA30F32" w:rsidR="0025334E" w:rsidRDefault="0025334E">
      <w:pPr>
        <w:pStyle w:val="af"/>
      </w:pPr>
      <w:hyperlink r:id="rId3" w:history="1">
        <w:r w:rsidRPr="00C05599">
          <w:rPr>
            <w:rStyle w:val="Hyperlink"/>
          </w:rPr>
          <w:t>https://powo.science.kew.org/taxon/urn:lsid:ipni.org:names:274438-1</w:t>
        </w:r>
      </w:hyperlink>
      <w:r>
        <w:rPr>
          <w:rFonts w:hint="cs"/>
          <w:rtl/>
        </w:rPr>
        <w:t xml:space="preserve"> </w:t>
      </w:r>
    </w:p>
  </w:comment>
  <w:comment w:id="4" w:author="Asus" w:date="2026-01-21T23:04:00Z" w:initials="DS2;">
    <w:p w14:paraId="043B128B" w14:textId="5287B5CB" w:rsidR="0025334E" w:rsidRDefault="0025334E">
      <w:pPr>
        <w:pStyle w:val="af"/>
        <w:rPr>
          <w:rFonts w:hint="cs"/>
          <w:rtl/>
          <w:lang w:bidi="ar-SY"/>
        </w:rPr>
      </w:pPr>
      <w:r>
        <w:rPr>
          <w:rStyle w:val="ae"/>
        </w:rPr>
        <w:annotationRef/>
      </w:r>
      <w:r w:rsidRPr="00F2400F">
        <w:rPr>
          <w:lang w:bidi="ar-SY"/>
        </w:rPr>
        <w:t>Either write all the plants in the title in English or write them all in Latin.</w:t>
      </w:r>
    </w:p>
  </w:comment>
  <w:comment w:id="2" w:author="Asus" w:date="2026-01-22T00:04:00Z" w:initials="DS2;">
    <w:p w14:paraId="443716FB" w14:textId="77777777" w:rsidR="0025334E" w:rsidRPr="0025334E" w:rsidRDefault="0025334E" w:rsidP="0025334E">
      <w:pPr>
        <w:pStyle w:val="af2"/>
        <w:rPr>
          <w:rStyle w:val="af3"/>
          <w:rFonts w:eastAsiaTheme="majorEastAsia"/>
          <w:b w:val="0"/>
          <w:bCs w:val="0"/>
        </w:rPr>
      </w:pPr>
      <w:r>
        <w:rPr>
          <w:rStyle w:val="ae"/>
        </w:rPr>
        <w:annotationRef/>
      </w:r>
      <w:r w:rsidRPr="0025334E">
        <w:rPr>
          <w:rStyle w:val="af3"/>
          <w:rFonts w:eastAsiaTheme="majorEastAsia"/>
          <w:b w:val="0"/>
          <w:bCs w:val="0"/>
        </w:rPr>
        <w:t>There are several errors in the title, so it needs to be corrected.</w:t>
      </w:r>
    </w:p>
    <w:p w14:paraId="0249F90A" w14:textId="20994130" w:rsidR="0025334E" w:rsidRPr="0025334E" w:rsidRDefault="0025334E" w:rsidP="0025334E">
      <w:pPr>
        <w:pStyle w:val="af2"/>
        <w:rPr>
          <w:rStyle w:val="af3"/>
          <w:rFonts w:eastAsiaTheme="majorEastAsia"/>
          <w:b w:val="0"/>
          <w:bCs w:val="0"/>
          <w:rtl/>
        </w:rPr>
      </w:pPr>
      <w:r w:rsidRPr="0025334E">
        <w:rPr>
          <w:rStyle w:val="af3"/>
          <w:rFonts w:eastAsiaTheme="majorEastAsia"/>
          <w:b w:val="0"/>
          <w:bCs w:val="0"/>
        </w:rPr>
        <w:t>The suggested title is:</w:t>
      </w:r>
    </w:p>
    <w:p w14:paraId="788FBF08" w14:textId="1FD573DA" w:rsidR="0025334E" w:rsidRPr="00662378" w:rsidRDefault="00662378" w:rsidP="00662378">
      <w:pPr>
        <w:pStyle w:val="af2"/>
        <w:rPr>
          <w:rFonts w:hint="cs"/>
          <w:rtl/>
        </w:rPr>
      </w:pPr>
      <w:r>
        <w:rPr>
          <w:rStyle w:val="af3"/>
          <w:rFonts w:eastAsiaTheme="majorEastAsia"/>
        </w:rPr>
        <w:t xml:space="preserve">Effect of Drying Temperature on the Chemical, Sensory, and Microbial Attributes of Black Herbal Tea Produced from </w:t>
      </w:r>
      <w:proofErr w:type="spellStart"/>
      <w:r>
        <w:rPr>
          <w:rStyle w:val="ad"/>
          <w:rFonts w:eastAsiaTheme="majorEastAsia"/>
          <w:b/>
          <w:bCs/>
        </w:rPr>
        <w:t>Kalanchoe</w:t>
      </w:r>
      <w:proofErr w:type="spellEnd"/>
      <w:r>
        <w:rPr>
          <w:rStyle w:val="ad"/>
          <w:rFonts w:eastAsiaTheme="majorEastAsia"/>
          <w:b/>
          <w:bCs/>
        </w:rPr>
        <w:t xml:space="preserve"> </w:t>
      </w:r>
      <w:proofErr w:type="spellStart"/>
      <w:r>
        <w:rPr>
          <w:rStyle w:val="ad"/>
          <w:rFonts w:eastAsiaTheme="majorEastAsia"/>
          <w:b/>
          <w:bCs/>
        </w:rPr>
        <w:t>pinnata</w:t>
      </w:r>
      <w:proofErr w:type="spellEnd"/>
      <w:r>
        <w:rPr>
          <w:rStyle w:val="af3"/>
          <w:rFonts w:eastAsiaTheme="majorEastAsia"/>
        </w:rPr>
        <w:t xml:space="preserve">, </w:t>
      </w:r>
      <w:proofErr w:type="spellStart"/>
      <w:r>
        <w:rPr>
          <w:rStyle w:val="ad"/>
          <w:rFonts w:eastAsiaTheme="majorEastAsia"/>
          <w:b/>
          <w:bCs/>
        </w:rPr>
        <w:t>Cymbopogon</w:t>
      </w:r>
      <w:proofErr w:type="spellEnd"/>
      <w:r>
        <w:rPr>
          <w:rStyle w:val="ad"/>
          <w:rFonts w:eastAsiaTheme="majorEastAsia"/>
          <w:b/>
          <w:bCs/>
        </w:rPr>
        <w:t xml:space="preserve"> </w:t>
      </w:r>
      <w:proofErr w:type="spellStart"/>
      <w:r>
        <w:rPr>
          <w:rStyle w:val="ad"/>
          <w:rFonts w:eastAsiaTheme="majorEastAsia"/>
          <w:b/>
          <w:bCs/>
        </w:rPr>
        <w:t>citratus</w:t>
      </w:r>
      <w:proofErr w:type="spellEnd"/>
      <w:r>
        <w:rPr>
          <w:rStyle w:val="af3"/>
          <w:rFonts w:eastAsiaTheme="majorEastAsia"/>
        </w:rPr>
        <w:t xml:space="preserve">, and </w:t>
      </w:r>
      <w:proofErr w:type="spellStart"/>
      <w:r>
        <w:rPr>
          <w:rStyle w:val="ad"/>
          <w:rFonts w:eastAsiaTheme="majorEastAsia"/>
          <w:b/>
          <w:bCs/>
        </w:rPr>
        <w:t>Syzygium</w:t>
      </w:r>
      <w:proofErr w:type="spellEnd"/>
      <w:r>
        <w:rPr>
          <w:rStyle w:val="ad"/>
          <w:rFonts w:eastAsiaTheme="majorEastAsia"/>
          <w:b/>
          <w:bCs/>
        </w:rPr>
        <w:t xml:space="preserve"> </w:t>
      </w:r>
      <w:proofErr w:type="spellStart"/>
      <w:r>
        <w:rPr>
          <w:rStyle w:val="ad"/>
          <w:rFonts w:eastAsiaTheme="majorEastAsia"/>
          <w:b/>
          <w:bCs/>
        </w:rPr>
        <w:t>aromaticum</w:t>
      </w:r>
      <w:bookmarkStart w:id="5" w:name="_GoBack"/>
      <w:bookmarkEnd w:id="5"/>
      <w:proofErr w:type="spellEnd"/>
    </w:p>
  </w:comment>
  <w:comment w:id="6" w:author="Asus" w:date="2026-01-21T22:47:00Z" w:initials="DS2;">
    <w:p w14:paraId="63D77AE9" w14:textId="2A5DA018" w:rsidR="0025334E" w:rsidRDefault="0025334E">
      <w:pPr>
        <w:pStyle w:val="af"/>
      </w:pPr>
      <w:r>
        <w:rPr>
          <w:rStyle w:val="ae"/>
        </w:rPr>
        <w:annotationRef/>
      </w:r>
      <w:r w:rsidRPr="004C388A">
        <w:t>The proportion of each plant should be specified sequentially.</w:t>
      </w:r>
    </w:p>
  </w:comment>
  <w:comment w:id="7" w:author="Asus" w:date="2026-01-21T23:03:00Z" w:initials="DS2;">
    <w:p w14:paraId="07871FC1" w14:textId="5DE2DB5C" w:rsidR="0025334E" w:rsidRDefault="0025334E">
      <w:pPr>
        <w:pStyle w:val="af"/>
      </w:pPr>
      <w:r>
        <w:rPr>
          <w:rStyle w:val="ae"/>
        </w:rPr>
        <w:annotationRef/>
      </w:r>
      <w:r>
        <w:t>Italic.</w:t>
      </w:r>
    </w:p>
  </w:comment>
  <w:comment w:id="9" w:author="Asus" w:date="2026-01-21T22:58:00Z" w:initials="DS2;">
    <w:p w14:paraId="64D39361" w14:textId="43014CC8" w:rsidR="0025334E" w:rsidRPr="00F2400F" w:rsidRDefault="0025334E" w:rsidP="00F2400F">
      <w:pPr>
        <w:pStyle w:val="1"/>
        <w:shd w:val="clear" w:color="auto" w:fill="F2F8F8"/>
        <w:spacing w:before="180" w:after="240" w:line="540" w:lineRule="atLeast"/>
        <w:rPr>
          <w:rFonts w:ascii="Roboto" w:hAnsi="Roboto"/>
          <w:b/>
          <w:bCs/>
          <w:color w:val="333333"/>
          <w:sz w:val="30"/>
          <w:szCs w:val="30"/>
        </w:rPr>
      </w:pPr>
      <w:r>
        <w:rPr>
          <w:rStyle w:val="ae"/>
        </w:rPr>
        <w:annotationRef/>
      </w:r>
      <w:r>
        <w:rPr>
          <w:rStyle w:val="ad"/>
          <w:rFonts w:ascii="Roboto" w:hAnsi="Roboto"/>
          <w:b/>
          <w:bCs/>
          <w:color w:val="262626"/>
          <w:sz w:val="45"/>
          <w:szCs w:val="45"/>
          <w:lang w:val="la-Latn"/>
        </w:rPr>
        <w:t>Kalanchoe pinnata</w:t>
      </w:r>
      <w:r>
        <w:rPr>
          <w:rFonts w:ascii="Roboto" w:hAnsi="Roboto"/>
          <w:b/>
          <w:bCs/>
          <w:color w:val="262626"/>
          <w:sz w:val="45"/>
          <w:szCs w:val="45"/>
        </w:rPr>
        <w:t> </w:t>
      </w:r>
      <w:r>
        <w:rPr>
          <w:rFonts w:ascii="Roboto" w:hAnsi="Roboto"/>
          <w:b/>
          <w:bCs/>
          <w:color w:val="333333"/>
          <w:sz w:val="30"/>
          <w:szCs w:val="30"/>
        </w:rPr>
        <w:t>(Lam.) Pers.</w:t>
      </w:r>
    </w:p>
  </w:comment>
  <w:comment w:id="10" w:author="Asus" w:date="2026-01-21T23:08:00Z" w:initials="DS2;">
    <w:p w14:paraId="23EB63C8" w14:textId="2725CF16" w:rsidR="0025334E" w:rsidRDefault="0025334E">
      <w:pPr>
        <w:pStyle w:val="af"/>
      </w:pPr>
      <w:r>
        <w:rPr>
          <w:rStyle w:val="ae"/>
        </w:rPr>
        <w:annotationRef/>
      </w:r>
      <w:r w:rsidRPr="00F2400F">
        <w:t>English or Latin names should be used for all plants</w:t>
      </w:r>
      <w:r>
        <w:t>.</w:t>
      </w:r>
    </w:p>
  </w:comment>
  <w:comment w:id="15" w:author="Asus" w:date="2026-01-21T23:38:00Z" w:initials="DS2;">
    <w:p w14:paraId="01F207DE" w14:textId="3B3D6604" w:rsidR="0025334E" w:rsidRDefault="0025334E">
      <w:pPr>
        <w:pStyle w:val="af"/>
      </w:pPr>
      <w:r>
        <w:rPr>
          <w:rStyle w:val="ae"/>
        </w:rPr>
        <w:annotationRef/>
      </w:r>
      <w:r w:rsidRPr="00660998">
        <w:rPr>
          <w:lang w:bidi="ar-SY"/>
        </w:rPr>
        <w:t xml:space="preserve">The important question that needs clarification is: where does the tea plant </w:t>
      </w:r>
      <w:r>
        <w:rPr>
          <w:lang w:bidi="ar-SY"/>
        </w:rPr>
        <w:t>(</w:t>
      </w:r>
      <w:r w:rsidRPr="00660998">
        <w:rPr>
          <w:i/>
          <w:iCs/>
          <w:lang w:bidi="ar-SY"/>
        </w:rPr>
        <w:t xml:space="preserve">Camellia </w:t>
      </w:r>
      <w:proofErr w:type="spellStart"/>
      <w:r w:rsidRPr="00660998">
        <w:rPr>
          <w:i/>
          <w:iCs/>
          <w:lang w:bidi="ar-SY"/>
        </w:rPr>
        <w:t>sinensis</w:t>
      </w:r>
      <w:proofErr w:type="spellEnd"/>
      <w:r>
        <w:rPr>
          <w:lang w:bidi="ar-SY"/>
        </w:rPr>
        <w:t>)</w:t>
      </w:r>
      <w:r w:rsidRPr="00660998">
        <w:rPr>
          <w:lang w:bidi="ar-SY"/>
        </w:rPr>
        <w:t xml:space="preserve"> fit into these proportions?</w:t>
      </w:r>
    </w:p>
  </w:comment>
  <w:comment w:id="16" w:author="Asus" w:date="2026-01-21T23:37:00Z" w:initials="DS2;">
    <w:p w14:paraId="406E6AC1" w14:textId="5EBFDF9A" w:rsidR="0025334E" w:rsidRDefault="0025334E">
      <w:pPr>
        <w:pStyle w:val="af"/>
      </w:pPr>
      <w:r>
        <w:rPr>
          <w:rStyle w:val="ae"/>
        </w:rPr>
        <w:annotationRef/>
      </w:r>
      <w:r w:rsidRPr="00660998">
        <w:rPr>
          <w:lang w:bidi="ar-SY"/>
        </w:rPr>
        <w:t xml:space="preserve">The important question that needs clarification is: where does the tea plant </w:t>
      </w:r>
      <w:r>
        <w:rPr>
          <w:lang w:bidi="ar-SY"/>
        </w:rPr>
        <w:t>(</w:t>
      </w:r>
      <w:r w:rsidRPr="00660998">
        <w:rPr>
          <w:i/>
          <w:iCs/>
          <w:lang w:bidi="ar-SY"/>
        </w:rPr>
        <w:t xml:space="preserve">Camellia </w:t>
      </w:r>
      <w:proofErr w:type="spellStart"/>
      <w:r w:rsidRPr="00660998">
        <w:rPr>
          <w:i/>
          <w:iCs/>
          <w:lang w:bidi="ar-SY"/>
        </w:rPr>
        <w:t>sinensis</w:t>
      </w:r>
      <w:proofErr w:type="spellEnd"/>
      <w:r>
        <w:rPr>
          <w:lang w:bidi="ar-SY"/>
        </w:rPr>
        <w:t>)</w:t>
      </w:r>
      <w:r w:rsidRPr="00660998">
        <w:rPr>
          <w:lang w:bidi="ar-SY"/>
        </w:rPr>
        <w:t xml:space="preserve"> fit into these proportions?</w:t>
      </w:r>
    </w:p>
  </w:comment>
  <w:comment w:id="17" w:author="Asus" w:date="2026-01-21T23:26:00Z" w:initials="DS2;">
    <w:p w14:paraId="39DB8272" w14:textId="3007C9E3" w:rsidR="0025334E" w:rsidRDefault="0025334E">
      <w:pPr>
        <w:pStyle w:val="af"/>
        <w:rPr>
          <w:rFonts w:hint="cs"/>
          <w:rtl/>
          <w:lang w:bidi="ar-SY"/>
        </w:rPr>
      </w:pPr>
      <w:r>
        <w:rPr>
          <w:rStyle w:val="ae"/>
        </w:rPr>
        <w:annotationRef/>
      </w:r>
      <w:r w:rsidRPr="006C14FE">
        <w:rPr>
          <w:lang w:bidi="ar-SY"/>
        </w:rPr>
        <w:t>Not found in the references list.</w:t>
      </w:r>
    </w:p>
  </w:comment>
  <w:comment w:id="24" w:author="Asus" w:date="2026-01-21T23:28:00Z" w:initials="DS2;">
    <w:p w14:paraId="35D8D91D" w14:textId="44B959FC" w:rsidR="0025334E" w:rsidRDefault="0025334E">
      <w:pPr>
        <w:pStyle w:val="af"/>
      </w:pPr>
      <w:r>
        <w:rPr>
          <w:rStyle w:val="ae"/>
        </w:rPr>
        <w:annotationRef/>
      </w:r>
      <w:proofErr w:type="gramStart"/>
      <w:r>
        <w:t>and</w:t>
      </w:r>
      <w:proofErr w:type="gramEnd"/>
    </w:p>
  </w:comment>
  <w:comment w:id="42" w:author="Asus" w:date="2026-01-21T23:55:00Z" w:initials="DS2;">
    <w:p w14:paraId="17858D41" w14:textId="5E0D9077" w:rsidR="0025334E" w:rsidRDefault="0025334E">
      <w:pPr>
        <w:pStyle w:val="af"/>
      </w:pPr>
      <w:r>
        <w:rPr>
          <w:rStyle w:val="ae"/>
        </w:rPr>
        <w:annotationRef/>
      </w:r>
      <w:r w:rsidRPr="00191B75">
        <w:t xml:space="preserve">An important aspect not addressed in this research is the toxicity of </w:t>
      </w:r>
      <w:proofErr w:type="spellStart"/>
      <w:r w:rsidRPr="00191B75">
        <w:rPr>
          <w:i/>
          <w:iCs/>
        </w:rPr>
        <w:t>Kalanchoe</w:t>
      </w:r>
      <w:proofErr w:type="spellEnd"/>
      <w:r w:rsidRPr="00191B75">
        <w:rPr>
          <w:i/>
          <w:iCs/>
        </w:rPr>
        <w:t xml:space="preserve"> </w:t>
      </w:r>
      <w:proofErr w:type="spellStart"/>
      <w:r w:rsidRPr="00191B75">
        <w:rPr>
          <w:i/>
          <w:iCs/>
        </w:rPr>
        <w:t>pinnata</w:t>
      </w:r>
      <w:proofErr w:type="spellEnd"/>
      <w:r w:rsidRPr="00191B75">
        <w:t>, commonly known as cathedral bells.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02EB81" w15:done="0"/>
  <w15:commentEx w15:paraId="043B128B" w15:done="0"/>
  <w15:commentEx w15:paraId="788FBF08" w15:done="0"/>
  <w15:commentEx w15:paraId="63D77AE9" w15:done="0"/>
  <w15:commentEx w15:paraId="07871FC1" w15:done="0"/>
  <w15:commentEx w15:paraId="64D39361" w15:done="0"/>
  <w15:commentEx w15:paraId="23EB63C8" w15:done="0"/>
  <w15:commentEx w15:paraId="01F207DE" w15:done="0"/>
  <w15:commentEx w15:paraId="406E6AC1" w15:done="0"/>
  <w15:commentEx w15:paraId="39DB8272" w15:done="0"/>
  <w15:commentEx w15:paraId="35D8D91D" w15:done="0"/>
  <w15:commentEx w15:paraId="17858D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D611C" w14:textId="77777777" w:rsidR="00FA366E" w:rsidRDefault="00FA366E" w:rsidP="00826F87">
      <w:pPr>
        <w:spacing w:after="0" w:line="240" w:lineRule="auto"/>
      </w:pPr>
      <w:r>
        <w:separator/>
      </w:r>
    </w:p>
  </w:endnote>
  <w:endnote w:type="continuationSeparator" w:id="0">
    <w:p w14:paraId="65709A1C" w14:textId="77777777" w:rsidR="00FA366E" w:rsidRDefault="00FA366E" w:rsidP="0082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C13CB" w14:textId="77777777" w:rsidR="0025334E" w:rsidRDefault="0025334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775B1" w14:textId="77777777" w:rsidR="0025334E" w:rsidRDefault="0025334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64E0" w14:textId="77777777" w:rsidR="0025334E" w:rsidRDefault="0025334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5BA9F" w14:textId="77777777" w:rsidR="00FA366E" w:rsidRDefault="00FA366E" w:rsidP="00826F87">
      <w:pPr>
        <w:spacing w:after="0" w:line="240" w:lineRule="auto"/>
      </w:pPr>
      <w:r>
        <w:separator/>
      </w:r>
    </w:p>
  </w:footnote>
  <w:footnote w:type="continuationSeparator" w:id="0">
    <w:p w14:paraId="44E023D5" w14:textId="77777777" w:rsidR="00FA366E" w:rsidRDefault="00FA366E" w:rsidP="00826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CBC9D" w14:textId="7B2D962A" w:rsidR="0025334E" w:rsidRDefault="0025334E">
    <w:pPr>
      <w:pStyle w:val="ab"/>
    </w:pPr>
    <w:r>
      <w:rPr>
        <w:noProof/>
      </w:rPr>
      <w:pict w14:anchorId="48B5A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18D17" w14:textId="63722463" w:rsidR="0025334E" w:rsidRDefault="0025334E">
    <w:pPr>
      <w:pStyle w:val="ab"/>
    </w:pPr>
    <w:r>
      <w:rPr>
        <w:noProof/>
      </w:rPr>
      <w:pict w14:anchorId="37F23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70327" w14:textId="6E5663DF" w:rsidR="0025334E" w:rsidRDefault="0025334E">
    <w:pPr>
      <w:pStyle w:val="ab"/>
    </w:pPr>
    <w:r>
      <w:rPr>
        <w:noProof/>
      </w:rPr>
      <w:pict w14:anchorId="7B32F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77C4F"/>
    <w:multiLevelType w:val="hybridMultilevel"/>
    <w:tmpl w:val="D31A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737C96"/>
    <w:multiLevelType w:val="hybridMultilevel"/>
    <w:tmpl w:val="E77E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0A"/>
    <w:rsid w:val="00144CD2"/>
    <w:rsid w:val="00191B75"/>
    <w:rsid w:val="0025334E"/>
    <w:rsid w:val="003432D2"/>
    <w:rsid w:val="004C388A"/>
    <w:rsid w:val="004C5D84"/>
    <w:rsid w:val="00510B4D"/>
    <w:rsid w:val="00522ED6"/>
    <w:rsid w:val="005F2F86"/>
    <w:rsid w:val="00637E8D"/>
    <w:rsid w:val="006548CA"/>
    <w:rsid w:val="00660998"/>
    <w:rsid w:val="00662378"/>
    <w:rsid w:val="006C14FE"/>
    <w:rsid w:val="006E662A"/>
    <w:rsid w:val="0078240A"/>
    <w:rsid w:val="00815E86"/>
    <w:rsid w:val="00826F87"/>
    <w:rsid w:val="00827534"/>
    <w:rsid w:val="00851788"/>
    <w:rsid w:val="008727B1"/>
    <w:rsid w:val="008D16F8"/>
    <w:rsid w:val="00A868DD"/>
    <w:rsid w:val="00B42F17"/>
    <w:rsid w:val="00BD1EAF"/>
    <w:rsid w:val="00C173DA"/>
    <w:rsid w:val="00C749D5"/>
    <w:rsid w:val="00D35C8D"/>
    <w:rsid w:val="00D57A63"/>
    <w:rsid w:val="00DF0B9C"/>
    <w:rsid w:val="00DF6C2A"/>
    <w:rsid w:val="00E67D2F"/>
    <w:rsid w:val="00EF3A1F"/>
    <w:rsid w:val="00F1118E"/>
    <w:rsid w:val="00F157FF"/>
    <w:rsid w:val="00F2400F"/>
    <w:rsid w:val="00F60C2C"/>
    <w:rsid w:val="00FA36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F323E3"/>
  <w15:chartTrackingRefBased/>
  <w15:docId w15:val="{91F70C9F-9226-488B-8EC1-E2119914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824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7824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78240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78240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78240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7824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824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824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824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8240A"/>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78240A"/>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78240A"/>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78240A"/>
    <w:rPr>
      <w:rFonts w:eastAsiaTheme="majorEastAsia" w:cstheme="majorBidi"/>
      <w:i/>
      <w:iCs/>
      <w:color w:val="2E74B5" w:themeColor="accent1" w:themeShade="BF"/>
    </w:rPr>
  </w:style>
  <w:style w:type="character" w:customStyle="1" w:styleId="5Char">
    <w:name w:val="عنوان 5 Char"/>
    <w:basedOn w:val="a0"/>
    <w:link w:val="5"/>
    <w:uiPriority w:val="9"/>
    <w:semiHidden/>
    <w:rsid w:val="0078240A"/>
    <w:rPr>
      <w:rFonts w:eastAsiaTheme="majorEastAsia" w:cstheme="majorBidi"/>
      <w:color w:val="2E74B5" w:themeColor="accent1" w:themeShade="BF"/>
    </w:rPr>
  </w:style>
  <w:style w:type="character" w:customStyle="1" w:styleId="6Char">
    <w:name w:val="عنوان 6 Char"/>
    <w:basedOn w:val="a0"/>
    <w:link w:val="6"/>
    <w:uiPriority w:val="9"/>
    <w:semiHidden/>
    <w:rsid w:val="0078240A"/>
    <w:rPr>
      <w:rFonts w:eastAsiaTheme="majorEastAsia" w:cstheme="majorBidi"/>
      <w:i/>
      <w:iCs/>
      <w:color w:val="595959" w:themeColor="text1" w:themeTint="A6"/>
    </w:rPr>
  </w:style>
  <w:style w:type="character" w:customStyle="1" w:styleId="7Char">
    <w:name w:val="عنوان 7 Char"/>
    <w:basedOn w:val="a0"/>
    <w:link w:val="7"/>
    <w:uiPriority w:val="9"/>
    <w:semiHidden/>
    <w:rsid w:val="0078240A"/>
    <w:rPr>
      <w:rFonts w:eastAsiaTheme="majorEastAsia" w:cstheme="majorBidi"/>
      <w:color w:val="595959" w:themeColor="text1" w:themeTint="A6"/>
    </w:rPr>
  </w:style>
  <w:style w:type="character" w:customStyle="1" w:styleId="8Char">
    <w:name w:val="عنوان 8 Char"/>
    <w:basedOn w:val="a0"/>
    <w:link w:val="8"/>
    <w:uiPriority w:val="9"/>
    <w:semiHidden/>
    <w:rsid w:val="0078240A"/>
    <w:rPr>
      <w:rFonts w:eastAsiaTheme="majorEastAsia" w:cstheme="majorBidi"/>
      <w:i/>
      <w:iCs/>
      <w:color w:val="272727" w:themeColor="text1" w:themeTint="D8"/>
    </w:rPr>
  </w:style>
  <w:style w:type="character" w:customStyle="1" w:styleId="9Char">
    <w:name w:val="عنوان 9 Char"/>
    <w:basedOn w:val="a0"/>
    <w:link w:val="9"/>
    <w:uiPriority w:val="9"/>
    <w:semiHidden/>
    <w:rsid w:val="0078240A"/>
    <w:rPr>
      <w:rFonts w:eastAsiaTheme="majorEastAsia" w:cstheme="majorBidi"/>
      <w:color w:val="272727" w:themeColor="text1" w:themeTint="D8"/>
    </w:rPr>
  </w:style>
  <w:style w:type="paragraph" w:styleId="a3">
    <w:name w:val="Title"/>
    <w:basedOn w:val="a"/>
    <w:next w:val="a"/>
    <w:link w:val="Char"/>
    <w:uiPriority w:val="10"/>
    <w:qFormat/>
    <w:rsid w:val="00782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8240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8240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8240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8240A"/>
    <w:pPr>
      <w:spacing w:before="160"/>
      <w:jc w:val="center"/>
    </w:pPr>
    <w:rPr>
      <w:i/>
      <w:iCs/>
      <w:color w:val="404040" w:themeColor="text1" w:themeTint="BF"/>
    </w:rPr>
  </w:style>
  <w:style w:type="character" w:customStyle="1" w:styleId="Char1">
    <w:name w:val="اقتباس Char"/>
    <w:basedOn w:val="a0"/>
    <w:link w:val="a5"/>
    <w:uiPriority w:val="29"/>
    <w:rsid w:val="0078240A"/>
    <w:rPr>
      <w:i/>
      <w:iCs/>
      <w:color w:val="404040" w:themeColor="text1" w:themeTint="BF"/>
    </w:rPr>
  </w:style>
  <w:style w:type="paragraph" w:styleId="a6">
    <w:name w:val="List Paragraph"/>
    <w:basedOn w:val="a"/>
    <w:uiPriority w:val="34"/>
    <w:qFormat/>
    <w:rsid w:val="0078240A"/>
    <w:pPr>
      <w:ind w:left="720"/>
      <w:contextualSpacing/>
    </w:pPr>
  </w:style>
  <w:style w:type="character" w:styleId="a7">
    <w:name w:val="Intense Emphasis"/>
    <w:basedOn w:val="a0"/>
    <w:uiPriority w:val="21"/>
    <w:qFormat/>
    <w:rsid w:val="0078240A"/>
    <w:rPr>
      <w:i/>
      <w:iCs/>
      <w:color w:val="2E74B5" w:themeColor="accent1" w:themeShade="BF"/>
    </w:rPr>
  </w:style>
  <w:style w:type="paragraph" w:styleId="a8">
    <w:name w:val="Intense Quote"/>
    <w:basedOn w:val="a"/>
    <w:next w:val="a"/>
    <w:link w:val="Char2"/>
    <w:uiPriority w:val="30"/>
    <w:qFormat/>
    <w:rsid w:val="007824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78240A"/>
    <w:rPr>
      <w:i/>
      <w:iCs/>
      <w:color w:val="2E74B5" w:themeColor="accent1" w:themeShade="BF"/>
    </w:rPr>
  </w:style>
  <w:style w:type="character" w:styleId="a9">
    <w:name w:val="Intense Reference"/>
    <w:basedOn w:val="a0"/>
    <w:uiPriority w:val="32"/>
    <w:qFormat/>
    <w:rsid w:val="0078240A"/>
    <w:rPr>
      <w:b/>
      <w:bCs/>
      <w:smallCaps/>
      <w:color w:val="2E74B5" w:themeColor="accent1" w:themeShade="BF"/>
      <w:spacing w:val="5"/>
    </w:rPr>
  </w:style>
  <w:style w:type="numbering" w:customStyle="1" w:styleId="NoList1">
    <w:name w:val="No List1"/>
    <w:next w:val="a2"/>
    <w:uiPriority w:val="99"/>
    <w:semiHidden/>
    <w:unhideWhenUsed/>
    <w:rsid w:val="0078240A"/>
  </w:style>
  <w:style w:type="numbering" w:customStyle="1" w:styleId="NoList11">
    <w:name w:val="No List11"/>
    <w:next w:val="a2"/>
    <w:uiPriority w:val="99"/>
    <w:semiHidden/>
    <w:unhideWhenUsed/>
    <w:rsid w:val="0078240A"/>
  </w:style>
  <w:style w:type="character" w:styleId="Hyperlink">
    <w:name w:val="Hyperlink"/>
    <w:uiPriority w:val="99"/>
    <w:unhideWhenUsed/>
    <w:rsid w:val="0078240A"/>
    <w:rPr>
      <w:color w:val="0563C1"/>
      <w:u w:val="single"/>
    </w:rPr>
  </w:style>
  <w:style w:type="table" w:styleId="aa">
    <w:name w:val="Table Grid"/>
    <w:basedOn w:val="a1"/>
    <w:uiPriority w:val="39"/>
    <w:rsid w:val="0078240A"/>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0">
    <w:name w:val="List Table 6 Colorful"/>
    <w:basedOn w:val="a1"/>
    <w:uiPriority w:val="51"/>
    <w:rsid w:val="0078240A"/>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a1"/>
    <w:next w:val="60"/>
    <w:uiPriority w:val="51"/>
    <w:rsid w:val="0078240A"/>
    <w:pPr>
      <w:spacing w:after="0" w:line="240" w:lineRule="auto"/>
    </w:pPr>
    <w:rPr>
      <w:rFonts w:ascii="Calibri" w:eastAsia="SimSun" w:hAnsi="Calibri" w:cs="SimSun"/>
      <w:color w:val="000000"/>
      <w:kern w:val="0"/>
      <w:sz w:val="22"/>
      <w:szCs w:val="22"/>
      <w14:ligatures w14:val="none"/>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a1"/>
    <w:next w:val="60"/>
    <w:uiPriority w:val="51"/>
    <w:rsid w:val="0078240A"/>
    <w:pPr>
      <w:spacing w:after="0" w:line="240" w:lineRule="auto"/>
    </w:pPr>
    <w:rPr>
      <w:rFonts w:ascii="Calibri" w:eastAsia="SimSun" w:hAnsi="Calibri" w:cs="SimSun"/>
      <w:color w:val="000000"/>
      <w:kern w:val="0"/>
      <w:sz w:val="22"/>
      <w:szCs w:val="22"/>
      <w14:ligatures w14:val="none"/>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b">
    <w:name w:val="header"/>
    <w:basedOn w:val="a"/>
    <w:link w:val="Char3"/>
    <w:uiPriority w:val="99"/>
    <w:unhideWhenUsed/>
    <w:rsid w:val="0078240A"/>
    <w:pPr>
      <w:tabs>
        <w:tab w:val="center" w:pos="4680"/>
        <w:tab w:val="right" w:pos="9360"/>
      </w:tabs>
    </w:pPr>
    <w:rPr>
      <w:rFonts w:ascii="Calibri" w:eastAsia="Calibri" w:hAnsi="Calibri" w:cs="Times New Roman"/>
      <w14:ligatures w14:val="none"/>
    </w:rPr>
  </w:style>
  <w:style w:type="character" w:customStyle="1" w:styleId="Char3">
    <w:name w:val="رأس الصفحة Char"/>
    <w:basedOn w:val="a0"/>
    <w:link w:val="ab"/>
    <w:uiPriority w:val="99"/>
    <w:rsid w:val="0078240A"/>
    <w:rPr>
      <w:rFonts w:ascii="Calibri" w:eastAsia="Calibri" w:hAnsi="Calibri" w:cs="Times New Roman"/>
      <w14:ligatures w14:val="none"/>
    </w:rPr>
  </w:style>
  <w:style w:type="paragraph" w:styleId="ac">
    <w:name w:val="footer"/>
    <w:basedOn w:val="a"/>
    <w:link w:val="Char4"/>
    <w:uiPriority w:val="99"/>
    <w:unhideWhenUsed/>
    <w:rsid w:val="0078240A"/>
    <w:pPr>
      <w:tabs>
        <w:tab w:val="center" w:pos="4680"/>
        <w:tab w:val="right" w:pos="9360"/>
      </w:tabs>
    </w:pPr>
    <w:rPr>
      <w:rFonts w:ascii="Calibri" w:eastAsia="Calibri" w:hAnsi="Calibri" w:cs="Times New Roman"/>
      <w14:ligatures w14:val="none"/>
    </w:rPr>
  </w:style>
  <w:style w:type="character" w:customStyle="1" w:styleId="Char4">
    <w:name w:val="تذييل الصفحة Char"/>
    <w:basedOn w:val="a0"/>
    <w:link w:val="ac"/>
    <w:uiPriority w:val="99"/>
    <w:rsid w:val="0078240A"/>
    <w:rPr>
      <w:rFonts w:ascii="Calibri" w:eastAsia="Calibri" w:hAnsi="Calibri" w:cs="Times New Roman"/>
      <w14:ligatures w14:val="none"/>
    </w:rPr>
  </w:style>
  <w:style w:type="character" w:customStyle="1" w:styleId="UnresolvedMention">
    <w:name w:val="Unresolved Mention"/>
    <w:uiPriority w:val="99"/>
    <w:semiHidden/>
    <w:unhideWhenUsed/>
    <w:rsid w:val="0078240A"/>
    <w:rPr>
      <w:color w:val="605E5C"/>
      <w:shd w:val="clear" w:color="auto" w:fill="E1DFDD"/>
    </w:rPr>
  </w:style>
  <w:style w:type="character" w:styleId="ad">
    <w:name w:val="Emphasis"/>
    <w:uiPriority w:val="20"/>
    <w:qFormat/>
    <w:rsid w:val="0078240A"/>
    <w:rPr>
      <w:i/>
      <w:iCs/>
    </w:rPr>
  </w:style>
  <w:style w:type="character" w:styleId="ae">
    <w:name w:val="annotation reference"/>
    <w:basedOn w:val="a0"/>
    <w:uiPriority w:val="99"/>
    <w:semiHidden/>
    <w:unhideWhenUsed/>
    <w:rsid w:val="004C388A"/>
    <w:rPr>
      <w:sz w:val="16"/>
      <w:szCs w:val="16"/>
    </w:rPr>
  </w:style>
  <w:style w:type="paragraph" w:styleId="af">
    <w:name w:val="annotation text"/>
    <w:basedOn w:val="a"/>
    <w:link w:val="Char5"/>
    <w:uiPriority w:val="99"/>
    <w:semiHidden/>
    <w:unhideWhenUsed/>
    <w:rsid w:val="004C388A"/>
    <w:pPr>
      <w:spacing w:line="240" w:lineRule="auto"/>
    </w:pPr>
    <w:rPr>
      <w:sz w:val="20"/>
      <w:szCs w:val="20"/>
    </w:rPr>
  </w:style>
  <w:style w:type="character" w:customStyle="1" w:styleId="Char5">
    <w:name w:val="نص تعليق Char"/>
    <w:basedOn w:val="a0"/>
    <w:link w:val="af"/>
    <w:uiPriority w:val="99"/>
    <w:semiHidden/>
    <w:rsid w:val="004C388A"/>
    <w:rPr>
      <w:sz w:val="20"/>
      <w:szCs w:val="20"/>
    </w:rPr>
  </w:style>
  <w:style w:type="paragraph" w:styleId="af0">
    <w:name w:val="annotation subject"/>
    <w:basedOn w:val="af"/>
    <w:next w:val="af"/>
    <w:link w:val="Char6"/>
    <w:uiPriority w:val="99"/>
    <w:semiHidden/>
    <w:unhideWhenUsed/>
    <w:rsid w:val="004C388A"/>
    <w:rPr>
      <w:b/>
      <w:bCs/>
    </w:rPr>
  </w:style>
  <w:style w:type="character" w:customStyle="1" w:styleId="Char6">
    <w:name w:val="موضوع تعليق Char"/>
    <w:basedOn w:val="Char5"/>
    <w:link w:val="af0"/>
    <w:uiPriority w:val="99"/>
    <w:semiHidden/>
    <w:rsid w:val="004C388A"/>
    <w:rPr>
      <w:b/>
      <w:bCs/>
      <w:sz w:val="20"/>
      <w:szCs w:val="20"/>
    </w:rPr>
  </w:style>
  <w:style w:type="paragraph" w:styleId="af1">
    <w:name w:val="Balloon Text"/>
    <w:basedOn w:val="a"/>
    <w:link w:val="Char7"/>
    <w:uiPriority w:val="99"/>
    <w:semiHidden/>
    <w:unhideWhenUsed/>
    <w:rsid w:val="004C388A"/>
    <w:pPr>
      <w:spacing w:after="0" w:line="240" w:lineRule="auto"/>
    </w:pPr>
    <w:rPr>
      <w:rFonts w:ascii="Tahoma" w:hAnsi="Tahoma" w:cs="Tahoma"/>
      <w:sz w:val="18"/>
      <w:szCs w:val="18"/>
    </w:rPr>
  </w:style>
  <w:style w:type="character" w:customStyle="1" w:styleId="Char7">
    <w:name w:val="نص في بالون Char"/>
    <w:basedOn w:val="a0"/>
    <w:link w:val="af1"/>
    <w:uiPriority w:val="99"/>
    <w:semiHidden/>
    <w:rsid w:val="004C388A"/>
    <w:rPr>
      <w:rFonts w:ascii="Tahoma" w:hAnsi="Tahoma" w:cs="Tahoma"/>
      <w:sz w:val="18"/>
      <w:szCs w:val="18"/>
    </w:rPr>
  </w:style>
  <w:style w:type="paragraph" w:styleId="af2">
    <w:name w:val="Normal (Web)"/>
    <w:basedOn w:val="a"/>
    <w:uiPriority w:val="99"/>
    <w:unhideWhenUsed/>
    <w:rsid w:val="0025334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3">
    <w:name w:val="Strong"/>
    <w:basedOn w:val="a0"/>
    <w:uiPriority w:val="22"/>
    <w:qFormat/>
    <w:rsid w:val="00253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5161">
      <w:bodyDiv w:val="1"/>
      <w:marLeft w:val="0"/>
      <w:marRight w:val="0"/>
      <w:marTop w:val="0"/>
      <w:marBottom w:val="0"/>
      <w:divBdr>
        <w:top w:val="none" w:sz="0" w:space="0" w:color="auto"/>
        <w:left w:val="none" w:sz="0" w:space="0" w:color="auto"/>
        <w:bottom w:val="none" w:sz="0" w:space="0" w:color="auto"/>
        <w:right w:val="none" w:sz="0" w:space="0" w:color="auto"/>
      </w:divBdr>
      <w:divsChild>
        <w:div w:id="956371111">
          <w:marLeft w:val="0"/>
          <w:marRight w:val="0"/>
          <w:marTop w:val="0"/>
          <w:marBottom w:val="0"/>
          <w:divBdr>
            <w:top w:val="none" w:sz="0" w:space="0" w:color="auto"/>
            <w:left w:val="none" w:sz="0" w:space="0" w:color="auto"/>
            <w:bottom w:val="none" w:sz="0" w:space="0" w:color="auto"/>
            <w:right w:val="none" w:sz="0" w:space="0" w:color="auto"/>
          </w:divBdr>
        </w:div>
        <w:div w:id="1974167866">
          <w:marLeft w:val="0"/>
          <w:marRight w:val="0"/>
          <w:marTop w:val="180"/>
          <w:marBottom w:val="360"/>
          <w:divBdr>
            <w:top w:val="none" w:sz="0" w:space="0" w:color="auto"/>
            <w:left w:val="none" w:sz="0" w:space="0" w:color="auto"/>
            <w:bottom w:val="none" w:sz="0" w:space="0" w:color="auto"/>
            <w:right w:val="none" w:sz="0" w:space="0" w:color="auto"/>
          </w:divBdr>
        </w:div>
      </w:divsChild>
    </w:div>
    <w:div w:id="112676920">
      <w:bodyDiv w:val="1"/>
      <w:marLeft w:val="0"/>
      <w:marRight w:val="0"/>
      <w:marTop w:val="0"/>
      <w:marBottom w:val="0"/>
      <w:divBdr>
        <w:top w:val="none" w:sz="0" w:space="0" w:color="auto"/>
        <w:left w:val="none" w:sz="0" w:space="0" w:color="auto"/>
        <w:bottom w:val="none" w:sz="0" w:space="0" w:color="auto"/>
        <w:right w:val="none" w:sz="0" w:space="0" w:color="auto"/>
      </w:divBdr>
    </w:div>
    <w:div w:id="1112936880">
      <w:bodyDiv w:val="1"/>
      <w:marLeft w:val="0"/>
      <w:marRight w:val="0"/>
      <w:marTop w:val="0"/>
      <w:marBottom w:val="0"/>
      <w:divBdr>
        <w:top w:val="none" w:sz="0" w:space="0" w:color="auto"/>
        <w:left w:val="none" w:sz="0" w:space="0" w:color="auto"/>
        <w:bottom w:val="none" w:sz="0" w:space="0" w:color="auto"/>
        <w:right w:val="none" w:sz="0" w:space="0" w:color="auto"/>
      </w:divBdr>
    </w:div>
    <w:div w:id="1531911539">
      <w:bodyDiv w:val="1"/>
      <w:marLeft w:val="0"/>
      <w:marRight w:val="0"/>
      <w:marTop w:val="0"/>
      <w:marBottom w:val="0"/>
      <w:divBdr>
        <w:top w:val="none" w:sz="0" w:space="0" w:color="auto"/>
        <w:left w:val="none" w:sz="0" w:space="0" w:color="auto"/>
        <w:bottom w:val="none" w:sz="0" w:space="0" w:color="auto"/>
        <w:right w:val="none" w:sz="0" w:space="0" w:color="auto"/>
      </w:divBdr>
    </w:div>
    <w:div w:id="2050256929">
      <w:bodyDiv w:val="1"/>
      <w:marLeft w:val="0"/>
      <w:marRight w:val="0"/>
      <w:marTop w:val="0"/>
      <w:marBottom w:val="0"/>
      <w:divBdr>
        <w:top w:val="none" w:sz="0" w:space="0" w:color="auto"/>
        <w:left w:val="none" w:sz="0" w:space="0" w:color="auto"/>
        <w:bottom w:val="none" w:sz="0" w:space="0" w:color="auto"/>
        <w:right w:val="none" w:sz="0" w:space="0" w:color="auto"/>
      </w:divBdr>
      <w:divsChild>
        <w:div w:id="3635119">
          <w:marLeft w:val="0"/>
          <w:marRight w:val="0"/>
          <w:marTop w:val="0"/>
          <w:marBottom w:val="0"/>
          <w:divBdr>
            <w:top w:val="none" w:sz="0" w:space="0" w:color="auto"/>
            <w:left w:val="none" w:sz="0" w:space="0" w:color="auto"/>
            <w:bottom w:val="none" w:sz="0" w:space="0" w:color="auto"/>
            <w:right w:val="none" w:sz="0" w:space="0" w:color="auto"/>
          </w:divBdr>
        </w:div>
        <w:div w:id="484517220">
          <w:marLeft w:val="0"/>
          <w:marRight w:val="0"/>
          <w:marTop w:val="18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powo.science.kew.org/taxon/urn:lsid:ipni.org:names:274438-1" TargetMode="External"/><Relationship Id="rId2" Type="http://schemas.openxmlformats.org/officeDocument/2006/relationships/hyperlink" Target="https://powo.science.kew.org/taxon/urn:lsid:ipni.org:names:272464-1" TargetMode="External"/><Relationship Id="rId1" Type="http://schemas.openxmlformats.org/officeDocument/2006/relationships/hyperlink" Target="https://powo.science.kew.org/taxon/urn:lsid:ipni.org:names:274438-1"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60787/nijophasr-v14-i3-624" TargetMode="External"/><Relationship Id="rId26" Type="http://schemas.openxmlformats.org/officeDocument/2006/relationships/hyperlink" Target="https://doi.org/10.1007/s13197-015-2044-7" TargetMode="External"/><Relationship Id="rId39" Type="http://schemas.openxmlformats.org/officeDocument/2006/relationships/fontTable" Target="fontTable.xml"/><Relationship Id="rId21" Type="http://schemas.openxmlformats.org/officeDocument/2006/relationships/hyperlink" Target="https://doi.org/10.1016/j.foodchem.2020.126370" TargetMode="External"/><Relationship Id="rId34" Type="http://schemas.openxmlformats.org/officeDocument/2006/relationships/hyperlink" Target="https://doi.org/10.3390/antibiotics10030318" TargetMode="Externa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390/foods12244467" TargetMode="External"/><Relationship Id="rId20" Type="http://schemas.openxmlformats.org/officeDocument/2006/relationships/hyperlink" Target="https://doi.org/10.3390/plants14131898" TargetMode="External"/><Relationship Id="rId29" Type="http://schemas.openxmlformats.org/officeDocument/2006/relationships/hyperlink" Target="https://doi.org/10.5281/zenodo.1485961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3390/foods13244059" TargetMode="External"/><Relationship Id="rId32" Type="http://schemas.openxmlformats.org/officeDocument/2006/relationships/hyperlink" Target="https://doi.org/10.5772/intechopen.98715" TargetMode="External"/><Relationship Id="rId37" Type="http://schemas.openxmlformats.org/officeDocument/2006/relationships/hyperlink" Target="https://doi.org/10.1016/j.tifs.2024.104755" TargetMode="Externa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56557/jafsat/2023/v10i38171" TargetMode="External"/><Relationship Id="rId28" Type="http://schemas.openxmlformats.org/officeDocument/2006/relationships/hyperlink" Target="https://doi.org/10.2174/1573401314666181024144113" TargetMode="External"/><Relationship Id="rId36" Type="http://schemas.openxmlformats.org/officeDocument/2006/relationships/hyperlink" Target="https://doi.org/10.3923/ajps.2013.235.240" TargetMode="External"/><Relationship Id="rId10" Type="http://schemas.openxmlformats.org/officeDocument/2006/relationships/header" Target="header1.xml"/><Relationship Id="rId19" Type="http://schemas.openxmlformats.org/officeDocument/2006/relationships/hyperlink" Target="https://doi.org/10.22270/jddt.v14i2.6282" TargetMode="External"/><Relationship Id="rId31" Type="http://schemas.openxmlformats.org/officeDocument/2006/relationships/hyperlink" Target="https://doi.org/10.3390%20/molecules29173982"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 Id="rId22" Type="http://schemas.openxmlformats.org/officeDocument/2006/relationships/hyperlink" Target="https://doi.org/10.1007/s44371-025-00079-1" TargetMode="External"/><Relationship Id="rId27" Type="http://schemas.openxmlformats.org/officeDocument/2006/relationships/hyperlink" Target="https://doi.org/10.9734/ejnfs/2024/v16i21388" TargetMode="External"/><Relationship Id="rId30" Type="http://schemas.openxmlformats.org/officeDocument/2006/relationships/hyperlink" Target="https://doi.org/10.1007/s13197-023-05900-2" TargetMode="External"/><Relationship Id="rId35" Type="http://schemas.openxmlformats.org/officeDocument/2006/relationships/hyperlink" Target="https://doi.org/10.1155/ijfo/8560718" TargetMode="Externa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016/j.jksus.2023.102734" TargetMode="External"/><Relationship Id="rId25" Type="http://schemas.openxmlformats.org/officeDocument/2006/relationships/hyperlink" Target="https://doi.org/10.3390/ijms231810665" TargetMode="External"/><Relationship Id="rId33" Type="http://schemas.openxmlformats.org/officeDocument/2006/relationships/hyperlink" Target="https://doi.org/10.1093/chemse/bjae016" TargetMode="External"/><Relationship Id="rId38" Type="http://schemas.openxmlformats.org/officeDocument/2006/relationships/hyperlink" Target="https://doi.org/10.1016/j.jfca.2024.107325"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800"/>
              <a:t>Effect</a:t>
            </a:r>
            <a:r>
              <a:rPr lang="en-US" sz="800" baseline="0"/>
              <a:t> of drying temperature on the phytochemical composition of black tea</a:t>
            </a:r>
            <a:endParaRPr lang="en-US" sz="8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Sheet1!$E$22</c:f>
              <c:strCache>
                <c:ptCount val="1"/>
                <c:pt idx="0">
                  <c:v>Alkaloid (mg/100g)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Sheet1!$E$23:$E$29</c:f>
              <c:numCache>
                <c:formatCode>General</c:formatCode>
                <c:ptCount val="7"/>
                <c:pt idx="0">
                  <c:v>3.16</c:v>
                </c:pt>
                <c:pt idx="1">
                  <c:v>4.0999999999999996</c:v>
                </c:pt>
                <c:pt idx="2">
                  <c:v>1.1599999999999999</c:v>
                </c:pt>
                <c:pt idx="3">
                  <c:v>2.1</c:v>
                </c:pt>
                <c:pt idx="4">
                  <c:v>1.1000000000000001</c:v>
                </c:pt>
                <c:pt idx="5">
                  <c:v>2.1</c:v>
                </c:pt>
                <c:pt idx="6">
                  <c:v>1.06</c:v>
                </c:pt>
              </c:numCache>
            </c:numRef>
          </c:val>
          <c:extLst xmlns:c16r2="http://schemas.microsoft.com/office/drawing/2015/06/chart">
            <c:ext xmlns:c16="http://schemas.microsoft.com/office/drawing/2014/chart" uri="{C3380CC4-5D6E-409C-BE32-E72D297353CC}">
              <c16:uniqueId val="{00000000-FC97-4492-9E2D-729C63ADC5F5}"/>
            </c:ext>
          </c:extLst>
        </c:ser>
        <c:ser>
          <c:idx val="1"/>
          <c:order val="1"/>
          <c:tx>
            <c:strRef>
              <c:f>Sheet1!$F$22</c:f>
              <c:strCache>
                <c:ptCount val="1"/>
                <c:pt idx="0">
                  <c:v>Saponin (mg/100g)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Sheet1!$F$23:$F$29</c:f>
              <c:numCache>
                <c:formatCode>General</c:formatCode>
                <c:ptCount val="7"/>
                <c:pt idx="0">
                  <c:v>0.2</c:v>
                </c:pt>
                <c:pt idx="1">
                  <c:v>0.22</c:v>
                </c:pt>
                <c:pt idx="2">
                  <c:v>0.17</c:v>
                </c:pt>
                <c:pt idx="3">
                  <c:v>0.17</c:v>
                </c:pt>
                <c:pt idx="4">
                  <c:v>0.14000000000000001</c:v>
                </c:pt>
                <c:pt idx="5">
                  <c:v>0.12</c:v>
                </c:pt>
                <c:pt idx="6">
                  <c:v>0.11</c:v>
                </c:pt>
              </c:numCache>
            </c:numRef>
          </c:val>
          <c:extLst xmlns:c16r2="http://schemas.microsoft.com/office/drawing/2015/06/chart">
            <c:ext xmlns:c16="http://schemas.microsoft.com/office/drawing/2014/chart" uri="{C3380CC4-5D6E-409C-BE32-E72D297353CC}">
              <c16:uniqueId val="{00000001-FC97-4492-9E2D-729C63ADC5F5}"/>
            </c:ext>
          </c:extLst>
        </c:ser>
        <c:ser>
          <c:idx val="2"/>
          <c:order val="2"/>
          <c:tx>
            <c:strRef>
              <c:f>Sheet1!$G$22</c:f>
              <c:strCache>
                <c:ptCount val="1"/>
                <c:pt idx="0">
                  <c:v>Terpenoids (mg/100g)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Sheet1!$G$23:$G$29</c:f>
              <c:numCache>
                <c:formatCode>General</c:formatCode>
                <c:ptCount val="7"/>
                <c:pt idx="0">
                  <c:v>10.7</c:v>
                </c:pt>
                <c:pt idx="1">
                  <c:v>7.3</c:v>
                </c:pt>
                <c:pt idx="2">
                  <c:v>11.74</c:v>
                </c:pt>
                <c:pt idx="3">
                  <c:v>13.08</c:v>
                </c:pt>
                <c:pt idx="4">
                  <c:v>13.15</c:v>
                </c:pt>
                <c:pt idx="5">
                  <c:v>11.91</c:v>
                </c:pt>
                <c:pt idx="6">
                  <c:v>14.95</c:v>
                </c:pt>
              </c:numCache>
            </c:numRef>
          </c:val>
          <c:extLst xmlns:c16r2="http://schemas.microsoft.com/office/drawing/2015/06/chart">
            <c:ext xmlns:c16="http://schemas.microsoft.com/office/drawing/2014/chart" uri="{C3380CC4-5D6E-409C-BE32-E72D297353CC}">
              <c16:uniqueId val="{00000002-FC97-4492-9E2D-729C63ADC5F5}"/>
            </c:ext>
          </c:extLst>
        </c:ser>
        <c:ser>
          <c:idx val="3"/>
          <c:order val="3"/>
          <c:tx>
            <c:strRef>
              <c:f>Sheet1!$H$22</c:f>
              <c:strCache>
                <c:ptCount val="1"/>
                <c:pt idx="0">
                  <c:v>Phenols (mg/GAE/g)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Sheet1!$H$23:$H$29</c:f>
              <c:numCache>
                <c:formatCode>General</c:formatCode>
                <c:ptCount val="7"/>
                <c:pt idx="0">
                  <c:v>3.66</c:v>
                </c:pt>
                <c:pt idx="1">
                  <c:v>3.65</c:v>
                </c:pt>
                <c:pt idx="2">
                  <c:v>3.63</c:v>
                </c:pt>
                <c:pt idx="3">
                  <c:v>3.64</c:v>
                </c:pt>
                <c:pt idx="4">
                  <c:v>3.63</c:v>
                </c:pt>
                <c:pt idx="5">
                  <c:v>3.64</c:v>
                </c:pt>
                <c:pt idx="6">
                  <c:v>3.64</c:v>
                </c:pt>
              </c:numCache>
            </c:numRef>
          </c:val>
          <c:extLst xmlns:c16r2="http://schemas.microsoft.com/office/drawing/2015/06/chart">
            <c:ext xmlns:c16="http://schemas.microsoft.com/office/drawing/2014/chart" uri="{C3380CC4-5D6E-409C-BE32-E72D297353CC}">
              <c16:uniqueId val="{00000003-FC97-4492-9E2D-729C63ADC5F5}"/>
            </c:ext>
          </c:extLst>
        </c:ser>
        <c:ser>
          <c:idx val="4"/>
          <c:order val="4"/>
          <c:tx>
            <c:strRef>
              <c:f>Sheet1!$I$22</c:f>
              <c:strCache>
                <c:ptCount val="1"/>
                <c:pt idx="0">
                  <c:v>Flavonoid (mg/GAE/g)</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Sheet1!$I$23:$I$29</c:f>
              <c:numCache>
                <c:formatCode>General</c:formatCode>
                <c:ptCount val="7"/>
                <c:pt idx="0">
                  <c:v>2.98</c:v>
                </c:pt>
                <c:pt idx="1">
                  <c:v>1.89</c:v>
                </c:pt>
                <c:pt idx="2">
                  <c:v>1.78</c:v>
                </c:pt>
                <c:pt idx="3">
                  <c:v>1.6</c:v>
                </c:pt>
                <c:pt idx="4">
                  <c:v>1.54</c:v>
                </c:pt>
                <c:pt idx="5">
                  <c:v>1.51</c:v>
                </c:pt>
                <c:pt idx="6">
                  <c:v>2.33</c:v>
                </c:pt>
              </c:numCache>
            </c:numRef>
          </c:val>
          <c:extLst xmlns:c16r2="http://schemas.microsoft.com/office/drawing/2015/06/chart">
            <c:ext xmlns:c16="http://schemas.microsoft.com/office/drawing/2014/chart" uri="{C3380CC4-5D6E-409C-BE32-E72D297353CC}">
              <c16:uniqueId val="{00000004-FC97-4492-9E2D-729C63ADC5F5}"/>
            </c:ext>
          </c:extLst>
        </c:ser>
        <c:dLbls>
          <c:showLegendKey val="0"/>
          <c:showVal val="0"/>
          <c:showCatName val="0"/>
          <c:showSerName val="0"/>
          <c:showPercent val="0"/>
          <c:showBubbleSize val="0"/>
        </c:dLbls>
        <c:gapWidth val="100"/>
        <c:overlap val="-24"/>
        <c:axId val="258697104"/>
        <c:axId val="258690576"/>
        <c:extLst xmlns:c16r2="http://schemas.microsoft.com/office/drawing/2015/06/chart">
          <c:ext xmlns:c15="http://schemas.microsoft.com/office/drawing/2012/chart" uri="{02D57815-91ED-43cb-92C2-25804820EDAC}">
            <c15:filteredBarSeries>
              <c15:ser>
                <c:idx val="5"/>
                <c:order val="5"/>
                <c:tx>
                  <c:strRef>
                    <c:extLst xmlns:c16r2="http://schemas.microsoft.com/office/drawing/2015/06/chart">
                      <c:ext uri="{02D57815-91ED-43cb-92C2-25804820EDAC}">
                        <c15:formulaRef>
                          <c15:sqref>Sheet1!$J$22</c15:sqref>
                        </c15:formulaRef>
                      </c:ext>
                    </c:extLst>
                    <c:strCache>
                      <c:ptCount val="1"/>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extLst xmlns:c16r2="http://schemas.microsoft.com/office/drawing/2015/06/chart">
                      <c:ext uri="{02D57815-91ED-43cb-92C2-25804820EDAC}">
                        <c15:formulaRef>
                          <c15:sqref>Sheet1!$D$23:$D$29</c15:sqref>
                        </c15:formulaRef>
                      </c:ext>
                    </c:extLst>
                    <c:strCache>
                      <c:ptCount val="7"/>
                      <c:pt idx="0">
                        <c:v>BLCA</c:v>
                      </c:pt>
                      <c:pt idx="1">
                        <c:v>BLCB</c:v>
                      </c:pt>
                      <c:pt idx="2">
                        <c:v>BLCC</c:v>
                      </c:pt>
                      <c:pt idx="3">
                        <c:v>BLCD</c:v>
                      </c:pt>
                      <c:pt idx="4">
                        <c:v>BLCE</c:v>
                      </c:pt>
                      <c:pt idx="5">
                        <c:v>BLCF</c:v>
                      </c:pt>
                      <c:pt idx="6">
                        <c:v>BLCG</c:v>
                      </c:pt>
                    </c:strCache>
                  </c:strRef>
                </c:cat>
                <c:val>
                  <c:numRef>
                    <c:extLst xmlns:c16r2="http://schemas.microsoft.com/office/drawing/2015/06/chart">
                      <c:ext uri="{02D57815-91ED-43cb-92C2-25804820EDAC}">
                        <c15:formulaRef>
                          <c15:sqref>Sheet1!$J$23:$J$29</c15:sqref>
                        </c15:formulaRef>
                      </c:ext>
                    </c:extLst>
                    <c:numCache>
                      <c:formatCode>General</c:formatCode>
                      <c:ptCount val="7"/>
                    </c:numCache>
                  </c:numRef>
                </c:val>
                <c:extLst xmlns:c16r2="http://schemas.microsoft.com/office/drawing/2015/06/chart">
                  <c:ext xmlns:c16="http://schemas.microsoft.com/office/drawing/2014/chart" uri="{C3380CC4-5D6E-409C-BE32-E72D297353CC}">
                    <c16:uniqueId val="{00000005-FC97-4492-9E2D-729C63ADC5F5}"/>
                  </c:ext>
                </c:extLst>
              </c15:ser>
            </c15:filteredBarSeries>
            <c15:filteredBar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Sheet1!$K$22</c15:sqref>
                        </c15:formulaRef>
                      </c:ext>
                    </c:extLst>
                    <c:strCache>
                      <c:ptCount val="1"/>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Sheet1!$D$23:$D$29</c15:sqref>
                        </c15:formulaRef>
                      </c:ext>
                    </c:extLst>
                    <c:strCache>
                      <c:ptCount val="7"/>
                      <c:pt idx="0">
                        <c:v>BLCA</c:v>
                      </c:pt>
                      <c:pt idx="1">
                        <c:v>BLCB</c:v>
                      </c:pt>
                      <c:pt idx="2">
                        <c:v>BLCC</c:v>
                      </c:pt>
                      <c:pt idx="3">
                        <c:v>BLCD</c:v>
                      </c:pt>
                      <c:pt idx="4">
                        <c:v>BLCE</c:v>
                      </c:pt>
                      <c:pt idx="5">
                        <c:v>BLCF</c:v>
                      </c:pt>
                      <c:pt idx="6">
                        <c:v>BLCG</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Sheet1!$K$23:$K$29</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6-FC97-4492-9E2D-729C63ADC5F5}"/>
                  </c:ext>
                </c:extLst>
              </c15:ser>
            </c15:filteredBarSeries>
          </c:ext>
        </c:extLst>
      </c:barChart>
      <c:catAx>
        <c:axId val="2586971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8690576"/>
        <c:crosses val="autoZero"/>
        <c:auto val="1"/>
        <c:lblAlgn val="ctr"/>
        <c:lblOffset val="100"/>
        <c:noMultiLvlLbl val="0"/>
      </c:catAx>
      <c:valAx>
        <c:axId val="2586905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8697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16</TotalTime>
  <Pages>25</Pages>
  <Words>8209</Words>
  <Characters>46794</Characters>
  <Application>Microsoft Office Word</Application>
  <DocSecurity>0</DocSecurity>
  <Lines>389</Lines>
  <Paragraphs>109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Nkem Anene</dc:creator>
  <cp:keywords/>
  <dc:description/>
  <cp:lastModifiedBy>Asus</cp:lastModifiedBy>
  <cp:revision>3</cp:revision>
  <dcterms:created xsi:type="dcterms:W3CDTF">2026-01-21T21:57:00Z</dcterms:created>
  <dcterms:modified xsi:type="dcterms:W3CDTF">2026-01-21T22:12:00Z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ec8b045a-e915-4057-b975-32c7d320742b</vt:lpwstr>
  </property>
</Properties>
</file>