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D0EB" w14:textId="77777777" w:rsidR="00A671D4" w:rsidRPr="00A671D4" w:rsidRDefault="00A671D4" w:rsidP="00A671D4">
      <w:pPr>
        <w:pStyle w:val="Heading1"/>
        <w:spacing w:after="0" w:line="480" w:lineRule="auto"/>
        <w:rPr>
          <w:sz w:val="24"/>
          <w:szCs w:val="24"/>
        </w:rPr>
      </w:pPr>
      <w:bookmarkStart w:id="0" w:name="_Toc213827820"/>
      <w:r w:rsidRPr="00A671D4">
        <w:rPr>
          <w:sz w:val="24"/>
          <w:szCs w:val="24"/>
        </w:rPr>
        <w:t>Comparative assessment of climatic variability across selected southern coastal zones of Nigeria</w:t>
      </w:r>
    </w:p>
    <w:p w14:paraId="4D1ADEBD" w14:textId="466E5524" w:rsidR="006D2DB0" w:rsidRPr="002D3553" w:rsidRDefault="006D2DB0" w:rsidP="00A671D4">
      <w:pPr>
        <w:spacing w:line="480" w:lineRule="auto"/>
        <w:rPr>
          <w:lang w:val="en-GB"/>
        </w:rPr>
      </w:pPr>
    </w:p>
    <w:p w14:paraId="732000C0" w14:textId="77777777" w:rsidR="00A671D4" w:rsidRPr="00A671D4" w:rsidRDefault="00A671D4" w:rsidP="00A671D4">
      <w:pPr>
        <w:spacing w:line="480" w:lineRule="auto"/>
        <w:rPr>
          <w:lang w:val="en-GB"/>
        </w:rPr>
      </w:pPr>
      <w:r w:rsidRPr="00A671D4">
        <w:rPr>
          <w:lang w:val="en-GB"/>
        </w:rPr>
        <w:t>Abstract</w:t>
      </w:r>
    </w:p>
    <w:p w14:paraId="2DC9A97B" w14:textId="77777777" w:rsidR="00F4223C" w:rsidRPr="008652E3" w:rsidRDefault="00F4223C" w:rsidP="00F4223C">
      <w:pPr>
        <w:spacing w:after="0" w:line="480" w:lineRule="auto"/>
      </w:pPr>
      <w:r w:rsidRPr="008652E3">
        <w:t>This study evaluates long-term climatic variability across selected coastal regions of Nigeria, with a focus on Bayelsa and Rivers States. A 65-year dataset (1958–2023) comprising rainfall and temperature records obtained from the Climatic Research Unit (CRU) and the Nigerian Meteorological Agency (NIMET) was analyzed using statistical and geospatial techniques, including Mann–Kendall, Spearman’s Rho, linear regression, and GIS mapping. Results reveal a statistically significant decreasing trend in rainfall and a corresponding increasing trend in temperature across both locations at a significance level of α &lt; 0.01. Change point analysis indicates major shifts in rainfall and temperature patterns around the early 1980s. The first climatic period (1958–1987) recorded higher rainfall and lower temperature variability compared to the second period (1988–2023), which showed reduced rainfall and elevated temperature levels. Seasonal analysis further confirms declining rainfall and increasing temperature trends, with implications for water resource availability, flood risk, and agricultural productivity. The study highlights the growing vulnerability of Nigeria’s coastal regions to climate change and underscores the need for adaptive water resource management strategies.</w:t>
      </w:r>
    </w:p>
    <w:p w14:paraId="2C77A488" w14:textId="77777777" w:rsidR="005E1BF6" w:rsidRPr="00CE2C42" w:rsidRDefault="00F4223C" w:rsidP="00F23D96">
      <w:pPr>
        <w:spacing w:line="480" w:lineRule="auto"/>
      </w:pPr>
      <w:r w:rsidRPr="00A671D4">
        <w:rPr>
          <w:lang w:val="en-GB"/>
        </w:rPr>
        <w:t>Keywords:</w:t>
      </w:r>
      <w:r w:rsidR="00EB510B">
        <w:rPr>
          <w:lang w:val="en-GB"/>
        </w:rPr>
        <w:t xml:space="preserve">  </w:t>
      </w:r>
      <w:r w:rsidRPr="008652E3">
        <w:t>Climate variability, rainfall trend, temperature trend, coastal Nigeria, Mann–Ke</w:t>
      </w:r>
      <w:r w:rsidR="005E1BF6">
        <w:t>ndall</w:t>
      </w:r>
    </w:p>
    <w:p w14:paraId="04EFCEE0" w14:textId="77777777" w:rsidR="00A671D4" w:rsidRPr="00A671D4" w:rsidRDefault="00D73D2B" w:rsidP="00A671D4">
      <w:pPr>
        <w:pStyle w:val="Heading1"/>
        <w:spacing w:line="480" w:lineRule="auto"/>
        <w:jc w:val="both"/>
        <w:rPr>
          <w:sz w:val="24"/>
          <w:szCs w:val="24"/>
        </w:rPr>
      </w:pPr>
      <w:r>
        <w:rPr>
          <w:sz w:val="24"/>
          <w:szCs w:val="24"/>
        </w:rPr>
        <w:t>1.0</w:t>
      </w:r>
      <w:r>
        <w:rPr>
          <w:sz w:val="24"/>
          <w:szCs w:val="24"/>
        </w:rPr>
        <w:tab/>
      </w:r>
      <w:r w:rsidR="001C7A9E" w:rsidRPr="00A671D4">
        <w:rPr>
          <w:sz w:val="24"/>
          <w:szCs w:val="24"/>
        </w:rPr>
        <w:t>INTRODUCTION</w:t>
      </w:r>
      <w:bookmarkEnd w:id="0"/>
    </w:p>
    <w:p w14:paraId="7EE01634" w14:textId="77777777" w:rsidR="008E072F" w:rsidRPr="00A671D4" w:rsidRDefault="001C7A9E" w:rsidP="00A671D4">
      <w:pPr>
        <w:spacing w:line="480" w:lineRule="auto"/>
      </w:pPr>
      <w:r w:rsidRPr="00A671D4">
        <w:t xml:space="preserve">Climate change refers to a change in the condition of the climate that can be distinguished (e.g. by statistical tests) by a variation in the mean and /or the variability of its characteristics that is </w:t>
      </w:r>
      <w:r w:rsidRPr="00A671D4">
        <w:lastRenderedPageBreak/>
        <w:t xml:space="preserve">sustained over a long period, usually decades or longer. According to </w:t>
      </w:r>
      <w:r w:rsidR="00B71E29" w:rsidRPr="003350F1">
        <w:t xml:space="preserve">Intergovernmental Panel on Climate Change </w:t>
      </w:r>
      <w:r w:rsidRPr="00A671D4">
        <w:t xml:space="preserve">IPCC (2007), climatic change was an occurrence where climatic conditions were rebalanced in a new equilibrium state where the values of the climate elements had significant changes. </w:t>
      </w:r>
    </w:p>
    <w:p w14:paraId="75C0B6E2" w14:textId="77777777" w:rsidR="00D45339" w:rsidRPr="00A671D4" w:rsidRDefault="00D45339" w:rsidP="00A671D4">
      <w:pPr>
        <w:spacing w:line="480" w:lineRule="auto"/>
      </w:pPr>
      <w:r w:rsidRPr="00A671D4">
        <w:t>Water is one of the most important resources provided by nature for the survival of plants, animals, and humans. It is often regarded as second only to air, which is made up of many essential elements required for life (Stumm, 1986). According to O’Neil (1993), water is not only vital for survival but also central to the development of life on Earth.</w:t>
      </w:r>
    </w:p>
    <w:p w14:paraId="7D34EED0" w14:textId="77777777" w:rsidR="00D45339" w:rsidRPr="00A671D4" w:rsidRDefault="00D45339" w:rsidP="00A671D4">
      <w:pPr>
        <w:spacing w:line="480" w:lineRule="auto"/>
      </w:pPr>
      <w:r w:rsidRPr="00A671D4">
        <w:t>There are 90 naturally occurring elements on Earth, and almost all are present in living systems (O’Neil, 1993). These elements and their compounds are useful only when water serves as the medium. Popoola (1990) stresses that of all the elements necessary for continued life, water remains the most important. Living organisms are made up of cells, which are the smallest unit of life, and about 70 percent of their weight is water, with 28.5 percent being organic molecules (O’Neil, 1993).</w:t>
      </w:r>
    </w:p>
    <w:p w14:paraId="72BAA55C" w14:textId="77777777" w:rsidR="001C7A9E" w:rsidRPr="00A671D4" w:rsidRDefault="001C7A9E" w:rsidP="00A671D4">
      <w:pPr>
        <w:spacing w:line="480" w:lineRule="auto"/>
      </w:pPr>
      <w:r w:rsidRPr="00A671D4">
        <w:t xml:space="preserve">A hydrological system largely relies on climate as a primary input and its variation has a great impact on hydrological regimes. The change of the global and regional climates brings a particular significance to the impact of climate change on water resources, as the global and regional climate have already </w:t>
      </w:r>
      <w:r w:rsidR="00881E05">
        <w:t>varied and will vary further (</w:t>
      </w:r>
      <w:r w:rsidRPr="00A671D4">
        <w:t xml:space="preserve">Srivastav </w:t>
      </w:r>
      <w:r w:rsidRPr="00A671D4">
        <w:rPr>
          <w:i/>
        </w:rPr>
        <w:t>et al</w:t>
      </w:r>
      <w:r w:rsidRPr="00A671D4">
        <w:t>., 2021). Research has discovered that climate change is no longer a debate as increasing evidence keeps pointing to the fact that the effects of climate change are already occurring and would only deteriorate with time as an aspect of social necessity making adaptation a very essential factor in society (Moses, 2017).</w:t>
      </w:r>
    </w:p>
    <w:p w14:paraId="7D66A7BD" w14:textId="77777777" w:rsidR="001C7A9E" w:rsidRPr="00A671D4" w:rsidRDefault="001C7A9E" w:rsidP="00A671D4">
      <w:pPr>
        <w:spacing w:line="480" w:lineRule="auto"/>
      </w:pPr>
      <w:r w:rsidRPr="00A671D4">
        <w:lastRenderedPageBreak/>
        <w:t xml:space="preserve">Two of the most vital variables in climate sciences and hydrology are precipitation and air temperature. Precipitation plays a very important role in the relations of rainfall runoff and affects the assessment of flood/drought and mitigation. Temperature has a significant and familiar role with evaporation, transpiration, and water demand (animal and human) and therefore has a significant impact on water demands as well as strategies to ensure its availability. Modifications in precipitation and temperature have implications, and it is important that the water resource planners must determine their </w:t>
      </w:r>
      <w:proofErr w:type="spellStart"/>
      <w:r w:rsidRPr="00A671D4">
        <w:t>behaviour</w:t>
      </w:r>
      <w:proofErr w:type="spellEnd"/>
      <w:r w:rsidRPr="00A671D4">
        <w:t xml:space="preserve"> and effects on other hydrologic variables correctly. Nigeria has experienced many variations of rainfall on various climatic regions and individual sites with disasters that come along with them. The coastal part of the country is especially susceptible to the geographic position and the geographical aspect that the swift development of the urbanization and urban poverty in this area also elevates the risk of flooding. </w:t>
      </w:r>
    </w:p>
    <w:p w14:paraId="663DFE76" w14:textId="77777777" w:rsidR="001C7A9E" w:rsidRPr="00A671D4" w:rsidRDefault="001C7A9E" w:rsidP="00A671D4">
      <w:pPr>
        <w:spacing w:line="480" w:lineRule="auto"/>
      </w:pPr>
      <w:r w:rsidRPr="00A671D4">
        <w:t>Reliable hydrological and meteorological data required for long-term climate analysis are often incomplete, inconsistent, or spatially fragmented, leading to weak predictive capacity for loc</w:t>
      </w:r>
      <w:r w:rsidR="00D73D2B">
        <w:t>al climate modeling (</w:t>
      </w:r>
      <w:proofErr w:type="spellStart"/>
      <w:r w:rsidR="00D73D2B">
        <w:t>Akinsanola</w:t>
      </w:r>
      <w:proofErr w:type="spellEnd"/>
      <w:r w:rsidR="00D73D2B">
        <w:t xml:space="preserve"> and </w:t>
      </w:r>
      <w:proofErr w:type="spellStart"/>
      <w:r w:rsidR="00E25D25">
        <w:t>Ogunjobi</w:t>
      </w:r>
      <w:proofErr w:type="spellEnd"/>
      <w:r w:rsidR="00E25D25">
        <w:t>, 2017</w:t>
      </w:r>
      <w:r w:rsidRPr="00A671D4">
        <w:t>). Existing assessments largely depend on short-term or station-based datasets that fail to capture spatial variability and long-term trends in rainfall and temperature acros</w:t>
      </w:r>
      <w:r w:rsidR="00E25D25">
        <w:t>s the coastal belt (</w:t>
      </w:r>
      <w:proofErr w:type="spellStart"/>
      <w:r w:rsidR="00E25D25">
        <w:t>Odjugo</w:t>
      </w:r>
      <w:proofErr w:type="spellEnd"/>
      <w:r w:rsidR="00E25D25">
        <w:t>, 2001</w:t>
      </w:r>
      <w:r w:rsidRPr="00A671D4">
        <w:t xml:space="preserve">; NIMET, 2021). The research aim was to </w:t>
      </w:r>
      <w:r w:rsidR="005C4785" w:rsidRPr="00A671D4">
        <w:t>assess the</w:t>
      </w:r>
      <w:r w:rsidR="005C4785" w:rsidRPr="00A671D4">
        <w:rPr>
          <w:iCs/>
        </w:rPr>
        <w:t xml:space="preserve"> climatic change and variability across the coastal regions of Nigeria </w:t>
      </w:r>
      <w:r w:rsidR="005C4785" w:rsidRPr="00A671D4">
        <w:t>using long-term spatial and temporal analyses on</w:t>
      </w:r>
      <w:r w:rsidRPr="00A671D4">
        <w:t xml:space="preserve"> Bayelsa</w:t>
      </w:r>
      <w:r w:rsidR="005C4785" w:rsidRPr="00A671D4">
        <w:t>,</w:t>
      </w:r>
      <w:r w:rsidRPr="00A671D4">
        <w:t xml:space="preserve"> and Rivers States as cas</w:t>
      </w:r>
      <w:r w:rsidR="005C4785" w:rsidRPr="00A671D4">
        <w:t>e studies representing a</w:t>
      </w:r>
      <w:r w:rsidRPr="00A671D4">
        <w:t xml:space="preserve"> coastal region and to make sustainable recommendations on strategies for flood and erosion management based on the study findings, toward improving adaptive water resource planning in Nigeria’s coastal areas.</w:t>
      </w:r>
    </w:p>
    <w:p w14:paraId="7357D7FF" w14:textId="77777777" w:rsidR="00033D9F" w:rsidRPr="00A671D4" w:rsidRDefault="00D73D2B" w:rsidP="00A671D4">
      <w:pPr>
        <w:pStyle w:val="Heading1"/>
        <w:spacing w:line="480" w:lineRule="auto"/>
        <w:jc w:val="both"/>
        <w:rPr>
          <w:sz w:val="24"/>
          <w:szCs w:val="24"/>
        </w:rPr>
      </w:pPr>
      <w:bookmarkStart w:id="1" w:name="_Toc213827842"/>
      <w:r>
        <w:rPr>
          <w:sz w:val="24"/>
          <w:szCs w:val="24"/>
        </w:rPr>
        <w:t>2.0</w:t>
      </w:r>
      <w:r>
        <w:rPr>
          <w:sz w:val="24"/>
          <w:szCs w:val="24"/>
        </w:rPr>
        <w:tab/>
      </w:r>
      <w:r w:rsidR="00033D9F" w:rsidRPr="00A671D4">
        <w:rPr>
          <w:sz w:val="24"/>
          <w:szCs w:val="24"/>
        </w:rPr>
        <w:t>MATERIALS AND METHODS</w:t>
      </w:r>
      <w:bookmarkEnd w:id="1"/>
    </w:p>
    <w:p w14:paraId="0C063765" w14:textId="77777777" w:rsidR="00D45339" w:rsidRPr="00F23D96" w:rsidRDefault="00D45339" w:rsidP="00A671D4">
      <w:pPr>
        <w:spacing w:line="480" w:lineRule="auto"/>
        <w:rPr>
          <w:b/>
        </w:rPr>
      </w:pPr>
      <w:r w:rsidRPr="00F23D96">
        <w:rPr>
          <w:b/>
        </w:rPr>
        <w:lastRenderedPageBreak/>
        <w:t>Description of Study Area</w:t>
      </w:r>
    </w:p>
    <w:p w14:paraId="6587C494" w14:textId="77777777" w:rsidR="00D45339" w:rsidRPr="00A671D4" w:rsidRDefault="00D45339" w:rsidP="00A671D4">
      <w:pPr>
        <w:spacing w:line="480" w:lineRule="auto"/>
        <w:rPr>
          <w:bCs/>
        </w:rPr>
      </w:pPr>
      <w:r w:rsidRPr="00A671D4">
        <w:t xml:space="preserve">The study area, </w:t>
      </w:r>
      <w:r w:rsidRPr="00A671D4">
        <w:rPr>
          <w:rStyle w:val="Strong"/>
          <w:b w:val="0"/>
        </w:rPr>
        <w:t xml:space="preserve">Bayelsa, </w:t>
      </w:r>
      <w:r w:rsidR="00B73CFB" w:rsidRPr="00A671D4">
        <w:rPr>
          <w:rStyle w:val="Strong"/>
          <w:b w:val="0"/>
        </w:rPr>
        <w:t xml:space="preserve">which </w:t>
      </w:r>
      <w:r w:rsidRPr="00A671D4">
        <w:rPr>
          <w:rStyle w:val="Strong"/>
          <w:b w:val="0"/>
        </w:rPr>
        <w:t xml:space="preserve">and </w:t>
      </w:r>
      <w:r w:rsidR="00B73CFB" w:rsidRPr="00A671D4">
        <w:rPr>
          <w:rStyle w:val="Strong"/>
          <w:b w:val="0"/>
        </w:rPr>
        <w:t xml:space="preserve">while, </w:t>
      </w:r>
      <w:r w:rsidRPr="00A671D4">
        <w:rPr>
          <w:rStyle w:val="Strong"/>
          <w:b w:val="0"/>
        </w:rPr>
        <w:t>Rivers State</w:t>
      </w:r>
      <w:r w:rsidRPr="00A671D4">
        <w:t xml:space="preserve"> covers </w:t>
      </w:r>
      <w:r w:rsidR="00B73CFB" w:rsidRPr="00A671D4">
        <w:t xml:space="preserve">part of </w:t>
      </w:r>
      <w:r w:rsidRPr="00A671D4">
        <w:t xml:space="preserve">the </w:t>
      </w:r>
      <w:r w:rsidRPr="00A671D4">
        <w:rPr>
          <w:rStyle w:val="Strong"/>
          <w:b w:val="0"/>
        </w:rPr>
        <w:t>coastal region of Nigeria</w:t>
      </w:r>
      <w:r w:rsidRPr="00A671D4">
        <w:rPr>
          <w:b/>
        </w:rPr>
        <w:t xml:space="preserve">, </w:t>
      </w:r>
      <w:r w:rsidRPr="00A671D4">
        <w:t>geographically extending between</w:t>
      </w:r>
      <w:r w:rsidR="00B73CFB" w:rsidRPr="00A671D4">
        <w:rPr>
          <w:rStyle w:val="Strong"/>
          <w:b w:val="0"/>
        </w:rPr>
        <w:t xml:space="preserve"> longitudes </w:t>
      </w:r>
      <w:r w:rsidR="00B73CFB" w:rsidRPr="00A671D4">
        <w:t>6.26</w:t>
      </w:r>
      <w:r w:rsidR="00B73CFB" w:rsidRPr="00A671D4">
        <w:rPr>
          <w:vertAlign w:val="superscript"/>
        </w:rPr>
        <w:t>o</w:t>
      </w:r>
      <w:r w:rsidR="00B73CFB" w:rsidRPr="00A671D4">
        <w:t>E and latitude 4.92</w:t>
      </w:r>
      <w:r w:rsidR="00B73CFB" w:rsidRPr="00A671D4">
        <w:rPr>
          <w:vertAlign w:val="superscript"/>
        </w:rPr>
        <w:t>o</w:t>
      </w:r>
      <w:r w:rsidR="00B73CFB" w:rsidRPr="00A671D4">
        <w:t>N and 7.10</w:t>
      </w:r>
      <w:r w:rsidR="00B73CFB" w:rsidRPr="00A671D4">
        <w:rPr>
          <w:vertAlign w:val="superscript"/>
        </w:rPr>
        <w:t>o</w:t>
      </w:r>
      <w:r w:rsidR="00B73CFB" w:rsidRPr="00A671D4">
        <w:t>E and 4.4</w:t>
      </w:r>
      <w:r w:rsidR="00B73CFB" w:rsidRPr="00A671D4">
        <w:rPr>
          <w:vertAlign w:val="superscript"/>
        </w:rPr>
        <w:t>o</w:t>
      </w:r>
      <w:r w:rsidR="00B73CFB" w:rsidRPr="00A671D4">
        <w:t>N respectively</w:t>
      </w:r>
      <w:r w:rsidRPr="00A671D4">
        <w:t xml:space="preserve">. This region has  a climatic condition that is typically </w:t>
      </w:r>
      <w:r w:rsidRPr="00A671D4">
        <w:rPr>
          <w:rStyle w:val="Strong"/>
          <w:b w:val="0"/>
        </w:rPr>
        <w:t>tropical maritime</w:t>
      </w:r>
      <w:r w:rsidRPr="00A671D4">
        <w:t xml:space="preserve">, characterized by </w:t>
      </w:r>
      <w:r w:rsidRPr="00A671D4">
        <w:rPr>
          <w:rStyle w:val="Strong"/>
          <w:b w:val="0"/>
        </w:rPr>
        <w:t>high temperatures and humidity</w:t>
      </w:r>
      <w:r w:rsidRPr="00A671D4">
        <w:rPr>
          <w:b/>
        </w:rPr>
        <w:t xml:space="preserve"> </w:t>
      </w:r>
      <w:r w:rsidRPr="00A671D4">
        <w:t>throughout the year, with</w:t>
      </w:r>
      <w:r w:rsidRPr="00A671D4">
        <w:rPr>
          <w:b/>
        </w:rPr>
        <w:t xml:space="preserve"> </w:t>
      </w:r>
      <w:r w:rsidRPr="00A671D4">
        <w:rPr>
          <w:rStyle w:val="Strong"/>
          <w:b w:val="0"/>
        </w:rPr>
        <w:t>mean annual temperatures ranging between 24 °C and</w:t>
      </w:r>
      <w:r w:rsidRPr="00A671D4">
        <w:rPr>
          <w:rStyle w:val="Strong"/>
        </w:rPr>
        <w:t xml:space="preserve"> </w:t>
      </w:r>
      <w:r w:rsidRPr="00A671D4">
        <w:rPr>
          <w:rStyle w:val="Strong"/>
          <w:b w:val="0"/>
        </w:rPr>
        <w:t>33 °C</w:t>
      </w:r>
      <w:r w:rsidRPr="00A671D4">
        <w:t xml:space="preserve"> (NIMET, 2023). </w:t>
      </w:r>
      <w:r w:rsidRPr="00A671D4">
        <w:rPr>
          <w:rStyle w:val="Strong"/>
          <w:b w:val="0"/>
        </w:rPr>
        <w:t>Rainfall</w:t>
      </w:r>
      <w:r w:rsidRPr="00A671D4">
        <w:rPr>
          <w:b/>
        </w:rPr>
        <w:t xml:space="preserve"> is </w:t>
      </w:r>
      <w:r w:rsidRPr="00A671D4">
        <w:rPr>
          <w:rStyle w:val="Strong"/>
          <w:b w:val="0"/>
        </w:rPr>
        <w:t>abundant and spatially variable</w:t>
      </w:r>
      <w:r w:rsidRPr="00A671D4">
        <w:t xml:space="preserve">, ranging from about </w:t>
      </w:r>
      <w:r w:rsidRPr="00A671D4">
        <w:rPr>
          <w:rStyle w:val="Strong"/>
          <w:b w:val="0"/>
        </w:rPr>
        <w:t>Bayelsa</w:t>
      </w:r>
      <w:r w:rsidRPr="00A671D4">
        <w:rPr>
          <w:b/>
        </w:rPr>
        <w:t xml:space="preserve"> </w:t>
      </w:r>
      <w:r w:rsidRPr="00A671D4">
        <w:t xml:space="preserve">annually (Audu </w:t>
      </w:r>
      <w:r w:rsidRPr="00A671D4">
        <w:rPr>
          <w:i/>
        </w:rPr>
        <w:t>et al</w:t>
      </w:r>
      <w:r w:rsidR="00D73D2B">
        <w:t xml:space="preserve">., 2021 and </w:t>
      </w:r>
      <w:r w:rsidRPr="00A671D4">
        <w:t>NIMET, 2023).</w:t>
      </w:r>
    </w:p>
    <w:p w14:paraId="248D4606" w14:textId="77777777" w:rsidR="00D45339" w:rsidRPr="00A671D4" w:rsidRDefault="00D45339" w:rsidP="00A671D4">
      <w:pPr>
        <w:spacing w:line="480" w:lineRule="auto"/>
      </w:pPr>
      <w:r w:rsidRPr="00A671D4">
        <w:t xml:space="preserve">The </w:t>
      </w:r>
      <w:r w:rsidRPr="00A671D4">
        <w:rPr>
          <w:bCs/>
        </w:rPr>
        <w:t>time</w:t>
      </w:r>
      <w:r w:rsidR="00D73D2B">
        <w:rPr>
          <w:bCs/>
        </w:rPr>
        <w:t xml:space="preserve"> </w:t>
      </w:r>
      <w:r w:rsidRPr="00A671D4">
        <w:rPr>
          <w:bCs/>
        </w:rPr>
        <w:t>frame of analysis covers 65 years (1958 – 2023)</w:t>
      </w:r>
      <w:r w:rsidRPr="00A671D4">
        <w:t xml:space="preserve"> to capture both historical and recent patterns of climatic change. Datasets were obtained from the </w:t>
      </w:r>
      <w:r w:rsidRPr="00A671D4">
        <w:rPr>
          <w:bCs/>
        </w:rPr>
        <w:t>Climatic Research Unit (CRU TS v4.08)</w:t>
      </w:r>
      <w:r w:rsidRPr="00A671D4">
        <w:t xml:space="preserve"> and the </w:t>
      </w:r>
      <w:r w:rsidRPr="00A671D4">
        <w:rPr>
          <w:bCs/>
        </w:rPr>
        <w:t>Nigerian Meteorological Agency (NIMET)</w:t>
      </w:r>
      <w:r w:rsidRPr="00A671D4">
        <w:t>, which provide high-resolution, quality-controlled records of rainfall and temperature data across Nigeria.</w:t>
      </w:r>
    </w:p>
    <w:p w14:paraId="5AC40901" w14:textId="77777777" w:rsidR="00D45339" w:rsidRPr="00A671D4" w:rsidRDefault="00D45339" w:rsidP="00A671D4">
      <w:pPr>
        <w:spacing w:line="480" w:lineRule="auto"/>
      </w:pPr>
      <w:r w:rsidRPr="007B6C90">
        <w:t xml:space="preserve">The </w:t>
      </w:r>
      <w:r w:rsidRPr="007B6C90">
        <w:rPr>
          <w:bCs/>
        </w:rPr>
        <w:t>major climatic variables analyzed</w:t>
      </w:r>
      <w:r w:rsidRPr="007B6C90">
        <w:t xml:space="preserve"> are </w:t>
      </w:r>
      <w:r w:rsidRPr="007B6C90">
        <w:rPr>
          <w:iCs/>
        </w:rPr>
        <w:t>rainfall</w:t>
      </w:r>
      <w:r w:rsidRPr="007B6C90">
        <w:t xml:space="preserve"> and </w:t>
      </w:r>
      <w:r w:rsidRPr="007B6C90">
        <w:rPr>
          <w:iCs/>
        </w:rPr>
        <w:t xml:space="preserve">temperature </w:t>
      </w:r>
      <w:r w:rsidRPr="007B6C90">
        <w:t>key determinants of</w:t>
      </w:r>
      <w:r w:rsidRPr="00A671D4">
        <w:t xml:space="preserve"> hydrological balance and water resource d</w:t>
      </w:r>
      <w:r w:rsidR="00D73D2B">
        <w:t xml:space="preserve">ynamics (IPCC 2021; </w:t>
      </w:r>
      <w:proofErr w:type="spellStart"/>
      <w:r w:rsidR="00D73D2B">
        <w:t>Akinsanola</w:t>
      </w:r>
      <w:proofErr w:type="spellEnd"/>
      <w:r w:rsidR="00D73D2B">
        <w:t xml:space="preserve"> and</w:t>
      </w:r>
      <w:r w:rsidRPr="00A671D4">
        <w:t xml:space="preserve"> </w:t>
      </w:r>
      <w:proofErr w:type="spellStart"/>
      <w:r w:rsidRPr="00A671D4">
        <w:t>Ogunjobi</w:t>
      </w:r>
      <w:proofErr w:type="spellEnd"/>
      <w:r w:rsidRPr="00A671D4">
        <w:t xml:space="preserve"> 2017). These parameters were subjected to statistical and geospatial analyses, including </w:t>
      </w:r>
      <w:r w:rsidRPr="00A671D4">
        <w:rPr>
          <w:bCs/>
        </w:rPr>
        <w:t>Mann–Kendall</w:t>
      </w:r>
      <w:r w:rsidRPr="00A671D4">
        <w:t xml:space="preserve">, </w:t>
      </w:r>
      <w:r w:rsidRPr="00A671D4">
        <w:rPr>
          <w:bCs/>
        </w:rPr>
        <w:t>Spearman’s Rho</w:t>
      </w:r>
      <w:r w:rsidRPr="00A671D4">
        <w:t xml:space="preserve">, and </w:t>
      </w:r>
      <w:r w:rsidRPr="00A671D4">
        <w:rPr>
          <w:bCs/>
        </w:rPr>
        <w:t>Linear Regression</w:t>
      </w:r>
      <w:r w:rsidRPr="00A671D4">
        <w:t xml:space="preserve"> tests, as well as </w:t>
      </w:r>
      <w:r w:rsidRPr="00A671D4">
        <w:rPr>
          <w:bCs/>
        </w:rPr>
        <w:t>GIS-based mapping</w:t>
      </w:r>
      <w:r w:rsidRPr="00A671D4">
        <w:t xml:space="preserve"> to identify spatial and temporal trends, variability, and abrupt change points.</w:t>
      </w:r>
    </w:p>
    <w:p w14:paraId="2D9A4760" w14:textId="77777777" w:rsidR="00033D9F" w:rsidRDefault="00033D9F" w:rsidP="00A671D4">
      <w:pPr>
        <w:spacing w:line="480" w:lineRule="auto"/>
        <w:rPr>
          <w:lang w:val="en-GB"/>
        </w:rPr>
      </w:pPr>
    </w:p>
    <w:p w14:paraId="12B109D1" w14:textId="77777777" w:rsidR="007B6C90" w:rsidRPr="00A671D4" w:rsidRDefault="007B6C90" w:rsidP="00A671D4">
      <w:pPr>
        <w:spacing w:line="480" w:lineRule="auto"/>
        <w:rPr>
          <w:lang w:val="en-GB"/>
        </w:rPr>
      </w:pPr>
    </w:p>
    <w:p w14:paraId="2CD24588" w14:textId="77777777" w:rsidR="00033D9F" w:rsidRPr="00D73D2B" w:rsidRDefault="00D73D2B" w:rsidP="00A671D4">
      <w:pPr>
        <w:spacing w:line="480" w:lineRule="auto"/>
        <w:rPr>
          <w:b/>
        </w:rPr>
      </w:pPr>
      <w:r w:rsidRPr="00D73D2B">
        <w:rPr>
          <w:b/>
        </w:rPr>
        <w:t xml:space="preserve">Materials </w:t>
      </w:r>
    </w:p>
    <w:p w14:paraId="19C24B80" w14:textId="77777777" w:rsidR="00033D9F" w:rsidRPr="00A671D4" w:rsidRDefault="00033D9F" w:rsidP="00F23D96">
      <w:pPr>
        <w:spacing w:line="480" w:lineRule="auto"/>
      </w:pPr>
      <w:r w:rsidRPr="00A671D4">
        <w:t xml:space="preserve">The materials used in this study include both </w:t>
      </w:r>
      <w:r w:rsidRPr="00A671D4">
        <w:rPr>
          <w:bCs/>
        </w:rPr>
        <w:t>primary analytical tools</w:t>
      </w:r>
      <w:r w:rsidRPr="00A671D4">
        <w:t xml:space="preserve"> and </w:t>
      </w:r>
      <w:r w:rsidRPr="00A671D4">
        <w:rPr>
          <w:bCs/>
        </w:rPr>
        <w:t>secondary datasets</w:t>
      </w:r>
      <w:r w:rsidRPr="00A671D4">
        <w:t xml:space="preserve"> required for climatic trend analysis and spatial mapping. </w:t>
      </w:r>
      <w:r w:rsidRPr="00A671D4">
        <w:rPr>
          <w:bCs/>
        </w:rPr>
        <w:t xml:space="preserve">Climatic Data (Rainfall and </w:t>
      </w:r>
      <w:r w:rsidRPr="00A671D4">
        <w:rPr>
          <w:bCs/>
        </w:rPr>
        <w:lastRenderedPageBreak/>
        <w:t>Temperature):</w:t>
      </w:r>
      <w:r w:rsidRPr="00A671D4">
        <w:t xml:space="preserve">Long-term rainfall and temperature records were obtained from the </w:t>
      </w:r>
      <w:r w:rsidRPr="00A671D4">
        <w:rPr>
          <w:bCs/>
        </w:rPr>
        <w:t>Climatic Research Unit (CRU TS v4.08)</w:t>
      </w:r>
      <w:r w:rsidRPr="00A671D4">
        <w:t xml:space="preserve"> and the </w:t>
      </w:r>
      <w:r w:rsidRPr="00A671D4">
        <w:rPr>
          <w:bCs/>
        </w:rPr>
        <w:t>Nigerian Meteorological Agency (NIMET)</w:t>
      </w:r>
      <w:r w:rsidRPr="00A671D4">
        <w:t>. These datasets provide consistent and quality-controlled monthly climate information used for trend and variability assessment across the coastal region.</w:t>
      </w:r>
      <w:r w:rsidR="00F23D96">
        <w:t xml:space="preserve"> </w:t>
      </w:r>
      <w:r w:rsidRPr="00F23D96">
        <w:rPr>
          <w:bCs/>
        </w:rPr>
        <w:t xml:space="preserve">Geographic Information System (GIS) </w:t>
      </w:r>
      <w:proofErr w:type="spellStart"/>
      <w:proofErr w:type="gramStart"/>
      <w:r w:rsidRPr="00F23D96">
        <w:rPr>
          <w:bCs/>
        </w:rPr>
        <w:t>Software:ArcGIS</w:t>
      </w:r>
      <w:proofErr w:type="spellEnd"/>
      <w:proofErr w:type="gramEnd"/>
      <w:r w:rsidRPr="00F23D96">
        <w:rPr>
          <w:bCs/>
        </w:rPr>
        <w:t xml:space="preserve"> 10.x</w:t>
      </w:r>
      <w:r w:rsidRPr="00A671D4">
        <w:t xml:space="preserve"> software was employed for spatial visualization and mapping of climatic variables. It was used to generate maps showing spatial patterns of rainfall and temperature distribution, as well as trend intensity across the study area.</w:t>
      </w:r>
      <w:r w:rsidR="00F23D96">
        <w:t xml:space="preserve"> </w:t>
      </w:r>
      <w:r w:rsidRPr="00F23D96">
        <w:rPr>
          <w:bCs/>
        </w:rPr>
        <w:t xml:space="preserve">Statistical and Analytical </w:t>
      </w:r>
      <w:proofErr w:type="spellStart"/>
      <w:proofErr w:type="gramStart"/>
      <w:r w:rsidRPr="00F23D96">
        <w:rPr>
          <w:bCs/>
        </w:rPr>
        <w:t>Software:</w:t>
      </w:r>
      <w:r w:rsidRPr="00A671D4">
        <w:t>Software</w:t>
      </w:r>
      <w:proofErr w:type="spellEnd"/>
      <w:proofErr w:type="gramEnd"/>
      <w:r w:rsidRPr="00A671D4">
        <w:t xml:space="preserve"> tools such as </w:t>
      </w:r>
      <w:r w:rsidRPr="00F23D96">
        <w:rPr>
          <w:bCs/>
        </w:rPr>
        <w:t>TREND v1.0.2</w:t>
      </w:r>
      <w:r w:rsidRPr="00A671D4">
        <w:t xml:space="preserve">, </w:t>
      </w:r>
      <w:r w:rsidRPr="00F23D96">
        <w:rPr>
          <w:bCs/>
        </w:rPr>
        <w:t>Microsoft Excel</w:t>
      </w:r>
      <w:r w:rsidRPr="00A671D4">
        <w:t xml:space="preserve">, and </w:t>
      </w:r>
      <w:r w:rsidRPr="00F23D96">
        <w:rPr>
          <w:bCs/>
        </w:rPr>
        <w:t>SPSS</w:t>
      </w:r>
      <w:r w:rsidRPr="00A671D4">
        <w:t xml:space="preserve"> were used to conduct trend tests, correlation analyses, and computation of coefficients of variation. The Mann–Kendall and Spearman’s Rho tests were implemented through these analytical tools to detect monotonic and abrupt changes in climate time series.</w:t>
      </w:r>
      <w:r w:rsidR="00F23D96">
        <w:t xml:space="preserve"> </w:t>
      </w:r>
      <w:r w:rsidRPr="00F23D96">
        <w:rPr>
          <w:bCs/>
        </w:rPr>
        <w:t xml:space="preserve">Topographic and Base </w:t>
      </w:r>
      <w:r w:rsidR="0051334A" w:rsidRPr="00F23D96">
        <w:rPr>
          <w:bCs/>
        </w:rPr>
        <w:t>Maps:</w:t>
      </w:r>
      <w:r w:rsidR="0051334A" w:rsidRPr="00A671D4">
        <w:t xml:space="preserve"> Topographic</w:t>
      </w:r>
      <w:r w:rsidRPr="00A671D4">
        <w:t xml:space="preserve"> maps and administrative boundary shape</w:t>
      </w:r>
      <w:r w:rsidR="0051334A" w:rsidRPr="00A671D4">
        <w:t xml:space="preserve"> </w:t>
      </w:r>
      <w:r w:rsidRPr="00A671D4">
        <w:t xml:space="preserve">files were sourced from </w:t>
      </w:r>
      <w:r w:rsidRPr="00F23D96">
        <w:rPr>
          <w:bCs/>
        </w:rPr>
        <w:t>NIMET</w:t>
      </w:r>
      <w:r w:rsidRPr="00A671D4">
        <w:t xml:space="preserve"> and the </w:t>
      </w:r>
      <w:r w:rsidRPr="00F23D96">
        <w:rPr>
          <w:bCs/>
        </w:rPr>
        <w:t>National Space Research and Development Agency (NASRDA)</w:t>
      </w:r>
      <w:r w:rsidRPr="00A671D4">
        <w:t>. These served as spatial references for delineating the study area and plotting climatic stations.</w:t>
      </w:r>
      <w:r w:rsidR="00F23D96">
        <w:t xml:space="preserve"> </w:t>
      </w:r>
      <w:r w:rsidRPr="00F23D96">
        <w:rPr>
          <w:bCs/>
        </w:rPr>
        <w:t xml:space="preserve">Computational Devices and </w:t>
      </w:r>
      <w:r w:rsidR="0051334A" w:rsidRPr="00F23D96">
        <w:rPr>
          <w:bCs/>
        </w:rPr>
        <w:t>Accessories:</w:t>
      </w:r>
      <w:r w:rsidR="0051334A" w:rsidRPr="00A671D4">
        <w:t xml:space="preserve"> A</w:t>
      </w:r>
      <w:r w:rsidRPr="00A671D4">
        <w:t xml:space="preserve"> high-performance computer system equipped with adequate memory and processing capacity was utilized to handle large spatial datasets, perform statistical computations, and prepare graphical outputs.</w:t>
      </w:r>
    </w:p>
    <w:p w14:paraId="4DD71FDA" w14:textId="77777777" w:rsidR="00D45339" w:rsidRPr="00A671D4" w:rsidRDefault="00D45339" w:rsidP="00A671D4">
      <w:pPr>
        <w:spacing w:line="480" w:lineRule="auto"/>
      </w:pPr>
      <w:r w:rsidRPr="00A671D4">
        <w:rPr>
          <w:rStyle w:val="Strong"/>
        </w:rPr>
        <w:t>Geology</w:t>
      </w:r>
      <w:r w:rsidR="00D73D2B">
        <w:rPr>
          <w:rStyle w:val="Strong"/>
        </w:rPr>
        <w:t xml:space="preserve"> of the study area</w:t>
      </w:r>
    </w:p>
    <w:p w14:paraId="50EDCA6E" w14:textId="77777777" w:rsidR="00D45339" w:rsidRPr="00A671D4" w:rsidRDefault="00D45339" w:rsidP="00A671D4">
      <w:pPr>
        <w:spacing w:line="480" w:lineRule="auto"/>
      </w:pPr>
      <w:r w:rsidRPr="00A671D4">
        <w:t xml:space="preserve">The soils of the coastal zone are largely </w:t>
      </w:r>
      <w:r w:rsidRPr="00A671D4">
        <w:rPr>
          <w:rStyle w:val="Strong"/>
          <w:b w:val="0"/>
        </w:rPr>
        <w:t>alluvial and hydromorphic</w:t>
      </w:r>
      <w:r w:rsidRPr="00A671D4">
        <w:rPr>
          <w:b/>
        </w:rPr>
        <w:t xml:space="preserve">, </w:t>
      </w:r>
      <w:r w:rsidRPr="00A671D4">
        <w:t xml:space="preserve">derived from marine and fluvial deposits. They are typically </w:t>
      </w:r>
      <w:r w:rsidRPr="00A671D4">
        <w:rPr>
          <w:rStyle w:val="Strong"/>
          <w:b w:val="0"/>
        </w:rPr>
        <w:t>poorly drained</w:t>
      </w:r>
      <w:r w:rsidRPr="00A671D4">
        <w:t>, with</w:t>
      </w:r>
      <w:r w:rsidRPr="00A671D4">
        <w:rPr>
          <w:b/>
        </w:rPr>
        <w:t xml:space="preserve"> </w:t>
      </w:r>
      <w:r w:rsidRPr="00A671D4">
        <w:rPr>
          <w:rStyle w:val="Strong"/>
          <w:b w:val="0"/>
        </w:rPr>
        <w:t>high organic matter content</w:t>
      </w:r>
      <w:r w:rsidRPr="00A671D4">
        <w:rPr>
          <w:b/>
        </w:rPr>
        <w:t xml:space="preserve"> </w:t>
      </w:r>
      <w:r w:rsidRPr="00A671D4">
        <w:t xml:space="preserve">in swampy areas. </w:t>
      </w:r>
      <w:r w:rsidRPr="00A671D4">
        <w:rPr>
          <w:rStyle w:val="Strong"/>
          <w:b w:val="0"/>
        </w:rPr>
        <w:t>Sandy loam and lateritic soils</w:t>
      </w:r>
      <w:r w:rsidRPr="00A671D4">
        <w:t xml:space="preserve"> dominate the upland portions, while </w:t>
      </w:r>
      <w:r w:rsidRPr="00A671D4">
        <w:rPr>
          <w:rStyle w:val="Strong"/>
          <w:b w:val="0"/>
        </w:rPr>
        <w:t>mangrove and peat soils</w:t>
      </w:r>
      <w:r w:rsidRPr="00A671D4">
        <w:t xml:space="preserve"> occur in the deltaic plains (</w:t>
      </w:r>
      <w:proofErr w:type="spellStart"/>
      <w:r w:rsidRPr="00A671D4">
        <w:t>Aizebeokhai</w:t>
      </w:r>
      <w:proofErr w:type="spellEnd"/>
      <w:r w:rsidRPr="00A671D4">
        <w:t>, 2011).</w:t>
      </w:r>
    </w:p>
    <w:p w14:paraId="4D7BCECD" w14:textId="77777777" w:rsidR="006F5F2F" w:rsidRPr="00A671D4" w:rsidRDefault="006F5F2F" w:rsidP="00A671D4">
      <w:pPr>
        <w:spacing w:line="480" w:lineRule="auto"/>
      </w:pPr>
      <w:r w:rsidRPr="00A671D4">
        <w:t>Data Collection and Sources</w:t>
      </w:r>
    </w:p>
    <w:p w14:paraId="21B97D72" w14:textId="77777777" w:rsidR="006F5F2F" w:rsidRPr="00A671D4" w:rsidRDefault="006F5F2F" w:rsidP="00A671D4">
      <w:pPr>
        <w:spacing w:line="480" w:lineRule="auto"/>
      </w:pPr>
      <w:r w:rsidRPr="00A671D4">
        <w:lastRenderedPageBreak/>
        <w:t>Monthly temperature and rainfall data for the period of 59 years (rainfall) and 60years (temperature) collected in part from the Nigerian Meteorological Agency (NIMET), Lagos State.  This data span from 1958-2016 (rainfall) and 1958-2017 (temperature). The period 59-60 years was chosen to enable for partitioning of the annual climatic time series into two different climate years of 30 years each.  More so, the choice of these periods was based on the fact that within this period NIMET data was readily available at no cost to the researcher.  NIMET data was collected for Port-Harcou</w:t>
      </w:r>
      <w:r w:rsidR="007B6C90">
        <w:t>rt synoptic stations</w:t>
      </w:r>
      <w:r w:rsidRPr="00A671D4">
        <w:t xml:space="preserve">. However, climatic data for </w:t>
      </w:r>
      <w:proofErr w:type="spellStart"/>
      <w:r w:rsidRPr="00A671D4">
        <w:t>Yenogoa</w:t>
      </w:r>
      <w:proofErr w:type="spellEnd"/>
      <w:r w:rsidRPr="00A671D4">
        <w:t xml:space="preserve"> was downloaded from the archival dataset of the Global Climatic Research Unit CRU TS 3.21. The gridded Climatic Research Unit (CRU) Time-series (TS) data version 4.07 data are month-by-month variations in climate over the period 1901-2022, provided on high-resolution (0.5x0.5 degree) grids, produced by CRU at the University of East Anglia and funded by the UK National Centre for Atmospheric Science (NCAS), a NERC collaborative centre (University of East Anglia Climatic Research Unit </w:t>
      </w:r>
      <w:r w:rsidRPr="00A671D4">
        <w:rPr>
          <w:i/>
        </w:rPr>
        <w:t>et al</w:t>
      </w:r>
      <w:r w:rsidRPr="00A671D4">
        <w:t xml:space="preserve">., 2023). This action was taken due to the absent of NIMET archival data or synoptic station In </w:t>
      </w:r>
      <w:proofErr w:type="spellStart"/>
      <w:r w:rsidRPr="00A671D4">
        <w:t>Yenegoa</w:t>
      </w:r>
      <w:proofErr w:type="spellEnd"/>
      <w:r w:rsidRPr="00A671D4">
        <w:t xml:space="preserve">, Bayelsa State Rainfall and temperature raster data were assembled from CRU TS 3.21 dataset on monthly basis for a period of 70 years as with NIMET data scale, using a raster calculator geographic information system.  </w:t>
      </w:r>
    </w:p>
    <w:p w14:paraId="640E3243" w14:textId="77777777" w:rsidR="00627B1C" w:rsidRDefault="00627B1C" w:rsidP="00A671D4">
      <w:pPr>
        <w:spacing w:line="480" w:lineRule="auto"/>
        <w:rPr>
          <w:b/>
        </w:rPr>
      </w:pPr>
    </w:p>
    <w:p w14:paraId="0FAB28DB" w14:textId="77777777" w:rsidR="00627B1C" w:rsidRDefault="00627B1C" w:rsidP="00A671D4">
      <w:pPr>
        <w:spacing w:line="480" w:lineRule="auto"/>
        <w:rPr>
          <w:b/>
        </w:rPr>
      </w:pPr>
    </w:p>
    <w:p w14:paraId="344B1E58" w14:textId="77777777" w:rsidR="00627B1C" w:rsidRDefault="00627B1C" w:rsidP="00A671D4">
      <w:pPr>
        <w:spacing w:line="480" w:lineRule="auto"/>
        <w:rPr>
          <w:b/>
        </w:rPr>
      </w:pPr>
    </w:p>
    <w:p w14:paraId="40D7E611" w14:textId="77777777" w:rsidR="00496FA3" w:rsidRPr="00E857D2" w:rsidRDefault="00496FA3" w:rsidP="00A671D4">
      <w:pPr>
        <w:spacing w:line="480" w:lineRule="auto"/>
        <w:rPr>
          <w:b/>
        </w:rPr>
      </w:pPr>
      <w:r w:rsidRPr="00E857D2">
        <w:rPr>
          <w:b/>
        </w:rPr>
        <w:t>Test for reliability of CRU Dataset</w:t>
      </w:r>
    </w:p>
    <w:p w14:paraId="35A1FAAF" w14:textId="77777777" w:rsidR="00496FA3" w:rsidRPr="00A671D4" w:rsidRDefault="00496FA3" w:rsidP="00A671D4">
      <w:pPr>
        <w:spacing w:line="480" w:lineRule="auto"/>
      </w:pPr>
      <w:r w:rsidRPr="00A671D4">
        <w:lastRenderedPageBreak/>
        <w:t xml:space="preserve">To test for reliability of CRU dataset for use in </w:t>
      </w:r>
      <w:proofErr w:type="spellStart"/>
      <w:r w:rsidRPr="00A671D4">
        <w:t>Yenegoa</w:t>
      </w:r>
      <w:proofErr w:type="spellEnd"/>
      <w:r w:rsidRPr="00A671D4">
        <w:t>, the Pearson’s Product Moment Correlation statistics was performed to determine the degree of association between CRU values and data from NIMET. The equation is given as follows;</w:t>
      </w:r>
    </w:p>
    <w:p w14:paraId="221AE39E" w14:textId="77777777" w:rsidR="00033D9F" w:rsidRPr="00A671D4" w:rsidRDefault="00496FA3" w:rsidP="00A671D4">
      <w:pPr>
        <w:spacing w:line="480" w:lineRule="auto"/>
        <w:rPr>
          <w:lang w:val="en-GB"/>
        </w:rPr>
      </w:pPr>
      <w:r w:rsidRPr="00A671D4">
        <w:rPr>
          <w:noProof/>
        </w:rPr>
        <w:drawing>
          <wp:inline distT="0" distB="0" distL="0" distR="0" wp14:anchorId="32306080" wp14:editId="04F2DD7A">
            <wp:extent cx="2196465" cy="630555"/>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b="6117"/>
                    <a:stretch>
                      <a:fillRect/>
                    </a:stretch>
                  </pic:blipFill>
                  <pic:spPr bwMode="auto">
                    <a:xfrm>
                      <a:off x="0" y="0"/>
                      <a:ext cx="2196465" cy="630555"/>
                    </a:xfrm>
                    <a:prstGeom prst="rect">
                      <a:avLst/>
                    </a:prstGeom>
                    <a:noFill/>
                    <a:ln w="9525">
                      <a:noFill/>
                      <a:miter lim="800000"/>
                      <a:headEnd/>
                      <a:tailEnd/>
                    </a:ln>
                  </pic:spPr>
                </pic:pic>
              </a:graphicData>
            </a:graphic>
          </wp:inline>
        </w:drawing>
      </w:r>
      <w:r w:rsidRPr="00A671D4">
        <w:rPr>
          <w:lang w:val="en-GB"/>
        </w:rPr>
        <w:tab/>
      </w:r>
      <w:r w:rsidRPr="00A671D4">
        <w:rPr>
          <w:lang w:val="en-GB"/>
        </w:rPr>
        <w:tab/>
      </w:r>
      <w:r w:rsidRPr="00A671D4">
        <w:rPr>
          <w:lang w:val="en-GB"/>
        </w:rPr>
        <w:tab/>
      </w:r>
      <w:r w:rsidRPr="00A671D4">
        <w:rPr>
          <w:lang w:val="en-GB"/>
        </w:rPr>
        <w:tab/>
      </w:r>
      <w:r w:rsidRPr="00A671D4">
        <w:rPr>
          <w:lang w:val="en-GB"/>
        </w:rPr>
        <w:tab/>
      </w:r>
      <w:r w:rsidRPr="00A671D4">
        <w:rPr>
          <w:lang w:val="en-GB"/>
        </w:rPr>
        <w:tab/>
        <w:t>1</w:t>
      </w:r>
    </w:p>
    <w:p w14:paraId="7C9AE848" w14:textId="77777777" w:rsidR="00496FA3" w:rsidRPr="00A671D4" w:rsidRDefault="00496FA3" w:rsidP="00A671D4">
      <w:pPr>
        <w:pStyle w:val="NoSpacing"/>
        <w:tabs>
          <w:tab w:val="left" w:pos="7937"/>
        </w:tabs>
        <w:spacing w:line="480" w:lineRule="auto"/>
        <w:jc w:val="both"/>
        <w:rPr>
          <w:rFonts w:ascii="Times New Roman" w:hAnsi="Times New Roman" w:cs="Times New Roman"/>
          <w:b/>
          <w:sz w:val="24"/>
          <w:szCs w:val="24"/>
        </w:rPr>
      </w:pPr>
      <w:r w:rsidRPr="00A671D4">
        <w:rPr>
          <w:rFonts w:ascii="Times New Roman" w:hAnsi="Times New Roman" w:cs="Times New Roman"/>
          <w:sz w:val="24"/>
          <w:szCs w:val="24"/>
        </w:rPr>
        <w:t>Where</w:t>
      </w:r>
      <w:r w:rsidR="008B7E59">
        <w:rPr>
          <w:rFonts w:ascii="Times New Roman" w:hAnsi="Times New Roman" w:cs="Times New Roman"/>
          <w:sz w:val="24"/>
          <w:szCs w:val="24"/>
        </w:rPr>
        <w:t>,</w:t>
      </w:r>
      <w:r w:rsidRPr="00A671D4">
        <w:rPr>
          <w:rFonts w:ascii="Times New Roman" w:hAnsi="Times New Roman" w:cs="Times New Roman"/>
          <w:sz w:val="24"/>
          <w:szCs w:val="24"/>
        </w:rPr>
        <w:t xml:space="preserve"> </w:t>
      </w:r>
      <w:proofErr w:type="spellStart"/>
      <w:r w:rsidRPr="00A671D4">
        <w:rPr>
          <w:rFonts w:ascii="Times New Roman" w:hAnsi="Times New Roman" w:cs="Times New Roman"/>
          <w:sz w:val="24"/>
          <w:szCs w:val="24"/>
        </w:rPr>
        <w:t>r</w:t>
      </w:r>
      <w:r w:rsidRPr="00A671D4">
        <w:rPr>
          <w:rFonts w:ascii="Times New Roman" w:hAnsi="Times New Roman" w:cs="Times New Roman"/>
          <w:sz w:val="24"/>
          <w:szCs w:val="24"/>
          <w:vertAlign w:val="subscript"/>
        </w:rPr>
        <w:t>xy</w:t>
      </w:r>
      <w:proofErr w:type="spellEnd"/>
      <w:r w:rsidRPr="00A671D4">
        <w:rPr>
          <w:rFonts w:ascii="Times New Roman" w:hAnsi="Times New Roman" w:cs="Times New Roman"/>
          <w:sz w:val="24"/>
          <w:szCs w:val="24"/>
        </w:rPr>
        <w:t xml:space="preserve"> is the correlation coefficient </w:t>
      </w:r>
      <w:r w:rsidRPr="00A671D4">
        <w:rPr>
          <w:rFonts w:ascii="Times New Roman" w:hAnsi="Times New Roman" w:cs="Times New Roman"/>
          <w:sz w:val="24"/>
          <w:szCs w:val="24"/>
        </w:rPr>
        <w:tab/>
      </w:r>
    </w:p>
    <w:p w14:paraId="5DCE01B9" w14:textId="77777777" w:rsidR="00496FA3" w:rsidRPr="00A671D4" w:rsidRDefault="00496FA3" w:rsidP="00A671D4">
      <w:pPr>
        <w:pStyle w:val="NoSpacing"/>
        <w:spacing w:line="480" w:lineRule="auto"/>
        <w:jc w:val="both"/>
        <w:rPr>
          <w:rFonts w:ascii="Times New Roman" w:hAnsi="Times New Roman" w:cs="Times New Roman"/>
          <w:b/>
          <w:sz w:val="24"/>
          <w:szCs w:val="24"/>
        </w:rPr>
      </w:pPr>
      <w:r w:rsidRPr="00A671D4">
        <w:rPr>
          <w:rFonts w:ascii="Times New Roman" w:hAnsi="Times New Roman" w:cs="Times New Roman"/>
          <w:sz w:val="24"/>
          <w:szCs w:val="24"/>
        </w:rPr>
        <w:t xml:space="preserve">x and y were the 2 sets of observation </w:t>
      </w:r>
    </w:p>
    <w:p w14:paraId="432501E1" w14:textId="77777777" w:rsidR="00496FA3" w:rsidRPr="008B7E59" w:rsidRDefault="00496FA3" w:rsidP="008B7E59">
      <w:pPr>
        <w:pStyle w:val="NoSpacing"/>
        <w:spacing w:line="480" w:lineRule="auto"/>
        <w:jc w:val="both"/>
        <w:rPr>
          <w:rFonts w:ascii="Times New Roman" w:hAnsi="Times New Roman" w:cs="Times New Roman"/>
          <w:sz w:val="24"/>
          <w:szCs w:val="24"/>
        </w:rPr>
      </w:pPr>
      <w:r w:rsidRPr="00A671D4">
        <w:rPr>
          <w:rFonts w:ascii="Times New Roman" w:hAnsi="Times New Roman" w:cs="Times New Roman"/>
          <w:sz w:val="24"/>
          <w:szCs w:val="24"/>
        </w:rPr>
        <w:t>All the analysis will be performed using excel mathematical tool at 0.05 level of sign</w:t>
      </w:r>
      <w:r w:rsidR="007B6C90">
        <w:rPr>
          <w:rFonts w:ascii="Times New Roman" w:hAnsi="Times New Roman" w:cs="Times New Roman"/>
          <w:sz w:val="24"/>
          <w:szCs w:val="24"/>
        </w:rPr>
        <w:t>ificance</w:t>
      </w:r>
    </w:p>
    <w:p w14:paraId="7DC5EF40" w14:textId="77777777" w:rsidR="00496FA3" w:rsidRPr="008B7E59" w:rsidRDefault="00496FA3" w:rsidP="00A671D4">
      <w:pPr>
        <w:spacing w:line="480" w:lineRule="auto"/>
        <w:rPr>
          <w:b/>
        </w:rPr>
      </w:pPr>
      <w:r w:rsidRPr="008B7E59">
        <w:rPr>
          <w:b/>
        </w:rPr>
        <w:t>Test for Significance of the Correlation Coefficient</w:t>
      </w:r>
    </w:p>
    <w:p w14:paraId="2D785446" w14:textId="77777777" w:rsidR="00496FA3" w:rsidRPr="00A671D4" w:rsidRDefault="00496FA3" w:rsidP="00A671D4">
      <w:pPr>
        <w:spacing w:line="480" w:lineRule="auto"/>
      </w:pPr>
      <w:r w:rsidRPr="00A671D4">
        <w:t>To test for the significance of the coefficient, this study employed the student’s t test, as follows</w:t>
      </w:r>
    </w:p>
    <w:p w14:paraId="7C45DC2A" w14:textId="77777777" w:rsidR="00496FA3" w:rsidRPr="00A671D4" w:rsidRDefault="00496FA3" w:rsidP="00A671D4">
      <w:pPr>
        <w:spacing w:line="480" w:lineRule="auto"/>
        <w:rPr>
          <w:lang w:val="en-GB"/>
        </w:rPr>
      </w:pPr>
      <m:oMath>
        <m:r>
          <w:rPr>
            <w:rFonts w:ascii="Cambria Math" w:hAnsi="Cambria Math"/>
          </w:rPr>
          <m:t xml:space="preserve">t= </m:t>
        </m:r>
        <m:f>
          <m:fPr>
            <m:ctrlPr>
              <w:rPr>
                <w:rFonts w:ascii="Cambria Math" w:hAnsi="Cambria Math"/>
                <w:i/>
              </w:rPr>
            </m:ctrlPr>
          </m:fPr>
          <m:num>
            <m:r>
              <w:rPr>
                <w:rFonts w:ascii="Cambria Math" w:hAnsi="Cambria Math"/>
              </w:rPr>
              <m:t>(xy)</m:t>
            </m:r>
          </m:num>
          <m:den>
            <m:rad>
              <m:radPr>
                <m:ctrlPr>
                  <w:rPr>
                    <w:rFonts w:ascii="Cambria Math" w:hAnsi="Cambria Math"/>
                    <w:i/>
                  </w:rPr>
                </m:ctrlPr>
              </m:radPr>
              <m:deg>
                <m:r>
                  <w:rPr>
                    <w:rFonts w:ascii="Cambria Math" w:hAnsi="Cambria Math"/>
                  </w:rPr>
                  <m:t>S</m:t>
                </m:r>
              </m:deg>
              <m:e>
                <m:f>
                  <m:fPr>
                    <m:ctrlPr>
                      <w:rPr>
                        <w:rFonts w:ascii="Cambria Math" w:hAnsi="Cambria Math"/>
                        <w:i/>
                      </w:rPr>
                    </m:ctrlPr>
                  </m:fPr>
                  <m:num>
                    <m:r>
                      <w:rPr>
                        <w:rFonts w:ascii="Cambria Math" w:hAnsi="Cambria Math"/>
                      </w:rPr>
                      <m:t>1</m:t>
                    </m:r>
                  </m:num>
                  <m:den>
                    <m:r>
                      <w:rPr>
                        <w:rFonts w:ascii="Cambria Math" w:hAnsi="Cambria Math"/>
                      </w:rPr>
                      <m:t>n</m:t>
                    </m:r>
                  </m:den>
                </m:f>
              </m:e>
            </m:ra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m</m:t>
                </m:r>
              </m:den>
            </m:f>
          </m:den>
        </m:f>
      </m:oMath>
      <w:r w:rsidRPr="00A671D4">
        <w:tab/>
      </w:r>
      <w:r w:rsidRPr="00A671D4">
        <w:tab/>
      </w:r>
      <w:r w:rsidRPr="00A671D4">
        <w:tab/>
      </w:r>
      <w:r w:rsidRPr="00A671D4">
        <w:tab/>
      </w:r>
      <w:r w:rsidRPr="00A671D4">
        <w:tab/>
      </w:r>
      <w:r w:rsidRPr="00A671D4">
        <w:tab/>
      </w:r>
      <w:r w:rsidRPr="00A671D4">
        <w:tab/>
      </w:r>
      <w:r w:rsidRPr="00A671D4">
        <w:tab/>
      </w:r>
      <w:r w:rsidRPr="00A671D4">
        <w:tab/>
        <w:t>2</w:t>
      </w:r>
    </w:p>
    <w:p w14:paraId="1F1C3630" w14:textId="77777777" w:rsidR="001C7A9E" w:rsidRPr="00A671D4" w:rsidRDefault="008B7E59" w:rsidP="00A671D4">
      <w:pPr>
        <w:spacing w:line="480" w:lineRule="auto"/>
      </w:pPr>
      <w:r w:rsidRPr="00A671D4">
        <w:t>W</w:t>
      </w:r>
      <w:r w:rsidR="00496FA3" w:rsidRPr="00A671D4">
        <w:t>here</w:t>
      </w:r>
      <w:r>
        <w:t>,</w:t>
      </w:r>
      <w:r w:rsidR="00496FA3" w:rsidRPr="00A671D4">
        <w:t xml:space="preserve"> </w:t>
      </w:r>
      <m:oMath>
        <m:acc>
          <m:accPr>
            <m:chr m:val="̅"/>
            <m:ctrlPr>
              <w:rPr>
                <w:rFonts w:ascii="Cambria Math" w:hAnsi="Cambria Math"/>
                <w:i/>
              </w:rPr>
            </m:ctrlPr>
          </m:accPr>
          <m:e>
            <m:r>
              <w:rPr>
                <w:rFonts w:ascii="Cambria Math" w:hAnsi="Cambria Math"/>
              </w:rPr>
              <m:t>x</m:t>
            </m:r>
          </m:e>
        </m:acc>
      </m:oMath>
      <w:r w:rsidR="00496FA3" w:rsidRPr="00A671D4">
        <w:t xml:space="preserve"> and </w:t>
      </w:r>
      <m:oMath>
        <m:acc>
          <m:accPr>
            <m:chr m:val="̅"/>
            <m:ctrlPr>
              <w:rPr>
                <w:rFonts w:ascii="Cambria Math" w:hAnsi="Cambria Math"/>
                <w:i/>
              </w:rPr>
            </m:ctrlPr>
          </m:accPr>
          <m:e>
            <m:r>
              <w:rPr>
                <w:rFonts w:ascii="Cambria Math" w:hAnsi="Cambria Math"/>
              </w:rPr>
              <m:t>y</m:t>
            </m:r>
          </m:e>
        </m:acc>
      </m:oMath>
      <w:r w:rsidR="00496FA3" w:rsidRPr="00A671D4">
        <w:t xml:space="preserve"> are the means of the first and second periods respectively, and m and n are the number of observations in the first and second periods respectively, and S is the sample standard deviation (of the entire m and n observations).  </w:t>
      </w:r>
    </w:p>
    <w:p w14:paraId="18579DE4" w14:textId="77777777" w:rsidR="00496FA3" w:rsidRPr="008B7E59" w:rsidRDefault="00496FA3" w:rsidP="00A671D4">
      <w:pPr>
        <w:spacing w:line="480" w:lineRule="auto"/>
        <w:rPr>
          <w:b/>
        </w:rPr>
      </w:pPr>
      <w:r w:rsidRPr="008B7E59">
        <w:rPr>
          <w:b/>
        </w:rPr>
        <w:t>Data Analysis</w:t>
      </w:r>
    </w:p>
    <w:p w14:paraId="7450EE1F" w14:textId="77777777" w:rsidR="00496FA3" w:rsidRPr="00A671D4" w:rsidRDefault="00496FA3" w:rsidP="00A671D4">
      <w:pPr>
        <w:spacing w:line="480" w:lineRule="auto"/>
      </w:pPr>
      <w:r w:rsidRPr="00A671D4">
        <w:t xml:space="preserve">Analysis of climatic data will involve comparison of means of the selected parameters, </w:t>
      </w:r>
      <w:r w:rsidRPr="00A671D4">
        <w:rPr>
          <w:bCs/>
        </w:rPr>
        <w:t xml:space="preserve">analyzing </w:t>
      </w:r>
      <w:r w:rsidRPr="00A671D4">
        <w:t>time series</w:t>
      </w:r>
      <w:r w:rsidRPr="00A671D4">
        <w:rPr>
          <w:bCs/>
        </w:rPr>
        <w:t>, identification of trends/step jumps in the time series climatic variables, linear regression</w:t>
      </w:r>
      <w:r w:rsidRPr="00A671D4">
        <w:t xml:space="preserve"> analyses and Mann-Kendall, Rank-sum, Spearman’s Rho, Distribution-Free CUSUM, Cumulative Deviation, and Worsley Likelihood Ratio Statistics. Analysis of data was achieved using statistical techniques such as TREND software. The TREND analytical software version </w:t>
      </w:r>
      <w:r w:rsidRPr="00A671D4">
        <w:lastRenderedPageBreak/>
        <w:t xml:space="preserve">1.0.2 which is developed by Cooperative Research Centre for Catchment Hydrology, Australia will be used to test for change and trend, step jump and deviation from normal in the annual characters climatic variables. The tool has been widely adopted by researchers and considered robust in detecting trends and changes in climatic time series data (Mu </w:t>
      </w:r>
      <w:r w:rsidRPr="00A671D4">
        <w:rPr>
          <w:i/>
        </w:rPr>
        <w:t>et al</w:t>
      </w:r>
      <w:r w:rsidRPr="00A671D4">
        <w:t xml:space="preserve">., 2007; Ma </w:t>
      </w:r>
      <w:r w:rsidRPr="00A671D4">
        <w:rPr>
          <w:i/>
        </w:rPr>
        <w:t>et al</w:t>
      </w:r>
      <w:r w:rsidRPr="00A671D4">
        <w:t>., 2008; Zhang and Lu, 2009).</w:t>
      </w:r>
    </w:p>
    <w:p w14:paraId="5FCC013D" w14:textId="77777777" w:rsidR="00496FA3" w:rsidRPr="00A671D4" w:rsidRDefault="00496FA3" w:rsidP="00A671D4">
      <w:pPr>
        <w:spacing w:line="480" w:lineRule="auto"/>
      </w:pPr>
      <w:r w:rsidRPr="00A671D4">
        <w:t xml:space="preserve">The following model was </w:t>
      </w:r>
      <w:r w:rsidR="00E67FD8" w:rsidRPr="00A671D4">
        <w:t>used the</w:t>
      </w:r>
      <w:r w:rsidRPr="00A671D4">
        <w:t xml:space="preserve"> analysis of the result</w:t>
      </w:r>
    </w:p>
    <w:p w14:paraId="3058633E" w14:textId="77777777" w:rsidR="00496FA3" w:rsidRPr="00A671D4" w:rsidRDefault="00496FA3" w:rsidP="00A671D4">
      <w:pPr>
        <w:spacing w:line="480" w:lineRule="auto"/>
      </w:pPr>
      <w:r w:rsidRPr="00A671D4">
        <w:t>Mann-Kendall test</w:t>
      </w:r>
    </w:p>
    <w:p w14:paraId="49E41272" w14:textId="77777777" w:rsidR="00496FA3" w:rsidRPr="00A671D4" w:rsidRDefault="00496FA3" w:rsidP="00A671D4">
      <w:pPr>
        <w:spacing w:line="480" w:lineRule="auto"/>
      </w:pPr>
      <w:r w:rsidRPr="00A671D4">
        <w:t>This method tests whether there is a significant trend in the time series data. The n time series values (X</w:t>
      </w:r>
      <w:r w:rsidRPr="00A671D4">
        <w:rPr>
          <w:vertAlign w:val="subscript"/>
        </w:rPr>
        <w:t>1</w:t>
      </w:r>
      <w:r w:rsidRPr="00A671D4">
        <w:t>, X</w:t>
      </w:r>
      <w:r w:rsidRPr="00A671D4">
        <w:rPr>
          <w:vertAlign w:val="subscript"/>
        </w:rPr>
        <w:t>2</w:t>
      </w:r>
      <w:r w:rsidRPr="00A671D4">
        <w:t>, X</w:t>
      </w:r>
      <w:r w:rsidRPr="00A671D4">
        <w:rPr>
          <w:vertAlign w:val="subscript"/>
        </w:rPr>
        <w:t>3</w:t>
      </w:r>
      <w:r w:rsidRPr="00A671D4">
        <w:t xml:space="preserve">, ….., </w:t>
      </w:r>
      <w:proofErr w:type="spellStart"/>
      <w:r w:rsidRPr="00A671D4">
        <w:t>Xn</w:t>
      </w:r>
      <w:proofErr w:type="spellEnd"/>
      <w:r w:rsidRPr="00A671D4">
        <w:t>) were first replaced by their relative ranks (R</w:t>
      </w:r>
      <w:r w:rsidRPr="00A671D4">
        <w:rPr>
          <w:vertAlign w:val="subscript"/>
        </w:rPr>
        <w:t>1</w:t>
      </w:r>
      <w:r w:rsidRPr="00A671D4">
        <w:t>, R</w:t>
      </w:r>
      <w:r w:rsidRPr="00A671D4">
        <w:rPr>
          <w:vertAlign w:val="subscript"/>
        </w:rPr>
        <w:t>2</w:t>
      </w:r>
      <w:r w:rsidRPr="00A671D4">
        <w:t>, R</w:t>
      </w:r>
      <w:r w:rsidRPr="00A671D4">
        <w:rPr>
          <w:vertAlign w:val="subscript"/>
        </w:rPr>
        <w:t>3</w:t>
      </w:r>
      <w:r w:rsidRPr="00A671D4">
        <w:t>,….., R</w:t>
      </w:r>
      <w:r w:rsidRPr="00A671D4">
        <w:rPr>
          <w:vertAlign w:val="subscript"/>
        </w:rPr>
        <w:t>n</w:t>
      </w:r>
      <w:r w:rsidRPr="00A671D4">
        <w:t xml:space="preserve">) (starting at 1 for the lowest up to n). The test statistic S is: </w:t>
      </w:r>
    </w:p>
    <w:p w14:paraId="4DA47FD9" w14:textId="77777777" w:rsidR="00496FA3" w:rsidRPr="00A671D4" w:rsidRDefault="00E67FD8" w:rsidP="00A671D4">
      <w:pPr>
        <w:spacing w:line="480" w:lineRule="auto"/>
      </w:pPr>
      <w:r w:rsidRPr="00A671D4">
        <w:object w:dxaOrig="8620" w:dyaOrig="720" w14:anchorId="74275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5pt;height:36.7pt" o:ole="">
            <v:imagedata r:id="rId9" o:title=""/>
          </v:shape>
          <o:OLEObject Type="Embed" ProgID="Equation.3" ShapeID="_x0000_i1025" DrawAspect="Content" ObjectID="_1836225664" r:id="rId10"/>
        </w:object>
      </w:r>
    </w:p>
    <w:p w14:paraId="3AC978E8" w14:textId="77777777" w:rsidR="00E67FD8" w:rsidRPr="00A671D4" w:rsidRDefault="00E67FD8" w:rsidP="00A671D4">
      <w:pPr>
        <w:spacing w:line="480" w:lineRule="auto"/>
      </w:pPr>
      <w:r w:rsidRPr="00A671D4">
        <w:t>Where</w:t>
      </w:r>
      <w:r w:rsidR="00B562B6" w:rsidRPr="00A671D4">
        <w:t xml:space="preserve">, </w:t>
      </w:r>
      <w:proofErr w:type="spellStart"/>
      <w:r w:rsidRPr="00A671D4">
        <w:t>Sgn</w:t>
      </w:r>
      <w:proofErr w:type="spellEnd"/>
      <w:r w:rsidRPr="00A671D4">
        <w:t>(x) = 1 for x &gt; 0</w:t>
      </w:r>
    </w:p>
    <w:p w14:paraId="5E302449" w14:textId="77777777" w:rsidR="00E67FD8" w:rsidRPr="00A671D4" w:rsidRDefault="00E67FD8" w:rsidP="00A671D4">
      <w:pPr>
        <w:spacing w:line="480" w:lineRule="auto"/>
      </w:pPr>
      <w:proofErr w:type="spellStart"/>
      <w:r w:rsidRPr="00A671D4">
        <w:t>Sgn</w:t>
      </w:r>
      <w:proofErr w:type="spellEnd"/>
      <w:r w:rsidRPr="00A671D4">
        <w:t>(x) =0 for x = 0</w:t>
      </w:r>
    </w:p>
    <w:p w14:paraId="77ECF3B6" w14:textId="77777777" w:rsidR="00E67FD8" w:rsidRPr="00A671D4" w:rsidRDefault="00E67FD8" w:rsidP="00A671D4">
      <w:pPr>
        <w:spacing w:line="480" w:lineRule="auto"/>
      </w:pPr>
      <w:proofErr w:type="spellStart"/>
      <w:r w:rsidRPr="00A671D4">
        <w:t>Sgn</w:t>
      </w:r>
      <w:proofErr w:type="spellEnd"/>
      <w:r w:rsidRPr="00A671D4">
        <w:t>(x) = -1 for x &lt;0</w:t>
      </w:r>
    </w:p>
    <w:p w14:paraId="584E7C3C" w14:textId="77777777" w:rsidR="00E67FD8" w:rsidRPr="00A671D4" w:rsidRDefault="00E67FD8" w:rsidP="00A671D4">
      <w:pPr>
        <w:spacing w:line="480" w:lineRule="auto"/>
      </w:pPr>
      <w:r w:rsidRPr="00A671D4">
        <w:t>If the null hypothesis Ho is true, then S is approximately normally distributed with:</w:t>
      </w:r>
    </w:p>
    <w:p w14:paraId="5600F205" w14:textId="77777777" w:rsidR="00E67FD8" w:rsidRPr="00A671D4" w:rsidRDefault="00E67FD8" w:rsidP="00A671D4">
      <w:pPr>
        <w:spacing w:line="480" w:lineRule="auto"/>
      </w:pPr>
      <w:r w:rsidRPr="00A671D4">
        <w:t>µ = 0</w:t>
      </w:r>
    </w:p>
    <w:p w14:paraId="7D519D0D" w14:textId="77777777" w:rsidR="00CC4AAB" w:rsidRDefault="00CC4AAB" w:rsidP="00A671D4">
      <w:pPr>
        <w:pStyle w:val="Heading1"/>
        <w:spacing w:line="480" w:lineRule="auto"/>
        <w:jc w:val="both"/>
        <w:rPr>
          <w:sz w:val="24"/>
          <w:szCs w:val="24"/>
        </w:rPr>
      </w:pPr>
      <w:bookmarkStart w:id="2" w:name="_Toc213827866"/>
    </w:p>
    <w:p w14:paraId="3F0309DD" w14:textId="77777777" w:rsidR="008B7E59" w:rsidRPr="008B7E59" w:rsidRDefault="008B7E59" w:rsidP="008B7E59">
      <w:pPr>
        <w:rPr>
          <w:lang w:val="en-GB"/>
        </w:rPr>
      </w:pPr>
    </w:p>
    <w:p w14:paraId="729E2CC9" w14:textId="77777777" w:rsidR="00CC4AAB" w:rsidRPr="00A671D4" w:rsidRDefault="00CC4AAB" w:rsidP="00A671D4">
      <w:pPr>
        <w:pStyle w:val="Heading1"/>
        <w:spacing w:line="480" w:lineRule="auto"/>
        <w:jc w:val="both"/>
        <w:rPr>
          <w:b w:val="0"/>
          <w:sz w:val="24"/>
          <w:szCs w:val="24"/>
        </w:rPr>
      </w:pPr>
      <w:r w:rsidRPr="00A671D4">
        <w:rPr>
          <w:b w:val="0"/>
          <w:sz w:val="24"/>
          <w:szCs w:val="24"/>
        </w:rPr>
        <w:t>3.0</w:t>
      </w:r>
      <w:r w:rsidRPr="00A671D4">
        <w:rPr>
          <w:b w:val="0"/>
          <w:sz w:val="24"/>
          <w:szCs w:val="24"/>
        </w:rPr>
        <w:tab/>
        <w:t>RESULTS AND DISCUSSION</w:t>
      </w:r>
      <w:bookmarkEnd w:id="2"/>
    </w:p>
    <w:p w14:paraId="3929227E" w14:textId="77777777" w:rsidR="00CC4AAB" w:rsidRPr="008B7E59" w:rsidRDefault="008B7E59" w:rsidP="00A671D4">
      <w:pPr>
        <w:pStyle w:val="Heading2"/>
        <w:spacing w:line="480" w:lineRule="auto"/>
        <w:rPr>
          <w:sz w:val="24"/>
          <w:szCs w:val="24"/>
        </w:rPr>
      </w:pPr>
      <w:r w:rsidRPr="008B7E59">
        <w:rPr>
          <w:sz w:val="24"/>
          <w:szCs w:val="24"/>
        </w:rPr>
        <w:lastRenderedPageBreak/>
        <w:t>Results</w:t>
      </w:r>
    </w:p>
    <w:p w14:paraId="7A1CFED5" w14:textId="77777777" w:rsidR="00CC4AAB" w:rsidRPr="00A671D4" w:rsidRDefault="00CC4AAB" w:rsidP="00A671D4">
      <w:pPr>
        <w:spacing w:line="480" w:lineRule="auto"/>
      </w:pPr>
      <w:r w:rsidRPr="00A671D4">
        <w:t xml:space="preserve">Annual Rainfall Pattern over Port Harcourt and </w:t>
      </w:r>
      <w:proofErr w:type="spellStart"/>
      <w:r w:rsidRPr="00A671D4">
        <w:t>Baysela</w:t>
      </w:r>
      <w:proofErr w:type="spellEnd"/>
    </w:p>
    <w:p w14:paraId="45692106" w14:textId="77777777" w:rsidR="00794E25" w:rsidRPr="00A671D4" w:rsidRDefault="008B7E59" w:rsidP="00A671D4">
      <w:pPr>
        <w:spacing w:line="480" w:lineRule="auto"/>
        <w:rPr>
          <w:noProof/>
        </w:rPr>
      </w:pPr>
      <w:r w:rsidRPr="00A671D4">
        <w:t>The results are organized into subsections that show annual, seasonal, and spatial patterns of climatic variable</w:t>
      </w:r>
      <w:r>
        <w:t xml:space="preserve">s using tables, and charts. </w:t>
      </w:r>
      <w:r w:rsidR="003D7360" w:rsidRPr="00A671D4">
        <w:rPr>
          <w:noProof/>
        </w:rPr>
        <w:t>The outcome of annual rainfall variability in Yenegoa, Bayelsa State is presented</w:t>
      </w:r>
      <w:r w:rsidR="00794E25" w:rsidRPr="00A671D4">
        <w:rPr>
          <w:noProof/>
        </w:rPr>
        <w:t xml:space="preserve"> in figure 1</w:t>
      </w:r>
      <w:r w:rsidR="003D7360" w:rsidRPr="00A671D4">
        <w:rPr>
          <w:noProof/>
        </w:rPr>
        <w:t xml:space="preserve"> . The first two decades (1958-1977) and the onset of the thirs decade (1980s) were generally wet periods. This rising trend was  interupted by a continous  downward trend from 1982 (years in which rainfall values are below mean value of 2669.5mm).  Below the mean value, rainfall distribution showed marked variability with soe years around the mean while other years far below the mean level. Anuual lowest rainfall in </w:t>
      </w:r>
      <w:r w:rsidRPr="00A671D4">
        <w:rPr>
          <w:noProof/>
        </w:rPr>
        <w:t xml:space="preserve">Yenegoa </w:t>
      </w:r>
      <w:r w:rsidR="003D7360" w:rsidRPr="00A671D4">
        <w:rPr>
          <w:noProof/>
        </w:rPr>
        <w:t xml:space="preserve">was observed in 2001 with annual rainfall of 1874.24mm. Other years of significantly low rains (below mean level) are 1982( 189.13mm), 1986 (2070.1mm), 2013 (2087mm), 2003 (2149.2mm), 2005 (2149.191mm), while highest rainfall was recorded in 1969 (3530.9mm). Other years of significant extremr rainfall are 1960 (3509.2mm), 19652 (3487.2mm), 1966 (3413.39mm), and 1980 (3363.9mm). </w:t>
      </w:r>
    </w:p>
    <w:p w14:paraId="6D24AF87" w14:textId="77777777" w:rsidR="003D7360" w:rsidRPr="00A671D4" w:rsidRDefault="003D7360" w:rsidP="00A671D4">
      <w:pPr>
        <w:spacing w:line="480" w:lineRule="auto"/>
      </w:pPr>
    </w:p>
    <w:p w14:paraId="336ED1C5" w14:textId="77777777" w:rsidR="00E67FD8" w:rsidRPr="00A671D4" w:rsidRDefault="00794E25" w:rsidP="00A671D4">
      <w:pPr>
        <w:spacing w:after="0" w:line="480" w:lineRule="auto"/>
      </w:pPr>
      <w:r w:rsidRPr="00A671D4">
        <w:rPr>
          <w:noProof/>
        </w:rPr>
        <w:lastRenderedPageBreak/>
        <w:drawing>
          <wp:inline distT="0" distB="0" distL="0" distR="0" wp14:anchorId="241C3A0A" wp14:editId="69EB4FE5">
            <wp:extent cx="5649595" cy="3003550"/>
            <wp:effectExtent l="19050" t="0" r="2730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7232A1" w14:textId="77777777" w:rsidR="00794E25" w:rsidRPr="00A671D4" w:rsidRDefault="00794E25" w:rsidP="00A671D4">
      <w:pPr>
        <w:spacing w:after="0" w:line="480" w:lineRule="auto"/>
        <w:rPr>
          <w:color w:val="231F20"/>
        </w:rPr>
      </w:pPr>
      <w:r w:rsidRPr="00A671D4">
        <w:t xml:space="preserve">Figure. </w:t>
      </w:r>
      <w:r w:rsidR="000D4433" w:rsidRPr="00A671D4">
        <w:rPr>
          <w:noProof/>
        </w:rPr>
        <w:t xml:space="preserve">1 </w:t>
      </w:r>
      <w:r w:rsidRPr="00A671D4">
        <w:rPr>
          <w:noProof/>
        </w:rPr>
        <w:t>Annual rainfall Trend in Yenegua,  Bayelsa Stat</w:t>
      </w:r>
      <w:r w:rsidR="000D4433" w:rsidRPr="00A671D4">
        <w:rPr>
          <w:noProof/>
        </w:rPr>
        <w:t>e</w:t>
      </w:r>
      <w:r w:rsidRPr="00A671D4">
        <w:rPr>
          <w:noProof/>
        </w:rPr>
        <w:t>, 6years moving average</w:t>
      </w:r>
    </w:p>
    <w:p w14:paraId="610D2FF1" w14:textId="77777777" w:rsidR="00794E25" w:rsidRPr="00A671D4" w:rsidRDefault="00794E25" w:rsidP="00A671D4">
      <w:pPr>
        <w:spacing w:after="0" w:line="480" w:lineRule="auto"/>
      </w:pPr>
    </w:p>
    <w:p w14:paraId="51F50824" w14:textId="77777777" w:rsidR="000D4433" w:rsidRPr="00A671D4" w:rsidRDefault="000D4433" w:rsidP="00A671D4">
      <w:pPr>
        <w:spacing w:after="0" w:line="480" w:lineRule="auto"/>
        <w:rPr>
          <w:noProof/>
        </w:rPr>
      </w:pPr>
      <w:r w:rsidRPr="00A671D4">
        <w:rPr>
          <w:noProof/>
        </w:rPr>
        <w:t>The annual rainfall variability in Port-Harcourt synoptic station, Rivers State is presented in figure 2.  Annual rainfall in the first two decades was generally above the mean level of 2653.81mm, suggesting wet years. This was interupted by a continous downward trend from 1980s onset.  Annual lowest rainfall in Port-Harcourt was observed in 1983 with annual rainfall of 1844.6mm. Other years of significantly low rains are 2001 (1917.6mm), 2015 (1935.3mm), 1986 (2033.3mm), 2013 (2094.7mm), 1982 (2114.9mm) and 1992 (2124.3mm), while highest rainfall was recorded in 1969 (3687.2mm). Other years of significant extreme rainfall are 1960 (3644.3mm), 1962 (3509.8mm), 1965 (3502.6mm), 1966 (3467.2mm) and 1</w:t>
      </w:r>
      <w:r w:rsidR="00247FF3">
        <w:rPr>
          <w:noProof/>
        </w:rPr>
        <w:t xml:space="preserve">980 (3387.2mm ). </w:t>
      </w:r>
      <w:r w:rsidRPr="00A671D4">
        <w:rPr>
          <w:noProof/>
        </w:rPr>
        <w:t>Rainfall decreases away from the coastline and this is expected, hence locations closer to the the Gulf of Guinea,which is part of the Atlantic Ocean tend to receive more rains.</w:t>
      </w:r>
      <w:r w:rsidR="008C0266">
        <w:rPr>
          <w:noProof/>
        </w:rPr>
        <w:t xml:space="preserve"> </w:t>
      </w:r>
      <w:r w:rsidRPr="00A671D4">
        <w:rPr>
          <w:noProof/>
        </w:rPr>
        <w:t>Additionally, Abdullahi </w:t>
      </w:r>
      <w:r w:rsidRPr="00A671D4">
        <w:rPr>
          <w:i/>
          <w:iCs/>
          <w:noProof/>
        </w:rPr>
        <w:t>et al</w:t>
      </w:r>
      <w:r w:rsidR="009D5807">
        <w:rPr>
          <w:noProof/>
        </w:rPr>
        <w:t>. (2019</w:t>
      </w:r>
      <w:r w:rsidRPr="00A671D4">
        <w:rPr>
          <w:noProof/>
        </w:rPr>
        <w:t>) also pointed out that terrain and proximity to the Atlantic Ocean both significantly influenced variations in rainfall features in Nigeria.</w:t>
      </w:r>
    </w:p>
    <w:p w14:paraId="404633E1" w14:textId="77777777" w:rsidR="000D4433" w:rsidRPr="00A671D4" w:rsidRDefault="000D4433" w:rsidP="00A671D4">
      <w:pPr>
        <w:spacing w:after="0" w:line="480" w:lineRule="auto"/>
      </w:pPr>
      <w:r w:rsidRPr="00A671D4">
        <w:rPr>
          <w:noProof/>
        </w:rPr>
        <w:lastRenderedPageBreak/>
        <w:drawing>
          <wp:inline distT="0" distB="0" distL="0" distR="0" wp14:anchorId="0365023A" wp14:editId="55130C1D">
            <wp:extent cx="5661329" cy="2926080"/>
            <wp:effectExtent l="0" t="0" r="15875"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4120AB" w14:textId="77777777" w:rsidR="000D4433" w:rsidRPr="00A671D4" w:rsidRDefault="000D4433" w:rsidP="00A671D4">
      <w:pPr>
        <w:spacing w:after="0" w:line="480" w:lineRule="auto"/>
        <w:rPr>
          <w:noProof/>
        </w:rPr>
      </w:pPr>
      <w:r w:rsidRPr="00A671D4">
        <w:t xml:space="preserve">Figure 2 </w:t>
      </w:r>
      <w:r w:rsidRPr="00A671D4">
        <w:rPr>
          <w:noProof/>
        </w:rPr>
        <w:t>Annual rainfall Trend in Port-Harcourt synoptic station, Rivers State, 6years moving average</w:t>
      </w:r>
    </w:p>
    <w:p w14:paraId="3D8F2979" w14:textId="77777777" w:rsidR="000D4433" w:rsidRPr="00A671D4" w:rsidRDefault="000D4433" w:rsidP="00A671D4">
      <w:pPr>
        <w:spacing w:after="0" w:line="480" w:lineRule="auto"/>
      </w:pPr>
    </w:p>
    <w:p w14:paraId="3836C945" w14:textId="77777777" w:rsidR="000D4433" w:rsidRPr="00A671D4" w:rsidRDefault="000D4433" w:rsidP="00A671D4">
      <w:pPr>
        <w:spacing w:after="0" w:line="480" w:lineRule="auto"/>
      </w:pPr>
      <w:r w:rsidRPr="00A671D4">
        <w:t xml:space="preserve">Annual Temperature Pattern </w:t>
      </w:r>
      <w:r w:rsidR="002D6CC3" w:rsidRPr="00A671D4">
        <w:t>over</w:t>
      </w:r>
      <w:r w:rsidRPr="00A671D4">
        <w:t xml:space="preserve"> Coastal of Nigeria</w:t>
      </w:r>
    </w:p>
    <w:p w14:paraId="28D42C64" w14:textId="77777777" w:rsidR="000D4433" w:rsidRPr="00A671D4" w:rsidRDefault="000D4433" w:rsidP="00A671D4">
      <w:pPr>
        <w:spacing w:after="0" w:line="480" w:lineRule="auto"/>
        <w:rPr>
          <w:noProof/>
        </w:rPr>
      </w:pPr>
      <w:r w:rsidRPr="00A671D4">
        <w:rPr>
          <w:noProof/>
        </w:rPr>
        <w:t>The results of long-term mean annual temparature values acros the study area are presented. For all the staions, temperature values showed marked fluctuation around mean lines, but generally revealed signs of increasing trends beginning from mid 1970s for some locations and early 1980s for others.</w:t>
      </w:r>
    </w:p>
    <w:p w14:paraId="6EB7C760" w14:textId="77777777" w:rsidR="00676A9C" w:rsidRPr="00A671D4" w:rsidRDefault="00676A9C" w:rsidP="00A671D4">
      <w:pPr>
        <w:spacing w:after="0" w:line="480" w:lineRule="auto"/>
      </w:pPr>
      <w:r w:rsidRPr="00A671D4">
        <w:rPr>
          <w:noProof/>
        </w:rPr>
        <w:lastRenderedPageBreak/>
        <w:drawing>
          <wp:inline distT="0" distB="0" distL="0" distR="0" wp14:anchorId="56C49258" wp14:editId="4E2F23B1">
            <wp:extent cx="5804452" cy="2854518"/>
            <wp:effectExtent l="0" t="0" r="6350" b="317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689FEB" w14:textId="77777777" w:rsidR="00676A9C" w:rsidRPr="00A671D4" w:rsidRDefault="00676A9C" w:rsidP="00A671D4">
      <w:pPr>
        <w:spacing w:line="480" w:lineRule="auto"/>
        <w:rPr>
          <w:noProof/>
        </w:rPr>
      </w:pPr>
      <w:r w:rsidRPr="00A671D4">
        <w:t xml:space="preserve">Figure 3 </w:t>
      </w:r>
      <w:r w:rsidRPr="00A671D4">
        <w:rPr>
          <w:noProof/>
        </w:rPr>
        <w:t>Mean Annual Temperature in Yenegua, Bayalsa State, 6years moving average</w:t>
      </w:r>
    </w:p>
    <w:p w14:paraId="17CBBF88" w14:textId="77777777" w:rsidR="00676A9C" w:rsidRPr="00A671D4" w:rsidRDefault="00676A9C" w:rsidP="00A671D4">
      <w:pPr>
        <w:spacing w:after="0" w:line="480" w:lineRule="auto"/>
      </w:pPr>
    </w:p>
    <w:p w14:paraId="7E7F90FB" w14:textId="77777777" w:rsidR="00676A9C" w:rsidRPr="00A671D4" w:rsidRDefault="00676A9C" w:rsidP="00A671D4">
      <w:pPr>
        <w:spacing w:after="0" w:line="480" w:lineRule="auto"/>
      </w:pPr>
      <w:r w:rsidRPr="00A671D4">
        <w:rPr>
          <w:noProof/>
        </w:rPr>
        <w:drawing>
          <wp:inline distT="0" distB="0" distL="0" distR="0" wp14:anchorId="01792275" wp14:editId="1F2B9E39">
            <wp:extent cx="5883965" cy="2989690"/>
            <wp:effectExtent l="0" t="0" r="2540" b="127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E9DF72" w14:textId="77777777" w:rsidR="00676A9C" w:rsidRPr="00A671D4" w:rsidRDefault="00676A9C" w:rsidP="00A671D4">
      <w:pPr>
        <w:spacing w:line="480" w:lineRule="auto"/>
        <w:rPr>
          <w:noProof/>
        </w:rPr>
      </w:pPr>
      <w:r w:rsidRPr="00A671D4">
        <w:t>Figure 4.</w:t>
      </w:r>
      <w:r w:rsidRPr="00A671D4">
        <w:rPr>
          <w:noProof/>
        </w:rPr>
        <w:t>Mean Annual Temperature in Port-Harcourt synoptic station, Rivers State, 6years moving average</w:t>
      </w:r>
    </w:p>
    <w:p w14:paraId="6D2E18C4" w14:textId="77777777" w:rsidR="00676A9C" w:rsidRPr="00A671D4" w:rsidRDefault="00676A9C" w:rsidP="00A671D4">
      <w:pPr>
        <w:spacing w:line="480" w:lineRule="auto"/>
      </w:pPr>
    </w:p>
    <w:p w14:paraId="1C78F6E4" w14:textId="77777777" w:rsidR="008D48C4" w:rsidRPr="00A671D4" w:rsidRDefault="008D48C4" w:rsidP="00A671D4">
      <w:pPr>
        <w:spacing w:line="480" w:lineRule="auto"/>
      </w:pPr>
    </w:p>
    <w:p w14:paraId="67A43AA7" w14:textId="77777777" w:rsidR="00634D25" w:rsidRPr="00E21B2E" w:rsidRDefault="00634D25" w:rsidP="00E21B2E">
      <w:pPr>
        <w:spacing w:after="0" w:line="240" w:lineRule="auto"/>
        <w:rPr>
          <w:b/>
          <w:noProof/>
        </w:rPr>
      </w:pPr>
      <w:r w:rsidRPr="00E21B2E">
        <w:rPr>
          <w:b/>
          <w:noProof/>
        </w:rPr>
        <w:t>Descriptive Statistics and Coefficient of Variation in Time Series of Rainfall and Temperature Distributions</w:t>
      </w:r>
    </w:p>
    <w:p w14:paraId="226B10DB" w14:textId="77777777" w:rsidR="00E21B2E" w:rsidRPr="00A671D4" w:rsidRDefault="00E21B2E" w:rsidP="00E21B2E">
      <w:pPr>
        <w:spacing w:after="0" w:line="240" w:lineRule="auto"/>
        <w:rPr>
          <w:noProof/>
        </w:rPr>
      </w:pPr>
    </w:p>
    <w:p w14:paraId="00726287" w14:textId="77777777" w:rsidR="005E2CE5" w:rsidRPr="00A671D4" w:rsidRDefault="00E21B2E" w:rsidP="00E21B2E">
      <w:pPr>
        <w:spacing w:after="0" w:line="480" w:lineRule="auto"/>
      </w:pPr>
      <w:r>
        <w:t xml:space="preserve">In Table </w:t>
      </w:r>
      <w:r w:rsidR="005E2CE5" w:rsidRPr="00A671D4">
        <w:t xml:space="preserve">1, rainfall was generally higher during the first climatic </w:t>
      </w:r>
      <w:r w:rsidR="005E2CE5" w:rsidRPr="00A671D4">
        <w:rPr>
          <w:color w:val="221E1F"/>
        </w:rPr>
        <w:t>period</w:t>
      </w:r>
      <w:r w:rsidR="005E2CE5" w:rsidRPr="00A671D4">
        <w:t xml:space="preserve"> in terms of total rainfall amounts and their averages for locations </w:t>
      </w:r>
      <w:r>
        <w:t xml:space="preserve">under study that is </w:t>
      </w:r>
      <w:proofErr w:type="spellStart"/>
      <w:r>
        <w:t>Yenegoa</w:t>
      </w:r>
      <w:proofErr w:type="spellEnd"/>
      <w:r>
        <w:t xml:space="preserve">, </w:t>
      </w:r>
      <w:r w:rsidR="005E2CE5" w:rsidRPr="00A671D4">
        <w:t>and Port-Harcourt synoptic Stations.</w:t>
      </w:r>
      <w:r>
        <w:t xml:space="preserve"> In Table </w:t>
      </w:r>
      <w:r w:rsidR="005E2CE5" w:rsidRPr="00A671D4">
        <w:t>2</w:t>
      </w:r>
      <w:r>
        <w:t>,</w:t>
      </w:r>
      <w:r w:rsidR="005E2CE5" w:rsidRPr="00A671D4">
        <w:t xml:space="preserve"> all the stations showed sign of increasing temperature value during the second climatic period when compared to values in the first climatic period. These observations further buttress the earlier findings indication general rising trends in temperature in the second climatic period with corresponding decrease in rainfall for locations </w:t>
      </w:r>
      <w:r>
        <w:t>under study.</w:t>
      </w:r>
    </w:p>
    <w:p w14:paraId="3F3A74AA" w14:textId="77777777" w:rsidR="005E2CE5" w:rsidRPr="00A671D4" w:rsidRDefault="005E2CE5" w:rsidP="00A671D4">
      <w:pPr>
        <w:spacing w:line="480" w:lineRule="auto"/>
      </w:pPr>
      <w:r w:rsidRPr="00A671D4">
        <w:t xml:space="preserve">Percent coefficient of variability (CV) was used to evaluate the extent of spread of rainfall and temperature values around their means in a time series (1958-2017). </w:t>
      </w:r>
      <w:r w:rsidR="002D40D7">
        <w:t>From Tables 1 and 2, the</w:t>
      </w:r>
      <w:r w:rsidRPr="00A671D4">
        <w:t xml:space="preserve"> rainfall amount during the second climatic period </w:t>
      </w:r>
      <w:r w:rsidR="002D40D7">
        <w:t>was high</w:t>
      </w:r>
      <w:r w:rsidRPr="00A671D4">
        <w:t xml:space="preserve"> in </w:t>
      </w:r>
      <w:r w:rsidR="002D40D7">
        <w:t>locations under study</w:t>
      </w:r>
      <w:r w:rsidRPr="00A671D4">
        <w:t xml:space="preserve">, with corresponding increase in temperature in the second climatic period, </w:t>
      </w:r>
      <w:r w:rsidR="002D40D7">
        <w:t xml:space="preserve">this </w:t>
      </w:r>
      <w:r w:rsidRPr="00A671D4">
        <w:t>indication</w:t>
      </w:r>
      <w:r w:rsidR="00C31ACC" w:rsidRPr="00A671D4">
        <w:t xml:space="preserve"> </w:t>
      </w:r>
      <w:r w:rsidRPr="00A671D4">
        <w:t xml:space="preserve">of pronounced rainfall anomaly in Nigeria which can be linked to global and regional large-scale sea-surface temperature anomaly (SSTA) which stated since 1950s. According to Giannini </w:t>
      </w:r>
      <w:r w:rsidRPr="00A671D4">
        <w:rPr>
          <w:i/>
        </w:rPr>
        <w:t>et al</w:t>
      </w:r>
      <w:r w:rsidRPr="00A671D4">
        <w:t xml:space="preserve">., (2008) the anomalous warming of the sea surface was observed to promote convection over the sea thereby reducing the penetration of the convergence band over the Sahel.  Similarly, </w:t>
      </w:r>
      <w:proofErr w:type="spellStart"/>
      <w:r w:rsidRPr="00A671D4">
        <w:t>Onyutha</w:t>
      </w:r>
      <w:proofErr w:type="spellEnd"/>
      <w:r w:rsidRPr="00A671D4">
        <w:t xml:space="preserve"> and Willems (2015) have shown that changes in sea surface temperature can generate imbalance in the heat-flux field which can bring about anomalous atmospheric circulation and rainfall pattern.</w:t>
      </w:r>
      <w:r w:rsidR="005257C9" w:rsidRPr="00A671D4">
        <w:t xml:space="preserve"> </w:t>
      </w:r>
      <w:r w:rsidRPr="00A671D4">
        <w:t>Percent of deviation of rainfall and temperature values from observations in the climatic</w:t>
      </w:r>
      <w:r w:rsidR="00A23674">
        <w:t xml:space="preserve"> period is presented in Table </w:t>
      </w:r>
      <w:r w:rsidRPr="00A671D4">
        <w:t>3. the negative and positive values of the dev</w:t>
      </w:r>
      <w:r w:rsidR="00A23674">
        <w:t>iations further indicates that the</w:t>
      </w:r>
      <w:r w:rsidRPr="00A671D4">
        <w:t xml:space="preserve"> rainfall amounts in the second climatic period were </w:t>
      </w:r>
      <w:r w:rsidR="00A23674">
        <w:t>high</w:t>
      </w:r>
      <w:r w:rsidRPr="00A671D4">
        <w:t xml:space="preserve"> with corresponding increase in temperature in the second climatic period (the first climatic period was used as baseline).</w:t>
      </w:r>
    </w:p>
    <w:p w14:paraId="409A6A43" w14:textId="77777777" w:rsidR="006104BF" w:rsidRPr="00A671D4" w:rsidRDefault="00813A95" w:rsidP="00A671D4">
      <w:pPr>
        <w:spacing w:after="0" w:line="480" w:lineRule="auto"/>
        <w:rPr>
          <w:b/>
        </w:rPr>
      </w:pPr>
      <w:r>
        <w:lastRenderedPageBreak/>
        <w:t>Table</w:t>
      </w:r>
      <w:r w:rsidR="006104BF" w:rsidRPr="00A671D4">
        <w:t xml:space="preserve"> </w:t>
      </w:r>
      <w:r w:rsidR="008E50B4" w:rsidRPr="00A671D4">
        <w:rPr>
          <w:noProof/>
        </w:rPr>
        <w:fldChar w:fldCharType="begin"/>
      </w:r>
      <w:r w:rsidR="006104BF" w:rsidRPr="00A671D4">
        <w:rPr>
          <w:noProof/>
        </w:rPr>
        <w:instrText xml:space="preserve"> SEQ Table_4. \* ARABIC </w:instrText>
      </w:r>
      <w:r w:rsidR="008E50B4" w:rsidRPr="00A671D4">
        <w:rPr>
          <w:noProof/>
        </w:rPr>
        <w:fldChar w:fldCharType="separate"/>
      </w:r>
      <w:r w:rsidR="006104BF" w:rsidRPr="00A671D4">
        <w:rPr>
          <w:noProof/>
        </w:rPr>
        <w:t>1</w:t>
      </w:r>
      <w:r w:rsidR="008E50B4" w:rsidRPr="00A671D4">
        <w:rPr>
          <w:noProof/>
        </w:rPr>
        <w:fldChar w:fldCharType="end"/>
      </w:r>
      <w:r>
        <w:rPr>
          <w:noProof/>
        </w:rPr>
        <w:t xml:space="preserve">: </w:t>
      </w:r>
      <w:r w:rsidR="006104BF" w:rsidRPr="00A671D4">
        <w:t xml:space="preserve">Descriptive statistics of annual rainfall (mm) distribution for different climatic </w:t>
      </w:r>
      <w:r w:rsidR="006104BF" w:rsidRPr="00A671D4">
        <w:rPr>
          <w:color w:val="221E1F"/>
        </w:rPr>
        <w:t>Period</w:t>
      </w:r>
      <w:r w:rsidR="006104BF" w:rsidRPr="00A671D4">
        <w:t>s</w:t>
      </w:r>
    </w:p>
    <w:p w14:paraId="7EEB5CBC" w14:textId="77777777" w:rsidR="006104BF" w:rsidRPr="00A671D4" w:rsidRDefault="006104BF" w:rsidP="00A671D4">
      <w:pPr>
        <w:spacing w:after="0" w:line="480" w:lineRule="auto"/>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726"/>
        <w:gridCol w:w="931"/>
        <w:gridCol w:w="762"/>
        <w:gridCol w:w="863"/>
        <w:gridCol w:w="903"/>
        <w:gridCol w:w="829"/>
        <w:gridCol w:w="754"/>
        <w:gridCol w:w="800"/>
        <w:gridCol w:w="828"/>
      </w:tblGrid>
      <w:tr w:rsidR="005E2CE5" w:rsidRPr="00813A95" w14:paraId="43086C1F" w14:textId="77777777" w:rsidTr="005E2CE5">
        <w:trPr>
          <w:trHeight w:val="319"/>
        </w:trPr>
        <w:tc>
          <w:tcPr>
            <w:tcW w:w="1072" w:type="dxa"/>
            <w:tcBorders>
              <w:top w:val="single" w:sz="4" w:space="0" w:color="auto"/>
              <w:bottom w:val="single" w:sz="4" w:space="0" w:color="auto"/>
            </w:tcBorders>
          </w:tcPr>
          <w:p w14:paraId="265194AE" w14:textId="77777777" w:rsidR="005E2CE5" w:rsidRPr="00813A95" w:rsidRDefault="005E2CE5" w:rsidP="00813A95">
            <w:pPr>
              <w:spacing w:after="0" w:line="240" w:lineRule="auto"/>
            </w:pPr>
            <w:r w:rsidRPr="00813A95">
              <w:t>Climatic Station</w:t>
            </w:r>
          </w:p>
        </w:tc>
        <w:tc>
          <w:tcPr>
            <w:tcW w:w="1726" w:type="dxa"/>
            <w:tcBorders>
              <w:top w:val="single" w:sz="4" w:space="0" w:color="auto"/>
              <w:bottom w:val="single" w:sz="4" w:space="0" w:color="auto"/>
            </w:tcBorders>
          </w:tcPr>
          <w:p w14:paraId="22C19EC5" w14:textId="77777777" w:rsidR="005E2CE5" w:rsidRPr="00813A95" w:rsidRDefault="005E2CE5" w:rsidP="00813A95">
            <w:pPr>
              <w:spacing w:line="240" w:lineRule="auto"/>
            </w:pPr>
            <w:r w:rsidRPr="00813A95">
              <w:t>Period</w:t>
            </w:r>
          </w:p>
        </w:tc>
        <w:tc>
          <w:tcPr>
            <w:tcW w:w="931" w:type="dxa"/>
            <w:tcBorders>
              <w:top w:val="single" w:sz="4" w:space="0" w:color="auto"/>
              <w:bottom w:val="single" w:sz="4" w:space="0" w:color="auto"/>
            </w:tcBorders>
          </w:tcPr>
          <w:p w14:paraId="78F4B0F2" w14:textId="77777777" w:rsidR="005E2CE5" w:rsidRPr="00813A95" w:rsidRDefault="005E2CE5" w:rsidP="00813A95">
            <w:pPr>
              <w:spacing w:line="240" w:lineRule="auto"/>
            </w:pPr>
            <w:r w:rsidRPr="00813A95">
              <w:t>Mean</w:t>
            </w:r>
          </w:p>
        </w:tc>
        <w:tc>
          <w:tcPr>
            <w:tcW w:w="762" w:type="dxa"/>
            <w:tcBorders>
              <w:top w:val="single" w:sz="4" w:space="0" w:color="auto"/>
              <w:bottom w:val="single" w:sz="4" w:space="0" w:color="auto"/>
            </w:tcBorders>
          </w:tcPr>
          <w:p w14:paraId="5E353BC2" w14:textId="77777777" w:rsidR="005E2CE5" w:rsidRPr="00813A95" w:rsidRDefault="005E2CE5" w:rsidP="00813A95">
            <w:pPr>
              <w:spacing w:line="240" w:lineRule="auto"/>
            </w:pPr>
            <w:r w:rsidRPr="00813A95">
              <w:t>SD</w:t>
            </w:r>
          </w:p>
        </w:tc>
        <w:tc>
          <w:tcPr>
            <w:tcW w:w="863" w:type="dxa"/>
            <w:tcBorders>
              <w:top w:val="single" w:sz="4" w:space="0" w:color="auto"/>
              <w:bottom w:val="single" w:sz="4" w:space="0" w:color="auto"/>
            </w:tcBorders>
          </w:tcPr>
          <w:p w14:paraId="3B426774" w14:textId="77777777" w:rsidR="005E2CE5" w:rsidRPr="00813A95" w:rsidRDefault="005E2CE5" w:rsidP="00813A95">
            <w:pPr>
              <w:spacing w:line="240" w:lineRule="auto"/>
            </w:pPr>
            <w:r w:rsidRPr="00813A95">
              <w:t>Min</w:t>
            </w:r>
          </w:p>
        </w:tc>
        <w:tc>
          <w:tcPr>
            <w:tcW w:w="903" w:type="dxa"/>
            <w:tcBorders>
              <w:top w:val="single" w:sz="4" w:space="0" w:color="auto"/>
              <w:bottom w:val="single" w:sz="4" w:space="0" w:color="auto"/>
            </w:tcBorders>
          </w:tcPr>
          <w:p w14:paraId="7D87AF25" w14:textId="77777777" w:rsidR="005E2CE5" w:rsidRPr="00813A95" w:rsidRDefault="005E2CE5" w:rsidP="00813A95">
            <w:pPr>
              <w:spacing w:line="240" w:lineRule="auto"/>
            </w:pPr>
            <w:r w:rsidRPr="00813A95">
              <w:t>Max</w:t>
            </w:r>
          </w:p>
        </w:tc>
        <w:tc>
          <w:tcPr>
            <w:tcW w:w="829" w:type="dxa"/>
            <w:tcBorders>
              <w:top w:val="single" w:sz="4" w:space="0" w:color="auto"/>
              <w:bottom w:val="single" w:sz="4" w:space="0" w:color="auto"/>
            </w:tcBorders>
          </w:tcPr>
          <w:p w14:paraId="59570EC2" w14:textId="77777777" w:rsidR="005E2CE5" w:rsidRPr="00813A95" w:rsidRDefault="005E2CE5" w:rsidP="00813A95">
            <w:pPr>
              <w:spacing w:line="240" w:lineRule="auto"/>
            </w:pPr>
            <w:r w:rsidRPr="00813A95">
              <w:t>Range</w:t>
            </w:r>
          </w:p>
        </w:tc>
        <w:tc>
          <w:tcPr>
            <w:tcW w:w="754" w:type="dxa"/>
            <w:tcBorders>
              <w:top w:val="single" w:sz="4" w:space="0" w:color="auto"/>
              <w:bottom w:val="single" w:sz="4" w:space="0" w:color="auto"/>
            </w:tcBorders>
          </w:tcPr>
          <w:p w14:paraId="7BDE0D1A" w14:textId="77777777" w:rsidR="005E2CE5" w:rsidRPr="00813A95" w:rsidRDefault="005E2CE5" w:rsidP="00813A95">
            <w:pPr>
              <w:spacing w:line="240" w:lineRule="auto"/>
            </w:pPr>
            <w:r w:rsidRPr="00813A95">
              <w:t>Count</w:t>
            </w:r>
          </w:p>
        </w:tc>
        <w:tc>
          <w:tcPr>
            <w:tcW w:w="800" w:type="dxa"/>
            <w:tcBorders>
              <w:top w:val="single" w:sz="4" w:space="0" w:color="auto"/>
              <w:bottom w:val="single" w:sz="4" w:space="0" w:color="auto"/>
            </w:tcBorders>
          </w:tcPr>
          <w:p w14:paraId="10A99C7A" w14:textId="77777777" w:rsidR="005E2CE5" w:rsidRPr="00813A95" w:rsidRDefault="005E2CE5" w:rsidP="00813A95">
            <w:pPr>
              <w:spacing w:line="240" w:lineRule="auto"/>
            </w:pPr>
            <w:r w:rsidRPr="00813A95">
              <w:t>SE</w:t>
            </w:r>
          </w:p>
        </w:tc>
        <w:tc>
          <w:tcPr>
            <w:tcW w:w="828" w:type="dxa"/>
            <w:tcBorders>
              <w:top w:val="single" w:sz="4" w:space="0" w:color="auto"/>
              <w:bottom w:val="single" w:sz="4" w:space="0" w:color="auto"/>
            </w:tcBorders>
          </w:tcPr>
          <w:p w14:paraId="55E4BBE0" w14:textId="77777777" w:rsidR="005E2CE5" w:rsidRPr="00813A95" w:rsidRDefault="005E2CE5" w:rsidP="00813A95">
            <w:pPr>
              <w:spacing w:line="240" w:lineRule="auto"/>
            </w:pPr>
            <w:r w:rsidRPr="00813A95">
              <w:t>%CV</w:t>
            </w:r>
          </w:p>
        </w:tc>
      </w:tr>
      <w:tr w:rsidR="005E2CE5" w:rsidRPr="00813A95" w14:paraId="5EE10B03" w14:textId="77777777" w:rsidTr="005E2CE5">
        <w:trPr>
          <w:trHeight w:val="234"/>
        </w:trPr>
        <w:tc>
          <w:tcPr>
            <w:tcW w:w="1072" w:type="dxa"/>
            <w:vMerge w:val="restart"/>
          </w:tcPr>
          <w:p w14:paraId="3528C2BF" w14:textId="77777777" w:rsidR="005E2CE5" w:rsidRPr="00813A95" w:rsidRDefault="005E2CE5" w:rsidP="00813A95">
            <w:pPr>
              <w:spacing w:line="240" w:lineRule="auto"/>
            </w:pPr>
            <w:proofErr w:type="spellStart"/>
            <w:r w:rsidRPr="00813A95">
              <w:t>Yenegoa</w:t>
            </w:r>
            <w:proofErr w:type="spellEnd"/>
          </w:p>
        </w:tc>
        <w:tc>
          <w:tcPr>
            <w:tcW w:w="1726" w:type="dxa"/>
          </w:tcPr>
          <w:p w14:paraId="77C3D8EC" w14:textId="77777777" w:rsidR="005E2CE5" w:rsidRPr="00813A95" w:rsidRDefault="005E2CE5" w:rsidP="00813A95">
            <w:pPr>
              <w:spacing w:line="240" w:lineRule="auto"/>
            </w:pPr>
            <w:r w:rsidRPr="00813A95">
              <w:t>1</w:t>
            </w:r>
            <w:r w:rsidRPr="00813A95">
              <w:rPr>
                <w:vertAlign w:val="superscript"/>
              </w:rPr>
              <w:t>st</w:t>
            </w:r>
            <w:r w:rsidRPr="00813A95">
              <w:t xml:space="preserve">  Clim</w:t>
            </w:r>
            <w:r w:rsidR="00813A95" w:rsidRPr="00813A95">
              <w:t xml:space="preserve"> </w:t>
            </w:r>
            <w:r w:rsidRPr="00813A95">
              <w:rPr>
                <w:color w:val="221E1F"/>
              </w:rPr>
              <w:t>period</w:t>
            </w:r>
          </w:p>
        </w:tc>
        <w:tc>
          <w:tcPr>
            <w:tcW w:w="931" w:type="dxa"/>
          </w:tcPr>
          <w:p w14:paraId="2F65D723" w14:textId="77777777" w:rsidR="005E2CE5" w:rsidRPr="00813A95" w:rsidRDefault="005E2CE5" w:rsidP="00813A95">
            <w:pPr>
              <w:spacing w:line="240" w:lineRule="auto"/>
            </w:pPr>
            <w:r w:rsidRPr="00813A95">
              <w:t>2976.7</w:t>
            </w:r>
          </w:p>
        </w:tc>
        <w:tc>
          <w:tcPr>
            <w:tcW w:w="762" w:type="dxa"/>
          </w:tcPr>
          <w:p w14:paraId="70FB27DD" w14:textId="77777777" w:rsidR="005E2CE5" w:rsidRPr="00813A95" w:rsidRDefault="005E2CE5" w:rsidP="00813A95">
            <w:pPr>
              <w:spacing w:line="240" w:lineRule="auto"/>
            </w:pPr>
            <w:r w:rsidRPr="00813A95">
              <w:t>450.2</w:t>
            </w:r>
          </w:p>
        </w:tc>
        <w:tc>
          <w:tcPr>
            <w:tcW w:w="863" w:type="dxa"/>
          </w:tcPr>
          <w:p w14:paraId="6E35346E" w14:textId="77777777" w:rsidR="005E2CE5" w:rsidRPr="00813A95" w:rsidRDefault="005E2CE5" w:rsidP="00813A95">
            <w:pPr>
              <w:spacing w:line="240" w:lineRule="auto"/>
            </w:pPr>
            <w:r w:rsidRPr="00813A95">
              <w:t>1895.1</w:t>
            </w:r>
          </w:p>
        </w:tc>
        <w:tc>
          <w:tcPr>
            <w:tcW w:w="903" w:type="dxa"/>
          </w:tcPr>
          <w:p w14:paraId="0A295693" w14:textId="77777777" w:rsidR="005E2CE5" w:rsidRPr="00813A95" w:rsidRDefault="005E2CE5" w:rsidP="00813A95">
            <w:pPr>
              <w:spacing w:line="240" w:lineRule="auto"/>
            </w:pPr>
            <w:r w:rsidRPr="00813A95">
              <w:t>3530.9</w:t>
            </w:r>
          </w:p>
        </w:tc>
        <w:tc>
          <w:tcPr>
            <w:tcW w:w="829" w:type="dxa"/>
          </w:tcPr>
          <w:p w14:paraId="6EEB0D8E" w14:textId="77777777" w:rsidR="005E2CE5" w:rsidRPr="00813A95" w:rsidRDefault="005E2CE5" w:rsidP="00813A95">
            <w:pPr>
              <w:spacing w:line="240" w:lineRule="auto"/>
            </w:pPr>
            <w:r w:rsidRPr="00813A95">
              <w:t>1635.8</w:t>
            </w:r>
          </w:p>
        </w:tc>
        <w:tc>
          <w:tcPr>
            <w:tcW w:w="754" w:type="dxa"/>
          </w:tcPr>
          <w:p w14:paraId="4A73FDB7" w14:textId="77777777" w:rsidR="005E2CE5" w:rsidRPr="00813A95" w:rsidRDefault="005E2CE5" w:rsidP="00813A95">
            <w:pPr>
              <w:spacing w:line="240" w:lineRule="auto"/>
            </w:pPr>
            <w:r w:rsidRPr="00813A95">
              <w:t>30yrs</w:t>
            </w:r>
          </w:p>
        </w:tc>
        <w:tc>
          <w:tcPr>
            <w:tcW w:w="800" w:type="dxa"/>
          </w:tcPr>
          <w:p w14:paraId="5ED93C81" w14:textId="77777777" w:rsidR="005E2CE5" w:rsidRPr="00813A95" w:rsidRDefault="005E2CE5" w:rsidP="00813A95">
            <w:pPr>
              <w:spacing w:line="240" w:lineRule="auto"/>
            </w:pPr>
            <w:r w:rsidRPr="00813A95">
              <w:t>82.2</w:t>
            </w:r>
          </w:p>
        </w:tc>
        <w:tc>
          <w:tcPr>
            <w:tcW w:w="828" w:type="dxa"/>
          </w:tcPr>
          <w:p w14:paraId="4EF317B3" w14:textId="77777777" w:rsidR="005E2CE5" w:rsidRPr="00813A95" w:rsidRDefault="005E2CE5" w:rsidP="00813A95">
            <w:pPr>
              <w:spacing w:line="240" w:lineRule="auto"/>
            </w:pPr>
            <w:r w:rsidRPr="00813A95">
              <w:t>17.12</w:t>
            </w:r>
          </w:p>
        </w:tc>
      </w:tr>
      <w:tr w:rsidR="005E2CE5" w:rsidRPr="00813A95" w14:paraId="62A83858" w14:textId="77777777" w:rsidTr="005E2CE5">
        <w:trPr>
          <w:trHeight w:val="234"/>
        </w:trPr>
        <w:tc>
          <w:tcPr>
            <w:tcW w:w="1072" w:type="dxa"/>
            <w:vMerge/>
          </w:tcPr>
          <w:p w14:paraId="7A705BE3" w14:textId="77777777" w:rsidR="005E2CE5" w:rsidRPr="00813A95" w:rsidRDefault="005E2CE5" w:rsidP="00813A95">
            <w:pPr>
              <w:spacing w:line="240" w:lineRule="auto"/>
            </w:pPr>
          </w:p>
        </w:tc>
        <w:tc>
          <w:tcPr>
            <w:tcW w:w="1726" w:type="dxa"/>
          </w:tcPr>
          <w:p w14:paraId="4381FF96" w14:textId="77777777" w:rsidR="005E2CE5" w:rsidRPr="00813A95" w:rsidRDefault="005E2CE5" w:rsidP="00813A95">
            <w:pPr>
              <w:spacing w:line="240" w:lineRule="auto"/>
            </w:pPr>
            <w:r w:rsidRPr="00813A95">
              <w:t>2</w:t>
            </w:r>
            <w:r w:rsidRPr="00813A95">
              <w:rPr>
                <w:vertAlign w:val="superscript"/>
              </w:rPr>
              <w:t>nd</w:t>
            </w:r>
            <w:r w:rsidRPr="00813A95">
              <w:t xml:space="preserve"> Clim. </w:t>
            </w:r>
            <w:r w:rsidRPr="00813A95">
              <w:rPr>
                <w:color w:val="221E1F"/>
              </w:rPr>
              <w:t>Period</w:t>
            </w:r>
          </w:p>
        </w:tc>
        <w:tc>
          <w:tcPr>
            <w:tcW w:w="931" w:type="dxa"/>
          </w:tcPr>
          <w:p w14:paraId="6D36FB86" w14:textId="77777777" w:rsidR="005E2CE5" w:rsidRPr="00813A95" w:rsidRDefault="005E2CE5" w:rsidP="00813A95">
            <w:pPr>
              <w:spacing w:line="240" w:lineRule="auto"/>
            </w:pPr>
            <w:r w:rsidRPr="00813A95">
              <w:t>2351.7</w:t>
            </w:r>
          </w:p>
        </w:tc>
        <w:tc>
          <w:tcPr>
            <w:tcW w:w="762" w:type="dxa"/>
          </w:tcPr>
          <w:p w14:paraId="715C424E" w14:textId="77777777" w:rsidR="005E2CE5" w:rsidRPr="00813A95" w:rsidRDefault="005E2CE5" w:rsidP="00813A95">
            <w:pPr>
              <w:spacing w:line="240" w:lineRule="auto"/>
            </w:pPr>
            <w:r w:rsidRPr="00813A95">
              <w:t>214.8</w:t>
            </w:r>
          </w:p>
        </w:tc>
        <w:tc>
          <w:tcPr>
            <w:tcW w:w="863" w:type="dxa"/>
          </w:tcPr>
          <w:p w14:paraId="7B68A9A3" w14:textId="77777777" w:rsidR="005E2CE5" w:rsidRPr="00813A95" w:rsidRDefault="005E2CE5" w:rsidP="00813A95">
            <w:pPr>
              <w:spacing w:line="240" w:lineRule="auto"/>
            </w:pPr>
            <w:r w:rsidRPr="00813A95">
              <w:t>1874.2</w:t>
            </w:r>
          </w:p>
        </w:tc>
        <w:tc>
          <w:tcPr>
            <w:tcW w:w="903" w:type="dxa"/>
          </w:tcPr>
          <w:p w14:paraId="7940C36E" w14:textId="77777777" w:rsidR="005E2CE5" w:rsidRPr="00813A95" w:rsidRDefault="005E2CE5" w:rsidP="00813A95">
            <w:pPr>
              <w:spacing w:line="240" w:lineRule="auto"/>
            </w:pPr>
            <w:r w:rsidRPr="00813A95">
              <w:t>2811.4</w:t>
            </w:r>
          </w:p>
        </w:tc>
        <w:tc>
          <w:tcPr>
            <w:tcW w:w="829" w:type="dxa"/>
          </w:tcPr>
          <w:p w14:paraId="44963E7C" w14:textId="77777777" w:rsidR="005E2CE5" w:rsidRPr="00813A95" w:rsidRDefault="005E2CE5" w:rsidP="00813A95">
            <w:pPr>
              <w:spacing w:line="240" w:lineRule="auto"/>
            </w:pPr>
            <w:r w:rsidRPr="00813A95">
              <w:t>937.2</w:t>
            </w:r>
          </w:p>
        </w:tc>
        <w:tc>
          <w:tcPr>
            <w:tcW w:w="754" w:type="dxa"/>
          </w:tcPr>
          <w:p w14:paraId="52E7E7B3" w14:textId="77777777" w:rsidR="005E2CE5" w:rsidRPr="00813A95" w:rsidRDefault="005E2CE5" w:rsidP="00813A95">
            <w:pPr>
              <w:spacing w:line="240" w:lineRule="auto"/>
            </w:pPr>
            <w:r w:rsidRPr="00813A95">
              <w:t>29yrs</w:t>
            </w:r>
          </w:p>
        </w:tc>
        <w:tc>
          <w:tcPr>
            <w:tcW w:w="800" w:type="dxa"/>
          </w:tcPr>
          <w:p w14:paraId="25B090E6" w14:textId="77777777" w:rsidR="005E2CE5" w:rsidRPr="00813A95" w:rsidRDefault="005E2CE5" w:rsidP="00813A95">
            <w:pPr>
              <w:spacing w:line="240" w:lineRule="auto"/>
            </w:pPr>
            <w:r w:rsidRPr="00813A95">
              <w:t>39.9</w:t>
            </w:r>
          </w:p>
        </w:tc>
        <w:tc>
          <w:tcPr>
            <w:tcW w:w="828" w:type="dxa"/>
          </w:tcPr>
          <w:p w14:paraId="01B39D5A" w14:textId="77777777" w:rsidR="005E2CE5" w:rsidRPr="00813A95" w:rsidRDefault="005E2CE5" w:rsidP="00813A95">
            <w:pPr>
              <w:spacing w:line="240" w:lineRule="auto"/>
            </w:pPr>
            <w:r w:rsidRPr="00813A95">
              <w:t>9.13</w:t>
            </w:r>
          </w:p>
        </w:tc>
      </w:tr>
      <w:tr w:rsidR="005E2CE5" w:rsidRPr="00813A95" w14:paraId="44EC76A0" w14:textId="77777777" w:rsidTr="005E2CE5">
        <w:trPr>
          <w:gridAfter w:val="9"/>
          <w:wAfter w:w="8396" w:type="dxa"/>
          <w:trHeight w:val="712"/>
        </w:trPr>
        <w:tc>
          <w:tcPr>
            <w:tcW w:w="1072" w:type="dxa"/>
            <w:vMerge/>
          </w:tcPr>
          <w:p w14:paraId="6A868014" w14:textId="77777777" w:rsidR="005E2CE5" w:rsidRPr="00813A95" w:rsidRDefault="005E2CE5" w:rsidP="00813A95">
            <w:pPr>
              <w:spacing w:line="240" w:lineRule="auto"/>
            </w:pPr>
          </w:p>
        </w:tc>
      </w:tr>
      <w:tr w:rsidR="005E2CE5" w:rsidRPr="00813A95" w14:paraId="5E76AC41" w14:textId="77777777" w:rsidTr="005E2CE5">
        <w:trPr>
          <w:trHeight w:val="234"/>
        </w:trPr>
        <w:tc>
          <w:tcPr>
            <w:tcW w:w="1072" w:type="dxa"/>
            <w:vMerge w:val="restart"/>
          </w:tcPr>
          <w:p w14:paraId="3E8FBF87" w14:textId="77777777" w:rsidR="005E2CE5" w:rsidRPr="00813A95" w:rsidRDefault="005E2CE5" w:rsidP="00813A95">
            <w:pPr>
              <w:spacing w:line="240" w:lineRule="auto"/>
            </w:pPr>
            <w:r w:rsidRPr="00813A95">
              <w:t xml:space="preserve">Port-Harcourt </w:t>
            </w:r>
          </w:p>
        </w:tc>
        <w:tc>
          <w:tcPr>
            <w:tcW w:w="1726" w:type="dxa"/>
          </w:tcPr>
          <w:p w14:paraId="2BB36AFF" w14:textId="77777777" w:rsidR="005E2CE5" w:rsidRPr="00813A95" w:rsidRDefault="005E2CE5" w:rsidP="00813A95">
            <w:pPr>
              <w:spacing w:line="240" w:lineRule="auto"/>
            </w:pPr>
            <w:r w:rsidRPr="00813A95">
              <w:t>1</w:t>
            </w:r>
            <w:r w:rsidRPr="00813A95">
              <w:rPr>
                <w:vertAlign w:val="superscript"/>
              </w:rPr>
              <w:t>st</w:t>
            </w:r>
            <w:r w:rsidRPr="00813A95">
              <w:t xml:space="preserve">  </w:t>
            </w:r>
            <w:proofErr w:type="spellStart"/>
            <w:r w:rsidRPr="00813A95">
              <w:t>Clim</w:t>
            </w:r>
            <w:r w:rsidRPr="00813A95">
              <w:rPr>
                <w:color w:val="221E1F"/>
              </w:rPr>
              <w:t>period</w:t>
            </w:r>
            <w:proofErr w:type="spellEnd"/>
          </w:p>
        </w:tc>
        <w:tc>
          <w:tcPr>
            <w:tcW w:w="931" w:type="dxa"/>
          </w:tcPr>
          <w:p w14:paraId="1D1C8105" w14:textId="77777777" w:rsidR="005E2CE5" w:rsidRPr="00813A95" w:rsidRDefault="005E2CE5" w:rsidP="00813A95">
            <w:pPr>
              <w:spacing w:line="240" w:lineRule="auto"/>
            </w:pPr>
            <w:r w:rsidRPr="00813A95">
              <w:t>2959.2</w:t>
            </w:r>
          </w:p>
        </w:tc>
        <w:tc>
          <w:tcPr>
            <w:tcW w:w="762" w:type="dxa"/>
          </w:tcPr>
          <w:p w14:paraId="698E621F" w14:textId="77777777" w:rsidR="005E2CE5" w:rsidRPr="00813A95" w:rsidRDefault="005E2CE5" w:rsidP="00813A95">
            <w:pPr>
              <w:spacing w:line="240" w:lineRule="auto"/>
            </w:pPr>
            <w:r w:rsidRPr="00813A95">
              <w:t>489.2</w:t>
            </w:r>
          </w:p>
        </w:tc>
        <w:tc>
          <w:tcPr>
            <w:tcW w:w="863" w:type="dxa"/>
          </w:tcPr>
          <w:p w14:paraId="16574024" w14:textId="77777777" w:rsidR="005E2CE5" w:rsidRPr="00813A95" w:rsidRDefault="005E2CE5" w:rsidP="00813A95">
            <w:pPr>
              <w:spacing w:line="240" w:lineRule="auto"/>
            </w:pPr>
            <w:r w:rsidRPr="00813A95">
              <w:t>1844.6</w:t>
            </w:r>
          </w:p>
        </w:tc>
        <w:tc>
          <w:tcPr>
            <w:tcW w:w="903" w:type="dxa"/>
          </w:tcPr>
          <w:p w14:paraId="2C4468BD" w14:textId="77777777" w:rsidR="005E2CE5" w:rsidRPr="00813A95" w:rsidRDefault="005E2CE5" w:rsidP="00813A95">
            <w:pPr>
              <w:spacing w:line="240" w:lineRule="auto"/>
            </w:pPr>
            <w:r w:rsidRPr="00813A95">
              <w:t>3687.2</w:t>
            </w:r>
          </w:p>
        </w:tc>
        <w:tc>
          <w:tcPr>
            <w:tcW w:w="829" w:type="dxa"/>
          </w:tcPr>
          <w:p w14:paraId="5772F553" w14:textId="77777777" w:rsidR="005E2CE5" w:rsidRPr="00813A95" w:rsidRDefault="005E2CE5" w:rsidP="00813A95">
            <w:pPr>
              <w:spacing w:line="240" w:lineRule="auto"/>
            </w:pPr>
            <w:r w:rsidRPr="00813A95">
              <w:t>1842.5</w:t>
            </w:r>
          </w:p>
        </w:tc>
        <w:tc>
          <w:tcPr>
            <w:tcW w:w="754" w:type="dxa"/>
          </w:tcPr>
          <w:p w14:paraId="703A42BF" w14:textId="77777777" w:rsidR="005E2CE5" w:rsidRPr="00813A95" w:rsidRDefault="005E2CE5" w:rsidP="00813A95">
            <w:pPr>
              <w:spacing w:line="240" w:lineRule="auto"/>
            </w:pPr>
            <w:r w:rsidRPr="00813A95">
              <w:t>30yrs</w:t>
            </w:r>
          </w:p>
        </w:tc>
        <w:tc>
          <w:tcPr>
            <w:tcW w:w="800" w:type="dxa"/>
          </w:tcPr>
          <w:p w14:paraId="061F922D" w14:textId="77777777" w:rsidR="005E2CE5" w:rsidRPr="00813A95" w:rsidRDefault="005E2CE5" w:rsidP="00813A95">
            <w:pPr>
              <w:spacing w:line="240" w:lineRule="auto"/>
            </w:pPr>
            <w:r w:rsidRPr="00813A95">
              <w:t>89.3</w:t>
            </w:r>
          </w:p>
        </w:tc>
        <w:tc>
          <w:tcPr>
            <w:tcW w:w="828" w:type="dxa"/>
          </w:tcPr>
          <w:p w14:paraId="04377456" w14:textId="77777777" w:rsidR="005E2CE5" w:rsidRPr="00813A95" w:rsidRDefault="005E2CE5" w:rsidP="00813A95">
            <w:pPr>
              <w:spacing w:line="240" w:lineRule="auto"/>
            </w:pPr>
            <w:r w:rsidRPr="00813A95">
              <w:t>16.53</w:t>
            </w:r>
          </w:p>
        </w:tc>
      </w:tr>
      <w:tr w:rsidR="005E2CE5" w:rsidRPr="00813A95" w14:paraId="288A8397" w14:textId="77777777" w:rsidTr="005E2CE5">
        <w:trPr>
          <w:trHeight w:val="234"/>
        </w:trPr>
        <w:tc>
          <w:tcPr>
            <w:tcW w:w="1072" w:type="dxa"/>
            <w:vMerge/>
          </w:tcPr>
          <w:p w14:paraId="09BB2F7B" w14:textId="77777777" w:rsidR="005E2CE5" w:rsidRPr="00813A95" w:rsidRDefault="005E2CE5" w:rsidP="00813A95">
            <w:pPr>
              <w:spacing w:line="240" w:lineRule="auto"/>
            </w:pPr>
          </w:p>
        </w:tc>
        <w:tc>
          <w:tcPr>
            <w:tcW w:w="1726" w:type="dxa"/>
          </w:tcPr>
          <w:p w14:paraId="6D192A71" w14:textId="77777777" w:rsidR="005E2CE5" w:rsidRPr="00813A95" w:rsidRDefault="005E2CE5" w:rsidP="00813A95">
            <w:pPr>
              <w:spacing w:line="240" w:lineRule="auto"/>
            </w:pPr>
            <w:r w:rsidRPr="00813A95">
              <w:t>2</w:t>
            </w:r>
            <w:r w:rsidRPr="00813A95">
              <w:rPr>
                <w:vertAlign w:val="superscript"/>
              </w:rPr>
              <w:t>nd</w:t>
            </w:r>
            <w:r w:rsidRPr="00813A95">
              <w:t xml:space="preserve"> Clim. </w:t>
            </w:r>
            <w:r w:rsidRPr="00813A95">
              <w:rPr>
                <w:color w:val="221E1F"/>
              </w:rPr>
              <w:t>period</w:t>
            </w:r>
          </w:p>
        </w:tc>
        <w:tc>
          <w:tcPr>
            <w:tcW w:w="931" w:type="dxa"/>
          </w:tcPr>
          <w:p w14:paraId="797E2A0F" w14:textId="77777777" w:rsidR="005E2CE5" w:rsidRPr="00813A95" w:rsidRDefault="005E2CE5" w:rsidP="00813A95">
            <w:pPr>
              <w:spacing w:line="240" w:lineRule="auto"/>
            </w:pPr>
            <w:r w:rsidRPr="00813A95">
              <w:t>2337.9</w:t>
            </w:r>
          </w:p>
        </w:tc>
        <w:tc>
          <w:tcPr>
            <w:tcW w:w="762" w:type="dxa"/>
          </w:tcPr>
          <w:p w14:paraId="782068C6" w14:textId="77777777" w:rsidR="005E2CE5" w:rsidRPr="00813A95" w:rsidRDefault="005E2CE5" w:rsidP="00813A95">
            <w:pPr>
              <w:spacing w:line="240" w:lineRule="auto"/>
            </w:pPr>
            <w:r w:rsidRPr="00813A95">
              <w:t>199.6</w:t>
            </w:r>
          </w:p>
        </w:tc>
        <w:tc>
          <w:tcPr>
            <w:tcW w:w="863" w:type="dxa"/>
          </w:tcPr>
          <w:p w14:paraId="0E60605B" w14:textId="77777777" w:rsidR="005E2CE5" w:rsidRPr="00813A95" w:rsidRDefault="005E2CE5" w:rsidP="00813A95">
            <w:pPr>
              <w:spacing w:line="240" w:lineRule="auto"/>
            </w:pPr>
            <w:r w:rsidRPr="00813A95">
              <w:t>1917.7</w:t>
            </w:r>
          </w:p>
        </w:tc>
        <w:tc>
          <w:tcPr>
            <w:tcW w:w="903" w:type="dxa"/>
          </w:tcPr>
          <w:p w14:paraId="225D303E" w14:textId="77777777" w:rsidR="005E2CE5" w:rsidRPr="00813A95" w:rsidRDefault="005E2CE5" w:rsidP="00813A95">
            <w:pPr>
              <w:spacing w:line="240" w:lineRule="auto"/>
            </w:pPr>
            <w:r w:rsidRPr="00813A95">
              <w:t>2701.0</w:t>
            </w:r>
          </w:p>
        </w:tc>
        <w:tc>
          <w:tcPr>
            <w:tcW w:w="829" w:type="dxa"/>
          </w:tcPr>
          <w:p w14:paraId="6C10824D" w14:textId="77777777" w:rsidR="005E2CE5" w:rsidRPr="00813A95" w:rsidRDefault="005E2CE5" w:rsidP="00813A95">
            <w:pPr>
              <w:spacing w:line="240" w:lineRule="auto"/>
            </w:pPr>
            <w:r w:rsidRPr="00813A95">
              <w:t>783.3</w:t>
            </w:r>
          </w:p>
        </w:tc>
        <w:tc>
          <w:tcPr>
            <w:tcW w:w="754" w:type="dxa"/>
          </w:tcPr>
          <w:p w14:paraId="5063C4A0" w14:textId="77777777" w:rsidR="005E2CE5" w:rsidRPr="00813A95" w:rsidRDefault="005E2CE5" w:rsidP="00813A95">
            <w:pPr>
              <w:spacing w:line="240" w:lineRule="auto"/>
            </w:pPr>
            <w:r w:rsidRPr="00813A95">
              <w:t>29yrs</w:t>
            </w:r>
          </w:p>
        </w:tc>
        <w:tc>
          <w:tcPr>
            <w:tcW w:w="800" w:type="dxa"/>
          </w:tcPr>
          <w:p w14:paraId="1E7B0352" w14:textId="77777777" w:rsidR="005E2CE5" w:rsidRPr="00813A95" w:rsidRDefault="005E2CE5" w:rsidP="00813A95">
            <w:pPr>
              <w:spacing w:line="240" w:lineRule="auto"/>
            </w:pPr>
            <w:r w:rsidRPr="00813A95">
              <w:t>37.1</w:t>
            </w:r>
          </w:p>
        </w:tc>
        <w:tc>
          <w:tcPr>
            <w:tcW w:w="828" w:type="dxa"/>
          </w:tcPr>
          <w:p w14:paraId="703B286B" w14:textId="77777777" w:rsidR="005E2CE5" w:rsidRPr="00813A95" w:rsidRDefault="005E2CE5" w:rsidP="00813A95">
            <w:pPr>
              <w:spacing w:line="240" w:lineRule="auto"/>
            </w:pPr>
            <w:r w:rsidRPr="00813A95">
              <w:t>8.54</w:t>
            </w:r>
          </w:p>
        </w:tc>
      </w:tr>
    </w:tbl>
    <w:p w14:paraId="64E6EEED" w14:textId="77777777" w:rsidR="00813A95" w:rsidRPr="00A671D4" w:rsidRDefault="00813A95" w:rsidP="00A671D4">
      <w:pPr>
        <w:spacing w:line="480" w:lineRule="auto"/>
        <w:rPr>
          <w:noProof/>
        </w:rPr>
      </w:pPr>
    </w:p>
    <w:p w14:paraId="0A68E759" w14:textId="77777777" w:rsidR="006104BF" w:rsidRPr="00A671D4" w:rsidRDefault="00813A95" w:rsidP="00A671D4">
      <w:pPr>
        <w:spacing w:after="0" w:line="480" w:lineRule="auto"/>
        <w:rPr>
          <w:b/>
        </w:rPr>
      </w:pPr>
      <w:r>
        <w:t>Table</w:t>
      </w:r>
      <w:r w:rsidR="006104BF" w:rsidRPr="00A671D4">
        <w:t xml:space="preserve"> </w:t>
      </w:r>
      <w:r w:rsidR="008E50B4" w:rsidRPr="00A671D4">
        <w:rPr>
          <w:noProof/>
        </w:rPr>
        <w:fldChar w:fldCharType="begin"/>
      </w:r>
      <w:r w:rsidR="006104BF" w:rsidRPr="00A671D4">
        <w:rPr>
          <w:noProof/>
        </w:rPr>
        <w:instrText xml:space="preserve"> SEQ Table_4. \* ARABIC </w:instrText>
      </w:r>
      <w:r w:rsidR="008E50B4" w:rsidRPr="00A671D4">
        <w:rPr>
          <w:noProof/>
        </w:rPr>
        <w:fldChar w:fldCharType="separate"/>
      </w:r>
      <w:r w:rsidR="006104BF" w:rsidRPr="00A671D4">
        <w:rPr>
          <w:noProof/>
        </w:rPr>
        <w:t>2</w:t>
      </w:r>
      <w:r w:rsidR="008E50B4" w:rsidRPr="00A671D4">
        <w:rPr>
          <w:noProof/>
        </w:rPr>
        <w:fldChar w:fldCharType="end"/>
      </w:r>
      <w:r>
        <w:rPr>
          <w:noProof/>
        </w:rPr>
        <w:t>:</w:t>
      </w:r>
      <w:r w:rsidR="006104BF" w:rsidRPr="00A671D4">
        <w:t xml:space="preserve"> Descriptive statistics of annual Temperature (</w:t>
      </w:r>
      <w:r w:rsidR="006104BF" w:rsidRPr="00A671D4">
        <w:rPr>
          <w:vertAlign w:val="superscript"/>
        </w:rPr>
        <w:t>0</w:t>
      </w:r>
      <w:r w:rsidR="006104BF" w:rsidRPr="00A671D4">
        <w:t xml:space="preserve">C) distribution for different climatic </w:t>
      </w:r>
      <w:r w:rsidR="006104BF" w:rsidRPr="00A671D4">
        <w:rPr>
          <w:color w:val="221E1F"/>
        </w:rPr>
        <w:t>Period</w:t>
      </w:r>
      <w:r w:rsidR="006104BF" w:rsidRPr="00A671D4">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06"/>
        <w:gridCol w:w="904"/>
        <w:gridCol w:w="810"/>
        <w:gridCol w:w="810"/>
        <w:gridCol w:w="742"/>
        <w:gridCol w:w="830"/>
        <w:gridCol w:w="754"/>
        <w:gridCol w:w="810"/>
        <w:gridCol w:w="842"/>
      </w:tblGrid>
      <w:tr w:rsidR="00223219" w:rsidRPr="00813A95" w14:paraId="748D8D1D" w14:textId="77777777" w:rsidTr="008E072F">
        <w:trPr>
          <w:trHeight w:val="319"/>
        </w:trPr>
        <w:tc>
          <w:tcPr>
            <w:tcW w:w="1368" w:type="dxa"/>
            <w:tcBorders>
              <w:top w:val="single" w:sz="4" w:space="0" w:color="auto"/>
              <w:bottom w:val="single" w:sz="4" w:space="0" w:color="auto"/>
            </w:tcBorders>
          </w:tcPr>
          <w:p w14:paraId="757FEE5C" w14:textId="77777777" w:rsidR="00223219" w:rsidRPr="00813A95" w:rsidRDefault="00223219" w:rsidP="00BD3194">
            <w:pPr>
              <w:spacing w:after="0"/>
            </w:pPr>
            <w:r w:rsidRPr="00813A95">
              <w:t>Climatic Station</w:t>
            </w:r>
          </w:p>
        </w:tc>
        <w:tc>
          <w:tcPr>
            <w:tcW w:w="1706" w:type="dxa"/>
            <w:tcBorders>
              <w:top w:val="single" w:sz="4" w:space="0" w:color="auto"/>
              <w:bottom w:val="single" w:sz="4" w:space="0" w:color="auto"/>
            </w:tcBorders>
          </w:tcPr>
          <w:p w14:paraId="47E845FE" w14:textId="77777777" w:rsidR="00223219" w:rsidRPr="00813A95" w:rsidRDefault="00223219" w:rsidP="00BD3194">
            <w:pPr>
              <w:spacing w:after="0"/>
            </w:pPr>
            <w:r w:rsidRPr="00813A95">
              <w:t>Period</w:t>
            </w:r>
          </w:p>
        </w:tc>
        <w:tc>
          <w:tcPr>
            <w:tcW w:w="904" w:type="dxa"/>
            <w:tcBorders>
              <w:top w:val="single" w:sz="4" w:space="0" w:color="auto"/>
              <w:bottom w:val="single" w:sz="4" w:space="0" w:color="auto"/>
            </w:tcBorders>
          </w:tcPr>
          <w:p w14:paraId="34D203CE" w14:textId="77777777" w:rsidR="00223219" w:rsidRPr="00813A95" w:rsidRDefault="00223219" w:rsidP="00BD3194">
            <w:pPr>
              <w:spacing w:after="0"/>
            </w:pPr>
            <w:r w:rsidRPr="00813A95">
              <w:t>Mean</w:t>
            </w:r>
          </w:p>
        </w:tc>
        <w:tc>
          <w:tcPr>
            <w:tcW w:w="810" w:type="dxa"/>
            <w:tcBorders>
              <w:top w:val="single" w:sz="4" w:space="0" w:color="auto"/>
              <w:bottom w:val="single" w:sz="4" w:space="0" w:color="auto"/>
            </w:tcBorders>
          </w:tcPr>
          <w:p w14:paraId="77E8CA34" w14:textId="77777777" w:rsidR="00223219" w:rsidRPr="00813A95" w:rsidRDefault="00223219" w:rsidP="00BD3194">
            <w:pPr>
              <w:spacing w:after="0"/>
            </w:pPr>
            <w:r w:rsidRPr="00813A95">
              <w:t>SD</w:t>
            </w:r>
          </w:p>
        </w:tc>
        <w:tc>
          <w:tcPr>
            <w:tcW w:w="810" w:type="dxa"/>
            <w:tcBorders>
              <w:top w:val="single" w:sz="4" w:space="0" w:color="auto"/>
              <w:bottom w:val="single" w:sz="4" w:space="0" w:color="auto"/>
            </w:tcBorders>
          </w:tcPr>
          <w:p w14:paraId="38A21AF6" w14:textId="77777777" w:rsidR="00223219" w:rsidRPr="00813A95" w:rsidRDefault="00223219" w:rsidP="00BD3194">
            <w:pPr>
              <w:spacing w:after="0"/>
            </w:pPr>
            <w:r w:rsidRPr="00813A95">
              <w:t>Min</w:t>
            </w:r>
          </w:p>
        </w:tc>
        <w:tc>
          <w:tcPr>
            <w:tcW w:w="742" w:type="dxa"/>
            <w:tcBorders>
              <w:top w:val="single" w:sz="4" w:space="0" w:color="auto"/>
              <w:bottom w:val="single" w:sz="4" w:space="0" w:color="auto"/>
            </w:tcBorders>
          </w:tcPr>
          <w:p w14:paraId="3DF122C3" w14:textId="77777777" w:rsidR="00223219" w:rsidRPr="00813A95" w:rsidRDefault="00223219" w:rsidP="00BD3194">
            <w:pPr>
              <w:spacing w:after="0"/>
            </w:pPr>
            <w:r w:rsidRPr="00813A95">
              <w:t>Max</w:t>
            </w:r>
          </w:p>
        </w:tc>
        <w:tc>
          <w:tcPr>
            <w:tcW w:w="830" w:type="dxa"/>
            <w:tcBorders>
              <w:top w:val="single" w:sz="4" w:space="0" w:color="auto"/>
              <w:bottom w:val="single" w:sz="4" w:space="0" w:color="auto"/>
            </w:tcBorders>
          </w:tcPr>
          <w:p w14:paraId="66CF730C" w14:textId="77777777" w:rsidR="00223219" w:rsidRPr="00813A95" w:rsidRDefault="00223219" w:rsidP="00BD3194">
            <w:pPr>
              <w:spacing w:after="0"/>
            </w:pPr>
            <w:r w:rsidRPr="00813A95">
              <w:t>Range</w:t>
            </w:r>
          </w:p>
        </w:tc>
        <w:tc>
          <w:tcPr>
            <w:tcW w:w="754" w:type="dxa"/>
            <w:tcBorders>
              <w:top w:val="single" w:sz="4" w:space="0" w:color="auto"/>
              <w:bottom w:val="single" w:sz="4" w:space="0" w:color="auto"/>
            </w:tcBorders>
          </w:tcPr>
          <w:p w14:paraId="3F7D75E4" w14:textId="77777777" w:rsidR="00223219" w:rsidRPr="00813A95" w:rsidRDefault="00223219" w:rsidP="00BD3194">
            <w:pPr>
              <w:spacing w:after="0"/>
            </w:pPr>
            <w:r w:rsidRPr="00813A95">
              <w:t>Count</w:t>
            </w:r>
          </w:p>
        </w:tc>
        <w:tc>
          <w:tcPr>
            <w:tcW w:w="810" w:type="dxa"/>
            <w:tcBorders>
              <w:top w:val="single" w:sz="4" w:space="0" w:color="auto"/>
              <w:bottom w:val="single" w:sz="4" w:space="0" w:color="auto"/>
            </w:tcBorders>
          </w:tcPr>
          <w:p w14:paraId="4B208032" w14:textId="77777777" w:rsidR="00223219" w:rsidRPr="00813A95" w:rsidRDefault="00223219" w:rsidP="00BD3194">
            <w:pPr>
              <w:spacing w:after="0"/>
            </w:pPr>
            <w:r w:rsidRPr="00813A95">
              <w:t>SE</w:t>
            </w:r>
          </w:p>
        </w:tc>
        <w:tc>
          <w:tcPr>
            <w:tcW w:w="842" w:type="dxa"/>
            <w:tcBorders>
              <w:top w:val="single" w:sz="4" w:space="0" w:color="auto"/>
              <w:bottom w:val="single" w:sz="4" w:space="0" w:color="auto"/>
            </w:tcBorders>
          </w:tcPr>
          <w:p w14:paraId="38E2EC3C" w14:textId="77777777" w:rsidR="00223219" w:rsidRPr="00813A95" w:rsidRDefault="00223219" w:rsidP="00BD3194">
            <w:pPr>
              <w:spacing w:after="0"/>
            </w:pPr>
            <w:r w:rsidRPr="00813A95">
              <w:t>%CV</w:t>
            </w:r>
          </w:p>
        </w:tc>
      </w:tr>
      <w:tr w:rsidR="00223219" w:rsidRPr="00813A95" w14:paraId="057E25CD" w14:textId="77777777" w:rsidTr="008E072F">
        <w:trPr>
          <w:trHeight w:val="234"/>
        </w:trPr>
        <w:tc>
          <w:tcPr>
            <w:tcW w:w="1368" w:type="dxa"/>
            <w:vMerge w:val="restart"/>
          </w:tcPr>
          <w:p w14:paraId="756B9123" w14:textId="77777777" w:rsidR="00223219" w:rsidRPr="00813A95" w:rsidRDefault="00223219" w:rsidP="00BD3194">
            <w:pPr>
              <w:spacing w:after="0"/>
            </w:pPr>
            <w:proofErr w:type="spellStart"/>
            <w:r w:rsidRPr="00813A95">
              <w:t>Yenegoa</w:t>
            </w:r>
            <w:proofErr w:type="spellEnd"/>
          </w:p>
        </w:tc>
        <w:tc>
          <w:tcPr>
            <w:tcW w:w="1706" w:type="dxa"/>
          </w:tcPr>
          <w:p w14:paraId="3AABD271" w14:textId="77777777" w:rsidR="00223219" w:rsidRPr="00813A95" w:rsidRDefault="00223219" w:rsidP="00BD3194">
            <w:pPr>
              <w:spacing w:after="0"/>
            </w:pPr>
            <w:r w:rsidRPr="00813A95">
              <w:t>1</w:t>
            </w:r>
            <w:r w:rsidRPr="00813A95">
              <w:rPr>
                <w:vertAlign w:val="superscript"/>
              </w:rPr>
              <w:t>st</w:t>
            </w:r>
            <w:r w:rsidRPr="00813A95">
              <w:t xml:space="preserve">  Clim</w:t>
            </w:r>
            <w:r w:rsidR="0052314B" w:rsidRPr="00813A95">
              <w:t xml:space="preserve"> </w:t>
            </w:r>
            <w:r w:rsidRPr="00813A95">
              <w:rPr>
                <w:color w:val="221E1F"/>
              </w:rPr>
              <w:t>period</w:t>
            </w:r>
          </w:p>
        </w:tc>
        <w:tc>
          <w:tcPr>
            <w:tcW w:w="904" w:type="dxa"/>
          </w:tcPr>
          <w:p w14:paraId="6CB51416" w14:textId="77777777" w:rsidR="00223219" w:rsidRPr="00813A95" w:rsidRDefault="00223219" w:rsidP="00BD3194">
            <w:pPr>
              <w:spacing w:after="0"/>
            </w:pPr>
            <w:r w:rsidRPr="00813A95">
              <w:t>30.2</w:t>
            </w:r>
          </w:p>
        </w:tc>
        <w:tc>
          <w:tcPr>
            <w:tcW w:w="810" w:type="dxa"/>
          </w:tcPr>
          <w:p w14:paraId="79D0846D" w14:textId="77777777" w:rsidR="00223219" w:rsidRPr="00813A95" w:rsidRDefault="00223219" w:rsidP="00BD3194">
            <w:pPr>
              <w:spacing w:after="0"/>
            </w:pPr>
            <w:r w:rsidRPr="00813A95">
              <w:t>0.5</w:t>
            </w:r>
          </w:p>
        </w:tc>
        <w:tc>
          <w:tcPr>
            <w:tcW w:w="810" w:type="dxa"/>
          </w:tcPr>
          <w:p w14:paraId="4F75544A" w14:textId="77777777" w:rsidR="00223219" w:rsidRPr="00813A95" w:rsidRDefault="00223219" w:rsidP="00BD3194">
            <w:pPr>
              <w:spacing w:after="0"/>
            </w:pPr>
            <w:r w:rsidRPr="00813A95">
              <w:t>29.3</w:t>
            </w:r>
          </w:p>
        </w:tc>
        <w:tc>
          <w:tcPr>
            <w:tcW w:w="742" w:type="dxa"/>
          </w:tcPr>
          <w:p w14:paraId="632F7D1D" w14:textId="77777777" w:rsidR="00223219" w:rsidRPr="00813A95" w:rsidRDefault="00223219" w:rsidP="00BD3194">
            <w:pPr>
              <w:spacing w:after="0"/>
            </w:pPr>
            <w:r w:rsidRPr="00813A95">
              <w:t>31.3</w:t>
            </w:r>
          </w:p>
        </w:tc>
        <w:tc>
          <w:tcPr>
            <w:tcW w:w="830" w:type="dxa"/>
          </w:tcPr>
          <w:p w14:paraId="2FDFA065" w14:textId="77777777" w:rsidR="00223219" w:rsidRPr="00813A95" w:rsidRDefault="00223219" w:rsidP="00BD3194">
            <w:pPr>
              <w:spacing w:after="0"/>
            </w:pPr>
            <w:r w:rsidRPr="00813A95">
              <w:t>2.1</w:t>
            </w:r>
          </w:p>
        </w:tc>
        <w:tc>
          <w:tcPr>
            <w:tcW w:w="754" w:type="dxa"/>
          </w:tcPr>
          <w:p w14:paraId="31191AE2" w14:textId="77777777" w:rsidR="00223219" w:rsidRPr="00813A95" w:rsidRDefault="00223219" w:rsidP="00BD3194">
            <w:pPr>
              <w:spacing w:after="0"/>
            </w:pPr>
            <w:r w:rsidRPr="00813A95">
              <w:t>30yrs</w:t>
            </w:r>
          </w:p>
        </w:tc>
        <w:tc>
          <w:tcPr>
            <w:tcW w:w="810" w:type="dxa"/>
          </w:tcPr>
          <w:p w14:paraId="2B2921ED" w14:textId="77777777" w:rsidR="00223219" w:rsidRPr="00813A95" w:rsidRDefault="00223219" w:rsidP="00BD3194">
            <w:pPr>
              <w:spacing w:after="0"/>
            </w:pPr>
            <w:r w:rsidRPr="00813A95">
              <w:t>0.1</w:t>
            </w:r>
          </w:p>
        </w:tc>
        <w:tc>
          <w:tcPr>
            <w:tcW w:w="842" w:type="dxa"/>
          </w:tcPr>
          <w:p w14:paraId="6407420F" w14:textId="77777777" w:rsidR="00223219" w:rsidRPr="00813A95" w:rsidRDefault="00223219" w:rsidP="00BD3194">
            <w:pPr>
              <w:spacing w:after="0"/>
            </w:pPr>
            <w:r w:rsidRPr="00813A95">
              <w:t>1.66</w:t>
            </w:r>
          </w:p>
        </w:tc>
      </w:tr>
      <w:tr w:rsidR="00223219" w:rsidRPr="00813A95" w14:paraId="0A4FFD5D" w14:textId="77777777" w:rsidTr="008E072F">
        <w:trPr>
          <w:trHeight w:val="234"/>
        </w:trPr>
        <w:tc>
          <w:tcPr>
            <w:tcW w:w="1368" w:type="dxa"/>
            <w:vMerge/>
          </w:tcPr>
          <w:p w14:paraId="537CCF9C" w14:textId="77777777" w:rsidR="00223219" w:rsidRPr="00813A95" w:rsidRDefault="00223219" w:rsidP="00BD3194">
            <w:pPr>
              <w:spacing w:after="0"/>
            </w:pPr>
          </w:p>
        </w:tc>
        <w:tc>
          <w:tcPr>
            <w:tcW w:w="1706" w:type="dxa"/>
          </w:tcPr>
          <w:p w14:paraId="76357EF7" w14:textId="77777777" w:rsidR="00223219" w:rsidRPr="00813A95" w:rsidRDefault="00223219" w:rsidP="00BD3194">
            <w:pPr>
              <w:spacing w:after="0"/>
            </w:pPr>
            <w:r w:rsidRPr="00813A95">
              <w:t>2</w:t>
            </w:r>
            <w:r w:rsidRPr="00813A95">
              <w:rPr>
                <w:vertAlign w:val="superscript"/>
              </w:rPr>
              <w:t>nd</w:t>
            </w:r>
            <w:r w:rsidR="0052314B" w:rsidRPr="00813A95">
              <w:t xml:space="preserve"> Clim</w:t>
            </w:r>
            <w:r w:rsidRPr="00813A95">
              <w:t xml:space="preserve"> </w:t>
            </w:r>
            <w:r w:rsidRPr="00813A95">
              <w:rPr>
                <w:color w:val="221E1F"/>
              </w:rPr>
              <w:t>period</w:t>
            </w:r>
          </w:p>
        </w:tc>
        <w:tc>
          <w:tcPr>
            <w:tcW w:w="904" w:type="dxa"/>
          </w:tcPr>
          <w:p w14:paraId="7D54CE20" w14:textId="77777777" w:rsidR="00223219" w:rsidRPr="00813A95" w:rsidRDefault="00223219" w:rsidP="00BD3194">
            <w:pPr>
              <w:spacing w:after="0"/>
            </w:pPr>
            <w:r w:rsidRPr="00813A95">
              <w:t>30.7</w:t>
            </w:r>
          </w:p>
        </w:tc>
        <w:tc>
          <w:tcPr>
            <w:tcW w:w="810" w:type="dxa"/>
          </w:tcPr>
          <w:p w14:paraId="3974A054" w14:textId="77777777" w:rsidR="00223219" w:rsidRPr="00813A95" w:rsidRDefault="00223219" w:rsidP="00BD3194">
            <w:pPr>
              <w:spacing w:after="0"/>
            </w:pPr>
            <w:r w:rsidRPr="00813A95">
              <w:t>0.2</w:t>
            </w:r>
          </w:p>
        </w:tc>
        <w:tc>
          <w:tcPr>
            <w:tcW w:w="810" w:type="dxa"/>
          </w:tcPr>
          <w:p w14:paraId="4A379659" w14:textId="77777777" w:rsidR="00223219" w:rsidRPr="00813A95" w:rsidRDefault="00223219" w:rsidP="00BD3194">
            <w:pPr>
              <w:spacing w:after="0"/>
            </w:pPr>
            <w:r w:rsidRPr="00813A95">
              <w:t>30.1</w:t>
            </w:r>
          </w:p>
        </w:tc>
        <w:tc>
          <w:tcPr>
            <w:tcW w:w="742" w:type="dxa"/>
          </w:tcPr>
          <w:p w14:paraId="518FBA62" w14:textId="77777777" w:rsidR="00223219" w:rsidRPr="00813A95" w:rsidRDefault="00223219" w:rsidP="00BD3194">
            <w:pPr>
              <w:spacing w:after="0"/>
            </w:pPr>
            <w:r w:rsidRPr="00813A95">
              <w:t>31.2</w:t>
            </w:r>
          </w:p>
        </w:tc>
        <w:tc>
          <w:tcPr>
            <w:tcW w:w="830" w:type="dxa"/>
          </w:tcPr>
          <w:p w14:paraId="11EE2A94" w14:textId="77777777" w:rsidR="00223219" w:rsidRPr="00813A95" w:rsidRDefault="00223219" w:rsidP="00BD3194">
            <w:pPr>
              <w:spacing w:after="0"/>
            </w:pPr>
            <w:r w:rsidRPr="00813A95">
              <w:t>1.1</w:t>
            </w:r>
          </w:p>
        </w:tc>
        <w:tc>
          <w:tcPr>
            <w:tcW w:w="754" w:type="dxa"/>
          </w:tcPr>
          <w:p w14:paraId="78E43598" w14:textId="77777777" w:rsidR="00223219" w:rsidRPr="00813A95" w:rsidRDefault="00223219" w:rsidP="00BD3194">
            <w:pPr>
              <w:spacing w:after="0"/>
            </w:pPr>
            <w:r w:rsidRPr="00813A95">
              <w:t>30yrs</w:t>
            </w:r>
          </w:p>
        </w:tc>
        <w:tc>
          <w:tcPr>
            <w:tcW w:w="810" w:type="dxa"/>
          </w:tcPr>
          <w:p w14:paraId="65E91382" w14:textId="77777777" w:rsidR="00223219" w:rsidRPr="00813A95" w:rsidRDefault="00223219" w:rsidP="00BD3194">
            <w:pPr>
              <w:spacing w:after="0"/>
            </w:pPr>
            <w:r w:rsidRPr="00813A95">
              <w:t>0.0</w:t>
            </w:r>
          </w:p>
        </w:tc>
        <w:tc>
          <w:tcPr>
            <w:tcW w:w="842" w:type="dxa"/>
          </w:tcPr>
          <w:p w14:paraId="399E55D7" w14:textId="77777777" w:rsidR="00223219" w:rsidRPr="00813A95" w:rsidRDefault="00223219" w:rsidP="00BD3194">
            <w:pPr>
              <w:spacing w:after="0"/>
            </w:pPr>
            <w:r w:rsidRPr="00813A95">
              <w:t>0.65</w:t>
            </w:r>
          </w:p>
        </w:tc>
      </w:tr>
      <w:tr w:rsidR="00223219" w:rsidRPr="00813A95" w14:paraId="2C33E9F2" w14:textId="77777777" w:rsidTr="008E072F">
        <w:trPr>
          <w:trHeight w:val="234"/>
        </w:trPr>
        <w:tc>
          <w:tcPr>
            <w:tcW w:w="1368" w:type="dxa"/>
            <w:vMerge w:val="restart"/>
          </w:tcPr>
          <w:p w14:paraId="39B78D9C" w14:textId="77777777" w:rsidR="00223219" w:rsidRPr="00813A95" w:rsidRDefault="00223219" w:rsidP="00BD3194">
            <w:pPr>
              <w:spacing w:after="0"/>
            </w:pPr>
            <w:r w:rsidRPr="00813A95">
              <w:t xml:space="preserve">Port-Harcourt </w:t>
            </w:r>
          </w:p>
        </w:tc>
        <w:tc>
          <w:tcPr>
            <w:tcW w:w="1706" w:type="dxa"/>
          </w:tcPr>
          <w:p w14:paraId="51C075AF" w14:textId="77777777" w:rsidR="00223219" w:rsidRPr="00813A95" w:rsidRDefault="00223219" w:rsidP="00BD3194">
            <w:pPr>
              <w:spacing w:after="0"/>
            </w:pPr>
            <w:r w:rsidRPr="00813A95">
              <w:t>1</w:t>
            </w:r>
            <w:r w:rsidRPr="00813A95">
              <w:rPr>
                <w:vertAlign w:val="superscript"/>
              </w:rPr>
              <w:t>st</w:t>
            </w:r>
            <w:r w:rsidRPr="00813A95">
              <w:t xml:space="preserve">  Clim</w:t>
            </w:r>
            <w:r w:rsidR="0052314B" w:rsidRPr="00813A95">
              <w:t xml:space="preserve"> </w:t>
            </w:r>
            <w:r w:rsidRPr="00813A95">
              <w:rPr>
                <w:color w:val="221E1F"/>
              </w:rPr>
              <w:t>period</w:t>
            </w:r>
          </w:p>
        </w:tc>
        <w:tc>
          <w:tcPr>
            <w:tcW w:w="904" w:type="dxa"/>
          </w:tcPr>
          <w:p w14:paraId="5F6F9682" w14:textId="77777777" w:rsidR="00223219" w:rsidRPr="00813A95" w:rsidRDefault="00223219" w:rsidP="00BD3194">
            <w:pPr>
              <w:spacing w:after="0"/>
            </w:pPr>
            <w:r w:rsidRPr="00813A95">
              <w:t>30.4</w:t>
            </w:r>
          </w:p>
        </w:tc>
        <w:tc>
          <w:tcPr>
            <w:tcW w:w="810" w:type="dxa"/>
          </w:tcPr>
          <w:p w14:paraId="56EDF48F" w14:textId="77777777" w:rsidR="00223219" w:rsidRPr="00813A95" w:rsidRDefault="00223219" w:rsidP="00BD3194">
            <w:pPr>
              <w:spacing w:after="0"/>
            </w:pPr>
            <w:r w:rsidRPr="00813A95">
              <w:t>0.5</w:t>
            </w:r>
          </w:p>
        </w:tc>
        <w:tc>
          <w:tcPr>
            <w:tcW w:w="810" w:type="dxa"/>
          </w:tcPr>
          <w:p w14:paraId="01CBEB0B" w14:textId="77777777" w:rsidR="00223219" w:rsidRPr="00813A95" w:rsidRDefault="00223219" w:rsidP="00BD3194">
            <w:pPr>
              <w:spacing w:after="0"/>
            </w:pPr>
            <w:r w:rsidRPr="00813A95">
              <w:t>29.5</w:t>
            </w:r>
          </w:p>
        </w:tc>
        <w:tc>
          <w:tcPr>
            <w:tcW w:w="742" w:type="dxa"/>
          </w:tcPr>
          <w:p w14:paraId="0704B75A" w14:textId="77777777" w:rsidR="00223219" w:rsidRPr="00813A95" w:rsidRDefault="00223219" w:rsidP="00BD3194">
            <w:pPr>
              <w:spacing w:after="0"/>
            </w:pPr>
            <w:r w:rsidRPr="00813A95">
              <w:t>31.4</w:t>
            </w:r>
          </w:p>
        </w:tc>
        <w:tc>
          <w:tcPr>
            <w:tcW w:w="830" w:type="dxa"/>
          </w:tcPr>
          <w:p w14:paraId="5AFAAD92" w14:textId="77777777" w:rsidR="00223219" w:rsidRPr="00813A95" w:rsidRDefault="00223219" w:rsidP="00BD3194">
            <w:pPr>
              <w:spacing w:after="0"/>
            </w:pPr>
            <w:r w:rsidRPr="00813A95">
              <w:t>1.9</w:t>
            </w:r>
          </w:p>
        </w:tc>
        <w:tc>
          <w:tcPr>
            <w:tcW w:w="754" w:type="dxa"/>
          </w:tcPr>
          <w:p w14:paraId="5DE19B83" w14:textId="77777777" w:rsidR="00223219" w:rsidRPr="00813A95" w:rsidRDefault="00223219" w:rsidP="00BD3194">
            <w:pPr>
              <w:spacing w:after="0"/>
            </w:pPr>
            <w:r w:rsidRPr="00813A95">
              <w:t>30yrs</w:t>
            </w:r>
          </w:p>
        </w:tc>
        <w:tc>
          <w:tcPr>
            <w:tcW w:w="810" w:type="dxa"/>
          </w:tcPr>
          <w:p w14:paraId="3317C735" w14:textId="77777777" w:rsidR="00223219" w:rsidRPr="00813A95" w:rsidRDefault="00223219" w:rsidP="00BD3194">
            <w:pPr>
              <w:spacing w:after="0"/>
            </w:pPr>
            <w:r w:rsidRPr="00813A95">
              <w:t>0.1</w:t>
            </w:r>
          </w:p>
        </w:tc>
        <w:tc>
          <w:tcPr>
            <w:tcW w:w="842" w:type="dxa"/>
          </w:tcPr>
          <w:p w14:paraId="32421532" w14:textId="77777777" w:rsidR="00223219" w:rsidRPr="00813A95" w:rsidRDefault="00223219" w:rsidP="00BD3194">
            <w:pPr>
              <w:spacing w:after="0"/>
            </w:pPr>
            <w:r w:rsidRPr="00813A95">
              <w:t>1.64</w:t>
            </w:r>
          </w:p>
        </w:tc>
      </w:tr>
      <w:tr w:rsidR="00223219" w:rsidRPr="00813A95" w14:paraId="13CD3B09" w14:textId="77777777" w:rsidTr="008E072F">
        <w:trPr>
          <w:trHeight w:val="234"/>
        </w:trPr>
        <w:tc>
          <w:tcPr>
            <w:tcW w:w="1368" w:type="dxa"/>
            <w:vMerge/>
          </w:tcPr>
          <w:p w14:paraId="5EA2A707" w14:textId="77777777" w:rsidR="00223219" w:rsidRPr="00813A95" w:rsidRDefault="00223219" w:rsidP="00BD3194">
            <w:pPr>
              <w:spacing w:after="0"/>
            </w:pPr>
          </w:p>
        </w:tc>
        <w:tc>
          <w:tcPr>
            <w:tcW w:w="1706" w:type="dxa"/>
          </w:tcPr>
          <w:p w14:paraId="20EEA7A3" w14:textId="77777777" w:rsidR="00223219" w:rsidRPr="00813A95" w:rsidRDefault="00223219" w:rsidP="00BD3194">
            <w:pPr>
              <w:spacing w:after="0"/>
            </w:pPr>
            <w:r w:rsidRPr="00813A95">
              <w:t>2</w:t>
            </w:r>
            <w:r w:rsidRPr="00813A95">
              <w:rPr>
                <w:vertAlign w:val="superscript"/>
              </w:rPr>
              <w:t>nd</w:t>
            </w:r>
            <w:r w:rsidRPr="00813A95">
              <w:t xml:space="preserve"> Clim. </w:t>
            </w:r>
            <w:r w:rsidRPr="00813A95">
              <w:rPr>
                <w:color w:val="221E1F"/>
              </w:rPr>
              <w:t>period</w:t>
            </w:r>
          </w:p>
        </w:tc>
        <w:tc>
          <w:tcPr>
            <w:tcW w:w="904" w:type="dxa"/>
          </w:tcPr>
          <w:p w14:paraId="7EA1E7DC" w14:textId="77777777" w:rsidR="00223219" w:rsidRPr="00813A95" w:rsidRDefault="00223219" w:rsidP="00BD3194">
            <w:pPr>
              <w:spacing w:after="0"/>
            </w:pPr>
            <w:r w:rsidRPr="00813A95">
              <w:t>30.9</w:t>
            </w:r>
          </w:p>
        </w:tc>
        <w:tc>
          <w:tcPr>
            <w:tcW w:w="810" w:type="dxa"/>
          </w:tcPr>
          <w:p w14:paraId="2448E659" w14:textId="77777777" w:rsidR="00223219" w:rsidRPr="00813A95" w:rsidRDefault="00223219" w:rsidP="00BD3194">
            <w:pPr>
              <w:spacing w:after="0"/>
            </w:pPr>
            <w:r w:rsidRPr="00813A95">
              <w:t>0.3</w:t>
            </w:r>
          </w:p>
        </w:tc>
        <w:tc>
          <w:tcPr>
            <w:tcW w:w="810" w:type="dxa"/>
          </w:tcPr>
          <w:p w14:paraId="1BB9AEE3" w14:textId="77777777" w:rsidR="00223219" w:rsidRPr="00813A95" w:rsidRDefault="00223219" w:rsidP="00BD3194">
            <w:pPr>
              <w:spacing w:after="0"/>
            </w:pPr>
            <w:r w:rsidRPr="00813A95">
              <w:t>30.1</w:t>
            </w:r>
          </w:p>
        </w:tc>
        <w:tc>
          <w:tcPr>
            <w:tcW w:w="742" w:type="dxa"/>
          </w:tcPr>
          <w:p w14:paraId="3D770A0A" w14:textId="77777777" w:rsidR="00223219" w:rsidRPr="00813A95" w:rsidRDefault="00223219" w:rsidP="00BD3194">
            <w:pPr>
              <w:spacing w:after="0"/>
            </w:pPr>
            <w:r w:rsidRPr="00813A95">
              <w:t>31.5</w:t>
            </w:r>
          </w:p>
        </w:tc>
        <w:tc>
          <w:tcPr>
            <w:tcW w:w="830" w:type="dxa"/>
          </w:tcPr>
          <w:p w14:paraId="1AC8F7BA" w14:textId="77777777" w:rsidR="00223219" w:rsidRPr="00813A95" w:rsidRDefault="00223219" w:rsidP="00BD3194">
            <w:pPr>
              <w:spacing w:after="0"/>
            </w:pPr>
            <w:r w:rsidRPr="00813A95">
              <w:t>1.3</w:t>
            </w:r>
          </w:p>
        </w:tc>
        <w:tc>
          <w:tcPr>
            <w:tcW w:w="754" w:type="dxa"/>
          </w:tcPr>
          <w:p w14:paraId="2AD46919" w14:textId="77777777" w:rsidR="00223219" w:rsidRPr="00813A95" w:rsidRDefault="00223219" w:rsidP="00BD3194">
            <w:pPr>
              <w:spacing w:after="0"/>
            </w:pPr>
            <w:r w:rsidRPr="00813A95">
              <w:t>30yrs</w:t>
            </w:r>
          </w:p>
        </w:tc>
        <w:tc>
          <w:tcPr>
            <w:tcW w:w="810" w:type="dxa"/>
          </w:tcPr>
          <w:p w14:paraId="31D0A559" w14:textId="77777777" w:rsidR="00223219" w:rsidRPr="00813A95" w:rsidRDefault="00223219" w:rsidP="00BD3194">
            <w:pPr>
              <w:spacing w:after="0"/>
            </w:pPr>
            <w:r w:rsidRPr="00813A95">
              <w:t>0.1</w:t>
            </w:r>
          </w:p>
        </w:tc>
        <w:tc>
          <w:tcPr>
            <w:tcW w:w="842" w:type="dxa"/>
          </w:tcPr>
          <w:p w14:paraId="2C6402D4" w14:textId="77777777" w:rsidR="00223219" w:rsidRPr="00813A95" w:rsidRDefault="00223219" w:rsidP="00BD3194">
            <w:pPr>
              <w:spacing w:after="0"/>
            </w:pPr>
            <w:r w:rsidRPr="00813A95">
              <w:t>0.97</w:t>
            </w:r>
          </w:p>
        </w:tc>
      </w:tr>
    </w:tbl>
    <w:p w14:paraId="435E8EB4" w14:textId="77777777" w:rsidR="00BD3194" w:rsidRDefault="00BD3194" w:rsidP="00BD3194">
      <w:pPr>
        <w:spacing w:after="0" w:line="480" w:lineRule="auto"/>
      </w:pPr>
    </w:p>
    <w:p w14:paraId="1D955F57" w14:textId="77777777" w:rsidR="00A23674" w:rsidRDefault="00A23674" w:rsidP="00BD3194">
      <w:pPr>
        <w:spacing w:after="0" w:line="480" w:lineRule="auto"/>
      </w:pPr>
    </w:p>
    <w:p w14:paraId="06775F2E" w14:textId="77777777" w:rsidR="0052314B" w:rsidRPr="00A671D4" w:rsidRDefault="00BD3194" w:rsidP="00813A95">
      <w:pPr>
        <w:spacing w:after="0" w:line="480" w:lineRule="auto"/>
        <w:rPr>
          <w:noProof/>
        </w:rPr>
      </w:pPr>
      <w:r>
        <w:t xml:space="preserve">Table </w:t>
      </w:r>
      <w:r w:rsidR="0052314B" w:rsidRPr="00A671D4">
        <w:t xml:space="preserve"> </w:t>
      </w:r>
      <w:r w:rsidR="008E50B4" w:rsidRPr="00A671D4">
        <w:rPr>
          <w:noProof/>
        </w:rPr>
        <w:fldChar w:fldCharType="begin"/>
      </w:r>
      <w:r w:rsidR="0052314B" w:rsidRPr="00A671D4">
        <w:rPr>
          <w:noProof/>
        </w:rPr>
        <w:instrText xml:space="preserve"> SEQ Table_4. \* ARABIC </w:instrText>
      </w:r>
      <w:r w:rsidR="008E50B4" w:rsidRPr="00A671D4">
        <w:rPr>
          <w:noProof/>
        </w:rPr>
        <w:fldChar w:fldCharType="separate"/>
      </w:r>
      <w:r w:rsidR="0052314B" w:rsidRPr="00A671D4">
        <w:rPr>
          <w:noProof/>
        </w:rPr>
        <w:t>3</w:t>
      </w:r>
      <w:r w:rsidR="008E50B4" w:rsidRPr="00A671D4">
        <w:rPr>
          <w:noProof/>
        </w:rPr>
        <w:fldChar w:fldCharType="end"/>
      </w:r>
      <w:r>
        <w:rPr>
          <w:noProof/>
        </w:rPr>
        <w:t>:</w:t>
      </w:r>
      <w:r w:rsidR="0052314B" w:rsidRPr="00A671D4">
        <w:rPr>
          <w:noProof/>
        </w:rPr>
        <w:t xml:space="preserve"> % Deviation of annual rainfall and temperature from first climatic Period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080"/>
        <w:gridCol w:w="1260"/>
        <w:gridCol w:w="1710"/>
        <w:gridCol w:w="1069"/>
        <w:gridCol w:w="1379"/>
      </w:tblGrid>
      <w:tr w:rsidR="0052314B" w:rsidRPr="00BD3194" w14:paraId="74A22719" w14:textId="77777777" w:rsidTr="008E072F">
        <w:trPr>
          <w:trHeight w:val="279"/>
        </w:trPr>
        <w:tc>
          <w:tcPr>
            <w:tcW w:w="1368" w:type="dxa"/>
          </w:tcPr>
          <w:p w14:paraId="2C8B21A2" w14:textId="77777777" w:rsidR="0052314B" w:rsidRPr="00BD3194" w:rsidRDefault="0052314B" w:rsidP="00BD3194">
            <w:pPr>
              <w:spacing w:after="0"/>
            </w:pPr>
          </w:p>
        </w:tc>
        <w:tc>
          <w:tcPr>
            <w:tcW w:w="1710" w:type="dxa"/>
            <w:tcBorders>
              <w:top w:val="single" w:sz="4" w:space="0" w:color="auto"/>
              <w:bottom w:val="single" w:sz="4" w:space="0" w:color="auto"/>
            </w:tcBorders>
          </w:tcPr>
          <w:p w14:paraId="709606FC" w14:textId="77777777" w:rsidR="0052314B" w:rsidRPr="00BD3194" w:rsidRDefault="0052314B" w:rsidP="00BD3194">
            <w:pPr>
              <w:spacing w:after="0"/>
            </w:pPr>
            <w:r w:rsidRPr="00BD3194">
              <w:t>Rainfall mm</w:t>
            </w:r>
          </w:p>
        </w:tc>
        <w:tc>
          <w:tcPr>
            <w:tcW w:w="1080" w:type="dxa"/>
            <w:tcBorders>
              <w:top w:val="single" w:sz="4" w:space="0" w:color="auto"/>
              <w:bottom w:val="single" w:sz="4" w:space="0" w:color="auto"/>
            </w:tcBorders>
          </w:tcPr>
          <w:p w14:paraId="4696E829" w14:textId="77777777" w:rsidR="0052314B" w:rsidRPr="00BD3194" w:rsidRDefault="0052314B" w:rsidP="00BD3194">
            <w:pPr>
              <w:spacing w:after="0"/>
            </w:pPr>
          </w:p>
        </w:tc>
        <w:tc>
          <w:tcPr>
            <w:tcW w:w="1260" w:type="dxa"/>
            <w:tcBorders>
              <w:top w:val="single" w:sz="4" w:space="0" w:color="auto"/>
              <w:bottom w:val="single" w:sz="4" w:space="0" w:color="auto"/>
            </w:tcBorders>
          </w:tcPr>
          <w:p w14:paraId="2655350D" w14:textId="77777777" w:rsidR="0052314B" w:rsidRPr="00BD3194" w:rsidRDefault="0052314B" w:rsidP="00BD3194">
            <w:pPr>
              <w:spacing w:after="0"/>
            </w:pPr>
          </w:p>
        </w:tc>
        <w:tc>
          <w:tcPr>
            <w:tcW w:w="1710" w:type="dxa"/>
            <w:tcBorders>
              <w:top w:val="single" w:sz="4" w:space="0" w:color="auto"/>
              <w:bottom w:val="single" w:sz="4" w:space="0" w:color="auto"/>
            </w:tcBorders>
          </w:tcPr>
          <w:p w14:paraId="2DE10A7E" w14:textId="77777777" w:rsidR="0052314B" w:rsidRPr="00BD3194" w:rsidRDefault="0052314B" w:rsidP="00BD3194">
            <w:pPr>
              <w:spacing w:after="0"/>
            </w:pPr>
            <w:r w:rsidRPr="00BD3194">
              <w:t>Temperature</w:t>
            </w:r>
            <w:r w:rsidRPr="00BD3194">
              <w:rPr>
                <w:vertAlign w:val="superscript"/>
              </w:rPr>
              <w:t>0</w:t>
            </w:r>
            <w:r w:rsidRPr="00BD3194">
              <w:t>C</w:t>
            </w:r>
          </w:p>
        </w:tc>
        <w:tc>
          <w:tcPr>
            <w:tcW w:w="1069" w:type="dxa"/>
          </w:tcPr>
          <w:p w14:paraId="2D5C444A" w14:textId="77777777" w:rsidR="0052314B" w:rsidRPr="00BD3194" w:rsidRDefault="0052314B" w:rsidP="00BD3194">
            <w:pPr>
              <w:spacing w:after="0"/>
            </w:pPr>
          </w:p>
        </w:tc>
        <w:tc>
          <w:tcPr>
            <w:tcW w:w="1379" w:type="dxa"/>
          </w:tcPr>
          <w:p w14:paraId="47B48D6B" w14:textId="77777777" w:rsidR="0052314B" w:rsidRPr="00BD3194" w:rsidRDefault="0052314B" w:rsidP="00BD3194">
            <w:pPr>
              <w:spacing w:after="0"/>
            </w:pPr>
          </w:p>
        </w:tc>
      </w:tr>
      <w:tr w:rsidR="0052314B" w:rsidRPr="00BD3194" w14:paraId="28FA9356" w14:textId="77777777" w:rsidTr="008E072F">
        <w:trPr>
          <w:trHeight w:val="279"/>
        </w:trPr>
        <w:tc>
          <w:tcPr>
            <w:tcW w:w="1368" w:type="dxa"/>
            <w:tcBorders>
              <w:bottom w:val="single" w:sz="4" w:space="0" w:color="auto"/>
            </w:tcBorders>
          </w:tcPr>
          <w:p w14:paraId="0BC2D323" w14:textId="77777777" w:rsidR="0052314B" w:rsidRPr="00BD3194" w:rsidRDefault="0052314B" w:rsidP="00BD3194">
            <w:pPr>
              <w:spacing w:after="0"/>
            </w:pPr>
            <w:r w:rsidRPr="00BD3194">
              <w:t>Clim Station</w:t>
            </w:r>
          </w:p>
        </w:tc>
        <w:tc>
          <w:tcPr>
            <w:tcW w:w="1710" w:type="dxa"/>
            <w:tcBorders>
              <w:top w:val="single" w:sz="4" w:space="0" w:color="auto"/>
              <w:bottom w:val="single" w:sz="4" w:space="0" w:color="auto"/>
            </w:tcBorders>
          </w:tcPr>
          <w:p w14:paraId="4C2A8C4D" w14:textId="77777777" w:rsidR="0052314B" w:rsidRPr="00BD3194" w:rsidRDefault="0052314B" w:rsidP="00BD3194">
            <w:pPr>
              <w:spacing w:after="0"/>
            </w:pPr>
            <w:r w:rsidRPr="00BD3194">
              <w:t>Period</w:t>
            </w:r>
          </w:p>
        </w:tc>
        <w:tc>
          <w:tcPr>
            <w:tcW w:w="1080" w:type="dxa"/>
            <w:tcBorders>
              <w:top w:val="single" w:sz="4" w:space="0" w:color="auto"/>
              <w:bottom w:val="single" w:sz="4" w:space="0" w:color="auto"/>
            </w:tcBorders>
          </w:tcPr>
          <w:p w14:paraId="175554B8" w14:textId="77777777" w:rsidR="0052314B" w:rsidRPr="00BD3194" w:rsidRDefault="0052314B" w:rsidP="00BD3194">
            <w:pPr>
              <w:spacing w:after="0"/>
            </w:pPr>
          </w:p>
        </w:tc>
        <w:tc>
          <w:tcPr>
            <w:tcW w:w="1260" w:type="dxa"/>
            <w:tcBorders>
              <w:top w:val="single" w:sz="4" w:space="0" w:color="auto"/>
              <w:bottom w:val="single" w:sz="4" w:space="0" w:color="auto"/>
            </w:tcBorders>
          </w:tcPr>
          <w:p w14:paraId="3F9FDC27" w14:textId="77777777" w:rsidR="0052314B" w:rsidRPr="00BD3194" w:rsidRDefault="0052314B" w:rsidP="00BD3194">
            <w:pPr>
              <w:spacing w:after="0"/>
            </w:pPr>
            <w:r w:rsidRPr="00BD3194">
              <w:t xml:space="preserve">%deviation </w:t>
            </w:r>
          </w:p>
        </w:tc>
        <w:tc>
          <w:tcPr>
            <w:tcW w:w="1710" w:type="dxa"/>
            <w:tcBorders>
              <w:top w:val="single" w:sz="4" w:space="0" w:color="auto"/>
              <w:bottom w:val="single" w:sz="4" w:space="0" w:color="auto"/>
            </w:tcBorders>
          </w:tcPr>
          <w:p w14:paraId="72CD9EAE" w14:textId="77777777" w:rsidR="0052314B" w:rsidRPr="00BD3194" w:rsidRDefault="0052314B" w:rsidP="00BD3194">
            <w:pPr>
              <w:spacing w:after="0"/>
            </w:pPr>
            <w:r w:rsidRPr="00BD3194">
              <w:t>Period</w:t>
            </w:r>
          </w:p>
        </w:tc>
        <w:tc>
          <w:tcPr>
            <w:tcW w:w="1069" w:type="dxa"/>
            <w:tcBorders>
              <w:bottom w:val="single" w:sz="4" w:space="0" w:color="auto"/>
            </w:tcBorders>
          </w:tcPr>
          <w:p w14:paraId="554D633C" w14:textId="77777777" w:rsidR="0052314B" w:rsidRPr="00BD3194" w:rsidRDefault="0052314B" w:rsidP="00BD3194">
            <w:pPr>
              <w:spacing w:after="0"/>
            </w:pPr>
          </w:p>
        </w:tc>
        <w:tc>
          <w:tcPr>
            <w:tcW w:w="1379" w:type="dxa"/>
            <w:tcBorders>
              <w:bottom w:val="single" w:sz="4" w:space="0" w:color="auto"/>
            </w:tcBorders>
          </w:tcPr>
          <w:p w14:paraId="14E4CF8A" w14:textId="77777777" w:rsidR="0052314B" w:rsidRPr="00BD3194" w:rsidRDefault="0052314B" w:rsidP="00BD3194">
            <w:pPr>
              <w:spacing w:after="0"/>
            </w:pPr>
            <w:r w:rsidRPr="00BD3194">
              <w:t>% deviation</w:t>
            </w:r>
          </w:p>
        </w:tc>
      </w:tr>
      <w:tr w:rsidR="0052314B" w:rsidRPr="00BD3194" w14:paraId="05F5A245" w14:textId="77777777" w:rsidTr="008E072F">
        <w:trPr>
          <w:trHeight w:val="205"/>
        </w:trPr>
        <w:tc>
          <w:tcPr>
            <w:tcW w:w="1368" w:type="dxa"/>
            <w:vMerge w:val="restart"/>
          </w:tcPr>
          <w:p w14:paraId="2FF3188B" w14:textId="77777777" w:rsidR="0052314B" w:rsidRPr="00BD3194" w:rsidRDefault="0052314B" w:rsidP="00BD3194">
            <w:pPr>
              <w:spacing w:after="0"/>
            </w:pPr>
            <w:proofErr w:type="spellStart"/>
            <w:r w:rsidRPr="00BD3194">
              <w:t>Yenegoa</w:t>
            </w:r>
            <w:proofErr w:type="spellEnd"/>
          </w:p>
        </w:tc>
        <w:tc>
          <w:tcPr>
            <w:tcW w:w="1710" w:type="dxa"/>
          </w:tcPr>
          <w:p w14:paraId="1C015F38" w14:textId="77777777" w:rsidR="0052314B" w:rsidRPr="00BD3194" w:rsidRDefault="0052314B" w:rsidP="00BD3194">
            <w:pPr>
              <w:spacing w:after="0"/>
            </w:pPr>
            <w:r w:rsidRPr="00BD3194">
              <w:t>1</w:t>
            </w:r>
            <w:r w:rsidRPr="00BD3194">
              <w:rPr>
                <w:vertAlign w:val="superscript"/>
              </w:rPr>
              <w:t>st</w:t>
            </w:r>
            <w:r w:rsidRPr="00BD3194">
              <w:t xml:space="preserve">  Clim</w:t>
            </w:r>
            <w:r w:rsidR="00627B1C">
              <w:t xml:space="preserve"> </w:t>
            </w:r>
            <w:r w:rsidRPr="00BD3194">
              <w:rPr>
                <w:color w:val="221E1F"/>
              </w:rPr>
              <w:t>period</w:t>
            </w:r>
          </w:p>
        </w:tc>
        <w:tc>
          <w:tcPr>
            <w:tcW w:w="1080" w:type="dxa"/>
          </w:tcPr>
          <w:p w14:paraId="7BAEAF32" w14:textId="77777777" w:rsidR="0052314B" w:rsidRPr="00BD3194" w:rsidRDefault="0052314B" w:rsidP="00BD3194">
            <w:pPr>
              <w:spacing w:after="0"/>
            </w:pPr>
            <w:r w:rsidRPr="00BD3194">
              <w:t>2976.7</w:t>
            </w:r>
          </w:p>
        </w:tc>
        <w:tc>
          <w:tcPr>
            <w:tcW w:w="1260" w:type="dxa"/>
            <w:vMerge w:val="restart"/>
            <w:vAlign w:val="center"/>
          </w:tcPr>
          <w:p w14:paraId="778418C8" w14:textId="77777777" w:rsidR="0052314B" w:rsidRPr="00BD3194" w:rsidRDefault="0052314B" w:rsidP="00BD3194">
            <w:pPr>
              <w:spacing w:after="0"/>
            </w:pPr>
            <w:r w:rsidRPr="00BD3194">
              <w:t>11.7</w:t>
            </w:r>
          </w:p>
        </w:tc>
        <w:tc>
          <w:tcPr>
            <w:tcW w:w="1710" w:type="dxa"/>
          </w:tcPr>
          <w:p w14:paraId="21B7A82B" w14:textId="77777777" w:rsidR="0052314B" w:rsidRPr="00BD3194" w:rsidRDefault="0052314B" w:rsidP="00BD3194">
            <w:pPr>
              <w:spacing w:after="0"/>
            </w:pPr>
            <w:r w:rsidRPr="00BD3194">
              <w:t>1</w:t>
            </w:r>
            <w:r w:rsidRPr="00BD3194">
              <w:rPr>
                <w:vertAlign w:val="superscript"/>
              </w:rPr>
              <w:t>st</w:t>
            </w:r>
            <w:r w:rsidRPr="00BD3194">
              <w:t xml:space="preserve">  Clim</w:t>
            </w:r>
            <w:r w:rsidR="00627B1C">
              <w:t xml:space="preserve"> </w:t>
            </w:r>
            <w:r w:rsidRPr="00BD3194">
              <w:rPr>
                <w:color w:val="221E1F"/>
              </w:rPr>
              <w:t>period</w:t>
            </w:r>
          </w:p>
        </w:tc>
        <w:tc>
          <w:tcPr>
            <w:tcW w:w="1069" w:type="dxa"/>
          </w:tcPr>
          <w:p w14:paraId="1DBB48AC" w14:textId="77777777" w:rsidR="0052314B" w:rsidRPr="00BD3194" w:rsidRDefault="0052314B" w:rsidP="00BD3194">
            <w:pPr>
              <w:spacing w:after="0"/>
            </w:pPr>
            <w:r w:rsidRPr="00BD3194">
              <w:t>30.2</w:t>
            </w:r>
          </w:p>
        </w:tc>
        <w:tc>
          <w:tcPr>
            <w:tcW w:w="1379" w:type="dxa"/>
            <w:vMerge w:val="restart"/>
            <w:vAlign w:val="center"/>
          </w:tcPr>
          <w:p w14:paraId="34DFBA2A" w14:textId="77777777" w:rsidR="0052314B" w:rsidRPr="00BD3194" w:rsidRDefault="0052314B" w:rsidP="00BD3194">
            <w:pPr>
              <w:spacing w:after="0"/>
            </w:pPr>
            <w:r w:rsidRPr="00BD3194">
              <w:t>-0.82</w:t>
            </w:r>
          </w:p>
        </w:tc>
      </w:tr>
      <w:tr w:rsidR="0052314B" w:rsidRPr="00BD3194" w14:paraId="2B723CE9" w14:textId="77777777" w:rsidTr="008E072F">
        <w:trPr>
          <w:trHeight w:val="205"/>
        </w:trPr>
        <w:tc>
          <w:tcPr>
            <w:tcW w:w="1368" w:type="dxa"/>
            <w:vMerge/>
          </w:tcPr>
          <w:p w14:paraId="3B5EEFB5" w14:textId="77777777" w:rsidR="0052314B" w:rsidRPr="00BD3194" w:rsidRDefault="0052314B" w:rsidP="00BD3194">
            <w:pPr>
              <w:spacing w:after="0"/>
            </w:pPr>
          </w:p>
        </w:tc>
        <w:tc>
          <w:tcPr>
            <w:tcW w:w="1710" w:type="dxa"/>
          </w:tcPr>
          <w:p w14:paraId="441EC6E6"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80" w:type="dxa"/>
          </w:tcPr>
          <w:p w14:paraId="6BC13EB8" w14:textId="77777777" w:rsidR="0052314B" w:rsidRPr="00BD3194" w:rsidRDefault="0052314B" w:rsidP="00BD3194">
            <w:pPr>
              <w:spacing w:after="0"/>
            </w:pPr>
            <w:r w:rsidRPr="00BD3194">
              <w:t>2351.7</w:t>
            </w:r>
          </w:p>
        </w:tc>
        <w:tc>
          <w:tcPr>
            <w:tcW w:w="1260" w:type="dxa"/>
            <w:vMerge/>
            <w:vAlign w:val="center"/>
          </w:tcPr>
          <w:p w14:paraId="6F8FF886" w14:textId="77777777" w:rsidR="0052314B" w:rsidRPr="00BD3194" w:rsidRDefault="0052314B" w:rsidP="00BD3194">
            <w:pPr>
              <w:spacing w:after="0"/>
            </w:pPr>
          </w:p>
        </w:tc>
        <w:tc>
          <w:tcPr>
            <w:tcW w:w="1710" w:type="dxa"/>
          </w:tcPr>
          <w:p w14:paraId="013E2B3D"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69" w:type="dxa"/>
          </w:tcPr>
          <w:p w14:paraId="490D6EB1" w14:textId="77777777" w:rsidR="0052314B" w:rsidRPr="00BD3194" w:rsidRDefault="0052314B" w:rsidP="00BD3194">
            <w:pPr>
              <w:spacing w:after="0"/>
            </w:pPr>
            <w:r w:rsidRPr="00BD3194">
              <w:t>30.7</w:t>
            </w:r>
          </w:p>
        </w:tc>
        <w:tc>
          <w:tcPr>
            <w:tcW w:w="1379" w:type="dxa"/>
            <w:vMerge/>
            <w:vAlign w:val="center"/>
          </w:tcPr>
          <w:p w14:paraId="235C6A99" w14:textId="77777777" w:rsidR="0052314B" w:rsidRPr="00BD3194" w:rsidRDefault="0052314B" w:rsidP="00BD3194">
            <w:pPr>
              <w:spacing w:after="0"/>
            </w:pPr>
          </w:p>
        </w:tc>
      </w:tr>
      <w:tr w:rsidR="0052314B" w:rsidRPr="00BD3194" w14:paraId="64D0291B" w14:textId="77777777" w:rsidTr="008E072F">
        <w:trPr>
          <w:trHeight w:val="205"/>
        </w:trPr>
        <w:tc>
          <w:tcPr>
            <w:tcW w:w="1368" w:type="dxa"/>
            <w:vMerge w:val="restart"/>
          </w:tcPr>
          <w:p w14:paraId="58977B81" w14:textId="77777777" w:rsidR="0052314B" w:rsidRPr="00BD3194" w:rsidRDefault="0052314B" w:rsidP="00BD3194">
            <w:pPr>
              <w:spacing w:after="0"/>
            </w:pPr>
            <w:r w:rsidRPr="00BD3194">
              <w:t xml:space="preserve">Port-Harcourt </w:t>
            </w:r>
          </w:p>
        </w:tc>
        <w:tc>
          <w:tcPr>
            <w:tcW w:w="1710" w:type="dxa"/>
          </w:tcPr>
          <w:p w14:paraId="4669DAEE" w14:textId="77777777" w:rsidR="0052314B" w:rsidRPr="00BD3194" w:rsidRDefault="0052314B" w:rsidP="00BD3194">
            <w:pPr>
              <w:spacing w:after="0"/>
            </w:pPr>
            <w:r w:rsidRPr="00BD3194">
              <w:t>1</w:t>
            </w:r>
            <w:r w:rsidRPr="00BD3194">
              <w:rPr>
                <w:vertAlign w:val="superscript"/>
              </w:rPr>
              <w:t>st</w:t>
            </w:r>
            <w:r w:rsidRPr="00BD3194">
              <w:t xml:space="preserve">  Clim</w:t>
            </w:r>
            <w:r w:rsidR="00627B1C">
              <w:t xml:space="preserve"> </w:t>
            </w:r>
            <w:r w:rsidRPr="00BD3194">
              <w:rPr>
                <w:color w:val="221E1F"/>
              </w:rPr>
              <w:t>period</w:t>
            </w:r>
          </w:p>
        </w:tc>
        <w:tc>
          <w:tcPr>
            <w:tcW w:w="1080" w:type="dxa"/>
          </w:tcPr>
          <w:p w14:paraId="6600B8D8" w14:textId="77777777" w:rsidR="0052314B" w:rsidRPr="00BD3194" w:rsidRDefault="0052314B" w:rsidP="00BD3194">
            <w:pPr>
              <w:spacing w:after="0"/>
            </w:pPr>
            <w:r w:rsidRPr="00BD3194">
              <w:t>2959.2</w:t>
            </w:r>
          </w:p>
        </w:tc>
        <w:tc>
          <w:tcPr>
            <w:tcW w:w="1260" w:type="dxa"/>
            <w:vMerge w:val="restart"/>
            <w:vAlign w:val="center"/>
          </w:tcPr>
          <w:p w14:paraId="44C0353F" w14:textId="77777777" w:rsidR="0052314B" w:rsidRPr="00BD3194" w:rsidRDefault="0052314B" w:rsidP="00BD3194">
            <w:pPr>
              <w:spacing w:after="0"/>
            </w:pPr>
            <w:r w:rsidRPr="00BD3194">
              <w:t>11.73</w:t>
            </w:r>
          </w:p>
        </w:tc>
        <w:tc>
          <w:tcPr>
            <w:tcW w:w="1710" w:type="dxa"/>
          </w:tcPr>
          <w:p w14:paraId="1CC7989E" w14:textId="77777777" w:rsidR="0052314B" w:rsidRPr="00BD3194" w:rsidRDefault="0052314B" w:rsidP="00BD3194">
            <w:pPr>
              <w:spacing w:after="0"/>
            </w:pPr>
            <w:r w:rsidRPr="00BD3194">
              <w:t>1</w:t>
            </w:r>
            <w:r w:rsidRPr="00BD3194">
              <w:rPr>
                <w:vertAlign w:val="superscript"/>
              </w:rPr>
              <w:t>st</w:t>
            </w:r>
            <w:r w:rsidRPr="00BD3194">
              <w:t xml:space="preserve">  Clim</w:t>
            </w:r>
            <w:r w:rsidR="00627B1C">
              <w:t xml:space="preserve"> </w:t>
            </w:r>
            <w:r w:rsidRPr="00BD3194">
              <w:rPr>
                <w:color w:val="221E1F"/>
              </w:rPr>
              <w:t>period</w:t>
            </w:r>
          </w:p>
        </w:tc>
        <w:tc>
          <w:tcPr>
            <w:tcW w:w="1069" w:type="dxa"/>
          </w:tcPr>
          <w:p w14:paraId="30369A00" w14:textId="77777777" w:rsidR="0052314B" w:rsidRPr="00BD3194" w:rsidRDefault="0052314B" w:rsidP="00BD3194">
            <w:pPr>
              <w:spacing w:after="0"/>
            </w:pPr>
            <w:r w:rsidRPr="00BD3194">
              <w:t>30.4</w:t>
            </w:r>
          </w:p>
        </w:tc>
        <w:tc>
          <w:tcPr>
            <w:tcW w:w="1379" w:type="dxa"/>
            <w:vMerge w:val="restart"/>
            <w:vAlign w:val="center"/>
          </w:tcPr>
          <w:p w14:paraId="39BEB91C" w14:textId="77777777" w:rsidR="0052314B" w:rsidRPr="00BD3194" w:rsidRDefault="0052314B" w:rsidP="00BD3194">
            <w:pPr>
              <w:spacing w:after="0"/>
            </w:pPr>
            <w:r w:rsidRPr="00BD3194">
              <w:t>-0.82</w:t>
            </w:r>
          </w:p>
        </w:tc>
      </w:tr>
      <w:tr w:rsidR="0052314B" w:rsidRPr="00BD3194" w14:paraId="2726D5CE" w14:textId="77777777" w:rsidTr="008E072F">
        <w:trPr>
          <w:trHeight w:val="278"/>
        </w:trPr>
        <w:tc>
          <w:tcPr>
            <w:tcW w:w="1368" w:type="dxa"/>
            <w:vMerge/>
          </w:tcPr>
          <w:p w14:paraId="20C5EB05" w14:textId="77777777" w:rsidR="0052314B" w:rsidRPr="00BD3194" w:rsidRDefault="0052314B" w:rsidP="00BD3194">
            <w:pPr>
              <w:spacing w:after="0"/>
            </w:pPr>
          </w:p>
        </w:tc>
        <w:tc>
          <w:tcPr>
            <w:tcW w:w="1710" w:type="dxa"/>
          </w:tcPr>
          <w:p w14:paraId="63D5DC1B"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80" w:type="dxa"/>
          </w:tcPr>
          <w:p w14:paraId="1E69E7FB" w14:textId="77777777" w:rsidR="0052314B" w:rsidRPr="00BD3194" w:rsidRDefault="0052314B" w:rsidP="00BD3194">
            <w:pPr>
              <w:spacing w:after="0"/>
            </w:pPr>
            <w:r w:rsidRPr="00BD3194">
              <w:t>2337.9</w:t>
            </w:r>
          </w:p>
        </w:tc>
        <w:tc>
          <w:tcPr>
            <w:tcW w:w="1260" w:type="dxa"/>
            <w:vMerge/>
          </w:tcPr>
          <w:p w14:paraId="5FF53870" w14:textId="77777777" w:rsidR="0052314B" w:rsidRPr="00BD3194" w:rsidRDefault="0052314B" w:rsidP="00BD3194">
            <w:pPr>
              <w:spacing w:after="0"/>
            </w:pPr>
          </w:p>
        </w:tc>
        <w:tc>
          <w:tcPr>
            <w:tcW w:w="1710" w:type="dxa"/>
          </w:tcPr>
          <w:p w14:paraId="5D82F9A0"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69" w:type="dxa"/>
          </w:tcPr>
          <w:p w14:paraId="04AF6045" w14:textId="77777777" w:rsidR="0052314B" w:rsidRPr="00BD3194" w:rsidRDefault="0052314B" w:rsidP="00BD3194">
            <w:pPr>
              <w:spacing w:after="0"/>
            </w:pPr>
            <w:r w:rsidRPr="00BD3194">
              <w:t>30.9</w:t>
            </w:r>
          </w:p>
        </w:tc>
        <w:tc>
          <w:tcPr>
            <w:tcW w:w="1379" w:type="dxa"/>
            <w:vMerge/>
          </w:tcPr>
          <w:p w14:paraId="570CF52E" w14:textId="77777777" w:rsidR="0052314B" w:rsidRPr="00BD3194" w:rsidRDefault="0052314B" w:rsidP="00BD3194">
            <w:pPr>
              <w:spacing w:after="0"/>
            </w:pPr>
          </w:p>
        </w:tc>
      </w:tr>
    </w:tbl>
    <w:p w14:paraId="17E50F7D" w14:textId="77777777" w:rsidR="0082255E" w:rsidRDefault="00F0408D" w:rsidP="00F0408D">
      <w:pPr>
        <w:spacing w:after="0" w:line="240" w:lineRule="auto"/>
        <w:rPr>
          <w:noProof/>
        </w:rPr>
      </w:pPr>
      <w:r>
        <w:rPr>
          <w:noProof/>
        </w:rPr>
        <w:t>(</w:t>
      </w:r>
      <w:r w:rsidR="00155D00" w:rsidRPr="00A671D4">
        <w:rPr>
          <w:noProof/>
        </w:rPr>
        <w:t>Used 1</w:t>
      </w:r>
      <w:r w:rsidR="00155D00" w:rsidRPr="00A671D4">
        <w:rPr>
          <w:noProof/>
          <w:vertAlign w:val="superscript"/>
        </w:rPr>
        <w:t>st</w:t>
      </w:r>
      <w:r w:rsidR="00155D00" w:rsidRPr="00A671D4">
        <w:rPr>
          <w:noProof/>
        </w:rPr>
        <w:t xml:space="preserve"> climatic period as baseline): % deviation computed as the difference in values bwteeen climatic periods, multiplied by 100 and divided by the sum of values in the two climatic periods.</w:t>
      </w:r>
    </w:p>
    <w:p w14:paraId="498FE51C" w14:textId="77777777" w:rsidR="00F0408D" w:rsidRPr="00A671D4" w:rsidRDefault="00F0408D" w:rsidP="00F0408D">
      <w:pPr>
        <w:spacing w:after="0" w:line="240" w:lineRule="auto"/>
        <w:rPr>
          <w:noProof/>
        </w:rPr>
      </w:pPr>
    </w:p>
    <w:p w14:paraId="30552D94" w14:textId="77777777" w:rsidR="0082255E" w:rsidRPr="00A671D4" w:rsidRDefault="0082255E" w:rsidP="00A671D4">
      <w:pPr>
        <w:spacing w:line="480" w:lineRule="auto"/>
        <w:rPr>
          <w:b/>
          <w:noProof/>
        </w:rPr>
      </w:pPr>
      <w:r w:rsidRPr="00A671D4">
        <w:rPr>
          <w:b/>
        </w:rPr>
        <w:lastRenderedPageBreak/>
        <w:t>Seasonal Rainfall</w:t>
      </w:r>
      <w:r w:rsidR="00C31ACC" w:rsidRPr="00A671D4">
        <w:rPr>
          <w:b/>
        </w:rPr>
        <w:t xml:space="preserve"> </w:t>
      </w:r>
      <w:r w:rsidRPr="00A671D4">
        <w:rPr>
          <w:b/>
        </w:rPr>
        <w:t>Differences across</w:t>
      </w:r>
      <w:r w:rsidR="00C31ACC" w:rsidRPr="00A671D4">
        <w:rPr>
          <w:b/>
        </w:rPr>
        <w:t xml:space="preserve"> </w:t>
      </w:r>
      <w:r w:rsidRPr="00A671D4">
        <w:rPr>
          <w:b/>
        </w:rPr>
        <w:t>the Study Area in the Two Climatic Periods</w:t>
      </w:r>
    </w:p>
    <w:p w14:paraId="4EC24867" w14:textId="77777777" w:rsidR="00541BED" w:rsidRPr="00A671D4" w:rsidRDefault="0082255E" w:rsidP="00A671D4">
      <w:pPr>
        <w:spacing w:line="480" w:lineRule="auto"/>
      </w:pPr>
      <w:r w:rsidRPr="00A671D4">
        <w:t>The seasonal distribution of rainfall in the first climatic period was higher than pattern observed in the second climatic period for locations in the southernmost part of the study area. However, this pattern is different towards the southwestern part of the coast where seasonal distribution distributions in the second climatic period were higher than monthly values in the first climatic period.</w:t>
      </w:r>
      <w:r w:rsidRPr="00A671D4">
        <w:rPr>
          <w:noProof/>
        </w:rPr>
        <w:t xml:space="preserve"> </w:t>
      </w:r>
      <w:r w:rsidRPr="00A671D4">
        <w:t xml:space="preserve">In </w:t>
      </w:r>
      <w:proofErr w:type="spellStart"/>
      <w:r w:rsidRPr="00A671D4">
        <w:t>Yenegoa</w:t>
      </w:r>
      <w:proofErr w:type="spellEnd"/>
      <w:r w:rsidRPr="00A671D4">
        <w:t xml:space="preserve"> Station average seasonal rainfall (Jan-Dec) in the first climatic period was 248.1mm and 195.9mm in the second climatic period. Percent of deviation of average seasonal rainfall from first climatic period is 11.76%. Difference in monthly rainfall between the two climatic periods is significant at p&gt;0.05, </w:t>
      </w:r>
      <w:r w:rsidR="00202429" w:rsidRPr="00A671D4">
        <w:t xml:space="preserve">d = 0.0006 </w:t>
      </w:r>
      <w:r w:rsidRPr="00A671D4">
        <w:t xml:space="preserve">P(T&lt;=t) two-tail) (Figure. </w:t>
      </w:r>
      <w:r w:rsidR="00A23674">
        <w:t>5</w:t>
      </w:r>
      <w:r w:rsidRPr="00A671D4">
        <w:t xml:space="preserve"> and </w:t>
      </w:r>
      <w:r w:rsidR="00BF4654" w:rsidRPr="00A671D4">
        <w:t xml:space="preserve">table </w:t>
      </w:r>
      <w:r w:rsidRPr="00A671D4">
        <w:t>4.</w:t>
      </w:r>
      <w:r w:rsidR="00A23674">
        <w:t>)</w:t>
      </w:r>
      <w:r w:rsidR="00541BED" w:rsidRPr="00A671D4">
        <w:t xml:space="preserve"> In Port-Harcourt, Rivers State average seasonal rainfall (Jan-Dec) in the first climatic period was 246.6mm and 194.8mm in the second climatic period. Percent of deviation of average seasonal rainfall from first climatic period is 11.74%. </w:t>
      </w:r>
      <w:r w:rsidR="00A23674">
        <w:t xml:space="preserve">Figure 6 and table 4, shows the </w:t>
      </w:r>
      <w:r w:rsidR="00A23674" w:rsidRPr="00A671D4">
        <w:t xml:space="preserve">difference </w:t>
      </w:r>
      <w:r w:rsidR="00541BED" w:rsidRPr="00A671D4">
        <w:t xml:space="preserve">in monthly rainfall between the two climatic periods is significant at p&gt;0.05, d = 0.0001 P(T&lt;=t) two-tail) </w:t>
      </w:r>
    </w:p>
    <w:p w14:paraId="0E6075C2" w14:textId="77777777" w:rsidR="0082255E" w:rsidRPr="00A671D4" w:rsidRDefault="0082255E" w:rsidP="00A671D4">
      <w:pPr>
        <w:spacing w:line="480" w:lineRule="auto"/>
        <w:rPr>
          <w:noProof/>
        </w:rPr>
      </w:pPr>
    </w:p>
    <w:p w14:paraId="25923AE4" w14:textId="77777777" w:rsidR="00541BED" w:rsidRPr="00A671D4" w:rsidRDefault="00541BED" w:rsidP="00A671D4">
      <w:pPr>
        <w:spacing w:line="480" w:lineRule="auto"/>
        <w:rPr>
          <w:noProof/>
        </w:rPr>
      </w:pPr>
    </w:p>
    <w:p w14:paraId="75EA0522" w14:textId="77777777" w:rsidR="00541BED" w:rsidRPr="00A671D4" w:rsidRDefault="00541BED" w:rsidP="00A671D4">
      <w:pPr>
        <w:spacing w:line="480" w:lineRule="auto"/>
        <w:rPr>
          <w:noProof/>
        </w:rPr>
      </w:pPr>
    </w:p>
    <w:p w14:paraId="2DD3CE0E" w14:textId="77777777" w:rsidR="00541BED" w:rsidRPr="00A671D4" w:rsidRDefault="00541BED" w:rsidP="00A671D4">
      <w:pPr>
        <w:spacing w:line="480" w:lineRule="auto"/>
        <w:rPr>
          <w:noProof/>
        </w:rPr>
      </w:pPr>
      <w:r w:rsidRPr="00A671D4">
        <w:rPr>
          <w:noProof/>
        </w:rPr>
        <w:lastRenderedPageBreak/>
        <w:drawing>
          <wp:inline distT="0" distB="0" distL="0" distR="0" wp14:anchorId="6761C1A1" wp14:editId="2C4E296D">
            <wp:extent cx="5860111" cy="2775005"/>
            <wp:effectExtent l="0" t="0" r="7620" b="63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94CDB9" w14:textId="77777777" w:rsidR="00541BED" w:rsidRPr="00A671D4" w:rsidRDefault="00541BED" w:rsidP="00A671D4">
      <w:pPr>
        <w:spacing w:line="480" w:lineRule="auto"/>
      </w:pPr>
      <w:r w:rsidRPr="00A671D4">
        <w:t xml:space="preserve">Figure </w:t>
      </w:r>
      <w:r w:rsidR="00A23674">
        <w:t xml:space="preserve">5. </w:t>
      </w:r>
      <w:r w:rsidRPr="00A671D4">
        <w:t xml:space="preserve">Mean monthly Rainfall differences in </w:t>
      </w:r>
      <w:proofErr w:type="spellStart"/>
      <w:r w:rsidRPr="00A671D4">
        <w:t>Yenegua</w:t>
      </w:r>
      <w:proofErr w:type="spellEnd"/>
      <w:r w:rsidRPr="00A671D4">
        <w:t>, Bayelsa State</w:t>
      </w:r>
    </w:p>
    <w:p w14:paraId="34A4F57E" w14:textId="77777777" w:rsidR="00541BED" w:rsidRPr="00A671D4" w:rsidRDefault="00541BED" w:rsidP="00A671D4">
      <w:pPr>
        <w:spacing w:line="480" w:lineRule="auto"/>
        <w:rPr>
          <w:noProof/>
        </w:rPr>
      </w:pPr>
      <w:r w:rsidRPr="00A671D4">
        <w:rPr>
          <w:noProof/>
        </w:rPr>
        <w:drawing>
          <wp:inline distT="0" distB="0" distL="0" distR="0" wp14:anchorId="4D97F3FE" wp14:editId="5978365B">
            <wp:extent cx="5943600" cy="2748861"/>
            <wp:effectExtent l="19050" t="0" r="1905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6AC0F6" w14:textId="77777777" w:rsidR="00541BED" w:rsidRPr="00A671D4" w:rsidRDefault="00541BED" w:rsidP="00A671D4">
      <w:pPr>
        <w:spacing w:line="480" w:lineRule="auto"/>
      </w:pPr>
      <w:r w:rsidRPr="00A671D4">
        <w:t xml:space="preserve">Figure </w:t>
      </w:r>
      <w:r w:rsidR="00A23674">
        <w:t xml:space="preserve">6. </w:t>
      </w:r>
      <w:r w:rsidRPr="00A671D4">
        <w:t>Mean monthly Rainfall differences in Port-Harcourt synoptic Station, Rivers State</w:t>
      </w:r>
    </w:p>
    <w:p w14:paraId="15795D36" w14:textId="77777777" w:rsidR="00D50C4D" w:rsidRPr="00A671D4" w:rsidRDefault="005257C9" w:rsidP="00A671D4">
      <w:pPr>
        <w:spacing w:line="480" w:lineRule="auto"/>
      </w:pPr>
      <w:r w:rsidRPr="00A671D4">
        <w:t xml:space="preserve">The </w:t>
      </w:r>
      <w:r w:rsidR="00EE0D4A" w:rsidRPr="00A671D4">
        <w:t xml:space="preserve">seasonal distribution of temperature in the second climatic period was higher than pattern observed in the first climatic period across the study area. </w:t>
      </w:r>
      <w:r w:rsidR="00541BED" w:rsidRPr="00A671D4">
        <w:t xml:space="preserve">In </w:t>
      </w:r>
      <w:proofErr w:type="spellStart"/>
      <w:r w:rsidR="00541BED" w:rsidRPr="00A671D4">
        <w:t>Yenegoa</w:t>
      </w:r>
      <w:proofErr w:type="spellEnd"/>
      <w:r w:rsidR="00541BED" w:rsidRPr="00A671D4">
        <w:t xml:space="preserve"> Station average seasonal temperature (Jan-Dec) in the first climatic period was 30.16</w:t>
      </w:r>
      <w:r w:rsidR="00541BED" w:rsidRPr="00A671D4">
        <w:rPr>
          <w:vertAlign w:val="superscript"/>
        </w:rPr>
        <w:t>0</w:t>
      </w:r>
      <w:r w:rsidR="00541BED" w:rsidRPr="00A671D4">
        <w:t>C and 30.68</w:t>
      </w:r>
      <w:r w:rsidR="00541BED" w:rsidRPr="00A671D4">
        <w:rPr>
          <w:vertAlign w:val="superscript"/>
        </w:rPr>
        <w:t>0</w:t>
      </w:r>
      <w:r w:rsidR="00541BED" w:rsidRPr="00A671D4">
        <w:t xml:space="preserve">C in the second climatic period. Percent of deviation of average seasonal temperature from first climatic period is </w:t>
      </w:r>
      <w:r w:rsidR="00BF4654">
        <w:lastRenderedPageBreak/>
        <w:t>-0.85% (Figure 7 and Table 4</w:t>
      </w:r>
      <w:r w:rsidR="00541BED" w:rsidRPr="00A671D4">
        <w:t>).</w:t>
      </w:r>
      <w:r w:rsidR="00EE0D4A" w:rsidRPr="00A671D4">
        <w:t xml:space="preserve"> In Port-Harcourt, Rivers State average seasonal temperature (Jan-Dec) in the first climatic period was 30.39</w:t>
      </w:r>
      <w:r w:rsidR="00EE0D4A" w:rsidRPr="00A671D4">
        <w:rPr>
          <w:vertAlign w:val="superscript"/>
        </w:rPr>
        <w:t>0</w:t>
      </w:r>
      <w:r w:rsidR="00EE0D4A" w:rsidRPr="00A671D4">
        <w:t>C and 30.86</w:t>
      </w:r>
      <w:r w:rsidR="00EE0D4A" w:rsidRPr="00A671D4">
        <w:rPr>
          <w:vertAlign w:val="superscript"/>
        </w:rPr>
        <w:t>0</w:t>
      </w:r>
      <w:r w:rsidR="00EE0D4A" w:rsidRPr="00A671D4">
        <w:t>C in the second climatic period. Percent of deviation of average seasonal temperature from first climatic period is -0.77%</w:t>
      </w:r>
      <w:r w:rsidR="00BF4654">
        <w:t xml:space="preserve"> as shown in figure 8</w:t>
      </w:r>
      <w:r w:rsidR="00353666">
        <w:t>, respectively</w:t>
      </w:r>
      <w:r w:rsidR="00BF4654">
        <w:t>.</w:t>
      </w:r>
    </w:p>
    <w:p w14:paraId="6BF98ACD" w14:textId="77777777" w:rsidR="00D50C4D" w:rsidRPr="00A671D4" w:rsidRDefault="00D50C4D" w:rsidP="00A671D4">
      <w:pPr>
        <w:spacing w:line="480" w:lineRule="auto"/>
        <w:rPr>
          <w:noProof/>
        </w:rPr>
      </w:pPr>
      <w:r w:rsidRPr="00A671D4">
        <w:rPr>
          <w:noProof/>
        </w:rPr>
        <w:drawing>
          <wp:inline distT="0" distB="0" distL="0" distR="0" wp14:anchorId="73CA2E27" wp14:editId="2E5979FE">
            <wp:extent cx="5836257" cy="2584174"/>
            <wp:effectExtent l="0" t="0" r="12700" b="698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4EBE6D" w14:textId="77777777" w:rsidR="00F66F51" w:rsidRPr="00A671D4" w:rsidRDefault="00D50C4D" w:rsidP="00A671D4">
      <w:pPr>
        <w:spacing w:line="480" w:lineRule="auto"/>
      </w:pPr>
      <w:r w:rsidRPr="00A671D4">
        <w:t xml:space="preserve">Figure </w:t>
      </w:r>
      <w:r w:rsidR="00BF4654">
        <w:t xml:space="preserve">7. </w:t>
      </w:r>
      <w:r w:rsidRPr="00A671D4">
        <w:t xml:space="preserve">Mean monthly Temperature differences in </w:t>
      </w:r>
      <w:proofErr w:type="spellStart"/>
      <w:r w:rsidRPr="00A671D4">
        <w:t>Yenegua</w:t>
      </w:r>
      <w:proofErr w:type="spellEnd"/>
      <w:r w:rsidRPr="00A671D4">
        <w:t xml:space="preserve">, </w:t>
      </w:r>
      <w:proofErr w:type="spellStart"/>
      <w:r w:rsidRPr="00A671D4">
        <w:t>Balyesa</w:t>
      </w:r>
      <w:proofErr w:type="spellEnd"/>
      <w:r w:rsidRPr="00A671D4">
        <w:t xml:space="preserve"> State</w:t>
      </w:r>
    </w:p>
    <w:p w14:paraId="6AEC416C" w14:textId="77777777" w:rsidR="00F66F51" w:rsidRPr="00A671D4" w:rsidRDefault="00F66F51" w:rsidP="00A671D4">
      <w:pPr>
        <w:spacing w:line="480" w:lineRule="auto"/>
        <w:rPr>
          <w:noProof/>
        </w:rPr>
      </w:pPr>
      <w:r w:rsidRPr="00A671D4">
        <w:rPr>
          <w:noProof/>
        </w:rPr>
        <w:drawing>
          <wp:inline distT="0" distB="0" distL="0" distR="0" wp14:anchorId="39A9C770" wp14:editId="4154D613">
            <wp:extent cx="5685183" cy="2679589"/>
            <wp:effectExtent l="0" t="0" r="10795" b="698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96C6AC" w14:textId="77777777" w:rsidR="00EB730C" w:rsidRPr="00BA3278" w:rsidRDefault="00F66F51" w:rsidP="00A671D4">
      <w:pPr>
        <w:spacing w:line="480" w:lineRule="auto"/>
        <w:rPr>
          <w:color w:val="231F20"/>
        </w:rPr>
      </w:pPr>
      <w:r w:rsidRPr="00A671D4">
        <w:t xml:space="preserve">Figure </w:t>
      </w:r>
      <w:r w:rsidR="00BF4654">
        <w:t>8.</w:t>
      </w:r>
      <w:r w:rsidR="00202429" w:rsidRPr="00A671D4">
        <w:rPr>
          <w:noProof/>
        </w:rPr>
        <w:t xml:space="preserve"> </w:t>
      </w:r>
      <w:r w:rsidRPr="00A671D4">
        <w:t>Mean monthly Temperature differences in Port-Harcourt synoptic Station, Rivers State</w:t>
      </w:r>
    </w:p>
    <w:p w14:paraId="27506078" w14:textId="77777777" w:rsidR="00D72440" w:rsidRPr="00A671D4" w:rsidRDefault="00D72440" w:rsidP="00A671D4">
      <w:pPr>
        <w:spacing w:line="480" w:lineRule="auto"/>
        <w:rPr>
          <w:noProof/>
        </w:rPr>
      </w:pPr>
      <w:r w:rsidRPr="00A671D4">
        <w:lastRenderedPageBreak/>
        <w:t xml:space="preserve">Table 4. </w:t>
      </w:r>
      <w:r w:rsidRPr="00A671D4">
        <w:rPr>
          <w:noProof/>
        </w:rPr>
        <w:t xml:space="preserve">% Deviation of Seasonal Rainfall and Temperature from First Climatic Period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1700"/>
        <w:gridCol w:w="1157"/>
        <w:gridCol w:w="1218"/>
        <w:gridCol w:w="1705"/>
        <w:gridCol w:w="1058"/>
        <w:gridCol w:w="1374"/>
      </w:tblGrid>
      <w:tr w:rsidR="00D72440" w:rsidRPr="00A23674" w14:paraId="698FF25A" w14:textId="77777777" w:rsidTr="008E072F">
        <w:trPr>
          <w:trHeight w:val="277"/>
        </w:trPr>
        <w:tc>
          <w:tcPr>
            <w:tcW w:w="1364" w:type="dxa"/>
          </w:tcPr>
          <w:p w14:paraId="5191A6F9" w14:textId="77777777" w:rsidR="00D72440" w:rsidRPr="00A23674" w:rsidRDefault="00D72440" w:rsidP="00A23674">
            <w:pPr>
              <w:spacing w:after="0"/>
            </w:pPr>
          </w:p>
        </w:tc>
        <w:tc>
          <w:tcPr>
            <w:tcW w:w="1700" w:type="dxa"/>
            <w:tcBorders>
              <w:top w:val="single" w:sz="4" w:space="0" w:color="auto"/>
              <w:bottom w:val="single" w:sz="4" w:space="0" w:color="auto"/>
            </w:tcBorders>
          </w:tcPr>
          <w:p w14:paraId="5BBF6DF4" w14:textId="77777777" w:rsidR="00D72440" w:rsidRPr="00A23674" w:rsidRDefault="00D72440" w:rsidP="00A23674">
            <w:pPr>
              <w:spacing w:after="0"/>
            </w:pPr>
            <w:r w:rsidRPr="00A23674">
              <w:t>Rainfall mm</w:t>
            </w:r>
          </w:p>
        </w:tc>
        <w:tc>
          <w:tcPr>
            <w:tcW w:w="1157" w:type="dxa"/>
            <w:tcBorders>
              <w:top w:val="single" w:sz="4" w:space="0" w:color="auto"/>
              <w:bottom w:val="single" w:sz="4" w:space="0" w:color="auto"/>
            </w:tcBorders>
          </w:tcPr>
          <w:p w14:paraId="59EA1F20" w14:textId="77777777" w:rsidR="00D72440" w:rsidRPr="00A23674" w:rsidRDefault="00D72440" w:rsidP="00A23674">
            <w:pPr>
              <w:spacing w:after="0"/>
            </w:pPr>
          </w:p>
        </w:tc>
        <w:tc>
          <w:tcPr>
            <w:tcW w:w="1218" w:type="dxa"/>
            <w:tcBorders>
              <w:top w:val="single" w:sz="4" w:space="0" w:color="auto"/>
              <w:bottom w:val="single" w:sz="4" w:space="0" w:color="auto"/>
            </w:tcBorders>
          </w:tcPr>
          <w:p w14:paraId="05B907A3" w14:textId="77777777" w:rsidR="00D72440" w:rsidRPr="00A23674" w:rsidRDefault="00D72440" w:rsidP="00A23674">
            <w:pPr>
              <w:spacing w:after="0"/>
            </w:pPr>
          </w:p>
        </w:tc>
        <w:tc>
          <w:tcPr>
            <w:tcW w:w="1705" w:type="dxa"/>
            <w:tcBorders>
              <w:top w:val="single" w:sz="4" w:space="0" w:color="auto"/>
              <w:bottom w:val="single" w:sz="4" w:space="0" w:color="auto"/>
            </w:tcBorders>
          </w:tcPr>
          <w:p w14:paraId="2666B91B" w14:textId="77777777" w:rsidR="00D72440" w:rsidRPr="00A23674" w:rsidRDefault="00D72440" w:rsidP="00A23674">
            <w:pPr>
              <w:spacing w:after="0"/>
            </w:pPr>
            <w:r w:rsidRPr="00A23674">
              <w:t xml:space="preserve">Temperature </w:t>
            </w:r>
            <w:r w:rsidRPr="00A23674">
              <w:rPr>
                <w:vertAlign w:val="superscript"/>
              </w:rPr>
              <w:t>0</w:t>
            </w:r>
            <w:r w:rsidRPr="00A23674">
              <w:t>C</w:t>
            </w:r>
          </w:p>
        </w:tc>
        <w:tc>
          <w:tcPr>
            <w:tcW w:w="1058" w:type="dxa"/>
          </w:tcPr>
          <w:p w14:paraId="4DD7FFD3" w14:textId="77777777" w:rsidR="00D72440" w:rsidRPr="00A23674" w:rsidRDefault="00D72440" w:rsidP="00A23674">
            <w:pPr>
              <w:spacing w:after="0"/>
            </w:pPr>
          </w:p>
        </w:tc>
        <w:tc>
          <w:tcPr>
            <w:tcW w:w="1374" w:type="dxa"/>
          </w:tcPr>
          <w:p w14:paraId="727E1246" w14:textId="77777777" w:rsidR="00D72440" w:rsidRPr="00A23674" w:rsidRDefault="00D72440" w:rsidP="00A23674">
            <w:pPr>
              <w:spacing w:after="0"/>
            </w:pPr>
          </w:p>
        </w:tc>
      </w:tr>
      <w:tr w:rsidR="00D72440" w:rsidRPr="00A23674" w14:paraId="6162FFA5" w14:textId="77777777" w:rsidTr="008E072F">
        <w:trPr>
          <w:trHeight w:val="277"/>
        </w:trPr>
        <w:tc>
          <w:tcPr>
            <w:tcW w:w="1364" w:type="dxa"/>
            <w:tcBorders>
              <w:bottom w:val="single" w:sz="4" w:space="0" w:color="auto"/>
            </w:tcBorders>
          </w:tcPr>
          <w:p w14:paraId="52514853" w14:textId="77777777" w:rsidR="00D72440" w:rsidRPr="00A23674" w:rsidRDefault="00D72440" w:rsidP="00A23674">
            <w:pPr>
              <w:spacing w:after="0"/>
            </w:pPr>
            <w:r w:rsidRPr="00A23674">
              <w:t>Clim Station</w:t>
            </w:r>
          </w:p>
        </w:tc>
        <w:tc>
          <w:tcPr>
            <w:tcW w:w="1700" w:type="dxa"/>
            <w:tcBorders>
              <w:top w:val="single" w:sz="4" w:space="0" w:color="auto"/>
              <w:bottom w:val="single" w:sz="4" w:space="0" w:color="auto"/>
            </w:tcBorders>
          </w:tcPr>
          <w:p w14:paraId="13508BFF" w14:textId="77777777" w:rsidR="00D72440" w:rsidRPr="00A23674" w:rsidRDefault="00D72440" w:rsidP="00A23674">
            <w:pPr>
              <w:spacing w:after="0"/>
            </w:pPr>
            <w:r w:rsidRPr="00A23674">
              <w:t>Period</w:t>
            </w:r>
          </w:p>
        </w:tc>
        <w:tc>
          <w:tcPr>
            <w:tcW w:w="1157" w:type="dxa"/>
            <w:tcBorders>
              <w:top w:val="single" w:sz="4" w:space="0" w:color="auto"/>
              <w:bottom w:val="single" w:sz="4" w:space="0" w:color="auto"/>
            </w:tcBorders>
          </w:tcPr>
          <w:p w14:paraId="14176212" w14:textId="77777777" w:rsidR="00D72440" w:rsidRPr="00A23674" w:rsidRDefault="00D72440" w:rsidP="00A23674">
            <w:pPr>
              <w:spacing w:after="0"/>
            </w:pPr>
          </w:p>
        </w:tc>
        <w:tc>
          <w:tcPr>
            <w:tcW w:w="1218" w:type="dxa"/>
            <w:tcBorders>
              <w:top w:val="single" w:sz="4" w:space="0" w:color="auto"/>
              <w:bottom w:val="single" w:sz="4" w:space="0" w:color="auto"/>
            </w:tcBorders>
          </w:tcPr>
          <w:p w14:paraId="601A1B5D" w14:textId="77777777" w:rsidR="00D72440" w:rsidRPr="00A23674" w:rsidRDefault="00D72440" w:rsidP="00A23674">
            <w:pPr>
              <w:spacing w:after="0"/>
            </w:pPr>
            <w:r w:rsidRPr="00A23674">
              <w:t xml:space="preserve">%deviation </w:t>
            </w:r>
          </w:p>
        </w:tc>
        <w:tc>
          <w:tcPr>
            <w:tcW w:w="1705" w:type="dxa"/>
            <w:tcBorders>
              <w:top w:val="single" w:sz="4" w:space="0" w:color="auto"/>
              <w:bottom w:val="single" w:sz="4" w:space="0" w:color="auto"/>
            </w:tcBorders>
          </w:tcPr>
          <w:p w14:paraId="64989BEB" w14:textId="77777777" w:rsidR="00D72440" w:rsidRPr="00A23674" w:rsidRDefault="00D72440" w:rsidP="00A23674">
            <w:pPr>
              <w:spacing w:after="0"/>
            </w:pPr>
            <w:r w:rsidRPr="00A23674">
              <w:t>Period</w:t>
            </w:r>
          </w:p>
        </w:tc>
        <w:tc>
          <w:tcPr>
            <w:tcW w:w="1058" w:type="dxa"/>
            <w:tcBorders>
              <w:bottom w:val="single" w:sz="4" w:space="0" w:color="auto"/>
            </w:tcBorders>
          </w:tcPr>
          <w:p w14:paraId="4DA27E1B" w14:textId="77777777" w:rsidR="00D72440" w:rsidRPr="00A23674" w:rsidRDefault="00D72440" w:rsidP="00A23674">
            <w:pPr>
              <w:spacing w:after="0"/>
            </w:pPr>
          </w:p>
        </w:tc>
        <w:tc>
          <w:tcPr>
            <w:tcW w:w="1374" w:type="dxa"/>
            <w:tcBorders>
              <w:bottom w:val="single" w:sz="4" w:space="0" w:color="auto"/>
            </w:tcBorders>
          </w:tcPr>
          <w:p w14:paraId="6DCCB5AF" w14:textId="77777777" w:rsidR="00D72440" w:rsidRPr="00A23674" w:rsidRDefault="00D72440" w:rsidP="00A23674">
            <w:pPr>
              <w:spacing w:after="0"/>
            </w:pPr>
            <w:r w:rsidRPr="00A23674">
              <w:t>% deviation</w:t>
            </w:r>
          </w:p>
        </w:tc>
      </w:tr>
      <w:tr w:rsidR="00D72440" w:rsidRPr="00A23674" w14:paraId="28A7BC70" w14:textId="77777777" w:rsidTr="008E072F">
        <w:trPr>
          <w:trHeight w:val="204"/>
        </w:trPr>
        <w:tc>
          <w:tcPr>
            <w:tcW w:w="1364" w:type="dxa"/>
            <w:vMerge w:val="restart"/>
          </w:tcPr>
          <w:p w14:paraId="2DF64D8F" w14:textId="77777777" w:rsidR="00D72440" w:rsidRPr="00A23674" w:rsidRDefault="00D72440" w:rsidP="00A23674">
            <w:pPr>
              <w:spacing w:after="0"/>
            </w:pPr>
            <w:proofErr w:type="spellStart"/>
            <w:r w:rsidRPr="00A23674">
              <w:t>Yenegoa</w:t>
            </w:r>
            <w:proofErr w:type="spellEnd"/>
          </w:p>
        </w:tc>
        <w:tc>
          <w:tcPr>
            <w:tcW w:w="1700" w:type="dxa"/>
          </w:tcPr>
          <w:p w14:paraId="5D0A4103" w14:textId="77777777" w:rsidR="00D72440" w:rsidRPr="00A23674" w:rsidRDefault="00D72440" w:rsidP="00A23674">
            <w:pPr>
              <w:spacing w:after="0"/>
            </w:pPr>
            <w:r w:rsidRPr="00A23674">
              <w:t>1</w:t>
            </w:r>
            <w:r w:rsidRPr="00A23674">
              <w:rPr>
                <w:vertAlign w:val="superscript"/>
              </w:rPr>
              <w:t>st</w:t>
            </w:r>
            <w:r w:rsidRPr="00A23674">
              <w:t xml:space="preserve">  </w:t>
            </w:r>
            <w:proofErr w:type="spellStart"/>
            <w:r w:rsidRPr="00A23674">
              <w:t>Clim</w:t>
            </w:r>
            <w:r w:rsidRPr="00A23674">
              <w:rPr>
                <w:color w:val="221E1F"/>
              </w:rPr>
              <w:t>period</w:t>
            </w:r>
            <w:proofErr w:type="spellEnd"/>
          </w:p>
        </w:tc>
        <w:tc>
          <w:tcPr>
            <w:tcW w:w="1157" w:type="dxa"/>
          </w:tcPr>
          <w:p w14:paraId="6D6CF6AA" w14:textId="77777777" w:rsidR="00D72440" w:rsidRPr="00A23674" w:rsidRDefault="00D72440" w:rsidP="00A23674">
            <w:pPr>
              <w:spacing w:after="0"/>
            </w:pPr>
            <w:r w:rsidRPr="00A23674">
              <w:t>248.1</w:t>
            </w:r>
          </w:p>
        </w:tc>
        <w:tc>
          <w:tcPr>
            <w:tcW w:w="1218" w:type="dxa"/>
            <w:vMerge w:val="restart"/>
          </w:tcPr>
          <w:p w14:paraId="083FCB27" w14:textId="77777777" w:rsidR="00D72440" w:rsidRPr="00A23674" w:rsidRDefault="00D72440" w:rsidP="00A23674">
            <w:pPr>
              <w:spacing w:after="0"/>
            </w:pPr>
            <w:r w:rsidRPr="00A23674">
              <w:t>11.76</w:t>
            </w:r>
          </w:p>
        </w:tc>
        <w:tc>
          <w:tcPr>
            <w:tcW w:w="1705" w:type="dxa"/>
          </w:tcPr>
          <w:p w14:paraId="12614028" w14:textId="77777777" w:rsidR="00D72440" w:rsidRPr="00A23674" w:rsidRDefault="00D72440" w:rsidP="00A23674">
            <w:pPr>
              <w:spacing w:after="0"/>
            </w:pPr>
            <w:r w:rsidRPr="00A23674">
              <w:t>1</w:t>
            </w:r>
            <w:r w:rsidRPr="00A23674">
              <w:rPr>
                <w:vertAlign w:val="superscript"/>
              </w:rPr>
              <w:t>st</w:t>
            </w:r>
            <w:r w:rsidRPr="00A23674">
              <w:t xml:space="preserve">  </w:t>
            </w:r>
            <w:proofErr w:type="spellStart"/>
            <w:r w:rsidRPr="00A23674">
              <w:t>Clim</w:t>
            </w:r>
            <w:r w:rsidRPr="00A23674">
              <w:rPr>
                <w:color w:val="221E1F"/>
              </w:rPr>
              <w:t>period</w:t>
            </w:r>
            <w:proofErr w:type="spellEnd"/>
          </w:p>
        </w:tc>
        <w:tc>
          <w:tcPr>
            <w:tcW w:w="1058" w:type="dxa"/>
          </w:tcPr>
          <w:p w14:paraId="37E6FFB8" w14:textId="77777777" w:rsidR="00D72440" w:rsidRPr="00A23674" w:rsidRDefault="00D72440" w:rsidP="00A23674">
            <w:pPr>
              <w:spacing w:after="0"/>
            </w:pPr>
            <w:r w:rsidRPr="00A23674">
              <w:t>30.16</w:t>
            </w:r>
          </w:p>
        </w:tc>
        <w:tc>
          <w:tcPr>
            <w:tcW w:w="1374" w:type="dxa"/>
            <w:vMerge w:val="restart"/>
          </w:tcPr>
          <w:p w14:paraId="33ED10BC" w14:textId="77777777" w:rsidR="00D72440" w:rsidRPr="00A23674" w:rsidRDefault="00D72440" w:rsidP="00A23674">
            <w:pPr>
              <w:spacing w:after="0"/>
            </w:pPr>
            <w:r w:rsidRPr="00A23674">
              <w:t>-0.85</w:t>
            </w:r>
          </w:p>
        </w:tc>
      </w:tr>
      <w:tr w:rsidR="00D72440" w:rsidRPr="00A23674" w14:paraId="26F913C8" w14:textId="77777777" w:rsidTr="008E072F">
        <w:trPr>
          <w:trHeight w:val="204"/>
        </w:trPr>
        <w:tc>
          <w:tcPr>
            <w:tcW w:w="1364" w:type="dxa"/>
            <w:vMerge/>
          </w:tcPr>
          <w:p w14:paraId="45F4DABF" w14:textId="77777777" w:rsidR="00D72440" w:rsidRPr="00A23674" w:rsidRDefault="00D72440" w:rsidP="00A23674">
            <w:pPr>
              <w:spacing w:after="0"/>
            </w:pPr>
          </w:p>
        </w:tc>
        <w:tc>
          <w:tcPr>
            <w:tcW w:w="1700" w:type="dxa"/>
          </w:tcPr>
          <w:p w14:paraId="5D78A4DB"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157" w:type="dxa"/>
          </w:tcPr>
          <w:p w14:paraId="78594CBB" w14:textId="77777777" w:rsidR="00D72440" w:rsidRPr="00A23674" w:rsidRDefault="00D72440" w:rsidP="00A23674">
            <w:pPr>
              <w:spacing w:after="0"/>
            </w:pPr>
            <w:r w:rsidRPr="00A23674">
              <w:t>195.9</w:t>
            </w:r>
          </w:p>
        </w:tc>
        <w:tc>
          <w:tcPr>
            <w:tcW w:w="1218" w:type="dxa"/>
            <w:vMerge/>
          </w:tcPr>
          <w:p w14:paraId="14E1A6B6" w14:textId="77777777" w:rsidR="00D72440" w:rsidRPr="00A23674" w:rsidRDefault="00D72440" w:rsidP="00A23674">
            <w:pPr>
              <w:spacing w:after="0"/>
            </w:pPr>
          </w:p>
        </w:tc>
        <w:tc>
          <w:tcPr>
            <w:tcW w:w="1705" w:type="dxa"/>
          </w:tcPr>
          <w:p w14:paraId="2FC54280"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058" w:type="dxa"/>
          </w:tcPr>
          <w:p w14:paraId="3D94ECAF" w14:textId="77777777" w:rsidR="00D72440" w:rsidRPr="00A23674" w:rsidRDefault="00D72440" w:rsidP="00A23674">
            <w:pPr>
              <w:spacing w:after="0"/>
            </w:pPr>
            <w:r w:rsidRPr="00A23674">
              <w:t>30.68</w:t>
            </w:r>
          </w:p>
        </w:tc>
        <w:tc>
          <w:tcPr>
            <w:tcW w:w="1374" w:type="dxa"/>
            <w:vMerge/>
          </w:tcPr>
          <w:p w14:paraId="1548DAA8" w14:textId="77777777" w:rsidR="00D72440" w:rsidRPr="00A23674" w:rsidRDefault="00D72440" w:rsidP="00A23674">
            <w:pPr>
              <w:spacing w:after="0"/>
            </w:pPr>
          </w:p>
        </w:tc>
      </w:tr>
      <w:tr w:rsidR="00D72440" w:rsidRPr="00A23674" w14:paraId="6A4B321D" w14:textId="77777777" w:rsidTr="008E072F">
        <w:trPr>
          <w:trHeight w:val="204"/>
        </w:trPr>
        <w:tc>
          <w:tcPr>
            <w:tcW w:w="1364" w:type="dxa"/>
            <w:vMerge w:val="restart"/>
          </w:tcPr>
          <w:p w14:paraId="3C78B4B3" w14:textId="77777777" w:rsidR="00D72440" w:rsidRPr="00A23674" w:rsidRDefault="00D72440" w:rsidP="00A23674">
            <w:pPr>
              <w:spacing w:after="0"/>
            </w:pPr>
            <w:r w:rsidRPr="00A23674">
              <w:t xml:space="preserve">Port-Harcourt </w:t>
            </w:r>
          </w:p>
        </w:tc>
        <w:tc>
          <w:tcPr>
            <w:tcW w:w="1700" w:type="dxa"/>
          </w:tcPr>
          <w:p w14:paraId="7DB91715" w14:textId="77777777" w:rsidR="00D72440" w:rsidRPr="00A23674" w:rsidRDefault="00D72440" w:rsidP="00A23674">
            <w:pPr>
              <w:spacing w:after="0"/>
            </w:pPr>
            <w:r w:rsidRPr="00A23674">
              <w:t>1</w:t>
            </w:r>
            <w:r w:rsidRPr="00A23674">
              <w:rPr>
                <w:vertAlign w:val="superscript"/>
              </w:rPr>
              <w:t>st</w:t>
            </w:r>
            <w:r w:rsidRPr="00A23674">
              <w:t xml:space="preserve">  </w:t>
            </w:r>
            <w:proofErr w:type="spellStart"/>
            <w:r w:rsidRPr="00A23674">
              <w:t>Clim</w:t>
            </w:r>
            <w:r w:rsidRPr="00A23674">
              <w:rPr>
                <w:color w:val="221E1F"/>
              </w:rPr>
              <w:t>period</w:t>
            </w:r>
            <w:proofErr w:type="spellEnd"/>
          </w:p>
        </w:tc>
        <w:tc>
          <w:tcPr>
            <w:tcW w:w="1157" w:type="dxa"/>
          </w:tcPr>
          <w:p w14:paraId="40B77B96" w14:textId="77777777" w:rsidR="00D72440" w:rsidRPr="00A23674" w:rsidRDefault="00D72440" w:rsidP="00A23674">
            <w:pPr>
              <w:spacing w:after="0"/>
            </w:pPr>
            <w:r w:rsidRPr="00A23674">
              <w:t>246.6</w:t>
            </w:r>
          </w:p>
        </w:tc>
        <w:tc>
          <w:tcPr>
            <w:tcW w:w="1218" w:type="dxa"/>
            <w:vMerge w:val="restart"/>
          </w:tcPr>
          <w:p w14:paraId="5A0D062D" w14:textId="77777777" w:rsidR="00D72440" w:rsidRPr="00A23674" w:rsidRDefault="00D72440" w:rsidP="00A23674">
            <w:pPr>
              <w:spacing w:after="0"/>
            </w:pPr>
            <w:r w:rsidRPr="00A23674">
              <w:t>11.74</w:t>
            </w:r>
          </w:p>
        </w:tc>
        <w:tc>
          <w:tcPr>
            <w:tcW w:w="1705" w:type="dxa"/>
          </w:tcPr>
          <w:p w14:paraId="40B2E0A3" w14:textId="77777777" w:rsidR="00D72440" w:rsidRPr="00A23674" w:rsidRDefault="00D72440" w:rsidP="00A23674">
            <w:pPr>
              <w:spacing w:after="0"/>
            </w:pPr>
            <w:r w:rsidRPr="00A23674">
              <w:t>1</w:t>
            </w:r>
            <w:r w:rsidRPr="00A23674">
              <w:rPr>
                <w:vertAlign w:val="superscript"/>
              </w:rPr>
              <w:t>st</w:t>
            </w:r>
            <w:r w:rsidRPr="00A23674">
              <w:t xml:space="preserve">  </w:t>
            </w:r>
            <w:proofErr w:type="spellStart"/>
            <w:r w:rsidRPr="00A23674">
              <w:t>Clim</w:t>
            </w:r>
            <w:r w:rsidRPr="00A23674">
              <w:rPr>
                <w:color w:val="221E1F"/>
              </w:rPr>
              <w:t>period</w:t>
            </w:r>
            <w:proofErr w:type="spellEnd"/>
          </w:p>
        </w:tc>
        <w:tc>
          <w:tcPr>
            <w:tcW w:w="1058" w:type="dxa"/>
          </w:tcPr>
          <w:p w14:paraId="2960A376" w14:textId="77777777" w:rsidR="00D72440" w:rsidRPr="00A23674" w:rsidRDefault="00D72440" w:rsidP="00A23674">
            <w:pPr>
              <w:spacing w:after="0"/>
            </w:pPr>
            <w:r w:rsidRPr="00A23674">
              <w:t>30.39</w:t>
            </w:r>
          </w:p>
        </w:tc>
        <w:tc>
          <w:tcPr>
            <w:tcW w:w="1374" w:type="dxa"/>
            <w:vMerge w:val="restart"/>
          </w:tcPr>
          <w:p w14:paraId="7B6B9BF6" w14:textId="77777777" w:rsidR="00D72440" w:rsidRPr="00A23674" w:rsidRDefault="00D72440" w:rsidP="00A23674">
            <w:pPr>
              <w:spacing w:after="0"/>
            </w:pPr>
            <w:r w:rsidRPr="00A23674">
              <w:t>-0.77</w:t>
            </w:r>
          </w:p>
        </w:tc>
      </w:tr>
      <w:tr w:rsidR="00D72440" w:rsidRPr="00A23674" w14:paraId="37991648" w14:textId="77777777" w:rsidTr="008E072F">
        <w:trPr>
          <w:trHeight w:val="276"/>
        </w:trPr>
        <w:tc>
          <w:tcPr>
            <w:tcW w:w="1364" w:type="dxa"/>
            <w:vMerge/>
          </w:tcPr>
          <w:p w14:paraId="61CE6537" w14:textId="77777777" w:rsidR="00D72440" w:rsidRPr="00A23674" w:rsidRDefault="00D72440" w:rsidP="00A23674">
            <w:pPr>
              <w:spacing w:after="0"/>
            </w:pPr>
          </w:p>
        </w:tc>
        <w:tc>
          <w:tcPr>
            <w:tcW w:w="1700" w:type="dxa"/>
          </w:tcPr>
          <w:p w14:paraId="460DD149"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157" w:type="dxa"/>
          </w:tcPr>
          <w:p w14:paraId="1B22C35A" w14:textId="77777777" w:rsidR="00D72440" w:rsidRPr="00A23674" w:rsidRDefault="00D72440" w:rsidP="00A23674">
            <w:pPr>
              <w:spacing w:after="0"/>
            </w:pPr>
            <w:r w:rsidRPr="00A23674">
              <w:t>194.8</w:t>
            </w:r>
          </w:p>
        </w:tc>
        <w:tc>
          <w:tcPr>
            <w:tcW w:w="1218" w:type="dxa"/>
            <w:vMerge/>
          </w:tcPr>
          <w:p w14:paraId="1FAD0167" w14:textId="77777777" w:rsidR="00D72440" w:rsidRPr="00A23674" w:rsidRDefault="00D72440" w:rsidP="00A23674">
            <w:pPr>
              <w:spacing w:after="0"/>
            </w:pPr>
          </w:p>
        </w:tc>
        <w:tc>
          <w:tcPr>
            <w:tcW w:w="1705" w:type="dxa"/>
          </w:tcPr>
          <w:p w14:paraId="4B1B9E9D"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058" w:type="dxa"/>
          </w:tcPr>
          <w:p w14:paraId="7DA0D0D6" w14:textId="77777777" w:rsidR="00D72440" w:rsidRPr="00A23674" w:rsidRDefault="00D72440" w:rsidP="00A23674">
            <w:pPr>
              <w:spacing w:after="0"/>
            </w:pPr>
            <w:r w:rsidRPr="00A23674">
              <w:t>30.86</w:t>
            </w:r>
          </w:p>
        </w:tc>
        <w:tc>
          <w:tcPr>
            <w:tcW w:w="1374" w:type="dxa"/>
            <w:vMerge/>
          </w:tcPr>
          <w:p w14:paraId="1D789FD9" w14:textId="77777777" w:rsidR="00D72440" w:rsidRPr="00A23674" w:rsidRDefault="00D72440" w:rsidP="00A23674">
            <w:pPr>
              <w:spacing w:after="0"/>
            </w:pPr>
          </w:p>
        </w:tc>
      </w:tr>
    </w:tbl>
    <w:p w14:paraId="06F8A8D1" w14:textId="77777777" w:rsidR="00D72440" w:rsidRPr="00A671D4" w:rsidRDefault="00D72440" w:rsidP="00A23674">
      <w:pPr>
        <w:spacing w:after="0" w:line="240" w:lineRule="auto"/>
        <w:rPr>
          <w:noProof/>
        </w:rPr>
      </w:pPr>
      <w:r w:rsidRPr="00A671D4">
        <w:rPr>
          <w:noProof/>
        </w:rPr>
        <w:t>(Used 1</w:t>
      </w:r>
      <w:r w:rsidRPr="00A671D4">
        <w:rPr>
          <w:noProof/>
          <w:vertAlign w:val="superscript"/>
        </w:rPr>
        <w:t>st</w:t>
      </w:r>
      <w:r w:rsidRPr="00A671D4">
        <w:rPr>
          <w:noProof/>
        </w:rPr>
        <w:t xml:space="preserve"> climatic period as baseline): % deviation computed as the difference in values bwteeen </w:t>
      </w:r>
      <w:bookmarkStart w:id="3" w:name="_GoBack"/>
      <w:bookmarkEnd w:id="3"/>
      <w:r w:rsidRPr="00A671D4">
        <w:rPr>
          <w:noProof/>
        </w:rPr>
        <w:t>climatic periods, multiplied by 100 and divided by the sum of mean values in the two climatic periods</w:t>
      </w:r>
    </w:p>
    <w:p w14:paraId="0C71198B" w14:textId="77777777" w:rsidR="00D72440" w:rsidRPr="00A671D4" w:rsidRDefault="00D72440" w:rsidP="00A671D4">
      <w:pPr>
        <w:spacing w:line="480" w:lineRule="auto"/>
      </w:pPr>
    </w:p>
    <w:p w14:paraId="69EDA523" w14:textId="77777777" w:rsidR="008E072F" w:rsidRPr="00A671D4" w:rsidRDefault="008E072F" w:rsidP="00A671D4">
      <w:pPr>
        <w:spacing w:line="480" w:lineRule="auto"/>
        <w:rPr>
          <w:bCs/>
          <w:color w:val="231F20"/>
        </w:rPr>
      </w:pPr>
      <w:r w:rsidRPr="00A671D4">
        <w:t>Analysis of Trends in Annual Climatic Variables Over, Coastal Region of Nigeria</w:t>
      </w:r>
    </w:p>
    <w:p w14:paraId="5CE52008" w14:textId="77777777" w:rsidR="008E072F" w:rsidRDefault="00BA3278" w:rsidP="00A671D4">
      <w:pPr>
        <w:spacing w:line="480" w:lineRule="auto"/>
      </w:pPr>
      <w:r>
        <w:t xml:space="preserve">The </w:t>
      </w:r>
      <w:r w:rsidRPr="00A671D4">
        <w:t xml:space="preserve">trend </w:t>
      </w:r>
      <w:r w:rsidR="008E072F" w:rsidRPr="00A671D4">
        <w:t xml:space="preserve">analysis of </w:t>
      </w:r>
      <w:r w:rsidRPr="00A671D4">
        <w:t>r</w:t>
      </w:r>
      <w:r>
        <w:t>ainfall and temperature is</w:t>
      </w:r>
      <w:r w:rsidR="008E072F" w:rsidRPr="00A671D4">
        <w:t xml:space="preserve"> a prerequisite task to understand the dynamic</w:t>
      </w:r>
      <w:r>
        <w:t>s</w:t>
      </w:r>
      <w:r w:rsidR="008E072F" w:rsidRPr="00A671D4">
        <w:t xml:space="preserve"> of climatic change in the study area. Trend analysis of time series from single point observations has often been used to define local climate trends. Robust statistics, such Mann Kendal, Linear regression, Spearman rho are some of the available tools to investigate the changes that occur on different time scales for</w:t>
      </w:r>
      <w:r w:rsidR="00627B1C">
        <w:t xml:space="preserve"> each point (Kendall, 1975, Yue and </w:t>
      </w:r>
      <w:proofErr w:type="spellStart"/>
      <w:r w:rsidR="00627B1C">
        <w:t>Hashino</w:t>
      </w:r>
      <w:proofErr w:type="spellEnd"/>
      <w:r w:rsidR="00627B1C">
        <w:t xml:space="preserve"> 2003)</w:t>
      </w:r>
      <w:r w:rsidR="008E072F" w:rsidRPr="00A671D4">
        <w:t>.</w:t>
      </w:r>
      <w:r w:rsidR="00627B1C">
        <w:t xml:space="preserve"> </w:t>
      </w:r>
      <w:r w:rsidR="008E072F" w:rsidRPr="00A671D4">
        <w:t>In order to analysis for  specific trends, non-parametric test tools (Mann-Kendal, Spearman’s Rho) and parametric test tool (Linear regression) were adopted, while test tools such as Free distribution CUSM test, Cumulative deviation test and Worsley Likelihood were adopted to test for change. Results of trend a</w:t>
      </w:r>
      <w:r>
        <w:t xml:space="preserve">nalysis is presented in Table 5, while in Table </w:t>
      </w:r>
      <w:r w:rsidR="008E072F" w:rsidRPr="00A671D4">
        <w:t xml:space="preserve">6, results of change detection analysis for long term annual rainfall and temperature </w:t>
      </w:r>
      <w:r>
        <w:t>wa</w:t>
      </w:r>
      <w:r w:rsidR="008E072F" w:rsidRPr="00A671D4">
        <w:t xml:space="preserve">s presented.  </w:t>
      </w:r>
    </w:p>
    <w:p w14:paraId="5D0AB775" w14:textId="77777777" w:rsidR="007F2B59" w:rsidRDefault="007F2B59" w:rsidP="00A671D4">
      <w:pPr>
        <w:spacing w:line="480" w:lineRule="auto"/>
      </w:pPr>
    </w:p>
    <w:p w14:paraId="7F2CFA90" w14:textId="77777777" w:rsidR="007F2B59" w:rsidRDefault="007F2B59" w:rsidP="00A671D4">
      <w:pPr>
        <w:spacing w:line="480" w:lineRule="auto"/>
      </w:pPr>
    </w:p>
    <w:p w14:paraId="7B955833" w14:textId="77777777" w:rsidR="007F2B59" w:rsidRPr="00A671D4" w:rsidRDefault="007F2B59" w:rsidP="00A671D4">
      <w:pPr>
        <w:spacing w:line="480" w:lineRule="auto"/>
      </w:pPr>
    </w:p>
    <w:p w14:paraId="2B65A054" w14:textId="77777777" w:rsidR="008E072F" w:rsidRPr="00A671D4" w:rsidRDefault="008E072F" w:rsidP="00A671D4">
      <w:pPr>
        <w:spacing w:line="480" w:lineRule="auto"/>
      </w:pPr>
      <w:r w:rsidRPr="00A671D4">
        <w:lastRenderedPageBreak/>
        <w:t xml:space="preserve">Table </w:t>
      </w:r>
      <w:r w:rsidR="00BA3278">
        <w:t xml:space="preserve">5. </w:t>
      </w:r>
      <w:r w:rsidRPr="00A671D4">
        <w:t>Results of trend analysis for rainfall and temperature (1958-2016/2017)</w:t>
      </w:r>
    </w:p>
    <w:tbl>
      <w:tblPr>
        <w:tblStyle w:val="TableGrid"/>
        <w:tblW w:w="9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620"/>
        <w:gridCol w:w="990"/>
        <w:gridCol w:w="1080"/>
        <w:gridCol w:w="1260"/>
        <w:gridCol w:w="1092"/>
        <w:gridCol w:w="1248"/>
        <w:gridCol w:w="1262"/>
      </w:tblGrid>
      <w:tr w:rsidR="008E072F" w:rsidRPr="007F2B59" w14:paraId="2C774E94" w14:textId="77777777" w:rsidTr="008E072F">
        <w:trPr>
          <w:trHeight w:val="420"/>
        </w:trPr>
        <w:tc>
          <w:tcPr>
            <w:tcW w:w="1188" w:type="dxa"/>
          </w:tcPr>
          <w:p w14:paraId="74C47D78" w14:textId="77777777" w:rsidR="008E072F" w:rsidRPr="007F2B59" w:rsidRDefault="008E072F" w:rsidP="007F2B59">
            <w:pPr>
              <w:spacing w:after="0"/>
            </w:pPr>
          </w:p>
        </w:tc>
        <w:tc>
          <w:tcPr>
            <w:tcW w:w="1620" w:type="dxa"/>
            <w:tcBorders>
              <w:top w:val="single" w:sz="4" w:space="0" w:color="auto"/>
              <w:bottom w:val="single" w:sz="4" w:space="0" w:color="auto"/>
            </w:tcBorders>
          </w:tcPr>
          <w:p w14:paraId="310E6552" w14:textId="77777777" w:rsidR="008E072F" w:rsidRPr="007F2B59" w:rsidRDefault="008E072F" w:rsidP="007F2B59">
            <w:pPr>
              <w:spacing w:after="0"/>
            </w:pPr>
            <w:r w:rsidRPr="007F2B59">
              <w:t>Time series</w:t>
            </w:r>
          </w:p>
        </w:tc>
        <w:tc>
          <w:tcPr>
            <w:tcW w:w="990" w:type="dxa"/>
            <w:tcBorders>
              <w:top w:val="single" w:sz="4" w:space="0" w:color="auto"/>
              <w:bottom w:val="single" w:sz="4" w:space="0" w:color="auto"/>
            </w:tcBorders>
          </w:tcPr>
          <w:p w14:paraId="1051D707" w14:textId="77777777" w:rsidR="008E072F" w:rsidRPr="007F2B59" w:rsidRDefault="008E072F" w:rsidP="007F2B59">
            <w:pPr>
              <w:spacing w:after="0"/>
            </w:pPr>
            <w:r w:rsidRPr="007F2B59">
              <w:t>Mann-Kendal</w:t>
            </w:r>
          </w:p>
        </w:tc>
        <w:tc>
          <w:tcPr>
            <w:tcW w:w="1080" w:type="dxa"/>
            <w:vMerge w:val="restart"/>
            <w:tcBorders>
              <w:top w:val="single" w:sz="4" w:space="0" w:color="auto"/>
              <w:bottom w:val="single" w:sz="4" w:space="0" w:color="auto"/>
            </w:tcBorders>
          </w:tcPr>
          <w:p w14:paraId="2EB2F206" w14:textId="77777777" w:rsidR="008E072F" w:rsidRPr="007F2B59" w:rsidRDefault="008E072F" w:rsidP="007F2B59">
            <w:pPr>
              <w:spacing w:after="0"/>
            </w:pPr>
          </w:p>
          <w:p w14:paraId="21FB98CA" w14:textId="77777777" w:rsidR="008E072F" w:rsidRPr="007F2B59" w:rsidRDefault="008E072F" w:rsidP="007F2B59">
            <w:pPr>
              <w:spacing w:after="0"/>
            </w:pPr>
            <w:r w:rsidRPr="007F2B59">
              <w:t xml:space="preserve">Significance level </w:t>
            </w:r>
          </w:p>
        </w:tc>
        <w:tc>
          <w:tcPr>
            <w:tcW w:w="1260" w:type="dxa"/>
            <w:tcBorders>
              <w:top w:val="single" w:sz="4" w:space="0" w:color="auto"/>
              <w:bottom w:val="single" w:sz="4" w:space="0" w:color="auto"/>
            </w:tcBorders>
          </w:tcPr>
          <w:p w14:paraId="4C21313C" w14:textId="77777777" w:rsidR="008E072F" w:rsidRPr="007F2B59" w:rsidRDefault="008E072F" w:rsidP="007F2B59">
            <w:pPr>
              <w:spacing w:after="0"/>
            </w:pPr>
            <w:r w:rsidRPr="007F2B59">
              <w:t>Spearman’s Rho</w:t>
            </w:r>
          </w:p>
        </w:tc>
        <w:tc>
          <w:tcPr>
            <w:tcW w:w="1092" w:type="dxa"/>
            <w:vMerge w:val="restart"/>
            <w:tcBorders>
              <w:top w:val="single" w:sz="4" w:space="0" w:color="auto"/>
              <w:bottom w:val="single" w:sz="4" w:space="0" w:color="auto"/>
            </w:tcBorders>
          </w:tcPr>
          <w:p w14:paraId="306A98F3" w14:textId="77777777" w:rsidR="008E072F" w:rsidRPr="007F2B59" w:rsidRDefault="008E072F" w:rsidP="007F2B59">
            <w:pPr>
              <w:spacing w:after="0"/>
            </w:pPr>
          </w:p>
          <w:p w14:paraId="047A6711" w14:textId="77777777" w:rsidR="008E072F" w:rsidRPr="007F2B59" w:rsidRDefault="008E072F" w:rsidP="007F2B59">
            <w:pPr>
              <w:spacing w:after="0"/>
            </w:pPr>
            <w:r w:rsidRPr="007F2B59">
              <w:t xml:space="preserve">Significance level </w:t>
            </w:r>
          </w:p>
        </w:tc>
        <w:tc>
          <w:tcPr>
            <w:tcW w:w="1248" w:type="dxa"/>
            <w:tcBorders>
              <w:top w:val="single" w:sz="4" w:space="0" w:color="auto"/>
              <w:bottom w:val="single" w:sz="4" w:space="0" w:color="auto"/>
            </w:tcBorders>
          </w:tcPr>
          <w:p w14:paraId="66D0A0E9" w14:textId="77777777" w:rsidR="008E072F" w:rsidRPr="007F2B59" w:rsidRDefault="008E072F" w:rsidP="007F2B59">
            <w:pPr>
              <w:spacing w:after="0"/>
            </w:pPr>
            <w:r w:rsidRPr="007F2B59">
              <w:t>Linear Regression</w:t>
            </w:r>
          </w:p>
        </w:tc>
        <w:tc>
          <w:tcPr>
            <w:tcW w:w="1262" w:type="dxa"/>
            <w:vMerge w:val="restart"/>
            <w:tcBorders>
              <w:top w:val="single" w:sz="4" w:space="0" w:color="auto"/>
              <w:bottom w:val="single" w:sz="4" w:space="0" w:color="auto"/>
            </w:tcBorders>
          </w:tcPr>
          <w:p w14:paraId="6CB9EB26" w14:textId="77777777" w:rsidR="008E072F" w:rsidRPr="007F2B59" w:rsidRDefault="008E072F" w:rsidP="007F2B59">
            <w:pPr>
              <w:spacing w:after="0"/>
            </w:pPr>
          </w:p>
          <w:p w14:paraId="337F0F36" w14:textId="77777777" w:rsidR="008E072F" w:rsidRPr="007F2B59" w:rsidRDefault="008E072F" w:rsidP="007F2B59">
            <w:pPr>
              <w:spacing w:after="0"/>
            </w:pPr>
            <w:r w:rsidRPr="007F2B59">
              <w:t xml:space="preserve">Significance level </w:t>
            </w:r>
          </w:p>
        </w:tc>
      </w:tr>
      <w:tr w:rsidR="008E072F" w:rsidRPr="007F2B59" w14:paraId="0B728613" w14:textId="77777777" w:rsidTr="008E072F">
        <w:trPr>
          <w:trHeight w:val="296"/>
        </w:trPr>
        <w:tc>
          <w:tcPr>
            <w:tcW w:w="1188" w:type="dxa"/>
          </w:tcPr>
          <w:p w14:paraId="780E53F0" w14:textId="77777777" w:rsidR="008E072F" w:rsidRPr="007F2B59" w:rsidRDefault="008E072F" w:rsidP="007F2B59">
            <w:pPr>
              <w:spacing w:after="0"/>
            </w:pPr>
          </w:p>
        </w:tc>
        <w:tc>
          <w:tcPr>
            <w:tcW w:w="1620" w:type="dxa"/>
            <w:tcBorders>
              <w:top w:val="single" w:sz="4" w:space="0" w:color="auto"/>
            </w:tcBorders>
          </w:tcPr>
          <w:p w14:paraId="58B705AA" w14:textId="77777777" w:rsidR="008E072F" w:rsidRPr="007F2B59" w:rsidRDefault="008E072F" w:rsidP="007F2B59">
            <w:pPr>
              <w:spacing w:after="0"/>
            </w:pPr>
            <w:r w:rsidRPr="007F2B59">
              <w:t>Annual</w:t>
            </w:r>
          </w:p>
        </w:tc>
        <w:tc>
          <w:tcPr>
            <w:tcW w:w="990" w:type="dxa"/>
            <w:tcBorders>
              <w:top w:val="single" w:sz="4" w:space="0" w:color="auto"/>
            </w:tcBorders>
          </w:tcPr>
          <w:p w14:paraId="00611EC2" w14:textId="77777777" w:rsidR="008E072F" w:rsidRPr="007F2B59" w:rsidRDefault="008E072F" w:rsidP="007F2B59">
            <w:pPr>
              <w:spacing w:after="0"/>
            </w:pPr>
            <w:r w:rsidRPr="007F2B59">
              <w:t>z-test</w:t>
            </w:r>
          </w:p>
        </w:tc>
        <w:tc>
          <w:tcPr>
            <w:tcW w:w="1080" w:type="dxa"/>
            <w:vMerge/>
            <w:tcBorders>
              <w:top w:val="single" w:sz="4" w:space="0" w:color="auto"/>
            </w:tcBorders>
          </w:tcPr>
          <w:p w14:paraId="28E59D58" w14:textId="77777777" w:rsidR="008E072F" w:rsidRPr="007F2B59" w:rsidRDefault="008E072F" w:rsidP="007F2B59">
            <w:pPr>
              <w:spacing w:after="0"/>
            </w:pPr>
          </w:p>
        </w:tc>
        <w:tc>
          <w:tcPr>
            <w:tcW w:w="1260" w:type="dxa"/>
            <w:tcBorders>
              <w:top w:val="single" w:sz="4" w:space="0" w:color="auto"/>
            </w:tcBorders>
          </w:tcPr>
          <w:p w14:paraId="0BD1FA89" w14:textId="77777777" w:rsidR="008E072F" w:rsidRPr="007F2B59" w:rsidRDefault="008E072F" w:rsidP="007F2B59">
            <w:pPr>
              <w:spacing w:after="0"/>
            </w:pPr>
            <w:r w:rsidRPr="007F2B59">
              <w:t>z-test</w:t>
            </w:r>
          </w:p>
        </w:tc>
        <w:tc>
          <w:tcPr>
            <w:tcW w:w="1092" w:type="dxa"/>
            <w:vMerge/>
            <w:tcBorders>
              <w:top w:val="single" w:sz="4" w:space="0" w:color="auto"/>
            </w:tcBorders>
          </w:tcPr>
          <w:p w14:paraId="11851929" w14:textId="77777777" w:rsidR="008E072F" w:rsidRPr="007F2B59" w:rsidRDefault="008E072F" w:rsidP="007F2B59">
            <w:pPr>
              <w:spacing w:after="0"/>
            </w:pPr>
          </w:p>
        </w:tc>
        <w:tc>
          <w:tcPr>
            <w:tcW w:w="1248" w:type="dxa"/>
            <w:tcBorders>
              <w:top w:val="single" w:sz="4" w:space="0" w:color="auto"/>
            </w:tcBorders>
          </w:tcPr>
          <w:p w14:paraId="3A2306FF" w14:textId="77777777" w:rsidR="008E072F" w:rsidRPr="007F2B59" w:rsidRDefault="008E072F" w:rsidP="007F2B59">
            <w:pPr>
              <w:spacing w:after="0"/>
            </w:pPr>
            <w:r w:rsidRPr="007F2B59">
              <w:t>t-test</w:t>
            </w:r>
          </w:p>
        </w:tc>
        <w:tc>
          <w:tcPr>
            <w:tcW w:w="1262" w:type="dxa"/>
            <w:vMerge/>
            <w:tcBorders>
              <w:top w:val="single" w:sz="4" w:space="0" w:color="auto"/>
            </w:tcBorders>
          </w:tcPr>
          <w:p w14:paraId="6CD03AF4" w14:textId="77777777" w:rsidR="008E072F" w:rsidRPr="007F2B59" w:rsidRDefault="008E072F" w:rsidP="007F2B59">
            <w:pPr>
              <w:spacing w:after="0"/>
            </w:pPr>
          </w:p>
        </w:tc>
      </w:tr>
      <w:tr w:rsidR="008E072F" w:rsidRPr="007F2B59" w14:paraId="5DBA4762" w14:textId="77777777" w:rsidTr="008E072F">
        <w:trPr>
          <w:trHeight w:val="107"/>
        </w:trPr>
        <w:tc>
          <w:tcPr>
            <w:tcW w:w="1188" w:type="dxa"/>
            <w:vMerge w:val="restart"/>
          </w:tcPr>
          <w:p w14:paraId="438E3BE0" w14:textId="77777777" w:rsidR="008E072F" w:rsidRPr="007F2B59" w:rsidRDefault="008E072F" w:rsidP="007F2B59">
            <w:pPr>
              <w:spacing w:after="0"/>
            </w:pPr>
            <w:r w:rsidRPr="007F2B59">
              <w:t>Yenagoa</w:t>
            </w:r>
          </w:p>
        </w:tc>
        <w:tc>
          <w:tcPr>
            <w:tcW w:w="1620" w:type="dxa"/>
          </w:tcPr>
          <w:p w14:paraId="429BEA53" w14:textId="77777777" w:rsidR="008E072F" w:rsidRPr="007F2B59" w:rsidRDefault="008E072F" w:rsidP="007F2B59">
            <w:pPr>
              <w:spacing w:after="0"/>
            </w:pPr>
            <w:r w:rsidRPr="007F2B59">
              <w:t>Rainfall (mm)</w:t>
            </w:r>
          </w:p>
        </w:tc>
        <w:tc>
          <w:tcPr>
            <w:tcW w:w="990" w:type="dxa"/>
          </w:tcPr>
          <w:p w14:paraId="727945D8" w14:textId="77777777" w:rsidR="008E072F" w:rsidRPr="007F2B59" w:rsidRDefault="008E072F" w:rsidP="007F2B59">
            <w:pPr>
              <w:spacing w:after="0"/>
            </w:pPr>
            <w:r w:rsidRPr="007F2B59">
              <w:t>-5.977</w:t>
            </w:r>
          </w:p>
        </w:tc>
        <w:tc>
          <w:tcPr>
            <w:tcW w:w="1080" w:type="dxa"/>
          </w:tcPr>
          <w:p w14:paraId="31796B8D" w14:textId="77777777" w:rsidR="008E072F" w:rsidRPr="007F2B59" w:rsidRDefault="008E072F" w:rsidP="007F2B59">
            <w:pPr>
              <w:spacing w:after="0"/>
            </w:pPr>
            <w:r w:rsidRPr="007F2B59">
              <w:t>α&lt;0.01</w:t>
            </w:r>
          </w:p>
        </w:tc>
        <w:tc>
          <w:tcPr>
            <w:tcW w:w="1260" w:type="dxa"/>
          </w:tcPr>
          <w:p w14:paraId="1A1FD246" w14:textId="77777777" w:rsidR="008E072F" w:rsidRPr="007F2B59" w:rsidRDefault="008E072F" w:rsidP="007F2B59">
            <w:pPr>
              <w:spacing w:after="0"/>
            </w:pPr>
            <w:r w:rsidRPr="007F2B59">
              <w:t>-5.717</w:t>
            </w:r>
          </w:p>
        </w:tc>
        <w:tc>
          <w:tcPr>
            <w:tcW w:w="1092" w:type="dxa"/>
          </w:tcPr>
          <w:p w14:paraId="51D276EF" w14:textId="77777777" w:rsidR="008E072F" w:rsidRPr="007F2B59" w:rsidRDefault="008E072F" w:rsidP="007F2B59">
            <w:pPr>
              <w:spacing w:after="0"/>
            </w:pPr>
            <w:r w:rsidRPr="007F2B59">
              <w:t>α&lt;0.01</w:t>
            </w:r>
          </w:p>
        </w:tc>
        <w:tc>
          <w:tcPr>
            <w:tcW w:w="1248" w:type="dxa"/>
          </w:tcPr>
          <w:p w14:paraId="12298ECF" w14:textId="77777777" w:rsidR="008E072F" w:rsidRPr="007F2B59" w:rsidRDefault="008E072F" w:rsidP="007F2B59">
            <w:pPr>
              <w:spacing w:after="0"/>
            </w:pPr>
            <w:r w:rsidRPr="007F2B59">
              <w:t>-9.457</w:t>
            </w:r>
          </w:p>
        </w:tc>
        <w:tc>
          <w:tcPr>
            <w:tcW w:w="1262" w:type="dxa"/>
          </w:tcPr>
          <w:p w14:paraId="5F5868D3" w14:textId="77777777" w:rsidR="008E072F" w:rsidRPr="007F2B59" w:rsidRDefault="008E072F" w:rsidP="007F2B59">
            <w:pPr>
              <w:spacing w:after="0"/>
            </w:pPr>
            <w:r w:rsidRPr="007F2B59">
              <w:t>α&lt;0.01</w:t>
            </w:r>
          </w:p>
        </w:tc>
      </w:tr>
      <w:tr w:rsidR="008E072F" w:rsidRPr="007F2B59" w14:paraId="23E2F54F" w14:textId="77777777" w:rsidTr="008E072F">
        <w:trPr>
          <w:trHeight w:val="107"/>
        </w:trPr>
        <w:tc>
          <w:tcPr>
            <w:tcW w:w="1188" w:type="dxa"/>
            <w:vMerge/>
          </w:tcPr>
          <w:p w14:paraId="4E51678C" w14:textId="77777777" w:rsidR="008E072F" w:rsidRPr="007F2B59" w:rsidRDefault="008E072F" w:rsidP="007F2B59">
            <w:pPr>
              <w:spacing w:after="0"/>
            </w:pPr>
          </w:p>
        </w:tc>
        <w:tc>
          <w:tcPr>
            <w:tcW w:w="1620" w:type="dxa"/>
          </w:tcPr>
          <w:p w14:paraId="23FE43BF" w14:textId="77777777" w:rsidR="008E072F" w:rsidRPr="007F2B59" w:rsidRDefault="008E072F" w:rsidP="007F2B59">
            <w:pPr>
              <w:spacing w:after="0"/>
            </w:pPr>
            <w:r w:rsidRPr="007F2B59">
              <w:t>Temp (</w:t>
            </w:r>
            <w:r w:rsidRPr="007F2B59">
              <w:rPr>
                <w:vertAlign w:val="superscript"/>
              </w:rPr>
              <w:t>0</w:t>
            </w:r>
            <w:r w:rsidRPr="007F2B59">
              <w:t>C)</w:t>
            </w:r>
          </w:p>
        </w:tc>
        <w:tc>
          <w:tcPr>
            <w:tcW w:w="990" w:type="dxa"/>
          </w:tcPr>
          <w:p w14:paraId="6C79C0B7" w14:textId="77777777" w:rsidR="008E072F" w:rsidRPr="007F2B59" w:rsidRDefault="008E072F" w:rsidP="007F2B59">
            <w:pPr>
              <w:spacing w:after="0"/>
            </w:pPr>
            <w:r w:rsidRPr="007F2B59">
              <w:t>5.16</w:t>
            </w:r>
          </w:p>
        </w:tc>
        <w:tc>
          <w:tcPr>
            <w:tcW w:w="1080" w:type="dxa"/>
          </w:tcPr>
          <w:p w14:paraId="15E30D84" w14:textId="77777777" w:rsidR="008E072F" w:rsidRPr="007F2B59" w:rsidRDefault="008E072F" w:rsidP="007F2B59">
            <w:pPr>
              <w:spacing w:after="0"/>
            </w:pPr>
            <w:r w:rsidRPr="007F2B59">
              <w:t>α&lt;0.01</w:t>
            </w:r>
          </w:p>
        </w:tc>
        <w:tc>
          <w:tcPr>
            <w:tcW w:w="1260" w:type="dxa"/>
          </w:tcPr>
          <w:p w14:paraId="428A3D1F" w14:textId="77777777" w:rsidR="008E072F" w:rsidRPr="007F2B59" w:rsidRDefault="008E072F" w:rsidP="007F2B59">
            <w:pPr>
              <w:spacing w:after="0"/>
            </w:pPr>
            <w:r w:rsidRPr="007F2B59">
              <w:t>5.086</w:t>
            </w:r>
          </w:p>
        </w:tc>
        <w:tc>
          <w:tcPr>
            <w:tcW w:w="1092" w:type="dxa"/>
          </w:tcPr>
          <w:p w14:paraId="4C57A2A1" w14:textId="77777777" w:rsidR="008E072F" w:rsidRPr="007F2B59" w:rsidRDefault="008E072F" w:rsidP="007F2B59">
            <w:pPr>
              <w:spacing w:after="0"/>
            </w:pPr>
            <w:r w:rsidRPr="007F2B59">
              <w:t>α&lt;0.01</w:t>
            </w:r>
          </w:p>
        </w:tc>
        <w:tc>
          <w:tcPr>
            <w:tcW w:w="1248" w:type="dxa"/>
          </w:tcPr>
          <w:p w14:paraId="5906E88F" w14:textId="77777777" w:rsidR="008E072F" w:rsidRPr="007F2B59" w:rsidRDefault="008E072F" w:rsidP="007F2B59">
            <w:pPr>
              <w:spacing w:after="0"/>
            </w:pPr>
            <w:r w:rsidRPr="007F2B59">
              <w:t>6.421</w:t>
            </w:r>
          </w:p>
        </w:tc>
        <w:tc>
          <w:tcPr>
            <w:tcW w:w="1262" w:type="dxa"/>
          </w:tcPr>
          <w:p w14:paraId="79148944" w14:textId="77777777" w:rsidR="008E072F" w:rsidRPr="007F2B59" w:rsidRDefault="008E072F" w:rsidP="007F2B59">
            <w:pPr>
              <w:spacing w:after="0"/>
            </w:pPr>
            <w:r w:rsidRPr="007F2B59">
              <w:t>α&lt;0.01</w:t>
            </w:r>
          </w:p>
        </w:tc>
      </w:tr>
      <w:tr w:rsidR="008E072F" w:rsidRPr="007F2B59" w14:paraId="19B4F928" w14:textId="77777777" w:rsidTr="008E072F">
        <w:trPr>
          <w:trHeight w:val="107"/>
        </w:trPr>
        <w:tc>
          <w:tcPr>
            <w:tcW w:w="1188" w:type="dxa"/>
            <w:vMerge w:val="restart"/>
          </w:tcPr>
          <w:p w14:paraId="54E99810" w14:textId="77777777" w:rsidR="008E072F" w:rsidRPr="007F2B59" w:rsidRDefault="008E072F" w:rsidP="007F2B59">
            <w:pPr>
              <w:spacing w:after="0"/>
            </w:pPr>
            <w:r w:rsidRPr="007F2B59">
              <w:t xml:space="preserve">Port-Harcourt </w:t>
            </w:r>
          </w:p>
        </w:tc>
        <w:tc>
          <w:tcPr>
            <w:tcW w:w="1620" w:type="dxa"/>
          </w:tcPr>
          <w:p w14:paraId="207B78C7" w14:textId="77777777" w:rsidR="008E072F" w:rsidRPr="007F2B59" w:rsidRDefault="008E072F" w:rsidP="007F2B59">
            <w:pPr>
              <w:spacing w:after="0"/>
            </w:pPr>
            <w:r w:rsidRPr="007F2B59">
              <w:t>Rainfall (mm)</w:t>
            </w:r>
          </w:p>
        </w:tc>
        <w:tc>
          <w:tcPr>
            <w:tcW w:w="990" w:type="dxa"/>
          </w:tcPr>
          <w:p w14:paraId="3BD53167" w14:textId="77777777" w:rsidR="008E072F" w:rsidRPr="007F2B59" w:rsidRDefault="008E072F" w:rsidP="007F2B59">
            <w:pPr>
              <w:spacing w:after="0"/>
            </w:pPr>
            <w:r w:rsidRPr="007F2B59">
              <w:t>-5.389</w:t>
            </w:r>
          </w:p>
        </w:tc>
        <w:tc>
          <w:tcPr>
            <w:tcW w:w="1080" w:type="dxa"/>
          </w:tcPr>
          <w:p w14:paraId="7CD4FE5A" w14:textId="77777777" w:rsidR="008E072F" w:rsidRPr="007F2B59" w:rsidRDefault="008E072F" w:rsidP="007F2B59">
            <w:pPr>
              <w:spacing w:after="0"/>
            </w:pPr>
            <w:r w:rsidRPr="007F2B59">
              <w:t>α&lt;0.01</w:t>
            </w:r>
          </w:p>
        </w:tc>
        <w:tc>
          <w:tcPr>
            <w:tcW w:w="1260" w:type="dxa"/>
          </w:tcPr>
          <w:p w14:paraId="122EBCE8" w14:textId="77777777" w:rsidR="008E072F" w:rsidRPr="007F2B59" w:rsidRDefault="008E072F" w:rsidP="007F2B59">
            <w:pPr>
              <w:spacing w:after="0"/>
            </w:pPr>
            <w:r w:rsidRPr="007F2B59">
              <w:t>-5.389</w:t>
            </w:r>
          </w:p>
        </w:tc>
        <w:tc>
          <w:tcPr>
            <w:tcW w:w="1092" w:type="dxa"/>
          </w:tcPr>
          <w:p w14:paraId="2611CDA6" w14:textId="77777777" w:rsidR="008E072F" w:rsidRPr="007F2B59" w:rsidRDefault="008E072F" w:rsidP="007F2B59">
            <w:pPr>
              <w:spacing w:after="0"/>
            </w:pPr>
            <w:r w:rsidRPr="007F2B59">
              <w:t>α&lt;0.01</w:t>
            </w:r>
          </w:p>
        </w:tc>
        <w:tc>
          <w:tcPr>
            <w:tcW w:w="1248" w:type="dxa"/>
          </w:tcPr>
          <w:p w14:paraId="140B2A15" w14:textId="77777777" w:rsidR="008E072F" w:rsidRPr="007F2B59" w:rsidRDefault="008E072F" w:rsidP="007F2B59">
            <w:pPr>
              <w:spacing w:after="0"/>
            </w:pPr>
            <w:r w:rsidRPr="007F2B59">
              <w:t>-8.555</w:t>
            </w:r>
          </w:p>
        </w:tc>
        <w:tc>
          <w:tcPr>
            <w:tcW w:w="1262" w:type="dxa"/>
          </w:tcPr>
          <w:p w14:paraId="0B5A13C4" w14:textId="77777777" w:rsidR="008E072F" w:rsidRPr="007F2B59" w:rsidRDefault="008E072F" w:rsidP="007F2B59">
            <w:pPr>
              <w:spacing w:after="0"/>
            </w:pPr>
            <w:r w:rsidRPr="007F2B59">
              <w:t>α&lt;0.01</w:t>
            </w:r>
          </w:p>
        </w:tc>
      </w:tr>
      <w:tr w:rsidR="008E072F" w:rsidRPr="007F2B59" w14:paraId="4C3FCB3D" w14:textId="77777777" w:rsidTr="008E072F">
        <w:trPr>
          <w:trHeight w:val="107"/>
        </w:trPr>
        <w:tc>
          <w:tcPr>
            <w:tcW w:w="1188" w:type="dxa"/>
            <w:vMerge/>
          </w:tcPr>
          <w:p w14:paraId="4EC73ACA" w14:textId="77777777" w:rsidR="008E072F" w:rsidRPr="007F2B59" w:rsidRDefault="008E072F" w:rsidP="007F2B59">
            <w:pPr>
              <w:spacing w:after="0"/>
            </w:pPr>
          </w:p>
        </w:tc>
        <w:tc>
          <w:tcPr>
            <w:tcW w:w="1620" w:type="dxa"/>
          </w:tcPr>
          <w:p w14:paraId="4C272742" w14:textId="77777777" w:rsidR="008E072F" w:rsidRPr="007F2B59" w:rsidRDefault="008E072F" w:rsidP="007F2B59">
            <w:pPr>
              <w:spacing w:after="0"/>
            </w:pPr>
            <w:r w:rsidRPr="007F2B59">
              <w:t>Temp (</w:t>
            </w:r>
            <w:r w:rsidRPr="007F2B59">
              <w:rPr>
                <w:vertAlign w:val="superscript"/>
              </w:rPr>
              <w:t>0</w:t>
            </w:r>
            <w:r w:rsidRPr="007F2B59">
              <w:t>C)</w:t>
            </w:r>
          </w:p>
        </w:tc>
        <w:tc>
          <w:tcPr>
            <w:tcW w:w="990" w:type="dxa"/>
          </w:tcPr>
          <w:p w14:paraId="1519DA95" w14:textId="77777777" w:rsidR="008E072F" w:rsidRPr="007F2B59" w:rsidRDefault="008E072F" w:rsidP="007F2B59">
            <w:pPr>
              <w:spacing w:after="0"/>
            </w:pPr>
            <w:r w:rsidRPr="007F2B59">
              <w:t>5.128</w:t>
            </w:r>
          </w:p>
        </w:tc>
        <w:tc>
          <w:tcPr>
            <w:tcW w:w="1080" w:type="dxa"/>
          </w:tcPr>
          <w:p w14:paraId="1BE3442C" w14:textId="77777777" w:rsidR="008E072F" w:rsidRPr="007F2B59" w:rsidRDefault="008E072F" w:rsidP="007F2B59">
            <w:pPr>
              <w:spacing w:after="0"/>
            </w:pPr>
            <w:r w:rsidRPr="007F2B59">
              <w:t>α&lt;0.01</w:t>
            </w:r>
          </w:p>
        </w:tc>
        <w:tc>
          <w:tcPr>
            <w:tcW w:w="1260" w:type="dxa"/>
          </w:tcPr>
          <w:p w14:paraId="78BB0EBE" w14:textId="77777777" w:rsidR="008E072F" w:rsidRPr="007F2B59" w:rsidRDefault="008E072F" w:rsidP="007F2B59">
            <w:pPr>
              <w:spacing w:after="0"/>
            </w:pPr>
            <w:r w:rsidRPr="007F2B59">
              <w:t>4.944</w:t>
            </w:r>
          </w:p>
        </w:tc>
        <w:tc>
          <w:tcPr>
            <w:tcW w:w="1092" w:type="dxa"/>
          </w:tcPr>
          <w:p w14:paraId="3B318928" w14:textId="77777777" w:rsidR="008E072F" w:rsidRPr="007F2B59" w:rsidRDefault="008E072F" w:rsidP="007F2B59">
            <w:pPr>
              <w:spacing w:after="0"/>
            </w:pPr>
            <w:r w:rsidRPr="007F2B59">
              <w:t>α&lt;0.01</w:t>
            </w:r>
          </w:p>
        </w:tc>
        <w:tc>
          <w:tcPr>
            <w:tcW w:w="1248" w:type="dxa"/>
          </w:tcPr>
          <w:p w14:paraId="7667A05D" w14:textId="77777777" w:rsidR="008E072F" w:rsidRPr="007F2B59" w:rsidRDefault="008E072F" w:rsidP="007F2B59">
            <w:pPr>
              <w:spacing w:after="0"/>
            </w:pPr>
            <w:r w:rsidRPr="007F2B59">
              <w:t>6.264</w:t>
            </w:r>
          </w:p>
        </w:tc>
        <w:tc>
          <w:tcPr>
            <w:tcW w:w="1262" w:type="dxa"/>
          </w:tcPr>
          <w:p w14:paraId="00801204" w14:textId="77777777" w:rsidR="008E072F" w:rsidRPr="007F2B59" w:rsidRDefault="008E072F" w:rsidP="007F2B59">
            <w:pPr>
              <w:spacing w:after="0"/>
            </w:pPr>
            <w:r w:rsidRPr="007F2B59">
              <w:t>α&lt;0.01</w:t>
            </w:r>
          </w:p>
        </w:tc>
      </w:tr>
    </w:tbl>
    <w:p w14:paraId="4664CE4F" w14:textId="77777777" w:rsidR="008E072F" w:rsidRPr="00A671D4" w:rsidRDefault="008E072F" w:rsidP="007F2B59">
      <w:pPr>
        <w:spacing w:after="0" w:line="480" w:lineRule="auto"/>
      </w:pPr>
    </w:p>
    <w:p w14:paraId="244B8843" w14:textId="77777777" w:rsidR="008E072F" w:rsidRPr="00A671D4" w:rsidRDefault="008E072F" w:rsidP="00A671D4">
      <w:pPr>
        <w:spacing w:line="480" w:lineRule="auto"/>
      </w:pPr>
      <w:r w:rsidRPr="00A671D4">
        <w:t xml:space="preserve">In </w:t>
      </w:r>
      <w:proofErr w:type="spellStart"/>
      <w:r w:rsidRPr="00A671D4">
        <w:t>Yenegoa</w:t>
      </w:r>
      <w:proofErr w:type="spellEnd"/>
      <w:r w:rsidRPr="00A671D4">
        <w:t xml:space="preserve"> there is strong evidence of decre</w:t>
      </w:r>
      <w:r w:rsidR="007F2B59">
        <w:t xml:space="preserve">asing rainfall pattern in Table </w:t>
      </w:r>
      <w:r w:rsidRPr="00A671D4">
        <w:t xml:space="preserve">5.  Trend results of rainfall for were -5.977 (Mann-Kendall), -5.717 (Spearman’s Rho) and -9.457 (Linear regression). Downward trend was detected in rainfall time series at α&lt;0.01 for all the three trend tests which suggest strong evidence of statistically significant direction in rainfall annual time series. Temperature distribution in </w:t>
      </w:r>
      <w:proofErr w:type="spellStart"/>
      <w:r w:rsidRPr="00A671D4">
        <w:t>Yenegoa</w:t>
      </w:r>
      <w:proofErr w:type="spellEnd"/>
      <w:r w:rsidRPr="00A671D4">
        <w:t xml:space="preserve"> showed eviden</w:t>
      </w:r>
      <w:r w:rsidR="00485D5D">
        <w:t xml:space="preserve">ce of increasing trend in </w:t>
      </w:r>
      <w:r w:rsidR="007F2B59">
        <w:t xml:space="preserve">Table </w:t>
      </w:r>
      <w:r w:rsidRPr="00A671D4">
        <w:t>5. Results of temperature</w:t>
      </w:r>
      <w:r w:rsidR="00A2706D" w:rsidRPr="00A671D4">
        <w:t>,</w:t>
      </w:r>
      <w:r w:rsidRPr="00A671D4">
        <w:t xml:space="preserve"> trend were</w:t>
      </w:r>
      <w:r w:rsidR="00202429" w:rsidRPr="00A671D4">
        <w:t xml:space="preserve"> </w:t>
      </w:r>
      <w:r w:rsidRPr="00A671D4">
        <w:t xml:space="preserve">5.16 (Mann-Kendall), 5.086 (Spearman’s Rho) and 6.421 (Linear regression). Increasing trend in time series of temperature distribution was detected at α&lt;0.01 for all the three tests which suggest very strong evidence of rising in temperature distribution in </w:t>
      </w:r>
      <w:proofErr w:type="spellStart"/>
      <w:r w:rsidRPr="00A671D4">
        <w:t>Yenegoa</w:t>
      </w:r>
      <w:proofErr w:type="spellEnd"/>
      <w:r w:rsidRPr="00A671D4">
        <w:t>. In Port-Harcourt, River State there is strong evidence of decre</w:t>
      </w:r>
      <w:r w:rsidR="007F2B59">
        <w:t xml:space="preserve">asing rainfall pattern in Table </w:t>
      </w:r>
      <w:r w:rsidRPr="00A671D4">
        <w:t xml:space="preserve">5.  Trend results of rainfall for were -5.389 (Mann-Kendall), -5.389 (Spearman’s Rho) and -8.555 (Linear regression). Downward trend was detected in rainfall time series at α&lt;0.01 for all the three trend tests which suggest strong evidence of statistically significant direction in rainfall annual time series. Temperature distribution in Port-Harcourt, River State showed evidence of increasing trend. Results of temperature trend were 5.128 (Mann-Kendall), 4.944 (Spearman’s Rho) and 6.264 (Linear regression). Increasing trend in time series of temperature distribution was detected at α&lt;0.01 for all the three tests which suggest </w:t>
      </w:r>
      <w:r w:rsidRPr="00A671D4">
        <w:lastRenderedPageBreak/>
        <w:t>very strong evidence of rising in temperature distribution</w:t>
      </w:r>
      <w:r w:rsidR="006138DD">
        <w:t xml:space="preserve"> in Port-Harcourt, River State as shown in Table 5</w:t>
      </w:r>
      <w:r w:rsidRPr="00A671D4">
        <w:t xml:space="preserve">. </w:t>
      </w:r>
    </w:p>
    <w:p w14:paraId="00B74AD6" w14:textId="77777777" w:rsidR="008E072F" w:rsidRPr="00A671D4" w:rsidRDefault="008E072F" w:rsidP="00A671D4">
      <w:pPr>
        <w:spacing w:line="480" w:lineRule="auto"/>
        <w:rPr>
          <w:b/>
        </w:rPr>
      </w:pPr>
      <w:r w:rsidRPr="00A671D4">
        <w:rPr>
          <w:b/>
        </w:rPr>
        <w:t>Change Detection Results of Climatic Variables over Coastal Region</w:t>
      </w:r>
    </w:p>
    <w:p w14:paraId="12BE94B7" w14:textId="77777777" w:rsidR="008E072F" w:rsidRPr="00A671D4" w:rsidRDefault="008E072F" w:rsidP="00A671D4">
      <w:pPr>
        <w:spacing w:line="480" w:lineRule="auto"/>
      </w:pPr>
      <w:r w:rsidRPr="00A671D4">
        <w:t>Results of change detection in the time series of climatic variables (Rainfall and temperature) for the stud</w:t>
      </w:r>
      <w:r w:rsidR="006D639B">
        <w:t xml:space="preserve">y area are presented in Table </w:t>
      </w:r>
      <w:r w:rsidRPr="00A671D4">
        <w:t xml:space="preserve">6, while Figures. </w:t>
      </w:r>
      <w:r w:rsidR="006D639B">
        <w:t xml:space="preserve">9- 12 </w:t>
      </w:r>
      <w:r w:rsidRPr="00A671D4">
        <w:t>show graphs of change point in annual time series of Rainfall and temperature across the study area.</w:t>
      </w:r>
    </w:p>
    <w:p w14:paraId="345BE0F6" w14:textId="77777777" w:rsidR="008E072F" w:rsidRPr="00A671D4" w:rsidRDefault="008E072F" w:rsidP="006D639B">
      <w:pPr>
        <w:spacing w:after="0" w:line="480" w:lineRule="auto"/>
      </w:pPr>
      <w:r w:rsidRPr="00A671D4">
        <w:t xml:space="preserve">Table </w:t>
      </w:r>
      <w:r w:rsidR="008E50B4" w:rsidRPr="00A671D4">
        <w:rPr>
          <w:noProof/>
        </w:rPr>
        <w:fldChar w:fldCharType="begin"/>
      </w:r>
      <w:r w:rsidRPr="00A671D4">
        <w:rPr>
          <w:noProof/>
        </w:rPr>
        <w:instrText xml:space="preserve"> SEQ Table_4. \* ARABIC </w:instrText>
      </w:r>
      <w:r w:rsidR="008E50B4" w:rsidRPr="00A671D4">
        <w:rPr>
          <w:noProof/>
        </w:rPr>
        <w:fldChar w:fldCharType="separate"/>
      </w:r>
      <w:r w:rsidRPr="00A671D4">
        <w:rPr>
          <w:noProof/>
        </w:rPr>
        <w:t>6</w:t>
      </w:r>
      <w:r w:rsidR="008E50B4" w:rsidRPr="00A671D4">
        <w:rPr>
          <w:noProof/>
        </w:rPr>
        <w:fldChar w:fldCharType="end"/>
      </w:r>
      <w:r w:rsidR="006D639B">
        <w:rPr>
          <w:noProof/>
        </w:rPr>
        <w:t xml:space="preserve">. </w:t>
      </w:r>
      <w:r w:rsidRPr="00A671D4">
        <w:t xml:space="preserve"> Results of ch</w:t>
      </w:r>
      <w:r w:rsidR="006D639B">
        <w:t>ange detection analysis for long</w:t>
      </w:r>
      <w:r w:rsidRPr="00A671D4">
        <w:t xml:space="preserve"> term annual rainfall and temperature across coastal region of Nigeria, (1958-2016/2017)</w:t>
      </w:r>
    </w:p>
    <w:tbl>
      <w:tblPr>
        <w:tblStyle w:val="TableGrid"/>
        <w:tblW w:w="10087" w:type="dxa"/>
        <w:tblLayout w:type="fixed"/>
        <w:tblLook w:val="04A0" w:firstRow="1" w:lastRow="0" w:firstColumn="1" w:lastColumn="0" w:noHBand="0" w:noVBand="1"/>
      </w:tblPr>
      <w:tblGrid>
        <w:gridCol w:w="1212"/>
        <w:gridCol w:w="1416"/>
        <w:gridCol w:w="1260"/>
        <w:gridCol w:w="1170"/>
        <w:gridCol w:w="1387"/>
        <w:gridCol w:w="1193"/>
        <w:gridCol w:w="1062"/>
        <w:gridCol w:w="1387"/>
      </w:tblGrid>
      <w:tr w:rsidR="008E072F" w:rsidRPr="006D639B" w14:paraId="3E8DC0E6" w14:textId="77777777" w:rsidTr="006D639B">
        <w:trPr>
          <w:trHeight w:val="387"/>
        </w:trPr>
        <w:tc>
          <w:tcPr>
            <w:tcW w:w="1212" w:type="dxa"/>
          </w:tcPr>
          <w:p w14:paraId="43D2105A" w14:textId="77777777" w:rsidR="008E072F" w:rsidRPr="006D639B" w:rsidRDefault="008E072F" w:rsidP="006D639B">
            <w:pPr>
              <w:spacing w:after="0" w:line="240" w:lineRule="auto"/>
            </w:pPr>
          </w:p>
        </w:tc>
        <w:tc>
          <w:tcPr>
            <w:tcW w:w="1416" w:type="dxa"/>
          </w:tcPr>
          <w:p w14:paraId="6CCA19C2" w14:textId="77777777" w:rsidR="008E072F" w:rsidRPr="006D639B" w:rsidRDefault="008E072F" w:rsidP="006D639B">
            <w:pPr>
              <w:spacing w:after="0" w:line="240" w:lineRule="auto"/>
            </w:pPr>
            <w:r w:rsidRPr="006D639B">
              <w:t>Time series</w:t>
            </w:r>
          </w:p>
        </w:tc>
        <w:tc>
          <w:tcPr>
            <w:tcW w:w="1260" w:type="dxa"/>
          </w:tcPr>
          <w:p w14:paraId="204B0D88" w14:textId="77777777" w:rsidR="008E072F" w:rsidRPr="006D639B" w:rsidRDefault="008E072F" w:rsidP="006D639B">
            <w:pPr>
              <w:spacing w:after="0" w:line="240" w:lineRule="auto"/>
            </w:pPr>
            <w:r w:rsidRPr="006D639B">
              <w:t>CUSUM</w:t>
            </w:r>
          </w:p>
        </w:tc>
        <w:tc>
          <w:tcPr>
            <w:tcW w:w="1170" w:type="dxa"/>
            <w:vMerge w:val="restart"/>
          </w:tcPr>
          <w:p w14:paraId="7A52DD2A" w14:textId="77777777" w:rsidR="008E072F" w:rsidRPr="006D639B" w:rsidRDefault="008E072F" w:rsidP="006D639B">
            <w:pPr>
              <w:spacing w:after="0" w:line="240" w:lineRule="auto"/>
            </w:pPr>
          </w:p>
          <w:p w14:paraId="57FB8E64" w14:textId="77777777" w:rsidR="008E072F" w:rsidRPr="006D639B" w:rsidRDefault="008E072F" w:rsidP="006D639B">
            <w:pPr>
              <w:spacing w:after="0" w:line="240" w:lineRule="auto"/>
            </w:pPr>
            <w:r w:rsidRPr="006D639B">
              <w:t xml:space="preserve">Significance level </w:t>
            </w:r>
          </w:p>
        </w:tc>
        <w:tc>
          <w:tcPr>
            <w:tcW w:w="1387" w:type="dxa"/>
          </w:tcPr>
          <w:p w14:paraId="68926F2A" w14:textId="77777777" w:rsidR="008E072F" w:rsidRPr="006D639B" w:rsidRDefault="008E072F" w:rsidP="006D639B">
            <w:pPr>
              <w:spacing w:after="0" w:line="240" w:lineRule="auto"/>
            </w:pPr>
            <w:r w:rsidRPr="006D639B">
              <w:t>Cumulative deviation</w:t>
            </w:r>
          </w:p>
        </w:tc>
        <w:tc>
          <w:tcPr>
            <w:tcW w:w="1193" w:type="dxa"/>
            <w:vMerge w:val="restart"/>
          </w:tcPr>
          <w:p w14:paraId="54BF7A1E" w14:textId="77777777" w:rsidR="008E072F" w:rsidRPr="006D639B" w:rsidRDefault="008E072F" w:rsidP="006D639B">
            <w:pPr>
              <w:spacing w:after="0" w:line="240" w:lineRule="auto"/>
            </w:pPr>
          </w:p>
          <w:p w14:paraId="50BCC543" w14:textId="77777777" w:rsidR="008E072F" w:rsidRPr="006D639B" w:rsidRDefault="008E072F" w:rsidP="006D639B">
            <w:pPr>
              <w:spacing w:after="0" w:line="240" w:lineRule="auto"/>
            </w:pPr>
            <w:r w:rsidRPr="006D639B">
              <w:t xml:space="preserve">Significance level </w:t>
            </w:r>
          </w:p>
        </w:tc>
        <w:tc>
          <w:tcPr>
            <w:tcW w:w="1062" w:type="dxa"/>
          </w:tcPr>
          <w:p w14:paraId="74E8788C" w14:textId="77777777" w:rsidR="008E072F" w:rsidRPr="006D639B" w:rsidRDefault="008E072F" w:rsidP="006D639B">
            <w:pPr>
              <w:spacing w:after="0" w:line="240" w:lineRule="auto"/>
            </w:pPr>
            <w:r w:rsidRPr="006D639B">
              <w:t>Worsley Likelihood</w:t>
            </w:r>
          </w:p>
        </w:tc>
        <w:tc>
          <w:tcPr>
            <w:tcW w:w="1387" w:type="dxa"/>
            <w:vMerge w:val="restart"/>
          </w:tcPr>
          <w:p w14:paraId="15659191" w14:textId="77777777" w:rsidR="008E072F" w:rsidRPr="006D639B" w:rsidRDefault="008E072F" w:rsidP="006D639B">
            <w:pPr>
              <w:spacing w:after="0" w:line="240" w:lineRule="auto"/>
            </w:pPr>
          </w:p>
          <w:p w14:paraId="748E2125" w14:textId="77777777" w:rsidR="008E072F" w:rsidRPr="006D639B" w:rsidRDefault="008E072F" w:rsidP="006D639B">
            <w:pPr>
              <w:spacing w:after="0" w:line="240" w:lineRule="auto"/>
            </w:pPr>
            <w:r w:rsidRPr="006D639B">
              <w:t>Significance level</w:t>
            </w:r>
          </w:p>
          <w:p w14:paraId="0B9A6E7F" w14:textId="77777777" w:rsidR="008E072F" w:rsidRPr="006D639B" w:rsidRDefault="008E072F" w:rsidP="006D639B">
            <w:pPr>
              <w:spacing w:after="0" w:line="240" w:lineRule="auto"/>
            </w:pPr>
          </w:p>
        </w:tc>
      </w:tr>
      <w:tr w:rsidR="008E072F" w:rsidRPr="006D639B" w14:paraId="3A693765" w14:textId="77777777" w:rsidTr="006D639B">
        <w:trPr>
          <w:trHeight w:val="474"/>
        </w:trPr>
        <w:tc>
          <w:tcPr>
            <w:tcW w:w="1212" w:type="dxa"/>
          </w:tcPr>
          <w:p w14:paraId="5F2E0B53" w14:textId="77777777" w:rsidR="008E072F" w:rsidRPr="006D639B" w:rsidRDefault="008E072F" w:rsidP="006D639B">
            <w:pPr>
              <w:spacing w:after="0" w:line="240" w:lineRule="auto"/>
            </w:pPr>
          </w:p>
        </w:tc>
        <w:tc>
          <w:tcPr>
            <w:tcW w:w="1416" w:type="dxa"/>
          </w:tcPr>
          <w:p w14:paraId="04754BD8" w14:textId="77777777" w:rsidR="008E072F" w:rsidRPr="006D639B" w:rsidRDefault="008E072F" w:rsidP="006D639B">
            <w:pPr>
              <w:spacing w:after="0" w:line="240" w:lineRule="auto"/>
            </w:pPr>
            <w:r w:rsidRPr="006D639B">
              <w:t>Annual</w:t>
            </w:r>
          </w:p>
        </w:tc>
        <w:tc>
          <w:tcPr>
            <w:tcW w:w="1260" w:type="dxa"/>
          </w:tcPr>
          <w:p w14:paraId="22EB4508" w14:textId="77777777" w:rsidR="008E072F" w:rsidRPr="006D639B" w:rsidRDefault="008E072F" w:rsidP="006D639B">
            <w:pPr>
              <w:spacing w:after="0" w:line="240" w:lineRule="auto"/>
            </w:pPr>
            <w:r w:rsidRPr="006D639B">
              <w:t>Max. Deviation</w:t>
            </w:r>
          </w:p>
        </w:tc>
        <w:tc>
          <w:tcPr>
            <w:tcW w:w="1170" w:type="dxa"/>
            <w:vMerge/>
          </w:tcPr>
          <w:p w14:paraId="36C41A26" w14:textId="77777777" w:rsidR="008E072F" w:rsidRPr="006D639B" w:rsidRDefault="008E072F" w:rsidP="006D639B">
            <w:pPr>
              <w:spacing w:after="0" w:line="240" w:lineRule="auto"/>
            </w:pPr>
          </w:p>
        </w:tc>
        <w:tc>
          <w:tcPr>
            <w:tcW w:w="1387" w:type="dxa"/>
          </w:tcPr>
          <w:p w14:paraId="1C2C0045" w14:textId="77777777" w:rsidR="008E072F" w:rsidRPr="006D639B" w:rsidRDefault="008E072F" w:rsidP="006D639B">
            <w:pPr>
              <w:spacing w:after="0" w:line="240" w:lineRule="auto"/>
            </w:pPr>
            <w:r w:rsidRPr="006D639B">
              <w:t>Q/Sqrt(n)</w:t>
            </w:r>
          </w:p>
        </w:tc>
        <w:tc>
          <w:tcPr>
            <w:tcW w:w="1193" w:type="dxa"/>
            <w:vMerge/>
          </w:tcPr>
          <w:p w14:paraId="5F131016" w14:textId="77777777" w:rsidR="008E072F" w:rsidRPr="006D639B" w:rsidRDefault="008E072F" w:rsidP="006D639B">
            <w:pPr>
              <w:spacing w:after="0" w:line="240" w:lineRule="auto"/>
            </w:pPr>
          </w:p>
        </w:tc>
        <w:tc>
          <w:tcPr>
            <w:tcW w:w="1062" w:type="dxa"/>
          </w:tcPr>
          <w:p w14:paraId="795CFE98" w14:textId="77777777" w:rsidR="008E072F" w:rsidRPr="006D639B" w:rsidRDefault="008E072F" w:rsidP="006D639B">
            <w:pPr>
              <w:spacing w:after="0" w:line="240" w:lineRule="auto"/>
            </w:pPr>
            <w:r w:rsidRPr="006D639B">
              <w:t>W</w:t>
            </w:r>
          </w:p>
        </w:tc>
        <w:tc>
          <w:tcPr>
            <w:tcW w:w="1387" w:type="dxa"/>
            <w:vMerge/>
          </w:tcPr>
          <w:p w14:paraId="7FA00EEB" w14:textId="77777777" w:rsidR="008E072F" w:rsidRPr="006D639B" w:rsidRDefault="008E072F" w:rsidP="006D639B">
            <w:pPr>
              <w:spacing w:after="0" w:line="240" w:lineRule="auto"/>
            </w:pPr>
          </w:p>
        </w:tc>
      </w:tr>
      <w:tr w:rsidR="008E072F" w:rsidRPr="006D639B" w14:paraId="108B76D7" w14:textId="77777777" w:rsidTr="006D639B">
        <w:trPr>
          <w:trHeight w:val="97"/>
        </w:trPr>
        <w:tc>
          <w:tcPr>
            <w:tcW w:w="1212" w:type="dxa"/>
            <w:vMerge w:val="restart"/>
          </w:tcPr>
          <w:p w14:paraId="717EF86D" w14:textId="77777777" w:rsidR="008E072F" w:rsidRPr="006D639B" w:rsidRDefault="008E072F" w:rsidP="006D639B">
            <w:pPr>
              <w:spacing w:after="0" w:line="240" w:lineRule="auto"/>
            </w:pPr>
            <w:r w:rsidRPr="006D639B">
              <w:t>Yenagoa</w:t>
            </w:r>
          </w:p>
        </w:tc>
        <w:tc>
          <w:tcPr>
            <w:tcW w:w="1416" w:type="dxa"/>
          </w:tcPr>
          <w:p w14:paraId="2F0D6C87" w14:textId="77777777" w:rsidR="008E072F" w:rsidRPr="006D639B" w:rsidRDefault="008E072F" w:rsidP="006D639B">
            <w:pPr>
              <w:spacing w:after="0" w:line="240" w:lineRule="auto"/>
            </w:pPr>
            <w:r w:rsidRPr="006D639B">
              <w:t>Rainfall (mm)</w:t>
            </w:r>
          </w:p>
        </w:tc>
        <w:tc>
          <w:tcPr>
            <w:tcW w:w="1260" w:type="dxa"/>
          </w:tcPr>
          <w:p w14:paraId="3109457E" w14:textId="77777777" w:rsidR="008E072F" w:rsidRPr="006D639B" w:rsidRDefault="008E072F" w:rsidP="006D639B">
            <w:pPr>
              <w:spacing w:after="0" w:line="240" w:lineRule="auto"/>
            </w:pPr>
            <w:r w:rsidRPr="006D639B">
              <w:t>24</w:t>
            </w:r>
          </w:p>
        </w:tc>
        <w:tc>
          <w:tcPr>
            <w:tcW w:w="1170" w:type="dxa"/>
          </w:tcPr>
          <w:p w14:paraId="4BBBD36E" w14:textId="77777777" w:rsidR="008E072F" w:rsidRPr="006D639B" w:rsidRDefault="008E072F" w:rsidP="006D639B">
            <w:pPr>
              <w:spacing w:after="0" w:line="240" w:lineRule="auto"/>
            </w:pPr>
            <w:r w:rsidRPr="006D639B">
              <w:t>α&lt;0.01</w:t>
            </w:r>
          </w:p>
        </w:tc>
        <w:tc>
          <w:tcPr>
            <w:tcW w:w="1387" w:type="dxa"/>
          </w:tcPr>
          <w:p w14:paraId="7FAB08EF" w14:textId="77777777" w:rsidR="008E072F" w:rsidRPr="006D639B" w:rsidRDefault="008E072F" w:rsidP="006D639B">
            <w:pPr>
              <w:spacing w:after="0" w:line="240" w:lineRule="auto"/>
            </w:pPr>
            <w:r w:rsidRPr="006D639B">
              <w:t>3.325</w:t>
            </w:r>
          </w:p>
        </w:tc>
        <w:tc>
          <w:tcPr>
            <w:tcW w:w="1193" w:type="dxa"/>
          </w:tcPr>
          <w:p w14:paraId="5F82C131" w14:textId="77777777" w:rsidR="008E072F" w:rsidRPr="006D639B" w:rsidRDefault="008E072F" w:rsidP="006D639B">
            <w:pPr>
              <w:spacing w:after="0" w:line="240" w:lineRule="auto"/>
            </w:pPr>
            <w:r w:rsidRPr="006D639B">
              <w:t>α&lt;0.01</w:t>
            </w:r>
          </w:p>
        </w:tc>
        <w:tc>
          <w:tcPr>
            <w:tcW w:w="1062" w:type="dxa"/>
          </w:tcPr>
          <w:p w14:paraId="363A651F" w14:textId="77777777" w:rsidR="008E072F" w:rsidRPr="006D639B" w:rsidRDefault="008E072F" w:rsidP="006D639B">
            <w:pPr>
              <w:spacing w:after="0" w:line="240" w:lineRule="auto"/>
            </w:pPr>
            <w:r w:rsidRPr="006D639B">
              <w:t>14.082</w:t>
            </w:r>
          </w:p>
        </w:tc>
        <w:tc>
          <w:tcPr>
            <w:tcW w:w="1387" w:type="dxa"/>
          </w:tcPr>
          <w:p w14:paraId="79461473" w14:textId="77777777" w:rsidR="008E072F" w:rsidRPr="006D639B" w:rsidRDefault="008E072F" w:rsidP="006D639B">
            <w:pPr>
              <w:spacing w:after="0" w:line="240" w:lineRule="auto"/>
            </w:pPr>
            <w:r w:rsidRPr="006D639B">
              <w:t>α&lt;0.01</w:t>
            </w:r>
          </w:p>
        </w:tc>
      </w:tr>
      <w:tr w:rsidR="008E072F" w:rsidRPr="006D639B" w14:paraId="76DF4E07" w14:textId="77777777" w:rsidTr="006D639B">
        <w:trPr>
          <w:trHeight w:val="97"/>
        </w:trPr>
        <w:tc>
          <w:tcPr>
            <w:tcW w:w="1212" w:type="dxa"/>
            <w:vMerge/>
          </w:tcPr>
          <w:p w14:paraId="515AE1B5" w14:textId="77777777" w:rsidR="008E072F" w:rsidRPr="006D639B" w:rsidRDefault="008E072F" w:rsidP="006D639B">
            <w:pPr>
              <w:spacing w:after="0" w:line="240" w:lineRule="auto"/>
            </w:pPr>
          </w:p>
        </w:tc>
        <w:tc>
          <w:tcPr>
            <w:tcW w:w="1416" w:type="dxa"/>
          </w:tcPr>
          <w:p w14:paraId="2691C129" w14:textId="77777777" w:rsidR="008E072F" w:rsidRPr="006D639B" w:rsidRDefault="008E072F" w:rsidP="006D639B">
            <w:pPr>
              <w:spacing w:after="0" w:line="240" w:lineRule="auto"/>
            </w:pPr>
            <w:r w:rsidRPr="006D639B">
              <w:t>Temp (</w:t>
            </w:r>
            <w:r w:rsidRPr="006D639B">
              <w:rPr>
                <w:vertAlign w:val="superscript"/>
              </w:rPr>
              <w:t>0</w:t>
            </w:r>
            <w:r w:rsidRPr="006D639B">
              <w:t>C)</w:t>
            </w:r>
          </w:p>
        </w:tc>
        <w:tc>
          <w:tcPr>
            <w:tcW w:w="1260" w:type="dxa"/>
          </w:tcPr>
          <w:p w14:paraId="40AC04A8" w14:textId="77777777" w:rsidR="008E072F" w:rsidRPr="006D639B" w:rsidRDefault="008E072F" w:rsidP="006D639B">
            <w:pPr>
              <w:spacing w:after="0" w:line="240" w:lineRule="auto"/>
            </w:pPr>
            <w:r w:rsidRPr="006D639B">
              <w:t>19</w:t>
            </w:r>
          </w:p>
        </w:tc>
        <w:tc>
          <w:tcPr>
            <w:tcW w:w="1170" w:type="dxa"/>
          </w:tcPr>
          <w:p w14:paraId="223B74CE" w14:textId="77777777" w:rsidR="008E072F" w:rsidRPr="006D639B" w:rsidRDefault="008E072F" w:rsidP="006D639B">
            <w:pPr>
              <w:spacing w:after="0" w:line="240" w:lineRule="auto"/>
            </w:pPr>
            <w:r w:rsidRPr="006D639B">
              <w:t>α&lt;0.01</w:t>
            </w:r>
          </w:p>
        </w:tc>
        <w:tc>
          <w:tcPr>
            <w:tcW w:w="1387" w:type="dxa"/>
          </w:tcPr>
          <w:p w14:paraId="5DFCB928" w14:textId="77777777" w:rsidR="008E072F" w:rsidRPr="006D639B" w:rsidRDefault="008E072F" w:rsidP="006D639B">
            <w:pPr>
              <w:spacing w:after="0" w:line="240" w:lineRule="auto"/>
            </w:pPr>
            <w:r w:rsidRPr="006D639B">
              <w:t>2.788</w:t>
            </w:r>
          </w:p>
        </w:tc>
        <w:tc>
          <w:tcPr>
            <w:tcW w:w="1193" w:type="dxa"/>
          </w:tcPr>
          <w:p w14:paraId="435827D2" w14:textId="77777777" w:rsidR="008E072F" w:rsidRPr="006D639B" w:rsidRDefault="008E072F" w:rsidP="006D639B">
            <w:pPr>
              <w:spacing w:after="0" w:line="240" w:lineRule="auto"/>
            </w:pPr>
            <w:r w:rsidRPr="006D639B">
              <w:t>α&lt;0.01</w:t>
            </w:r>
          </w:p>
        </w:tc>
        <w:tc>
          <w:tcPr>
            <w:tcW w:w="1062" w:type="dxa"/>
          </w:tcPr>
          <w:p w14:paraId="27FC7989" w14:textId="77777777" w:rsidR="008E072F" w:rsidRPr="006D639B" w:rsidRDefault="008E072F" w:rsidP="006D639B">
            <w:pPr>
              <w:spacing w:after="0" w:line="240" w:lineRule="auto"/>
            </w:pPr>
            <w:r w:rsidRPr="006D639B">
              <w:t>8.389</w:t>
            </w:r>
          </w:p>
        </w:tc>
        <w:tc>
          <w:tcPr>
            <w:tcW w:w="1387" w:type="dxa"/>
          </w:tcPr>
          <w:p w14:paraId="1BCF32DF" w14:textId="77777777" w:rsidR="008E072F" w:rsidRPr="006D639B" w:rsidRDefault="008E072F" w:rsidP="006D639B">
            <w:pPr>
              <w:spacing w:after="0" w:line="240" w:lineRule="auto"/>
            </w:pPr>
            <w:r w:rsidRPr="006D639B">
              <w:t>α&lt;0.01</w:t>
            </w:r>
          </w:p>
        </w:tc>
      </w:tr>
      <w:tr w:rsidR="008E072F" w:rsidRPr="006D639B" w14:paraId="78381D52" w14:textId="77777777" w:rsidTr="006D639B">
        <w:trPr>
          <w:trHeight w:val="97"/>
        </w:trPr>
        <w:tc>
          <w:tcPr>
            <w:tcW w:w="1212" w:type="dxa"/>
            <w:vMerge w:val="restart"/>
          </w:tcPr>
          <w:p w14:paraId="6FC16B82" w14:textId="77777777" w:rsidR="008E072F" w:rsidRPr="006D639B" w:rsidRDefault="008E072F" w:rsidP="006D639B">
            <w:pPr>
              <w:spacing w:after="0" w:line="240" w:lineRule="auto"/>
            </w:pPr>
            <w:r w:rsidRPr="006D639B">
              <w:t>Port-Harcourt</w:t>
            </w:r>
          </w:p>
        </w:tc>
        <w:tc>
          <w:tcPr>
            <w:tcW w:w="1416" w:type="dxa"/>
          </w:tcPr>
          <w:p w14:paraId="6A465BED" w14:textId="77777777" w:rsidR="008E072F" w:rsidRPr="006D639B" w:rsidRDefault="008E072F" w:rsidP="006D639B">
            <w:pPr>
              <w:spacing w:after="0" w:line="240" w:lineRule="auto"/>
            </w:pPr>
            <w:r w:rsidRPr="006D639B">
              <w:t>Rainfall (mm)</w:t>
            </w:r>
          </w:p>
        </w:tc>
        <w:tc>
          <w:tcPr>
            <w:tcW w:w="1260" w:type="dxa"/>
          </w:tcPr>
          <w:p w14:paraId="28417D1F" w14:textId="77777777" w:rsidR="008E072F" w:rsidRPr="006D639B" w:rsidRDefault="008E072F" w:rsidP="006D639B">
            <w:pPr>
              <w:spacing w:after="0" w:line="240" w:lineRule="auto"/>
            </w:pPr>
            <w:r w:rsidRPr="006D639B">
              <w:t>24</w:t>
            </w:r>
          </w:p>
        </w:tc>
        <w:tc>
          <w:tcPr>
            <w:tcW w:w="1170" w:type="dxa"/>
          </w:tcPr>
          <w:p w14:paraId="7369E8EC" w14:textId="77777777" w:rsidR="008E072F" w:rsidRPr="006D639B" w:rsidRDefault="008E072F" w:rsidP="006D639B">
            <w:pPr>
              <w:spacing w:after="0" w:line="240" w:lineRule="auto"/>
            </w:pPr>
            <w:r w:rsidRPr="006D639B">
              <w:t>α&lt;0.01</w:t>
            </w:r>
          </w:p>
        </w:tc>
        <w:tc>
          <w:tcPr>
            <w:tcW w:w="1387" w:type="dxa"/>
          </w:tcPr>
          <w:p w14:paraId="41199DB2" w14:textId="77777777" w:rsidR="008E072F" w:rsidRPr="006D639B" w:rsidRDefault="008E072F" w:rsidP="006D639B">
            <w:pPr>
              <w:spacing w:after="0" w:line="240" w:lineRule="auto"/>
            </w:pPr>
            <w:r w:rsidRPr="006D639B">
              <w:t>3.293</w:t>
            </w:r>
          </w:p>
        </w:tc>
        <w:tc>
          <w:tcPr>
            <w:tcW w:w="1193" w:type="dxa"/>
          </w:tcPr>
          <w:p w14:paraId="0EC3882A" w14:textId="77777777" w:rsidR="008E072F" w:rsidRPr="006D639B" w:rsidRDefault="008E072F" w:rsidP="006D639B">
            <w:pPr>
              <w:spacing w:after="0" w:line="240" w:lineRule="auto"/>
            </w:pPr>
            <w:r w:rsidRPr="006D639B">
              <w:t>α&lt;0.01</w:t>
            </w:r>
          </w:p>
        </w:tc>
        <w:tc>
          <w:tcPr>
            <w:tcW w:w="1062" w:type="dxa"/>
          </w:tcPr>
          <w:p w14:paraId="7E4B6635" w14:textId="77777777" w:rsidR="008E072F" w:rsidRPr="006D639B" w:rsidRDefault="008E072F" w:rsidP="006D639B">
            <w:pPr>
              <w:spacing w:after="0" w:line="240" w:lineRule="auto"/>
            </w:pPr>
            <w:r w:rsidRPr="006D639B">
              <w:t>13.501</w:t>
            </w:r>
          </w:p>
        </w:tc>
        <w:tc>
          <w:tcPr>
            <w:tcW w:w="1387" w:type="dxa"/>
          </w:tcPr>
          <w:p w14:paraId="2D9CECE0" w14:textId="77777777" w:rsidR="008E072F" w:rsidRPr="006D639B" w:rsidRDefault="008E072F" w:rsidP="006D639B">
            <w:pPr>
              <w:spacing w:after="0" w:line="240" w:lineRule="auto"/>
            </w:pPr>
            <w:r w:rsidRPr="006D639B">
              <w:t>α&lt;0.01</w:t>
            </w:r>
          </w:p>
        </w:tc>
      </w:tr>
      <w:tr w:rsidR="008E072F" w:rsidRPr="006D639B" w14:paraId="29390DA0" w14:textId="77777777" w:rsidTr="006D639B">
        <w:trPr>
          <w:trHeight w:val="97"/>
        </w:trPr>
        <w:tc>
          <w:tcPr>
            <w:tcW w:w="1212" w:type="dxa"/>
            <w:vMerge/>
          </w:tcPr>
          <w:p w14:paraId="1BC9CBBA" w14:textId="77777777" w:rsidR="008E072F" w:rsidRPr="006D639B" w:rsidRDefault="008E072F" w:rsidP="006D639B">
            <w:pPr>
              <w:spacing w:after="0" w:line="240" w:lineRule="auto"/>
            </w:pPr>
          </w:p>
        </w:tc>
        <w:tc>
          <w:tcPr>
            <w:tcW w:w="1416" w:type="dxa"/>
          </w:tcPr>
          <w:p w14:paraId="279958A4" w14:textId="77777777" w:rsidR="008E072F" w:rsidRPr="006D639B" w:rsidRDefault="008E072F" w:rsidP="006D639B">
            <w:pPr>
              <w:spacing w:after="0" w:line="240" w:lineRule="auto"/>
            </w:pPr>
            <w:r w:rsidRPr="006D639B">
              <w:t>Temp (</w:t>
            </w:r>
            <w:r w:rsidRPr="006D639B">
              <w:rPr>
                <w:vertAlign w:val="superscript"/>
              </w:rPr>
              <w:t>0</w:t>
            </w:r>
            <w:r w:rsidRPr="006D639B">
              <w:t>C)</w:t>
            </w:r>
          </w:p>
        </w:tc>
        <w:tc>
          <w:tcPr>
            <w:tcW w:w="1260" w:type="dxa"/>
          </w:tcPr>
          <w:p w14:paraId="40EA5CA7" w14:textId="77777777" w:rsidR="008E072F" w:rsidRPr="006D639B" w:rsidRDefault="008E072F" w:rsidP="006D639B">
            <w:pPr>
              <w:spacing w:after="0" w:line="240" w:lineRule="auto"/>
            </w:pPr>
            <w:r w:rsidRPr="006D639B">
              <w:t>17</w:t>
            </w:r>
          </w:p>
        </w:tc>
        <w:tc>
          <w:tcPr>
            <w:tcW w:w="1170" w:type="dxa"/>
          </w:tcPr>
          <w:p w14:paraId="79F13AAC" w14:textId="77777777" w:rsidR="008E072F" w:rsidRPr="006D639B" w:rsidRDefault="008E072F" w:rsidP="006D639B">
            <w:pPr>
              <w:spacing w:after="0" w:line="240" w:lineRule="auto"/>
            </w:pPr>
            <w:r w:rsidRPr="006D639B">
              <w:t>α&lt;0.01</w:t>
            </w:r>
          </w:p>
        </w:tc>
        <w:tc>
          <w:tcPr>
            <w:tcW w:w="1387" w:type="dxa"/>
          </w:tcPr>
          <w:p w14:paraId="3664C7AE" w14:textId="77777777" w:rsidR="008E072F" w:rsidRPr="006D639B" w:rsidRDefault="008E072F" w:rsidP="006D639B">
            <w:pPr>
              <w:spacing w:after="0" w:line="240" w:lineRule="auto"/>
            </w:pPr>
            <w:r w:rsidRPr="006D639B">
              <w:t>2.508</w:t>
            </w:r>
          </w:p>
        </w:tc>
        <w:tc>
          <w:tcPr>
            <w:tcW w:w="1193" w:type="dxa"/>
          </w:tcPr>
          <w:p w14:paraId="534D26F7" w14:textId="77777777" w:rsidR="008E072F" w:rsidRPr="006D639B" w:rsidRDefault="008E072F" w:rsidP="006D639B">
            <w:pPr>
              <w:spacing w:after="0" w:line="240" w:lineRule="auto"/>
            </w:pPr>
            <w:r w:rsidRPr="006D639B">
              <w:t>α&lt;0.01</w:t>
            </w:r>
          </w:p>
        </w:tc>
        <w:tc>
          <w:tcPr>
            <w:tcW w:w="1062" w:type="dxa"/>
          </w:tcPr>
          <w:p w14:paraId="51DCB9E1" w14:textId="77777777" w:rsidR="008E072F" w:rsidRPr="006D639B" w:rsidRDefault="008E072F" w:rsidP="006D639B">
            <w:pPr>
              <w:spacing w:after="0" w:line="240" w:lineRule="auto"/>
            </w:pPr>
            <w:r w:rsidRPr="006D639B">
              <w:t>6.799</w:t>
            </w:r>
          </w:p>
        </w:tc>
        <w:tc>
          <w:tcPr>
            <w:tcW w:w="1387" w:type="dxa"/>
          </w:tcPr>
          <w:p w14:paraId="1BD3D903" w14:textId="77777777" w:rsidR="008E072F" w:rsidRPr="006D639B" w:rsidRDefault="008E072F" w:rsidP="006D639B">
            <w:pPr>
              <w:spacing w:after="0" w:line="240" w:lineRule="auto"/>
            </w:pPr>
            <w:r w:rsidRPr="006D639B">
              <w:t>α&lt;0.01</w:t>
            </w:r>
          </w:p>
        </w:tc>
      </w:tr>
    </w:tbl>
    <w:p w14:paraId="0CCC7C2F" w14:textId="77777777" w:rsidR="008E072F" w:rsidRPr="00A671D4" w:rsidRDefault="008E072F" w:rsidP="00A671D4">
      <w:pPr>
        <w:spacing w:after="0" w:line="480" w:lineRule="auto"/>
      </w:pPr>
    </w:p>
    <w:p w14:paraId="1BC4CE60" w14:textId="77777777" w:rsidR="00D72440" w:rsidRPr="00A671D4" w:rsidRDefault="0012639D" w:rsidP="00A671D4">
      <w:pPr>
        <w:spacing w:line="480" w:lineRule="auto"/>
      </w:pPr>
      <w:r w:rsidRPr="00A671D4">
        <w:t xml:space="preserve">Results of Change Detection over Change detection results over </w:t>
      </w:r>
      <w:proofErr w:type="spellStart"/>
      <w:r w:rsidRPr="00A671D4">
        <w:t>Yenegoa</w:t>
      </w:r>
      <w:proofErr w:type="spellEnd"/>
      <w:r w:rsidRPr="00A671D4">
        <w:t xml:space="preserve">, Bayelsa State </w:t>
      </w:r>
    </w:p>
    <w:p w14:paraId="682DEE4C" w14:textId="77777777" w:rsidR="0012639D" w:rsidRPr="00A671D4" w:rsidRDefault="0012639D" w:rsidP="00A671D4">
      <w:pPr>
        <w:spacing w:line="480" w:lineRule="auto"/>
      </w:pPr>
      <w:r w:rsidRPr="00A671D4">
        <w:t xml:space="preserve">Rainfall in </w:t>
      </w:r>
      <w:proofErr w:type="spellStart"/>
      <w:r w:rsidRPr="00A671D4">
        <w:t>Yenegoa</w:t>
      </w:r>
      <w:proofErr w:type="spellEnd"/>
      <w:r w:rsidRPr="00A671D4">
        <w:t>, Bayelsa State</w:t>
      </w:r>
      <w:r w:rsidR="006D639B">
        <w:t xml:space="preserve"> presented evidence of c</w:t>
      </w:r>
      <w:r w:rsidRPr="00A671D4">
        <w:t xml:space="preserve">hange detection results in time series of rainfall in </w:t>
      </w:r>
      <w:proofErr w:type="spellStart"/>
      <w:r w:rsidRPr="00A671D4">
        <w:t>Yenegoa</w:t>
      </w:r>
      <w:proofErr w:type="spellEnd"/>
      <w:r w:rsidR="00457959" w:rsidRPr="00A671D4">
        <w:t xml:space="preserve"> </w:t>
      </w:r>
      <w:r w:rsidRPr="00A671D4">
        <w:t>town were</w:t>
      </w:r>
      <w:r w:rsidR="00457959" w:rsidRPr="00A671D4">
        <w:t xml:space="preserve"> </w:t>
      </w:r>
      <w:r w:rsidRPr="00A671D4">
        <w:t xml:space="preserve">24 (Free distribution CUSUM/Maximum deviation), 3.325(Cumulative deviation) and 14.082 (Worsley likelihood ratio). Change in the time series of rainfall over </w:t>
      </w:r>
      <w:proofErr w:type="spellStart"/>
      <w:r w:rsidRPr="00A671D4">
        <w:t>Yenegoa</w:t>
      </w:r>
      <w:proofErr w:type="spellEnd"/>
      <w:r w:rsidRPr="00A671D4">
        <w:t xml:space="preserve"> town for the various tests was detected at α&lt;0.01 which suggest a very strong evidence of change in the t</w:t>
      </w:r>
      <w:r w:rsidR="006D639B">
        <w:t xml:space="preserve">ime series of rainfall in Table </w:t>
      </w:r>
      <w:r w:rsidRPr="00A671D4">
        <w:t xml:space="preserve">6.  Temperature distribution in </w:t>
      </w:r>
      <w:proofErr w:type="spellStart"/>
      <w:r w:rsidRPr="00A671D4">
        <w:t>Yenegoa</w:t>
      </w:r>
      <w:proofErr w:type="spellEnd"/>
      <w:r w:rsidRPr="00A671D4">
        <w:t xml:space="preserve"> town showed</w:t>
      </w:r>
      <w:r w:rsidR="006D639B">
        <w:t xml:space="preserve"> evidence of step jump in Table 6</w:t>
      </w:r>
      <w:r w:rsidRPr="00A671D4">
        <w:t xml:space="preserve">. Results of change detection were 19 (Free distribution CUSUM/maximum deviation), 2.788 (cumulative deviation), and 8.389 </w:t>
      </w:r>
      <w:r w:rsidRPr="00A671D4">
        <w:lastRenderedPageBreak/>
        <w:t>(Worsley Likelihood ratio). Change in the time series of temperature distribution was detected at α&lt;0.01 for all the three tests which suggest very strong evidence of the existence of step jump/change in temp</w:t>
      </w:r>
      <w:r w:rsidR="00961ACD">
        <w:t>erature distribution</w:t>
      </w:r>
      <w:r w:rsidRPr="00A671D4">
        <w:t xml:space="preserve">.  Change points in the annual time series of temperature in </w:t>
      </w:r>
      <w:proofErr w:type="spellStart"/>
      <w:r w:rsidRPr="00A671D4">
        <w:t>Yenegoa</w:t>
      </w:r>
      <w:proofErr w:type="spellEnd"/>
      <w:r w:rsidRPr="00A671D4">
        <w:t xml:space="preserve"> Town occurred in 1986 (CUSUM) and 1980 (Cumulative deviation)</w:t>
      </w:r>
      <w:r w:rsidR="00961ACD">
        <w:t>.</w:t>
      </w:r>
      <w:r w:rsidRPr="00A671D4">
        <w:t xml:space="preserve"> </w:t>
      </w:r>
      <w:r w:rsidRPr="00A671D4">
        <w:rPr>
          <w:noProof/>
        </w:rPr>
        <w:drawing>
          <wp:inline distT="0" distB="0" distL="0" distR="0" wp14:anchorId="6EA56E31" wp14:editId="5B813F17">
            <wp:extent cx="5173842" cy="2336306"/>
            <wp:effectExtent l="19050" t="19050" r="26808" b="25894"/>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80312" cy="2339228"/>
                    </a:xfrm>
                    <a:prstGeom prst="rect">
                      <a:avLst/>
                    </a:prstGeom>
                    <a:ln w="9525">
                      <a:solidFill>
                        <a:schemeClr val="tx1"/>
                      </a:solidFill>
                    </a:ln>
                  </pic:spPr>
                </pic:pic>
              </a:graphicData>
            </a:graphic>
          </wp:inline>
        </w:drawing>
      </w:r>
    </w:p>
    <w:p w14:paraId="451BC701" w14:textId="77777777" w:rsidR="0012639D" w:rsidRPr="00A671D4" w:rsidRDefault="0012639D" w:rsidP="00A671D4">
      <w:pPr>
        <w:spacing w:line="480" w:lineRule="auto"/>
      </w:pPr>
      <w:r w:rsidRPr="00A671D4">
        <w:t xml:space="preserve">Figure </w:t>
      </w:r>
      <w:r w:rsidR="006D639B">
        <w:t xml:space="preserve">9. </w:t>
      </w:r>
      <w:r w:rsidRPr="00A671D4">
        <w:t>Change point in</w:t>
      </w:r>
      <w:r w:rsidR="009921DD" w:rsidRPr="00A671D4">
        <w:t xml:space="preserve"> </w:t>
      </w:r>
      <w:r w:rsidRPr="00A671D4">
        <w:t xml:space="preserve">annual time series of Rainfall in </w:t>
      </w:r>
      <w:proofErr w:type="spellStart"/>
      <w:r w:rsidRPr="00A671D4">
        <w:t>Yenegoa</w:t>
      </w:r>
      <w:proofErr w:type="spellEnd"/>
      <w:r w:rsidRPr="00A671D4">
        <w:t>, Bayelsa (CUSUM)</w:t>
      </w:r>
    </w:p>
    <w:p w14:paraId="55AE52B2" w14:textId="77777777" w:rsidR="0012639D" w:rsidRPr="00A671D4" w:rsidRDefault="0012639D" w:rsidP="00A671D4">
      <w:pPr>
        <w:spacing w:line="480" w:lineRule="auto"/>
      </w:pPr>
      <w:r w:rsidRPr="00A671D4">
        <w:rPr>
          <w:noProof/>
        </w:rPr>
        <w:drawing>
          <wp:inline distT="0" distB="0" distL="0" distR="0" wp14:anchorId="085E47C6" wp14:editId="23F4386B">
            <wp:extent cx="5134841" cy="2365899"/>
            <wp:effectExtent l="19050" t="19050" r="27709" b="15351"/>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64783" cy="2379695"/>
                    </a:xfrm>
                    <a:prstGeom prst="rect">
                      <a:avLst/>
                    </a:prstGeom>
                    <a:ln w="9525">
                      <a:solidFill>
                        <a:schemeClr val="tx1"/>
                      </a:solidFill>
                    </a:ln>
                  </pic:spPr>
                </pic:pic>
              </a:graphicData>
            </a:graphic>
          </wp:inline>
        </w:drawing>
      </w:r>
    </w:p>
    <w:p w14:paraId="1BA74EA2" w14:textId="77777777" w:rsidR="0012639D" w:rsidRPr="00A671D4" w:rsidRDefault="006D639B" w:rsidP="00CD5960">
      <w:pPr>
        <w:spacing w:line="480" w:lineRule="auto"/>
      </w:pPr>
      <w:r>
        <w:t>Figure 10.</w:t>
      </w:r>
      <w:r w:rsidR="009921DD" w:rsidRPr="00A671D4">
        <w:rPr>
          <w:noProof/>
        </w:rPr>
        <w:t xml:space="preserve"> </w:t>
      </w:r>
      <w:r w:rsidR="0012639D" w:rsidRPr="00A671D4">
        <w:t>Change point in</w:t>
      </w:r>
      <w:r w:rsidR="00CE53A3" w:rsidRPr="00A671D4">
        <w:t xml:space="preserve"> </w:t>
      </w:r>
      <w:r w:rsidR="0012639D" w:rsidRPr="00A671D4">
        <w:t xml:space="preserve">annual time series of Rainfall in </w:t>
      </w:r>
      <w:proofErr w:type="spellStart"/>
      <w:r w:rsidR="0012639D" w:rsidRPr="00A671D4">
        <w:t>Yenegoa</w:t>
      </w:r>
      <w:proofErr w:type="spellEnd"/>
      <w:r w:rsidR="0012639D" w:rsidRPr="00A671D4">
        <w:t xml:space="preserve">, Bayelsa (Cumulative </w:t>
      </w:r>
    </w:p>
    <w:p w14:paraId="7C8059C4" w14:textId="77777777" w:rsidR="0012639D" w:rsidRPr="00A671D4" w:rsidRDefault="0012639D" w:rsidP="00A671D4">
      <w:pPr>
        <w:spacing w:line="480" w:lineRule="auto"/>
      </w:pPr>
    </w:p>
    <w:p w14:paraId="6300A7E4" w14:textId="77777777" w:rsidR="0012639D" w:rsidRPr="00A671D4" w:rsidRDefault="0012639D" w:rsidP="00A671D4">
      <w:pPr>
        <w:spacing w:line="480" w:lineRule="auto"/>
      </w:pPr>
      <w:r w:rsidRPr="00A671D4">
        <w:rPr>
          <w:noProof/>
        </w:rPr>
        <w:lastRenderedPageBreak/>
        <w:drawing>
          <wp:inline distT="0" distB="0" distL="0" distR="0" wp14:anchorId="6B253144" wp14:editId="0CDFFA16">
            <wp:extent cx="5241719" cy="2435421"/>
            <wp:effectExtent l="19050" t="19050" r="16081" b="22029"/>
            <wp:docPr id="9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49697" cy="2439128"/>
                    </a:xfrm>
                    <a:prstGeom prst="rect">
                      <a:avLst/>
                    </a:prstGeom>
                    <a:ln w="9525">
                      <a:solidFill>
                        <a:schemeClr val="tx1"/>
                      </a:solidFill>
                    </a:ln>
                  </pic:spPr>
                </pic:pic>
              </a:graphicData>
            </a:graphic>
          </wp:inline>
        </w:drawing>
      </w:r>
    </w:p>
    <w:p w14:paraId="2B35C10D" w14:textId="77777777" w:rsidR="0012639D" w:rsidRPr="00A671D4" w:rsidRDefault="0012639D" w:rsidP="00A671D4">
      <w:pPr>
        <w:spacing w:line="480" w:lineRule="auto"/>
      </w:pPr>
      <w:r w:rsidRPr="00A671D4">
        <w:t xml:space="preserve">Figure </w:t>
      </w:r>
      <w:r w:rsidR="006D639B">
        <w:t xml:space="preserve">11. </w:t>
      </w:r>
      <w:r w:rsidRPr="00A671D4">
        <w:t>Change point in</w:t>
      </w:r>
      <w:r w:rsidR="009921DD" w:rsidRPr="00A671D4">
        <w:t xml:space="preserve"> </w:t>
      </w:r>
      <w:r w:rsidRPr="00A671D4">
        <w:t xml:space="preserve">annual time series of Temperature in </w:t>
      </w:r>
      <w:proofErr w:type="spellStart"/>
      <w:r w:rsidRPr="00A671D4">
        <w:t>Yenegoa</w:t>
      </w:r>
      <w:proofErr w:type="spellEnd"/>
      <w:r w:rsidRPr="00A671D4">
        <w:t>, Bayelsa (CUSUM)</w:t>
      </w:r>
    </w:p>
    <w:p w14:paraId="483BE6CA" w14:textId="77777777" w:rsidR="00BA2A7D" w:rsidRPr="00A671D4" w:rsidRDefault="00BA2A7D" w:rsidP="00A671D4">
      <w:pPr>
        <w:spacing w:line="480" w:lineRule="auto"/>
      </w:pPr>
      <w:r w:rsidRPr="00A671D4">
        <w:rPr>
          <w:noProof/>
        </w:rPr>
        <w:drawing>
          <wp:inline distT="0" distB="0" distL="0" distR="0" wp14:anchorId="0789E58D" wp14:editId="5038179B">
            <wp:extent cx="5027963" cy="2359822"/>
            <wp:effectExtent l="19050" t="19050" r="20287" b="21428"/>
            <wp:docPr id="9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044806" cy="2367727"/>
                    </a:xfrm>
                    <a:prstGeom prst="rect">
                      <a:avLst/>
                    </a:prstGeom>
                    <a:ln w="9525">
                      <a:solidFill>
                        <a:schemeClr val="tx1"/>
                      </a:solidFill>
                    </a:ln>
                  </pic:spPr>
                </pic:pic>
              </a:graphicData>
            </a:graphic>
          </wp:inline>
        </w:drawing>
      </w:r>
    </w:p>
    <w:p w14:paraId="3D11AFC5" w14:textId="77777777" w:rsidR="00BA2A7D" w:rsidRPr="00A671D4" w:rsidRDefault="00BA2A7D" w:rsidP="00A671D4">
      <w:pPr>
        <w:spacing w:line="480" w:lineRule="auto"/>
      </w:pPr>
      <w:r w:rsidRPr="00A671D4">
        <w:t xml:space="preserve">Figure </w:t>
      </w:r>
      <w:r w:rsidR="006D639B">
        <w:t xml:space="preserve">12. </w:t>
      </w:r>
      <w:r w:rsidRPr="00A671D4">
        <w:t>Change point in</w:t>
      </w:r>
      <w:r w:rsidR="00FF16E3" w:rsidRPr="00A671D4">
        <w:t xml:space="preserve"> </w:t>
      </w:r>
      <w:r w:rsidRPr="00A671D4">
        <w:t xml:space="preserve">annual time series of temperature in </w:t>
      </w:r>
      <w:proofErr w:type="spellStart"/>
      <w:r w:rsidRPr="00A671D4">
        <w:t>Yenegoa</w:t>
      </w:r>
      <w:proofErr w:type="spellEnd"/>
      <w:r w:rsidRPr="00A671D4">
        <w:t>, Bayelsa (Cumulative Deviation)</w:t>
      </w:r>
    </w:p>
    <w:p w14:paraId="6A90F0FB" w14:textId="77777777" w:rsidR="00BA2A7D" w:rsidRPr="00A671D4" w:rsidRDefault="00BA2A7D" w:rsidP="00A671D4">
      <w:pPr>
        <w:spacing w:line="480" w:lineRule="auto"/>
      </w:pPr>
    </w:p>
    <w:p w14:paraId="5579B3E9" w14:textId="77777777" w:rsidR="00BA2A7D" w:rsidRPr="00A671D4" w:rsidRDefault="00BA2A7D" w:rsidP="00A671D4">
      <w:pPr>
        <w:spacing w:line="480" w:lineRule="auto"/>
      </w:pPr>
      <w:r w:rsidRPr="00A671D4">
        <w:t>Change detection results over Port-Harcourt, Rivers State</w:t>
      </w:r>
    </w:p>
    <w:p w14:paraId="38F7CC9C" w14:textId="77777777" w:rsidR="00BA2A7D" w:rsidRPr="00A671D4" w:rsidRDefault="00BA2A7D" w:rsidP="00A671D4">
      <w:pPr>
        <w:spacing w:line="480" w:lineRule="auto"/>
      </w:pPr>
      <w:r w:rsidRPr="00A671D4">
        <w:t>Rainfall over Port-Harcourt, Rivers State presen</w:t>
      </w:r>
      <w:r w:rsidR="00CD5960">
        <w:t xml:space="preserve">ted evidence of change in Table </w:t>
      </w:r>
      <w:r w:rsidRPr="00A671D4">
        <w:t xml:space="preserve">6.  Change detection results in time series of rainfall in Port-Harcourt were 24 (Free distribution </w:t>
      </w:r>
      <w:r w:rsidRPr="00A671D4">
        <w:lastRenderedPageBreak/>
        <w:t xml:space="preserve">CUSUM/Maximum deviation), 3.293 (Cumulative deviation) and 13.501 (Worsley likelihood ratio). Change in the time series of rainfall over Port-Harcourt for the various tests was detected at α&lt;0.01 which suggest a very strong evidence of change in the time series of rainfall. Change points in the annual time series of rainfall occurred in 1981 for CUSUM and Cumulative deviation tests respectively </w:t>
      </w:r>
      <w:r w:rsidR="00CD5960">
        <w:t xml:space="preserve">in </w:t>
      </w:r>
      <w:r w:rsidRPr="00A671D4">
        <w:t xml:space="preserve">figures </w:t>
      </w:r>
      <w:r w:rsidR="00CD5960">
        <w:t>13 and 14</w:t>
      </w:r>
      <w:r w:rsidRPr="00A671D4">
        <w:t>.  Temperature distribution in Port-Harcourt showe</w:t>
      </w:r>
      <w:r w:rsidR="00CD5960">
        <w:t xml:space="preserve">d evidence of step jump (Table </w:t>
      </w:r>
      <w:r w:rsidRPr="00A671D4">
        <w:t>6). Results of change detection were 17 (Free distribution CUSUM/maximum deviation), 2.508 (cumulative deviation), and 6.799 (Worsley Likelihood ratio). Change in the time series of temperature distribution in Port-Harcourt was detected at α&lt;0.01 for all the three tests which suggest very strong evidence of the existence of step jump/change in t</w:t>
      </w:r>
      <w:r w:rsidR="00CD5960">
        <w:t>emperature distribution</w:t>
      </w:r>
      <w:r w:rsidRPr="00A671D4">
        <w:t>.  Change points in the annual time series of temperature in Port-Harcourt occurred in 1986 (CUSUM) a</w:t>
      </w:r>
      <w:r w:rsidR="00CD5960">
        <w:t xml:space="preserve">nd 1980 (Cumulative deviation) as shown in </w:t>
      </w:r>
      <w:r w:rsidRPr="00A671D4">
        <w:t xml:space="preserve">Figures </w:t>
      </w:r>
      <w:r w:rsidR="00CD5960">
        <w:t>15 and 16.</w:t>
      </w:r>
      <w:r w:rsidRPr="00A671D4">
        <w:t xml:space="preserve"> </w:t>
      </w:r>
    </w:p>
    <w:p w14:paraId="157143C8" w14:textId="77777777" w:rsidR="0012639D" w:rsidRPr="00A671D4" w:rsidRDefault="0012639D" w:rsidP="00A671D4">
      <w:pPr>
        <w:spacing w:line="480" w:lineRule="auto"/>
      </w:pPr>
    </w:p>
    <w:p w14:paraId="35421198" w14:textId="77777777" w:rsidR="00BA2A7D" w:rsidRPr="00A671D4" w:rsidRDefault="00BA2A7D" w:rsidP="00A671D4">
      <w:pPr>
        <w:spacing w:line="480" w:lineRule="auto"/>
      </w:pPr>
      <w:r w:rsidRPr="00A671D4">
        <w:rPr>
          <w:noProof/>
        </w:rPr>
        <w:drawing>
          <wp:inline distT="0" distB="0" distL="0" distR="0" wp14:anchorId="12EE76CB" wp14:editId="61500949">
            <wp:extent cx="4930420" cy="2290785"/>
            <wp:effectExtent l="19050" t="19050" r="22580" b="1426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948021" cy="2298963"/>
                    </a:xfrm>
                    <a:prstGeom prst="rect">
                      <a:avLst/>
                    </a:prstGeom>
                    <a:ln w="9525">
                      <a:solidFill>
                        <a:schemeClr val="tx1"/>
                      </a:solidFill>
                    </a:ln>
                  </pic:spPr>
                </pic:pic>
              </a:graphicData>
            </a:graphic>
          </wp:inline>
        </w:drawing>
      </w:r>
    </w:p>
    <w:p w14:paraId="42A9C810" w14:textId="77777777" w:rsidR="00BA2A7D" w:rsidRPr="00CD5960" w:rsidRDefault="00BA2A7D" w:rsidP="00A671D4">
      <w:pPr>
        <w:spacing w:line="480" w:lineRule="auto"/>
        <w:rPr>
          <w:b/>
        </w:rPr>
      </w:pPr>
      <w:r w:rsidRPr="00A671D4">
        <w:t xml:space="preserve">Figure </w:t>
      </w:r>
      <w:r w:rsidR="00CD5960">
        <w:t>13</w:t>
      </w:r>
      <w:r w:rsidRPr="00A671D4">
        <w:t xml:space="preserve"> Change point in</w:t>
      </w:r>
      <w:r w:rsidR="00190D94" w:rsidRPr="00A671D4">
        <w:t xml:space="preserve"> </w:t>
      </w:r>
      <w:r w:rsidRPr="00A671D4">
        <w:t>annual time series of Rainfall in Port-Harcourt Synoptic Station, Rivers State (CUSUM)</w:t>
      </w:r>
    </w:p>
    <w:p w14:paraId="066CF179" w14:textId="77777777" w:rsidR="00BA2A7D" w:rsidRPr="00A671D4" w:rsidRDefault="00BA2A7D" w:rsidP="00A671D4">
      <w:pPr>
        <w:spacing w:line="480" w:lineRule="auto"/>
      </w:pPr>
      <w:r w:rsidRPr="00A671D4">
        <w:rPr>
          <w:noProof/>
        </w:rPr>
        <w:lastRenderedPageBreak/>
        <w:drawing>
          <wp:inline distT="0" distB="0" distL="0" distR="0" wp14:anchorId="5681108E" wp14:editId="30650C07">
            <wp:extent cx="4802332" cy="2253924"/>
            <wp:effectExtent l="19050" t="19050" r="17318" b="13026"/>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820284" cy="2262349"/>
                    </a:xfrm>
                    <a:prstGeom prst="rect">
                      <a:avLst/>
                    </a:prstGeom>
                    <a:ln w="9525">
                      <a:solidFill>
                        <a:schemeClr val="tx1"/>
                      </a:solidFill>
                    </a:ln>
                  </pic:spPr>
                </pic:pic>
              </a:graphicData>
            </a:graphic>
          </wp:inline>
        </w:drawing>
      </w:r>
    </w:p>
    <w:p w14:paraId="1C785267" w14:textId="77777777" w:rsidR="00BA2A7D" w:rsidRPr="00A671D4" w:rsidRDefault="00BA2A7D" w:rsidP="00A671D4">
      <w:pPr>
        <w:spacing w:line="480" w:lineRule="auto"/>
      </w:pPr>
      <w:r w:rsidRPr="00A671D4">
        <w:t xml:space="preserve">Figure </w:t>
      </w:r>
      <w:r w:rsidR="00CD5960">
        <w:t>14</w:t>
      </w:r>
      <w:r w:rsidR="00CD5960" w:rsidRPr="00A671D4">
        <w:t xml:space="preserve"> </w:t>
      </w:r>
      <w:r w:rsidRPr="00A671D4">
        <w:t>Change point in</w:t>
      </w:r>
      <w:r w:rsidR="006A4266" w:rsidRPr="00A671D4">
        <w:t xml:space="preserve"> </w:t>
      </w:r>
      <w:r w:rsidRPr="00A671D4">
        <w:t>annual time series of Rainfall in Port-Harcourt Synoptic Station, Rivers State (Cumulative deviation)</w:t>
      </w:r>
    </w:p>
    <w:p w14:paraId="4EFDE9AC" w14:textId="77777777" w:rsidR="00BA2A7D" w:rsidRPr="00A671D4" w:rsidRDefault="00BA2A7D" w:rsidP="00A671D4">
      <w:pPr>
        <w:spacing w:line="480" w:lineRule="auto"/>
      </w:pPr>
    </w:p>
    <w:p w14:paraId="7DFA446C" w14:textId="77777777" w:rsidR="00BA2A7D" w:rsidRPr="00A671D4" w:rsidRDefault="00BA2A7D" w:rsidP="00A671D4">
      <w:pPr>
        <w:spacing w:line="480" w:lineRule="auto"/>
      </w:pPr>
      <w:r w:rsidRPr="00A671D4">
        <w:rPr>
          <w:noProof/>
        </w:rPr>
        <w:drawing>
          <wp:inline distT="0" distB="0" distL="0" distR="0" wp14:anchorId="2F8B265C" wp14:editId="084B6BA5">
            <wp:extent cx="4797062" cy="2228823"/>
            <wp:effectExtent l="19050" t="19050" r="22588" b="19077"/>
            <wp:docPr id="10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26061" cy="2242297"/>
                    </a:xfrm>
                    <a:prstGeom prst="rect">
                      <a:avLst/>
                    </a:prstGeom>
                    <a:ln w="9525">
                      <a:solidFill>
                        <a:schemeClr val="tx1"/>
                      </a:solidFill>
                    </a:ln>
                  </pic:spPr>
                </pic:pic>
              </a:graphicData>
            </a:graphic>
          </wp:inline>
        </w:drawing>
      </w:r>
    </w:p>
    <w:p w14:paraId="051FD461" w14:textId="77777777" w:rsidR="00BA2A7D" w:rsidRPr="00A671D4" w:rsidRDefault="00CD5960" w:rsidP="00A671D4">
      <w:pPr>
        <w:spacing w:line="480" w:lineRule="auto"/>
        <w:rPr>
          <w:color w:val="231F20"/>
        </w:rPr>
      </w:pPr>
      <w:r>
        <w:t>Figure 15.</w:t>
      </w:r>
      <w:r w:rsidR="00BA2A7D" w:rsidRPr="00A671D4">
        <w:t xml:space="preserve"> Change point in</w:t>
      </w:r>
      <w:r w:rsidR="006A4266" w:rsidRPr="00A671D4">
        <w:t xml:space="preserve"> </w:t>
      </w:r>
      <w:r w:rsidR="00BA2A7D" w:rsidRPr="00A671D4">
        <w:t>annual time series of temperature in Port-Harcourt Synoptic Station, Rivers State (CUSUM)</w:t>
      </w:r>
    </w:p>
    <w:p w14:paraId="31234B81" w14:textId="77777777" w:rsidR="00BA2A7D" w:rsidRPr="00A671D4" w:rsidRDefault="00BA2A7D" w:rsidP="00A671D4">
      <w:pPr>
        <w:spacing w:line="480" w:lineRule="auto"/>
      </w:pPr>
      <w:r w:rsidRPr="00A671D4">
        <w:rPr>
          <w:noProof/>
        </w:rPr>
        <w:lastRenderedPageBreak/>
        <w:drawing>
          <wp:inline distT="0" distB="0" distL="0" distR="0" wp14:anchorId="506D52B6" wp14:editId="0D0AEBAF">
            <wp:extent cx="4797062" cy="2251452"/>
            <wp:effectExtent l="19050" t="19050" r="22588" b="15498"/>
            <wp:docPr id="11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822609" cy="2263442"/>
                    </a:xfrm>
                    <a:prstGeom prst="rect">
                      <a:avLst/>
                    </a:prstGeom>
                    <a:ln w="9525">
                      <a:solidFill>
                        <a:schemeClr val="tx1"/>
                      </a:solidFill>
                    </a:ln>
                  </pic:spPr>
                </pic:pic>
              </a:graphicData>
            </a:graphic>
          </wp:inline>
        </w:drawing>
      </w:r>
    </w:p>
    <w:p w14:paraId="32146B88" w14:textId="77777777" w:rsidR="00BA2A7D" w:rsidRPr="00A671D4" w:rsidRDefault="00CD5960" w:rsidP="00A671D4">
      <w:pPr>
        <w:spacing w:line="480" w:lineRule="auto"/>
      </w:pPr>
      <w:r>
        <w:rPr>
          <w:bCs/>
          <w:color w:val="231F20"/>
        </w:rPr>
        <w:t>Figure 16</w:t>
      </w:r>
      <w:r w:rsidR="00BA2A7D" w:rsidRPr="00A671D4">
        <w:rPr>
          <w:bCs/>
          <w:color w:val="231F20"/>
        </w:rPr>
        <w:t xml:space="preserve">: </w:t>
      </w:r>
      <w:r w:rsidR="00BA2A7D" w:rsidRPr="00A671D4">
        <w:t xml:space="preserve"> Change point </w:t>
      </w:r>
      <w:proofErr w:type="spellStart"/>
      <w:r w:rsidR="00BA2A7D" w:rsidRPr="00A671D4">
        <w:t>inannual</w:t>
      </w:r>
      <w:proofErr w:type="spellEnd"/>
      <w:r w:rsidR="00BA2A7D" w:rsidRPr="00A671D4">
        <w:t xml:space="preserve"> time series of temperature in Port-Harcourt Synoptic Station, Rivers State (Cumulative deviation)</w:t>
      </w:r>
    </w:p>
    <w:p w14:paraId="546E07D0" w14:textId="77777777" w:rsidR="00BA2A7D" w:rsidRPr="00A671D4" w:rsidRDefault="0075111D" w:rsidP="00A671D4">
      <w:pPr>
        <w:pStyle w:val="Heading2"/>
        <w:spacing w:line="480" w:lineRule="auto"/>
        <w:rPr>
          <w:noProof/>
          <w:sz w:val="24"/>
          <w:szCs w:val="24"/>
        </w:rPr>
      </w:pPr>
      <w:r w:rsidRPr="00A671D4">
        <w:rPr>
          <w:noProof/>
          <w:sz w:val="24"/>
          <w:szCs w:val="24"/>
        </w:rPr>
        <w:t>Discussion</w:t>
      </w:r>
    </w:p>
    <w:p w14:paraId="1C2E9460" w14:textId="77777777" w:rsidR="00BA2A7D" w:rsidRPr="00A671D4" w:rsidRDefault="00BA2A7D" w:rsidP="00A671D4">
      <w:pPr>
        <w:spacing w:line="480" w:lineRule="auto"/>
      </w:pPr>
      <w:r w:rsidRPr="00A671D4">
        <w:t>This study has offered quantitative analyses of rainfall and temperature responses patterns to climatic change and variability in the coastal region of Nigeria, the result of which will relevant in the future design and implementation of water resource project as well as taking steps to prevent the effects of having too much (flooding and erosion) or too little water (changes in rainfall onset/false onset) in the region as a results of climate change.  The study showed strong evidence of climate change in the study area.  However what is of note is the fact that the rate of change in rainfall and temperature differed from one state to another. The following are summary of the study major findings;</w:t>
      </w:r>
    </w:p>
    <w:p w14:paraId="41FEEA3C" w14:textId="77777777" w:rsidR="00F17B55" w:rsidRPr="00A671D4" w:rsidRDefault="00BA2A7D" w:rsidP="00A671D4">
      <w:pPr>
        <w:spacing w:line="480" w:lineRule="auto"/>
      </w:pPr>
      <w:r w:rsidRPr="00A671D4">
        <w:rPr>
          <w:noProof/>
        </w:rPr>
        <w:t xml:space="preserve">For all the station annual rainfall revelaed a  zigzag pattern, though there are indications of rising trends from 1980s for some locations, while download trends in other locations. Locations in the sourthemost part of the study area revealed sign of decreasing trend in the second climatic period or near-absent of trend in rainfall annual distobution (Akwa-Ibom, Port-Harcourt, Calabar and </w:t>
      </w:r>
      <w:r w:rsidRPr="00A671D4">
        <w:rPr>
          <w:noProof/>
        </w:rPr>
        <w:lastRenderedPageBreak/>
        <w:t>Yenegoa. This zigzag pattern of annual rainfall from this study is in consistent with preious studies such as  Efe and Ndakara (2012), Ndakara (2016).</w:t>
      </w:r>
      <w:r w:rsidR="00F17B55" w:rsidRPr="00A671D4">
        <w:rPr>
          <w:noProof/>
        </w:rPr>
        <w:t xml:space="preserve"> The Gulf of Guinea’s warm waters and the cold Benguela Current influence atmospheric moisture content and temperature gradients and hence more rains for locations on the coatline, and this among other factor are known to influnce the intensity and distribution of rainfall in nigeria especialy during wet season.Additionally, Abdullahi </w:t>
      </w:r>
      <w:r w:rsidR="00F17B55" w:rsidRPr="00A671D4">
        <w:rPr>
          <w:i/>
          <w:iCs/>
          <w:noProof/>
        </w:rPr>
        <w:t>et al</w:t>
      </w:r>
      <w:r w:rsidR="00A041C4">
        <w:rPr>
          <w:noProof/>
        </w:rPr>
        <w:t>. (2019</w:t>
      </w:r>
      <w:r w:rsidR="00F17B55" w:rsidRPr="00A671D4">
        <w:rPr>
          <w:noProof/>
        </w:rPr>
        <w:t xml:space="preserve">) also pointed out that terrain and proximity to the Atlantic Ocean both significantly influenced variations in rainfall features in Nigeria. </w:t>
      </w:r>
      <w:r w:rsidR="00F17B55" w:rsidRPr="00A671D4">
        <w:t>Long-term temperature trend results showed evidence of rising trend for all the locations, an observation the further reinforced our initial findings of increasing temperature in the coastal region of Nigeria since the second climatic period. The rising temperature trend and inconsistent rainfall distribution are inconsistent with previous studies have already shown that Nigeria has been experiencing changes in temperature and precipitation patterns over the last century (</w:t>
      </w:r>
      <w:proofErr w:type="spellStart"/>
      <w:r w:rsidR="00F17B55" w:rsidRPr="00A671D4">
        <w:t>Odjugo</w:t>
      </w:r>
      <w:proofErr w:type="spellEnd"/>
      <w:r w:rsidR="00F17B55" w:rsidRPr="00A671D4">
        <w:t xml:space="preserve">, 2005;  </w:t>
      </w:r>
      <w:proofErr w:type="spellStart"/>
      <w:r w:rsidR="00F17B55" w:rsidRPr="00A671D4">
        <w:t>Oguntunde</w:t>
      </w:r>
      <w:proofErr w:type="spellEnd"/>
      <w:r w:rsidR="00190D94" w:rsidRPr="00A671D4">
        <w:t xml:space="preserve"> </w:t>
      </w:r>
      <w:r w:rsidR="00F17B55" w:rsidRPr="00A671D4">
        <w:rPr>
          <w:i/>
        </w:rPr>
        <w:t>et al</w:t>
      </w:r>
      <w:r w:rsidR="00F17B55" w:rsidRPr="00A671D4">
        <w:t>. 2006.</w:t>
      </w:r>
    </w:p>
    <w:p w14:paraId="6B6CE4F3" w14:textId="77777777" w:rsidR="003F1B0B" w:rsidRDefault="003F1B0B" w:rsidP="00A671D4">
      <w:pPr>
        <w:spacing w:line="480" w:lineRule="auto"/>
      </w:pPr>
      <w:r w:rsidRPr="00A671D4">
        <w:t>CONCLUSION</w:t>
      </w:r>
    </w:p>
    <w:p w14:paraId="4B98205C" w14:textId="77777777" w:rsidR="00561B52" w:rsidRPr="008652E3" w:rsidRDefault="00561B52" w:rsidP="00561B52">
      <w:pPr>
        <w:spacing w:after="0" w:line="480" w:lineRule="auto"/>
        <w:rPr>
          <w:rFonts w:eastAsia="Times New Roman"/>
        </w:rPr>
      </w:pPr>
      <w:r w:rsidRPr="008652E3">
        <w:rPr>
          <w:rFonts w:eastAsia="Times New Roman"/>
        </w:rPr>
        <w:t>This study confirms the presence of significant climatic variability in Nigeria’s coastal regions, characterized by decreasing rainfall and increasing temperature over the past six decades. The identified shift around the early 1980s marks a critical transition in the regional climate system.</w:t>
      </w:r>
    </w:p>
    <w:p w14:paraId="261E3A6C" w14:textId="77777777" w:rsidR="00561B52" w:rsidRPr="008652E3" w:rsidRDefault="00561B52" w:rsidP="00561B52">
      <w:pPr>
        <w:spacing w:after="0" w:line="480" w:lineRule="auto"/>
        <w:rPr>
          <w:rFonts w:eastAsia="Times New Roman"/>
        </w:rPr>
      </w:pPr>
      <w:r w:rsidRPr="008652E3">
        <w:rPr>
          <w:rFonts w:eastAsia="Times New Roman"/>
        </w:rPr>
        <w:t>The reduction in rainfall combined with rising temperatures has serious implications for water resource management, agriculture, flood control, and ecosystem sustainability. The observed trends indicate increasing climate instability, which poses a growing risk to socio-economic development in coastal Nigeria.</w:t>
      </w:r>
      <w:r>
        <w:rPr>
          <w:rFonts w:eastAsia="Times New Roman"/>
        </w:rPr>
        <w:t xml:space="preserve"> </w:t>
      </w:r>
      <w:r w:rsidRPr="008652E3">
        <w:rPr>
          <w:rFonts w:eastAsia="Times New Roman"/>
        </w:rPr>
        <w:t>Overall, the findings emphasize the urgent need for data-driven planning and adaptive strategies to mitigate the adverse impacts of climate change in vulnerable coastal environments.</w:t>
      </w:r>
      <w:r>
        <w:rPr>
          <w:rFonts w:eastAsia="Times New Roman"/>
        </w:rPr>
        <w:t xml:space="preserve"> It could be recommended that </w:t>
      </w:r>
      <w:r w:rsidRPr="008652E3">
        <w:rPr>
          <w:rFonts w:eastAsia="Times New Roman"/>
        </w:rPr>
        <w:t xml:space="preserve">Government agencies such as NIMET </w:t>
      </w:r>
      <w:r w:rsidRPr="008652E3">
        <w:rPr>
          <w:rFonts w:eastAsia="Times New Roman"/>
        </w:rPr>
        <w:lastRenderedPageBreak/>
        <w:t xml:space="preserve">should expand meteorological stations and improve data quality for better climate tracking. </w:t>
      </w:r>
      <w:r>
        <w:rPr>
          <w:rFonts w:eastAsia="Times New Roman"/>
        </w:rPr>
        <w:t>Again, s</w:t>
      </w:r>
      <w:r w:rsidRPr="008652E3">
        <w:rPr>
          <w:rFonts w:eastAsia="Times New Roman"/>
        </w:rPr>
        <w:t xml:space="preserve">ustainable water management strategies should be implemented to address variability in rainfall and water availability. </w:t>
      </w:r>
      <w:r>
        <w:rPr>
          <w:rFonts w:eastAsia="Times New Roman"/>
        </w:rPr>
        <w:t>In addition, c</w:t>
      </w:r>
      <w:r w:rsidRPr="008652E3">
        <w:rPr>
          <w:rFonts w:eastAsia="Times New Roman"/>
        </w:rPr>
        <w:t>onstruction of drainage systems, levees, and coastal protection structures should be prioritized in high-risk area</w:t>
      </w:r>
      <w:r>
        <w:rPr>
          <w:rFonts w:eastAsia="Times New Roman"/>
        </w:rPr>
        <w:t>. Finally, f</w:t>
      </w:r>
      <w:r w:rsidRPr="008652E3">
        <w:rPr>
          <w:rFonts w:eastAsia="Times New Roman"/>
        </w:rPr>
        <w:t xml:space="preserve">armers should adopt drought-resistant crops, irrigation systems, and climate-smart agriculture techniques. </w:t>
      </w:r>
    </w:p>
    <w:p w14:paraId="70B40245" w14:textId="77777777" w:rsidR="003F1B0B" w:rsidRPr="00A671D4" w:rsidRDefault="003F1B0B" w:rsidP="00A671D4">
      <w:pPr>
        <w:spacing w:line="480" w:lineRule="auto"/>
      </w:pPr>
    </w:p>
    <w:p w14:paraId="44C80462" w14:textId="77777777" w:rsidR="003F1B0B" w:rsidRDefault="003F1B0B" w:rsidP="00A671D4">
      <w:pPr>
        <w:spacing w:line="480" w:lineRule="auto"/>
        <w:rPr>
          <w:b/>
        </w:rPr>
      </w:pPr>
      <w:r w:rsidRPr="00A671D4">
        <w:rPr>
          <w:b/>
        </w:rPr>
        <w:t>REFERENCES</w:t>
      </w:r>
    </w:p>
    <w:p w14:paraId="485CEC0F" w14:textId="77777777" w:rsidR="00587E18" w:rsidRDefault="002D68C8" w:rsidP="00587E18">
      <w:pPr>
        <w:spacing w:after="0" w:line="240" w:lineRule="auto"/>
      </w:pPr>
      <w:r w:rsidRPr="003350F1">
        <w:t xml:space="preserve">Abdullahi, M., Wali, E., </w:t>
      </w:r>
      <w:proofErr w:type="spellStart"/>
      <w:r w:rsidRPr="003350F1">
        <w:t>Nwankwoala</w:t>
      </w:r>
      <w:proofErr w:type="spellEnd"/>
      <w:r w:rsidRPr="003350F1">
        <w:t xml:space="preserve">, H.O., Stephen, H., (2019): Application of Remote </w:t>
      </w:r>
    </w:p>
    <w:p w14:paraId="2FD8C7BA" w14:textId="77777777" w:rsidR="002D68C8" w:rsidRDefault="002D68C8" w:rsidP="00587E18">
      <w:pPr>
        <w:spacing w:after="0" w:line="240" w:lineRule="auto"/>
        <w:ind w:left="720"/>
      </w:pPr>
      <w:r w:rsidRPr="003350F1">
        <w:t xml:space="preserve">Sensing and GIS for the Study of Rainfall Distribution in Nigeria from 2000- 2019. </w:t>
      </w:r>
      <w:r w:rsidRPr="003350F1">
        <w:rPr>
          <w:i/>
        </w:rPr>
        <w:t>American-Eurasian Journal of Scientific Research</w:t>
      </w:r>
      <w:r w:rsidRPr="003350F1">
        <w:t>, 14 (3): 59-63. DOI:10.5829/idosi.aejsr.2019.59.63.</w:t>
      </w:r>
    </w:p>
    <w:p w14:paraId="2A7300F7" w14:textId="77777777" w:rsidR="00587E18" w:rsidRPr="003350F1" w:rsidRDefault="00587E18" w:rsidP="00587E18">
      <w:pPr>
        <w:spacing w:after="0" w:line="240" w:lineRule="auto"/>
        <w:ind w:left="720"/>
      </w:pPr>
    </w:p>
    <w:p w14:paraId="18F8C7C5" w14:textId="77777777" w:rsidR="00587E18" w:rsidRDefault="002D68C8" w:rsidP="00587E18">
      <w:pPr>
        <w:spacing w:after="0" w:line="240" w:lineRule="auto"/>
      </w:pPr>
      <w:proofErr w:type="spellStart"/>
      <w:r w:rsidRPr="003350F1">
        <w:t>Aizebeokhai</w:t>
      </w:r>
      <w:proofErr w:type="spellEnd"/>
      <w:r w:rsidRPr="003350F1">
        <w:t xml:space="preserve">, A.P. (2009): Global Warming and Climate Change: Realities, Uncertainties and </w:t>
      </w:r>
    </w:p>
    <w:p w14:paraId="1B148159" w14:textId="77777777" w:rsidR="002D68C8" w:rsidRDefault="00587E18" w:rsidP="00587E18">
      <w:pPr>
        <w:spacing w:after="0" w:line="240" w:lineRule="auto"/>
      </w:pPr>
      <w:r>
        <w:tab/>
      </w:r>
      <w:r w:rsidR="002D68C8" w:rsidRPr="003350F1">
        <w:t xml:space="preserve">Measures. </w:t>
      </w:r>
      <w:r w:rsidR="002D68C8" w:rsidRPr="003350F1">
        <w:rPr>
          <w:i/>
        </w:rPr>
        <w:t>International Journal of Physical Science</w:t>
      </w:r>
      <w:r w:rsidR="002D68C8" w:rsidRPr="003350F1">
        <w:t>. 4(13):868-879.</w:t>
      </w:r>
    </w:p>
    <w:p w14:paraId="7CB2F052" w14:textId="77777777" w:rsidR="00587E18" w:rsidRPr="003350F1" w:rsidRDefault="00587E18" w:rsidP="00587E18">
      <w:pPr>
        <w:spacing w:after="0" w:line="240" w:lineRule="auto"/>
      </w:pPr>
    </w:p>
    <w:p w14:paraId="77BA7472" w14:textId="77777777" w:rsidR="00587E18" w:rsidRDefault="002D68C8" w:rsidP="00587E18">
      <w:pPr>
        <w:spacing w:after="0" w:line="240" w:lineRule="auto"/>
      </w:pPr>
      <w:proofErr w:type="spellStart"/>
      <w:r w:rsidRPr="003350F1">
        <w:t>Akinsanola</w:t>
      </w:r>
      <w:proofErr w:type="spellEnd"/>
      <w:r w:rsidRPr="003350F1">
        <w:t xml:space="preserve"> A. A and Ogunjobi K. O (2014): Analysis of Rainfall and Temperature Variability</w:t>
      </w:r>
    </w:p>
    <w:p w14:paraId="47122097" w14:textId="77777777" w:rsidR="002D68C8" w:rsidRDefault="002D68C8" w:rsidP="00587E18">
      <w:pPr>
        <w:spacing w:after="0" w:line="240" w:lineRule="auto"/>
        <w:ind w:left="720"/>
      </w:pPr>
      <w:r w:rsidRPr="003350F1">
        <w:t xml:space="preserve">Over Nigeria. </w:t>
      </w:r>
      <w:r w:rsidRPr="003350F1">
        <w:rPr>
          <w:i/>
        </w:rPr>
        <w:t>Global Journal of Human-Social Science: B Geography, Geo-Sciences, Environmental Disaster Management</w:t>
      </w:r>
      <w:r w:rsidRPr="003350F1">
        <w:t xml:space="preserve"> 14(3) Version 1.0 Year 2014</w:t>
      </w:r>
    </w:p>
    <w:p w14:paraId="1D791F58" w14:textId="77777777" w:rsidR="00587E18" w:rsidRPr="003350F1" w:rsidRDefault="00587E18" w:rsidP="00587E18">
      <w:pPr>
        <w:spacing w:after="0" w:line="240" w:lineRule="auto"/>
        <w:ind w:left="720"/>
      </w:pPr>
    </w:p>
    <w:p w14:paraId="4AB42851" w14:textId="77777777" w:rsidR="00587E18" w:rsidRDefault="00B71E29" w:rsidP="00587E18">
      <w:pPr>
        <w:spacing w:after="0" w:line="240" w:lineRule="auto"/>
      </w:pPr>
      <w:proofErr w:type="spellStart"/>
      <w:r w:rsidRPr="003350F1">
        <w:t>Akinsanol</w:t>
      </w:r>
      <w:r>
        <w:t>a</w:t>
      </w:r>
      <w:proofErr w:type="spellEnd"/>
      <w:r>
        <w:t xml:space="preserve"> A. A. and Ogunjobi K. O. (2017</w:t>
      </w:r>
      <w:r w:rsidRPr="003350F1">
        <w:t xml:space="preserve">)    Analysis of Rainfall and Temperature Variability </w:t>
      </w:r>
    </w:p>
    <w:p w14:paraId="7C7B91D9" w14:textId="77777777" w:rsidR="00B71E29" w:rsidRDefault="00B71E29" w:rsidP="00587E18">
      <w:pPr>
        <w:spacing w:after="0" w:line="240" w:lineRule="auto"/>
        <w:ind w:left="720"/>
      </w:pPr>
      <w:r w:rsidRPr="003350F1">
        <w:t>over Nigeria.  Global Journal of HUMAN-SOCIAL SCIENCE: B Geography, Geo-Sciences, and Environmental Disaster Management Volume 14 Issue 3</w:t>
      </w:r>
    </w:p>
    <w:p w14:paraId="2B973DA6" w14:textId="77777777" w:rsidR="00587E18" w:rsidRPr="003350F1" w:rsidRDefault="00587E18" w:rsidP="00587E18">
      <w:pPr>
        <w:spacing w:after="0" w:line="240" w:lineRule="auto"/>
      </w:pPr>
    </w:p>
    <w:p w14:paraId="6424E10B" w14:textId="77777777" w:rsidR="00587E18" w:rsidRDefault="00B71E29" w:rsidP="00587E18">
      <w:pPr>
        <w:spacing w:after="0" w:line="240" w:lineRule="auto"/>
      </w:pPr>
      <w:r w:rsidRPr="003350F1">
        <w:t xml:space="preserve">Audu, M. O., Ejembi, E., and </w:t>
      </w:r>
      <w:proofErr w:type="spellStart"/>
      <w:r w:rsidRPr="003350F1">
        <w:t>Igbawua</w:t>
      </w:r>
      <w:proofErr w:type="spellEnd"/>
      <w:r w:rsidRPr="003350F1">
        <w:t xml:space="preserve">, T. (2021). Assess </w:t>
      </w:r>
      <w:proofErr w:type="spellStart"/>
      <w:r w:rsidRPr="003350F1">
        <w:t>ment</w:t>
      </w:r>
      <w:proofErr w:type="spellEnd"/>
      <w:r w:rsidRPr="003350F1">
        <w:t xml:space="preserve"> of Spatial Distribution and </w:t>
      </w:r>
    </w:p>
    <w:p w14:paraId="75DA57BB" w14:textId="77777777" w:rsidR="00B71E29" w:rsidRDefault="00B71E29" w:rsidP="00587E18">
      <w:pPr>
        <w:spacing w:after="0" w:line="240" w:lineRule="auto"/>
        <w:ind w:left="720"/>
      </w:pPr>
      <w:r w:rsidRPr="003350F1">
        <w:t xml:space="preserve">Temporal Trends of Precipitation and Its Extremes over Nigeria. </w:t>
      </w:r>
      <w:r w:rsidRPr="003350F1">
        <w:rPr>
          <w:i/>
        </w:rPr>
        <w:t>American Journal of Climate Change</w:t>
      </w:r>
      <w:r w:rsidRPr="003350F1">
        <w:t xml:space="preserve">, 10, 331-352. </w:t>
      </w:r>
      <w:hyperlink r:id="rId27" w:history="1">
        <w:r w:rsidRPr="003350F1">
          <w:rPr>
            <w:rStyle w:val="Hyperlink"/>
            <w:sz w:val="20"/>
            <w:szCs w:val="20"/>
          </w:rPr>
          <w:t>https://doi.org/10.4236/ajcc.2021.103016</w:t>
        </w:r>
      </w:hyperlink>
    </w:p>
    <w:p w14:paraId="5464A0FC" w14:textId="77777777" w:rsidR="00587E18" w:rsidRPr="003350F1" w:rsidRDefault="00587E18" w:rsidP="00587E18">
      <w:pPr>
        <w:spacing w:after="0" w:line="240" w:lineRule="auto"/>
        <w:ind w:left="720"/>
      </w:pPr>
    </w:p>
    <w:p w14:paraId="3380CDB9" w14:textId="77777777" w:rsidR="00587E18" w:rsidRPr="00587E18" w:rsidRDefault="00B71E29" w:rsidP="00587E18">
      <w:pPr>
        <w:spacing w:after="0" w:line="240" w:lineRule="auto"/>
        <w:rPr>
          <w:iCs/>
          <w:bdr w:val="single" w:sz="2" w:space="0" w:color="E5E7EB" w:frame="1"/>
          <w:shd w:val="clear" w:color="auto" w:fill="FFFFFF"/>
        </w:rPr>
      </w:pPr>
      <w:r w:rsidRPr="003350F1">
        <w:rPr>
          <w:shd w:val="clear" w:color="auto" w:fill="FFFFFF"/>
        </w:rPr>
        <w:t xml:space="preserve">Efe, S.I. and </w:t>
      </w:r>
      <w:proofErr w:type="spellStart"/>
      <w:r w:rsidRPr="003350F1">
        <w:rPr>
          <w:shd w:val="clear" w:color="auto" w:fill="FFFFFF"/>
        </w:rPr>
        <w:t>Ndakara</w:t>
      </w:r>
      <w:proofErr w:type="spellEnd"/>
      <w:r w:rsidRPr="003350F1">
        <w:rPr>
          <w:shd w:val="clear" w:color="auto" w:fill="FFFFFF"/>
        </w:rPr>
        <w:t xml:space="preserve">, O. E. (2012): Climate, Man and the Environment. </w:t>
      </w:r>
      <w:r w:rsidRPr="00587E18">
        <w:rPr>
          <w:shd w:val="clear" w:color="auto" w:fill="FFFFFF"/>
        </w:rPr>
        <w:t>In: </w:t>
      </w:r>
      <w:r w:rsidRPr="00587E18">
        <w:rPr>
          <w:iCs/>
          <w:bdr w:val="single" w:sz="2" w:space="0" w:color="E5E7EB" w:frame="1"/>
          <w:shd w:val="clear" w:color="auto" w:fill="FFFFFF"/>
        </w:rPr>
        <w:t xml:space="preserve">Philosophy of the </w:t>
      </w:r>
    </w:p>
    <w:p w14:paraId="6F60F471" w14:textId="77777777" w:rsidR="00B71E29" w:rsidRDefault="00B71E29" w:rsidP="00587E18">
      <w:pPr>
        <w:spacing w:after="0" w:line="240" w:lineRule="auto"/>
        <w:ind w:left="720"/>
        <w:rPr>
          <w:shd w:val="clear" w:color="auto" w:fill="FFFFFF"/>
        </w:rPr>
      </w:pPr>
      <w:r w:rsidRPr="00587E18">
        <w:rPr>
          <w:iCs/>
          <w:bdr w:val="single" w:sz="2" w:space="0" w:color="E5E7EB" w:frame="1"/>
          <w:shd w:val="clear" w:color="auto" w:fill="FFFFFF"/>
        </w:rPr>
        <w:t>Social Sciences;</w:t>
      </w:r>
      <w:r w:rsidRPr="00587E18">
        <w:rPr>
          <w:shd w:val="clear" w:color="auto" w:fill="FFFFFF"/>
        </w:rPr>
        <w:t> </w:t>
      </w:r>
      <w:proofErr w:type="spellStart"/>
      <w:r w:rsidRPr="00587E18">
        <w:rPr>
          <w:shd w:val="clear" w:color="auto" w:fill="FFFFFF"/>
        </w:rPr>
        <w:t>Awaritefe</w:t>
      </w:r>
      <w:proofErr w:type="spellEnd"/>
      <w:r w:rsidRPr="00587E18">
        <w:rPr>
          <w:shd w:val="clear" w:color="auto" w:fill="FFFFFF"/>
        </w:rPr>
        <w:t xml:space="preserve"> and </w:t>
      </w:r>
      <w:proofErr w:type="spellStart"/>
      <w:r w:rsidRPr="00587E18">
        <w:rPr>
          <w:shd w:val="clear" w:color="auto" w:fill="FFFFFF"/>
        </w:rPr>
        <w:t>Mukoro</w:t>
      </w:r>
      <w:proofErr w:type="spellEnd"/>
      <w:r w:rsidRPr="00587E18">
        <w:rPr>
          <w:shd w:val="clear" w:color="auto" w:fill="FFFFFF"/>
        </w:rPr>
        <w:t xml:space="preserve"> (ed.). A publication of the </w:t>
      </w:r>
      <w:r w:rsidRPr="003350F1">
        <w:rPr>
          <w:shd w:val="clear" w:color="auto" w:fill="FFFFFF"/>
        </w:rPr>
        <w:t xml:space="preserve">Faculty of the Social Sciences, </w:t>
      </w:r>
      <w:proofErr w:type="spellStart"/>
      <w:r w:rsidRPr="003350F1">
        <w:rPr>
          <w:shd w:val="clear" w:color="auto" w:fill="FFFFFF"/>
        </w:rPr>
        <w:t>DelsuAbraka</w:t>
      </w:r>
      <w:proofErr w:type="spellEnd"/>
      <w:r w:rsidRPr="003350F1">
        <w:rPr>
          <w:shd w:val="clear" w:color="auto" w:fill="FFFFFF"/>
        </w:rPr>
        <w:t>. Pp 73-82</w:t>
      </w:r>
    </w:p>
    <w:p w14:paraId="758E82C4" w14:textId="77777777" w:rsidR="00587E18" w:rsidRPr="003350F1" w:rsidRDefault="00587E18" w:rsidP="00587E18">
      <w:pPr>
        <w:spacing w:after="0" w:line="240" w:lineRule="auto"/>
      </w:pPr>
    </w:p>
    <w:p w14:paraId="773B92CF" w14:textId="77777777" w:rsidR="00B71E29" w:rsidRPr="003350F1" w:rsidRDefault="00B71E29" w:rsidP="00587E18">
      <w:pPr>
        <w:spacing w:line="240" w:lineRule="auto"/>
      </w:pPr>
      <w:r w:rsidRPr="003350F1">
        <w:t xml:space="preserve">Giannini A., </w:t>
      </w:r>
      <w:proofErr w:type="spellStart"/>
      <w:r w:rsidRPr="003350F1">
        <w:t>Biasutti</w:t>
      </w:r>
      <w:proofErr w:type="spellEnd"/>
      <w:r w:rsidRPr="003350F1">
        <w:t xml:space="preserve"> M, Held I.M, Sobel AH (2008):  A global perspective on African climate. </w:t>
      </w:r>
      <w:r w:rsidRPr="003350F1">
        <w:rPr>
          <w:i/>
        </w:rPr>
        <w:t>Climatic Change</w:t>
      </w:r>
      <w:r w:rsidRPr="003350F1">
        <w:t xml:space="preserve"> 90:359–383</w:t>
      </w:r>
    </w:p>
    <w:p w14:paraId="437C07E9" w14:textId="77777777" w:rsidR="00587E18" w:rsidRDefault="00B71E29" w:rsidP="00587E18">
      <w:pPr>
        <w:spacing w:after="0" w:line="240" w:lineRule="auto"/>
      </w:pPr>
      <w:r w:rsidRPr="003350F1">
        <w:t xml:space="preserve">IPCC (2007) Climate Change 2007: Impacts, Adaptation and Vulnerability. Cambridge </w:t>
      </w:r>
    </w:p>
    <w:p w14:paraId="0848411A" w14:textId="77777777" w:rsidR="00B71E29" w:rsidRDefault="00587E18" w:rsidP="00587E18">
      <w:pPr>
        <w:spacing w:after="0" w:line="240" w:lineRule="auto"/>
      </w:pPr>
      <w:r>
        <w:tab/>
      </w:r>
      <w:r w:rsidR="00B71E29" w:rsidRPr="003350F1">
        <w:t>University Press, Cambridge, United Kingdom and New York, USA.</w:t>
      </w:r>
    </w:p>
    <w:p w14:paraId="56F6328C" w14:textId="77777777" w:rsidR="00587E18" w:rsidRPr="003350F1" w:rsidRDefault="00587E18" w:rsidP="00587E18">
      <w:pPr>
        <w:spacing w:after="0" w:line="240" w:lineRule="auto"/>
      </w:pPr>
    </w:p>
    <w:p w14:paraId="3DFE163A" w14:textId="77777777" w:rsidR="00587E18" w:rsidRDefault="00B71E29" w:rsidP="00587E18">
      <w:pPr>
        <w:spacing w:after="0" w:line="240" w:lineRule="auto"/>
      </w:pPr>
      <w:r w:rsidRPr="003350F1">
        <w:t xml:space="preserve">IPCC, (2012). Managing the Risks of Extreme Events and Disasters to Advance Climate Change </w:t>
      </w:r>
    </w:p>
    <w:p w14:paraId="57A78217" w14:textId="77777777" w:rsidR="002D68C8" w:rsidRDefault="00B71E29" w:rsidP="00587E18">
      <w:pPr>
        <w:spacing w:after="0" w:line="240" w:lineRule="auto"/>
        <w:ind w:left="720"/>
      </w:pPr>
      <w:r w:rsidRPr="003350F1">
        <w:lastRenderedPageBreak/>
        <w:t>Adaptation. A Special Report of Working Groups I and II of the Intergovernmental Panel on Climate Change. Cambridge University Press, UK and USA</w:t>
      </w:r>
    </w:p>
    <w:p w14:paraId="50369016" w14:textId="77777777" w:rsidR="00587E18" w:rsidRPr="00A671D4" w:rsidRDefault="00587E18" w:rsidP="00587E18">
      <w:pPr>
        <w:spacing w:after="0" w:line="240" w:lineRule="auto"/>
        <w:rPr>
          <w:b/>
        </w:rPr>
      </w:pPr>
    </w:p>
    <w:p w14:paraId="58426CC4" w14:textId="77777777" w:rsidR="00587E18" w:rsidRDefault="00B71E29" w:rsidP="00587E18">
      <w:pPr>
        <w:spacing w:after="0" w:line="240" w:lineRule="auto"/>
      </w:pPr>
      <w:r w:rsidRPr="003350F1">
        <w:rPr>
          <w:color w:val="232323"/>
          <w:shd w:val="clear" w:color="auto" w:fill="FFFFFF"/>
        </w:rPr>
        <w:t>Kendall, M.G. (1975): Rank Correlation Methods. 4th Edition, Charles Griffin, London.</w:t>
      </w:r>
      <w:r w:rsidRPr="003350F1">
        <w:t xml:space="preserve"> Yue </w:t>
      </w:r>
    </w:p>
    <w:p w14:paraId="07536DB4" w14:textId="77777777" w:rsidR="00B71E29" w:rsidRDefault="00B71E29" w:rsidP="00587E18">
      <w:pPr>
        <w:spacing w:after="0" w:line="240" w:lineRule="auto"/>
        <w:ind w:left="720"/>
      </w:pPr>
      <w:r w:rsidRPr="003350F1">
        <w:t xml:space="preserve">Sheng, Pilon Paul, </w:t>
      </w:r>
      <w:proofErr w:type="spellStart"/>
      <w:r w:rsidRPr="003350F1">
        <w:t>Cavadias</w:t>
      </w:r>
      <w:proofErr w:type="spellEnd"/>
      <w:r w:rsidRPr="003350F1">
        <w:t xml:space="preserve"> George, Power of the Mann–Kendall and Spearman's rho tests for detecting monotonic trends in hydrological series, Journal of Hydrology, Volume 259, Issues 1–4, 2002, 254-271, ISSN 0022-1694, </w:t>
      </w:r>
      <w:hyperlink r:id="rId28" w:history="1">
        <w:r w:rsidRPr="003350F1">
          <w:rPr>
            <w:rStyle w:val="Hyperlink"/>
            <w:sz w:val="20"/>
            <w:szCs w:val="20"/>
          </w:rPr>
          <w:t>https://doi.org/10.1016/S0022-1694(01)00594-7</w:t>
        </w:r>
      </w:hyperlink>
      <w:r w:rsidRPr="003350F1">
        <w:t>.</w:t>
      </w:r>
    </w:p>
    <w:p w14:paraId="26A44558" w14:textId="77777777" w:rsidR="00587E18" w:rsidRPr="003350F1" w:rsidRDefault="00587E18" w:rsidP="00587E18">
      <w:pPr>
        <w:spacing w:after="0" w:line="240" w:lineRule="auto"/>
        <w:ind w:left="720"/>
      </w:pPr>
    </w:p>
    <w:p w14:paraId="0705083B" w14:textId="77777777" w:rsidR="00587E18" w:rsidRDefault="00B71E29" w:rsidP="00587E18">
      <w:pPr>
        <w:spacing w:after="0" w:line="240" w:lineRule="auto"/>
      </w:pPr>
      <w:r w:rsidRPr="003350F1">
        <w:t xml:space="preserve">Ma, Z., Kang, S., Zhang, L., Tong, L. and Su, X. (2008): Analysis of impacts of climate </w:t>
      </w:r>
    </w:p>
    <w:p w14:paraId="671968F1" w14:textId="77777777" w:rsidR="00B71E29" w:rsidRDefault="00B71E29" w:rsidP="00587E18">
      <w:pPr>
        <w:spacing w:after="0" w:line="240" w:lineRule="auto"/>
        <w:ind w:left="720"/>
      </w:pPr>
      <w:r w:rsidRPr="003350F1">
        <w:t xml:space="preserve">variability and human activity on streamflow for a river basin in arid region of northwest China. </w:t>
      </w:r>
      <w:r w:rsidRPr="003350F1">
        <w:rPr>
          <w:i/>
          <w:iCs/>
        </w:rPr>
        <w:t xml:space="preserve">Journal of Hydrology, </w:t>
      </w:r>
      <w:r w:rsidRPr="003350F1">
        <w:t>352</w:t>
      </w:r>
      <w:r w:rsidRPr="003350F1">
        <w:rPr>
          <w:b/>
          <w:bCs/>
        </w:rPr>
        <w:t xml:space="preserve">, </w:t>
      </w:r>
      <w:r w:rsidRPr="003350F1">
        <w:t>239-249</w:t>
      </w:r>
    </w:p>
    <w:p w14:paraId="54DBD784" w14:textId="77777777" w:rsidR="00587E18" w:rsidRPr="003350F1" w:rsidRDefault="00587E18" w:rsidP="00587E18">
      <w:pPr>
        <w:spacing w:after="0" w:line="240" w:lineRule="auto"/>
      </w:pPr>
    </w:p>
    <w:p w14:paraId="10E7C75C" w14:textId="77777777" w:rsidR="00587E18" w:rsidRDefault="00410EC0" w:rsidP="00587E18">
      <w:pPr>
        <w:spacing w:after="0" w:line="240" w:lineRule="auto"/>
        <w:rPr>
          <w:shd w:val="clear" w:color="auto" w:fill="FFFFFF"/>
        </w:rPr>
      </w:pPr>
      <w:r w:rsidRPr="003350F1">
        <w:rPr>
          <w:shd w:val="clear" w:color="auto" w:fill="FFFFFF"/>
        </w:rPr>
        <w:t xml:space="preserve">Moses, E.A., </w:t>
      </w:r>
      <w:proofErr w:type="spellStart"/>
      <w:r w:rsidRPr="003350F1">
        <w:rPr>
          <w:shd w:val="clear" w:color="auto" w:fill="FFFFFF"/>
        </w:rPr>
        <w:t>Udiong</w:t>
      </w:r>
      <w:proofErr w:type="spellEnd"/>
      <w:r w:rsidRPr="003350F1">
        <w:rPr>
          <w:shd w:val="clear" w:color="auto" w:fill="FFFFFF"/>
        </w:rPr>
        <w:t xml:space="preserve">, D.S., </w:t>
      </w:r>
      <w:proofErr w:type="spellStart"/>
      <w:r w:rsidRPr="003350F1">
        <w:rPr>
          <w:shd w:val="clear" w:color="auto" w:fill="FFFFFF"/>
        </w:rPr>
        <w:t>Udosen</w:t>
      </w:r>
      <w:proofErr w:type="spellEnd"/>
      <w:r w:rsidRPr="003350F1">
        <w:rPr>
          <w:shd w:val="clear" w:color="auto" w:fill="FFFFFF"/>
        </w:rPr>
        <w:t xml:space="preserve">, E.D. and </w:t>
      </w:r>
      <w:proofErr w:type="spellStart"/>
      <w:r w:rsidRPr="003350F1">
        <w:rPr>
          <w:shd w:val="clear" w:color="auto" w:fill="FFFFFF"/>
        </w:rPr>
        <w:t>Udosen</w:t>
      </w:r>
      <w:proofErr w:type="spellEnd"/>
      <w:r w:rsidRPr="003350F1">
        <w:rPr>
          <w:shd w:val="clear" w:color="auto" w:fill="FFFFFF"/>
        </w:rPr>
        <w:t xml:space="preserve">, I.E. (2017). Water Quality Index and </w:t>
      </w:r>
    </w:p>
    <w:p w14:paraId="26D7D72F" w14:textId="77777777" w:rsidR="00410EC0" w:rsidRDefault="00410EC0" w:rsidP="00587E18">
      <w:pPr>
        <w:spacing w:after="0" w:line="240" w:lineRule="auto"/>
        <w:ind w:left="720"/>
        <w:rPr>
          <w:shd w:val="clear" w:color="auto" w:fill="FFFFFF"/>
        </w:rPr>
      </w:pPr>
      <w:r w:rsidRPr="003350F1">
        <w:rPr>
          <w:shd w:val="clear" w:color="auto" w:fill="FFFFFF"/>
        </w:rPr>
        <w:t xml:space="preserve">Correlation Study for the Assessment of Water Quality and Its Parameters in Etim Ekpo, Nigeria. </w:t>
      </w:r>
      <w:r w:rsidRPr="003350F1">
        <w:rPr>
          <w:i/>
          <w:shd w:val="clear" w:color="auto" w:fill="FFFFFF"/>
        </w:rPr>
        <w:t>Chemistry Research Journal</w:t>
      </w:r>
      <w:r w:rsidRPr="003350F1">
        <w:rPr>
          <w:shd w:val="clear" w:color="auto" w:fill="FFFFFF"/>
        </w:rPr>
        <w:t>, 2, 5-15.</w:t>
      </w:r>
    </w:p>
    <w:p w14:paraId="4166F9D8" w14:textId="77777777" w:rsidR="00587E18" w:rsidRPr="003350F1" w:rsidRDefault="00587E18" w:rsidP="00587E18">
      <w:pPr>
        <w:spacing w:after="0" w:line="240" w:lineRule="auto"/>
        <w:ind w:left="720"/>
        <w:rPr>
          <w:shd w:val="clear" w:color="auto" w:fill="FFFFFF"/>
        </w:rPr>
      </w:pPr>
    </w:p>
    <w:p w14:paraId="268BB028" w14:textId="77777777" w:rsidR="00587E18" w:rsidRDefault="00410EC0" w:rsidP="00587E18">
      <w:pPr>
        <w:spacing w:after="0" w:line="240" w:lineRule="auto"/>
      </w:pPr>
      <w:r w:rsidRPr="003350F1">
        <w:t xml:space="preserve">Mu, X., Zhang, L., McVicar, T. R., Chille, B. and Gau, P. (2007): Analysis of the impact of </w:t>
      </w:r>
    </w:p>
    <w:p w14:paraId="57F1BC75" w14:textId="77777777" w:rsidR="00410EC0" w:rsidRDefault="00410EC0" w:rsidP="00587E18">
      <w:pPr>
        <w:spacing w:after="0" w:line="240" w:lineRule="auto"/>
        <w:ind w:left="720"/>
      </w:pPr>
      <w:r w:rsidRPr="003350F1">
        <w:t xml:space="preserve">conservation measures on stream flow regime in catchments of the Loess Plateau, China. </w:t>
      </w:r>
      <w:r w:rsidRPr="003350F1">
        <w:rPr>
          <w:i/>
          <w:iCs/>
        </w:rPr>
        <w:t xml:space="preserve">Hydrological Processes, </w:t>
      </w:r>
      <w:r w:rsidRPr="003350F1">
        <w:t>21</w:t>
      </w:r>
      <w:r w:rsidRPr="003350F1">
        <w:rPr>
          <w:b/>
          <w:bCs/>
        </w:rPr>
        <w:t xml:space="preserve">, </w:t>
      </w:r>
      <w:r w:rsidRPr="003350F1">
        <w:t>2124-2134.</w:t>
      </w:r>
    </w:p>
    <w:p w14:paraId="6FD7AABE" w14:textId="77777777" w:rsidR="00587E18" w:rsidRPr="003350F1" w:rsidRDefault="00587E18" w:rsidP="00587E18">
      <w:pPr>
        <w:spacing w:after="0" w:line="240" w:lineRule="auto"/>
      </w:pPr>
    </w:p>
    <w:p w14:paraId="3FBE3DD9" w14:textId="77777777" w:rsidR="00587E18" w:rsidRDefault="00410EC0" w:rsidP="00587E18">
      <w:pPr>
        <w:spacing w:after="0" w:line="240" w:lineRule="auto"/>
      </w:pPr>
      <w:proofErr w:type="spellStart"/>
      <w:r w:rsidRPr="003350F1">
        <w:t>Ndakara</w:t>
      </w:r>
      <w:proofErr w:type="spellEnd"/>
      <w:r w:rsidRPr="003350F1">
        <w:t xml:space="preserve">, O. E. (2016): "Hydrological nutrient flux in isolated exotic stands of </w:t>
      </w:r>
      <w:proofErr w:type="spellStart"/>
      <w:r w:rsidRPr="003350F1">
        <w:t>mangifera</w:t>
      </w:r>
      <w:proofErr w:type="spellEnd"/>
      <w:r w:rsidRPr="003350F1">
        <w:t xml:space="preserve"> </w:t>
      </w:r>
      <w:proofErr w:type="spellStart"/>
      <w:r w:rsidRPr="003350F1">
        <w:t>indica</w:t>
      </w:r>
      <w:proofErr w:type="spellEnd"/>
      <w:r w:rsidRPr="003350F1">
        <w:t xml:space="preserve"> </w:t>
      </w:r>
    </w:p>
    <w:p w14:paraId="00578D5F" w14:textId="77777777" w:rsidR="00410EC0" w:rsidRDefault="00410EC0" w:rsidP="00587E18">
      <w:pPr>
        <w:spacing w:after="0" w:line="240" w:lineRule="auto"/>
        <w:ind w:left="720"/>
      </w:pPr>
      <w:r w:rsidRPr="003350F1">
        <w:t>linn: implications for sustainable rainforest ecosystem management in south-southern Nigeria." </w:t>
      </w:r>
      <w:r w:rsidRPr="003350F1">
        <w:rPr>
          <w:i/>
          <w:iCs/>
        </w:rPr>
        <w:t>Nigerian Journal of Science and Environment</w:t>
      </w:r>
      <w:r w:rsidRPr="003350F1">
        <w:t> 14(1) 125-131. </w:t>
      </w:r>
    </w:p>
    <w:p w14:paraId="39D71954" w14:textId="77777777" w:rsidR="00587E18" w:rsidRPr="003350F1" w:rsidRDefault="00587E18" w:rsidP="00587E18">
      <w:pPr>
        <w:spacing w:after="0" w:line="240" w:lineRule="auto"/>
      </w:pPr>
    </w:p>
    <w:p w14:paraId="0BF37E9E" w14:textId="77777777" w:rsidR="00587E18" w:rsidRDefault="00410EC0" w:rsidP="00587E18">
      <w:pPr>
        <w:spacing w:after="0" w:line="240" w:lineRule="auto"/>
      </w:pPr>
      <w:r w:rsidRPr="003350F1">
        <w:t xml:space="preserve">Nigeria (2021): Updated Nationally-Determined Contributions. URL: </w:t>
      </w:r>
    </w:p>
    <w:p w14:paraId="174D1FC2" w14:textId="77777777" w:rsidR="00410EC0" w:rsidRDefault="00410EC0" w:rsidP="00587E18">
      <w:pPr>
        <w:spacing w:after="0" w:line="240" w:lineRule="auto"/>
        <w:ind w:left="720"/>
      </w:pPr>
      <w:r w:rsidRPr="003350F1">
        <w:t>h</w:t>
      </w:r>
      <w:hyperlink r:id="rId29" w:history="1">
        <w:r w:rsidR="00587E18" w:rsidRPr="0018531F">
          <w:rPr>
            <w:rStyle w:val="Hyperlink"/>
          </w:rPr>
          <w:t xml:space="preserve">ttps://www4.unfccc.int/sites/ndcstaging/PublishedDocuments/ </w:t>
        </w:r>
      </w:hyperlink>
      <w:r w:rsidRPr="003350F1">
        <w:t>Nigeria%20First/NDC%20INTERIM%20REPORT%20SUBMISSION%20-%20NIGERIA.pdf</w:t>
      </w:r>
    </w:p>
    <w:p w14:paraId="04C81D56" w14:textId="77777777" w:rsidR="00587E18" w:rsidRPr="003350F1" w:rsidRDefault="00587E18" w:rsidP="00587E18">
      <w:pPr>
        <w:spacing w:after="0" w:line="240" w:lineRule="auto"/>
        <w:ind w:left="720"/>
      </w:pPr>
    </w:p>
    <w:p w14:paraId="0C1A2724" w14:textId="77777777" w:rsidR="00587E18" w:rsidRDefault="00410EC0" w:rsidP="00587E18">
      <w:pPr>
        <w:spacing w:after="0" w:line="240" w:lineRule="auto"/>
      </w:pPr>
      <w:r w:rsidRPr="003350F1">
        <w:t xml:space="preserve">NIMET (2013): Seasonal Rainfall Prediction. Available at nimet.gov.ng/seasonal-rainfall- </w:t>
      </w:r>
    </w:p>
    <w:p w14:paraId="625C3AB6" w14:textId="77777777" w:rsidR="00410EC0" w:rsidRDefault="00587E18" w:rsidP="00587E18">
      <w:pPr>
        <w:spacing w:after="0" w:line="240" w:lineRule="auto"/>
      </w:pPr>
      <w:r>
        <w:tab/>
      </w:r>
      <w:r w:rsidR="00410EC0" w:rsidRPr="003350F1">
        <w:t>prediction. pp 1 – 20.</w:t>
      </w:r>
    </w:p>
    <w:p w14:paraId="07453F86" w14:textId="77777777" w:rsidR="00587E18" w:rsidRPr="003350F1" w:rsidRDefault="00587E18" w:rsidP="00587E18">
      <w:pPr>
        <w:spacing w:after="0" w:line="240" w:lineRule="auto"/>
      </w:pPr>
    </w:p>
    <w:p w14:paraId="06A29E46" w14:textId="77777777" w:rsidR="00410EC0" w:rsidRPr="003350F1" w:rsidRDefault="00410EC0" w:rsidP="00587E18">
      <w:pPr>
        <w:spacing w:line="240" w:lineRule="auto"/>
      </w:pPr>
      <w:r w:rsidRPr="003350F1">
        <w:t xml:space="preserve">O’Neill P (1993): </w:t>
      </w:r>
      <w:r w:rsidRPr="003350F1">
        <w:rPr>
          <w:i/>
        </w:rPr>
        <w:t>Environmental Chemistry</w:t>
      </w:r>
      <w:r w:rsidRPr="003350F1">
        <w:t xml:space="preserve"> 2</w:t>
      </w:r>
      <w:r w:rsidRPr="003350F1">
        <w:rPr>
          <w:vertAlign w:val="superscript"/>
        </w:rPr>
        <w:t>nd</w:t>
      </w:r>
      <w:r w:rsidRPr="003350F1">
        <w:t xml:space="preserve"> Editon, Chapman and Hall, London</w:t>
      </w:r>
    </w:p>
    <w:p w14:paraId="279E8573" w14:textId="77777777" w:rsidR="00587E18" w:rsidRDefault="00410EC0" w:rsidP="00587E18">
      <w:pPr>
        <w:spacing w:line="240" w:lineRule="auto"/>
      </w:pPr>
      <w:proofErr w:type="spellStart"/>
      <w:r w:rsidRPr="003350F1">
        <w:t>Odjugo</w:t>
      </w:r>
      <w:proofErr w:type="spellEnd"/>
      <w:r w:rsidRPr="003350F1">
        <w:t xml:space="preserve"> P.A.O (2005): An analysis of rainfall pattern in Nigeria. </w:t>
      </w:r>
      <w:r w:rsidRPr="003350F1">
        <w:rPr>
          <w:i/>
        </w:rPr>
        <w:t>Global J Environ Sci</w:t>
      </w:r>
      <w:r w:rsidRPr="003350F1">
        <w:t>, 4(2), 139-</w:t>
      </w:r>
    </w:p>
    <w:p w14:paraId="07725217" w14:textId="77777777" w:rsidR="00410EC0" w:rsidRPr="003350F1" w:rsidRDefault="00587E18" w:rsidP="00587E18">
      <w:pPr>
        <w:spacing w:line="240" w:lineRule="auto"/>
      </w:pPr>
      <w:r>
        <w:tab/>
      </w:r>
      <w:r w:rsidR="00410EC0" w:rsidRPr="003350F1">
        <w:t>145</w:t>
      </w:r>
      <w:r w:rsidR="00410EC0" w:rsidRPr="003350F1">
        <w:rPr>
          <w:i/>
          <w:iCs/>
        </w:rPr>
        <w:t>.</w:t>
      </w:r>
    </w:p>
    <w:p w14:paraId="47C3F081" w14:textId="77777777" w:rsidR="00587E18" w:rsidRDefault="00410EC0" w:rsidP="00587E18">
      <w:pPr>
        <w:spacing w:line="240" w:lineRule="auto"/>
        <w:rPr>
          <w:i/>
        </w:rPr>
      </w:pPr>
      <w:proofErr w:type="spellStart"/>
      <w:r w:rsidRPr="003350F1">
        <w:t>Odjugo</w:t>
      </w:r>
      <w:proofErr w:type="spellEnd"/>
      <w:r w:rsidRPr="003350F1">
        <w:t xml:space="preserve"> P.A.O (2001a): Global warming and food production: A global and regional analysis. </w:t>
      </w:r>
      <w:proofErr w:type="spellStart"/>
      <w:r w:rsidRPr="003350F1">
        <w:rPr>
          <w:i/>
        </w:rPr>
        <w:t>Afr</w:t>
      </w:r>
      <w:proofErr w:type="spellEnd"/>
      <w:r w:rsidRPr="003350F1">
        <w:rPr>
          <w:i/>
        </w:rPr>
        <w:t xml:space="preserve"> </w:t>
      </w:r>
    </w:p>
    <w:p w14:paraId="42EE6EE3" w14:textId="77777777" w:rsidR="00410EC0" w:rsidRDefault="00587E18" w:rsidP="00587E18">
      <w:pPr>
        <w:spacing w:line="240" w:lineRule="auto"/>
      </w:pPr>
      <w:r>
        <w:rPr>
          <w:i/>
        </w:rPr>
        <w:tab/>
      </w:r>
      <w:r w:rsidR="00410EC0" w:rsidRPr="003350F1">
        <w:rPr>
          <w:i/>
        </w:rPr>
        <w:t xml:space="preserve">J Environ Stud </w:t>
      </w:r>
      <w:r w:rsidR="00410EC0" w:rsidRPr="003350F1">
        <w:t>2(2), 85-91.</w:t>
      </w:r>
    </w:p>
    <w:p w14:paraId="5020D521" w14:textId="77777777" w:rsidR="00587E18" w:rsidRPr="003350F1" w:rsidRDefault="00587E18" w:rsidP="00587E18">
      <w:pPr>
        <w:spacing w:line="240" w:lineRule="auto"/>
        <w:rPr>
          <w:rFonts w:eastAsia="ACaslonPro-Regular"/>
        </w:rPr>
      </w:pPr>
    </w:p>
    <w:p w14:paraId="169D2497" w14:textId="77777777" w:rsidR="00587E18" w:rsidRDefault="00410EC0" w:rsidP="00587E18">
      <w:pPr>
        <w:spacing w:after="0" w:line="240" w:lineRule="auto"/>
        <w:rPr>
          <w:shd w:val="clear" w:color="auto" w:fill="FFFFFF"/>
        </w:rPr>
      </w:pPr>
      <w:proofErr w:type="spellStart"/>
      <w:r w:rsidRPr="003350F1">
        <w:rPr>
          <w:shd w:val="clear" w:color="auto" w:fill="FFFFFF"/>
        </w:rPr>
        <w:t>Oguntunde</w:t>
      </w:r>
      <w:proofErr w:type="spellEnd"/>
      <w:r w:rsidRPr="003350F1">
        <w:rPr>
          <w:shd w:val="clear" w:color="auto" w:fill="FFFFFF"/>
        </w:rPr>
        <w:t xml:space="preserve">, P.G, Friesen, J., van de Giesen, N., </w:t>
      </w:r>
      <w:proofErr w:type="spellStart"/>
      <w:r w:rsidRPr="003350F1">
        <w:rPr>
          <w:shd w:val="clear" w:color="auto" w:fill="FFFFFF"/>
        </w:rPr>
        <w:t>Savenije</w:t>
      </w:r>
      <w:proofErr w:type="spellEnd"/>
      <w:r w:rsidRPr="003350F1">
        <w:rPr>
          <w:shd w:val="clear" w:color="auto" w:fill="FFFFFF"/>
        </w:rPr>
        <w:t xml:space="preserve">, H.H.G (2006): </w:t>
      </w:r>
      <w:proofErr w:type="spellStart"/>
      <w:r w:rsidRPr="003350F1">
        <w:rPr>
          <w:shd w:val="clear" w:color="auto" w:fill="FFFFFF"/>
        </w:rPr>
        <w:t>Hydroclimatology</w:t>
      </w:r>
      <w:proofErr w:type="spellEnd"/>
      <w:r w:rsidRPr="003350F1">
        <w:rPr>
          <w:shd w:val="clear" w:color="auto" w:fill="FFFFFF"/>
        </w:rPr>
        <w:t xml:space="preserve"> of </w:t>
      </w:r>
    </w:p>
    <w:p w14:paraId="259160EA" w14:textId="77777777" w:rsidR="00410EC0" w:rsidRPr="003350F1" w:rsidRDefault="00410EC0" w:rsidP="00587E18">
      <w:pPr>
        <w:spacing w:after="0" w:line="240" w:lineRule="auto"/>
        <w:ind w:left="720"/>
      </w:pPr>
      <w:r w:rsidRPr="003350F1">
        <w:rPr>
          <w:shd w:val="clear" w:color="auto" w:fill="FFFFFF"/>
        </w:rPr>
        <w:t xml:space="preserve">the Volta River Basin in West Africa: trends and variability from 1901 to 2002. </w:t>
      </w:r>
      <w:r w:rsidRPr="003350F1">
        <w:rPr>
          <w:i/>
          <w:shd w:val="clear" w:color="auto" w:fill="FFFFFF"/>
        </w:rPr>
        <w:t xml:space="preserve">Phys Chem Earth </w:t>
      </w:r>
      <w:r w:rsidRPr="003350F1">
        <w:rPr>
          <w:shd w:val="clear" w:color="auto" w:fill="FFFFFF"/>
        </w:rPr>
        <w:t>31:1180–1188</w:t>
      </w:r>
    </w:p>
    <w:p w14:paraId="553FC35A" w14:textId="77777777" w:rsidR="00587E18" w:rsidRDefault="00410EC0" w:rsidP="00587E18">
      <w:pPr>
        <w:spacing w:after="0" w:line="240" w:lineRule="auto"/>
      </w:pPr>
      <w:proofErr w:type="spellStart"/>
      <w:r w:rsidRPr="003350F1">
        <w:t>Onyutha</w:t>
      </w:r>
      <w:proofErr w:type="spellEnd"/>
      <w:r w:rsidRPr="003350F1">
        <w:t xml:space="preserve"> C and Willems P (2015): Spatial and </w:t>
      </w:r>
      <w:proofErr w:type="gramStart"/>
      <w:r w:rsidRPr="003350F1">
        <w:t>temporal  variability</w:t>
      </w:r>
      <w:proofErr w:type="gramEnd"/>
      <w:r w:rsidRPr="003350F1">
        <w:t xml:space="preserve"> of rainfall in the Nile Basin. </w:t>
      </w:r>
    </w:p>
    <w:p w14:paraId="0A364571" w14:textId="77777777" w:rsidR="00410EC0" w:rsidRDefault="00587E18" w:rsidP="00587E18">
      <w:pPr>
        <w:spacing w:after="0" w:line="240" w:lineRule="auto"/>
      </w:pPr>
      <w:r>
        <w:lastRenderedPageBreak/>
        <w:tab/>
      </w:r>
      <w:proofErr w:type="spellStart"/>
      <w:r w:rsidR="00410EC0" w:rsidRPr="003350F1">
        <w:rPr>
          <w:i/>
        </w:rPr>
        <w:t>Hydroi</w:t>
      </w:r>
      <w:proofErr w:type="spellEnd"/>
      <w:r w:rsidR="00410EC0" w:rsidRPr="003350F1">
        <w:rPr>
          <w:i/>
        </w:rPr>
        <w:t xml:space="preserve">. Earth Syst. </w:t>
      </w:r>
      <w:proofErr w:type="gramStart"/>
      <w:r w:rsidR="00410EC0" w:rsidRPr="003350F1">
        <w:rPr>
          <w:i/>
        </w:rPr>
        <w:t>Sci</w:t>
      </w:r>
      <w:r w:rsidR="00410EC0" w:rsidRPr="003350F1">
        <w:t xml:space="preserve">  19</w:t>
      </w:r>
      <w:proofErr w:type="gramEnd"/>
      <w:r w:rsidR="00410EC0" w:rsidRPr="003350F1">
        <w:t xml:space="preserve"> pp 2227-2246</w:t>
      </w:r>
    </w:p>
    <w:p w14:paraId="5F12A92F" w14:textId="77777777" w:rsidR="00587E18" w:rsidRPr="003350F1" w:rsidRDefault="00587E18" w:rsidP="00587E18">
      <w:pPr>
        <w:spacing w:after="0" w:line="240" w:lineRule="auto"/>
      </w:pPr>
    </w:p>
    <w:p w14:paraId="69F1658F" w14:textId="77777777" w:rsidR="00587E18" w:rsidRDefault="00E25D25" w:rsidP="00587E18">
      <w:pPr>
        <w:spacing w:after="0" w:line="240" w:lineRule="auto"/>
      </w:pPr>
      <w:r w:rsidRPr="003350F1">
        <w:t xml:space="preserve">Popoola, N.D (1990): Surface water </w:t>
      </w:r>
      <w:proofErr w:type="spellStart"/>
      <w:r w:rsidRPr="003350F1">
        <w:t>Hydology</w:t>
      </w:r>
      <w:proofErr w:type="spellEnd"/>
      <w:r w:rsidRPr="003350F1">
        <w:t xml:space="preserve"> in National Development-Association, </w:t>
      </w:r>
    </w:p>
    <w:p w14:paraId="6CD217F5" w14:textId="77777777" w:rsidR="00E25D25" w:rsidRDefault="00E25D25" w:rsidP="00587E18">
      <w:pPr>
        <w:spacing w:after="0" w:line="240" w:lineRule="auto"/>
        <w:ind w:left="720"/>
      </w:pPr>
      <w:r w:rsidRPr="003350F1">
        <w:t xml:space="preserve">Development and Management pp313-320 in Hydrology for National Development, </w:t>
      </w:r>
      <w:r w:rsidRPr="003350F1">
        <w:rPr>
          <w:i/>
        </w:rPr>
        <w:t xml:space="preserve">proceedings of the First </w:t>
      </w:r>
      <w:proofErr w:type="spellStart"/>
      <w:r w:rsidRPr="003350F1">
        <w:rPr>
          <w:i/>
        </w:rPr>
        <w:t>Beinnial</w:t>
      </w:r>
      <w:proofErr w:type="spellEnd"/>
      <w:r w:rsidRPr="003350F1">
        <w:rPr>
          <w:i/>
        </w:rPr>
        <w:t xml:space="preserve"> National Hydrology symposium</w:t>
      </w:r>
      <w:r w:rsidRPr="003350F1">
        <w:t>, Maiduguri 26-28, Nov, 1990</w:t>
      </w:r>
    </w:p>
    <w:p w14:paraId="52EDF941" w14:textId="77777777" w:rsidR="00587E18" w:rsidRPr="003350F1" w:rsidRDefault="00587E18" w:rsidP="00587E18">
      <w:pPr>
        <w:spacing w:after="0" w:line="240" w:lineRule="auto"/>
        <w:ind w:left="720"/>
      </w:pPr>
    </w:p>
    <w:p w14:paraId="0E801825" w14:textId="77777777" w:rsidR="00587E18" w:rsidRDefault="00E25D25" w:rsidP="00587E18">
      <w:pPr>
        <w:spacing w:after="0" w:line="240" w:lineRule="auto"/>
        <w:rPr>
          <w:shd w:val="clear" w:color="auto" w:fill="FFFFFF"/>
        </w:rPr>
      </w:pPr>
      <w:r w:rsidRPr="003350F1">
        <w:rPr>
          <w:shd w:val="clear" w:color="auto" w:fill="FFFFFF"/>
        </w:rPr>
        <w:t xml:space="preserve">Srivastav, A. L., Dhyani, R., Ranjan, M., Madhav, S., and Sillanpää, M. (2021). Climate-resilient </w:t>
      </w:r>
    </w:p>
    <w:p w14:paraId="632AFBA3" w14:textId="77777777" w:rsidR="00E25D25" w:rsidRDefault="00E25D25" w:rsidP="00587E18">
      <w:pPr>
        <w:spacing w:after="0" w:line="240" w:lineRule="auto"/>
        <w:ind w:left="720"/>
        <w:rPr>
          <w:shd w:val="clear" w:color="auto" w:fill="FFFFFF"/>
        </w:rPr>
      </w:pPr>
      <w:r w:rsidRPr="003350F1">
        <w:rPr>
          <w:shd w:val="clear" w:color="auto" w:fill="FFFFFF"/>
        </w:rPr>
        <w:t>strategies for sustainable management of water resources and agriculture. </w:t>
      </w:r>
      <w:r w:rsidRPr="003350F1">
        <w:rPr>
          <w:i/>
          <w:iCs/>
          <w:shd w:val="clear" w:color="auto" w:fill="FFFFFF"/>
        </w:rPr>
        <w:t>Environmental Science and Pollution Research</w:t>
      </w:r>
      <w:r w:rsidRPr="003350F1">
        <w:rPr>
          <w:shd w:val="clear" w:color="auto" w:fill="FFFFFF"/>
        </w:rPr>
        <w:t>, </w:t>
      </w:r>
      <w:r w:rsidRPr="003350F1">
        <w:rPr>
          <w:i/>
          <w:iCs/>
          <w:shd w:val="clear" w:color="auto" w:fill="FFFFFF"/>
        </w:rPr>
        <w:t>28</w:t>
      </w:r>
      <w:r w:rsidRPr="003350F1">
        <w:rPr>
          <w:shd w:val="clear" w:color="auto" w:fill="FFFFFF"/>
        </w:rPr>
        <w:t>(31), 41576-41595.</w:t>
      </w:r>
    </w:p>
    <w:p w14:paraId="03047EE6" w14:textId="77777777" w:rsidR="00587E18" w:rsidRPr="003350F1" w:rsidRDefault="00587E18" w:rsidP="00587E18">
      <w:pPr>
        <w:spacing w:after="0" w:line="240" w:lineRule="auto"/>
        <w:rPr>
          <w:shd w:val="clear" w:color="auto" w:fill="FFFFFF"/>
        </w:rPr>
      </w:pPr>
    </w:p>
    <w:p w14:paraId="5E84F97F" w14:textId="77777777" w:rsidR="00E25D25" w:rsidRPr="003350F1" w:rsidRDefault="00E25D25" w:rsidP="00587E18">
      <w:pPr>
        <w:spacing w:line="240" w:lineRule="auto"/>
      </w:pPr>
      <w:r w:rsidRPr="003350F1">
        <w:t xml:space="preserve">Stumm W. (1986): Water: An integrated ecosystem. </w:t>
      </w:r>
      <w:proofErr w:type="spellStart"/>
      <w:r w:rsidRPr="003350F1">
        <w:rPr>
          <w:i/>
        </w:rPr>
        <w:t>Ambio</w:t>
      </w:r>
      <w:proofErr w:type="spellEnd"/>
      <w:r w:rsidRPr="003350F1">
        <w:t xml:space="preserve"> 15 (4), pp 201-207</w:t>
      </w:r>
    </w:p>
    <w:p w14:paraId="2E6462F8" w14:textId="77777777" w:rsidR="00587E18" w:rsidRDefault="00E25D25" w:rsidP="00587E18">
      <w:pPr>
        <w:spacing w:after="0" w:line="240" w:lineRule="auto"/>
      </w:pPr>
      <w:r w:rsidRPr="003350F1">
        <w:t xml:space="preserve">University of East Anglia Climatic Research Unit; Harris, I.C.; Jones, P.D.; Osborn, T. (2023): </w:t>
      </w:r>
    </w:p>
    <w:p w14:paraId="5C3588CD" w14:textId="77777777" w:rsidR="00E25D25" w:rsidRDefault="00E25D25" w:rsidP="00587E18">
      <w:pPr>
        <w:spacing w:after="0" w:line="240" w:lineRule="auto"/>
        <w:ind w:left="720"/>
      </w:pPr>
      <w:r w:rsidRPr="003350F1">
        <w:t xml:space="preserve">CRU TS4.07: Climatic Research Unit (CRU) Time-Series (TS) version 4.07 of high-resolution gridded data of month-by-month variation in climate (Jan. 1901- Dec. 2022). NERC EDS Centre for Environmental Data Analysis, date of citation. </w:t>
      </w:r>
      <w:hyperlink r:id="rId30" w:history="1">
        <w:r w:rsidRPr="003350F1">
          <w:rPr>
            <w:rStyle w:val="Hyperlink"/>
            <w:bCs/>
            <w:sz w:val="20"/>
            <w:szCs w:val="20"/>
          </w:rPr>
          <w:t>https://catalogue.ceda.ac.uk/uuid/5fda109ab71947b6b7724077bf7eb753</w:t>
        </w:r>
      </w:hyperlink>
    </w:p>
    <w:p w14:paraId="0CCE0FF8" w14:textId="77777777" w:rsidR="00587E18" w:rsidRPr="003350F1" w:rsidRDefault="00587E18" w:rsidP="00587E18">
      <w:pPr>
        <w:spacing w:after="0" w:line="240" w:lineRule="auto"/>
        <w:ind w:left="720"/>
      </w:pPr>
    </w:p>
    <w:p w14:paraId="58475B5C" w14:textId="77777777" w:rsidR="00587E18" w:rsidRDefault="00E25D25" w:rsidP="00587E18">
      <w:pPr>
        <w:spacing w:after="0" w:line="240" w:lineRule="auto"/>
        <w:rPr>
          <w:i/>
          <w:shd w:val="clear" w:color="auto" w:fill="FFFFFF"/>
        </w:rPr>
      </w:pPr>
      <w:r w:rsidRPr="003350F1">
        <w:rPr>
          <w:shd w:val="clear" w:color="auto" w:fill="FFFFFF"/>
        </w:rPr>
        <w:t xml:space="preserve">Yue S, and </w:t>
      </w:r>
      <w:proofErr w:type="spellStart"/>
      <w:r w:rsidRPr="003350F1">
        <w:rPr>
          <w:shd w:val="clear" w:color="auto" w:fill="FFFFFF"/>
        </w:rPr>
        <w:t>Hashino</w:t>
      </w:r>
      <w:proofErr w:type="spellEnd"/>
      <w:r w:rsidRPr="003350F1">
        <w:rPr>
          <w:shd w:val="clear" w:color="auto" w:fill="FFFFFF"/>
        </w:rPr>
        <w:t xml:space="preserve"> M (2003): Long term trends of annual and monthly precipitation in Japan. </w:t>
      </w:r>
      <w:r w:rsidRPr="003350F1">
        <w:rPr>
          <w:i/>
          <w:shd w:val="clear" w:color="auto" w:fill="FFFFFF"/>
        </w:rPr>
        <w:t xml:space="preserve">J </w:t>
      </w:r>
    </w:p>
    <w:p w14:paraId="4488B017" w14:textId="77777777" w:rsidR="00E25D25" w:rsidRDefault="00587E18" w:rsidP="00587E18">
      <w:pPr>
        <w:spacing w:after="0" w:line="240" w:lineRule="auto"/>
        <w:rPr>
          <w:shd w:val="clear" w:color="auto" w:fill="FFFFFF"/>
        </w:rPr>
      </w:pPr>
      <w:r>
        <w:rPr>
          <w:i/>
          <w:shd w:val="clear" w:color="auto" w:fill="FFFFFF"/>
        </w:rPr>
        <w:tab/>
      </w:r>
      <w:r w:rsidR="00E25D25" w:rsidRPr="003350F1">
        <w:rPr>
          <w:i/>
          <w:shd w:val="clear" w:color="auto" w:fill="FFFFFF"/>
        </w:rPr>
        <w:t xml:space="preserve">Am Water </w:t>
      </w:r>
      <w:proofErr w:type="spellStart"/>
      <w:r w:rsidR="00E25D25" w:rsidRPr="003350F1">
        <w:rPr>
          <w:i/>
          <w:shd w:val="clear" w:color="auto" w:fill="FFFFFF"/>
        </w:rPr>
        <w:t>Resour</w:t>
      </w:r>
      <w:proofErr w:type="spellEnd"/>
      <w:r w:rsidR="00E25D25" w:rsidRPr="003350F1">
        <w:rPr>
          <w:shd w:val="clear" w:color="auto" w:fill="FFFFFF"/>
        </w:rPr>
        <w:t xml:space="preserve"> 39(3):587–596</w:t>
      </w:r>
    </w:p>
    <w:p w14:paraId="4AD829C3" w14:textId="77777777" w:rsidR="00587E18" w:rsidRPr="003350F1" w:rsidRDefault="00587E18" w:rsidP="00587E18">
      <w:pPr>
        <w:spacing w:after="0" w:line="240" w:lineRule="auto"/>
        <w:rPr>
          <w:shd w:val="clear" w:color="auto" w:fill="FFFFFF"/>
        </w:rPr>
      </w:pPr>
    </w:p>
    <w:p w14:paraId="61C6FBA6" w14:textId="77777777" w:rsidR="00587E18" w:rsidRDefault="00E25D25" w:rsidP="00587E18">
      <w:pPr>
        <w:spacing w:after="0" w:line="240" w:lineRule="auto"/>
      </w:pPr>
      <w:r w:rsidRPr="003350F1">
        <w:t xml:space="preserve">Zhang, S. and Lu, X. X. (2009): Hydrological responses to precipitation variation and diverse </w:t>
      </w:r>
    </w:p>
    <w:p w14:paraId="29B0F908" w14:textId="77777777" w:rsidR="00E25D25" w:rsidRPr="003350F1" w:rsidRDefault="00E25D25" w:rsidP="00587E18">
      <w:pPr>
        <w:spacing w:after="0" w:line="240" w:lineRule="auto"/>
        <w:ind w:left="720"/>
      </w:pPr>
      <w:r w:rsidRPr="003350F1">
        <w:t xml:space="preserve">human activities in a mountainous tributary of the lower </w:t>
      </w:r>
      <w:proofErr w:type="spellStart"/>
      <w:r w:rsidRPr="003350F1">
        <w:t>Xijiang</w:t>
      </w:r>
      <w:proofErr w:type="spellEnd"/>
      <w:r w:rsidRPr="003350F1">
        <w:t xml:space="preserve">, China. </w:t>
      </w:r>
      <w:r w:rsidRPr="003350F1">
        <w:rPr>
          <w:i/>
        </w:rPr>
        <w:t>CATENA</w:t>
      </w:r>
      <w:r w:rsidRPr="003350F1">
        <w:t>, 77, 130-142</w:t>
      </w:r>
    </w:p>
    <w:p w14:paraId="054E66B3" w14:textId="77777777" w:rsidR="003F1B0B" w:rsidRPr="00A671D4" w:rsidRDefault="003F1B0B" w:rsidP="00587E18">
      <w:pPr>
        <w:spacing w:after="0" w:line="240" w:lineRule="auto"/>
        <w:rPr>
          <w:noProof/>
        </w:rPr>
      </w:pPr>
    </w:p>
    <w:p w14:paraId="2BC69CBF" w14:textId="77777777" w:rsidR="00BA2A7D" w:rsidRPr="00A671D4" w:rsidRDefault="00BA2A7D" w:rsidP="00587E18">
      <w:pPr>
        <w:spacing w:line="240" w:lineRule="auto"/>
      </w:pPr>
    </w:p>
    <w:p w14:paraId="7D781C4E" w14:textId="77777777" w:rsidR="0012639D" w:rsidRPr="00A671D4" w:rsidRDefault="0012639D" w:rsidP="00587E18">
      <w:pPr>
        <w:spacing w:line="240" w:lineRule="auto"/>
        <w:rPr>
          <w:noProof/>
        </w:rPr>
      </w:pPr>
    </w:p>
    <w:p w14:paraId="03E2E323" w14:textId="77777777" w:rsidR="0052314B" w:rsidRPr="00A671D4" w:rsidRDefault="0052314B" w:rsidP="00587E18">
      <w:pPr>
        <w:spacing w:after="0" w:line="240" w:lineRule="auto"/>
      </w:pPr>
    </w:p>
    <w:sectPr w:rsidR="0052314B" w:rsidRPr="00A671D4" w:rsidSect="002614C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D8931" w14:textId="77777777" w:rsidR="00C7287E" w:rsidRDefault="00C7287E" w:rsidP="0004226A">
      <w:pPr>
        <w:spacing w:after="0" w:line="240" w:lineRule="auto"/>
      </w:pPr>
      <w:r>
        <w:separator/>
      </w:r>
    </w:p>
  </w:endnote>
  <w:endnote w:type="continuationSeparator" w:id="0">
    <w:p w14:paraId="66949792" w14:textId="77777777" w:rsidR="00C7287E" w:rsidRDefault="00C7287E" w:rsidP="0004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Casl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4116" w14:textId="77777777" w:rsidR="0004226A" w:rsidRDefault="0004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BEC2" w14:textId="77777777" w:rsidR="0004226A" w:rsidRDefault="00042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83EC" w14:textId="77777777" w:rsidR="0004226A" w:rsidRDefault="0004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C623" w14:textId="77777777" w:rsidR="00C7287E" w:rsidRDefault="00C7287E" w:rsidP="0004226A">
      <w:pPr>
        <w:spacing w:after="0" w:line="240" w:lineRule="auto"/>
      </w:pPr>
      <w:r>
        <w:separator/>
      </w:r>
    </w:p>
  </w:footnote>
  <w:footnote w:type="continuationSeparator" w:id="0">
    <w:p w14:paraId="7C26DC68" w14:textId="77777777" w:rsidR="00C7287E" w:rsidRDefault="00C7287E" w:rsidP="0004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ED9B" w14:textId="6BACC93F" w:rsidR="0004226A" w:rsidRDefault="0004226A">
    <w:pPr>
      <w:pStyle w:val="Header"/>
    </w:pPr>
    <w:r>
      <w:rPr>
        <w:noProof/>
      </w:rPr>
      <w:pict w14:anchorId="09B47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F751" w14:textId="28FC87AD" w:rsidR="0004226A" w:rsidRDefault="0004226A">
    <w:pPr>
      <w:pStyle w:val="Header"/>
    </w:pPr>
    <w:r>
      <w:rPr>
        <w:noProof/>
      </w:rPr>
      <w:pict w14:anchorId="5F826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4382" w14:textId="2B7E1D30" w:rsidR="0004226A" w:rsidRDefault="0004226A">
    <w:pPr>
      <w:pStyle w:val="Header"/>
    </w:pPr>
    <w:r>
      <w:rPr>
        <w:noProof/>
      </w:rPr>
      <w:pict w14:anchorId="3886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4021"/>
    <w:multiLevelType w:val="hybridMultilevel"/>
    <w:tmpl w:val="C88894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03A02"/>
    <w:multiLevelType w:val="hybridMultilevel"/>
    <w:tmpl w:val="54B03F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53E30"/>
    <w:multiLevelType w:val="hybridMultilevel"/>
    <w:tmpl w:val="DE8C47BE"/>
    <w:lvl w:ilvl="0" w:tplc="0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86C1217"/>
    <w:multiLevelType w:val="hybridMultilevel"/>
    <w:tmpl w:val="69685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C290F"/>
    <w:multiLevelType w:val="hybridMultilevel"/>
    <w:tmpl w:val="A6881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7A9E"/>
    <w:rsid w:val="00033D9F"/>
    <w:rsid w:val="0004226A"/>
    <w:rsid w:val="00054DB3"/>
    <w:rsid w:val="000646B0"/>
    <w:rsid w:val="000D4433"/>
    <w:rsid w:val="0012639D"/>
    <w:rsid w:val="0014485E"/>
    <w:rsid w:val="00155D00"/>
    <w:rsid w:val="00190D94"/>
    <w:rsid w:val="001A2C8E"/>
    <w:rsid w:val="001C7A9E"/>
    <w:rsid w:val="00202429"/>
    <w:rsid w:val="00212941"/>
    <w:rsid w:val="00223219"/>
    <w:rsid w:val="00246B5B"/>
    <w:rsid w:val="00247FF3"/>
    <w:rsid w:val="002614C4"/>
    <w:rsid w:val="002914DD"/>
    <w:rsid w:val="002A6457"/>
    <w:rsid w:val="002D3553"/>
    <w:rsid w:val="002D40D7"/>
    <w:rsid w:val="002D68C8"/>
    <w:rsid w:val="002D6CC3"/>
    <w:rsid w:val="00343B54"/>
    <w:rsid w:val="00353666"/>
    <w:rsid w:val="003964C4"/>
    <w:rsid w:val="003D7360"/>
    <w:rsid w:val="003F1B0B"/>
    <w:rsid w:val="00410EC0"/>
    <w:rsid w:val="00457959"/>
    <w:rsid w:val="00485D5D"/>
    <w:rsid w:val="00496FA3"/>
    <w:rsid w:val="004C36C2"/>
    <w:rsid w:val="004F79E1"/>
    <w:rsid w:val="0051334A"/>
    <w:rsid w:val="0052314B"/>
    <w:rsid w:val="005257C9"/>
    <w:rsid w:val="00541BED"/>
    <w:rsid w:val="00561B52"/>
    <w:rsid w:val="00587E18"/>
    <w:rsid w:val="005C4785"/>
    <w:rsid w:val="005E1BF6"/>
    <w:rsid w:val="005E2CE5"/>
    <w:rsid w:val="00600505"/>
    <w:rsid w:val="006104BF"/>
    <w:rsid w:val="006138DD"/>
    <w:rsid w:val="00627B1C"/>
    <w:rsid w:val="00634D25"/>
    <w:rsid w:val="0065216C"/>
    <w:rsid w:val="00676A9C"/>
    <w:rsid w:val="00691B5D"/>
    <w:rsid w:val="006A1BF7"/>
    <w:rsid w:val="006A4266"/>
    <w:rsid w:val="006D2DB0"/>
    <w:rsid w:val="006D639B"/>
    <w:rsid w:val="006F5F2F"/>
    <w:rsid w:val="00703253"/>
    <w:rsid w:val="0075111D"/>
    <w:rsid w:val="007573B6"/>
    <w:rsid w:val="00794E25"/>
    <w:rsid w:val="007A5275"/>
    <w:rsid w:val="007B6C90"/>
    <w:rsid w:val="007F2B59"/>
    <w:rsid w:val="00813A95"/>
    <w:rsid w:val="0082255E"/>
    <w:rsid w:val="008458DF"/>
    <w:rsid w:val="00881E05"/>
    <w:rsid w:val="008B7E59"/>
    <w:rsid w:val="008C0266"/>
    <w:rsid w:val="008D48C4"/>
    <w:rsid w:val="008E072F"/>
    <w:rsid w:val="008E50B4"/>
    <w:rsid w:val="00911A7D"/>
    <w:rsid w:val="00961ACD"/>
    <w:rsid w:val="00981D56"/>
    <w:rsid w:val="00987262"/>
    <w:rsid w:val="009921DD"/>
    <w:rsid w:val="009D535A"/>
    <w:rsid w:val="009D5807"/>
    <w:rsid w:val="00A041C4"/>
    <w:rsid w:val="00A11114"/>
    <w:rsid w:val="00A23674"/>
    <w:rsid w:val="00A2706D"/>
    <w:rsid w:val="00A671D4"/>
    <w:rsid w:val="00AF1E7C"/>
    <w:rsid w:val="00B562B6"/>
    <w:rsid w:val="00B64B99"/>
    <w:rsid w:val="00B71E29"/>
    <w:rsid w:val="00B73CFB"/>
    <w:rsid w:val="00BA2A7D"/>
    <w:rsid w:val="00BA3278"/>
    <w:rsid w:val="00BB17A9"/>
    <w:rsid w:val="00BB2BC8"/>
    <w:rsid w:val="00BD3194"/>
    <w:rsid w:val="00BF4654"/>
    <w:rsid w:val="00C31ACC"/>
    <w:rsid w:val="00C630EE"/>
    <w:rsid w:val="00C702FA"/>
    <w:rsid w:val="00C7287E"/>
    <w:rsid w:val="00CC4AAB"/>
    <w:rsid w:val="00CD5960"/>
    <w:rsid w:val="00CE2C42"/>
    <w:rsid w:val="00CE53A3"/>
    <w:rsid w:val="00D45339"/>
    <w:rsid w:val="00D50C4D"/>
    <w:rsid w:val="00D72440"/>
    <w:rsid w:val="00D73D2B"/>
    <w:rsid w:val="00DC06F8"/>
    <w:rsid w:val="00E21B2E"/>
    <w:rsid w:val="00E25D25"/>
    <w:rsid w:val="00E406F2"/>
    <w:rsid w:val="00E67FD8"/>
    <w:rsid w:val="00E857D2"/>
    <w:rsid w:val="00EB510B"/>
    <w:rsid w:val="00EB730C"/>
    <w:rsid w:val="00EE0D4A"/>
    <w:rsid w:val="00F0408D"/>
    <w:rsid w:val="00F17B55"/>
    <w:rsid w:val="00F23D96"/>
    <w:rsid w:val="00F4223C"/>
    <w:rsid w:val="00F66F51"/>
    <w:rsid w:val="00FC156E"/>
    <w:rsid w:val="00FF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DFD0B9"/>
  <w15:docId w15:val="{0B5C6659-618D-414E-B715-3427575B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A9E"/>
    <w:pPr>
      <w:spacing w:after="160" w:line="360" w:lineRule="auto"/>
      <w:jc w:val="both"/>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1C7A9E"/>
    <w:pPr>
      <w:spacing w:line="240" w:lineRule="auto"/>
      <w:jc w:val="center"/>
      <w:outlineLvl w:val="0"/>
    </w:pPr>
    <w:rPr>
      <w:b/>
      <w:sz w:val="27"/>
      <w:szCs w:val="27"/>
      <w:lang w:val="en-GB"/>
    </w:rPr>
  </w:style>
  <w:style w:type="paragraph" w:styleId="Heading2">
    <w:name w:val="heading 2"/>
    <w:basedOn w:val="Normal"/>
    <w:next w:val="Normal"/>
    <w:link w:val="Heading2Char"/>
    <w:uiPriority w:val="9"/>
    <w:unhideWhenUsed/>
    <w:qFormat/>
    <w:rsid w:val="001C7A9E"/>
    <w:pPr>
      <w:spacing w:line="240" w:lineRule="auto"/>
      <w:outlineLvl w:val="1"/>
    </w:pPr>
    <w:rPr>
      <w:b/>
      <w:sz w:val="20"/>
      <w:szCs w:val="20"/>
      <w:lang w:val="en-GB"/>
    </w:rPr>
  </w:style>
  <w:style w:type="paragraph" w:styleId="Heading3">
    <w:name w:val="heading 3"/>
    <w:basedOn w:val="Normal"/>
    <w:next w:val="Normal"/>
    <w:link w:val="Heading3Char"/>
    <w:uiPriority w:val="9"/>
    <w:semiHidden/>
    <w:unhideWhenUsed/>
    <w:qFormat/>
    <w:rsid w:val="00033D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A9E"/>
    <w:rPr>
      <w:rFonts w:ascii="Times New Roman" w:hAnsi="Times New Roman" w:cs="Times New Roman"/>
      <w:b/>
      <w:color w:val="000000"/>
      <w:sz w:val="27"/>
      <w:szCs w:val="27"/>
      <w:lang w:val="en-GB"/>
    </w:rPr>
  </w:style>
  <w:style w:type="character" w:customStyle="1" w:styleId="Heading2Char">
    <w:name w:val="Heading 2 Char"/>
    <w:basedOn w:val="DefaultParagraphFont"/>
    <w:link w:val="Heading2"/>
    <w:uiPriority w:val="9"/>
    <w:rsid w:val="001C7A9E"/>
    <w:rPr>
      <w:rFonts w:ascii="Times New Roman" w:hAnsi="Times New Roman" w:cs="Times New Roman"/>
      <w:b/>
      <w:color w:val="000000"/>
      <w:sz w:val="20"/>
      <w:szCs w:val="20"/>
      <w:lang w:val="en-GB"/>
    </w:rPr>
  </w:style>
  <w:style w:type="paragraph" w:styleId="ListParagraph">
    <w:name w:val="List Paragraph"/>
    <w:basedOn w:val="Normal"/>
    <w:uiPriority w:val="34"/>
    <w:qFormat/>
    <w:rsid w:val="001C7A9E"/>
    <w:pPr>
      <w:ind w:left="720"/>
      <w:contextualSpacing/>
    </w:pPr>
  </w:style>
  <w:style w:type="character" w:customStyle="1" w:styleId="Heading3Char">
    <w:name w:val="Heading 3 Char"/>
    <w:basedOn w:val="DefaultParagraphFont"/>
    <w:link w:val="Heading3"/>
    <w:uiPriority w:val="9"/>
    <w:semiHidden/>
    <w:rsid w:val="00033D9F"/>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33D9F"/>
    <w:rPr>
      <w:b/>
      <w:bCs/>
    </w:rPr>
  </w:style>
  <w:style w:type="paragraph" w:styleId="BalloonText">
    <w:name w:val="Balloon Text"/>
    <w:basedOn w:val="Normal"/>
    <w:link w:val="BalloonTextChar"/>
    <w:uiPriority w:val="99"/>
    <w:semiHidden/>
    <w:unhideWhenUsed/>
    <w:rsid w:val="00496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A3"/>
    <w:rPr>
      <w:rFonts w:ascii="Tahoma" w:hAnsi="Tahoma" w:cs="Tahoma"/>
      <w:color w:val="000000"/>
      <w:sz w:val="16"/>
      <w:szCs w:val="16"/>
    </w:rPr>
  </w:style>
  <w:style w:type="paragraph" w:styleId="NoSpacing">
    <w:name w:val="No Spacing"/>
    <w:uiPriority w:val="1"/>
    <w:qFormat/>
    <w:rsid w:val="00496FA3"/>
    <w:pPr>
      <w:spacing w:after="0" w:line="240" w:lineRule="auto"/>
    </w:pPr>
  </w:style>
  <w:style w:type="paragraph" w:styleId="Caption">
    <w:name w:val="caption"/>
    <w:basedOn w:val="Normal"/>
    <w:next w:val="Normal"/>
    <w:uiPriority w:val="35"/>
    <w:unhideWhenUsed/>
    <w:qFormat/>
    <w:rsid w:val="00794E25"/>
    <w:pPr>
      <w:spacing w:after="200" w:line="240" w:lineRule="auto"/>
    </w:pPr>
    <w:rPr>
      <w:i/>
      <w:iCs/>
      <w:color w:val="1F497D" w:themeColor="text2"/>
      <w:sz w:val="18"/>
      <w:szCs w:val="18"/>
    </w:rPr>
  </w:style>
  <w:style w:type="table" w:styleId="TableGrid">
    <w:name w:val="Table Grid"/>
    <w:basedOn w:val="TableNormal"/>
    <w:uiPriority w:val="59"/>
    <w:rsid w:val="005E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作者单位"/>
    <w:basedOn w:val="Normal"/>
    <w:qFormat/>
    <w:rsid w:val="00A671D4"/>
    <w:pPr>
      <w:keepNext/>
      <w:spacing w:after="0" w:line="336" w:lineRule="auto"/>
      <w:jc w:val="center"/>
      <w:outlineLvl w:val="2"/>
    </w:pPr>
    <w:rPr>
      <w:rFonts w:eastAsia="DengXian Light"/>
      <w:bCs/>
      <w:i/>
      <w:sz w:val="18"/>
      <w:szCs w:val="18"/>
    </w:rPr>
  </w:style>
  <w:style w:type="character" w:styleId="Hyperlink">
    <w:name w:val="Hyperlink"/>
    <w:basedOn w:val="DefaultParagraphFont"/>
    <w:uiPriority w:val="99"/>
    <w:rsid w:val="00B71E29"/>
    <w:rPr>
      <w:color w:val="0000FF"/>
      <w:u w:val="single"/>
    </w:rPr>
  </w:style>
  <w:style w:type="character" w:styleId="UnresolvedMention">
    <w:name w:val="Unresolved Mention"/>
    <w:basedOn w:val="DefaultParagraphFont"/>
    <w:uiPriority w:val="99"/>
    <w:semiHidden/>
    <w:unhideWhenUsed/>
    <w:rsid w:val="006D2DB0"/>
    <w:rPr>
      <w:color w:val="605E5C"/>
      <w:shd w:val="clear" w:color="auto" w:fill="E1DFDD"/>
    </w:rPr>
  </w:style>
  <w:style w:type="paragraph" w:styleId="Header">
    <w:name w:val="header"/>
    <w:basedOn w:val="Normal"/>
    <w:link w:val="HeaderChar"/>
    <w:uiPriority w:val="99"/>
    <w:unhideWhenUsed/>
    <w:rsid w:val="00042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6A"/>
    <w:rPr>
      <w:rFonts w:ascii="Times New Roman" w:hAnsi="Times New Roman" w:cs="Times New Roman"/>
      <w:color w:val="000000"/>
      <w:sz w:val="24"/>
      <w:szCs w:val="24"/>
    </w:rPr>
  </w:style>
  <w:style w:type="paragraph" w:styleId="Footer">
    <w:name w:val="footer"/>
    <w:basedOn w:val="Normal"/>
    <w:link w:val="FooterChar"/>
    <w:uiPriority w:val="99"/>
    <w:unhideWhenUsed/>
    <w:rsid w:val="00042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6A"/>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9.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4.png"/><Relationship Id="rId29" Type="http://schemas.openxmlformats.org/officeDocument/2006/relationships/hyperlink" Target="ttps://www4.unfccc.int/sites/ndcstaging/PublishedDocuments/%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8.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7.png"/><Relationship Id="rId28" Type="http://schemas.openxmlformats.org/officeDocument/2006/relationships/hyperlink" Target="https://doi.org/10.1016/S0022-1694(01)00594-7" TargetMode="External"/><Relationship Id="rId36"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hart" Target="charts/chart4.xml"/><Relationship Id="rId22" Type="http://schemas.openxmlformats.org/officeDocument/2006/relationships/image" Target="media/image6.png"/><Relationship Id="rId27" Type="http://schemas.openxmlformats.org/officeDocument/2006/relationships/hyperlink" Target="https://doi.org/10.4236/ajcc.2021.103016" TargetMode="External"/><Relationship Id="rId30" Type="http://schemas.openxmlformats.org/officeDocument/2006/relationships/hyperlink" Target="https://catalogue.ceda.ac.uk/uuid/5fda109ab71947b6b7724077bf7eb753"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Bayelsa!$Q$2</c:f>
              <c:strCache>
                <c:ptCount val="1"/>
                <c:pt idx="0">
                  <c:v>Rainfall Amount (mm)</c:v>
                </c:pt>
              </c:strCache>
            </c:strRef>
          </c:tx>
          <c:spPr>
            <a:ln w="19050">
              <a:noFill/>
            </a:ln>
          </c:spPr>
          <c:trendline>
            <c:trendlineType val="linear"/>
            <c:dispRSqr val="0"/>
            <c:dispEq val="0"/>
          </c:trendline>
          <c:trendline>
            <c:trendlineType val="linear"/>
            <c:dispRSqr val="1"/>
            <c:dispEq val="1"/>
            <c:trendlineLbl>
              <c:layout>
                <c:manualLayout>
                  <c:x val="-0.19896828521434967"/>
                  <c:y val="-0.25867891513561142"/>
                </c:manualLayout>
              </c:layout>
              <c:numFmt formatCode="General" sourceLinked="0"/>
              <c:txPr>
                <a:bodyPr/>
                <a:lstStyle/>
                <a:p>
                  <a:pPr>
                    <a:defRPr sz="900"/>
                  </a:pPr>
                  <a:endParaRPr lang="en-US"/>
                </a:p>
              </c:txPr>
            </c:trendlineLbl>
          </c:trendline>
          <c:trendline>
            <c:trendlineType val="movingAvg"/>
            <c:period val="6"/>
            <c:dispRSqr val="0"/>
            <c:dispEq val="0"/>
          </c:trendline>
          <c:xVal>
            <c:numRef>
              <c:f>Bayelsa!$P$3:$P$61</c:f>
              <c:numCache>
                <c:formatCode>General</c:formatCode>
                <c:ptCount val="59"/>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numCache>
            </c:numRef>
          </c:xVal>
          <c:yVal>
            <c:numRef>
              <c:f>Bayelsa!$Q$3:$Q$61</c:f>
              <c:numCache>
                <c:formatCode>General</c:formatCode>
                <c:ptCount val="59"/>
                <c:pt idx="0">
                  <c:v>2763.6428571428537</c:v>
                </c:pt>
                <c:pt idx="1">
                  <c:v>3289.25</c:v>
                </c:pt>
                <c:pt idx="2">
                  <c:v>3509.1785714285697</c:v>
                </c:pt>
                <c:pt idx="3">
                  <c:v>3271.964285714264</c:v>
                </c:pt>
                <c:pt idx="4">
                  <c:v>3487.1785714285697</c:v>
                </c:pt>
                <c:pt idx="5">
                  <c:v>3320.3571428571763</c:v>
                </c:pt>
                <c:pt idx="6">
                  <c:v>3042.1785714285697</c:v>
                </c:pt>
                <c:pt idx="7">
                  <c:v>3345.214285714264</c:v>
                </c:pt>
                <c:pt idx="8">
                  <c:v>3413.3928571428569</c:v>
                </c:pt>
                <c:pt idx="9">
                  <c:v>3131.714285714264</c:v>
                </c:pt>
                <c:pt idx="10">
                  <c:v>3214.0714285714571</c:v>
                </c:pt>
                <c:pt idx="11">
                  <c:v>3530.9285714285697</c:v>
                </c:pt>
                <c:pt idx="12">
                  <c:v>3125.214285714264</c:v>
                </c:pt>
                <c:pt idx="13">
                  <c:v>3010.5714285714575</c:v>
                </c:pt>
                <c:pt idx="14">
                  <c:v>2840.6428571428537</c:v>
                </c:pt>
                <c:pt idx="15">
                  <c:v>2726.8571428571772</c:v>
                </c:pt>
                <c:pt idx="16">
                  <c:v>3051.7142857142635</c:v>
                </c:pt>
                <c:pt idx="17">
                  <c:v>3155.7857142857142</c:v>
                </c:pt>
                <c:pt idx="18">
                  <c:v>3223.4285714285697</c:v>
                </c:pt>
                <c:pt idx="19">
                  <c:v>2853.1428571428537</c:v>
                </c:pt>
                <c:pt idx="20">
                  <c:v>3096.5357142857365</c:v>
                </c:pt>
                <c:pt idx="21">
                  <c:v>3342.3571428571763</c:v>
                </c:pt>
                <c:pt idx="22">
                  <c:v>3363.8928571428573</c:v>
                </c:pt>
                <c:pt idx="23">
                  <c:v>2916.3214285714575</c:v>
                </c:pt>
                <c:pt idx="24">
                  <c:v>2151.8623492371812</c:v>
                </c:pt>
                <c:pt idx="25">
                  <c:v>1895.1349649163058</c:v>
                </c:pt>
                <c:pt idx="26">
                  <c:v>2246.9114759521822</c:v>
                </c:pt>
                <c:pt idx="27">
                  <c:v>2465.4923128869168</c:v>
                </c:pt>
                <c:pt idx="28">
                  <c:v>2070.0723880976398</c:v>
                </c:pt>
                <c:pt idx="29">
                  <c:v>2445.7303115219911</c:v>
                </c:pt>
                <c:pt idx="30">
                  <c:v>2499.6545226573912</c:v>
                </c:pt>
                <c:pt idx="31">
                  <c:v>2378.5235044817805</c:v>
                </c:pt>
                <c:pt idx="32">
                  <c:v>2537.6002409276948</c:v>
                </c:pt>
                <c:pt idx="33">
                  <c:v>2520.5769953205995</c:v>
                </c:pt>
                <c:pt idx="34">
                  <c:v>2242.7244433004903</c:v>
                </c:pt>
                <c:pt idx="35">
                  <c:v>2361.8700677262846</c:v>
                </c:pt>
                <c:pt idx="36">
                  <c:v>2435.7829115278937</c:v>
                </c:pt>
                <c:pt idx="37">
                  <c:v>2811.3980414718358</c:v>
                </c:pt>
                <c:pt idx="38">
                  <c:v>2418.7177495732872</c:v>
                </c:pt>
                <c:pt idx="39">
                  <c:v>2426.6844130285999</c:v>
                </c:pt>
                <c:pt idx="40">
                  <c:v>2174.3078266807925</c:v>
                </c:pt>
                <c:pt idx="41">
                  <c:v>2662.6566125644072</c:v>
                </c:pt>
                <c:pt idx="42">
                  <c:v>2266.3844064410209</c:v>
                </c:pt>
                <c:pt idx="43">
                  <c:v>1874.2405753816993</c:v>
                </c:pt>
                <c:pt idx="44">
                  <c:v>2349.1222869764451</c:v>
                </c:pt>
                <c:pt idx="45">
                  <c:v>2087.6795218895572</c:v>
                </c:pt>
                <c:pt idx="46">
                  <c:v>2258.2070450314418</c:v>
                </c:pt>
                <c:pt idx="47">
                  <c:v>2149.1906336375814</c:v>
                </c:pt>
                <c:pt idx="48">
                  <c:v>2469.3987677842342</c:v>
                </c:pt>
                <c:pt idx="49">
                  <c:v>2573.258772252922</c:v>
                </c:pt>
                <c:pt idx="50">
                  <c:v>2477.9437675837921</c:v>
                </c:pt>
                <c:pt idx="51">
                  <c:v>2622.2544851143157</c:v>
                </c:pt>
                <c:pt idx="52">
                  <c:v>2404.488907349958</c:v>
                </c:pt>
                <c:pt idx="53">
                  <c:v>2509.2256665958257</c:v>
                </c:pt>
                <c:pt idx="54">
                  <c:v>2253.2279828265273</c:v>
                </c:pt>
                <c:pt idx="55">
                  <c:v>2082.9540686468954</c:v>
                </c:pt>
                <c:pt idx="56">
                  <c:v>2188.4144238765989</c:v>
                </c:pt>
                <c:pt idx="57">
                  <c:v>1925.9023947013236</c:v>
                </c:pt>
                <c:pt idx="58">
                  <c:v>2236.9497405876</c:v>
                </c:pt>
              </c:numCache>
            </c:numRef>
          </c:yVal>
          <c:smooth val="0"/>
          <c:extLst>
            <c:ext xmlns:c16="http://schemas.microsoft.com/office/drawing/2014/chart" uri="{C3380CC4-5D6E-409C-BE32-E72D297353CC}">
              <c16:uniqueId val="{00000003-4D87-4613-A0E5-99F28E07A39C}"/>
            </c:ext>
          </c:extLst>
        </c:ser>
        <c:dLbls>
          <c:showLegendKey val="0"/>
          <c:showVal val="0"/>
          <c:showCatName val="0"/>
          <c:showSerName val="0"/>
          <c:showPercent val="0"/>
          <c:showBubbleSize val="0"/>
        </c:dLbls>
        <c:axId val="70643072"/>
        <c:axId val="72718592"/>
      </c:scatterChart>
      <c:valAx>
        <c:axId val="70643072"/>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txPr>
          <a:bodyPr/>
          <a:lstStyle/>
          <a:p>
            <a:pPr>
              <a:defRPr sz="900"/>
            </a:pPr>
            <a:endParaRPr lang="en-US"/>
          </a:p>
        </c:txPr>
        <c:crossAx val="72718592"/>
        <c:crosses val="autoZero"/>
        <c:crossBetween val="midCat"/>
      </c:valAx>
      <c:valAx>
        <c:axId val="72718592"/>
        <c:scaling>
          <c:orientation val="minMax"/>
        </c:scaling>
        <c:delete val="0"/>
        <c:axPos val="l"/>
        <c:majorGridlines/>
        <c:minorGridlines/>
        <c:title>
          <c:tx>
            <c:rich>
              <a:bodyPr/>
              <a:lstStyle/>
              <a:p>
                <a:pPr>
                  <a:defRPr/>
                </a:pPr>
                <a:r>
                  <a:rPr lang="en-US"/>
                  <a:t>Rainfall Amount (mm)</a:t>
                </a:r>
              </a:p>
            </c:rich>
          </c:tx>
          <c:overlay val="0"/>
        </c:title>
        <c:numFmt formatCode="General" sourceLinked="1"/>
        <c:majorTickMark val="out"/>
        <c:minorTickMark val="none"/>
        <c:tickLblPos val="nextTo"/>
        <c:txPr>
          <a:bodyPr/>
          <a:lstStyle/>
          <a:p>
            <a:pPr>
              <a:defRPr sz="900"/>
            </a:pPr>
            <a:endParaRPr lang="en-US"/>
          </a:p>
        </c:txPr>
        <c:crossAx val="70643072"/>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Rivers!$P$3</c:f>
              <c:strCache>
                <c:ptCount val="1"/>
                <c:pt idx="0">
                  <c:v>Rainfall Amount (mm)</c:v>
                </c:pt>
              </c:strCache>
            </c:strRef>
          </c:tx>
          <c:spPr>
            <a:ln w="19050">
              <a:noFill/>
            </a:ln>
          </c:spPr>
          <c:trendline>
            <c:trendlineType val="linear"/>
            <c:dispRSqr val="0"/>
            <c:dispEq val="0"/>
          </c:trendline>
          <c:trendline>
            <c:trendlineType val="linear"/>
            <c:dispRSqr val="1"/>
            <c:dispEq val="1"/>
            <c:trendlineLbl>
              <c:layout>
                <c:manualLayout>
                  <c:x val="-9.6190507436570427E-2"/>
                  <c:y val="-0.28811169437153689"/>
                </c:manualLayout>
              </c:layout>
              <c:numFmt formatCode="General" sourceLinked="0"/>
              <c:txPr>
                <a:bodyPr/>
                <a:lstStyle/>
                <a:p>
                  <a:pPr>
                    <a:defRPr sz="900"/>
                  </a:pPr>
                  <a:endParaRPr lang="en-US"/>
                </a:p>
              </c:txPr>
            </c:trendlineLbl>
          </c:trendline>
          <c:trendline>
            <c:trendlineType val="movingAvg"/>
            <c:period val="6"/>
            <c:dispRSqr val="0"/>
            <c:dispEq val="0"/>
          </c:trendline>
          <c:xVal>
            <c:numRef>
              <c:f>Rivers!$O$4:$O$62</c:f>
              <c:numCache>
                <c:formatCode>General</c:formatCode>
                <c:ptCount val="59"/>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numCache>
            </c:numRef>
          </c:xVal>
          <c:yVal>
            <c:numRef>
              <c:f>Rivers!$P$4:$P$62</c:f>
              <c:numCache>
                <c:formatCode>General</c:formatCode>
                <c:ptCount val="59"/>
                <c:pt idx="0">
                  <c:v>2801.2727272727279</c:v>
                </c:pt>
                <c:pt idx="1">
                  <c:v>3377.3636363636365</c:v>
                </c:pt>
                <c:pt idx="2">
                  <c:v>3644.3333333333831</c:v>
                </c:pt>
                <c:pt idx="3">
                  <c:v>3240.151515151535</c:v>
                </c:pt>
                <c:pt idx="4">
                  <c:v>3509.8181818181815</c:v>
                </c:pt>
                <c:pt idx="5">
                  <c:v>3003.848484848485</c:v>
                </c:pt>
                <c:pt idx="6">
                  <c:v>3164.6666666666333</c:v>
                </c:pt>
                <c:pt idx="7">
                  <c:v>3502.5757575757866</c:v>
                </c:pt>
                <c:pt idx="8">
                  <c:v>3467.151515151535</c:v>
                </c:pt>
                <c:pt idx="9">
                  <c:v>3123.1212121212125</c:v>
                </c:pt>
                <c:pt idx="10">
                  <c:v>3130.454545454546</c:v>
                </c:pt>
                <c:pt idx="11">
                  <c:v>3687.151515151535</c:v>
                </c:pt>
                <c:pt idx="12">
                  <c:v>3037.1212121212125</c:v>
                </c:pt>
                <c:pt idx="13">
                  <c:v>3071.5151515151733</c:v>
                </c:pt>
                <c:pt idx="14">
                  <c:v>2927.0606060606037</c:v>
                </c:pt>
                <c:pt idx="15">
                  <c:v>2599.4848484848253</c:v>
                </c:pt>
                <c:pt idx="16">
                  <c:v>2846</c:v>
                </c:pt>
                <c:pt idx="17">
                  <c:v>2867.181818181818</c:v>
                </c:pt>
                <c:pt idx="18">
                  <c:v>3133</c:v>
                </c:pt>
                <c:pt idx="19">
                  <c:v>2927.9090909090905</c:v>
                </c:pt>
                <c:pt idx="20">
                  <c:v>3147.6969696969495</c:v>
                </c:pt>
                <c:pt idx="21">
                  <c:v>3296.121212121212</c:v>
                </c:pt>
                <c:pt idx="22">
                  <c:v>3387.181818181818</c:v>
                </c:pt>
                <c:pt idx="23">
                  <c:v>3010.151515151535</c:v>
                </c:pt>
                <c:pt idx="24">
                  <c:v>2114.9740307764737</c:v>
                </c:pt>
                <c:pt idx="25">
                  <c:v>1844.6437084150998</c:v>
                </c:pt>
                <c:pt idx="26">
                  <c:v>2159.0215355176006</c:v>
                </c:pt>
                <c:pt idx="27">
                  <c:v>2370.0383748195372</c:v>
                </c:pt>
                <c:pt idx="28">
                  <c:v>2033.2814628057376</c:v>
                </c:pt>
                <c:pt idx="29">
                  <c:v>2351.8908033709622</c:v>
                </c:pt>
                <c:pt idx="30">
                  <c:v>2417.8355728221054</c:v>
                </c:pt>
                <c:pt idx="31">
                  <c:v>2287.3613575516515</c:v>
                </c:pt>
                <c:pt idx="32">
                  <c:v>2458.9919942924726</c:v>
                </c:pt>
                <c:pt idx="33">
                  <c:v>2454.8426200602958</c:v>
                </c:pt>
                <c:pt idx="34">
                  <c:v>2124.3401077516119</c:v>
                </c:pt>
                <c:pt idx="35">
                  <c:v>2245.2118130705876</c:v>
                </c:pt>
                <c:pt idx="36">
                  <c:v>2281.6618282969889</c:v>
                </c:pt>
                <c:pt idx="37">
                  <c:v>2700.9948769591042</c:v>
                </c:pt>
                <c:pt idx="38">
                  <c:v>2361.2602238366067</c:v>
                </c:pt>
                <c:pt idx="39">
                  <c:v>2442.9166031425616</c:v>
                </c:pt>
                <c:pt idx="40">
                  <c:v>2216.2416709494378</c:v>
                </c:pt>
                <c:pt idx="41">
                  <c:v>2679.3250501426746</c:v>
                </c:pt>
                <c:pt idx="42">
                  <c:v>2286.1947440071503</c:v>
                </c:pt>
                <c:pt idx="43">
                  <c:v>1917.6609475702908</c:v>
                </c:pt>
                <c:pt idx="44">
                  <c:v>2374.5962435693418</c:v>
                </c:pt>
                <c:pt idx="45">
                  <c:v>2150.6071259108417</c:v>
                </c:pt>
                <c:pt idx="46">
                  <c:v>2265.4372780196559</c:v>
                </c:pt>
                <c:pt idx="47">
                  <c:v>2163.1827853421337</c:v>
                </c:pt>
                <c:pt idx="48">
                  <c:v>2506.4679317149207</c:v>
                </c:pt>
                <c:pt idx="49">
                  <c:v>2556.6166797914198</c:v>
                </c:pt>
                <c:pt idx="50">
                  <c:v>2503.9265272382522</c:v>
                </c:pt>
                <c:pt idx="51">
                  <c:v>2634.5758846239537</c:v>
                </c:pt>
                <c:pt idx="52">
                  <c:v>2475.8999324531433</c:v>
                </c:pt>
                <c:pt idx="53">
                  <c:v>2520.8217444382572</c:v>
                </c:pt>
                <c:pt idx="54">
                  <c:v>2285.8337889232412</c:v>
                </c:pt>
                <c:pt idx="55">
                  <c:v>2094.7270067939207</c:v>
                </c:pt>
                <c:pt idx="56">
                  <c:v>2192.8596633808152</c:v>
                </c:pt>
                <c:pt idx="57">
                  <c:v>1935.3085385100358</c:v>
                </c:pt>
                <c:pt idx="58">
                  <c:v>2263.0169853857033</c:v>
                </c:pt>
              </c:numCache>
            </c:numRef>
          </c:yVal>
          <c:smooth val="0"/>
          <c:extLst>
            <c:ext xmlns:c16="http://schemas.microsoft.com/office/drawing/2014/chart" uri="{C3380CC4-5D6E-409C-BE32-E72D297353CC}">
              <c16:uniqueId val="{00000003-5823-4107-838A-617F0685BCD0}"/>
            </c:ext>
          </c:extLst>
        </c:ser>
        <c:dLbls>
          <c:showLegendKey val="0"/>
          <c:showVal val="0"/>
          <c:showCatName val="0"/>
          <c:showSerName val="0"/>
          <c:showPercent val="0"/>
          <c:showBubbleSize val="0"/>
        </c:dLbls>
        <c:axId val="79542528"/>
        <c:axId val="79614336"/>
      </c:scatterChart>
      <c:valAx>
        <c:axId val="79542528"/>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txPr>
          <a:bodyPr/>
          <a:lstStyle/>
          <a:p>
            <a:pPr>
              <a:defRPr sz="900"/>
            </a:pPr>
            <a:endParaRPr lang="en-US"/>
          </a:p>
        </c:txPr>
        <c:crossAx val="79614336"/>
        <c:crosses val="autoZero"/>
        <c:crossBetween val="midCat"/>
      </c:valAx>
      <c:valAx>
        <c:axId val="79614336"/>
        <c:scaling>
          <c:orientation val="minMax"/>
        </c:scaling>
        <c:delete val="0"/>
        <c:axPos val="l"/>
        <c:majorGridlines/>
        <c:minorGridlines/>
        <c:title>
          <c:tx>
            <c:rich>
              <a:bodyPr/>
              <a:lstStyle/>
              <a:p>
                <a:pPr>
                  <a:defRPr/>
                </a:pPr>
                <a:r>
                  <a:rPr lang="en-US"/>
                  <a:t>Rainfall Amount (mm)</a:t>
                </a:r>
              </a:p>
            </c:rich>
          </c:tx>
          <c:overlay val="0"/>
        </c:title>
        <c:numFmt formatCode="General" sourceLinked="1"/>
        <c:majorTickMark val="out"/>
        <c:minorTickMark val="none"/>
        <c:tickLblPos val="nextTo"/>
        <c:txPr>
          <a:bodyPr/>
          <a:lstStyle/>
          <a:p>
            <a:pPr>
              <a:defRPr sz="900"/>
            </a:pPr>
            <a:endParaRPr lang="en-US"/>
          </a:p>
        </c:txPr>
        <c:crossAx val="79542528"/>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Bayelsa!$B$67</c:f>
              <c:strCache>
                <c:ptCount val="1"/>
                <c:pt idx="0">
                  <c:v>Mean Annual Temperature</c:v>
                </c:pt>
              </c:strCache>
            </c:strRef>
          </c:tx>
          <c:spPr>
            <a:ln w="19050">
              <a:noFill/>
            </a:ln>
          </c:spPr>
          <c:marker>
            <c:spPr>
              <a:solidFill>
                <a:srgbClr val="C00000"/>
              </a:solidFill>
            </c:spPr>
          </c:marker>
          <c:trendline>
            <c:trendlineType val="linear"/>
            <c:dispRSqr val="0"/>
            <c:dispEq val="0"/>
          </c:trendline>
          <c:trendline>
            <c:trendlineType val="movingAvg"/>
            <c:period val="6"/>
            <c:dispRSqr val="0"/>
            <c:dispEq val="0"/>
          </c:trendline>
          <c:xVal>
            <c:numRef>
              <c:f>Bayelsa!$A$68:$A$127</c:f>
              <c:numCache>
                <c:formatCode>General</c:formatCode>
                <c:ptCount val="60"/>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pt idx="59">
                  <c:v>2017</c:v>
                </c:pt>
              </c:numCache>
            </c:numRef>
          </c:xVal>
          <c:yVal>
            <c:numRef>
              <c:f>Bayelsa!$B$68:$B$127</c:f>
              <c:numCache>
                <c:formatCode>General</c:formatCode>
                <c:ptCount val="60"/>
                <c:pt idx="0">
                  <c:v>29.48214285714252</c:v>
                </c:pt>
                <c:pt idx="1">
                  <c:v>29.643154761904835</c:v>
                </c:pt>
                <c:pt idx="2">
                  <c:v>29.579464285714288</c:v>
                </c:pt>
                <c:pt idx="3">
                  <c:v>30.158766233766034</c:v>
                </c:pt>
                <c:pt idx="4">
                  <c:v>30.00833333333301</c:v>
                </c:pt>
                <c:pt idx="5">
                  <c:v>30.533333333333069</c:v>
                </c:pt>
                <c:pt idx="6">
                  <c:v>30.032142857142667</c:v>
                </c:pt>
                <c:pt idx="7">
                  <c:v>30.111904761905034</c:v>
                </c:pt>
                <c:pt idx="8">
                  <c:v>30.481547619047589</c:v>
                </c:pt>
                <c:pt idx="9">
                  <c:v>30.094642857142667</c:v>
                </c:pt>
                <c:pt idx="10">
                  <c:v>30.182440476190472</c:v>
                </c:pt>
                <c:pt idx="11">
                  <c:v>30.620833333333159</c:v>
                </c:pt>
                <c:pt idx="12">
                  <c:v>30.366666666666664</c:v>
                </c:pt>
                <c:pt idx="13">
                  <c:v>29.861904761904835</c:v>
                </c:pt>
                <c:pt idx="14">
                  <c:v>30.11845238095238</c:v>
                </c:pt>
                <c:pt idx="15">
                  <c:v>30.483333333332915</c:v>
                </c:pt>
                <c:pt idx="16">
                  <c:v>29.686011904761731</c:v>
                </c:pt>
                <c:pt idx="17">
                  <c:v>29.570535714285715</c:v>
                </c:pt>
                <c:pt idx="18">
                  <c:v>29.263095238095229</c:v>
                </c:pt>
                <c:pt idx="19">
                  <c:v>29.997916666666665</c:v>
                </c:pt>
                <c:pt idx="20">
                  <c:v>29.953273809523584</c:v>
                </c:pt>
                <c:pt idx="21">
                  <c:v>29.834821428571633</c:v>
                </c:pt>
                <c:pt idx="22">
                  <c:v>29.994047619047617</c:v>
                </c:pt>
                <c:pt idx="23">
                  <c:v>30.704166666666691</c:v>
                </c:pt>
                <c:pt idx="24">
                  <c:v>30.373511904761724</c:v>
                </c:pt>
                <c:pt idx="25">
                  <c:v>30.809821428571531</c:v>
                </c:pt>
                <c:pt idx="26">
                  <c:v>30.844642857142667</c:v>
                </c:pt>
                <c:pt idx="27">
                  <c:v>30.486904761904764</c:v>
                </c:pt>
                <c:pt idx="28">
                  <c:v>30.088988095238093</c:v>
                </c:pt>
                <c:pt idx="29">
                  <c:v>31.330654761904835</c:v>
                </c:pt>
                <c:pt idx="30">
                  <c:v>30.792857142857144</c:v>
                </c:pt>
                <c:pt idx="31">
                  <c:v>30.946428571428385</c:v>
                </c:pt>
                <c:pt idx="32">
                  <c:v>30.863988095238131</c:v>
                </c:pt>
                <c:pt idx="33">
                  <c:v>30.091369047619054</c:v>
                </c:pt>
                <c:pt idx="34">
                  <c:v>30.566964285714288</c:v>
                </c:pt>
                <c:pt idx="35">
                  <c:v>30.823511904761705</c:v>
                </c:pt>
                <c:pt idx="36">
                  <c:v>30.387499999999989</c:v>
                </c:pt>
                <c:pt idx="37">
                  <c:v>30.843749999999773</c:v>
                </c:pt>
                <c:pt idx="38">
                  <c:v>30.538690476190478</c:v>
                </c:pt>
                <c:pt idx="39">
                  <c:v>30.561607142857127</c:v>
                </c:pt>
                <c:pt idx="40">
                  <c:v>31.163392857142789</c:v>
                </c:pt>
                <c:pt idx="41">
                  <c:v>30.422321428571426</c:v>
                </c:pt>
                <c:pt idx="42">
                  <c:v>30.962202380952085</c:v>
                </c:pt>
                <c:pt idx="43">
                  <c:v>30.35505952380953</c:v>
                </c:pt>
                <c:pt idx="44">
                  <c:v>30.49345238095221</c:v>
                </c:pt>
                <c:pt idx="45">
                  <c:v>30.714880952380955</c:v>
                </c:pt>
                <c:pt idx="46">
                  <c:v>30.488392857142571</c:v>
                </c:pt>
                <c:pt idx="47">
                  <c:v>30.63154761904763</c:v>
                </c:pt>
                <c:pt idx="48">
                  <c:v>30.80565476190479</c:v>
                </c:pt>
                <c:pt idx="49">
                  <c:v>30.571130952380926</c:v>
                </c:pt>
                <c:pt idx="50">
                  <c:v>30.558928571428567</c:v>
                </c:pt>
                <c:pt idx="51">
                  <c:v>30.582738095238089</c:v>
                </c:pt>
                <c:pt idx="52">
                  <c:v>30.956845238095227</c:v>
                </c:pt>
                <c:pt idx="53">
                  <c:v>30.750595238095229</c:v>
                </c:pt>
                <c:pt idx="54">
                  <c:v>30.568154761904765</c:v>
                </c:pt>
                <c:pt idx="55">
                  <c:v>31.005654761904761</c:v>
                </c:pt>
                <c:pt idx="56">
                  <c:v>30.87142857142857</c:v>
                </c:pt>
                <c:pt idx="57">
                  <c:v>31.05029761904763</c:v>
                </c:pt>
                <c:pt idx="58">
                  <c:v>30.71696428571429</c:v>
                </c:pt>
                <c:pt idx="59">
                  <c:v>30.542261904761705</c:v>
                </c:pt>
              </c:numCache>
            </c:numRef>
          </c:yVal>
          <c:smooth val="0"/>
          <c:extLst>
            <c:ext xmlns:c16="http://schemas.microsoft.com/office/drawing/2014/chart" uri="{C3380CC4-5D6E-409C-BE32-E72D297353CC}">
              <c16:uniqueId val="{00000002-3743-4597-AC75-701EE1A94879}"/>
            </c:ext>
          </c:extLst>
        </c:ser>
        <c:dLbls>
          <c:showLegendKey val="0"/>
          <c:showVal val="0"/>
          <c:showCatName val="0"/>
          <c:showSerName val="0"/>
          <c:showPercent val="0"/>
          <c:showBubbleSize val="0"/>
        </c:dLbls>
        <c:axId val="82598912"/>
        <c:axId val="85888000"/>
      </c:scatterChart>
      <c:valAx>
        <c:axId val="82598912"/>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crossAx val="85888000"/>
        <c:crosses val="autoZero"/>
        <c:crossBetween val="midCat"/>
      </c:valAx>
      <c:valAx>
        <c:axId val="85888000"/>
        <c:scaling>
          <c:orientation val="minMax"/>
        </c:scaling>
        <c:delete val="0"/>
        <c:axPos val="l"/>
        <c:majorGridlines/>
        <c:minorGridlines/>
        <c:title>
          <c:tx>
            <c:rich>
              <a:bodyPr/>
              <a:lstStyle/>
              <a:p>
                <a:pPr>
                  <a:defRPr/>
                </a:pPr>
                <a:r>
                  <a:rPr lang="en-US"/>
                  <a:t>Mean Annual</a:t>
                </a:r>
                <a:r>
                  <a:rPr lang="en-US" baseline="0"/>
                  <a:t> Temperature (0C)</a:t>
                </a:r>
                <a:endParaRPr lang="en-US"/>
              </a:p>
            </c:rich>
          </c:tx>
          <c:overlay val="0"/>
        </c:title>
        <c:numFmt formatCode="General" sourceLinked="1"/>
        <c:majorTickMark val="out"/>
        <c:minorTickMark val="none"/>
        <c:tickLblPos val="nextTo"/>
        <c:crossAx val="82598912"/>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Rivers!$B$65</c:f>
              <c:strCache>
                <c:ptCount val="1"/>
                <c:pt idx="0">
                  <c:v>Mean Annual Temperature</c:v>
                </c:pt>
              </c:strCache>
            </c:strRef>
          </c:tx>
          <c:spPr>
            <a:ln w="19050">
              <a:noFill/>
            </a:ln>
          </c:spPr>
          <c:marker>
            <c:spPr>
              <a:solidFill>
                <a:srgbClr val="C00000"/>
              </a:solidFill>
            </c:spPr>
          </c:marker>
          <c:trendline>
            <c:trendlineType val="linear"/>
            <c:dispRSqr val="0"/>
            <c:dispEq val="0"/>
          </c:trendline>
          <c:trendline>
            <c:trendlineType val="movingAvg"/>
            <c:period val="6"/>
            <c:dispRSqr val="0"/>
            <c:dispEq val="0"/>
          </c:trendline>
          <c:xVal>
            <c:numRef>
              <c:f>Rivers!$A$66:$A$125</c:f>
              <c:numCache>
                <c:formatCode>General</c:formatCode>
                <c:ptCount val="60"/>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pt idx="59">
                  <c:v>2017</c:v>
                </c:pt>
              </c:numCache>
            </c:numRef>
          </c:xVal>
          <c:yVal>
            <c:numRef>
              <c:f>Rivers!$B$66:$B$125</c:f>
              <c:numCache>
                <c:formatCode>General</c:formatCode>
                <c:ptCount val="60"/>
                <c:pt idx="0">
                  <c:v>29.515656565656595</c:v>
                </c:pt>
                <c:pt idx="1">
                  <c:v>29.764646464646471</c:v>
                </c:pt>
                <c:pt idx="2">
                  <c:v>29.711868686868868</c:v>
                </c:pt>
                <c:pt idx="3">
                  <c:v>30.411294765840235</c:v>
                </c:pt>
                <c:pt idx="4">
                  <c:v>30.269444444444449</c:v>
                </c:pt>
                <c:pt idx="5">
                  <c:v>30.834848484848763</c:v>
                </c:pt>
                <c:pt idx="6">
                  <c:v>30.35833333333305</c:v>
                </c:pt>
                <c:pt idx="7">
                  <c:v>30.417424242424229</c:v>
                </c:pt>
                <c:pt idx="8">
                  <c:v>30.782575757575689</c:v>
                </c:pt>
                <c:pt idx="9">
                  <c:v>30.35833333333305</c:v>
                </c:pt>
                <c:pt idx="10">
                  <c:v>30.443686868686829</c:v>
                </c:pt>
                <c:pt idx="11">
                  <c:v>30.860101010101012</c:v>
                </c:pt>
                <c:pt idx="12">
                  <c:v>30.629040404040431</c:v>
                </c:pt>
                <c:pt idx="13">
                  <c:v>30.196717171717179</c:v>
                </c:pt>
                <c:pt idx="14">
                  <c:v>30.380050505050505</c:v>
                </c:pt>
                <c:pt idx="15">
                  <c:v>30.686029411764689</c:v>
                </c:pt>
                <c:pt idx="16">
                  <c:v>29.972549019607616</c:v>
                </c:pt>
                <c:pt idx="17">
                  <c:v>29.828921568627454</c:v>
                </c:pt>
                <c:pt idx="18">
                  <c:v>29.508585858585789</c:v>
                </c:pt>
                <c:pt idx="19">
                  <c:v>30.195959595959593</c:v>
                </c:pt>
                <c:pt idx="20">
                  <c:v>30.217424242424229</c:v>
                </c:pt>
                <c:pt idx="21">
                  <c:v>30.117929292929286</c:v>
                </c:pt>
                <c:pt idx="22">
                  <c:v>30.270707070706862</c:v>
                </c:pt>
                <c:pt idx="23">
                  <c:v>30.951767676767517</c:v>
                </c:pt>
                <c:pt idx="24">
                  <c:v>30.506818181818335</c:v>
                </c:pt>
                <c:pt idx="25">
                  <c:v>30.973232323232189</c:v>
                </c:pt>
                <c:pt idx="26">
                  <c:v>31.049494949494957</c:v>
                </c:pt>
                <c:pt idx="27">
                  <c:v>30.616919191919191</c:v>
                </c:pt>
                <c:pt idx="28">
                  <c:v>30.228282828282826</c:v>
                </c:pt>
                <c:pt idx="29">
                  <c:v>31.435606060606062</c:v>
                </c:pt>
                <c:pt idx="30">
                  <c:v>30.851767676767672</c:v>
                </c:pt>
                <c:pt idx="31">
                  <c:v>30.981565656565589</c:v>
                </c:pt>
                <c:pt idx="32">
                  <c:v>30.95833333333297</c:v>
                </c:pt>
                <c:pt idx="33">
                  <c:v>30.117424242424246</c:v>
                </c:pt>
                <c:pt idx="34">
                  <c:v>30.601767676767629</c:v>
                </c:pt>
                <c:pt idx="35">
                  <c:v>30.859090909090931</c:v>
                </c:pt>
                <c:pt idx="36">
                  <c:v>30.410858585858794</c:v>
                </c:pt>
                <c:pt idx="37">
                  <c:v>30.809722222222089</c:v>
                </c:pt>
                <c:pt idx="38">
                  <c:v>30.568434343434159</c:v>
                </c:pt>
                <c:pt idx="39">
                  <c:v>30.629797979797889</c:v>
                </c:pt>
                <c:pt idx="40">
                  <c:v>31.459848484848635</c:v>
                </c:pt>
                <c:pt idx="41">
                  <c:v>30.702777777777566</c:v>
                </c:pt>
                <c:pt idx="42">
                  <c:v>31.214950980392231</c:v>
                </c:pt>
                <c:pt idx="43">
                  <c:v>30.547727272726934</c:v>
                </c:pt>
                <c:pt idx="44">
                  <c:v>30.71111111111113</c:v>
                </c:pt>
                <c:pt idx="45">
                  <c:v>30.993434343434171</c:v>
                </c:pt>
                <c:pt idx="46">
                  <c:v>30.768939393939089</c:v>
                </c:pt>
                <c:pt idx="47">
                  <c:v>30.870454545454631</c:v>
                </c:pt>
                <c:pt idx="48">
                  <c:v>30.977525252525041</c:v>
                </c:pt>
                <c:pt idx="49">
                  <c:v>30.851262626262631</c:v>
                </c:pt>
                <c:pt idx="50">
                  <c:v>30.779040404040405</c:v>
                </c:pt>
                <c:pt idx="51">
                  <c:v>30.802272727272733</c:v>
                </c:pt>
                <c:pt idx="52">
                  <c:v>31.201010101010098</c:v>
                </c:pt>
                <c:pt idx="53">
                  <c:v>31.065656565656564</c:v>
                </c:pt>
                <c:pt idx="54">
                  <c:v>30.864141414141415</c:v>
                </c:pt>
                <c:pt idx="55">
                  <c:v>31.258080808080809</c:v>
                </c:pt>
                <c:pt idx="56">
                  <c:v>31.101010101010235</c:v>
                </c:pt>
                <c:pt idx="57">
                  <c:v>31.230050505050531</c:v>
                </c:pt>
                <c:pt idx="58">
                  <c:v>30.97727272727273</c:v>
                </c:pt>
                <c:pt idx="59">
                  <c:v>30.72070707070683</c:v>
                </c:pt>
              </c:numCache>
            </c:numRef>
          </c:yVal>
          <c:smooth val="0"/>
          <c:extLst>
            <c:ext xmlns:c16="http://schemas.microsoft.com/office/drawing/2014/chart" uri="{C3380CC4-5D6E-409C-BE32-E72D297353CC}">
              <c16:uniqueId val="{00000002-D9C8-4EAC-8159-F977F655A77E}"/>
            </c:ext>
          </c:extLst>
        </c:ser>
        <c:dLbls>
          <c:showLegendKey val="0"/>
          <c:showVal val="0"/>
          <c:showCatName val="0"/>
          <c:showSerName val="0"/>
          <c:showPercent val="0"/>
          <c:showBubbleSize val="0"/>
        </c:dLbls>
        <c:axId val="100719616"/>
        <c:axId val="100723712"/>
      </c:scatterChart>
      <c:valAx>
        <c:axId val="100719616"/>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crossAx val="100723712"/>
        <c:crosses val="autoZero"/>
        <c:crossBetween val="midCat"/>
      </c:valAx>
      <c:valAx>
        <c:axId val="100723712"/>
        <c:scaling>
          <c:orientation val="minMax"/>
        </c:scaling>
        <c:delete val="0"/>
        <c:axPos val="l"/>
        <c:majorGridlines/>
        <c:minorGridlines/>
        <c:title>
          <c:tx>
            <c:rich>
              <a:bodyPr/>
              <a:lstStyle/>
              <a:p>
                <a:pPr>
                  <a:defRPr/>
                </a:pPr>
                <a:r>
                  <a:rPr lang="en-US"/>
                  <a:t>Mean Annual Temperature</a:t>
                </a:r>
                <a:r>
                  <a:rPr lang="en-US" baseline="0"/>
                  <a:t> (0C)</a:t>
                </a:r>
                <a:endParaRPr lang="en-US"/>
              </a:p>
            </c:rich>
          </c:tx>
          <c:overlay val="0"/>
        </c:title>
        <c:numFmt formatCode="General" sourceLinked="1"/>
        <c:majorTickMark val="out"/>
        <c:minorTickMark val="none"/>
        <c:tickLblPos val="nextTo"/>
        <c:crossAx val="100719616"/>
        <c:crosses val="autoZero"/>
        <c:crossBetween val="midCat"/>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60857392825897"/>
          <c:y val="0.17640055409740618"/>
          <c:w val="0.71026137357830565"/>
          <c:h val="0.66194808982210562"/>
        </c:manualLayout>
      </c:layout>
      <c:bar3DChart>
        <c:barDir val="col"/>
        <c:grouping val="clustered"/>
        <c:varyColors val="0"/>
        <c:ser>
          <c:idx val="0"/>
          <c:order val="0"/>
          <c:tx>
            <c:strRef>
              <c:f>Bayelsa!$B$86</c:f>
              <c:strCache>
                <c:ptCount val="1"/>
                <c:pt idx="0">
                  <c:v>First climatic period (1958-1987)</c:v>
                </c:pt>
              </c:strCache>
            </c:strRef>
          </c:tx>
          <c:invertIfNegative val="0"/>
          <c:cat>
            <c:strRef>
              <c:f>Bayelsa!$A$87:$A$98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Bayelsa!$B$87:$B$98</c:f>
              <c:numCache>
                <c:formatCode>General</c:formatCode>
                <c:ptCount val="12"/>
                <c:pt idx="0">
                  <c:v>51.857997587393335</c:v>
                </c:pt>
                <c:pt idx="1">
                  <c:v>80.733869650676127</c:v>
                </c:pt>
                <c:pt idx="2">
                  <c:v>153.17305021701</c:v>
                </c:pt>
                <c:pt idx="3">
                  <c:v>226.96832442028187</c:v>
                </c:pt>
                <c:pt idx="4">
                  <c:v>295.61946410444966</c:v>
                </c:pt>
                <c:pt idx="5">
                  <c:v>447.31823039056638</c:v>
                </c:pt>
                <c:pt idx="6">
                  <c:v>433.06299336022192</c:v>
                </c:pt>
                <c:pt idx="7">
                  <c:v>280.08688516194638</c:v>
                </c:pt>
                <c:pt idx="8">
                  <c:v>452.82495933565372</c:v>
                </c:pt>
                <c:pt idx="9">
                  <c:v>344.60671077611869</c:v>
                </c:pt>
                <c:pt idx="10">
                  <c:v>156.72652437780931</c:v>
                </c:pt>
                <c:pt idx="11">
                  <c:v>53.712307847805661</c:v>
                </c:pt>
              </c:numCache>
            </c:numRef>
          </c:val>
          <c:extLst>
            <c:ext xmlns:c16="http://schemas.microsoft.com/office/drawing/2014/chart" uri="{C3380CC4-5D6E-409C-BE32-E72D297353CC}">
              <c16:uniqueId val="{00000000-7935-4F8D-891F-A141C095558E}"/>
            </c:ext>
          </c:extLst>
        </c:ser>
        <c:ser>
          <c:idx val="1"/>
          <c:order val="1"/>
          <c:tx>
            <c:strRef>
              <c:f>Bayelsa!$C$86</c:f>
              <c:strCache>
                <c:ptCount val="1"/>
                <c:pt idx="0">
                  <c:v>Second Climatic Period (1988-2016)</c:v>
                </c:pt>
              </c:strCache>
            </c:strRef>
          </c:tx>
          <c:invertIfNegative val="0"/>
          <c:cat>
            <c:strRef>
              <c:f>Bayelsa!$A$87:$A$98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Bayelsa!$C$87:$C$98</c:f>
              <c:numCache>
                <c:formatCode>General</c:formatCode>
                <c:ptCount val="12"/>
                <c:pt idx="0">
                  <c:v>24.956883868435312</c:v>
                </c:pt>
                <c:pt idx="1">
                  <c:v>42.435120404115253</c:v>
                </c:pt>
                <c:pt idx="2">
                  <c:v>108.55303880587815</c:v>
                </c:pt>
                <c:pt idx="3">
                  <c:v>164.19931406799785</c:v>
                </c:pt>
                <c:pt idx="4">
                  <c:v>245.07304497814681</c:v>
                </c:pt>
                <c:pt idx="5">
                  <c:v>363.11730717897814</c:v>
                </c:pt>
                <c:pt idx="6">
                  <c:v>397.06544599572732</c:v>
                </c:pt>
                <c:pt idx="7">
                  <c:v>251.27849682566026</c:v>
                </c:pt>
                <c:pt idx="8">
                  <c:v>331.74122512129526</c:v>
                </c:pt>
                <c:pt idx="9">
                  <c:v>281.31912341814183</c:v>
                </c:pt>
                <c:pt idx="10">
                  <c:v>112.37887056071735</c:v>
                </c:pt>
                <c:pt idx="11">
                  <c:v>29.583534841761569</c:v>
                </c:pt>
              </c:numCache>
            </c:numRef>
          </c:val>
          <c:extLst>
            <c:ext xmlns:c16="http://schemas.microsoft.com/office/drawing/2014/chart" uri="{C3380CC4-5D6E-409C-BE32-E72D297353CC}">
              <c16:uniqueId val="{00000001-7935-4F8D-891F-A141C095558E}"/>
            </c:ext>
          </c:extLst>
        </c:ser>
        <c:dLbls>
          <c:showLegendKey val="0"/>
          <c:showVal val="0"/>
          <c:showCatName val="0"/>
          <c:showSerName val="0"/>
          <c:showPercent val="0"/>
          <c:showBubbleSize val="0"/>
        </c:dLbls>
        <c:gapWidth val="150"/>
        <c:shape val="box"/>
        <c:axId val="87046784"/>
        <c:axId val="87065344"/>
        <c:axId val="0"/>
      </c:bar3DChart>
      <c:catAx>
        <c:axId val="87046784"/>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87065344"/>
        <c:crosses val="autoZero"/>
        <c:auto val="1"/>
        <c:lblAlgn val="ctr"/>
        <c:lblOffset val="100"/>
        <c:noMultiLvlLbl val="0"/>
      </c:catAx>
      <c:valAx>
        <c:axId val="87065344"/>
        <c:scaling>
          <c:orientation val="minMax"/>
        </c:scaling>
        <c:delete val="0"/>
        <c:axPos val="l"/>
        <c:majorGridlines/>
        <c:title>
          <c:tx>
            <c:rich>
              <a:bodyPr/>
              <a:lstStyle/>
              <a:p>
                <a:pPr>
                  <a:defRPr/>
                </a:pPr>
                <a:r>
                  <a:rPr lang="en-US"/>
                  <a:t>Rainfall Amounth (mm)</a:t>
                </a:r>
              </a:p>
            </c:rich>
          </c:tx>
          <c:overlay val="0"/>
        </c:title>
        <c:numFmt formatCode="General" sourceLinked="1"/>
        <c:majorTickMark val="out"/>
        <c:minorTickMark val="none"/>
        <c:tickLblPos val="nextTo"/>
        <c:crossAx val="87046784"/>
        <c:crosses val="autoZero"/>
        <c:crossBetween val="between"/>
      </c:valAx>
    </c:plotArea>
    <c:legend>
      <c:legendPos val="r"/>
      <c:layout>
        <c:manualLayout>
          <c:xMode val="edge"/>
          <c:yMode val="edge"/>
          <c:x val="0.26356933508311459"/>
          <c:y val="6.1187664041995153E-3"/>
          <c:w val="0.58365288713910768"/>
          <c:h val="0.117276173811608"/>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4497462817147871"/>
          <c:y val="0.20417833187518244"/>
          <c:w val="0.7158169291338583"/>
          <c:h val="0.55546660834062356"/>
        </c:manualLayout>
      </c:layout>
      <c:bar3DChart>
        <c:barDir val="col"/>
        <c:grouping val="clustered"/>
        <c:varyColors val="0"/>
        <c:ser>
          <c:idx val="0"/>
          <c:order val="0"/>
          <c:tx>
            <c:strRef>
              <c:f>Rivers!$B$68</c:f>
              <c:strCache>
                <c:ptCount val="1"/>
                <c:pt idx="0">
                  <c:v>First climatic period (1958-1987)</c:v>
                </c:pt>
              </c:strCache>
            </c:strRef>
          </c:tx>
          <c:invertIfNegative val="0"/>
          <c:cat>
            <c:strRef>
              <c:f>Rivers!$A$69:$A$80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Rivers!$B$69:$B$80</c:f>
              <c:numCache>
                <c:formatCode>General</c:formatCode>
                <c:ptCount val="12"/>
                <c:pt idx="0">
                  <c:v>49.605237614326001</c:v>
                </c:pt>
                <c:pt idx="1">
                  <c:v>85.102979734238858</c:v>
                </c:pt>
                <c:pt idx="2">
                  <c:v>155.30949435128701</c:v>
                </c:pt>
                <c:pt idx="3">
                  <c:v>206.89782871017007</c:v>
                </c:pt>
                <c:pt idx="4">
                  <c:v>277.05942817787928</c:v>
                </c:pt>
                <c:pt idx="5">
                  <c:v>435.11078313146965</c:v>
                </c:pt>
                <c:pt idx="6">
                  <c:v>434.35091467084402</c:v>
                </c:pt>
                <c:pt idx="7">
                  <c:v>330.41375006139123</c:v>
                </c:pt>
                <c:pt idx="8">
                  <c:v>450.36060724110899</c:v>
                </c:pt>
                <c:pt idx="9">
                  <c:v>327.41640430002423</c:v>
                </c:pt>
                <c:pt idx="10">
                  <c:v>158.18655122017094</c:v>
                </c:pt>
                <c:pt idx="11">
                  <c:v>49.392129088381338</c:v>
                </c:pt>
              </c:numCache>
            </c:numRef>
          </c:val>
          <c:extLst>
            <c:ext xmlns:c16="http://schemas.microsoft.com/office/drawing/2014/chart" uri="{C3380CC4-5D6E-409C-BE32-E72D297353CC}">
              <c16:uniqueId val="{00000000-7D25-47C4-8D87-E963CE029CB0}"/>
            </c:ext>
          </c:extLst>
        </c:ser>
        <c:ser>
          <c:idx val="1"/>
          <c:order val="1"/>
          <c:tx>
            <c:strRef>
              <c:f>Rivers!$C$68</c:f>
              <c:strCache>
                <c:ptCount val="1"/>
                <c:pt idx="0">
                  <c:v>Second Climatic Period (1988-2016)</c:v>
                </c:pt>
              </c:strCache>
            </c:strRef>
          </c:tx>
          <c:invertIfNegative val="0"/>
          <c:cat>
            <c:strRef>
              <c:f>Rivers!$A$69:$A$80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Rivers!$C$69:$C$80</c:f>
              <c:numCache>
                <c:formatCode>General</c:formatCode>
                <c:ptCount val="12"/>
                <c:pt idx="0">
                  <c:v>23.853587739815495</c:v>
                </c:pt>
                <c:pt idx="1">
                  <c:v>42.766870684530012</c:v>
                </c:pt>
                <c:pt idx="2">
                  <c:v>107.57000493222741</c:v>
                </c:pt>
                <c:pt idx="3">
                  <c:v>164.89469077445492</c:v>
                </c:pt>
                <c:pt idx="4">
                  <c:v>245.31995648382073</c:v>
                </c:pt>
                <c:pt idx="5">
                  <c:v>360.61343240361924</c:v>
                </c:pt>
                <c:pt idx="6">
                  <c:v>378.53878054699169</c:v>
                </c:pt>
                <c:pt idx="7">
                  <c:v>258.46051968585266</c:v>
                </c:pt>
                <c:pt idx="8">
                  <c:v>332.85591243356242</c:v>
                </c:pt>
                <c:pt idx="9">
                  <c:v>279.57601386458663</c:v>
                </c:pt>
                <c:pt idx="10">
                  <c:v>113.43640722123979</c:v>
                </c:pt>
                <c:pt idx="11">
                  <c:v>30.000634489608927</c:v>
                </c:pt>
              </c:numCache>
            </c:numRef>
          </c:val>
          <c:extLst>
            <c:ext xmlns:c16="http://schemas.microsoft.com/office/drawing/2014/chart" uri="{C3380CC4-5D6E-409C-BE32-E72D297353CC}">
              <c16:uniqueId val="{00000001-7D25-47C4-8D87-E963CE029CB0}"/>
            </c:ext>
          </c:extLst>
        </c:ser>
        <c:dLbls>
          <c:showLegendKey val="0"/>
          <c:showVal val="0"/>
          <c:showCatName val="0"/>
          <c:showSerName val="0"/>
          <c:showPercent val="0"/>
          <c:showBubbleSize val="0"/>
        </c:dLbls>
        <c:gapWidth val="150"/>
        <c:shape val="box"/>
        <c:axId val="87090688"/>
        <c:axId val="87092608"/>
        <c:axId val="0"/>
      </c:bar3DChart>
      <c:catAx>
        <c:axId val="87090688"/>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87092608"/>
        <c:crosses val="autoZero"/>
        <c:auto val="1"/>
        <c:lblAlgn val="ctr"/>
        <c:lblOffset val="100"/>
        <c:noMultiLvlLbl val="0"/>
      </c:catAx>
      <c:valAx>
        <c:axId val="87092608"/>
        <c:scaling>
          <c:orientation val="minMax"/>
        </c:scaling>
        <c:delete val="0"/>
        <c:axPos val="l"/>
        <c:majorGridlines/>
        <c:title>
          <c:tx>
            <c:rich>
              <a:bodyPr/>
              <a:lstStyle/>
              <a:p>
                <a:pPr>
                  <a:defRPr/>
                </a:pPr>
                <a:r>
                  <a:rPr lang="en-US"/>
                  <a:t>Rainfall Amount (mm)</a:t>
                </a:r>
              </a:p>
            </c:rich>
          </c:tx>
          <c:overlay val="0"/>
        </c:title>
        <c:numFmt formatCode="General" sourceLinked="1"/>
        <c:majorTickMark val="out"/>
        <c:minorTickMark val="none"/>
        <c:tickLblPos val="nextTo"/>
        <c:crossAx val="87090688"/>
        <c:crosses val="autoZero"/>
        <c:crossBetween val="between"/>
      </c:valAx>
    </c:plotArea>
    <c:legend>
      <c:legendPos val="r"/>
      <c:layout>
        <c:manualLayout>
          <c:xMode val="edge"/>
          <c:yMode val="edge"/>
          <c:x val="0.19412489063867017"/>
          <c:y val="2.9266914552347648E-2"/>
          <c:w val="0.62809733158355863"/>
          <c:h val="0.1311650627004957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0.19954870224555263"/>
          <c:w val="0.66878915135608763"/>
          <c:h val="0.56009623797025376"/>
        </c:manualLayout>
      </c:layout>
      <c:barChart>
        <c:barDir val="col"/>
        <c:grouping val="clustered"/>
        <c:varyColors val="0"/>
        <c:ser>
          <c:idx val="0"/>
          <c:order val="0"/>
          <c:tx>
            <c:strRef>
              <c:f>Bayelsa!$H$69</c:f>
              <c:strCache>
                <c:ptCount val="1"/>
                <c:pt idx="0">
                  <c:v>First climatic period (1958-1987)</c:v>
                </c:pt>
              </c:strCache>
            </c:strRef>
          </c:tx>
          <c:invertIfNegative val="0"/>
          <c:cat>
            <c:strRef>
              <c:f>Bayelsa!$G$70:$G$81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Bayelsa!$H$70:$H$81</c:f>
              <c:numCache>
                <c:formatCode>General</c:formatCode>
                <c:ptCount val="12"/>
                <c:pt idx="0">
                  <c:v>30.88928571428573</c:v>
                </c:pt>
                <c:pt idx="1">
                  <c:v>31.601785714285835</c:v>
                </c:pt>
                <c:pt idx="2">
                  <c:v>31.758809523809518</c:v>
                </c:pt>
                <c:pt idx="3">
                  <c:v>31.37857142857143</c:v>
                </c:pt>
                <c:pt idx="4">
                  <c:v>30.730833333333148</c:v>
                </c:pt>
                <c:pt idx="5">
                  <c:v>29.585833333333042</c:v>
                </c:pt>
                <c:pt idx="6">
                  <c:v>28.34988095238095</c:v>
                </c:pt>
                <c:pt idx="7">
                  <c:v>28.234166666666695</c:v>
                </c:pt>
                <c:pt idx="8">
                  <c:v>28.710357142857148</c:v>
                </c:pt>
                <c:pt idx="9">
                  <c:v>29.287857142857145</c:v>
                </c:pt>
                <c:pt idx="10">
                  <c:v>30.472261904761712</c:v>
                </c:pt>
                <c:pt idx="11">
                  <c:v>30.903690476190476</c:v>
                </c:pt>
              </c:numCache>
            </c:numRef>
          </c:val>
          <c:extLst>
            <c:ext xmlns:c16="http://schemas.microsoft.com/office/drawing/2014/chart" uri="{C3380CC4-5D6E-409C-BE32-E72D297353CC}">
              <c16:uniqueId val="{00000000-17CA-492B-90CF-F57451E6A3D4}"/>
            </c:ext>
          </c:extLst>
        </c:ser>
        <c:ser>
          <c:idx val="1"/>
          <c:order val="1"/>
          <c:tx>
            <c:strRef>
              <c:f>Bayelsa!$I$69</c:f>
              <c:strCache>
                <c:ptCount val="1"/>
                <c:pt idx="0">
                  <c:v>Second Climatic Period (1988-2016)</c:v>
                </c:pt>
              </c:strCache>
            </c:strRef>
          </c:tx>
          <c:invertIfNegative val="0"/>
          <c:cat>
            <c:strRef>
              <c:f>Bayelsa!$G$70:$G$81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Bayelsa!$I$70:$I$81</c:f>
              <c:numCache>
                <c:formatCode>General</c:formatCode>
                <c:ptCount val="12"/>
                <c:pt idx="0">
                  <c:v>31.317142857142859</c:v>
                </c:pt>
                <c:pt idx="1">
                  <c:v>32.320833333333326</c:v>
                </c:pt>
                <c:pt idx="2">
                  <c:v>32.424047619047094</c:v>
                </c:pt>
                <c:pt idx="3">
                  <c:v>31.900833333333068</c:v>
                </c:pt>
                <c:pt idx="4">
                  <c:v>31.264880952380953</c:v>
                </c:pt>
                <c:pt idx="5">
                  <c:v>30.24880952380952</c:v>
                </c:pt>
                <c:pt idx="6">
                  <c:v>28.754761904761889</c:v>
                </c:pt>
                <c:pt idx="7">
                  <c:v>28.302380952380929</c:v>
                </c:pt>
                <c:pt idx="8">
                  <c:v>29.085833333333035</c:v>
                </c:pt>
                <c:pt idx="9">
                  <c:v>29.743571428571428</c:v>
                </c:pt>
                <c:pt idx="10">
                  <c:v>31.177142857142826</c:v>
                </c:pt>
                <c:pt idx="11">
                  <c:v>31.711190476190495</c:v>
                </c:pt>
              </c:numCache>
            </c:numRef>
          </c:val>
          <c:extLst>
            <c:ext xmlns:c16="http://schemas.microsoft.com/office/drawing/2014/chart" uri="{C3380CC4-5D6E-409C-BE32-E72D297353CC}">
              <c16:uniqueId val="{00000001-17CA-492B-90CF-F57451E6A3D4}"/>
            </c:ext>
          </c:extLst>
        </c:ser>
        <c:dLbls>
          <c:showLegendKey val="0"/>
          <c:showVal val="0"/>
          <c:showCatName val="0"/>
          <c:showSerName val="0"/>
          <c:showPercent val="0"/>
          <c:showBubbleSize val="0"/>
        </c:dLbls>
        <c:gapWidth val="150"/>
        <c:axId val="87146496"/>
        <c:axId val="87148416"/>
      </c:barChart>
      <c:catAx>
        <c:axId val="87146496"/>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87148416"/>
        <c:crosses val="autoZero"/>
        <c:auto val="1"/>
        <c:lblAlgn val="ctr"/>
        <c:lblOffset val="100"/>
        <c:noMultiLvlLbl val="0"/>
      </c:catAx>
      <c:valAx>
        <c:axId val="87148416"/>
        <c:scaling>
          <c:orientation val="minMax"/>
        </c:scaling>
        <c:delete val="0"/>
        <c:axPos val="l"/>
        <c:majorGridlines/>
        <c:title>
          <c:tx>
            <c:rich>
              <a:bodyPr/>
              <a:lstStyle/>
              <a:p>
                <a:pPr>
                  <a:defRPr/>
                </a:pPr>
                <a:r>
                  <a:rPr lang="en-US"/>
                  <a:t>Tempreture (0C)</a:t>
                </a:r>
              </a:p>
            </c:rich>
          </c:tx>
          <c:overlay val="0"/>
        </c:title>
        <c:numFmt formatCode="General" sourceLinked="1"/>
        <c:majorTickMark val="out"/>
        <c:minorTickMark val="none"/>
        <c:tickLblPos val="nextTo"/>
        <c:crossAx val="87146496"/>
        <c:crosses val="autoZero"/>
        <c:crossBetween val="between"/>
      </c:valAx>
    </c:plotArea>
    <c:legend>
      <c:legendPos val="r"/>
      <c:layout>
        <c:manualLayout>
          <c:xMode val="edge"/>
          <c:yMode val="edge"/>
          <c:x val="0.12190266841644799"/>
          <c:y val="2.2380431612715076E-2"/>
          <c:w val="0.72531955380577462"/>
          <c:h val="0.1404243219597550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089129483814524"/>
          <c:y val="0.23658573928258966"/>
          <c:w val="0.74934470691163602"/>
          <c:h val="0.52305920093321667"/>
        </c:manualLayout>
      </c:layout>
      <c:bar3DChart>
        <c:barDir val="col"/>
        <c:grouping val="clustered"/>
        <c:varyColors val="0"/>
        <c:ser>
          <c:idx val="0"/>
          <c:order val="0"/>
          <c:tx>
            <c:strRef>
              <c:f>Rivers!$H$66</c:f>
              <c:strCache>
                <c:ptCount val="1"/>
                <c:pt idx="0">
                  <c:v>First climatic period (1958-1987)</c:v>
                </c:pt>
              </c:strCache>
            </c:strRef>
          </c:tx>
          <c:invertIfNegative val="0"/>
          <c:cat>
            <c:strRef>
              <c:f>Rivers!$G$67:$G$78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Rivers!$H$67:$H$78</c:f>
              <c:numCache>
                <c:formatCode>General</c:formatCode>
                <c:ptCount val="12"/>
                <c:pt idx="0">
                  <c:v>31.220803368369289</c:v>
                </c:pt>
                <c:pt idx="1">
                  <c:v>32.006069518716103</c:v>
                </c:pt>
                <c:pt idx="2">
                  <c:v>31.925014854426589</c:v>
                </c:pt>
                <c:pt idx="3">
                  <c:v>31.702349970290879</c:v>
                </c:pt>
                <c:pt idx="4">
                  <c:v>30.957724301841889</c:v>
                </c:pt>
                <c:pt idx="5">
                  <c:v>29.885822935234689</c:v>
                </c:pt>
                <c:pt idx="6">
                  <c:v>28.618894830659535</c:v>
                </c:pt>
                <c:pt idx="7">
                  <c:v>28.400448603683742</c:v>
                </c:pt>
                <c:pt idx="8">
                  <c:v>29.11745692216283</c:v>
                </c:pt>
                <c:pt idx="9">
                  <c:v>29.504281045751632</c:v>
                </c:pt>
                <c:pt idx="10">
                  <c:v>30.435641711229778</c:v>
                </c:pt>
                <c:pt idx="11">
                  <c:v>30.850175282234105</c:v>
                </c:pt>
              </c:numCache>
            </c:numRef>
          </c:val>
          <c:extLst>
            <c:ext xmlns:c16="http://schemas.microsoft.com/office/drawing/2014/chart" uri="{C3380CC4-5D6E-409C-BE32-E72D297353CC}">
              <c16:uniqueId val="{00000000-DF7F-454D-8860-4D5067323EE6}"/>
            </c:ext>
          </c:extLst>
        </c:ser>
        <c:ser>
          <c:idx val="1"/>
          <c:order val="1"/>
          <c:tx>
            <c:strRef>
              <c:f>Rivers!$I$66</c:f>
              <c:strCache>
                <c:ptCount val="1"/>
                <c:pt idx="0">
                  <c:v>Second Climatic Period (1988-2016)</c:v>
                </c:pt>
              </c:strCache>
            </c:strRef>
          </c:tx>
          <c:invertIfNegative val="0"/>
          <c:cat>
            <c:strRef>
              <c:f>Rivers!$G$67:$G$78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Rivers!$I$67:$I$78</c:f>
              <c:numCache>
                <c:formatCode>General</c:formatCode>
                <c:ptCount val="12"/>
                <c:pt idx="0">
                  <c:v>31.628834670231686</c:v>
                </c:pt>
                <c:pt idx="1">
                  <c:v>32.673922311348811</c:v>
                </c:pt>
                <c:pt idx="2">
                  <c:v>32.671278223410546</c:v>
                </c:pt>
                <c:pt idx="3">
                  <c:v>32.211838978015443</c:v>
                </c:pt>
                <c:pt idx="4">
                  <c:v>31.404650920974454</c:v>
                </c:pt>
                <c:pt idx="5">
                  <c:v>30.359644979203789</c:v>
                </c:pt>
                <c:pt idx="6">
                  <c:v>28.844645721925126</c:v>
                </c:pt>
                <c:pt idx="7">
                  <c:v>28.308827985739729</c:v>
                </c:pt>
                <c:pt idx="8">
                  <c:v>29.285912061794413</c:v>
                </c:pt>
                <c:pt idx="9">
                  <c:v>29.908475935828882</c:v>
                </c:pt>
                <c:pt idx="10">
                  <c:v>31.264230540700876</c:v>
                </c:pt>
                <c:pt idx="11">
                  <c:v>31.792152406417113</c:v>
                </c:pt>
              </c:numCache>
            </c:numRef>
          </c:val>
          <c:extLst>
            <c:ext xmlns:c16="http://schemas.microsoft.com/office/drawing/2014/chart" uri="{C3380CC4-5D6E-409C-BE32-E72D297353CC}">
              <c16:uniqueId val="{00000001-DF7F-454D-8860-4D5067323EE6}"/>
            </c:ext>
          </c:extLst>
        </c:ser>
        <c:dLbls>
          <c:showLegendKey val="0"/>
          <c:showVal val="0"/>
          <c:showCatName val="0"/>
          <c:showSerName val="0"/>
          <c:showPercent val="0"/>
          <c:showBubbleSize val="0"/>
        </c:dLbls>
        <c:gapWidth val="150"/>
        <c:shape val="box"/>
        <c:axId val="89459328"/>
        <c:axId val="89486080"/>
        <c:axId val="0"/>
      </c:bar3DChart>
      <c:catAx>
        <c:axId val="89459328"/>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89486080"/>
        <c:crosses val="autoZero"/>
        <c:auto val="1"/>
        <c:lblAlgn val="ctr"/>
        <c:lblOffset val="100"/>
        <c:noMultiLvlLbl val="0"/>
      </c:catAx>
      <c:valAx>
        <c:axId val="89486080"/>
        <c:scaling>
          <c:orientation val="minMax"/>
        </c:scaling>
        <c:delete val="0"/>
        <c:axPos val="l"/>
        <c:majorGridlines/>
        <c:title>
          <c:tx>
            <c:rich>
              <a:bodyPr/>
              <a:lstStyle/>
              <a:p>
                <a:pPr>
                  <a:defRPr/>
                </a:pPr>
                <a:r>
                  <a:rPr lang="en-US"/>
                  <a:t>Temperature (0C)</a:t>
                </a:r>
              </a:p>
            </c:rich>
          </c:tx>
          <c:overlay val="0"/>
        </c:title>
        <c:numFmt formatCode="General" sourceLinked="1"/>
        <c:majorTickMark val="out"/>
        <c:minorTickMark val="none"/>
        <c:tickLblPos val="nextTo"/>
        <c:crossAx val="89459328"/>
        <c:crosses val="autoZero"/>
        <c:crossBetween val="between"/>
      </c:valAx>
    </c:plotArea>
    <c:legend>
      <c:legendPos val="r"/>
      <c:layout>
        <c:manualLayout>
          <c:xMode val="edge"/>
          <c:yMode val="edge"/>
          <c:x val="0.18301377952755921"/>
          <c:y val="4.3155803441236505E-2"/>
          <c:w val="0.56976399825021851"/>
          <c:h val="0.13116506270049574"/>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0.1643</cdr:x>
      <cdr:y>0.30285</cdr:y>
    </cdr:from>
    <cdr:to>
      <cdr:x>0.93097</cdr:x>
      <cdr:y>0.30285</cdr:y>
    </cdr:to>
    <cdr:cxnSp macro="">
      <cdr:nvCxnSpPr>
        <cdr:cNvPr id="2" name="Straight Connector 1"/>
        <cdr:cNvCxnSpPr/>
      </cdr:nvCxnSpPr>
      <cdr:spPr>
        <a:xfrm xmlns:a="http://schemas.openxmlformats.org/drawingml/2006/main">
          <a:off x="733647" y="808075"/>
          <a:ext cx="3423448"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0.79292</cdr:x>
      <cdr:y>0.22713</cdr:y>
    </cdr:from>
    <cdr:to>
      <cdr:x>0.94055</cdr:x>
      <cdr:y>0.29488</cdr:y>
    </cdr:to>
    <cdr:sp macro="" textlink="">
      <cdr:nvSpPr>
        <cdr:cNvPr id="5" name="Text Box 4"/>
        <cdr:cNvSpPr txBox="1"/>
      </cdr:nvSpPr>
      <cdr:spPr>
        <a:xfrm xmlns:a="http://schemas.openxmlformats.org/drawingml/2006/main">
          <a:off x="3540641" y="606056"/>
          <a:ext cx="659219" cy="1807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2.xml><?xml version="1.0" encoding="utf-8"?>
<c:userShapes xmlns:c="http://schemas.openxmlformats.org/drawingml/2006/chart">
  <cdr:relSizeAnchor xmlns:cdr="http://schemas.openxmlformats.org/drawingml/2006/chartDrawing">
    <cdr:from>
      <cdr:x>0.16615</cdr:x>
      <cdr:y>0.29759</cdr:y>
    </cdr:from>
    <cdr:to>
      <cdr:x>0.91809</cdr:x>
      <cdr:y>0.29759</cdr:y>
    </cdr:to>
    <cdr:cxnSp macro="">
      <cdr:nvCxnSpPr>
        <cdr:cNvPr id="2" name="Straight Connector 1"/>
        <cdr:cNvCxnSpPr/>
      </cdr:nvCxnSpPr>
      <cdr:spPr>
        <a:xfrm xmlns:a="http://schemas.openxmlformats.org/drawingml/2006/main" flipV="1">
          <a:off x="759640" y="816344"/>
          <a:ext cx="3437858"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0.81395</cdr:x>
      <cdr:y>0.22093</cdr:y>
    </cdr:from>
    <cdr:to>
      <cdr:x>0.93256</cdr:x>
      <cdr:y>0.28295</cdr:y>
    </cdr:to>
    <cdr:sp macro="" textlink="">
      <cdr:nvSpPr>
        <cdr:cNvPr id="3" name="Text Box 2"/>
        <cdr:cNvSpPr txBox="1"/>
      </cdr:nvSpPr>
      <cdr:spPr>
        <a:xfrm xmlns:a="http://schemas.openxmlformats.org/drawingml/2006/main">
          <a:off x="3721395" y="606056"/>
          <a:ext cx="542261" cy="170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3.xml><?xml version="1.0" encoding="utf-8"?>
<c:userShapes xmlns:c="http://schemas.openxmlformats.org/drawingml/2006/chart">
  <cdr:relSizeAnchor xmlns:cdr="http://schemas.openxmlformats.org/drawingml/2006/chartDrawing">
    <cdr:from>
      <cdr:x>0.14793</cdr:x>
      <cdr:y>0.3735</cdr:y>
    </cdr:from>
    <cdr:to>
      <cdr:x>0.92793</cdr:x>
      <cdr:y>0.3735</cdr:y>
    </cdr:to>
    <cdr:cxnSp macro="">
      <cdr:nvCxnSpPr>
        <cdr:cNvPr id="2" name="Straight Connector 1"/>
        <cdr:cNvCxnSpPr/>
      </cdr:nvCxnSpPr>
      <cdr:spPr>
        <a:xfrm xmlns:a="http://schemas.openxmlformats.org/drawingml/2006/main" flipV="1">
          <a:off x="676323" y="1024577"/>
          <a:ext cx="3566160"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0.16104</cdr:x>
      <cdr:y>0.27706</cdr:y>
    </cdr:from>
    <cdr:to>
      <cdr:x>0.28312</cdr:x>
      <cdr:y>0.35498</cdr:y>
    </cdr:to>
    <cdr:sp macro="" textlink="">
      <cdr:nvSpPr>
        <cdr:cNvPr id="3" name="Text Box 2"/>
        <cdr:cNvSpPr txBox="1"/>
      </cdr:nvSpPr>
      <cdr:spPr>
        <a:xfrm xmlns:a="http://schemas.openxmlformats.org/drawingml/2006/main">
          <a:off x="736270" y="760021"/>
          <a:ext cx="558140" cy="2137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4.xml><?xml version="1.0" encoding="utf-8"?>
<c:userShapes xmlns:c="http://schemas.openxmlformats.org/drawingml/2006/chart">
  <cdr:relSizeAnchor xmlns:cdr="http://schemas.openxmlformats.org/drawingml/2006/chartDrawing">
    <cdr:from>
      <cdr:x>0.15601</cdr:x>
      <cdr:y>0.36965</cdr:y>
    </cdr:from>
    <cdr:to>
      <cdr:x>0.93601</cdr:x>
      <cdr:y>0.36965</cdr:y>
    </cdr:to>
    <cdr:cxnSp macro="">
      <cdr:nvCxnSpPr>
        <cdr:cNvPr id="2" name="Straight Connector 1"/>
        <cdr:cNvCxnSpPr/>
      </cdr:nvCxnSpPr>
      <cdr:spPr>
        <a:xfrm xmlns:a="http://schemas.openxmlformats.org/drawingml/2006/main" flipV="1">
          <a:off x="713270" y="1014022"/>
          <a:ext cx="3566160"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0.16623</cdr:x>
      <cdr:y>0.29437</cdr:y>
    </cdr:from>
    <cdr:to>
      <cdr:x>0.31169</cdr:x>
      <cdr:y>0.35065</cdr:y>
    </cdr:to>
    <cdr:sp macro="" textlink="">
      <cdr:nvSpPr>
        <cdr:cNvPr id="3" name="Text Box 2"/>
        <cdr:cNvSpPr txBox="1"/>
      </cdr:nvSpPr>
      <cdr:spPr>
        <a:xfrm xmlns:a="http://schemas.openxmlformats.org/drawingml/2006/main">
          <a:off x="760021" y="807522"/>
          <a:ext cx="665018" cy="1543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12FD-5023-4CC4-982B-567F2A2D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29</Pages>
  <Words>5754</Words>
  <Characters>32800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ikechi1</dc:creator>
  <cp:lastModifiedBy>SDI 1166</cp:lastModifiedBy>
  <cp:revision>102</cp:revision>
  <dcterms:created xsi:type="dcterms:W3CDTF">2026-03-20T04:47:00Z</dcterms:created>
  <dcterms:modified xsi:type="dcterms:W3CDTF">2026-03-28T12:25:00Z</dcterms:modified>
</cp:coreProperties>
</file>