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D2FDFA" w14:textId="77777777" w:rsidR="006E431D" w:rsidRDefault="006E431D" w:rsidP="41AE8C04">
      <w:pPr>
        <w:rPr>
          <w:rFonts w:ascii="Times New Roman" w:eastAsia="Times New Roman" w:hAnsi="Times New Roman" w:cs="Times New Roman"/>
        </w:rPr>
      </w:pPr>
    </w:p>
    <w:p w14:paraId="0866267B" w14:textId="77777777" w:rsidR="006E431D" w:rsidRDefault="006E431D" w:rsidP="006E431D">
      <w:pPr>
        <w:rPr>
          <w:rFonts w:ascii="Times New Roman" w:eastAsia="Times New Roman" w:hAnsi="Times New Roman" w:cs="Times New Roman"/>
        </w:rPr>
      </w:pPr>
      <w:r w:rsidRPr="198CF7C6">
        <w:rPr>
          <w:rFonts w:ascii="Times New Roman" w:eastAsia="Times New Roman" w:hAnsi="Times New Roman" w:cs="Times New Roman"/>
        </w:rPr>
        <w:t xml:space="preserve">Study on optimization of </w:t>
      </w:r>
      <w:bookmarkStart w:id="0" w:name="_Hlk227252477"/>
      <w:r w:rsidRPr="198CF7C6">
        <w:rPr>
          <w:rFonts w:ascii="Times New Roman" w:eastAsia="Times New Roman" w:hAnsi="Times New Roman" w:cs="Times New Roman"/>
        </w:rPr>
        <w:t xml:space="preserve">Ash gourd </w:t>
      </w:r>
      <w:bookmarkEnd w:id="0"/>
      <w:r w:rsidRPr="198CF7C6">
        <w:rPr>
          <w:rFonts w:ascii="Times New Roman" w:eastAsia="Times New Roman" w:hAnsi="Times New Roman" w:cs="Times New Roman"/>
        </w:rPr>
        <w:t xml:space="preserve">and </w:t>
      </w:r>
      <w:r>
        <w:rPr>
          <w:rFonts w:ascii="Times New Roman" w:eastAsia="Times New Roman" w:hAnsi="Times New Roman" w:cs="Times New Roman"/>
        </w:rPr>
        <w:t>Beetroot-based Ready-To-Serve</w:t>
      </w:r>
      <w:r w:rsidRPr="198CF7C6">
        <w:rPr>
          <w:rFonts w:ascii="Times New Roman" w:eastAsia="Times New Roman" w:hAnsi="Times New Roman" w:cs="Times New Roman"/>
        </w:rPr>
        <w:t xml:space="preserve"> </w:t>
      </w:r>
      <w:r>
        <w:rPr>
          <w:rFonts w:ascii="Times New Roman" w:eastAsia="Times New Roman" w:hAnsi="Times New Roman" w:cs="Times New Roman"/>
        </w:rPr>
        <w:t>(</w:t>
      </w:r>
      <w:r w:rsidRPr="198CF7C6">
        <w:rPr>
          <w:rFonts w:ascii="Times New Roman" w:eastAsia="Times New Roman" w:hAnsi="Times New Roman" w:cs="Times New Roman"/>
        </w:rPr>
        <w:t>RTS</w:t>
      </w:r>
      <w:r>
        <w:rPr>
          <w:rFonts w:ascii="Times New Roman" w:eastAsia="Times New Roman" w:hAnsi="Times New Roman" w:cs="Times New Roman"/>
        </w:rPr>
        <w:t>)</w:t>
      </w:r>
      <w:r w:rsidRPr="198CF7C6">
        <w:rPr>
          <w:rFonts w:ascii="Times New Roman" w:eastAsia="Times New Roman" w:hAnsi="Times New Roman" w:cs="Times New Roman"/>
        </w:rPr>
        <w:t xml:space="preserve"> beverage.</w:t>
      </w:r>
    </w:p>
    <w:p w14:paraId="170B1A5D" w14:textId="77777777" w:rsidR="00065FE6" w:rsidRDefault="00065FE6" w:rsidP="006E431D">
      <w:pPr>
        <w:rPr>
          <w:rFonts w:ascii="Times New Roman" w:eastAsia="Times New Roman" w:hAnsi="Times New Roman" w:cs="Times New Roman"/>
        </w:rPr>
      </w:pPr>
    </w:p>
    <w:p w14:paraId="6FAFB951" w14:textId="77777777" w:rsidR="003C2340" w:rsidRDefault="00411383" w:rsidP="003C2340">
      <w:pPr>
        <w:rPr>
          <w:rFonts w:ascii="Times New Roman" w:eastAsia="Times New Roman" w:hAnsi="Times New Roman" w:cs="Times New Roman"/>
        </w:rPr>
      </w:pPr>
      <w:bookmarkStart w:id="1" w:name="_GoBack"/>
      <w:bookmarkEnd w:id="1"/>
      <w:r>
        <w:rPr>
          <w:rFonts w:ascii="Times New Roman" w:eastAsia="Times New Roman" w:hAnsi="Times New Roman" w:cs="Times New Roman"/>
        </w:rPr>
        <w:t>A</w:t>
      </w:r>
      <w:r w:rsidR="00065FE6">
        <w:rPr>
          <w:rFonts w:ascii="Times New Roman" w:eastAsia="Times New Roman" w:hAnsi="Times New Roman" w:cs="Times New Roman"/>
        </w:rPr>
        <w:t xml:space="preserve">bstract: </w:t>
      </w:r>
    </w:p>
    <w:p w14:paraId="312F8E8A" w14:textId="781F322F" w:rsidR="00065FE6" w:rsidRDefault="00BF04AA" w:rsidP="003C2340">
      <w:pPr>
        <w:rPr>
          <w:rFonts w:ascii="Times New Roman" w:eastAsia="Times New Roman" w:hAnsi="Times New Roman" w:cs="Times New Roman"/>
        </w:rPr>
      </w:pPr>
      <w:r>
        <w:rPr>
          <w:rFonts w:ascii="Times New Roman" w:eastAsia="Times New Roman" w:hAnsi="Times New Roman" w:cs="Times New Roman"/>
        </w:rPr>
        <w:t>Fruits</w:t>
      </w:r>
      <w:r w:rsidRPr="00F225D6">
        <w:rPr>
          <w:rFonts w:ascii="Times New Roman" w:eastAsia="Times New Roman" w:hAnsi="Times New Roman" w:cs="Times New Roman"/>
        </w:rPr>
        <w:t xml:space="preserve"> and vegetables have a </w:t>
      </w:r>
      <w:r>
        <w:rPr>
          <w:rFonts w:ascii="Times New Roman" w:eastAsia="Times New Roman" w:hAnsi="Times New Roman" w:cs="Times New Roman"/>
        </w:rPr>
        <w:t xml:space="preserve">limited </w:t>
      </w:r>
      <w:r w:rsidRPr="00F225D6">
        <w:rPr>
          <w:rFonts w:ascii="Times New Roman" w:eastAsia="Times New Roman" w:hAnsi="Times New Roman" w:cs="Times New Roman"/>
        </w:rPr>
        <w:t>shelf life since they</w:t>
      </w:r>
      <w:r>
        <w:rPr>
          <w:rFonts w:ascii="Times New Roman" w:eastAsia="Times New Roman" w:hAnsi="Times New Roman" w:cs="Times New Roman"/>
        </w:rPr>
        <w:t>’</w:t>
      </w:r>
      <w:r w:rsidRPr="00F225D6">
        <w:rPr>
          <w:rFonts w:ascii="Times New Roman" w:eastAsia="Times New Roman" w:hAnsi="Times New Roman" w:cs="Times New Roman"/>
        </w:rPr>
        <w:t xml:space="preserve">re </w:t>
      </w:r>
      <w:r>
        <w:rPr>
          <w:rFonts w:ascii="Times New Roman" w:eastAsia="Times New Roman" w:hAnsi="Times New Roman" w:cs="Times New Roman"/>
        </w:rPr>
        <w:t xml:space="preserve">highly </w:t>
      </w:r>
      <w:r w:rsidRPr="00F225D6">
        <w:rPr>
          <w:rFonts w:ascii="Times New Roman" w:eastAsia="Times New Roman" w:hAnsi="Times New Roman" w:cs="Times New Roman"/>
        </w:rPr>
        <w:t>perishable</w:t>
      </w:r>
      <w:r>
        <w:rPr>
          <w:rFonts w:ascii="Times New Roman" w:eastAsia="Times New Roman" w:hAnsi="Times New Roman" w:cs="Times New Roman"/>
        </w:rPr>
        <w:t>; consequently,</w:t>
      </w:r>
      <w:r w:rsidRPr="0D13C697">
        <w:rPr>
          <w:rFonts w:ascii="Times New Roman" w:eastAsia="Times New Roman" w:hAnsi="Times New Roman" w:cs="Times New Roman"/>
        </w:rPr>
        <w:t xml:space="preserve"> transformed </w:t>
      </w:r>
      <w:r>
        <w:rPr>
          <w:rFonts w:ascii="Times New Roman" w:eastAsia="Times New Roman" w:hAnsi="Times New Roman" w:cs="Times New Roman"/>
        </w:rPr>
        <w:t xml:space="preserve">them </w:t>
      </w:r>
      <w:r w:rsidRPr="0D13C697">
        <w:rPr>
          <w:rFonts w:ascii="Times New Roman" w:eastAsia="Times New Roman" w:hAnsi="Times New Roman" w:cs="Times New Roman"/>
        </w:rPr>
        <w:t xml:space="preserve">to </w:t>
      </w:r>
      <w:r>
        <w:rPr>
          <w:rFonts w:ascii="Times New Roman" w:eastAsia="Times New Roman" w:hAnsi="Times New Roman" w:cs="Times New Roman"/>
        </w:rPr>
        <w:t>Ready to Serve</w:t>
      </w:r>
      <w:r w:rsidRPr="0D13C697">
        <w:rPr>
          <w:rFonts w:ascii="Times New Roman" w:eastAsia="Times New Roman" w:hAnsi="Times New Roman" w:cs="Times New Roman"/>
        </w:rPr>
        <w:t xml:space="preserve"> (RTS) drinks. </w:t>
      </w:r>
      <w:r w:rsidRPr="00BF04AA">
        <w:rPr>
          <w:rFonts w:ascii="Times New Roman" w:eastAsia="Times New Roman" w:hAnsi="Times New Roman" w:cs="Times New Roman"/>
        </w:rPr>
        <w:t>The present study aims to develop and evaluate a novel</w:t>
      </w:r>
      <w:r>
        <w:rPr>
          <w:rFonts w:ascii="Times New Roman" w:eastAsia="Times New Roman" w:hAnsi="Times New Roman" w:cs="Times New Roman"/>
        </w:rPr>
        <w:t xml:space="preserve"> </w:t>
      </w:r>
      <w:r w:rsidRPr="00BF04AA">
        <w:rPr>
          <w:rFonts w:ascii="Times New Roman" w:eastAsia="Times New Roman" w:hAnsi="Times New Roman" w:cs="Times New Roman"/>
        </w:rPr>
        <w:t>RTS beverage by blending ash gourd (</w:t>
      </w:r>
      <w:r w:rsidRPr="00BF04AA">
        <w:rPr>
          <w:rFonts w:ascii="Times New Roman" w:eastAsia="Times New Roman" w:hAnsi="Times New Roman" w:cs="Times New Roman"/>
          <w:i/>
          <w:iCs/>
        </w:rPr>
        <w:t>Benincasa hispida</w:t>
      </w:r>
      <w:r w:rsidRPr="00BF04AA">
        <w:rPr>
          <w:rFonts w:ascii="Times New Roman" w:eastAsia="Times New Roman" w:hAnsi="Times New Roman" w:cs="Times New Roman"/>
        </w:rPr>
        <w:t>) and beetroot (</w:t>
      </w:r>
      <w:r w:rsidRPr="00BF04AA">
        <w:rPr>
          <w:rFonts w:ascii="Times New Roman" w:eastAsia="Times New Roman" w:hAnsi="Times New Roman" w:cs="Times New Roman"/>
          <w:i/>
          <w:iCs/>
        </w:rPr>
        <w:t>Beta vulgaris</w:t>
      </w:r>
      <w:r w:rsidRPr="00BF04AA">
        <w:rPr>
          <w:rFonts w:ascii="Times New Roman" w:eastAsia="Times New Roman" w:hAnsi="Times New Roman" w:cs="Times New Roman"/>
        </w:rPr>
        <w:t>) in order to utilize their combined nutritional and therapeutic properties.</w:t>
      </w:r>
      <w:r>
        <w:rPr>
          <w:rFonts w:ascii="Times New Roman" w:eastAsia="Times New Roman" w:hAnsi="Times New Roman" w:cs="Times New Roman"/>
        </w:rPr>
        <w:t xml:space="preserve"> </w:t>
      </w:r>
      <w:r w:rsidRPr="00BF04AA">
        <w:rPr>
          <w:rFonts w:ascii="Times New Roman" w:eastAsia="Times New Roman" w:hAnsi="Times New Roman" w:cs="Times New Roman"/>
        </w:rPr>
        <w:t xml:space="preserve">Five treatments (T1–T5) were standardized, ranging from 100% ash gourd to 100% beetroot and their different combinations. The developed beverages were analyzed for their physicochemical properties, including moisture content, pH, total soluble solids (TSS), and reducing sugar content using standard methods such as AOAC and Lane and Eynon’s method. </w:t>
      </w:r>
      <w:r w:rsidR="003C2340" w:rsidRPr="003C2340">
        <w:rPr>
          <w:rFonts w:ascii="Times New Roman" w:eastAsia="Times New Roman" w:hAnsi="Times New Roman" w:cs="Times New Roman"/>
        </w:rPr>
        <w:t>The raw juices showed distinct compositions, with beetroot juice having lower moisture (92.16%) and higher total soluble solids (8°Bx), while ash gourd exhibited higher moisture content (97.93%) and lower TSS (3.1°Bx).</w:t>
      </w:r>
      <w:r w:rsidR="003C2340">
        <w:rPr>
          <w:rFonts w:ascii="Times New Roman" w:eastAsia="Times New Roman" w:hAnsi="Times New Roman" w:cs="Times New Roman"/>
        </w:rPr>
        <w:t xml:space="preserve"> </w:t>
      </w:r>
      <w:r w:rsidR="003C2340" w:rsidRPr="003C2340">
        <w:rPr>
          <w:rFonts w:ascii="Times New Roman" w:eastAsia="Times New Roman" w:hAnsi="Times New Roman" w:cs="Times New Roman"/>
        </w:rPr>
        <w:t>In the developed RTS beverages, reducing sugar content varied significantly among treatments, with the highest value observed in 100% beetroot (4.25%) and the lowest in 100% ash gourd (2.65%), indicating the natural sugar richness of beetroot. The pH values of the RTS beverages ranged from 3.95 to 4.76, showing a gradual increase with higher beetroot content, which contributed to reduced acidity of the blends. The results suggest that incorporation of beetroot improves sugar content and modifies pH, while ash gourd contributes to higher moisture, thereby enabling the development of a balanced and functional beverage with desirable quality attributes.</w:t>
      </w:r>
      <w:r w:rsidR="003C2340">
        <w:rPr>
          <w:rFonts w:ascii="Times New Roman" w:eastAsia="Times New Roman" w:hAnsi="Times New Roman" w:cs="Times New Roman"/>
        </w:rPr>
        <w:t xml:space="preserve"> </w:t>
      </w:r>
      <w:r w:rsidR="003C2340" w:rsidRPr="003C2340">
        <w:rPr>
          <w:rFonts w:ascii="Times New Roman" w:eastAsia="Times New Roman" w:hAnsi="Times New Roman" w:cs="Times New Roman"/>
        </w:rPr>
        <w:t>Overall, the study demonstrates the potential of combining these two vegetables to develop a value-added RTS beverage with desirable nutritional and aesthetic properties, while highlighting the importance of flavor enhancement for better consumer acceptance.</w:t>
      </w:r>
    </w:p>
    <w:p w14:paraId="7C7B8F77" w14:textId="06BD18A9" w:rsidR="003C2340" w:rsidRPr="003C2340" w:rsidRDefault="003C2340" w:rsidP="003C2340">
      <w:r>
        <w:rPr>
          <w:rFonts w:ascii="Times New Roman" w:eastAsia="Times New Roman" w:hAnsi="Times New Roman" w:cs="Times New Roman"/>
        </w:rPr>
        <w:t xml:space="preserve">Keywords; </w:t>
      </w:r>
      <w:r w:rsidRPr="003C2340">
        <w:rPr>
          <w:rFonts w:ascii="Times New Roman" w:eastAsia="Times New Roman" w:hAnsi="Times New Roman" w:cs="Times New Roman"/>
          <w:i/>
          <w:iCs/>
        </w:rPr>
        <w:t>Ash gourd, Beetroot, Ready-To-Serve beverage</w:t>
      </w:r>
    </w:p>
    <w:p w14:paraId="44CD081D" w14:textId="77777777" w:rsidR="00D569BB" w:rsidRDefault="00D569BB" w:rsidP="41AE8C04">
      <w:pPr>
        <w:rPr>
          <w:rFonts w:ascii="Times New Roman" w:eastAsia="Times New Roman" w:hAnsi="Times New Roman" w:cs="Times New Roman"/>
          <w:b/>
          <w:bCs/>
        </w:rPr>
      </w:pPr>
    </w:p>
    <w:p w14:paraId="5FA38FDE" w14:textId="60BBE8C2" w:rsidR="3B8AE027" w:rsidRPr="00003859" w:rsidRDefault="00003859" w:rsidP="00003859">
      <w:pPr>
        <w:rPr>
          <w:rFonts w:ascii="Times New Roman" w:eastAsia="Times New Roman" w:hAnsi="Times New Roman" w:cs="Times New Roman"/>
          <w:b/>
          <w:bCs/>
        </w:rPr>
      </w:pPr>
      <w:r w:rsidRPr="00003859">
        <w:rPr>
          <w:rFonts w:ascii="Times New Roman" w:eastAsia="Times New Roman" w:hAnsi="Times New Roman" w:cs="Times New Roman"/>
          <w:b/>
          <w:bCs/>
        </w:rPr>
        <w:t>1.</w:t>
      </w:r>
      <w:r>
        <w:rPr>
          <w:rFonts w:ascii="Times New Roman" w:eastAsia="Times New Roman" w:hAnsi="Times New Roman" w:cs="Times New Roman"/>
          <w:b/>
          <w:bCs/>
        </w:rPr>
        <w:t xml:space="preserve"> </w:t>
      </w:r>
      <w:r w:rsidR="3B8AE027" w:rsidRPr="00003859">
        <w:rPr>
          <w:rFonts w:ascii="Times New Roman" w:eastAsia="Times New Roman" w:hAnsi="Times New Roman" w:cs="Times New Roman"/>
          <w:b/>
          <w:bCs/>
        </w:rPr>
        <w:t>Introduction</w:t>
      </w:r>
    </w:p>
    <w:p w14:paraId="5F0474A1" w14:textId="2B9A5147" w:rsidR="67D99BAD" w:rsidRDefault="004F24F7" w:rsidP="41AE8C04">
      <w:pPr>
        <w:rPr>
          <w:rFonts w:ascii="Times New Roman" w:eastAsia="Times New Roman" w:hAnsi="Times New Roman" w:cs="Times New Roman"/>
        </w:rPr>
      </w:pPr>
      <w:r w:rsidRPr="004F24F7">
        <w:rPr>
          <w:rFonts w:ascii="Times New Roman" w:eastAsia="Times New Roman" w:hAnsi="Times New Roman" w:cs="Times New Roman"/>
        </w:rPr>
        <w:t xml:space="preserve">Beverages make up the most significant portion of the human diet worldwide. According to </w:t>
      </w:r>
      <w:r w:rsidRPr="004F24F7">
        <w:rPr>
          <w:rFonts w:ascii="Times New Roman" w:eastAsia="Times New Roman" w:hAnsi="Times New Roman" w:cs="Times New Roman"/>
          <w:i/>
          <w:iCs/>
        </w:rPr>
        <w:t>Brag et al.</w:t>
      </w:r>
      <w:r w:rsidRPr="004F24F7">
        <w:rPr>
          <w:rFonts w:ascii="Times New Roman" w:eastAsia="Times New Roman" w:hAnsi="Times New Roman" w:cs="Times New Roman"/>
        </w:rPr>
        <w:t xml:space="preserve"> (2018), drinking beverages is pleasurable for people of all </w:t>
      </w:r>
      <w:r w:rsidR="00F225D6">
        <w:rPr>
          <w:rFonts w:ascii="Times New Roman" w:eastAsia="Times New Roman" w:hAnsi="Times New Roman" w:cs="Times New Roman"/>
        </w:rPr>
        <w:t>ages. Fruits</w:t>
      </w:r>
      <w:r w:rsidR="00F225D6" w:rsidRPr="00F225D6">
        <w:rPr>
          <w:rFonts w:ascii="Times New Roman" w:eastAsia="Times New Roman" w:hAnsi="Times New Roman" w:cs="Times New Roman"/>
        </w:rPr>
        <w:t xml:space="preserve"> and vegetables have a </w:t>
      </w:r>
      <w:r w:rsidR="00396DBC">
        <w:rPr>
          <w:rFonts w:ascii="Times New Roman" w:eastAsia="Times New Roman" w:hAnsi="Times New Roman" w:cs="Times New Roman"/>
        </w:rPr>
        <w:t xml:space="preserve">limited </w:t>
      </w:r>
      <w:r w:rsidR="00F225D6" w:rsidRPr="00F225D6">
        <w:rPr>
          <w:rFonts w:ascii="Times New Roman" w:eastAsia="Times New Roman" w:hAnsi="Times New Roman" w:cs="Times New Roman"/>
        </w:rPr>
        <w:t>shelf life since they</w:t>
      </w:r>
      <w:r w:rsidR="0050361F">
        <w:rPr>
          <w:rFonts w:ascii="Times New Roman" w:eastAsia="Times New Roman" w:hAnsi="Times New Roman" w:cs="Times New Roman"/>
        </w:rPr>
        <w:t>’</w:t>
      </w:r>
      <w:r w:rsidR="00F225D6" w:rsidRPr="00F225D6">
        <w:rPr>
          <w:rFonts w:ascii="Times New Roman" w:eastAsia="Times New Roman" w:hAnsi="Times New Roman" w:cs="Times New Roman"/>
        </w:rPr>
        <w:t xml:space="preserve">re </w:t>
      </w:r>
      <w:r w:rsidR="009F5C55">
        <w:rPr>
          <w:rFonts w:ascii="Times New Roman" w:eastAsia="Times New Roman" w:hAnsi="Times New Roman" w:cs="Times New Roman"/>
        </w:rPr>
        <w:t xml:space="preserve">highly </w:t>
      </w:r>
      <w:r w:rsidR="00F225D6" w:rsidRPr="00F225D6">
        <w:rPr>
          <w:rFonts w:ascii="Times New Roman" w:eastAsia="Times New Roman" w:hAnsi="Times New Roman" w:cs="Times New Roman"/>
        </w:rPr>
        <w:t>perishable</w:t>
      </w:r>
      <w:r w:rsidR="005F7EB3">
        <w:rPr>
          <w:rFonts w:ascii="Times New Roman" w:eastAsia="Times New Roman" w:hAnsi="Times New Roman" w:cs="Times New Roman"/>
        </w:rPr>
        <w:t xml:space="preserve">; </w:t>
      </w:r>
      <w:r w:rsidR="00D80532">
        <w:rPr>
          <w:rFonts w:ascii="Times New Roman" w:eastAsia="Times New Roman" w:hAnsi="Times New Roman" w:cs="Times New Roman"/>
        </w:rPr>
        <w:t>consequently,</w:t>
      </w:r>
      <w:r w:rsidR="67D99BAD" w:rsidRPr="0D13C697">
        <w:rPr>
          <w:rFonts w:ascii="Times New Roman" w:eastAsia="Times New Roman" w:hAnsi="Times New Roman" w:cs="Times New Roman"/>
        </w:rPr>
        <w:t xml:space="preserve"> transformed </w:t>
      </w:r>
      <w:r w:rsidR="00D80532">
        <w:rPr>
          <w:rFonts w:ascii="Times New Roman" w:eastAsia="Times New Roman" w:hAnsi="Times New Roman" w:cs="Times New Roman"/>
        </w:rPr>
        <w:t xml:space="preserve">them </w:t>
      </w:r>
      <w:r w:rsidR="67D99BAD" w:rsidRPr="0D13C697">
        <w:rPr>
          <w:rFonts w:ascii="Times New Roman" w:eastAsia="Times New Roman" w:hAnsi="Times New Roman" w:cs="Times New Roman"/>
        </w:rPr>
        <w:t xml:space="preserve">to </w:t>
      </w:r>
      <w:r w:rsidR="00AE32E8">
        <w:rPr>
          <w:rFonts w:ascii="Times New Roman" w:eastAsia="Times New Roman" w:hAnsi="Times New Roman" w:cs="Times New Roman"/>
        </w:rPr>
        <w:t>Ready</w:t>
      </w:r>
      <w:r w:rsidR="00F225D6">
        <w:rPr>
          <w:rFonts w:ascii="Times New Roman" w:eastAsia="Times New Roman" w:hAnsi="Times New Roman" w:cs="Times New Roman"/>
        </w:rPr>
        <w:t xml:space="preserve"> </w:t>
      </w:r>
      <w:r w:rsidR="00AE32E8">
        <w:rPr>
          <w:rFonts w:ascii="Times New Roman" w:eastAsia="Times New Roman" w:hAnsi="Times New Roman" w:cs="Times New Roman"/>
        </w:rPr>
        <w:t>to</w:t>
      </w:r>
      <w:r w:rsidR="00EA0173">
        <w:rPr>
          <w:rFonts w:ascii="Times New Roman" w:eastAsia="Times New Roman" w:hAnsi="Times New Roman" w:cs="Times New Roman"/>
        </w:rPr>
        <w:t xml:space="preserve"> </w:t>
      </w:r>
      <w:r w:rsidR="00AE32E8">
        <w:rPr>
          <w:rFonts w:ascii="Times New Roman" w:eastAsia="Times New Roman" w:hAnsi="Times New Roman" w:cs="Times New Roman"/>
        </w:rPr>
        <w:t>Serve</w:t>
      </w:r>
      <w:r w:rsidR="67D99BAD" w:rsidRPr="0D13C697">
        <w:rPr>
          <w:rFonts w:ascii="Times New Roman" w:eastAsia="Times New Roman" w:hAnsi="Times New Roman" w:cs="Times New Roman"/>
        </w:rPr>
        <w:t xml:space="preserve"> (RTS) drinks. According to FSSAI requirements, ready-to-serve beverages must include at least </w:t>
      </w:r>
      <w:r w:rsidR="0F1FABDD" w:rsidRPr="0D13C697">
        <w:rPr>
          <w:rFonts w:ascii="Times New Roman" w:eastAsia="Times New Roman" w:hAnsi="Times New Roman" w:cs="Times New Roman"/>
        </w:rPr>
        <w:t>10%</w:t>
      </w:r>
      <w:r w:rsidR="67D99BAD" w:rsidRPr="0D13C697">
        <w:rPr>
          <w:rFonts w:ascii="Times New Roman" w:eastAsia="Times New Roman" w:hAnsi="Times New Roman" w:cs="Times New Roman"/>
        </w:rPr>
        <w:t xml:space="preserve"> fruit content, 10% TSS, and a maximum of </w:t>
      </w:r>
      <w:r w:rsidR="1F543EC4" w:rsidRPr="0D13C697">
        <w:rPr>
          <w:rFonts w:ascii="Times New Roman" w:eastAsia="Times New Roman" w:hAnsi="Times New Roman" w:cs="Times New Roman"/>
        </w:rPr>
        <w:t>0.3%</w:t>
      </w:r>
      <w:r w:rsidR="67D99BAD" w:rsidRPr="0D13C697">
        <w:rPr>
          <w:rFonts w:ascii="Times New Roman" w:eastAsia="Times New Roman" w:hAnsi="Times New Roman" w:cs="Times New Roman"/>
        </w:rPr>
        <w:t xml:space="preserve"> acid as citric </w:t>
      </w:r>
      <w:r w:rsidR="004E7A43">
        <w:rPr>
          <w:rFonts w:ascii="Times New Roman" w:eastAsia="Times New Roman" w:hAnsi="Times New Roman" w:cs="Times New Roman"/>
        </w:rPr>
        <w:t>acid. R</w:t>
      </w:r>
      <w:r w:rsidR="00AD0E9D">
        <w:rPr>
          <w:rFonts w:ascii="Times New Roman" w:eastAsia="Times New Roman" w:hAnsi="Times New Roman" w:cs="Times New Roman"/>
        </w:rPr>
        <w:t xml:space="preserve">TS </w:t>
      </w:r>
      <w:r w:rsidR="004B1C92" w:rsidRPr="004B1C92">
        <w:rPr>
          <w:rFonts w:ascii="Times New Roman" w:eastAsia="Times New Roman" w:hAnsi="Times New Roman" w:cs="Times New Roman"/>
        </w:rPr>
        <w:t>beverages are</w:t>
      </w:r>
      <w:r w:rsidR="0033698D">
        <w:rPr>
          <w:rFonts w:ascii="Times New Roman" w:eastAsia="Times New Roman" w:hAnsi="Times New Roman" w:cs="Times New Roman"/>
        </w:rPr>
        <w:t xml:space="preserve"> characterized as</w:t>
      </w:r>
      <w:r w:rsidR="004B1C92" w:rsidRPr="004B1C92">
        <w:rPr>
          <w:rFonts w:ascii="Times New Roman" w:eastAsia="Times New Roman" w:hAnsi="Times New Roman" w:cs="Times New Roman"/>
        </w:rPr>
        <w:t xml:space="preserve"> non-fermented </w:t>
      </w:r>
      <w:r w:rsidR="009A092A">
        <w:rPr>
          <w:rFonts w:ascii="Times New Roman" w:eastAsia="Times New Roman" w:hAnsi="Times New Roman" w:cs="Times New Roman"/>
        </w:rPr>
        <w:t xml:space="preserve">beverages </w:t>
      </w:r>
      <w:r w:rsidR="004B1C92" w:rsidRPr="004B1C92">
        <w:rPr>
          <w:rFonts w:ascii="Times New Roman" w:eastAsia="Times New Roman" w:hAnsi="Times New Roman" w:cs="Times New Roman"/>
        </w:rPr>
        <w:t>produced using a variety of fruit and vegetable concentrates, sugar, water, and other ingredients.</w:t>
      </w:r>
      <w:r w:rsidR="64FA7498" w:rsidRPr="0D13C697">
        <w:rPr>
          <w:rFonts w:ascii="Times New Roman" w:eastAsia="Times New Roman" w:hAnsi="Times New Roman" w:cs="Times New Roman"/>
        </w:rPr>
        <w:t xml:space="preserve"> (</w:t>
      </w:r>
      <w:proofErr w:type="spellStart"/>
      <w:r w:rsidR="64FA7498" w:rsidRPr="0D13C697">
        <w:rPr>
          <w:rFonts w:ascii="Times New Roman" w:eastAsia="Times New Roman" w:hAnsi="Times New Roman" w:cs="Times New Roman"/>
          <w:i/>
          <w:iCs/>
        </w:rPr>
        <w:t>Rathinasamy</w:t>
      </w:r>
      <w:proofErr w:type="spellEnd"/>
      <w:r w:rsidR="64FA7498" w:rsidRPr="0D13C697">
        <w:rPr>
          <w:rFonts w:ascii="Times New Roman" w:eastAsia="Times New Roman" w:hAnsi="Times New Roman" w:cs="Times New Roman"/>
          <w:i/>
          <w:iCs/>
        </w:rPr>
        <w:t xml:space="preserve"> et al.</w:t>
      </w:r>
      <w:r w:rsidR="64FA7498" w:rsidRPr="0D13C697">
        <w:rPr>
          <w:rFonts w:ascii="Times New Roman" w:eastAsia="Times New Roman" w:hAnsi="Times New Roman" w:cs="Times New Roman"/>
        </w:rPr>
        <w:t>, 2021)</w:t>
      </w:r>
      <w:r w:rsidR="67D99BAD" w:rsidRPr="0D13C697">
        <w:rPr>
          <w:rFonts w:ascii="Times New Roman" w:eastAsia="Times New Roman" w:hAnsi="Times New Roman" w:cs="Times New Roman"/>
        </w:rPr>
        <w:t>.</w:t>
      </w:r>
    </w:p>
    <w:p w14:paraId="72934AB8" w14:textId="65A895F5" w:rsidR="602AF290" w:rsidRDefault="602AF290" w:rsidP="41AE8C04">
      <w:r w:rsidRPr="41AE8C04">
        <w:rPr>
          <w:rFonts w:ascii="Times New Roman" w:eastAsia="Times New Roman" w:hAnsi="Times New Roman" w:cs="Times New Roman"/>
        </w:rPr>
        <w:lastRenderedPageBreak/>
        <w:t xml:space="preserve">Traditional Indian cuisine </w:t>
      </w:r>
      <w:r w:rsidR="00AE32E8">
        <w:rPr>
          <w:rFonts w:ascii="Times New Roman" w:eastAsia="Times New Roman" w:hAnsi="Times New Roman" w:cs="Times New Roman"/>
        </w:rPr>
        <w:t>includes drinks that were primarily created for aesthetic appeal but also include</w:t>
      </w:r>
      <w:r w:rsidRPr="41AE8C04">
        <w:rPr>
          <w:rFonts w:ascii="Times New Roman" w:eastAsia="Times New Roman" w:hAnsi="Times New Roman" w:cs="Times New Roman"/>
        </w:rPr>
        <w:t xml:space="preserve"> ingredients with nutritional and therapeutic benefits. However, these conventional health beverages have lost popularity over time.</w:t>
      </w:r>
    </w:p>
    <w:p w14:paraId="49137CA2" w14:textId="0887F25F" w:rsidR="6543C3E4" w:rsidRDefault="6543C3E4" w:rsidP="41AE8C04">
      <w:r w:rsidRPr="0D13C697">
        <w:rPr>
          <w:rFonts w:ascii="Times New Roman" w:eastAsia="Times New Roman" w:hAnsi="Times New Roman" w:cs="Times New Roman"/>
          <w:i/>
          <w:iCs/>
        </w:rPr>
        <w:t>Beta vulgaris</w:t>
      </w:r>
      <w:r w:rsidR="00D6075B">
        <w:rPr>
          <w:rFonts w:ascii="Times New Roman" w:eastAsia="Times New Roman" w:hAnsi="Times New Roman" w:cs="Times New Roman"/>
        </w:rPr>
        <w:t xml:space="preserve"> (</w:t>
      </w:r>
      <w:r w:rsidR="00A21A69">
        <w:rPr>
          <w:rFonts w:ascii="Times New Roman" w:eastAsia="Times New Roman" w:hAnsi="Times New Roman" w:cs="Times New Roman"/>
        </w:rPr>
        <w:t>R</w:t>
      </w:r>
      <w:r w:rsidRPr="0D13C697">
        <w:rPr>
          <w:rFonts w:ascii="Times New Roman" w:eastAsia="Times New Roman" w:hAnsi="Times New Roman" w:cs="Times New Roman"/>
        </w:rPr>
        <w:t xml:space="preserve">ed </w:t>
      </w:r>
      <w:r w:rsidR="00A21A69">
        <w:rPr>
          <w:rFonts w:ascii="Times New Roman" w:eastAsia="Times New Roman" w:hAnsi="Times New Roman" w:cs="Times New Roman"/>
        </w:rPr>
        <w:t>B</w:t>
      </w:r>
      <w:r w:rsidRPr="0D13C697">
        <w:rPr>
          <w:rFonts w:ascii="Times New Roman" w:eastAsia="Times New Roman" w:hAnsi="Times New Roman" w:cs="Times New Roman"/>
        </w:rPr>
        <w:t>eetroot</w:t>
      </w:r>
      <w:r w:rsidR="00D6075B">
        <w:rPr>
          <w:rFonts w:ascii="Times New Roman" w:eastAsia="Times New Roman" w:hAnsi="Times New Roman" w:cs="Times New Roman"/>
        </w:rPr>
        <w:t>)</w:t>
      </w:r>
      <w:r w:rsidRPr="0D13C697">
        <w:rPr>
          <w:rFonts w:ascii="Times New Roman" w:eastAsia="Times New Roman" w:hAnsi="Times New Roman" w:cs="Times New Roman"/>
        </w:rPr>
        <w:t xml:space="preserve"> is widely consumed vegetable</w:t>
      </w:r>
      <w:r w:rsidR="203FA0A6" w:rsidRPr="0D13C697">
        <w:rPr>
          <w:rFonts w:ascii="Times New Roman" w:eastAsia="Times New Roman" w:hAnsi="Times New Roman" w:cs="Times New Roman"/>
        </w:rPr>
        <w:t xml:space="preserve"> (</w:t>
      </w:r>
      <w:r w:rsidR="203FA0A6" w:rsidRPr="0D13C697">
        <w:rPr>
          <w:rFonts w:ascii="Times New Roman" w:eastAsia="Times New Roman" w:hAnsi="Times New Roman" w:cs="Times New Roman"/>
          <w:i/>
          <w:iCs/>
        </w:rPr>
        <w:t>Latorre et al.</w:t>
      </w:r>
      <w:r w:rsidR="203FA0A6" w:rsidRPr="0D13C697">
        <w:rPr>
          <w:rFonts w:ascii="Times New Roman" w:eastAsia="Times New Roman" w:hAnsi="Times New Roman" w:cs="Times New Roman"/>
        </w:rPr>
        <w:t>, 2011)</w:t>
      </w:r>
      <w:r w:rsidRPr="0D13C697">
        <w:rPr>
          <w:rFonts w:ascii="Times New Roman" w:eastAsia="Times New Roman" w:hAnsi="Times New Roman" w:cs="Times New Roman"/>
        </w:rPr>
        <w:t xml:space="preserve">. In beetroot, 87.57 percent water, 9.56 percent carbs (29.3 percent </w:t>
      </w:r>
      <w:r w:rsidR="495406DF" w:rsidRPr="0D13C697">
        <w:rPr>
          <w:rFonts w:ascii="Times New Roman" w:eastAsia="Times New Roman" w:hAnsi="Times New Roman" w:cs="Times New Roman"/>
        </w:rPr>
        <w:t>fiber</w:t>
      </w:r>
      <w:r w:rsidRPr="0D13C697">
        <w:rPr>
          <w:rFonts w:ascii="Times New Roman" w:eastAsia="Times New Roman" w:hAnsi="Times New Roman" w:cs="Times New Roman"/>
        </w:rPr>
        <w:t xml:space="preserve"> and 70.7 percent sugar), 1.61% protein, and 0.17% fats have been reported. Beets are a great source of manganese and include minerals </w:t>
      </w:r>
      <w:r w:rsidR="00AE32E8">
        <w:rPr>
          <w:rFonts w:ascii="Times New Roman" w:eastAsia="Times New Roman" w:hAnsi="Times New Roman" w:cs="Times New Roman"/>
        </w:rPr>
        <w:t>such as</w:t>
      </w:r>
      <w:r w:rsidRPr="0D13C697">
        <w:rPr>
          <w:rFonts w:ascii="Times New Roman" w:eastAsia="Times New Roman" w:hAnsi="Times New Roman" w:cs="Times New Roman"/>
        </w:rPr>
        <w:t xml:space="preserve"> magnesium, calcium, iron, phosphorus, salt, and zinc. Additionally, it has a significant amount of vitamin C, biotin, folic acid, niacin, and vitamin B6. It is reported to </w:t>
      </w:r>
      <w:r w:rsidR="00AE32E8">
        <w:rPr>
          <w:rFonts w:ascii="Times New Roman" w:eastAsia="Times New Roman" w:hAnsi="Times New Roman" w:cs="Times New Roman"/>
        </w:rPr>
        <w:t>be</w:t>
      </w:r>
      <w:r w:rsidRPr="0D13C697">
        <w:rPr>
          <w:rFonts w:ascii="Times New Roman" w:eastAsia="Times New Roman" w:hAnsi="Times New Roman" w:cs="Times New Roman"/>
        </w:rPr>
        <w:t xml:space="preserve"> a great source of </w:t>
      </w:r>
      <w:r w:rsidR="2D80DE34" w:rsidRPr="0D13C697">
        <w:rPr>
          <w:rFonts w:ascii="Times New Roman" w:eastAsia="Times New Roman" w:hAnsi="Times New Roman" w:cs="Times New Roman"/>
        </w:rPr>
        <w:t>folate</w:t>
      </w:r>
      <w:r w:rsidRPr="0D13C697">
        <w:rPr>
          <w:rFonts w:ascii="Times New Roman" w:eastAsia="Times New Roman" w:hAnsi="Times New Roman" w:cs="Times New Roman"/>
        </w:rPr>
        <w:t xml:space="preserve">. Beetroot is well </w:t>
      </w:r>
      <w:r w:rsidR="633BE606" w:rsidRPr="0D13C697">
        <w:rPr>
          <w:rFonts w:ascii="Times New Roman" w:eastAsia="Times New Roman" w:hAnsi="Times New Roman" w:cs="Times New Roman"/>
        </w:rPr>
        <w:t>recognized</w:t>
      </w:r>
      <w:r w:rsidRPr="0D13C697">
        <w:rPr>
          <w:rFonts w:ascii="Times New Roman" w:eastAsia="Times New Roman" w:hAnsi="Times New Roman" w:cs="Times New Roman"/>
        </w:rPr>
        <w:t xml:space="preserve"> for its antioxidant activity, which </w:t>
      </w:r>
      <w:r w:rsidR="4720D307" w:rsidRPr="0D13C697">
        <w:rPr>
          <w:rFonts w:ascii="Times New Roman" w:eastAsia="Times New Roman" w:hAnsi="Times New Roman" w:cs="Times New Roman"/>
        </w:rPr>
        <w:t>protects</w:t>
      </w:r>
      <w:r w:rsidRPr="0D13C697">
        <w:rPr>
          <w:rFonts w:ascii="Times New Roman" w:eastAsia="Times New Roman" w:hAnsi="Times New Roman" w:cs="Times New Roman"/>
        </w:rPr>
        <w:t xml:space="preserve"> cells from oxidative stress and </w:t>
      </w:r>
      <w:r w:rsidR="2AC893C9" w:rsidRPr="0D13C697">
        <w:rPr>
          <w:rFonts w:ascii="Times New Roman" w:eastAsia="Times New Roman" w:hAnsi="Times New Roman" w:cs="Times New Roman"/>
        </w:rPr>
        <w:t>lowers</w:t>
      </w:r>
      <w:r w:rsidRPr="0D13C697">
        <w:rPr>
          <w:rFonts w:ascii="Times New Roman" w:eastAsia="Times New Roman" w:hAnsi="Times New Roman" w:cs="Times New Roman"/>
        </w:rPr>
        <w:t xml:space="preserve"> the risk of heart disease.</w:t>
      </w:r>
      <w:r w:rsidR="18871122" w:rsidRPr="0D13C697">
        <w:rPr>
          <w:rFonts w:ascii="Times New Roman" w:eastAsia="Times New Roman" w:hAnsi="Times New Roman" w:cs="Times New Roman"/>
        </w:rPr>
        <w:t xml:space="preserve"> </w:t>
      </w:r>
    </w:p>
    <w:p w14:paraId="095DBEC6" w14:textId="77777777" w:rsidR="007F10DF" w:rsidRPr="007F10DF" w:rsidRDefault="629CCAC0" w:rsidP="007F10DF">
      <w:pPr>
        <w:rPr>
          <w:rFonts w:ascii="Times New Roman" w:eastAsia="Times New Roman" w:hAnsi="Times New Roman" w:cs="Times New Roman"/>
        </w:rPr>
      </w:pPr>
      <w:r w:rsidRPr="0D13C697">
        <w:rPr>
          <w:rFonts w:ascii="Times New Roman" w:eastAsia="Times New Roman" w:hAnsi="Times New Roman" w:cs="Times New Roman"/>
        </w:rPr>
        <w:t xml:space="preserve">The gourd family of vegetables has a lot to offer in terms of health benefits. Ash gourd, one of the </w:t>
      </w:r>
      <w:r w:rsidR="00AE32E8">
        <w:rPr>
          <w:rFonts w:ascii="Times New Roman" w:eastAsia="Times New Roman" w:hAnsi="Times New Roman" w:cs="Times New Roman"/>
        </w:rPr>
        <w:t>wide</w:t>
      </w:r>
      <w:r w:rsidRPr="0D13C697">
        <w:rPr>
          <w:rFonts w:ascii="Times New Roman" w:eastAsia="Times New Roman" w:hAnsi="Times New Roman" w:cs="Times New Roman"/>
        </w:rPr>
        <w:t xml:space="preserve"> varieties of gourds, is well recognized for its medicinal properties and is consequently frequently employed in traditional remedies. </w:t>
      </w:r>
      <w:r w:rsidR="31EC82E0" w:rsidRPr="0D13C697">
        <w:rPr>
          <w:rFonts w:ascii="Times New Roman" w:eastAsia="Times New Roman" w:hAnsi="Times New Roman" w:cs="Times New Roman"/>
        </w:rPr>
        <w:t>In India, the annular trailing or climbing plant known as the ash gourd (</w:t>
      </w:r>
      <w:r w:rsidR="31EC82E0" w:rsidRPr="0D13C697">
        <w:rPr>
          <w:rFonts w:ascii="Times New Roman" w:eastAsia="Times New Roman" w:hAnsi="Times New Roman" w:cs="Times New Roman"/>
          <w:i/>
          <w:iCs/>
        </w:rPr>
        <w:t>Benincasa</w:t>
      </w:r>
      <w:r w:rsidR="00C974B6">
        <w:rPr>
          <w:rFonts w:ascii="Times New Roman" w:eastAsia="Times New Roman" w:hAnsi="Times New Roman" w:cs="Times New Roman"/>
          <w:i/>
          <w:iCs/>
        </w:rPr>
        <w:t xml:space="preserve"> </w:t>
      </w:r>
      <w:r w:rsidR="31EC82E0" w:rsidRPr="0D13C697">
        <w:rPr>
          <w:rFonts w:ascii="Times New Roman" w:eastAsia="Times New Roman" w:hAnsi="Times New Roman" w:cs="Times New Roman"/>
          <w:i/>
          <w:iCs/>
        </w:rPr>
        <w:t>hispida</w:t>
      </w:r>
      <w:r w:rsidR="31EC82E0" w:rsidRPr="0D13C697">
        <w:rPr>
          <w:rFonts w:ascii="Times New Roman" w:eastAsia="Times New Roman" w:hAnsi="Times New Roman" w:cs="Times New Roman"/>
        </w:rPr>
        <w:t>) is grown extensively. According to Ayurveda, it can be used to treat epilepsy, diabetes mellitus, peptic ulcers, urinary tract infections, and various illnesses of the neurological system</w:t>
      </w:r>
      <w:r w:rsidR="64A25CEA" w:rsidRPr="0D13C697">
        <w:rPr>
          <w:rFonts w:ascii="Times New Roman" w:eastAsia="Times New Roman" w:hAnsi="Times New Roman" w:cs="Times New Roman"/>
        </w:rPr>
        <w:t xml:space="preserve"> </w:t>
      </w:r>
      <w:r w:rsidR="64A25CEA" w:rsidRPr="0D13C697">
        <w:rPr>
          <w:rFonts w:ascii="Times New Roman" w:eastAsia="Times New Roman" w:hAnsi="Times New Roman" w:cs="Times New Roman"/>
          <w:i/>
          <w:iCs/>
        </w:rPr>
        <w:t>(Gill et al., 2010</w:t>
      </w:r>
      <w:r w:rsidR="00AE32E8">
        <w:rPr>
          <w:rFonts w:ascii="Times New Roman" w:eastAsia="Times New Roman" w:hAnsi="Times New Roman" w:cs="Times New Roman"/>
          <w:i/>
          <w:iCs/>
        </w:rPr>
        <w:t>;</w:t>
      </w:r>
      <w:r w:rsidR="64A25CEA" w:rsidRPr="0D13C697">
        <w:rPr>
          <w:rFonts w:ascii="Times New Roman" w:eastAsia="Times New Roman" w:hAnsi="Times New Roman" w:cs="Times New Roman"/>
          <w:i/>
          <w:iCs/>
        </w:rPr>
        <w:t xml:space="preserve"> </w:t>
      </w:r>
      <w:proofErr w:type="spellStart"/>
      <w:r w:rsidR="64A25CEA" w:rsidRPr="0D13C697">
        <w:rPr>
          <w:rFonts w:ascii="Times New Roman" w:eastAsia="Times New Roman" w:hAnsi="Times New Roman" w:cs="Times New Roman"/>
          <w:i/>
          <w:iCs/>
        </w:rPr>
        <w:t>Palamthodi</w:t>
      </w:r>
      <w:proofErr w:type="spellEnd"/>
      <w:r w:rsidR="64A25CEA" w:rsidRPr="0D13C697">
        <w:rPr>
          <w:rFonts w:ascii="Times New Roman" w:eastAsia="Times New Roman" w:hAnsi="Times New Roman" w:cs="Times New Roman"/>
          <w:i/>
          <w:iCs/>
        </w:rPr>
        <w:t xml:space="preserve"> and </w:t>
      </w:r>
      <w:proofErr w:type="spellStart"/>
      <w:r w:rsidR="64A25CEA" w:rsidRPr="0D13C697">
        <w:rPr>
          <w:rFonts w:ascii="Times New Roman" w:eastAsia="Times New Roman" w:hAnsi="Times New Roman" w:cs="Times New Roman"/>
          <w:i/>
          <w:iCs/>
        </w:rPr>
        <w:t>Lele</w:t>
      </w:r>
      <w:proofErr w:type="spellEnd"/>
      <w:r w:rsidR="64A25CEA" w:rsidRPr="0D13C697">
        <w:rPr>
          <w:rFonts w:ascii="Times New Roman" w:eastAsia="Times New Roman" w:hAnsi="Times New Roman" w:cs="Times New Roman"/>
          <w:i/>
          <w:iCs/>
        </w:rPr>
        <w:t>, 2014</w:t>
      </w:r>
      <w:r w:rsidR="64A25CEA" w:rsidRPr="0D13C697">
        <w:rPr>
          <w:rFonts w:ascii="Times New Roman" w:eastAsia="Times New Roman" w:hAnsi="Times New Roman" w:cs="Times New Roman"/>
        </w:rPr>
        <w:t>)</w:t>
      </w:r>
      <w:r w:rsidR="31EC82E0" w:rsidRPr="0D13C697">
        <w:rPr>
          <w:rFonts w:ascii="Times New Roman" w:eastAsia="Times New Roman" w:hAnsi="Times New Roman" w:cs="Times New Roman"/>
        </w:rPr>
        <w:t xml:space="preserve">. </w:t>
      </w:r>
      <w:r w:rsidR="007F10DF" w:rsidRPr="007F10DF">
        <w:rPr>
          <w:rFonts w:ascii="Times New Roman" w:eastAsia="Times New Roman" w:hAnsi="Times New Roman" w:cs="Times New Roman"/>
        </w:rPr>
        <w:t>Traditionally, this fruit has been utilized as a cardiotonic and general tonic.</w:t>
      </w:r>
    </w:p>
    <w:p w14:paraId="2B5C0731" w14:textId="34161C1C" w:rsidR="6BAB38A6" w:rsidRDefault="6BAB38A6" w:rsidP="41AE8C04">
      <w:r w:rsidRPr="41AE8C04">
        <w:rPr>
          <w:rFonts w:ascii="Times New Roman" w:eastAsia="Times New Roman" w:hAnsi="Times New Roman" w:cs="Times New Roman"/>
        </w:rPr>
        <w:t xml:space="preserve">For the food processing business to expand and meet consumer demand, </w:t>
      </w:r>
      <w:r w:rsidR="00AE32E8">
        <w:rPr>
          <w:rFonts w:ascii="Times New Roman" w:eastAsia="Times New Roman" w:hAnsi="Times New Roman" w:cs="Times New Roman"/>
        </w:rPr>
        <w:t xml:space="preserve">a </w:t>
      </w:r>
      <w:r w:rsidRPr="41AE8C04">
        <w:rPr>
          <w:rFonts w:ascii="Times New Roman" w:eastAsia="Times New Roman" w:hAnsi="Times New Roman" w:cs="Times New Roman"/>
        </w:rPr>
        <w:t>unique RTS blend development is necessary. A new area of the food industry is beverages made from a combination of fruit, vegetables, and products from medicinal plants. The current study was designed to create beverages with the beneficial qualities of gourd vegetables. Beetroot was further chosen for blending because it is predicted to increase the shelf life via reducing the pH, helping to overcome the challenges connected with vegetable juice processing and preservation. As a result of its high concentration of bioactive substances, this may also improve the drinks' functional qualities. Considering the increasing demand and non-availability of cost-effective vegetable juice, the present study is planned.</w:t>
      </w:r>
    </w:p>
    <w:p w14:paraId="0489B0FA" w14:textId="3784CF00" w:rsidR="41AE8C04" w:rsidRDefault="41AE8C04" w:rsidP="41AE8C04">
      <w:pPr>
        <w:rPr>
          <w:rFonts w:ascii="Times New Roman" w:eastAsia="Times New Roman" w:hAnsi="Times New Roman" w:cs="Times New Roman"/>
        </w:rPr>
      </w:pPr>
    </w:p>
    <w:p w14:paraId="37616523" w14:textId="7C8A0572" w:rsidR="6895B1EF" w:rsidRDefault="00003859" w:rsidP="41AE8C04">
      <w:pPr>
        <w:rPr>
          <w:rFonts w:ascii="Times New Roman" w:eastAsia="Times New Roman" w:hAnsi="Times New Roman" w:cs="Times New Roman"/>
          <w:b/>
          <w:bCs/>
        </w:rPr>
      </w:pPr>
      <w:r>
        <w:rPr>
          <w:rFonts w:ascii="Times New Roman" w:eastAsia="Times New Roman" w:hAnsi="Times New Roman" w:cs="Times New Roman"/>
          <w:b/>
          <w:bCs/>
        </w:rPr>
        <w:t xml:space="preserve">2. </w:t>
      </w:r>
      <w:r w:rsidR="00AE32E8">
        <w:rPr>
          <w:rFonts w:ascii="Times New Roman" w:eastAsia="Times New Roman" w:hAnsi="Times New Roman" w:cs="Times New Roman"/>
          <w:b/>
          <w:bCs/>
        </w:rPr>
        <w:t>Materials</w:t>
      </w:r>
      <w:r w:rsidR="6895B1EF" w:rsidRPr="41AE8C04">
        <w:rPr>
          <w:rFonts w:ascii="Times New Roman" w:eastAsia="Times New Roman" w:hAnsi="Times New Roman" w:cs="Times New Roman"/>
          <w:b/>
          <w:bCs/>
        </w:rPr>
        <w:t xml:space="preserve"> and Method</w:t>
      </w:r>
      <w:r>
        <w:rPr>
          <w:rFonts w:ascii="Times New Roman" w:eastAsia="Times New Roman" w:hAnsi="Times New Roman" w:cs="Times New Roman"/>
          <w:b/>
          <w:bCs/>
        </w:rPr>
        <w:t>s</w:t>
      </w:r>
    </w:p>
    <w:p w14:paraId="31CAA6A9" w14:textId="34C53EFD" w:rsidR="6B8AE9B8" w:rsidRDefault="6B8AE9B8" w:rsidP="41AE8C04">
      <w:r w:rsidRPr="41AE8C04">
        <w:rPr>
          <w:rFonts w:ascii="Times New Roman" w:eastAsia="Times New Roman" w:hAnsi="Times New Roman" w:cs="Times New Roman"/>
        </w:rPr>
        <w:t xml:space="preserve">The present study aimed at developing RTS beverage utilizing the juice of Ash gourd and beet root as the base material, sweetening it with sugar to introduce variety and to enhance flavor and taste. Different treatments were prepared by adding Ash gourd and beetroot in different proportions. The beverages developed under the study were further evaluated for their </w:t>
      </w:r>
      <w:r w:rsidR="00AE32E8">
        <w:rPr>
          <w:rFonts w:ascii="Times New Roman" w:eastAsia="Times New Roman" w:hAnsi="Times New Roman" w:cs="Times New Roman"/>
        </w:rPr>
        <w:t>physicochemical</w:t>
      </w:r>
      <w:r w:rsidRPr="41AE8C04">
        <w:rPr>
          <w:rFonts w:ascii="Times New Roman" w:eastAsia="Times New Roman" w:hAnsi="Times New Roman" w:cs="Times New Roman"/>
        </w:rPr>
        <w:t xml:space="preserve"> properties</w:t>
      </w:r>
      <w:r w:rsidR="69C76B3D" w:rsidRPr="41AE8C04">
        <w:rPr>
          <w:rFonts w:ascii="Times New Roman" w:eastAsia="Times New Roman" w:hAnsi="Times New Roman" w:cs="Times New Roman"/>
        </w:rPr>
        <w:t>.</w:t>
      </w:r>
    </w:p>
    <w:p w14:paraId="34D00622" w14:textId="4CC0089F" w:rsidR="69C76B3D" w:rsidRDefault="00003859" w:rsidP="41AE8C04">
      <w:r>
        <w:rPr>
          <w:rFonts w:ascii="Times New Roman" w:eastAsia="Times New Roman" w:hAnsi="Times New Roman" w:cs="Times New Roman"/>
          <w:b/>
          <w:bCs/>
        </w:rPr>
        <w:t xml:space="preserve">2.1 </w:t>
      </w:r>
      <w:r w:rsidR="69C76B3D" w:rsidRPr="41AE8C04">
        <w:rPr>
          <w:rFonts w:ascii="Times New Roman" w:eastAsia="Times New Roman" w:hAnsi="Times New Roman" w:cs="Times New Roman"/>
          <w:b/>
          <w:bCs/>
        </w:rPr>
        <w:t xml:space="preserve">Procurement of raw material </w:t>
      </w:r>
    </w:p>
    <w:p w14:paraId="3A105804" w14:textId="2319815A" w:rsidR="69C76B3D" w:rsidRDefault="4D7B62F6" w:rsidP="41AE8C04">
      <w:r w:rsidRPr="198CF7C6">
        <w:rPr>
          <w:rFonts w:ascii="Times New Roman" w:eastAsia="Times New Roman" w:hAnsi="Times New Roman" w:cs="Times New Roman"/>
        </w:rPr>
        <w:t>Ash gourd and beetroot were taken from the local market of Rohtak.</w:t>
      </w:r>
    </w:p>
    <w:p w14:paraId="5A5DD27D" w14:textId="5E487048" w:rsidR="198CF7C6" w:rsidRDefault="198CF7C6" w:rsidP="198CF7C6">
      <w:pPr>
        <w:jc w:val="center"/>
        <w:rPr>
          <w:rFonts w:ascii="Times New Roman" w:eastAsia="Times New Roman" w:hAnsi="Times New Roman" w:cs="Times New Roman"/>
          <w:b/>
          <w:bCs/>
        </w:rPr>
      </w:pPr>
    </w:p>
    <w:p w14:paraId="18152945" w14:textId="76CE5FDF" w:rsidR="69C76B3D" w:rsidRDefault="00AE32E8" w:rsidP="41AE8C04">
      <w:pPr>
        <w:jc w:val="center"/>
      </w:pPr>
      <w:r>
        <w:rPr>
          <w:rFonts w:ascii="Times New Roman" w:eastAsia="Times New Roman" w:hAnsi="Times New Roman" w:cs="Times New Roman"/>
          <w:b/>
          <w:bCs/>
        </w:rPr>
        <w:t>Table 1</w:t>
      </w:r>
      <w:r w:rsidR="4D7B62F6" w:rsidRPr="198CF7C6">
        <w:rPr>
          <w:rFonts w:ascii="Times New Roman" w:eastAsia="Times New Roman" w:hAnsi="Times New Roman" w:cs="Times New Roman"/>
          <w:b/>
          <w:bCs/>
        </w:rPr>
        <w:t xml:space="preserve">:   Preparation of different treatments of </w:t>
      </w:r>
      <w:r w:rsidR="00046C7A">
        <w:rPr>
          <w:rFonts w:ascii="Times New Roman" w:eastAsia="Times New Roman" w:hAnsi="Times New Roman" w:cs="Times New Roman"/>
          <w:b/>
          <w:bCs/>
        </w:rPr>
        <w:t xml:space="preserve">the </w:t>
      </w:r>
      <w:r w:rsidR="4D7B62F6" w:rsidRPr="198CF7C6">
        <w:rPr>
          <w:rFonts w:ascii="Times New Roman" w:eastAsia="Times New Roman" w:hAnsi="Times New Roman" w:cs="Times New Roman"/>
          <w:b/>
          <w:bCs/>
        </w:rPr>
        <w:t>RTS beverage</w:t>
      </w:r>
    </w:p>
    <w:p w14:paraId="0D94C42A" w14:textId="0CC49A54" w:rsidR="198CF7C6" w:rsidRDefault="198CF7C6" w:rsidP="198CF7C6">
      <w:pPr>
        <w:jc w:val="center"/>
        <w:rPr>
          <w:rFonts w:ascii="Times New Roman" w:eastAsia="Times New Roman" w:hAnsi="Times New Roman" w:cs="Times New Roman"/>
          <w:b/>
          <w:bCs/>
        </w:rPr>
      </w:pPr>
    </w:p>
    <w:tbl>
      <w:tblPr>
        <w:tblStyle w:val="TableGrid"/>
        <w:tblW w:w="0" w:type="auto"/>
        <w:jc w:val="center"/>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1560"/>
        <w:gridCol w:w="1560"/>
        <w:gridCol w:w="1560"/>
        <w:gridCol w:w="1560"/>
        <w:gridCol w:w="1560"/>
        <w:gridCol w:w="1560"/>
      </w:tblGrid>
      <w:tr w:rsidR="41AE8C04" w14:paraId="4801F3D4" w14:textId="77777777" w:rsidTr="198CF7C6">
        <w:trPr>
          <w:trHeight w:val="630"/>
          <w:jc w:val="center"/>
        </w:trPr>
        <w:tc>
          <w:tcPr>
            <w:tcW w:w="1560" w:type="dxa"/>
          </w:tcPr>
          <w:p w14:paraId="1BDEEA9A" w14:textId="1FC65FF3" w:rsidR="2AAA9F99" w:rsidRDefault="2AAA9F99" w:rsidP="41AE8C04">
            <w:pPr>
              <w:rPr>
                <w:rFonts w:ascii="Times New Roman" w:eastAsia="Times New Roman" w:hAnsi="Times New Roman" w:cs="Times New Roman"/>
                <w:b/>
                <w:bCs/>
              </w:rPr>
            </w:pPr>
            <w:r w:rsidRPr="41AE8C04">
              <w:rPr>
                <w:rFonts w:ascii="Times New Roman" w:eastAsia="Times New Roman" w:hAnsi="Times New Roman" w:cs="Times New Roman"/>
                <w:b/>
                <w:bCs/>
              </w:rPr>
              <w:t>Ingredients</w:t>
            </w:r>
          </w:p>
        </w:tc>
        <w:tc>
          <w:tcPr>
            <w:tcW w:w="1560" w:type="dxa"/>
          </w:tcPr>
          <w:p w14:paraId="2478AF02" w14:textId="4BB0C87D" w:rsidR="2AAA9F99" w:rsidRDefault="2AAA9F99" w:rsidP="41AE8C04">
            <w:pPr>
              <w:rPr>
                <w:rFonts w:ascii="Times New Roman" w:eastAsia="Times New Roman" w:hAnsi="Times New Roman" w:cs="Times New Roman"/>
                <w:b/>
                <w:bCs/>
              </w:rPr>
            </w:pPr>
            <w:r w:rsidRPr="41AE8C04">
              <w:rPr>
                <w:rFonts w:ascii="Times New Roman" w:eastAsia="Times New Roman" w:hAnsi="Times New Roman" w:cs="Times New Roman"/>
                <w:b/>
                <w:bCs/>
              </w:rPr>
              <w:t>T1</w:t>
            </w:r>
          </w:p>
        </w:tc>
        <w:tc>
          <w:tcPr>
            <w:tcW w:w="1560" w:type="dxa"/>
          </w:tcPr>
          <w:p w14:paraId="6425AE78" w14:textId="5E0AFBDC" w:rsidR="2AAA9F99" w:rsidRDefault="2AAA9F99" w:rsidP="41AE8C04">
            <w:pPr>
              <w:rPr>
                <w:rFonts w:ascii="Times New Roman" w:eastAsia="Times New Roman" w:hAnsi="Times New Roman" w:cs="Times New Roman"/>
                <w:b/>
                <w:bCs/>
              </w:rPr>
            </w:pPr>
            <w:r w:rsidRPr="41AE8C04">
              <w:rPr>
                <w:rFonts w:ascii="Times New Roman" w:eastAsia="Times New Roman" w:hAnsi="Times New Roman" w:cs="Times New Roman"/>
                <w:b/>
                <w:bCs/>
              </w:rPr>
              <w:t>T2</w:t>
            </w:r>
          </w:p>
        </w:tc>
        <w:tc>
          <w:tcPr>
            <w:tcW w:w="1560" w:type="dxa"/>
          </w:tcPr>
          <w:p w14:paraId="5EF70849" w14:textId="4AA31907" w:rsidR="2AAA9F99" w:rsidRDefault="2AAA9F99" w:rsidP="41AE8C04">
            <w:pPr>
              <w:rPr>
                <w:rFonts w:ascii="Times New Roman" w:eastAsia="Times New Roman" w:hAnsi="Times New Roman" w:cs="Times New Roman"/>
                <w:b/>
                <w:bCs/>
              </w:rPr>
            </w:pPr>
            <w:r w:rsidRPr="41AE8C04">
              <w:rPr>
                <w:rFonts w:ascii="Times New Roman" w:eastAsia="Times New Roman" w:hAnsi="Times New Roman" w:cs="Times New Roman"/>
                <w:b/>
                <w:bCs/>
              </w:rPr>
              <w:t>T3</w:t>
            </w:r>
          </w:p>
        </w:tc>
        <w:tc>
          <w:tcPr>
            <w:tcW w:w="1560" w:type="dxa"/>
          </w:tcPr>
          <w:p w14:paraId="72DEABFF" w14:textId="2EB1C37B" w:rsidR="2AAA9F99" w:rsidRDefault="2AAA9F99" w:rsidP="41AE8C04">
            <w:pPr>
              <w:rPr>
                <w:rFonts w:ascii="Times New Roman" w:eastAsia="Times New Roman" w:hAnsi="Times New Roman" w:cs="Times New Roman"/>
                <w:b/>
                <w:bCs/>
              </w:rPr>
            </w:pPr>
            <w:r w:rsidRPr="41AE8C04">
              <w:rPr>
                <w:rFonts w:ascii="Times New Roman" w:eastAsia="Times New Roman" w:hAnsi="Times New Roman" w:cs="Times New Roman"/>
                <w:b/>
                <w:bCs/>
              </w:rPr>
              <w:t>T4</w:t>
            </w:r>
          </w:p>
        </w:tc>
        <w:tc>
          <w:tcPr>
            <w:tcW w:w="1560" w:type="dxa"/>
          </w:tcPr>
          <w:p w14:paraId="5C6EED9B" w14:textId="022FD858" w:rsidR="2AAA9F99" w:rsidRDefault="2AAA9F99" w:rsidP="41AE8C04">
            <w:pPr>
              <w:rPr>
                <w:rFonts w:ascii="Times New Roman" w:eastAsia="Times New Roman" w:hAnsi="Times New Roman" w:cs="Times New Roman"/>
                <w:b/>
                <w:bCs/>
              </w:rPr>
            </w:pPr>
            <w:r w:rsidRPr="41AE8C04">
              <w:rPr>
                <w:rFonts w:ascii="Times New Roman" w:eastAsia="Times New Roman" w:hAnsi="Times New Roman" w:cs="Times New Roman"/>
                <w:b/>
                <w:bCs/>
              </w:rPr>
              <w:t>T5</w:t>
            </w:r>
          </w:p>
        </w:tc>
      </w:tr>
      <w:tr w:rsidR="41AE8C04" w14:paraId="4A15BEE2" w14:textId="77777777" w:rsidTr="198CF7C6">
        <w:trPr>
          <w:trHeight w:val="495"/>
          <w:jc w:val="center"/>
        </w:trPr>
        <w:tc>
          <w:tcPr>
            <w:tcW w:w="1560" w:type="dxa"/>
          </w:tcPr>
          <w:p w14:paraId="09BA5941" w14:textId="48FC1B20" w:rsidR="2AAA9F99" w:rsidRDefault="2AAA9F99" w:rsidP="41AE8C04">
            <w:r w:rsidRPr="41AE8C04">
              <w:rPr>
                <w:rFonts w:ascii="Times New Roman" w:eastAsia="Times New Roman" w:hAnsi="Times New Roman" w:cs="Times New Roman"/>
              </w:rPr>
              <w:t>Beetroot</w:t>
            </w:r>
          </w:p>
        </w:tc>
        <w:tc>
          <w:tcPr>
            <w:tcW w:w="1560" w:type="dxa"/>
          </w:tcPr>
          <w:p w14:paraId="70ACF447" w14:textId="6B9EBA37" w:rsidR="2AAA9F99" w:rsidRDefault="2AAA9F99" w:rsidP="41AE8C04">
            <w:pPr>
              <w:rPr>
                <w:rFonts w:ascii="Times New Roman" w:eastAsia="Times New Roman" w:hAnsi="Times New Roman" w:cs="Times New Roman"/>
                <w:b/>
                <w:bCs/>
              </w:rPr>
            </w:pPr>
            <w:r w:rsidRPr="41AE8C04">
              <w:rPr>
                <w:rFonts w:ascii="Times New Roman" w:eastAsia="Times New Roman" w:hAnsi="Times New Roman" w:cs="Times New Roman"/>
                <w:b/>
                <w:bCs/>
              </w:rPr>
              <w:t>-</w:t>
            </w:r>
          </w:p>
        </w:tc>
        <w:tc>
          <w:tcPr>
            <w:tcW w:w="1560" w:type="dxa"/>
          </w:tcPr>
          <w:p w14:paraId="67426FF9" w14:textId="6E4541B4"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20ml</w:t>
            </w:r>
          </w:p>
        </w:tc>
        <w:tc>
          <w:tcPr>
            <w:tcW w:w="1560" w:type="dxa"/>
          </w:tcPr>
          <w:p w14:paraId="33C33666" w14:textId="328A03D6"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10ml</w:t>
            </w:r>
          </w:p>
        </w:tc>
        <w:tc>
          <w:tcPr>
            <w:tcW w:w="1560" w:type="dxa"/>
          </w:tcPr>
          <w:p w14:paraId="4DC01CFC" w14:textId="775F05DA"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15ml</w:t>
            </w:r>
          </w:p>
        </w:tc>
        <w:tc>
          <w:tcPr>
            <w:tcW w:w="1560" w:type="dxa"/>
          </w:tcPr>
          <w:p w14:paraId="35786EB9" w14:textId="16744C86"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5ml</w:t>
            </w:r>
          </w:p>
        </w:tc>
      </w:tr>
      <w:tr w:rsidR="41AE8C04" w14:paraId="1B953EF5" w14:textId="77777777" w:rsidTr="198CF7C6">
        <w:trPr>
          <w:trHeight w:val="510"/>
          <w:jc w:val="center"/>
        </w:trPr>
        <w:tc>
          <w:tcPr>
            <w:tcW w:w="1560" w:type="dxa"/>
          </w:tcPr>
          <w:p w14:paraId="11D507B4" w14:textId="399BE0DD" w:rsidR="2AAA9F99" w:rsidRDefault="7A23CEFE" w:rsidP="198CF7C6">
            <w:pPr>
              <w:rPr>
                <w:rFonts w:ascii="Times New Roman" w:eastAsia="Times New Roman" w:hAnsi="Times New Roman" w:cs="Times New Roman"/>
              </w:rPr>
            </w:pPr>
            <w:r w:rsidRPr="198CF7C6">
              <w:rPr>
                <w:rFonts w:ascii="Times New Roman" w:eastAsia="Times New Roman" w:hAnsi="Times New Roman" w:cs="Times New Roman"/>
              </w:rPr>
              <w:t>Ash gourd</w:t>
            </w:r>
          </w:p>
        </w:tc>
        <w:tc>
          <w:tcPr>
            <w:tcW w:w="1560" w:type="dxa"/>
          </w:tcPr>
          <w:p w14:paraId="7A723840" w14:textId="12A21E4B"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20ml</w:t>
            </w:r>
          </w:p>
        </w:tc>
        <w:tc>
          <w:tcPr>
            <w:tcW w:w="1560" w:type="dxa"/>
          </w:tcPr>
          <w:p w14:paraId="0C59B8C7" w14:textId="4EFD05D2"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w:t>
            </w:r>
          </w:p>
        </w:tc>
        <w:tc>
          <w:tcPr>
            <w:tcW w:w="1560" w:type="dxa"/>
          </w:tcPr>
          <w:p w14:paraId="6960F10F" w14:textId="02CE6117"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10ml</w:t>
            </w:r>
          </w:p>
        </w:tc>
        <w:tc>
          <w:tcPr>
            <w:tcW w:w="1560" w:type="dxa"/>
          </w:tcPr>
          <w:p w14:paraId="4D85CDE5" w14:textId="14F9A0B4"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5ml</w:t>
            </w:r>
          </w:p>
        </w:tc>
        <w:tc>
          <w:tcPr>
            <w:tcW w:w="1560" w:type="dxa"/>
          </w:tcPr>
          <w:p w14:paraId="20DAFD7D" w14:textId="628A318B"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15ml</w:t>
            </w:r>
          </w:p>
        </w:tc>
      </w:tr>
      <w:tr w:rsidR="41AE8C04" w14:paraId="3F45E6E3" w14:textId="77777777" w:rsidTr="198CF7C6">
        <w:trPr>
          <w:trHeight w:val="510"/>
          <w:jc w:val="center"/>
        </w:trPr>
        <w:tc>
          <w:tcPr>
            <w:tcW w:w="1560" w:type="dxa"/>
          </w:tcPr>
          <w:p w14:paraId="1B024F90" w14:textId="1C71994F" w:rsidR="2AAA9F99" w:rsidRDefault="2AAA9F99" w:rsidP="41AE8C04">
            <w:r w:rsidRPr="41AE8C04">
              <w:rPr>
                <w:rFonts w:ascii="Times New Roman" w:eastAsia="Times New Roman" w:hAnsi="Times New Roman" w:cs="Times New Roman"/>
              </w:rPr>
              <w:t>Sugar</w:t>
            </w:r>
          </w:p>
        </w:tc>
        <w:tc>
          <w:tcPr>
            <w:tcW w:w="1560" w:type="dxa"/>
          </w:tcPr>
          <w:p w14:paraId="4D1113C6" w14:textId="30346CB6"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7g</w:t>
            </w:r>
          </w:p>
        </w:tc>
        <w:tc>
          <w:tcPr>
            <w:tcW w:w="1560" w:type="dxa"/>
          </w:tcPr>
          <w:p w14:paraId="6198E460" w14:textId="0E1B9D09"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2g</w:t>
            </w:r>
          </w:p>
        </w:tc>
        <w:tc>
          <w:tcPr>
            <w:tcW w:w="1560" w:type="dxa"/>
          </w:tcPr>
          <w:p w14:paraId="6DD88457" w14:textId="42BC62C8"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5g</w:t>
            </w:r>
          </w:p>
        </w:tc>
        <w:tc>
          <w:tcPr>
            <w:tcW w:w="1560" w:type="dxa"/>
          </w:tcPr>
          <w:p w14:paraId="3B2DF824" w14:textId="60470682"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6g</w:t>
            </w:r>
          </w:p>
        </w:tc>
        <w:tc>
          <w:tcPr>
            <w:tcW w:w="1560" w:type="dxa"/>
          </w:tcPr>
          <w:p w14:paraId="36851CCD" w14:textId="2003A154"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4g</w:t>
            </w:r>
          </w:p>
        </w:tc>
      </w:tr>
      <w:tr w:rsidR="41AE8C04" w14:paraId="482A76B6" w14:textId="77777777" w:rsidTr="198CF7C6">
        <w:trPr>
          <w:trHeight w:val="525"/>
          <w:jc w:val="center"/>
        </w:trPr>
        <w:tc>
          <w:tcPr>
            <w:tcW w:w="1560" w:type="dxa"/>
          </w:tcPr>
          <w:p w14:paraId="3B8EB781" w14:textId="14DBF4D0" w:rsidR="2AAA9F99" w:rsidRDefault="2AAA9F99" w:rsidP="41AE8C04">
            <w:r w:rsidRPr="41AE8C04">
              <w:rPr>
                <w:rFonts w:ascii="Times New Roman" w:eastAsia="Times New Roman" w:hAnsi="Times New Roman" w:cs="Times New Roman"/>
              </w:rPr>
              <w:t>Citric acid</w:t>
            </w:r>
          </w:p>
        </w:tc>
        <w:tc>
          <w:tcPr>
            <w:tcW w:w="1560" w:type="dxa"/>
          </w:tcPr>
          <w:p w14:paraId="77E10D2B" w14:textId="0D152A49"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0.6g</w:t>
            </w:r>
          </w:p>
        </w:tc>
        <w:tc>
          <w:tcPr>
            <w:tcW w:w="1560" w:type="dxa"/>
          </w:tcPr>
          <w:p w14:paraId="1FB41BE3" w14:textId="0D152A49"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0.6g</w:t>
            </w:r>
          </w:p>
          <w:p w14:paraId="686378A7" w14:textId="34E6FF1C" w:rsidR="41AE8C04" w:rsidRDefault="41AE8C04" w:rsidP="41AE8C04">
            <w:pPr>
              <w:rPr>
                <w:rFonts w:ascii="Times New Roman" w:eastAsia="Times New Roman" w:hAnsi="Times New Roman" w:cs="Times New Roman"/>
                <w:b/>
                <w:bCs/>
              </w:rPr>
            </w:pPr>
          </w:p>
        </w:tc>
        <w:tc>
          <w:tcPr>
            <w:tcW w:w="1560" w:type="dxa"/>
          </w:tcPr>
          <w:p w14:paraId="7DD77700" w14:textId="0D152A49"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0.6g</w:t>
            </w:r>
          </w:p>
          <w:p w14:paraId="6D458B0A" w14:textId="38F969CD" w:rsidR="41AE8C04" w:rsidRDefault="41AE8C04" w:rsidP="41AE8C04">
            <w:pPr>
              <w:rPr>
                <w:rFonts w:ascii="Times New Roman" w:eastAsia="Times New Roman" w:hAnsi="Times New Roman" w:cs="Times New Roman"/>
                <w:b/>
                <w:bCs/>
              </w:rPr>
            </w:pPr>
          </w:p>
        </w:tc>
        <w:tc>
          <w:tcPr>
            <w:tcW w:w="1560" w:type="dxa"/>
          </w:tcPr>
          <w:p w14:paraId="1173C7D2" w14:textId="0D152A49"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0.6g</w:t>
            </w:r>
          </w:p>
          <w:p w14:paraId="633546DC" w14:textId="72A9466C" w:rsidR="41AE8C04" w:rsidRDefault="41AE8C04" w:rsidP="41AE8C04">
            <w:pPr>
              <w:rPr>
                <w:rFonts w:ascii="Times New Roman" w:eastAsia="Times New Roman" w:hAnsi="Times New Roman" w:cs="Times New Roman"/>
                <w:b/>
                <w:bCs/>
              </w:rPr>
            </w:pPr>
          </w:p>
        </w:tc>
        <w:tc>
          <w:tcPr>
            <w:tcW w:w="1560" w:type="dxa"/>
          </w:tcPr>
          <w:p w14:paraId="32E7BCFF" w14:textId="0D152A49" w:rsidR="2AAA9F99" w:rsidRDefault="2AAA9F99" w:rsidP="41AE8C04">
            <w:pPr>
              <w:rPr>
                <w:rFonts w:ascii="Times New Roman" w:eastAsia="Times New Roman" w:hAnsi="Times New Roman" w:cs="Times New Roman"/>
              </w:rPr>
            </w:pPr>
            <w:r w:rsidRPr="41AE8C04">
              <w:rPr>
                <w:rFonts w:ascii="Times New Roman" w:eastAsia="Times New Roman" w:hAnsi="Times New Roman" w:cs="Times New Roman"/>
              </w:rPr>
              <w:t>0.6g</w:t>
            </w:r>
          </w:p>
          <w:p w14:paraId="481F93D7" w14:textId="0C857128" w:rsidR="41AE8C04" w:rsidRDefault="41AE8C04" w:rsidP="41AE8C04">
            <w:pPr>
              <w:rPr>
                <w:rFonts w:ascii="Times New Roman" w:eastAsia="Times New Roman" w:hAnsi="Times New Roman" w:cs="Times New Roman"/>
                <w:b/>
                <w:bCs/>
              </w:rPr>
            </w:pPr>
          </w:p>
        </w:tc>
      </w:tr>
    </w:tbl>
    <w:p w14:paraId="6A1E3E16" w14:textId="52400F66" w:rsidR="2AAA9F99" w:rsidRDefault="0907B32E" w:rsidP="41AE8C04">
      <w:pPr>
        <w:rPr>
          <w:rFonts w:ascii="Times New Roman" w:eastAsia="Times New Roman" w:hAnsi="Times New Roman" w:cs="Times New Roman"/>
        </w:rPr>
      </w:pPr>
      <w:r w:rsidRPr="198CF7C6">
        <w:rPr>
          <w:rFonts w:ascii="Times New Roman" w:eastAsia="Times New Roman" w:hAnsi="Times New Roman" w:cs="Times New Roman"/>
        </w:rPr>
        <w:t xml:space="preserve">Where T1=100% </w:t>
      </w:r>
      <w:r w:rsidR="57EB32D6" w:rsidRPr="198CF7C6">
        <w:rPr>
          <w:rFonts w:ascii="Times New Roman" w:eastAsia="Times New Roman" w:hAnsi="Times New Roman" w:cs="Times New Roman"/>
        </w:rPr>
        <w:t xml:space="preserve">Ash </w:t>
      </w:r>
      <w:r w:rsidR="748CC002" w:rsidRPr="198CF7C6">
        <w:rPr>
          <w:rFonts w:ascii="Times New Roman" w:eastAsia="Times New Roman" w:hAnsi="Times New Roman" w:cs="Times New Roman"/>
        </w:rPr>
        <w:t>gourd,</w:t>
      </w:r>
      <w:r w:rsidRPr="198CF7C6">
        <w:rPr>
          <w:rFonts w:ascii="Times New Roman" w:eastAsia="Times New Roman" w:hAnsi="Times New Roman" w:cs="Times New Roman"/>
        </w:rPr>
        <w:t xml:space="preserve"> T2=100% beetroot, T3=50% Ash gourd and 50% beetroot, T4=25% Ash gourd and 75% beetroot, T5=75% Ash gourd and 25% beetroot juice content.</w:t>
      </w:r>
    </w:p>
    <w:p w14:paraId="7AD9F286" w14:textId="7FDA1699" w:rsidR="00DB5BB8" w:rsidRPr="00020F74" w:rsidRDefault="00DB5BB8" w:rsidP="00DB5BB8">
      <w:pPr>
        <w:rPr>
          <w:rFonts w:ascii="Times New Roman" w:hAnsi="Times New Roman" w:cs="Times New Roman"/>
          <w:b/>
          <w:bCs/>
        </w:rPr>
      </w:pPr>
      <w:r>
        <w:rPr>
          <w:rFonts w:ascii="Times New Roman" w:hAnsi="Times New Roman" w:cs="Times New Roman"/>
          <w:b/>
          <w:bCs/>
        </w:rPr>
        <w:t xml:space="preserve">2.2 </w:t>
      </w:r>
      <w:r w:rsidRPr="00020F74">
        <w:rPr>
          <w:rFonts w:ascii="Times New Roman" w:hAnsi="Times New Roman" w:cs="Times New Roman"/>
          <w:b/>
          <w:bCs/>
        </w:rPr>
        <w:t>Chemicals and Reagents</w:t>
      </w:r>
    </w:p>
    <w:p w14:paraId="1639EF86" w14:textId="00703D96" w:rsidR="00DB5BB8" w:rsidRDefault="00641B8E" w:rsidP="00DB5BB8">
      <w:pPr>
        <w:rPr>
          <w:rFonts w:ascii="Times New Roman" w:hAnsi="Times New Roman" w:cs="Times New Roman"/>
        </w:rPr>
      </w:pPr>
      <w:r>
        <w:rPr>
          <w:rFonts w:ascii="Times New Roman" w:hAnsi="Times New Roman" w:cs="Times New Roman"/>
          <w:b/>
          <w:bCs/>
        </w:rPr>
        <w:t>2.2.1</w:t>
      </w:r>
      <w:r w:rsidR="00DB5BB8" w:rsidRPr="00020F74">
        <w:rPr>
          <w:rFonts w:ascii="Times New Roman" w:hAnsi="Times New Roman" w:cs="Times New Roman"/>
          <w:b/>
          <w:bCs/>
        </w:rPr>
        <w:t xml:space="preserve"> Fehling’s solution A</w:t>
      </w:r>
      <w:r w:rsidR="00DB5BB8">
        <w:rPr>
          <w:rFonts w:ascii="Times New Roman" w:hAnsi="Times New Roman" w:cs="Times New Roman"/>
        </w:rPr>
        <w:t>:</w:t>
      </w:r>
    </w:p>
    <w:p w14:paraId="47A6B06F" w14:textId="7A7183FC" w:rsidR="00DB5BB8" w:rsidRDefault="00DB5BB8" w:rsidP="00DB5BB8">
      <w:pPr>
        <w:rPr>
          <w:rFonts w:ascii="Times New Roman" w:hAnsi="Times New Roman" w:cs="Times New Roman"/>
        </w:rPr>
      </w:pPr>
      <w:r w:rsidRPr="00037041">
        <w:rPr>
          <w:rFonts w:ascii="Times New Roman" w:hAnsi="Times New Roman" w:cs="Times New Roman"/>
        </w:rPr>
        <w:t xml:space="preserve">69.28g copper sulphate </w:t>
      </w:r>
      <w:r w:rsidR="00AF650E">
        <w:rPr>
          <w:rFonts w:ascii="Times New Roman" w:hAnsi="Times New Roman" w:cs="Times New Roman"/>
        </w:rPr>
        <w:t xml:space="preserve">pentahydrate </w:t>
      </w:r>
      <w:r w:rsidRPr="00037041">
        <w:rPr>
          <w:rFonts w:ascii="Times New Roman" w:hAnsi="Times New Roman" w:cs="Times New Roman"/>
        </w:rPr>
        <w:t>(CuSO</w:t>
      </w:r>
      <w:proofErr w:type="gramStart"/>
      <w:r w:rsidRPr="008C31E6">
        <w:rPr>
          <w:rFonts w:ascii="Times New Roman" w:hAnsi="Times New Roman" w:cs="Times New Roman"/>
          <w:vertAlign w:val="subscript"/>
        </w:rPr>
        <w:t>4</w:t>
      </w:r>
      <w:r w:rsidR="00A00F63" w:rsidRPr="006807A4">
        <w:rPr>
          <w:rFonts w:ascii="Times New Roman" w:hAnsi="Times New Roman" w:cs="Times New Roman"/>
          <w:vertAlign w:val="subscript"/>
        </w:rPr>
        <w:t xml:space="preserve"> </w:t>
      </w:r>
      <w:r w:rsidRPr="006807A4">
        <w:rPr>
          <w:rFonts w:ascii="Times New Roman" w:hAnsi="Times New Roman" w:cs="Times New Roman"/>
          <w:vertAlign w:val="superscript"/>
        </w:rPr>
        <w:t>.</w:t>
      </w:r>
      <w:proofErr w:type="gramEnd"/>
      <w:r w:rsidR="00A00F63">
        <w:rPr>
          <w:rFonts w:ascii="Times New Roman" w:hAnsi="Times New Roman" w:cs="Times New Roman"/>
          <w:b/>
          <w:bCs/>
          <w:vertAlign w:val="superscript"/>
        </w:rPr>
        <w:t xml:space="preserve"> </w:t>
      </w:r>
      <w:r w:rsidRPr="00037041">
        <w:rPr>
          <w:rFonts w:ascii="Times New Roman" w:hAnsi="Times New Roman" w:cs="Times New Roman"/>
        </w:rPr>
        <w:t>5H</w:t>
      </w:r>
      <w:r w:rsidRPr="008C31E6">
        <w:rPr>
          <w:rFonts w:ascii="Times New Roman" w:hAnsi="Times New Roman" w:cs="Times New Roman"/>
          <w:vertAlign w:val="subscript"/>
        </w:rPr>
        <w:t>2</w:t>
      </w:r>
      <w:r w:rsidRPr="00037041">
        <w:rPr>
          <w:rFonts w:ascii="Times New Roman" w:hAnsi="Times New Roman" w:cs="Times New Roman"/>
        </w:rPr>
        <w:t>O) was dissolved in distilled water a</w:t>
      </w:r>
      <w:r>
        <w:rPr>
          <w:rFonts w:ascii="Times New Roman" w:hAnsi="Times New Roman" w:cs="Times New Roman"/>
        </w:rPr>
        <w:t>n</w:t>
      </w:r>
      <w:r w:rsidRPr="00037041">
        <w:rPr>
          <w:rFonts w:ascii="Times New Roman" w:hAnsi="Times New Roman" w:cs="Times New Roman"/>
        </w:rPr>
        <w:t xml:space="preserve">d </w:t>
      </w:r>
      <w:proofErr w:type="spellStart"/>
      <w:r w:rsidR="004219F1">
        <w:rPr>
          <w:rFonts w:ascii="Times New Roman" w:hAnsi="Times New Roman" w:cs="Times New Roman"/>
        </w:rPr>
        <w:t>madeup</w:t>
      </w:r>
      <w:proofErr w:type="spellEnd"/>
      <w:r w:rsidR="004219F1">
        <w:rPr>
          <w:rFonts w:ascii="Times New Roman" w:hAnsi="Times New Roman" w:cs="Times New Roman"/>
        </w:rPr>
        <w:t xml:space="preserve"> </w:t>
      </w:r>
      <w:r w:rsidRPr="00037041">
        <w:rPr>
          <w:rFonts w:ascii="Times New Roman" w:hAnsi="Times New Roman" w:cs="Times New Roman"/>
        </w:rPr>
        <w:t>to 1000ml. Then, filter</w:t>
      </w:r>
      <w:r>
        <w:rPr>
          <w:rFonts w:ascii="Times New Roman" w:hAnsi="Times New Roman" w:cs="Times New Roman"/>
        </w:rPr>
        <w:t>e</w:t>
      </w:r>
      <w:r w:rsidRPr="00037041">
        <w:rPr>
          <w:rFonts w:ascii="Times New Roman" w:hAnsi="Times New Roman" w:cs="Times New Roman"/>
        </w:rPr>
        <w:t>d and stored in amber color bottle.</w:t>
      </w:r>
    </w:p>
    <w:p w14:paraId="60CB7A79" w14:textId="4EC5CAD3" w:rsidR="00DB5BB8" w:rsidRDefault="00641B8E" w:rsidP="00DB5BB8">
      <w:pPr>
        <w:rPr>
          <w:rFonts w:ascii="Times New Roman" w:hAnsi="Times New Roman" w:cs="Times New Roman"/>
        </w:rPr>
      </w:pPr>
      <w:r>
        <w:rPr>
          <w:rFonts w:ascii="Times New Roman" w:hAnsi="Times New Roman" w:cs="Times New Roman"/>
          <w:b/>
          <w:bCs/>
        </w:rPr>
        <w:t>2.2.2</w:t>
      </w:r>
      <w:r w:rsidR="00DB5BB8" w:rsidRPr="00020F74">
        <w:rPr>
          <w:rFonts w:ascii="Times New Roman" w:hAnsi="Times New Roman" w:cs="Times New Roman"/>
          <w:b/>
          <w:bCs/>
        </w:rPr>
        <w:t xml:space="preserve"> Fehling’s solution B</w:t>
      </w:r>
      <w:r w:rsidR="00DB5BB8">
        <w:rPr>
          <w:rFonts w:ascii="Times New Roman" w:hAnsi="Times New Roman" w:cs="Times New Roman"/>
          <w:b/>
          <w:bCs/>
        </w:rPr>
        <w:t>:</w:t>
      </w:r>
    </w:p>
    <w:p w14:paraId="7926603A" w14:textId="0EEAC2CB" w:rsidR="00DB5BB8" w:rsidRDefault="00DB5BB8" w:rsidP="00DB5BB8">
      <w:pPr>
        <w:rPr>
          <w:rFonts w:ascii="Times New Roman" w:hAnsi="Times New Roman" w:cs="Times New Roman"/>
        </w:rPr>
      </w:pPr>
      <w:r w:rsidRPr="00037041">
        <w:rPr>
          <w:rFonts w:ascii="Times New Roman" w:hAnsi="Times New Roman" w:cs="Times New Roman"/>
        </w:rPr>
        <w:t xml:space="preserve"> 346g </w:t>
      </w:r>
      <w:r w:rsidR="00503ACB">
        <w:rPr>
          <w:rFonts w:ascii="Times New Roman" w:hAnsi="Times New Roman" w:cs="Times New Roman"/>
        </w:rPr>
        <w:t xml:space="preserve">of </w:t>
      </w:r>
      <w:r w:rsidRPr="00037041">
        <w:rPr>
          <w:rFonts w:ascii="Times New Roman" w:hAnsi="Times New Roman" w:cs="Times New Roman"/>
        </w:rPr>
        <w:t xml:space="preserve">Rochelle salt (Potassium sodium tartrate: </w:t>
      </w:r>
      <w:proofErr w:type="spellStart"/>
      <w:r w:rsidRPr="00037041">
        <w:rPr>
          <w:rFonts w:ascii="Times New Roman" w:hAnsi="Times New Roman" w:cs="Times New Roman"/>
        </w:rPr>
        <w:t>KNa</w:t>
      </w:r>
      <w:proofErr w:type="spellEnd"/>
      <w:r w:rsidRPr="00037041">
        <w:rPr>
          <w:rFonts w:ascii="Times New Roman" w:hAnsi="Times New Roman" w:cs="Times New Roman"/>
        </w:rPr>
        <w:t xml:space="preserve"> C</w:t>
      </w:r>
      <w:r w:rsidRPr="008C31E6">
        <w:rPr>
          <w:rFonts w:ascii="Times New Roman" w:hAnsi="Times New Roman" w:cs="Times New Roman"/>
          <w:vertAlign w:val="subscript"/>
        </w:rPr>
        <w:t>4</w:t>
      </w:r>
      <w:r w:rsidRPr="00037041">
        <w:rPr>
          <w:rFonts w:ascii="Times New Roman" w:hAnsi="Times New Roman" w:cs="Times New Roman"/>
        </w:rPr>
        <w:t>H</w:t>
      </w:r>
      <w:r w:rsidRPr="008C31E6">
        <w:rPr>
          <w:rFonts w:ascii="Times New Roman" w:hAnsi="Times New Roman" w:cs="Times New Roman"/>
          <w:vertAlign w:val="subscript"/>
        </w:rPr>
        <w:t>4</w:t>
      </w:r>
      <w:r w:rsidRPr="00037041">
        <w:rPr>
          <w:rFonts w:ascii="Times New Roman" w:hAnsi="Times New Roman" w:cs="Times New Roman"/>
        </w:rPr>
        <w:t>O</w:t>
      </w:r>
      <w:r w:rsidRPr="008C31E6">
        <w:rPr>
          <w:rFonts w:ascii="Times New Roman" w:hAnsi="Times New Roman" w:cs="Times New Roman"/>
          <w:vertAlign w:val="subscript"/>
        </w:rPr>
        <w:t>6</w:t>
      </w:r>
      <w:r w:rsidRPr="00503ACB">
        <w:rPr>
          <w:rFonts w:ascii="Times New Roman" w:hAnsi="Times New Roman" w:cs="Times New Roman"/>
          <w:vertAlign w:val="superscript"/>
        </w:rPr>
        <w:t>.</w:t>
      </w:r>
      <w:r w:rsidRPr="00037041">
        <w:rPr>
          <w:rFonts w:ascii="Times New Roman" w:hAnsi="Times New Roman" w:cs="Times New Roman"/>
        </w:rPr>
        <w:t>4H</w:t>
      </w:r>
      <w:r w:rsidRPr="001B330D">
        <w:rPr>
          <w:rFonts w:ascii="Times New Roman" w:hAnsi="Times New Roman" w:cs="Times New Roman"/>
          <w:vertAlign w:val="subscript"/>
        </w:rPr>
        <w:t>2</w:t>
      </w:r>
      <w:r>
        <w:rPr>
          <w:rFonts w:ascii="Times New Roman" w:hAnsi="Times New Roman" w:cs="Times New Roman"/>
        </w:rPr>
        <w:t>O</w:t>
      </w:r>
      <w:r w:rsidRPr="00037041">
        <w:rPr>
          <w:rFonts w:ascii="Times New Roman" w:hAnsi="Times New Roman" w:cs="Times New Roman"/>
        </w:rPr>
        <w:t xml:space="preserve">) and 100g </w:t>
      </w:r>
      <w:r w:rsidR="00A9007E">
        <w:rPr>
          <w:rFonts w:ascii="Times New Roman" w:hAnsi="Times New Roman" w:cs="Times New Roman"/>
        </w:rPr>
        <w:t>sodium hydroxide</w:t>
      </w:r>
      <w:r w:rsidR="005E370C">
        <w:rPr>
          <w:rFonts w:ascii="Times New Roman" w:hAnsi="Times New Roman" w:cs="Times New Roman"/>
        </w:rPr>
        <w:t xml:space="preserve"> </w:t>
      </w:r>
      <w:r w:rsidR="00AE32E8">
        <w:rPr>
          <w:rFonts w:ascii="Times New Roman" w:hAnsi="Times New Roman" w:cs="Times New Roman"/>
        </w:rPr>
        <w:t>were</w:t>
      </w:r>
      <w:r w:rsidRPr="00037041">
        <w:rPr>
          <w:rFonts w:ascii="Times New Roman" w:hAnsi="Times New Roman" w:cs="Times New Roman"/>
        </w:rPr>
        <w:t xml:space="preserve"> dissolved in distilled water and diluted to 1000 ml. Then, filter</w:t>
      </w:r>
      <w:r>
        <w:rPr>
          <w:rFonts w:ascii="Times New Roman" w:hAnsi="Times New Roman" w:cs="Times New Roman"/>
        </w:rPr>
        <w:t>e</w:t>
      </w:r>
      <w:r w:rsidRPr="00037041">
        <w:rPr>
          <w:rFonts w:ascii="Times New Roman" w:hAnsi="Times New Roman" w:cs="Times New Roman"/>
        </w:rPr>
        <w:t xml:space="preserve">d and </w:t>
      </w:r>
      <w:r w:rsidR="00A14A2E">
        <w:rPr>
          <w:rFonts w:ascii="Times New Roman" w:hAnsi="Times New Roman" w:cs="Times New Roman"/>
        </w:rPr>
        <w:t>transfer</w:t>
      </w:r>
      <w:r w:rsidR="00047BC5">
        <w:rPr>
          <w:rFonts w:ascii="Times New Roman" w:hAnsi="Times New Roman" w:cs="Times New Roman"/>
        </w:rPr>
        <w:t>r</w:t>
      </w:r>
      <w:r w:rsidR="00A14A2E">
        <w:rPr>
          <w:rFonts w:ascii="Times New Roman" w:hAnsi="Times New Roman" w:cs="Times New Roman"/>
        </w:rPr>
        <w:t>ed</w:t>
      </w:r>
      <w:r w:rsidRPr="00037041">
        <w:rPr>
          <w:rFonts w:ascii="Times New Roman" w:hAnsi="Times New Roman" w:cs="Times New Roman"/>
        </w:rPr>
        <w:t xml:space="preserve"> in amber color bottle.</w:t>
      </w:r>
    </w:p>
    <w:p w14:paraId="50467CF7" w14:textId="0F27A56A" w:rsidR="00DB5BB8" w:rsidRDefault="00641B8E" w:rsidP="00DB5BB8">
      <w:pPr>
        <w:rPr>
          <w:rFonts w:ascii="Times New Roman" w:hAnsi="Times New Roman" w:cs="Times New Roman"/>
        </w:rPr>
      </w:pPr>
      <w:r>
        <w:rPr>
          <w:rFonts w:ascii="Times New Roman" w:hAnsi="Times New Roman" w:cs="Times New Roman"/>
          <w:b/>
          <w:bCs/>
        </w:rPr>
        <w:t>2.2.3</w:t>
      </w:r>
      <w:r w:rsidR="00DB5BB8" w:rsidRPr="00037041">
        <w:rPr>
          <w:rFonts w:ascii="Times New Roman" w:hAnsi="Times New Roman" w:cs="Times New Roman"/>
        </w:rPr>
        <w:t xml:space="preserve"> </w:t>
      </w:r>
      <w:r w:rsidR="00DB5BB8" w:rsidRPr="00020F74">
        <w:rPr>
          <w:rFonts w:ascii="Times New Roman" w:hAnsi="Times New Roman" w:cs="Times New Roman"/>
          <w:b/>
          <w:bCs/>
        </w:rPr>
        <w:t>Neutral lead acetate</w:t>
      </w:r>
      <w:r w:rsidR="009E75DE">
        <w:rPr>
          <w:rFonts w:ascii="Times New Roman" w:hAnsi="Times New Roman" w:cs="Times New Roman"/>
          <w:b/>
          <w:bCs/>
        </w:rPr>
        <w:t xml:space="preserve"> formulation</w:t>
      </w:r>
      <w:r w:rsidR="00DB5BB8" w:rsidRPr="00020F74">
        <w:rPr>
          <w:rFonts w:ascii="Times New Roman" w:hAnsi="Times New Roman" w:cs="Times New Roman"/>
          <w:b/>
          <w:bCs/>
        </w:rPr>
        <w:t>:</w:t>
      </w:r>
      <w:r w:rsidR="00DB5BB8" w:rsidRPr="00037041">
        <w:rPr>
          <w:rFonts w:ascii="Times New Roman" w:hAnsi="Times New Roman" w:cs="Times New Roman"/>
        </w:rPr>
        <w:t xml:space="preserve"> </w:t>
      </w:r>
    </w:p>
    <w:p w14:paraId="3B34FF26" w14:textId="00A5B1C0" w:rsidR="00DB5BB8" w:rsidRDefault="00DB5BB8" w:rsidP="00DB5BB8">
      <w:pPr>
        <w:rPr>
          <w:rFonts w:ascii="Times New Roman" w:hAnsi="Times New Roman" w:cs="Times New Roman"/>
        </w:rPr>
      </w:pPr>
      <w:r w:rsidRPr="00037041">
        <w:rPr>
          <w:rFonts w:ascii="Times New Roman" w:hAnsi="Times New Roman" w:cs="Times New Roman"/>
        </w:rPr>
        <w:t xml:space="preserve">20% </w:t>
      </w:r>
      <w:r w:rsidR="00F633AD">
        <w:rPr>
          <w:rFonts w:ascii="Times New Roman" w:hAnsi="Times New Roman" w:cs="Times New Roman"/>
        </w:rPr>
        <w:t>N</w:t>
      </w:r>
      <w:r w:rsidRPr="00037041">
        <w:rPr>
          <w:rFonts w:ascii="Times New Roman" w:hAnsi="Times New Roman" w:cs="Times New Roman"/>
        </w:rPr>
        <w:t>eutral lead acetate solution was</w:t>
      </w:r>
      <w:r w:rsidR="00E03E37">
        <w:rPr>
          <w:rFonts w:ascii="Times New Roman" w:hAnsi="Times New Roman" w:cs="Times New Roman"/>
        </w:rPr>
        <w:t xml:space="preserve"> synthesized</w:t>
      </w:r>
      <w:r w:rsidRPr="00037041">
        <w:rPr>
          <w:rFonts w:ascii="Times New Roman" w:hAnsi="Times New Roman" w:cs="Times New Roman"/>
        </w:rPr>
        <w:t>.</w:t>
      </w:r>
    </w:p>
    <w:p w14:paraId="7B2D3276" w14:textId="2736C8F4" w:rsidR="00DB5BB8" w:rsidRDefault="00641B8E" w:rsidP="00DB5BB8">
      <w:pPr>
        <w:rPr>
          <w:rFonts w:ascii="Times New Roman" w:hAnsi="Times New Roman" w:cs="Times New Roman"/>
        </w:rPr>
      </w:pPr>
      <w:r>
        <w:rPr>
          <w:rFonts w:ascii="Times New Roman" w:hAnsi="Times New Roman" w:cs="Times New Roman"/>
          <w:b/>
          <w:bCs/>
        </w:rPr>
        <w:t>2.2.4</w:t>
      </w:r>
      <w:r w:rsidR="00DB5BB8" w:rsidRPr="00840197">
        <w:rPr>
          <w:rFonts w:ascii="Times New Roman" w:hAnsi="Times New Roman" w:cs="Times New Roman"/>
          <w:b/>
          <w:bCs/>
        </w:rPr>
        <w:t xml:space="preserve"> Potassium oxalate </w:t>
      </w:r>
      <w:r w:rsidR="009E75DE">
        <w:rPr>
          <w:rFonts w:ascii="Times New Roman" w:hAnsi="Times New Roman" w:cs="Times New Roman"/>
          <w:b/>
          <w:bCs/>
        </w:rPr>
        <w:t>reagent</w:t>
      </w:r>
      <w:r w:rsidR="00DB5BB8">
        <w:rPr>
          <w:rFonts w:ascii="Times New Roman" w:hAnsi="Times New Roman" w:cs="Times New Roman"/>
          <w:b/>
          <w:bCs/>
        </w:rPr>
        <w:t>:</w:t>
      </w:r>
    </w:p>
    <w:p w14:paraId="0FF5DB05" w14:textId="56867B31" w:rsidR="00DB5BB8" w:rsidRDefault="00DB5BB8" w:rsidP="00DB5BB8">
      <w:pPr>
        <w:rPr>
          <w:rFonts w:ascii="Times New Roman" w:hAnsi="Times New Roman" w:cs="Times New Roman"/>
        </w:rPr>
      </w:pPr>
      <w:r w:rsidRPr="00037041">
        <w:rPr>
          <w:rFonts w:ascii="Times New Roman" w:hAnsi="Times New Roman" w:cs="Times New Roman"/>
        </w:rPr>
        <w:t xml:space="preserve"> 10% </w:t>
      </w:r>
      <w:r w:rsidR="00F633AD">
        <w:rPr>
          <w:rFonts w:ascii="Times New Roman" w:hAnsi="Times New Roman" w:cs="Times New Roman"/>
        </w:rPr>
        <w:t>P</w:t>
      </w:r>
      <w:r w:rsidRPr="00037041">
        <w:rPr>
          <w:rFonts w:ascii="Times New Roman" w:hAnsi="Times New Roman" w:cs="Times New Roman"/>
        </w:rPr>
        <w:t>otassium oxalate (</w:t>
      </w:r>
      <w:r w:rsidR="00E03E37">
        <w:rPr>
          <w:rFonts w:ascii="Times New Roman" w:hAnsi="Times New Roman" w:cs="Times New Roman"/>
        </w:rPr>
        <w:t>K</w:t>
      </w:r>
      <w:r w:rsidR="00E03E37" w:rsidRPr="00E03E37">
        <w:rPr>
          <w:rFonts w:ascii="Times New Roman" w:hAnsi="Times New Roman" w:cs="Times New Roman"/>
          <w:vertAlign w:val="subscript"/>
        </w:rPr>
        <w:t>2</w:t>
      </w:r>
      <w:r w:rsidR="00E03E37">
        <w:rPr>
          <w:rFonts w:ascii="Times New Roman" w:hAnsi="Times New Roman" w:cs="Times New Roman"/>
        </w:rPr>
        <w:t>C</w:t>
      </w:r>
      <w:r w:rsidR="00E03E37" w:rsidRPr="00E03E37">
        <w:rPr>
          <w:rFonts w:ascii="Times New Roman" w:hAnsi="Times New Roman" w:cs="Times New Roman"/>
          <w:vertAlign w:val="subscript"/>
        </w:rPr>
        <w:t>2</w:t>
      </w:r>
      <w:r w:rsidR="00E03E37">
        <w:rPr>
          <w:rFonts w:ascii="Times New Roman" w:hAnsi="Times New Roman" w:cs="Times New Roman"/>
        </w:rPr>
        <w:t>O</w:t>
      </w:r>
      <w:r w:rsidR="00E03E37" w:rsidRPr="00E03E37">
        <w:rPr>
          <w:rFonts w:ascii="Times New Roman" w:hAnsi="Times New Roman" w:cs="Times New Roman"/>
          <w:vertAlign w:val="subscript"/>
        </w:rPr>
        <w:t>4</w:t>
      </w:r>
      <w:r w:rsidR="00E03E37">
        <w:rPr>
          <w:rFonts w:ascii="Times New Roman" w:hAnsi="Times New Roman" w:cs="Times New Roman"/>
        </w:rPr>
        <w:t xml:space="preserve"> · H</w:t>
      </w:r>
      <w:r w:rsidR="00E03E37" w:rsidRPr="00E03E37">
        <w:rPr>
          <w:rFonts w:ascii="Times New Roman" w:hAnsi="Times New Roman" w:cs="Times New Roman"/>
          <w:vertAlign w:val="subscript"/>
        </w:rPr>
        <w:t>2</w:t>
      </w:r>
      <w:r w:rsidR="00E03E37">
        <w:rPr>
          <w:rFonts w:ascii="Times New Roman" w:hAnsi="Times New Roman" w:cs="Times New Roman"/>
        </w:rPr>
        <w:t>O</w:t>
      </w:r>
      <w:r w:rsidRPr="00037041">
        <w:rPr>
          <w:rFonts w:ascii="Times New Roman" w:hAnsi="Times New Roman" w:cs="Times New Roman"/>
        </w:rPr>
        <w:t>)</w:t>
      </w:r>
      <w:r w:rsidR="001B44E5">
        <w:rPr>
          <w:rFonts w:ascii="Times New Roman" w:hAnsi="Times New Roman" w:cs="Times New Roman"/>
        </w:rPr>
        <w:t xml:space="preserve"> reagent</w:t>
      </w:r>
      <w:r w:rsidRPr="00037041">
        <w:rPr>
          <w:rFonts w:ascii="Times New Roman" w:hAnsi="Times New Roman" w:cs="Times New Roman"/>
        </w:rPr>
        <w:t xml:space="preserve"> was prepare</w:t>
      </w:r>
      <w:r>
        <w:rPr>
          <w:rFonts w:ascii="Times New Roman" w:hAnsi="Times New Roman" w:cs="Times New Roman"/>
        </w:rPr>
        <w:t>d.</w:t>
      </w:r>
    </w:p>
    <w:p w14:paraId="65E015EC" w14:textId="573941BF" w:rsidR="00DB5BB8" w:rsidRDefault="0073149E" w:rsidP="00DB5BB8">
      <w:pPr>
        <w:rPr>
          <w:rFonts w:ascii="Times New Roman" w:hAnsi="Times New Roman" w:cs="Times New Roman"/>
        </w:rPr>
      </w:pPr>
      <w:r>
        <w:rPr>
          <w:rFonts w:ascii="Times New Roman" w:hAnsi="Times New Roman" w:cs="Times New Roman"/>
          <w:b/>
          <w:bCs/>
        </w:rPr>
        <w:t>2.2.5</w:t>
      </w:r>
      <w:r w:rsidR="001B44E5">
        <w:rPr>
          <w:rFonts w:ascii="Times New Roman" w:hAnsi="Times New Roman" w:cs="Times New Roman"/>
          <w:b/>
          <w:bCs/>
        </w:rPr>
        <w:t xml:space="preserve"> </w:t>
      </w:r>
      <w:r w:rsidR="007E43F6">
        <w:rPr>
          <w:rFonts w:ascii="Times New Roman" w:hAnsi="Times New Roman" w:cs="Times New Roman"/>
          <w:b/>
          <w:bCs/>
        </w:rPr>
        <w:t>Preparation of</w:t>
      </w:r>
      <w:r>
        <w:rPr>
          <w:rFonts w:ascii="Times New Roman" w:hAnsi="Times New Roman" w:cs="Times New Roman"/>
          <w:b/>
          <w:bCs/>
        </w:rPr>
        <w:t xml:space="preserve"> </w:t>
      </w:r>
      <w:r w:rsidR="00DB5BB8" w:rsidRPr="003D0F31">
        <w:rPr>
          <w:rFonts w:ascii="Times New Roman" w:hAnsi="Times New Roman" w:cs="Times New Roman"/>
          <w:b/>
          <w:bCs/>
        </w:rPr>
        <w:t>Methylene blue indicator</w:t>
      </w:r>
      <w:r w:rsidR="00DB5BB8">
        <w:rPr>
          <w:rFonts w:ascii="Times New Roman" w:hAnsi="Times New Roman" w:cs="Times New Roman"/>
        </w:rPr>
        <w:t>:</w:t>
      </w:r>
    </w:p>
    <w:p w14:paraId="60B5E708" w14:textId="70DE82E0" w:rsidR="00DB5BB8" w:rsidRDefault="00DB5BB8" w:rsidP="00DB5BB8">
      <w:pPr>
        <w:rPr>
          <w:rFonts w:ascii="Times New Roman" w:hAnsi="Times New Roman" w:cs="Times New Roman"/>
        </w:rPr>
      </w:pPr>
      <w:r w:rsidRPr="003D0F31">
        <w:rPr>
          <w:rFonts w:ascii="Times New Roman" w:hAnsi="Times New Roman" w:cs="Times New Roman"/>
        </w:rPr>
        <w:t xml:space="preserve"> 1%</w:t>
      </w:r>
      <w:r w:rsidR="006F6660">
        <w:rPr>
          <w:rFonts w:ascii="Times New Roman" w:hAnsi="Times New Roman" w:cs="Times New Roman"/>
        </w:rPr>
        <w:t xml:space="preserve"> (w/v)</w:t>
      </w:r>
      <w:r w:rsidRPr="003D0F31">
        <w:rPr>
          <w:rFonts w:ascii="Times New Roman" w:hAnsi="Times New Roman" w:cs="Times New Roman"/>
        </w:rPr>
        <w:t xml:space="preserve"> </w:t>
      </w:r>
      <w:r w:rsidR="00F633AD">
        <w:rPr>
          <w:rFonts w:ascii="Times New Roman" w:hAnsi="Times New Roman" w:cs="Times New Roman"/>
        </w:rPr>
        <w:t>M</w:t>
      </w:r>
      <w:r w:rsidRPr="003D0F31">
        <w:rPr>
          <w:rFonts w:ascii="Times New Roman" w:hAnsi="Times New Roman" w:cs="Times New Roman"/>
        </w:rPr>
        <w:t xml:space="preserve">ethylene blue solution was prepared </w:t>
      </w:r>
      <w:r w:rsidR="00C84FF4">
        <w:rPr>
          <w:rFonts w:ascii="Times New Roman" w:hAnsi="Times New Roman" w:cs="Times New Roman"/>
        </w:rPr>
        <w:t xml:space="preserve">with </w:t>
      </w:r>
      <w:r w:rsidRPr="003D0F31">
        <w:rPr>
          <w:rFonts w:ascii="Times New Roman" w:hAnsi="Times New Roman" w:cs="Times New Roman"/>
        </w:rPr>
        <w:t>distilled water.</w:t>
      </w:r>
    </w:p>
    <w:p w14:paraId="358C4B8D" w14:textId="2E1C5657" w:rsidR="2AAA9F99" w:rsidRDefault="00FC5FFF" w:rsidP="41AE8C04">
      <w:pPr>
        <w:rPr>
          <w:rFonts w:ascii="Times New Roman" w:eastAsia="Times New Roman" w:hAnsi="Times New Roman" w:cs="Times New Roman"/>
          <w:b/>
          <w:bCs/>
        </w:rPr>
      </w:pPr>
      <w:r>
        <w:rPr>
          <w:rFonts w:ascii="Times New Roman" w:eastAsia="Times New Roman" w:hAnsi="Times New Roman" w:cs="Times New Roman"/>
          <w:b/>
          <w:bCs/>
        </w:rPr>
        <w:t xml:space="preserve">3. </w:t>
      </w:r>
      <w:r w:rsidR="2AAA9F99" w:rsidRPr="41AE8C04">
        <w:rPr>
          <w:rFonts w:ascii="Times New Roman" w:eastAsia="Times New Roman" w:hAnsi="Times New Roman" w:cs="Times New Roman"/>
          <w:b/>
          <w:bCs/>
        </w:rPr>
        <w:t>Preparation of beetroot and Ash gourd for juice extraction</w:t>
      </w:r>
    </w:p>
    <w:p w14:paraId="1355E15C" w14:textId="64B8D0CF" w:rsidR="2AAA9F99" w:rsidRDefault="0907B32E" w:rsidP="41AE8C04">
      <w:pPr>
        <w:rPr>
          <w:rFonts w:ascii="Times New Roman" w:eastAsia="Times New Roman" w:hAnsi="Times New Roman" w:cs="Times New Roman"/>
        </w:rPr>
      </w:pPr>
      <w:r w:rsidRPr="198CF7C6">
        <w:rPr>
          <w:rFonts w:ascii="Times New Roman" w:eastAsia="Times New Roman" w:hAnsi="Times New Roman" w:cs="Times New Roman"/>
        </w:rPr>
        <w:t xml:space="preserve">For further processing, the fresh, matured, and healthy beetroots and Ash gourd were sorted and chosen. After washing, they were carefully peeled with a knife and immersed in fresh water to prevent browning. After </w:t>
      </w:r>
      <w:r w:rsidR="00AE32E8">
        <w:rPr>
          <w:rFonts w:ascii="Times New Roman" w:eastAsia="Times New Roman" w:hAnsi="Times New Roman" w:cs="Times New Roman"/>
        </w:rPr>
        <w:t>the development</w:t>
      </w:r>
      <w:r w:rsidRPr="198CF7C6">
        <w:rPr>
          <w:rFonts w:ascii="Times New Roman" w:eastAsia="Times New Roman" w:hAnsi="Times New Roman" w:cs="Times New Roman"/>
        </w:rPr>
        <w:t xml:space="preserve"> of Ash gourd and </w:t>
      </w:r>
      <w:r w:rsidR="00AE32E8">
        <w:rPr>
          <w:rFonts w:ascii="Times New Roman" w:eastAsia="Times New Roman" w:hAnsi="Times New Roman" w:cs="Times New Roman"/>
        </w:rPr>
        <w:t>beetroot-based</w:t>
      </w:r>
      <w:r w:rsidRPr="198CF7C6">
        <w:rPr>
          <w:rFonts w:ascii="Times New Roman" w:eastAsia="Times New Roman" w:hAnsi="Times New Roman" w:cs="Times New Roman"/>
        </w:rPr>
        <w:t xml:space="preserve"> RTS beverage Page 5 </w:t>
      </w:r>
      <w:r w:rsidRPr="198CF7C6">
        <w:rPr>
          <w:rFonts w:ascii="Times New Roman" w:eastAsia="Times New Roman" w:hAnsi="Times New Roman" w:cs="Times New Roman"/>
        </w:rPr>
        <w:lastRenderedPageBreak/>
        <w:t xml:space="preserve">blanching, the little pieces were submerged in hot water at 80°C for three to five minutes before being rinsed with tap water to stop further cooking. With the use of an electrical mixer grinder, juice was extracted, and then muslin fabric was used for filtering. </w:t>
      </w:r>
    </w:p>
    <w:p w14:paraId="5A9B103A" w14:textId="77777777" w:rsidR="00A21475" w:rsidRDefault="00A21475" w:rsidP="41AE8C04">
      <w:pPr>
        <w:rPr>
          <w:rFonts w:ascii="Times New Roman" w:eastAsia="Times New Roman" w:hAnsi="Times New Roman" w:cs="Times New Roman"/>
        </w:rPr>
      </w:pPr>
    </w:p>
    <w:p w14:paraId="54DF5009" w14:textId="6CCD8C8A" w:rsidR="2AAA9F99" w:rsidRDefault="00FC5FFF" w:rsidP="41AE8C04">
      <w:pPr>
        <w:rPr>
          <w:rFonts w:ascii="Times New Roman" w:eastAsia="Times New Roman" w:hAnsi="Times New Roman" w:cs="Times New Roman"/>
          <w:b/>
          <w:bCs/>
        </w:rPr>
      </w:pPr>
      <w:r>
        <w:rPr>
          <w:rFonts w:ascii="Times New Roman" w:eastAsia="Times New Roman" w:hAnsi="Times New Roman" w:cs="Times New Roman"/>
          <w:b/>
          <w:bCs/>
        </w:rPr>
        <w:t>Fig.1</w:t>
      </w:r>
      <w:r w:rsidR="003241E7">
        <w:rPr>
          <w:rFonts w:ascii="Times New Roman" w:eastAsia="Times New Roman" w:hAnsi="Times New Roman" w:cs="Times New Roman"/>
          <w:b/>
          <w:bCs/>
        </w:rPr>
        <w:t>:</w:t>
      </w:r>
      <w:r>
        <w:rPr>
          <w:rFonts w:ascii="Times New Roman" w:eastAsia="Times New Roman" w:hAnsi="Times New Roman" w:cs="Times New Roman"/>
          <w:b/>
          <w:bCs/>
        </w:rPr>
        <w:t xml:space="preserve"> </w:t>
      </w:r>
      <w:r w:rsidR="0907B32E" w:rsidRPr="198CF7C6">
        <w:rPr>
          <w:rFonts w:ascii="Times New Roman" w:eastAsia="Times New Roman" w:hAnsi="Times New Roman" w:cs="Times New Roman"/>
          <w:b/>
          <w:bCs/>
        </w:rPr>
        <w:t xml:space="preserve">Flow chart showing preparation of RTS beverage </w:t>
      </w:r>
      <w:r w:rsidR="5C638A4B" w:rsidRPr="198CF7C6">
        <w:rPr>
          <w:rFonts w:ascii="Times New Roman" w:eastAsia="Times New Roman" w:hAnsi="Times New Roman" w:cs="Times New Roman"/>
          <w:b/>
          <w:bCs/>
        </w:rPr>
        <w:t>from Beetroot and Ash gourd</w:t>
      </w:r>
    </w:p>
    <w:p w14:paraId="6FE3FD2F" w14:textId="77777777" w:rsidR="00A21475" w:rsidRDefault="00A21475" w:rsidP="41AE8C04">
      <w:pPr>
        <w:rPr>
          <w:rFonts w:ascii="Times New Roman" w:eastAsia="Times New Roman" w:hAnsi="Times New Roman" w:cs="Times New Roman"/>
          <w:b/>
          <w:bCs/>
        </w:rPr>
      </w:pPr>
    </w:p>
    <w:p w14:paraId="615F8F8C" w14:textId="5A8AC2F8" w:rsidR="6FF31B3E" w:rsidRDefault="6FF31B3E" w:rsidP="41AE8C04">
      <w:pPr>
        <w:jc w:val="center"/>
        <w:rPr>
          <w:rFonts w:ascii="Times New Roman" w:eastAsia="Times New Roman" w:hAnsi="Times New Roman" w:cs="Times New Roman"/>
        </w:rPr>
      </w:pPr>
      <w:r w:rsidRPr="41AE8C04">
        <w:rPr>
          <w:rFonts w:ascii="Times New Roman" w:eastAsia="Times New Roman" w:hAnsi="Times New Roman" w:cs="Times New Roman"/>
        </w:rPr>
        <w:t>Extraction of juice from beetroot and Ash gourd</w:t>
      </w:r>
    </w:p>
    <w:p w14:paraId="2EA9A76F" w14:textId="6D352662" w:rsidR="08BBCE15" w:rsidRDefault="08BBCE15" w:rsidP="41AE8C04">
      <w:pPr>
        <w:jc w:val="center"/>
        <w:rPr>
          <w:rFonts w:ascii="Times New Roman" w:eastAsia="Times New Roman" w:hAnsi="Times New Roman" w:cs="Times New Roman"/>
        </w:rPr>
      </w:pPr>
      <w:r w:rsidRPr="41AE8C04">
        <w:rPr>
          <w:rFonts w:ascii="Times New Roman" w:eastAsia="Times New Roman" w:hAnsi="Times New Roman" w:cs="Times New Roman"/>
        </w:rPr>
        <w:t xml:space="preserve">  </w:t>
      </w:r>
      <w:r w:rsidR="6FF31B3E" w:rsidRPr="41AE8C04">
        <w:rPr>
          <w:rFonts w:ascii="Times New Roman" w:eastAsia="Times New Roman" w:hAnsi="Times New Roman" w:cs="Times New Roman"/>
        </w:rPr>
        <w:t xml:space="preserve"> </w:t>
      </w:r>
      <w:r w:rsidR="41AE8C04">
        <w:rPr>
          <w:noProof/>
        </w:rPr>
        <mc:AlternateContent>
          <mc:Choice Requires="wps">
            <w:drawing>
              <wp:inline distT="0" distB="0" distL="0" distR="0" wp14:anchorId="41FCF5A6" wp14:editId="62A6D8A2">
                <wp:extent cx="139700" cy="279400"/>
                <wp:effectExtent l="19050" t="0" r="31750" b="44450"/>
                <wp:docPr id="78404051"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5F180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5D6567A5" w14:textId="2C411CDD" w:rsidR="6FF31B3E" w:rsidRDefault="6FF31B3E" w:rsidP="41AE8C04">
      <w:pPr>
        <w:jc w:val="center"/>
      </w:pPr>
      <w:r w:rsidRPr="41AE8C04">
        <w:rPr>
          <w:rFonts w:ascii="Times New Roman" w:eastAsia="Times New Roman" w:hAnsi="Times New Roman" w:cs="Times New Roman"/>
        </w:rPr>
        <w:t>Preparation of sugar syrup</w:t>
      </w:r>
    </w:p>
    <w:p w14:paraId="448DBA57" w14:textId="444C97FE" w:rsidR="45C4F5E6" w:rsidRDefault="45C4F5E6" w:rsidP="41AE8C04">
      <w:pPr>
        <w:jc w:val="center"/>
        <w:rPr>
          <w:rFonts w:ascii="Times New Roman" w:eastAsia="Times New Roman" w:hAnsi="Times New Roman" w:cs="Times New Roman"/>
        </w:rPr>
      </w:pPr>
      <w:r>
        <w:t xml:space="preserve">    </w:t>
      </w:r>
      <w:r w:rsidR="3EA77923">
        <w:rPr>
          <w:noProof/>
        </w:rPr>
        <mc:AlternateContent>
          <mc:Choice Requires="wps">
            <w:drawing>
              <wp:inline distT="0" distB="0" distL="0" distR="0" wp14:anchorId="30B54FCE" wp14:editId="6934F7BC">
                <wp:extent cx="139700" cy="279400"/>
                <wp:effectExtent l="19050" t="0" r="31750" b="44450"/>
                <wp:docPr id="169897206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1313433"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3FD657E0" w14:textId="20E482E8" w:rsidR="6FF31B3E" w:rsidRDefault="6FF31B3E" w:rsidP="41AE8C04">
      <w:pPr>
        <w:jc w:val="center"/>
      </w:pPr>
      <w:r w:rsidRPr="41AE8C04">
        <w:rPr>
          <w:rFonts w:ascii="Times New Roman" w:eastAsia="Times New Roman" w:hAnsi="Times New Roman" w:cs="Times New Roman"/>
        </w:rPr>
        <w:t xml:space="preserve"> Blending according to their respective combinations</w:t>
      </w:r>
    </w:p>
    <w:p w14:paraId="64A92B78" w14:textId="4CEB27C1" w:rsidR="3ADE9BAA" w:rsidRDefault="3ADE9BAA" w:rsidP="41AE8C04">
      <w:pPr>
        <w:jc w:val="center"/>
        <w:rPr>
          <w:rFonts w:ascii="Times New Roman" w:eastAsia="Times New Roman" w:hAnsi="Times New Roman" w:cs="Times New Roman"/>
        </w:rPr>
      </w:pPr>
      <w:r>
        <w:t xml:space="preserve">          </w:t>
      </w:r>
      <w:r w:rsidR="1CAD17C0">
        <w:rPr>
          <w:noProof/>
        </w:rPr>
        <mc:AlternateContent>
          <mc:Choice Requires="wps">
            <w:drawing>
              <wp:inline distT="0" distB="0" distL="0" distR="0" wp14:anchorId="68E64E00" wp14:editId="29AE3532">
                <wp:extent cx="139700" cy="279400"/>
                <wp:effectExtent l="19050" t="0" r="31750" b="44450"/>
                <wp:docPr id="130818684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87AA17B"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66017C8A" w14:textId="44B07D9D" w:rsidR="6FF31B3E" w:rsidRDefault="6FF31B3E" w:rsidP="41AE8C04">
      <w:pPr>
        <w:jc w:val="center"/>
      </w:pPr>
      <w:r w:rsidRPr="41AE8C04">
        <w:rPr>
          <w:rFonts w:ascii="Times New Roman" w:eastAsia="Times New Roman" w:hAnsi="Times New Roman" w:cs="Times New Roman"/>
        </w:rPr>
        <w:t xml:space="preserve"> Heating to </w:t>
      </w:r>
      <w:r w:rsidR="00C70059">
        <w:rPr>
          <w:rFonts w:ascii="Times New Roman" w:eastAsia="Times New Roman" w:hAnsi="Times New Roman" w:cs="Times New Roman"/>
        </w:rPr>
        <w:t>88°C</w:t>
      </w:r>
      <w:r w:rsidRPr="41AE8C04">
        <w:rPr>
          <w:rFonts w:ascii="Times New Roman" w:eastAsia="Times New Roman" w:hAnsi="Times New Roman" w:cs="Times New Roman"/>
        </w:rPr>
        <w:t xml:space="preserve"> for 30 seconds</w:t>
      </w:r>
    </w:p>
    <w:p w14:paraId="28B495FF" w14:textId="394ADC56" w:rsidR="296F5C72" w:rsidRDefault="296F5C72" w:rsidP="41AE8C04">
      <w:pPr>
        <w:jc w:val="center"/>
        <w:rPr>
          <w:rFonts w:ascii="Times New Roman" w:eastAsia="Times New Roman" w:hAnsi="Times New Roman" w:cs="Times New Roman"/>
        </w:rPr>
      </w:pPr>
      <w:r>
        <w:t xml:space="preserve">         </w:t>
      </w:r>
      <w:r w:rsidR="76748505">
        <w:rPr>
          <w:noProof/>
        </w:rPr>
        <mc:AlternateContent>
          <mc:Choice Requires="wps">
            <w:drawing>
              <wp:inline distT="0" distB="0" distL="0" distR="0" wp14:anchorId="5E2D460C" wp14:editId="3473FD98">
                <wp:extent cx="139700" cy="279400"/>
                <wp:effectExtent l="19050" t="0" r="31750" b="44450"/>
                <wp:docPr id="58190079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75F7961"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399153FA" w14:textId="2234E143" w:rsidR="6FF31B3E" w:rsidRDefault="6FF31B3E" w:rsidP="41AE8C04">
      <w:pPr>
        <w:jc w:val="center"/>
      </w:pPr>
      <w:r w:rsidRPr="41AE8C04">
        <w:rPr>
          <w:rFonts w:ascii="Times New Roman" w:eastAsia="Times New Roman" w:hAnsi="Times New Roman" w:cs="Times New Roman"/>
        </w:rPr>
        <w:t xml:space="preserve"> Hot filling in the sterilized bottles</w:t>
      </w:r>
    </w:p>
    <w:p w14:paraId="094794DF" w14:textId="72F6FC2B" w:rsidR="72018AC3" w:rsidRDefault="72018AC3" w:rsidP="41AE8C04">
      <w:pPr>
        <w:jc w:val="center"/>
        <w:rPr>
          <w:rFonts w:ascii="Times New Roman" w:eastAsia="Times New Roman" w:hAnsi="Times New Roman" w:cs="Times New Roman"/>
        </w:rPr>
      </w:pPr>
      <w:r>
        <w:t xml:space="preserve">        </w:t>
      </w:r>
      <w:r w:rsidR="5CA5202E">
        <w:rPr>
          <w:noProof/>
        </w:rPr>
        <mc:AlternateContent>
          <mc:Choice Requires="wps">
            <w:drawing>
              <wp:inline distT="0" distB="0" distL="0" distR="0" wp14:anchorId="3A78AD07" wp14:editId="2CBDD21E">
                <wp:extent cx="139700" cy="279400"/>
                <wp:effectExtent l="19050" t="0" r="31750" b="44450"/>
                <wp:docPr id="77455058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3365172"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2AC6B341" w14:textId="0FFB1A86" w:rsidR="6FF31B3E" w:rsidRDefault="6FF31B3E" w:rsidP="41AE8C04">
      <w:pPr>
        <w:jc w:val="center"/>
      </w:pPr>
      <w:r w:rsidRPr="41AE8C04">
        <w:rPr>
          <w:rFonts w:ascii="Times New Roman" w:eastAsia="Times New Roman" w:hAnsi="Times New Roman" w:cs="Times New Roman"/>
        </w:rPr>
        <w:t xml:space="preserve"> Capping </w:t>
      </w:r>
    </w:p>
    <w:p w14:paraId="14A32543" w14:textId="1A3B69A5" w:rsidR="03EB42FB" w:rsidRDefault="03EB42FB" w:rsidP="41AE8C04">
      <w:pPr>
        <w:jc w:val="center"/>
        <w:rPr>
          <w:rFonts w:ascii="Times New Roman" w:eastAsia="Times New Roman" w:hAnsi="Times New Roman" w:cs="Times New Roman"/>
        </w:rPr>
      </w:pPr>
      <w:r>
        <w:t xml:space="preserve">        </w:t>
      </w:r>
      <w:r w:rsidR="47F01AAC">
        <w:rPr>
          <w:noProof/>
        </w:rPr>
        <mc:AlternateContent>
          <mc:Choice Requires="wps">
            <w:drawing>
              <wp:inline distT="0" distB="0" distL="0" distR="0" wp14:anchorId="2DD3B237" wp14:editId="4324FA93">
                <wp:extent cx="139700" cy="279400"/>
                <wp:effectExtent l="19050" t="0" r="31750" b="44450"/>
                <wp:docPr id="564384046"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2CB55D"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0909867E" w14:textId="7DDBE1DB" w:rsidR="6FF31B3E" w:rsidRDefault="6FF31B3E" w:rsidP="41AE8C04">
      <w:pPr>
        <w:jc w:val="center"/>
      </w:pPr>
      <w:r w:rsidRPr="41AE8C04">
        <w:rPr>
          <w:rFonts w:ascii="Times New Roman" w:eastAsia="Times New Roman" w:hAnsi="Times New Roman" w:cs="Times New Roman"/>
        </w:rPr>
        <w:t xml:space="preserve">Holding for 5 minutes (upside down) </w:t>
      </w:r>
    </w:p>
    <w:p w14:paraId="03649AF6" w14:textId="3ECE1AC9" w:rsidR="0C48AD53" w:rsidRDefault="0C48AD53" w:rsidP="41AE8C04">
      <w:pPr>
        <w:jc w:val="center"/>
        <w:rPr>
          <w:rFonts w:ascii="Times New Roman" w:eastAsia="Times New Roman" w:hAnsi="Times New Roman" w:cs="Times New Roman"/>
        </w:rPr>
      </w:pPr>
      <w:r>
        <w:t xml:space="preserve">       </w:t>
      </w:r>
      <w:r w:rsidR="00842420">
        <w:rPr>
          <w:noProof/>
        </w:rPr>
        <mc:AlternateContent>
          <mc:Choice Requires="wps">
            <w:drawing>
              <wp:inline distT="0" distB="0" distL="0" distR="0" wp14:anchorId="4E62595E" wp14:editId="650E48A4">
                <wp:extent cx="139700" cy="279400"/>
                <wp:effectExtent l="19050" t="0" r="31750" b="44450"/>
                <wp:docPr id="969336027"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C816322"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4B2A6BAB" w14:textId="7FAA75B3" w:rsidR="6FF31B3E" w:rsidRDefault="6FF31B3E" w:rsidP="41AE8C04">
      <w:pPr>
        <w:jc w:val="center"/>
      </w:pPr>
      <w:r w:rsidRPr="41AE8C04">
        <w:rPr>
          <w:rFonts w:ascii="Times New Roman" w:eastAsia="Times New Roman" w:hAnsi="Times New Roman" w:cs="Times New Roman"/>
        </w:rPr>
        <w:t>Cooling at room temperature</w:t>
      </w:r>
    </w:p>
    <w:p w14:paraId="6CB0785F" w14:textId="0781655F" w:rsidR="766A255E" w:rsidRDefault="766A255E" w:rsidP="41AE8C04">
      <w:pPr>
        <w:jc w:val="center"/>
        <w:rPr>
          <w:rFonts w:ascii="Times New Roman" w:eastAsia="Times New Roman" w:hAnsi="Times New Roman" w:cs="Times New Roman"/>
        </w:rPr>
      </w:pPr>
      <w:r>
        <w:t xml:space="preserve">        </w:t>
      </w:r>
      <w:r w:rsidR="56C2D3B4">
        <w:rPr>
          <w:noProof/>
        </w:rPr>
        <mc:AlternateContent>
          <mc:Choice Requires="wps">
            <w:drawing>
              <wp:inline distT="0" distB="0" distL="0" distR="0" wp14:anchorId="63D8B2C2" wp14:editId="46DCE503">
                <wp:extent cx="139700" cy="279400"/>
                <wp:effectExtent l="19050" t="0" r="31750" b="44450"/>
                <wp:docPr id="1896334520"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9FA5A9"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70A76E14" w14:textId="3D9E23CF" w:rsidR="534A27A7" w:rsidRDefault="534A27A7" w:rsidP="41AE8C04">
      <w:pPr>
        <w:jc w:val="center"/>
      </w:pPr>
      <w:r w:rsidRPr="41AE8C04">
        <w:rPr>
          <w:rFonts w:ascii="Times New Roman" w:eastAsia="Times New Roman" w:hAnsi="Times New Roman" w:cs="Times New Roman"/>
        </w:rPr>
        <w:t>Beetroot-Ash gourd RTS</w:t>
      </w:r>
    </w:p>
    <w:p w14:paraId="756927F5" w14:textId="6604093B" w:rsidR="2532FB42" w:rsidRDefault="2532FB42" w:rsidP="41AE8C04">
      <w:pPr>
        <w:jc w:val="center"/>
        <w:rPr>
          <w:rFonts w:ascii="Times New Roman" w:eastAsia="Times New Roman" w:hAnsi="Times New Roman" w:cs="Times New Roman"/>
        </w:rPr>
      </w:pPr>
      <w:r>
        <w:lastRenderedPageBreak/>
        <w:t xml:space="preserve">        </w:t>
      </w:r>
      <w:r>
        <w:rPr>
          <w:noProof/>
        </w:rPr>
        <mc:AlternateContent>
          <mc:Choice Requires="wps">
            <w:drawing>
              <wp:inline distT="0" distB="0" distL="0" distR="0" wp14:anchorId="66DF1D5B" wp14:editId="16679853">
                <wp:extent cx="139700" cy="279400"/>
                <wp:effectExtent l="19050" t="0" r="31750" b="44450"/>
                <wp:docPr id="660350645" name="drawing"/>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700" cy="279400"/>
                        </a:xfrm>
                        <a:prstGeom prst="downArrow">
                          <a:avLst/>
                        </a:prstGeom>
                        <a:ln/>
                      </wps:spPr>
                      <wps:style>
                        <a:lnRef idx="2">
                          <a:schemeClr val="accent1">
                            <a:shade val="50000"/>
                          </a:schemeClr>
                        </a:lnRef>
                        <a:fillRef idx="1">
                          <a:schemeClr val="accent1"/>
                        </a:fillRef>
                        <a:effectRef idx="0">
                          <a:scrgbClr r="0" g="0" b="0"/>
                        </a:effectRef>
                        <a:fontRef idx="minor">
                          <a:schemeClr val="lt1"/>
                        </a:fontRef>
                      </wps:style>
                      <wps:bodyPr anchor="ct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EA43D9F" id="drawing" o:spid="_x0000_s1026" type="#_x0000_t67" style="width:11pt;height:2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" fillcolor="#156082 [3204]" strokecolor="#0a2f40 [1604]" strokeweight="1pt">
                <v:path arrowok="t"/>
                <w10:anchorlock/>
              </v:shape>
            </w:pict>
          </mc:Fallback>
        </mc:AlternateContent>
      </w:r>
    </w:p>
    <w:p w14:paraId="6CBCF256" w14:textId="435DC531" w:rsidR="534A27A7" w:rsidRDefault="534A27A7" w:rsidP="41AE8C04">
      <w:pPr>
        <w:jc w:val="center"/>
      </w:pPr>
      <w:r w:rsidRPr="0D13C697">
        <w:rPr>
          <w:rFonts w:ascii="Times New Roman" w:eastAsia="Times New Roman" w:hAnsi="Times New Roman" w:cs="Times New Roman"/>
        </w:rPr>
        <w:t xml:space="preserve"> Storage of prepared juice</w:t>
      </w:r>
    </w:p>
    <w:p w14:paraId="362F9136" w14:textId="76FB413B" w:rsidR="0D13C697" w:rsidRDefault="0D13C697" w:rsidP="0D13C697">
      <w:pPr>
        <w:jc w:val="center"/>
        <w:rPr>
          <w:rFonts w:ascii="Times New Roman" w:eastAsia="Times New Roman" w:hAnsi="Times New Roman" w:cs="Times New Roman"/>
        </w:rPr>
      </w:pPr>
    </w:p>
    <w:p w14:paraId="2BF89E66" w14:textId="6C39D5D7" w:rsidR="41AE8C04" w:rsidRDefault="41AE8C04" w:rsidP="41AE8C04">
      <w:pPr>
        <w:jc w:val="center"/>
        <w:rPr>
          <w:rFonts w:ascii="Times New Roman" w:eastAsia="Times New Roman" w:hAnsi="Times New Roman" w:cs="Times New Roman"/>
        </w:rPr>
      </w:pPr>
    </w:p>
    <w:p w14:paraId="6FB4517D" w14:textId="7431C070" w:rsidR="00B50C1A" w:rsidRDefault="003241E7" w:rsidP="0D13C697">
      <w:pPr>
        <w:rPr>
          <w:rFonts w:ascii="Times New Roman" w:eastAsia="Times New Roman" w:hAnsi="Times New Roman" w:cs="Times New Roman"/>
          <w:b/>
          <w:bCs/>
        </w:rPr>
      </w:pPr>
      <w:r>
        <w:rPr>
          <w:rFonts w:ascii="Times New Roman" w:eastAsia="Times New Roman" w:hAnsi="Times New Roman" w:cs="Times New Roman"/>
          <w:b/>
          <w:bCs/>
        </w:rPr>
        <w:t xml:space="preserve">3.1 </w:t>
      </w:r>
      <w:r w:rsidR="00BF6871" w:rsidRPr="00BF6871">
        <w:rPr>
          <w:rFonts w:ascii="Times New Roman" w:eastAsia="Times New Roman" w:hAnsi="Times New Roman" w:cs="Times New Roman"/>
          <w:b/>
          <w:bCs/>
        </w:rPr>
        <w:t>Standardization of RTS beverage</w:t>
      </w:r>
      <w:r w:rsidR="00B50C1A">
        <w:rPr>
          <w:rFonts w:ascii="Times New Roman" w:eastAsia="Times New Roman" w:hAnsi="Times New Roman" w:cs="Times New Roman"/>
          <w:b/>
          <w:bCs/>
        </w:rPr>
        <w:t>:</w:t>
      </w:r>
    </w:p>
    <w:p w14:paraId="354E2D80" w14:textId="13709126" w:rsidR="00277CDD" w:rsidRDefault="00BF6871" w:rsidP="0D13C697">
      <w:pPr>
        <w:rPr>
          <w:rFonts w:ascii="Times New Roman" w:eastAsia="Times New Roman" w:hAnsi="Times New Roman" w:cs="Times New Roman"/>
        </w:rPr>
      </w:pPr>
      <w:r w:rsidRPr="00B50C1A">
        <w:rPr>
          <w:rFonts w:ascii="Times New Roman" w:eastAsia="Times New Roman" w:hAnsi="Times New Roman" w:cs="Times New Roman"/>
        </w:rPr>
        <w:t xml:space="preserve"> RTS beverages are those that have had any base material, such </w:t>
      </w:r>
      <w:r w:rsidR="00AE32E8">
        <w:rPr>
          <w:rFonts w:ascii="Times New Roman" w:eastAsia="Times New Roman" w:hAnsi="Times New Roman" w:cs="Times New Roman"/>
        </w:rPr>
        <w:t xml:space="preserve">as </w:t>
      </w:r>
      <w:r w:rsidRPr="00B50C1A">
        <w:rPr>
          <w:rFonts w:ascii="Times New Roman" w:eastAsia="Times New Roman" w:hAnsi="Times New Roman" w:cs="Times New Roman"/>
        </w:rPr>
        <w:t>fruit or vegetable juice, significantly changed in composition during preparation so that no additional dilution is required prior to serving and are thus drunk in Ready</w:t>
      </w:r>
      <w:r w:rsidR="00DB0BC2">
        <w:rPr>
          <w:rFonts w:ascii="Times New Roman" w:eastAsia="Times New Roman" w:hAnsi="Times New Roman" w:cs="Times New Roman"/>
        </w:rPr>
        <w:t>-</w:t>
      </w:r>
      <w:r w:rsidRPr="00B50C1A">
        <w:rPr>
          <w:rFonts w:ascii="Times New Roman" w:eastAsia="Times New Roman" w:hAnsi="Times New Roman" w:cs="Times New Roman"/>
        </w:rPr>
        <w:t>To</w:t>
      </w:r>
      <w:r w:rsidR="00DB0BC2">
        <w:rPr>
          <w:rFonts w:ascii="Times New Roman" w:eastAsia="Times New Roman" w:hAnsi="Times New Roman" w:cs="Times New Roman"/>
        </w:rPr>
        <w:t>-</w:t>
      </w:r>
      <w:r w:rsidRPr="00B50C1A">
        <w:rPr>
          <w:rFonts w:ascii="Times New Roman" w:eastAsia="Times New Roman" w:hAnsi="Times New Roman" w:cs="Times New Roman"/>
        </w:rPr>
        <w:t>Serve form (</w:t>
      </w:r>
      <w:r w:rsidRPr="00913EE0">
        <w:rPr>
          <w:rFonts w:ascii="Times New Roman" w:eastAsia="Times New Roman" w:hAnsi="Times New Roman" w:cs="Times New Roman"/>
          <w:i/>
          <w:iCs/>
        </w:rPr>
        <w:t>Deka</w:t>
      </w:r>
      <w:r w:rsidRPr="00B50C1A">
        <w:rPr>
          <w:rFonts w:ascii="Times New Roman" w:eastAsia="Times New Roman" w:hAnsi="Times New Roman" w:cs="Times New Roman"/>
        </w:rPr>
        <w:t>, 2000). Beetroot and ash</w:t>
      </w:r>
      <w:r w:rsidR="00044078">
        <w:rPr>
          <w:rFonts w:ascii="Times New Roman" w:eastAsia="Times New Roman" w:hAnsi="Times New Roman" w:cs="Times New Roman"/>
        </w:rPr>
        <w:t xml:space="preserve"> </w:t>
      </w:r>
      <w:r w:rsidRPr="00B50C1A">
        <w:rPr>
          <w:rFonts w:ascii="Times New Roman" w:eastAsia="Times New Roman" w:hAnsi="Times New Roman" w:cs="Times New Roman"/>
        </w:rPr>
        <w:t xml:space="preserve">gourd were used as the foundational ingredients for several RTS beverage combinations. RTS beverage uses sugar as a sweetening agent. The combinations were created in accordance with </w:t>
      </w:r>
      <w:r w:rsidR="00AE32E8">
        <w:rPr>
          <w:rFonts w:ascii="Times New Roman" w:eastAsia="Times New Roman" w:hAnsi="Times New Roman" w:cs="Times New Roman"/>
        </w:rPr>
        <w:t>Table 2's</w:t>
      </w:r>
      <w:r w:rsidRPr="00B50C1A">
        <w:rPr>
          <w:rFonts w:ascii="Times New Roman" w:eastAsia="Times New Roman" w:hAnsi="Times New Roman" w:cs="Times New Roman"/>
        </w:rPr>
        <w:t xml:space="preserve"> FPO criteria.</w:t>
      </w:r>
    </w:p>
    <w:p w14:paraId="31BD3932" w14:textId="07E729A2" w:rsidR="004B19FE" w:rsidRDefault="00AE32E8" w:rsidP="00EE4200">
      <w:pPr>
        <w:jc w:val="center"/>
        <w:rPr>
          <w:rFonts w:ascii="Times New Roman" w:eastAsia="Times New Roman" w:hAnsi="Times New Roman" w:cs="Times New Roman"/>
          <w:b/>
          <w:bCs/>
        </w:rPr>
      </w:pPr>
      <w:r>
        <w:rPr>
          <w:rFonts w:ascii="Times New Roman" w:eastAsia="Times New Roman" w:hAnsi="Times New Roman" w:cs="Times New Roman"/>
          <w:b/>
          <w:bCs/>
        </w:rPr>
        <w:t>Table 2</w:t>
      </w:r>
      <w:r w:rsidR="006B53C5">
        <w:rPr>
          <w:rFonts w:ascii="Times New Roman" w:eastAsia="Times New Roman" w:hAnsi="Times New Roman" w:cs="Times New Roman"/>
          <w:b/>
          <w:bCs/>
        </w:rPr>
        <w:t>:</w:t>
      </w:r>
      <w:r w:rsidR="00EE4200" w:rsidRPr="00EE4200">
        <w:rPr>
          <w:rFonts w:ascii="Times New Roman" w:eastAsia="Times New Roman" w:hAnsi="Times New Roman" w:cs="Times New Roman"/>
          <w:b/>
          <w:bCs/>
        </w:rPr>
        <w:t xml:space="preserve">  FPO specifications for </w:t>
      </w:r>
      <w:r w:rsidR="00B6674A">
        <w:rPr>
          <w:rFonts w:ascii="Times New Roman" w:eastAsia="Times New Roman" w:hAnsi="Times New Roman" w:cs="Times New Roman"/>
          <w:b/>
          <w:bCs/>
        </w:rPr>
        <w:t>R</w:t>
      </w:r>
      <w:r w:rsidR="00EE4200" w:rsidRPr="00EE4200">
        <w:rPr>
          <w:rFonts w:ascii="Times New Roman" w:eastAsia="Times New Roman" w:hAnsi="Times New Roman" w:cs="Times New Roman"/>
          <w:b/>
          <w:bCs/>
        </w:rPr>
        <w:t>TS beverage (Source: FPO 1966)</w:t>
      </w:r>
      <w:r w:rsidR="00913EE0" w:rsidRPr="00913EE0">
        <w:rPr>
          <w:rFonts w:ascii="Times New Roman" w:eastAsia="Times New Roman" w:hAnsi="Times New Roman" w:cs="Times New Roman"/>
        </w:rPr>
        <w:t xml:space="preserve"> </w:t>
      </w:r>
    </w:p>
    <w:p w14:paraId="3FEE84A6" w14:textId="77777777" w:rsidR="00B6674A" w:rsidRDefault="00B6674A" w:rsidP="00EE4200">
      <w:pPr>
        <w:jc w:val="center"/>
        <w:rPr>
          <w:rFonts w:ascii="Times New Roman" w:eastAsia="Times New Roman" w:hAnsi="Times New Roman" w:cs="Times New Roman"/>
          <w:b/>
          <w:bCs/>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4320"/>
        <w:gridCol w:w="3955"/>
      </w:tblGrid>
      <w:tr w:rsidR="004843A0" w14:paraId="4636E2D4" w14:textId="77777777" w:rsidTr="00B12210">
        <w:trPr>
          <w:trHeight w:val="503"/>
        </w:trPr>
        <w:tc>
          <w:tcPr>
            <w:tcW w:w="1075" w:type="dxa"/>
          </w:tcPr>
          <w:p w14:paraId="765968ED" w14:textId="626A2C38" w:rsidR="004843A0" w:rsidRDefault="00A56511" w:rsidP="00B12210">
            <w:pPr>
              <w:jc w:val="center"/>
              <w:rPr>
                <w:rFonts w:ascii="Times New Roman" w:eastAsia="Times New Roman" w:hAnsi="Times New Roman" w:cs="Times New Roman"/>
                <w:b/>
                <w:bCs/>
              </w:rPr>
            </w:pPr>
            <w:r>
              <w:rPr>
                <w:rFonts w:ascii="Times New Roman" w:eastAsia="Times New Roman" w:hAnsi="Times New Roman" w:cs="Times New Roman"/>
                <w:b/>
                <w:bCs/>
              </w:rPr>
              <w:t>Sr. No.</w:t>
            </w:r>
          </w:p>
        </w:tc>
        <w:tc>
          <w:tcPr>
            <w:tcW w:w="4320" w:type="dxa"/>
          </w:tcPr>
          <w:p w14:paraId="5F1B50F0" w14:textId="698D00F0" w:rsidR="004843A0" w:rsidRDefault="003910E8" w:rsidP="00B12210">
            <w:pPr>
              <w:jc w:val="center"/>
              <w:rPr>
                <w:rFonts w:ascii="Times New Roman" w:eastAsia="Times New Roman" w:hAnsi="Times New Roman" w:cs="Times New Roman"/>
                <w:b/>
                <w:bCs/>
              </w:rPr>
            </w:pPr>
            <w:r w:rsidRPr="003910E8">
              <w:rPr>
                <w:rFonts w:ascii="Times New Roman" w:eastAsia="Times New Roman" w:hAnsi="Times New Roman" w:cs="Times New Roman"/>
                <w:b/>
                <w:bCs/>
              </w:rPr>
              <w:t>Constituents</w:t>
            </w:r>
          </w:p>
        </w:tc>
        <w:tc>
          <w:tcPr>
            <w:tcW w:w="3955" w:type="dxa"/>
          </w:tcPr>
          <w:p w14:paraId="35FD01B2" w14:textId="24586B97" w:rsidR="004843A0" w:rsidRDefault="001728A5" w:rsidP="00B12210">
            <w:pPr>
              <w:jc w:val="center"/>
              <w:rPr>
                <w:rFonts w:ascii="Times New Roman" w:eastAsia="Times New Roman" w:hAnsi="Times New Roman" w:cs="Times New Roman"/>
                <w:b/>
                <w:bCs/>
              </w:rPr>
            </w:pPr>
            <w:r w:rsidRPr="001728A5">
              <w:rPr>
                <w:rFonts w:ascii="Times New Roman" w:eastAsia="Times New Roman" w:hAnsi="Times New Roman" w:cs="Times New Roman"/>
                <w:b/>
                <w:bCs/>
              </w:rPr>
              <w:t>Quantity</w:t>
            </w:r>
          </w:p>
        </w:tc>
      </w:tr>
      <w:tr w:rsidR="004843A0" w14:paraId="15A55FB2" w14:textId="77777777" w:rsidTr="00B12210">
        <w:trPr>
          <w:trHeight w:val="476"/>
        </w:trPr>
        <w:tc>
          <w:tcPr>
            <w:tcW w:w="1075" w:type="dxa"/>
          </w:tcPr>
          <w:p w14:paraId="42A8BEB3" w14:textId="6F25274D" w:rsidR="004843A0" w:rsidRDefault="00A56511" w:rsidP="00B12210">
            <w:pPr>
              <w:jc w:val="center"/>
              <w:rPr>
                <w:rFonts w:ascii="Times New Roman" w:eastAsia="Times New Roman" w:hAnsi="Times New Roman" w:cs="Times New Roman"/>
                <w:b/>
                <w:bCs/>
              </w:rPr>
            </w:pPr>
            <w:r>
              <w:rPr>
                <w:rFonts w:ascii="Times New Roman" w:eastAsia="Times New Roman" w:hAnsi="Times New Roman" w:cs="Times New Roman"/>
                <w:b/>
                <w:bCs/>
              </w:rPr>
              <w:t>1</w:t>
            </w:r>
            <w:r w:rsidR="00B12210">
              <w:rPr>
                <w:rFonts w:ascii="Times New Roman" w:eastAsia="Times New Roman" w:hAnsi="Times New Roman" w:cs="Times New Roman"/>
                <w:b/>
                <w:bCs/>
              </w:rPr>
              <w:t>.</w:t>
            </w:r>
          </w:p>
        </w:tc>
        <w:tc>
          <w:tcPr>
            <w:tcW w:w="4320" w:type="dxa"/>
          </w:tcPr>
          <w:p w14:paraId="5EA8B124" w14:textId="61309504" w:rsidR="004843A0" w:rsidRPr="001728A5" w:rsidRDefault="005B4286" w:rsidP="00B12210">
            <w:pPr>
              <w:jc w:val="center"/>
              <w:rPr>
                <w:rFonts w:ascii="Times New Roman" w:eastAsia="Times New Roman" w:hAnsi="Times New Roman" w:cs="Times New Roman"/>
              </w:rPr>
            </w:pPr>
            <w:r w:rsidRPr="005B4286">
              <w:rPr>
                <w:rFonts w:ascii="Times New Roman" w:eastAsia="Times New Roman" w:hAnsi="Times New Roman" w:cs="Times New Roman"/>
              </w:rPr>
              <w:t>Min. fruit juice (percent)</w:t>
            </w:r>
          </w:p>
        </w:tc>
        <w:tc>
          <w:tcPr>
            <w:tcW w:w="3955" w:type="dxa"/>
          </w:tcPr>
          <w:p w14:paraId="08A0A34C" w14:textId="4AA14C38" w:rsidR="004843A0" w:rsidRPr="00E346EE" w:rsidRDefault="00E346EE" w:rsidP="00B12210">
            <w:pPr>
              <w:jc w:val="center"/>
              <w:rPr>
                <w:rFonts w:ascii="Times New Roman" w:eastAsia="Times New Roman" w:hAnsi="Times New Roman" w:cs="Times New Roman"/>
              </w:rPr>
            </w:pPr>
            <w:r>
              <w:rPr>
                <w:rFonts w:ascii="Times New Roman" w:eastAsia="Times New Roman" w:hAnsi="Times New Roman" w:cs="Times New Roman"/>
              </w:rPr>
              <w:t>10</w:t>
            </w:r>
          </w:p>
        </w:tc>
      </w:tr>
      <w:tr w:rsidR="004843A0" w14:paraId="42199C5F" w14:textId="77777777" w:rsidTr="00B12210">
        <w:trPr>
          <w:trHeight w:val="449"/>
        </w:trPr>
        <w:tc>
          <w:tcPr>
            <w:tcW w:w="1075" w:type="dxa"/>
          </w:tcPr>
          <w:p w14:paraId="0454F547" w14:textId="7F61B9F8" w:rsidR="004843A0" w:rsidRDefault="00A56511" w:rsidP="00B12210">
            <w:pPr>
              <w:jc w:val="center"/>
              <w:rPr>
                <w:rFonts w:ascii="Times New Roman" w:eastAsia="Times New Roman" w:hAnsi="Times New Roman" w:cs="Times New Roman"/>
                <w:b/>
                <w:bCs/>
              </w:rPr>
            </w:pPr>
            <w:r>
              <w:rPr>
                <w:rFonts w:ascii="Times New Roman" w:eastAsia="Times New Roman" w:hAnsi="Times New Roman" w:cs="Times New Roman"/>
                <w:b/>
                <w:bCs/>
              </w:rPr>
              <w:t>2</w:t>
            </w:r>
            <w:r w:rsidR="00B12210">
              <w:rPr>
                <w:rFonts w:ascii="Times New Roman" w:eastAsia="Times New Roman" w:hAnsi="Times New Roman" w:cs="Times New Roman"/>
                <w:b/>
                <w:bCs/>
              </w:rPr>
              <w:t>.</w:t>
            </w:r>
          </w:p>
        </w:tc>
        <w:tc>
          <w:tcPr>
            <w:tcW w:w="4320" w:type="dxa"/>
          </w:tcPr>
          <w:p w14:paraId="4A524E74" w14:textId="571022F8" w:rsidR="004843A0" w:rsidRPr="005B4286" w:rsidRDefault="005B4286" w:rsidP="00B12210">
            <w:pPr>
              <w:jc w:val="center"/>
              <w:rPr>
                <w:rFonts w:ascii="Times New Roman" w:eastAsia="Times New Roman" w:hAnsi="Times New Roman" w:cs="Times New Roman"/>
              </w:rPr>
            </w:pPr>
            <w:r w:rsidRPr="005B4286">
              <w:rPr>
                <w:rFonts w:ascii="Times New Roman" w:eastAsia="Times New Roman" w:hAnsi="Times New Roman" w:cs="Times New Roman"/>
              </w:rPr>
              <w:t>Min. TSS (0Brix)</w:t>
            </w:r>
          </w:p>
        </w:tc>
        <w:tc>
          <w:tcPr>
            <w:tcW w:w="3955" w:type="dxa"/>
          </w:tcPr>
          <w:p w14:paraId="529891AE" w14:textId="7B2A69F5" w:rsidR="004843A0" w:rsidRPr="00E346EE" w:rsidRDefault="00E346EE" w:rsidP="00B12210">
            <w:pPr>
              <w:jc w:val="center"/>
              <w:rPr>
                <w:rFonts w:ascii="Times New Roman" w:eastAsia="Times New Roman" w:hAnsi="Times New Roman" w:cs="Times New Roman"/>
              </w:rPr>
            </w:pPr>
            <w:r>
              <w:rPr>
                <w:rFonts w:ascii="Times New Roman" w:eastAsia="Times New Roman" w:hAnsi="Times New Roman" w:cs="Times New Roman"/>
              </w:rPr>
              <w:t>10</w:t>
            </w:r>
          </w:p>
        </w:tc>
      </w:tr>
      <w:tr w:rsidR="004843A0" w14:paraId="31D062C0" w14:textId="77777777" w:rsidTr="00B12210">
        <w:trPr>
          <w:trHeight w:val="440"/>
        </w:trPr>
        <w:tc>
          <w:tcPr>
            <w:tcW w:w="1075" w:type="dxa"/>
          </w:tcPr>
          <w:p w14:paraId="6B90D262" w14:textId="632848D1" w:rsidR="004843A0" w:rsidRDefault="00A56511" w:rsidP="00B12210">
            <w:pPr>
              <w:jc w:val="center"/>
              <w:rPr>
                <w:rFonts w:ascii="Times New Roman" w:eastAsia="Times New Roman" w:hAnsi="Times New Roman" w:cs="Times New Roman"/>
                <w:b/>
                <w:bCs/>
              </w:rPr>
            </w:pPr>
            <w:r>
              <w:rPr>
                <w:rFonts w:ascii="Times New Roman" w:eastAsia="Times New Roman" w:hAnsi="Times New Roman" w:cs="Times New Roman"/>
                <w:b/>
                <w:bCs/>
              </w:rPr>
              <w:t>3</w:t>
            </w:r>
            <w:r w:rsidR="00B12210">
              <w:rPr>
                <w:rFonts w:ascii="Times New Roman" w:eastAsia="Times New Roman" w:hAnsi="Times New Roman" w:cs="Times New Roman"/>
                <w:b/>
                <w:bCs/>
              </w:rPr>
              <w:t>.</w:t>
            </w:r>
          </w:p>
        </w:tc>
        <w:tc>
          <w:tcPr>
            <w:tcW w:w="4320" w:type="dxa"/>
          </w:tcPr>
          <w:p w14:paraId="2DE3ECB1" w14:textId="77991CF8" w:rsidR="004843A0" w:rsidRPr="005B4286" w:rsidRDefault="00E346EE" w:rsidP="00B12210">
            <w:pPr>
              <w:jc w:val="center"/>
              <w:rPr>
                <w:rFonts w:ascii="Times New Roman" w:eastAsia="Times New Roman" w:hAnsi="Times New Roman" w:cs="Times New Roman"/>
              </w:rPr>
            </w:pPr>
            <w:r w:rsidRPr="00E346EE">
              <w:rPr>
                <w:rFonts w:ascii="Times New Roman" w:eastAsia="Times New Roman" w:hAnsi="Times New Roman" w:cs="Times New Roman"/>
              </w:rPr>
              <w:t>Max. Acidity (percent)</w:t>
            </w:r>
          </w:p>
        </w:tc>
        <w:tc>
          <w:tcPr>
            <w:tcW w:w="3955" w:type="dxa"/>
          </w:tcPr>
          <w:p w14:paraId="1BFC1C24" w14:textId="36793877" w:rsidR="004843A0" w:rsidRPr="00E346EE" w:rsidRDefault="00E346EE" w:rsidP="00B12210">
            <w:pPr>
              <w:jc w:val="center"/>
              <w:rPr>
                <w:rFonts w:ascii="Times New Roman" w:eastAsia="Times New Roman" w:hAnsi="Times New Roman" w:cs="Times New Roman"/>
              </w:rPr>
            </w:pPr>
            <w:r>
              <w:rPr>
                <w:rFonts w:ascii="Times New Roman" w:eastAsia="Times New Roman" w:hAnsi="Times New Roman" w:cs="Times New Roman"/>
              </w:rPr>
              <w:t>0.3</w:t>
            </w:r>
          </w:p>
        </w:tc>
      </w:tr>
    </w:tbl>
    <w:p w14:paraId="1ABAD05F" w14:textId="77777777" w:rsidR="004843A0" w:rsidRDefault="004843A0" w:rsidP="004843A0">
      <w:pPr>
        <w:rPr>
          <w:rFonts w:ascii="Times New Roman" w:eastAsia="Times New Roman" w:hAnsi="Times New Roman" w:cs="Times New Roman"/>
          <w:b/>
          <w:bCs/>
        </w:rPr>
      </w:pPr>
    </w:p>
    <w:p w14:paraId="609669A4" w14:textId="35C00739" w:rsidR="000E1936" w:rsidRDefault="003241E7" w:rsidP="004843A0">
      <w:pPr>
        <w:rPr>
          <w:rFonts w:ascii="Times New Roman" w:eastAsia="Times New Roman" w:hAnsi="Times New Roman" w:cs="Times New Roman"/>
          <w:b/>
          <w:bCs/>
        </w:rPr>
      </w:pPr>
      <w:r>
        <w:rPr>
          <w:rFonts w:ascii="Times New Roman" w:eastAsia="Times New Roman" w:hAnsi="Times New Roman" w:cs="Times New Roman"/>
          <w:b/>
          <w:bCs/>
        </w:rPr>
        <w:t xml:space="preserve">4. </w:t>
      </w:r>
      <w:r w:rsidR="000E1936" w:rsidRPr="000E1936">
        <w:rPr>
          <w:rFonts w:ascii="Times New Roman" w:eastAsia="Times New Roman" w:hAnsi="Times New Roman" w:cs="Times New Roman"/>
          <w:b/>
          <w:bCs/>
        </w:rPr>
        <w:t xml:space="preserve">Proximate analysis of </w:t>
      </w:r>
      <w:proofErr w:type="spellStart"/>
      <w:r w:rsidR="000E1936" w:rsidRPr="000E1936">
        <w:rPr>
          <w:rFonts w:ascii="Times New Roman" w:eastAsia="Times New Roman" w:hAnsi="Times New Roman" w:cs="Times New Roman"/>
          <w:b/>
          <w:bCs/>
        </w:rPr>
        <w:t>ashgourd</w:t>
      </w:r>
      <w:proofErr w:type="spellEnd"/>
      <w:r w:rsidR="000E1936" w:rsidRPr="000E1936">
        <w:rPr>
          <w:rFonts w:ascii="Times New Roman" w:eastAsia="Times New Roman" w:hAnsi="Times New Roman" w:cs="Times New Roman"/>
          <w:b/>
          <w:bCs/>
        </w:rPr>
        <w:t>-beetroot based RTS</w:t>
      </w:r>
    </w:p>
    <w:p w14:paraId="72A7E7D5" w14:textId="522ABA0C" w:rsidR="00C53363" w:rsidRDefault="00C53363" w:rsidP="004843A0">
      <w:pPr>
        <w:rPr>
          <w:rFonts w:ascii="Times New Roman" w:eastAsia="Times New Roman" w:hAnsi="Times New Roman" w:cs="Times New Roman"/>
          <w:b/>
          <w:bCs/>
        </w:rPr>
      </w:pPr>
      <w:r>
        <w:rPr>
          <w:rFonts w:ascii="Times New Roman" w:eastAsia="Times New Roman" w:hAnsi="Times New Roman" w:cs="Times New Roman"/>
          <w:b/>
          <w:bCs/>
        </w:rPr>
        <w:t xml:space="preserve">4.1 </w:t>
      </w:r>
      <w:r w:rsidRPr="00C53363">
        <w:rPr>
          <w:rFonts w:ascii="Times New Roman" w:eastAsia="Times New Roman" w:hAnsi="Times New Roman" w:cs="Times New Roman"/>
          <w:b/>
          <w:bCs/>
        </w:rPr>
        <w:t>Estimation of moisture content</w:t>
      </w:r>
    </w:p>
    <w:p w14:paraId="13039801" w14:textId="77777777" w:rsidR="00C53363" w:rsidRDefault="00C53363" w:rsidP="004843A0">
      <w:pPr>
        <w:rPr>
          <w:rFonts w:ascii="Times New Roman" w:eastAsia="Times New Roman" w:hAnsi="Times New Roman" w:cs="Times New Roman"/>
        </w:rPr>
      </w:pPr>
      <w:r w:rsidRPr="00C53363">
        <w:rPr>
          <w:rFonts w:ascii="Times New Roman" w:eastAsia="Times New Roman" w:hAnsi="Times New Roman" w:cs="Times New Roman"/>
        </w:rPr>
        <w:t xml:space="preserve"> The moisture content of jam was determined as per (AOAC, 2000) </w:t>
      </w:r>
    </w:p>
    <w:p w14:paraId="01D614FE" w14:textId="792EC9E0" w:rsidR="00C53363" w:rsidRDefault="00C53363" w:rsidP="004843A0">
      <w:pPr>
        <w:rPr>
          <w:rFonts w:ascii="Times New Roman" w:eastAsia="Times New Roman" w:hAnsi="Times New Roman" w:cs="Times New Roman"/>
          <w:b/>
          <w:bCs/>
        </w:rPr>
      </w:pPr>
      <w:r w:rsidRPr="00C53363">
        <w:rPr>
          <w:rFonts w:ascii="Times New Roman" w:eastAsia="Times New Roman" w:hAnsi="Times New Roman" w:cs="Times New Roman"/>
          <w:b/>
          <w:bCs/>
        </w:rPr>
        <w:t>Procedure:</w:t>
      </w:r>
      <w:r w:rsidRPr="00C53363">
        <w:rPr>
          <w:rFonts w:ascii="Times New Roman" w:eastAsia="Times New Roman" w:hAnsi="Times New Roman" w:cs="Times New Roman"/>
        </w:rPr>
        <w:t xml:space="preserve"> A dry and clean Petri plate was weighed (W1). Now 5g of sample was accurately weighed and added in the Petri plate (W2). Plate was then transferred to oven at a temperature of 105</w:t>
      </w:r>
      <w:r w:rsidRPr="00C53363">
        <w:rPr>
          <w:rFonts w:ascii="Times New Roman" w:eastAsia="Times New Roman" w:hAnsi="Times New Roman" w:cs="Times New Roman"/>
          <w:vertAlign w:val="superscript"/>
        </w:rPr>
        <w:t>◦</w:t>
      </w:r>
      <w:r w:rsidRPr="00C53363">
        <w:rPr>
          <w:rFonts w:ascii="Times New Roman" w:eastAsia="Times New Roman" w:hAnsi="Times New Roman" w:cs="Times New Roman"/>
        </w:rPr>
        <w:t xml:space="preserve">C for 3 hours. The plate was taken out and cooled in </w:t>
      </w:r>
      <w:proofErr w:type="spellStart"/>
      <w:r w:rsidRPr="00C53363">
        <w:rPr>
          <w:rFonts w:ascii="Times New Roman" w:eastAsia="Times New Roman" w:hAnsi="Times New Roman" w:cs="Times New Roman"/>
        </w:rPr>
        <w:t>dessicator</w:t>
      </w:r>
      <w:proofErr w:type="spellEnd"/>
      <w:r w:rsidRPr="00C53363">
        <w:rPr>
          <w:rFonts w:ascii="Times New Roman" w:eastAsia="Times New Roman" w:hAnsi="Times New Roman" w:cs="Times New Roman"/>
        </w:rPr>
        <w:t xml:space="preserve"> for few minutes till the room temperature reached and weighed to a dried weight (W3). Repeated the same till two consecutive weights and observed moisture percent was calculated</w:t>
      </w:r>
      <w:r w:rsidRPr="00C53363">
        <w:rPr>
          <w:rFonts w:ascii="Times New Roman" w:eastAsia="Times New Roman" w:hAnsi="Times New Roman" w:cs="Times New Roman"/>
          <w:b/>
          <w:bCs/>
        </w:rPr>
        <w:t>.</w:t>
      </w:r>
    </w:p>
    <w:p w14:paraId="14ADD123" w14:textId="77777777" w:rsidR="00C53363" w:rsidRDefault="00C53363" w:rsidP="004843A0">
      <w:pPr>
        <w:rPr>
          <w:rFonts w:ascii="Times New Roman" w:eastAsia="Times New Roman" w:hAnsi="Times New Roman" w:cs="Times New Roman"/>
        </w:rPr>
      </w:pPr>
      <w:r w:rsidRPr="00C53363">
        <w:rPr>
          <w:rFonts w:ascii="Times New Roman" w:eastAsia="Times New Roman" w:hAnsi="Times New Roman" w:cs="Times New Roman"/>
        </w:rPr>
        <w:t>Moisture % = W2-W3×100/W2-W1</w:t>
      </w:r>
    </w:p>
    <w:p w14:paraId="388E8140" w14:textId="77777777" w:rsidR="00C53363" w:rsidRDefault="00C53363" w:rsidP="004843A0">
      <w:pPr>
        <w:rPr>
          <w:rFonts w:ascii="Times New Roman" w:eastAsia="Times New Roman" w:hAnsi="Times New Roman" w:cs="Times New Roman"/>
        </w:rPr>
      </w:pPr>
      <w:r w:rsidRPr="00C53363">
        <w:rPr>
          <w:rFonts w:ascii="Times New Roman" w:eastAsia="Times New Roman" w:hAnsi="Times New Roman" w:cs="Times New Roman"/>
        </w:rPr>
        <w:t xml:space="preserve"> where,</w:t>
      </w:r>
    </w:p>
    <w:p w14:paraId="1AA6FCD4" w14:textId="51BF723D" w:rsidR="00C53363" w:rsidRDefault="00C53363" w:rsidP="004843A0">
      <w:pPr>
        <w:rPr>
          <w:rFonts w:ascii="Times New Roman" w:eastAsia="Times New Roman" w:hAnsi="Times New Roman" w:cs="Times New Roman"/>
        </w:rPr>
      </w:pPr>
      <w:r w:rsidRPr="00C53363">
        <w:rPr>
          <w:rFonts w:ascii="Times New Roman" w:eastAsia="Times New Roman" w:hAnsi="Times New Roman" w:cs="Times New Roman"/>
        </w:rPr>
        <w:t xml:space="preserve"> W1 = weight of empty Petri plate (g) </w:t>
      </w:r>
    </w:p>
    <w:p w14:paraId="4D33A7F6" w14:textId="77777777" w:rsidR="00C53363" w:rsidRDefault="00C53363" w:rsidP="004843A0">
      <w:pPr>
        <w:rPr>
          <w:rFonts w:ascii="Times New Roman" w:eastAsia="Times New Roman" w:hAnsi="Times New Roman" w:cs="Times New Roman"/>
        </w:rPr>
      </w:pPr>
      <w:r w:rsidRPr="00C53363">
        <w:rPr>
          <w:rFonts w:ascii="Times New Roman" w:eastAsia="Times New Roman" w:hAnsi="Times New Roman" w:cs="Times New Roman"/>
        </w:rPr>
        <w:lastRenderedPageBreak/>
        <w:t>W2 = weight of Petri plate + sample</w:t>
      </w:r>
    </w:p>
    <w:p w14:paraId="557CA6BD" w14:textId="133E0432" w:rsidR="00C53363" w:rsidRPr="00C53363" w:rsidRDefault="00C53363" w:rsidP="004843A0">
      <w:pPr>
        <w:rPr>
          <w:rFonts w:ascii="Times New Roman" w:eastAsia="Times New Roman" w:hAnsi="Times New Roman" w:cs="Times New Roman"/>
        </w:rPr>
      </w:pPr>
      <w:r w:rsidRPr="00C53363">
        <w:rPr>
          <w:rFonts w:ascii="Times New Roman" w:eastAsia="Times New Roman" w:hAnsi="Times New Roman" w:cs="Times New Roman"/>
        </w:rPr>
        <w:t xml:space="preserve"> W3 = weight of Petri plate + dried sample</w:t>
      </w:r>
    </w:p>
    <w:p w14:paraId="70B04D82" w14:textId="748C244B" w:rsidR="0A73292B" w:rsidRDefault="00C964E5" w:rsidP="0D13C697">
      <w:pPr>
        <w:rPr>
          <w:rFonts w:ascii="Times New Roman" w:eastAsia="Times New Roman" w:hAnsi="Times New Roman" w:cs="Times New Roman"/>
          <w:b/>
          <w:bCs/>
        </w:rPr>
      </w:pPr>
      <w:r>
        <w:rPr>
          <w:rFonts w:ascii="Times New Roman" w:eastAsia="Times New Roman" w:hAnsi="Times New Roman" w:cs="Times New Roman"/>
          <w:b/>
          <w:bCs/>
        </w:rPr>
        <w:t>4.</w:t>
      </w:r>
      <w:r w:rsidR="00C53363">
        <w:rPr>
          <w:rFonts w:ascii="Times New Roman" w:eastAsia="Times New Roman" w:hAnsi="Times New Roman" w:cs="Times New Roman"/>
          <w:b/>
          <w:bCs/>
        </w:rPr>
        <w:t>2</w:t>
      </w:r>
      <w:r>
        <w:rPr>
          <w:rFonts w:ascii="Times New Roman" w:eastAsia="Times New Roman" w:hAnsi="Times New Roman" w:cs="Times New Roman"/>
          <w:b/>
          <w:bCs/>
        </w:rPr>
        <w:t xml:space="preserve"> </w:t>
      </w:r>
      <w:r w:rsidR="0A73292B" w:rsidRPr="0D13C697">
        <w:rPr>
          <w:rFonts w:ascii="Times New Roman" w:eastAsia="Times New Roman" w:hAnsi="Times New Roman" w:cs="Times New Roman"/>
          <w:b/>
          <w:bCs/>
        </w:rPr>
        <w:t>Estimation of pH value:</w:t>
      </w:r>
    </w:p>
    <w:p w14:paraId="2E1FB401" w14:textId="1AF63FAE" w:rsidR="28164F71" w:rsidRDefault="28164F71" w:rsidP="0D13C697">
      <w:bookmarkStart w:id="2" w:name="_Int_LNDrO1Fo"/>
      <w:r w:rsidRPr="0D13C697">
        <w:rPr>
          <w:rFonts w:ascii="Times New Roman" w:eastAsia="Times New Roman" w:hAnsi="Times New Roman" w:cs="Times New Roman"/>
        </w:rPr>
        <w:t>pH</w:t>
      </w:r>
      <w:bookmarkEnd w:id="2"/>
      <w:r w:rsidRPr="0D13C697">
        <w:rPr>
          <w:rFonts w:ascii="Times New Roman" w:eastAsia="Times New Roman" w:hAnsi="Times New Roman" w:cs="Times New Roman"/>
        </w:rPr>
        <w:t xml:space="preserve"> </w:t>
      </w:r>
      <w:r w:rsidR="00D93338">
        <w:rPr>
          <w:rFonts w:ascii="Times New Roman" w:eastAsia="Times New Roman" w:hAnsi="Times New Roman" w:cs="Times New Roman"/>
        </w:rPr>
        <w:t>level</w:t>
      </w:r>
      <w:r w:rsidRPr="0D13C697">
        <w:rPr>
          <w:rFonts w:ascii="Times New Roman" w:eastAsia="Times New Roman" w:hAnsi="Times New Roman" w:cs="Times New Roman"/>
        </w:rPr>
        <w:t xml:space="preserve"> of the sample was determined by the method given by </w:t>
      </w:r>
      <w:r w:rsidRPr="0D13C697">
        <w:rPr>
          <w:rFonts w:ascii="Times New Roman" w:eastAsia="Times New Roman" w:hAnsi="Times New Roman" w:cs="Times New Roman"/>
          <w:i/>
          <w:iCs/>
        </w:rPr>
        <w:t>Ranganna,</w:t>
      </w:r>
      <w:r w:rsidRPr="0D13C697">
        <w:rPr>
          <w:rFonts w:ascii="Times New Roman" w:eastAsia="Times New Roman" w:hAnsi="Times New Roman" w:cs="Times New Roman"/>
        </w:rPr>
        <w:t xml:space="preserve"> (1986).</w:t>
      </w:r>
    </w:p>
    <w:p w14:paraId="3FF22A5D" w14:textId="4BE28754" w:rsidR="004B20D6" w:rsidRPr="004B20D6" w:rsidRDefault="003F11E8" w:rsidP="004B20D6">
      <w:pPr>
        <w:rPr>
          <w:rFonts w:ascii="Times New Roman" w:hAnsi="Times New Roman" w:cs="Times New Roman"/>
        </w:rPr>
      </w:pPr>
      <w:r>
        <w:rPr>
          <w:rFonts w:ascii="Times New Roman" w:hAnsi="Times New Roman" w:cs="Times New Roman"/>
        </w:rPr>
        <w:t>“</w:t>
      </w:r>
      <w:r w:rsidR="004B20D6" w:rsidRPr="004B20D6">
        <w:rPr>
          <w:rFonts w:ascii="Times New Roman" w:hAnsi="Times New Roman" w:cs="Times New Roman"/>
        </w:rPr>
        <w:t xml:space="preserve">A digital glass electrode pH meter was used to measure the pH at room temperature. The </w:t>
      </w:r>
      <w:r w:rsidR="00284FA4">
        <w:rPr>
          <w:rFonts w:ascii="Times New Roman" w:hAnsi="Times New Roman" w:cs="Times New Roman"/>
        </w:rPr>
        <w:t xml:space="preserve">device </w:t>
      </w:r>
      <w:r w:rsidR="004B20D6" w:rsidRPr="004B20D6">
        <w:rPr>
          <w:rFonts w:ascii="Times New Roman" w:hAnsi="Times New Roman" w:cs="Times New Roman"/>
        </w:rPr>
        <w:t>was calibrated using</w:t>
      </w:r>
      <w:r w:rsidR="001E287E">
        <w:rPr>
          <w:rFonts w:ascii="Times New Roman" w:hAnsi="Times New Roman" w:cs="Times New Roman"/>
        </w:rPr>
        <w:t xml:space="preserve"> sta</w:t>
      </w:r>
      <w:r w:rsidR="00284FA4">
        <w:rPr>
          <w:rFonts w:ascii="Times New Roman" w:hAnsi="Times New Roman" w:cs="Times New Roman"/>
        </w:rPr>
        <w:t>ndard</w:t>
      </w:r>
      <w:r w:rsidR="004B20D6" w:rsidRPr="004B20D6">
        <w:rPr>
          <w:rFonts w:ascii="Times New Roman" w:hAnsi="Times New Roman" w:cs="Times New Roman"/>
        </w:rPr>
        <w:t xml:space="preserve"> buffer solutions with</w:t>
      </w:r>
      <w:r w:rsidR="0099294C">
        <w:rPr>
          <w:rFonts w:ascii="Times New Roman" w:hAnsi="Times New Roman" w:cs="Times New Roman"/>
        </w:rPr>
        <w:t xml:space="preserve"> </w:t>
      </w:r>
      <w:r w:rsidR="004B20D6" w:rsidRPr="004B20D6">
        <w:rPr>
          <w:rFonts w:ascii="Times New Roman" w:hAnsi="Times New Roman" w:cs="Times New Roman"/>
        </w:rPr>
        <w:t>values 4.0 and 7.0 before the sample</w:t>
      </w:r>
      <w:r w:rsidR="00AB4B80">
        <w:rPr>
          <w:rFonts w:ascii="Times New Roman" w:hAnsi="Times New Roman" w:cs="Times New Roman"/>
        </w:rPr>
        <w:t xml:space="preserve"> </w:t>
      </w:r>
      <w:r w:rsidR="00C60374">
        <w:rPr>
          <w:rFonts w:ascii="Times New Roman" w:hAnsi="Times New Roman" w:cs="Times New Roman"/>
        </w:rPr>
        <w:t xml:space="preserve">was </w:t>
      </w:r>
      <w:r w:rsidR="004B20D6" w:rsidRPr="004B20D6">
        <w:rPr>
          <w:rFonts w:ascii="Times New Roman" w:hAnsi="Times New Roman" w:cs="Times New Roman"/>
        </w:rPr>
        <w:t>measured.</w:t>
      </w:r>
      <w:r>
        <w:rPr>
          <w:rFonts w:ascii="Times New Roman" w:hAnsi="Times New Roman" w:cs="Times New Roman"/>
        </w:rPr>
        <w:t>”</w:t>
      </w:r>
    </w:p>
    <w:p w14:paraId="14ADF9C9" w14:textId="61A4AE5E" w:rsidR="007065B0" w:rsidRDefault="00C964E5" w:rsidP="0D13C697">
      <w:pPr>
        <w:rPr>
          <w:rFonts w:ascii="Times New Roman" w:hAnsi="Times New Roman" w:cs="Times New Roman"/>
        </w:rPr>
      </w:pPr>
      <w:r>
        <w:rPr>
          <w:rFonts w:ascii="Times New Roman" w:hAnsi="Times New Roman" w:cs="Times New Roman"/>
          <w:b/>
          <w:bCs/>
        </w:rPr>
        <w:t>4.</w:t>
      </w:r>
      <w:r w:rsidR="00C53363">
        <w:rPr>
          <w:rFonts w:ascii="Times New Roman" w:hAnsi="Times New Roman" w:cs="Times New Roman"/>
          <w:b/>
          <w:bCs/>
        </w:rPr>
        <w:t>3</w:t>
      </w:r>
      <w:r>
        <w:rPr>
          <w:rFonts w:ascii="Times New Roman" w:hAnsi="Times New Roman" w:cs="Times New Roman"/>
          <w:b/>
          <w:bCs/>
        </w:rPr>
        <w:t xml:space="preserve"> </w:t>
      </w:r>
      <w:r w:rsidR="000602AB" w:rsidRPr="000602AB">
        <w:rPr>
          <w:rFonts w:ascii="Times New Roman" w:hAnsi="Times New Roman" w:cs="Times New Roman"/>
          <w:b/>
          <w:bCs/>
        </w:rPr>
        <w:t xml:space="preserve">Determination of Total </w:t>
      </w:r>
      <w:r w:rsidR="00AE32E8">
        <w:rPr>
          <w:rFonts w:ascii="Times New Roman" w:hAnsi="Times New Roman" w:cs="Times New Roman"/>
          <w:b/>
          <w:bCs/>
        </w:rPr>
        <w:t>Soluble Solids</w:t>
      </w:r>
      <w:r w:rsidR="000602AB">
        <w:rPr>
          <w:rFonts w:ascii="Times New Roman" w:hAnsi="Times New Roman" w:cs="Times New Roman"/>
        </w:rPr>
        <w:t>:</w:t>
      </w:r>
      <w:r w:rsidR="000602AB" w:rsidRPr="000602AB">
        <w:rPr>
          <w:rFonts w:ascii="Times New Roman" w:hAnsi="Times New Roman" w:cs="Times New Roman"/>
        </w:rPr>
        <w:t xml:space="preserve"> </w:t>
      </w:r>
    </w:p>
    <w:p w14:paraId="488BF0BA" w14:textId="208F198B" w:rsidR="00AF4D79" w:rsidRDefault="003B4251" w:rsidP="0D13C697">
      <w:pPr>
        <w:rPr>
          <w:rFonts w:ascii="Times New Roman" w:hAnsi="Times New Roman" w:cs="Times New Roman"/>
        </w:rPr>
      </w:pPr>
      <w:r>
        <w:rPr>
          <w:rFonts w:ascii="Times New Roman" w:hAnsi="Times New Roman" w:cs="Times New Roman"/>
        </w:rPr>
        <w:t xml:space="preserve">TSS </w:t>
      </w:r>
      <w:r w:rsidR="000602AB" w:rsidRPr="000602AB">
        <w:rPr>
          <w:rFonts w:ascii="Times New Roman" w:hAnsi="Times New Roman" w:cs="Times New Roman"/>
        </w:rPr>
        <w:t xml:space="preserve">of different samples </w:t>
      </w:r>
      <w:r>
        <w:rPr>
          <w:rFonts w:ascii="Times New Roman" w:hAnsi="Times New Roman" w:cs="Times New Roman"/>
        </w:rPr>
        <w:t>was</w:t>
      </w:r>
      <w:r w:rsidR="000602AB" w:rsidRPr="000602AB">
        <w:rPr>
          <w:rFonts w:ascii="Times New Roman" w:hAnsi="Times New Roman" w:cs="Times New Roman"/>
        </w:rPr>
        <w:t xml:space="preserve"> determined using </w:t>
      </w:r>
      <w:r w:rsidR="00AE32E8">
        <w:rPr>
          <w:rFonts w:ascii="Times New Roman" w:hAnsi="Times New Roman" w:cs="Times New Roman"/>
        </w:rPr>
        <w:t xml:space="preserve">the </w:t>
      </w:r>
      <w:r w:rsidR="000602AB" w:rsidRPr="000602AB">
        <w:rPr>
          <w:rFonts w:ascii="Times New Roman" w:hAnsi="Times New Roman" w:cs="Times New Roman"/>
        </w:rPr>
        <w:t xml:space="preserve">methods of </w:t>
      </w:r>
      <w:proofErr w:type="spellStart"/>
      <w:r w:rsidR="000602AB" w:rsidRPr="000602AB">
        <w:rPr>
          <w:rFonts w:ascii="Times New Roman" w:hAnsi="Times New Roman" w:cs="Times New Roman"/>
          <w:i/>
          <w:iCs/>
        </w:rPr>
        <w:t>Ranganna</w:t>
      </w:r>
      <w:proofErr w:type="spellEnd"/>
      <w:r w:rsidR="000602AB" w:rsidRPr="000602AB">
        <w:rPr>
          <w:rFonts w:ascii="Times New Roman" w:hAnsi="Times New Roman" w:cs="Times New Roman"/>
        </w:rPr>
        <w:t xml:space="preserve"> (1995). </w:t>
      </w:r>
      <w:r w:rsidR="00D569BB">
        <w:rPr>
          <w:rFonts w:ascii="Times New Roman" w:hAnsi="Times New Roman" w:cs="Times New Roman"/>
        </w:rPr>
        <w:t>A hand</w:t>
      </w:r>
      <w:r w:rsidR="000602AB" w:rsidRPr="000602AB">
        <w:rPr>
          <w:rFonts w:ascii="Times New Roman" w:hAnsi="Times New Roman" w:cs="Times New Roman"/>
        </w:rPr>
        <w:t xml:space="preserve"> refractometer was used to determine the TSS of fresh and stored samples.</w:t>
      </w:r>
    </w:p>
    <w:p w14:paraId="3F224955" w14:textId="04A287CD" w:rsidR="007065B0" w:rsidRDefault="00C964E5" w:rsidP="007065B0">
      <w:pPr>
        <w:rPr>
          <w:rFonts w:ascii="Times New Roman" w:hAnsi="Times New Roman" w:cs="Times New Roman"/>
          <w:b/>
          <w:bCs/>
        </w:rPr>
      </w:pPr>
      <w:r w:rsidRPr="007065B0">
        <w:rPr>
          <w:rFonts w:ascii="Times New Roman" w:hAnsi="Times New Roman" w:cs="Times New Roman"/>
          <w:b/>
          <w:bCs/>
        </w:rPr>
        <w:t>4.</w:t>
      </w:r>
      <w:r w:rsidR="00C53363">
        <w:rPr>
          <w:rFonts w:ascii="Times New Roman" w:hAnsi="Times New Roman" w:cs="Times New Roman"/>
          <w:b/>
          <w:bCs/>
        </w:rPr>
        <w:t>4</w:t>
      </w:r>
      <w:r w:rsidRPr="007065B0">
        <w:rPr>
          <w:rFonts w:ascii="Times New Roman" w:hAnsi="Times New Roman" w:cs="Times New Roman"/>
          <w:b/>
          <w:bCs/>
        </w:rPr>
        <w:t xml:space="preserve"> </w:t>
      </w:r>
      <w:r w:rsidR="00E4200B" w:rsidRPr="007065B0">
        <w:rPr>
          <w:rFonts w:ascii="Times New Roman" w:hAnsi="Times New Roman" w:cs="Times New Roman"/>
          <w:b/>
          <w:bCs/>
        </w:rPr>
        <w:t>Assessment of</w:t>
      </w:r>
      <w:r w:rsidR="00303377" w:rsidRPr="007065B0">
        <w:rPr>
          <w:rFonts w:ascii="Times New Roman" w:hAnsi="Times New Roman" w:cs="Times New Roman"/>
          <w:b/>
          <w:bCs/>
        </w:rPr>
        <w:t xml:space="preserve"> reducing</w:t>
      </w:r>
      <w:r w:rsidR="00E4200B" w:rsidRPr="007065B0">
        <w:rPr>
          <w:rFonts w:ascii="Times New Roman" w:hAnsi="Times New Roman" w:cs="Times New Roman"/>
          <w:b/>
          <w:bCs/>
        </w:rPr>
        <w:t xml:space="preserve"> sugar: </w:t>
      </w:r>
    </w:p>
    <w:p w14:paraId="0251A069" w14:textId="0E413337" w:rsidR="00FC1988" w:rsidRPr="007065B0" w:rsidRDefault="003F11E8" w:rsidP="007065B0">
      <w:pPr>
        <w:rPr>
          <w:rFonts w:ascii="Times New Roman" w:hAnsi="Times New Roman" w:cs="Times New Roman"/>
        </w:rPr>
      </w:pPr>
      <w:r>
        <w:rPr>
          <w:rFonts w:ascii="Times New Roman" w:hAnsi="Times New Roman" w:cs="Times New Roman"/>
        </w:rPr>
        <w:t>“</w:t>
      </w:r>
      <w:r w:rsidR="00E4200B" w:rsidRPr="007065B0">
        <w:rPr>
          <w:rFonts w:ascii="Times New Roman" w:hAnsi="Times New Roman" w:cs="Times New Roman"/>
        </w:rPr>
        <w:t xml:space="preserve">The idea behind Lane and Eynon's (1995) approach for determining reducing sugar is the </w:t>
      </w:r>
      <w:r w:rsidR="00621998" w:rsidRPr="007065B0">
        <w:rPr>
          <w:rFonts w:ascii="Times New Roman" w:hAnsi="Times New Roman" w:cs="Times New Roman"/>
        </w:rPr>
        <w:t>reduction</w:t>
      </w:r>
      <w:r w:rsidR="00E4200B" w:rsidRPr="007065B0">
        <w:rPr>
          <w:rFonts w:ascii="Times New Roman" w:hAnsi="Times New Roman" w:cs="Times New Roman"/>
        </w:rPr>
        <w:t xml:space="preserve"> of Fehling's solution through the reduction of sugars. Fehling's </w:t>
      </w:r>
      <w:r w:rsidR="00F11AA7" w:rsidRPr="007065B0">
        <w:rPr>
          <w:rFonts w:ascii="Times New Roman" w:hAnsi="Times New Roman" w:cs="Times New Roman"/>
        </w:rPr>
        <w:t>reagent</w:t>
      </w:r>
      <w:r w:rsidR="00E4200B" w:rsidRPr="007065B0">
        <w:rPr>
          <w:rFonts w:ascii="Times New Roman" w:hAnsi="Times New Roman" w:cs="Times New Roman"/>
        </w:rPr>
        <w:t xml:space="preserve"> is a combination of alkaline Rochelle salt (sodium potassium tartrate) and copper sulphate.</w:t>
      </w:r>
      <w:r w:rsidR="007065B0">
        <w:rPr>
          <w:rFonts w:ascii="Times New Roman" w:hAnsi="Times New Roman" w:cs="Times New Roman"/>
        </w:rPr>
        <w:t xml:space="preserve"> </w:t>
      </w:r>
      <w:r w:rsidR="00E4200B" w:rsidRPr="007065B0">
        <w:rPr>
          <w:rFonts w:ascii="Times New Roman" w:hAnsi="Times New Roman" w:cs="Times New Roman"/>
        </w:rPr>
        <w:t xml:space="preserve">The cupric hydroxide </w:t>
      </w:r>
      <w:r w:rsidR="00072135" w:rsidRPr="007065B0">
        <w:rPr>
          <w:rFonts w:ascii="Times New Roman" w:hAnsi="Times New Roman" w:cs="Times New Roman"/>
        </w:rPr>
        <w:t xml:space="preserve">stabilized </w:t>
      </w:r>
      <w:r w:rsidR="00E4200B" w:rsidRPr="007065B0">
        <w:rPr>
          <w:rFonts w:ascii="Times New Roman" w:hAnsi="Times New Roman" w:cs="Times New Roman"/>
        </w:rPr>
        <w:t xml:space="preserve">in </w:t>
      </w:r>
      <w:r w:rsidR="00606E1C" w:rsidRPr="007065B0">
        <w:rPr>
          <w:rFonts w:ascii="Times New Roman" w:hAnsi="Times New Roman" w:cs="Times New Roman"/>
        </w:rPr>
        <w:t>this</w:t>
      </w:r>
      <w:r w:rsidR="00E4200B" w:rsidRPr="007065B0">
        <w:rPr>
          <w:rFonts w:ascii="Times New Roman" w:hAnsi="Times New Roman" w:cs="Times New Roman"/>
        </w:rPr>
        <w:t xml:space="preserve"> alkaline solution</w:t>
      </w:r>
      <w:r w:rsidR="00606E1C" w:rsidRPr="007065B0">
        <w:rPr>
          <w:rFonts w:ascii="Times New Roman" w:hAnsi="Times New Roman" w:cs="Times New Roman"/>
        </w:rPr>
        <w:t xml:space="preserve"> and</w:t>
      </w:r>
      <w:r w:rsidR="00E4200B" w:rsidRPr="007065B0">
        <w:rPr>
          <w:rFonts w:ascii="Times New Roman" w:hAnsi="Times New Roman" w:cs="Times New Roman"/>
        </w:rPr>
        <w:t xml:space="preserve"> forms a combination with Rochelle salt, which stops it</w:t>
      </w:r>
      <w:r w:rsidR="00454913" w:rsidRPr="007065B0">
        <w:rPr>
          <w:rFonts w:ascii="Times New Roman" w:hAnsi="Times New Roman" w:cs="Times New Roman"/>
        </w:rPr>
        <w:t>s</w:t>
      </w:r>
      <w:r w:rsidR="00E4200B" w:rsidRPr="007065B0">
        <w:rPr>
          <w:rFonts w:ascii="Times New Roman" w:hAnsi="Times New Roman" w:cs="Times New Roman"/>
        </w:rPr>
        <w:t xml:space="preserve"> </w:t>
      </w:r>
      <w:r w:rsidR="0009381C" w:rsidRPr="007065B0">
        <w:rPr>
          <w:rFonts w:ascii="Times New Roman" w:hAnsi="Times New Roman" w:cs="Times New Roman"/>
        </w:rPr>
        <w:t>precipitation</w:t>
      </w:r>
      <w:r w:rsidR="00E4200B" w:rsidRPr="007065B0">
        <w:rPr>
          <w:rFonts w:ascii="Times New Roman" w:hAnsi="Times New Roman" w:cs="Times New Roman"/>
        </w:rPr>
        <w:t xml:space="preserve">. Under </w:t>
      </w:r>
      <w:r w:rsidR="00687E8B" w:rsidRPr="007065B0">
        <w:rPr>
          <w:rFonts w:ascii="Times New Roman" w:hAnsi="Times New Roman" w:cs="Times New Roman"/>
        </w:rPr>
        <w:t xml:space="preserve">chemical </w:t>
      </w:r>
      <w:r w:rsidR="00F81311" w:rsidRPr="007065B0">
        <w:rPr>
          <w:rFonts w:ascii="Times New Roman" w:hAnsi="Times New Roman" w:cs="Times New Roman"/>
        </w:rPr>
        <w:t>reactions</w:t>
      </w:r>
      <w:r w:rsidR="00E4200B" w:rsidRPr="007065B0">
        <w:rPr>
          <w:rFonts w:ascii="Times New Roman" w:hAnsi="Times New Roman" w:cs="Times New Roman"/>
        </w:rPr>
        <w:t>, reducing sugar</w:t>
      </w:r>
      <w:r w:rsidR="00687E8B" w:rsidRPr="007065B0">
        <w:rPr>
          <w:rFonts w:ascii="Times New Roman" w:hAnsi="Times New Roman" w:cs="Times New Roman"/>
        </w:rPr>
        <w:t>s</w:t>
      </w:r>
      <w:r w:rsidR="00E4200B" w:rsidRPr="007065B0">
        <w:rPr>
          <w:rFonts w:ascii="Times New Roman" w:hAnsi="Times New Roman" w:cs="Times New Roman"/>
        </w:rPr>
        <w:t xml:space="preserve"> </w:t>
      </w:r>
      <w:r w:rsidR="00687E8B" w:rsidRPr="007065B0">
        <w:rPr>
          <w:rFonts w:ascii="Times New Roman" w:hAnsi="Times New Roman" w:cs="Times New Roman"/>
        </w:rPr>
        <w:t>convert</w:t>
      </w:r>
      <w:r w:rsidR="00E4200B" w:rsidRPr="007065B0">
        <w:rPr>
          <w:rFonts w:ascii="Times New Roman" w:hAnsi="Times New Roman" w:cs="Times New Roman"/>
        </w:rPr>
        <w:t xml:space="preserve"> complex cupric hydroxide to scarlet,</w:t>
      </w:r>
      <w:r w:rsidR="00145605" w:rsidRPr="007065B0">
        <w:rPr>
          <w:rFonts w:ascii="Times New Roman" w:hAnsi="Times New Roman" w:cs="Times New Roman"/>
        </w:rPr>
        <w:t xml:space="preserve"> which is an </w:t>
      </w:r>
      <w:r w:rsidR="00E4200B" w:rsidRPr="007065B0">
        <w:rPr>
          <w:rFonts w:ascii="Times New Roman" w:hAnsi="Times New Roman" w:cs="Times New Roman"/>
        </w:rPr>
        <w:t xml:space="preserve">insoluble cuprous oxide. </w:t>
      </w:r>
      <w:r w:rsidR="00F31FB5" w:rsidRPr="007065B0">
        <w:rPr>
          <w:rFonts w:ascii="Times New Roman" w:hAnsi="Times New Roman" w:cs="Times New Roman"/>
        </w:rPr>
        <w:t>Methylene</w:t>
      </w:r>
      <w:r w:rsidR="00E4200B" w:rsidRPr="007065B0">
        <w:rPr>
          <w:rFonts w:ascii="Times New Roman" w:hAnsi="Times New Roman" w:cs="Times New Roman"/>
        </w:rPr>
        <w:t xml:space="preserve"> blue,</w:t>
      </w:r>
      <w:r w:rsidR="00F31FB5" w:rsidRPr="007065B0">
        <w:rPr>
          <w:rFonts w:ascii="Times New Roman" w:hAnsi="Times New Roman" w:cs="Times New Roman"/>
        </w:rPr>
        <w:t xml:space="preserve"> an oxidation-reduction indicator, </w:t>
      </w:r>
      <w:r w:rsidR="00B42DBB" w:rsidRPr="007065B0">
        <w:rPr>
          <w:rFonts w:ascii="Times New Roman" w:hAnsi="Times New Roman" w:cs="Times New Roman"/>
        </w:rPr>
        <w:t>predicts</w:t>
      </w:r>
      <w:r w:rsidR="00DA136E" w:rsidRPr="007065B0">
        <w:rPr>
          <w:rFonts w:ascii="Times New Roman" w:hAnsi="Times New Roman" w:cs="Times New Roman"/>
        </w:rPr>
        <w:t xml:space="preserve"> </w:t>
      </w:r>
      <w:r w:rsidR="00E4200B" w:rsidRPr="007065B0">
        <w:rPr>
          <w:rFonts w:ascii="Times New Roman" w:hAnsi="Times New Roman" w:cs="Times New Roman"/>
        </w:rPr>
        <w:t>the reaction's end</w:t>
      </w:r>
      <w:r w:rsidR="00621998" w:rsidRPr="007065B0">
        <w:rPr>
          <w:rFonts w:ascii="Times New Roman" w:hAnsi="Times New Roman" w:cs="Times New Roman"/>
        </w:rPr>
        <w:t xml:space="preserve"> </w:t>
      </w:r>
      <w:r w:rsidR="00E4200B" w:rsidRPr="007065B0">
        <w:rPr>
          <w:rFonts w:ascii="Times New Roman" w:hAnsi="Times New Roman" w:cs="Times New Roman"/>
        </w:rPr>
        <w:t>point</w:t>
      </w:r>
      <w:r w:rsidR="00E4200B" w:rsidRPr="007065B0">
        <w:rPr>
          <w:rFonts w:ascii="Times New Roman" w:hAnsi="Times New Roman" w:cs="Times New Roman"/>
          <w:b/>
          <w:bCs/>
        </w:rPr>
        <w:t>.</w:t>
      </w:r>
      <w:r w:rsidR="008C6DE7" w:rsidRPr="007065B0">
        <w:rPr>
          <w:rFonts w:ascii="Times New Roman" w:hAnsi="Times New Roman" w:cs="Times New Roman"/>
          <w:b/>
          <w:bCs/>
        </w:rPr>
        <w:t xml:space="preserve"> </w:t>
      </w:r>
      <w:r w:rsidR="00FC1988" w:rsidRPr="007065B0">
        <w:rPr>
          <w:rFonts w:ascii="Times New Roman" w:hAnsi="Times New Roman" w:cs="Times New Roman"/>
        </w:rPr>
        <w:t xml:space="preserve">Finding the factor for Fehling's solution is the first stage. The amount of invert sugar </w:t>
      </w:r>
      <w:r w:rsidR="008F3F5F" w:rsidRPr="007065B0">
        <w:rPr>
          <w:rFonts w:ascii="Times New Roman" w:hAnsi="Times New Roman" w:cs="Times New Roman"/>
        </w:rPr>
        <w:t>(g)</w:t>
      </w:r>
      <w:r w:rsidR="00FC1988" w:rsidRPr="007065B0">
        <w:rPr>
          <w:rFonts w:ascii="Times New Roman" w:hAnsi="Times New Roman" w:cs="Times New Roman"/>
        </w:rPr>
        <w:t xml:space="preserve"> needed to totally diminish Fehling's solution—typically 5 milliliters</w:t>
      </w:r>
      <w:r w:rsidR="00C26D82" w:rsidRPr="007065B0">
        <w:rPr>
          <w:rFonts w:ascii="Times New Roman" w:hAnsi="Times New Roman" w:cs="Times New Roman"/>
        </w:rPr>
        <w:t xml:space="preserve"> blend</w:t>
      </w:r>
      <w:r w:rsidR="00FC1988" w:rsidRPr="007065B0">
        <w:rPr>
          <w:rFonts w:ascii="Times New Roman" w:hAnsi="Times New Roman" w:cs="Times New Roman"/>
        </w:rPr>
        <w:t xml:space="preserve"> of Fehling's A and B solutions—is known as the Fehling factor.</w:t>
      </w:r>
      <w:r>
        <w:rPr>
          <w:rFonts w:ascii="Times New Roman" w:hAnsi="Times New Roman" w:cs="Times New Roman"/>
        </w:rPr>
        <w:t>”</w:t>
      </w:r>
      <w:r w:rsidR="00E04C64" w:rsidRPr="007065B0">
        <w:rPr>
          <w:rFonts w:ascii="Times New Roman" w:hAnsi="Times New Roman" w:cs="Times New Roman"/>
        </w:rPr>
        <w:t xml:space="preserve"> </w:t>
      </w:r>
      <w:r w:rsidR="00F97B80" w:rsidRPr="007065B0">
        <w:rPr>
          <w:rFonts w:ascii="Times New Roman" w:hAnsi="Times New Roman" w:cs="Times New Roman"/>
        </w:rPr>
        <w:t>Initial</w:t>
      </w:r>
      <w:r w:rsidR="00FC1988" w:rsidRPr="007065B0">
        <w:rPr>
          <w:rFonts w:ascii="Times New Roman" w:hAnsi="Times New Roman" w:cs="Times New Roman"/>
        </w:rPr>
        <w:t xml:space="preserve"> </w:t>
      </w:r>
      <w:r w:rsidR="0011371E" w:rsidRPr="007065B0">
        <w:rPr>
          <w:rFonts w:ascii="Times New Roman" w:hAnsi="Times New Roman" w:cs="Times New Roman"/>
        </w:rPr>
        <w:t>non-r</w:t>
      </w:r>
      <w:r w:rsidR="00FC1988" w:rsidRPr="007065B0">
        <w:rPr>
          <w:rFonts w:ascii="Times New Roman" w:hAnsi="Times New Roman" w:cs="Times New Roman"/>
        </w:rPr>
        <w:t>educing sugars and</w:t>
      </w:r>
      <w:r w:rsidR="00F90834" w:rsidRPr="007065B0">
        <w:rPr>
          <w:rFonts w:ascii="Times New Roman" w:hAnsi="Times New Roman" w:cs="Times New Roman"/>
        </w:rPr>
        <w:t xml:space="preserve"> </w:t>
      </w:r>
      <w:r w:rsidR="00FC1988" w:rsidRPr="007065B0">
        <w:rPr>
          <w:rFonts w:ascii="Times New Roman" w:hAnsi="Times New Roman" w:cs="Times New Roman"/>
        </w:rPr>
        <w:t>reducing sugars like sucrose that undergo modest</w:t>
      </w:r>
      <w:r w:rsidR="00F90834" w:rsidRPr="007065B0">
        <w:rPr>
          <w:rFonts w:ascii="Times New Roman" w:hAnsi="Times New Roman" w:cs="Times New Roman"/>
        </w:rPr>
        <w:t xml:space="preserve"> </w:t>
      </w:r>
      <w:r w:rsidR="00FC1988" w:rsidRPr="007065B0">
        <w:rPr>
          <w:rFonts w:ascii="Times New Roman" w:hAnsi="Times New Roman" w:cs="Times New Roman"/>
        </w:rPr>
        <w:t>hydrolysis</w:t>
      </w:r>
      <w:r w:rsidR="00F90834" w:rsidRPr="007065B0">
        <w:rPr>
          <w:rFonts w:ascii="Times New Roman" w:hAnsi="Times New Roman" w:cs="Times New Roman"/>
        </w:rPr>
        <w:t xml:space="preserve"> of acid</w:t>
      </w:r>
      <w:r w:rsidR="00FC1988" w:rsidRPr="007065B0">
        <w:rPr>
          <w:rFonts w:ascii="Times New Roman" w:hAnsi="Times New Roman" w:cs="Times New Roman"/>
        </w:rPr>
        <w:t xml:space="preserve"> to become reducing sugars are both considered total sugars.</w:t>
      </w:r>
    </w:p>
    <w:p w14:paraId="04A17B79" w14:textId="4634390B" w:rsidR="003D0F31" w:rsidRDefault="007A302C" w:rsidP="0D13C697">
      <w:pPr>
        <w:rPr>
          <w:rFonts w:ascii="Times New Roman" w:hAnsi="Times New Roman" w:cs="Times New Roman"/>
          <w:b/>
          <w:bCs/>
        </w:rPr>
      </w:pPr>
      <w:r>
        <w:rPr>
          <w:rFonts w:ascii="Times New Roman" w:hAnsi="Times New Roman" w:cs="Times New Roman"/>
          <w:b/>
          <w:bCs/>
        </w:rPr>
        <w:t xml:space="preserve"> </w:t>
      </w:r>
      <w:r w:rsidR="003A0EA9" w:rsidRPr="003A0EA9">
        <w:rPr>
          <w:rFonts w:ascii="Times New Roman" w:hAnsi="Times New Roman" w:cs="Times New Roman"/>
          <w:b/>
          <w:bCs/>
        </w:rPr>
        <w:t>Procedure:</w:t>
      </w:r>
    </w:p>
    <w:p w14:paraId="2BC4391E" w14:textId="139D5009" w:rsidR="00067733" w:rsidRDefault="00A96AC3" w:rsidP="0D13C697">
      <w:pPr>
        <w:rPr>
          <w:rFonts w:ascii="Times New Roman" w:hAnsi="Times New Roman" w:cs="Times New Roman"/>
          <w:b/>
          <w:bCs/>
        </w:rPr>
      </w:pPr>
      <w:r>
        <w:rPr>
          <w:rFonts w:ascii="Times New Roman" w:hAnsi="Times New Roman" w:cs="Times New Roman"/>
          <w:b/>
          <w:bCs/>
        </w:rPr>
        <w:t>4</w:t>
      </w:r>
      <w:r w:rsidR="007A302C">
        <w:rPr>
          <w:rFonts w:ascii="Times New Roman" w:hAnsi="Times New Roman" w:cs="Times New Roman"/>
          <w:b/>
          <w:bCs/>
        </w:rPr>
        <w:t>.</w:t>
      </w:r>
      <w:r>
        <w:rPr>
          <w:rFonts w:ascii="Times New Roman" w:hAnsi="Times New Roman" w:cs="Times New Roman"/>
          <w:b/>
          <w:bCs/>
        </w:rPr>
        <w:t>4.1</w:t>
      </w:r>
      <w:r w:rsidR="00272629" w:rsidRPr="00272629">
        <w:rPr>
          <w:rFonts w:ascii="Times New Roman" w:hAnsi="Times New Roman" w:cs="Times New Roman"/>
          <w:b/>
          <w:bCs/>
        </w:rPr>
        <w:t xml:space="preserve"> Standardization of Fehling’s solution for reducing sugar</w:t>
      </w:r>
      <w:r w:rsidR="0093520F">
        <w:rPr>
          <w:rFonts w:ascii="Times New Roman" w:hAnsi="Times New Roman" w:cs="Times New Roman"/>
          <w:b/>
          <w:bCs/>
        </w:rPr>
        <w:t>:</w:t>
      </w:r>
    </w:p>
    <w:p w14:paraId="3E3E9F28" w14:textId="71F8C051" w:rsidR="00184A50" w:rsidRPr="007065B0" w:rsidRDefault="00184A50" w:rsidP="007065B0">
      <w:pPr>
        <w:rPr>
          <w:rFonts w:ascii="Times New Roman" w:hAnsi="Times New Roman" w:cs="Times New Roman"/>
        </w:rPr>
      </w:pPr>
      <w:r w:rsidRPr="007065B0">
        <w:rPr>
          <w:rFonts w:ascii="Times New Roman" w:hAnsi="Times New Roman" w:cs="Times New Roman"/>
        </w:rPr>
        <w:t>After precisely weighing 4.75g of</w:t>
      </w:r>
      <w:r w:rsidR="00535D81" w:rsidRPr="007065B0">
        <w:rPr>
          <w:rFonts w:ascii="Times New Roman" w:hAnsi="Times New Roman" w:cs="Times New Roman"/>
        </w:rPr>
        <w:t xml:space="preserve"> </w:t>
      </w:r>
      <w:r w:rsidR="00E04C64" w:rsidRPr="007065B0">
        <w:rPr>
          <w:rFonts w:ascii="Times New Roman" w:hAnsi="Times New Roman" w:cs="Times New Roman"/>
        </w:rPr>
        <w:t>analytic reagent</w:t>
      </w:r>
      <w:r w:rsidR="00A07DE8" w:rsidRPr="007065B0">
        <w:rPr>
          <w:rFonts w:ascii="Times New Roman" w:hAnsi="Times New Roman" w:cs="Times New Roman"/>
        </w:rPr>
        <w:t xml:space="preserve"> </w:t>
      </w:r>
      <w:r w:rsidRPr="007065B0">
        <w:rPr>
          <w:rFonts w:ascii="Times New Roman" w:hAnsi="Times New Roman" w:cs="Times New Roman"/>
        </w:rPr>
        <w:t xml:space="preserve">grade sucrose, it was added </w:t>
      </w:r>
      <w:r w:rsidR="00A07DE8" w:rsidRPr="007065B0">
        <w:rPr>
          <w:rFonts w:ascii="Times New Roman" w:hAnsi="Times New Roman" w:cs="Times New Roman"/>
        </w:rPr>
        <w:t>to</w:t>
      </w:r>
      <w:r w:rsidRPr="007065B0">
        <w:rPr>
          <w:rFonts w:ascii="Times New Roman" w:hAnsi="Times New Roman" w:cs="Times New Roman"/>
        </w:rPr>
        <w:t xml:space="preserve"> a 500ml volumetric flask with 50ml of distilled water. After adding 5 milliliters of concentrated </w:t>
      </w:r>
      <w:r w:rsidR="00C149C0" w:rsidRPr="007065B0">
        <w:rPr>
          <w:rFonts w:ascii="Times New Roman" w:hAnsi="Times New Roman" w:cs="Times New Roman"/>
        </w:rPr>
        <w:t>hydrochloric acid</w:t>
      </w:r>
      <w:r w:rsidRPr="007065B0">
        <w:rPr>
          <w:rFonts w:ascii="Times New Roman" w:hAnsi="Times New Roman" w:cs="Times New Roman"/>
        </w:rPr>
        <w:t>, the mixture was left for a whole day.</w:t>
      </w:r>
      <w:r w:rsidR="007065B0">
        <w:rPr>
          <w:rFonts w:ascii="Times New Roman" w:hAnsi="Times New Roman" w:cs="Times New Roman"/>
        </w:rPr>
        <w:t xml:space="preserve"> </w:t>
      </w:r>
      <w:r w:rsidRPr="007065B0">
        <w:rPr>
          <w:rFonts w:ascii="Times New Roman" w:hAnsi="Times New Roman" w:cs="Times New Roman"/>
        </w:rPr>
        <w:t xml:space="preserve">The volume was then calculated when the solution was </w:t>
      </w:r>
      <w:r w:rsidR="00D903A4" w:rsidRPr="007065B0">
        <w:rPr>
          <w:rFonts w:ascii="Times New Roman" w:hAnsi="Times New Roman" w:cs="Times New Roman"/>
        </w:rPr>
        <w:t>titrated</w:t>
      </w:r>
      <w:r w:rsidRPr="007065B0">
        <w:rPr>
          <w:rFonts w:ascii="Times New Roman" w:hAnsi="Times New Roman" w:cs="Times New Roman"/>
        </w:rPr>
        <w:t xml:space="preserve"> with</w:t>
      </w:r>
      <w:r w:rsidR="00AE44A1" w:rsidRPr="007065B0">
        <w:rPr>
          <w:rFonts w:ascii="Times New Roman" w:hAnsi="Times New Roman" w:cs="Times New Roman"/>
        </w:rPr>
        <w:t xml:space="preserve"> sodium hydroxide</w:t>
      </w:r>
      <w:r w:rsidRPr="007065B0">
        <w:rPr>
          <w:rFonts w:ascii="Times New Roman" w:hAnsi="Times New Roman" w:cs="Times New Roman"/>
        </w:rPr>
        <w:t xml:space="preserve"> using phenolphthalein as an end point indicator.</w:t>
      </w:r>
      <w:r w:rsidR="007065B0">
        <w:rPr>
          <w:rFonts w:ascii="Times New Roman" w:hAnsi="Times New Roman" w:cs="Times New Roman"/>
        </w:rPr>
        <w:t xml:space="preserve"> </w:t>
      </w:r>
      <w:r w:rsidRPr="007065B0">
        <w:rPr>
          <w:rFonts w:ascii="Times New Roman" w:hAnsi="Times New Roman" w:cs="Times New Roman"/>
        </w:rPr>
        <w:t>A 100 ml volumetric flask was filled with 25 ml of the solution after it had been well mixed. The solution was then moved to a burette and titrated against Fehling's solution for the sample as described below.</w:t>
      </w:r>
    </w:p>
    <w:p w14:paraId="745F00FF" w14:textId="79D8A964" w:rsidR="00F71283" w:rsidRDefault="00A96AC3" w:rsidP="0D13C697">
      <w:pPr>
        <w:rPr>
          <w:rFonts w:ascii="Times New Roman" w:hAnsi="Times New Roman" w:cs="Times New Roman"/>
          <w:b/>
          <w:bCs/>
        </w:rPr>
      </w:pPr>
      <w:r>
        <w:rPr>
          <w:rFonts w:ascii="Times New Roman" w:hAnsi="Times New Roman" w:cs="Times New Roman"/>
          <w:b/>
          <w:bCs/>
        </w:rPr>
        <w:t>4.4</w:t>
      </w:r>
      <w:r w:rsidR="007A302C">
        <w:rPr>
          <w:rFonts w:ascii="Times New Roman" w:hAnsi="Times New Roman" w:cs="Times New Roman"/>
          <w:b/>
          <w:bCs/>
        </w:rPr>
        <w:t>.2</w:t>
      </w:r>
      <w:r w:rsidR="00272629" w:rsidRPr="00272629">
        <w:rPr>
          <w:rFonts w:ascii="Times New Roman" w:hAnsi="Times New Roman" w:cs="Times New Roman"/>
          <w:b/>
          <w:bCs/>
        </w:rPr>
        <w:t xml:space="preserve"> Calculation</w:t>
      </w:r>
      <w:r w:rsidR="00F71283">
        <w:rPr>
          <w:rFonts w:ascii="Times New Roman" w:hAnsi="Times New Roman" w:cs="Times New Roman"/>
          <w:b/>
          <w:bCs/>
        </w:rPr>
        <w:t>:</w:t>
      </w:r>
    </w:p>
    <w:p w14:paraId="4CB5FAB3" w14:textId="23F46C1A" w:rsidR="003A0EA9" w:rsidRDefault="00272629" w:rsidP="007065B0">
      <w:pPr>
        <w:rPr>
          <w:rFonts w:ascii="Times New Roman" w:hAnsi="Times New Roman" w:cs="Times New Roman"/>
        </w:rPr>
      </w:pPr>
      <w:r w:rsidRPr="00F71283">
        <w:rPr>
          <w:rFonts w:ascii="Times New Roman" w:hAnsi="Times New Roman" w:cs="Times New Roman"/>
        </w:rPr>
        <w:t xml:space="preserve"> </w:t>
      </w:r>
      <w:proofErr w:type="spellStart"/>
      <w:r w:rsidRPr="00F71283">
        <w:rPr>
          <w:rFonts w:ascii="Times New Roman" w:hAnsi="Times New Roman" w:cs="Times New Roman"/>
        </w:rPr>
        <w:t>Titre</w:t>
      </w:r>
      <w:proofErr w:type="spellEnd"/>
      <w:r w:rsidR="00CC6966">
        <w:rPr>
          <w:rFonts w:ascii="Times New Roman" w:hAnsi="Times New Roman" w:cs="Times New Roman"/>
        </w:rPr>
        <w:t xml:space="preserve">: </w:t>
      </w:r>
      <w:r w:rsidRPr="00F71283">
        <w:rPr>
          <w:rFonts w:ascii="Times New Roman" w:hAnsi="Times New Roman" w:cs="Times New Roman"/>
        </w:rPr>
        <w:t>V</w:t>
      </w:r>
      <w:r w:rsidRPr="00F71283">
        <w:rPr>
          <w:rFonts w:ascii="Times New Roman" w:hAnsi="Times New Roman" w:cs="Times New Roman"/>
          <w:vertAlign w:val="subscript"/>
        </w:rPr>
        <w:t>1</w:t>
      </w:r>
      <w:r w:rsidRPr="00F71283">
        <w:rPr>
          <w:rFonts w:ascii="Times New Roman" w:hAnsi="Times New Roman" w:cs="Times New Roman"/>
        </w:rPr>
        <w:t xml:space="preserve"> </w:t>
      </w:r>
      <w:r w:rsidR="00D408F0">
        <w:rPr>
          <w:rFonts w:ascii="Times New Roman" w:hAnsi="Times New Roman" w:cs="Times New Roman"/>
        </w:rPr>
        <w:t>(</w:t>
      </w:r>
      <w:r w:rsidRPr="00F71283">
        <w:rPr>
          <w:rFonts w:ascii="Times New Roman" w:hAnsi="Times New Roman" w:cs="Times New Roman"/>
        </w:rPr>
        <w:t>ml</w:t>
      </w:r>
      <w:r w:rsidR="00D408F0">
        <w:rPr>
          <w:rFonts w:ascii="Times New Roman" w:hAnsi="Times New Roman" w:cs="Times New Roman"/>
        </w:rPr>
        <w:t>)</w:t>
      </w:r>
    </w:p>
    <w:p w14:paraId="2408384A" w14:textId="79C8B9F2" w:rsidR="00F71283" w:rsidRDefault="007065B0" w:rsidP="0D13C697">
      <w:pPr>
        <w:rPr>
          <w:rFonts w:ascii="Times New Roman" w:hAnsi="Times New Roman" w:cs="Times New Roman"/>
        </w:rPr>
      </w:pPr>
      <w:r>
        <w:rPr>
          <w:rFonts w:ascii="Times New Roman" w:hAnsi="Times New Roman" w:cs="Times New Roman"/>
        </w:rPr>
        <w:lastRenderedPageBreak/>
        <w:t xml:space="preserve">     </w:t>
      </w:r>
      <w:r w:rsidR="00857894" w:rsidRPr="00857894">
        <w:rPr>
          <w:rFonts w:ascii="Times New Roman" w:hAnsi="Times New Roman" w:cs="Times New Roman"/>
        </w:rPr>
        <w:t>Factor for Fehling’s solution (g of invert sugar)</w:t>
      </w:r>
      <w:r w:rsidR="00CC6966">
        <w:rPr>
          <w:rFonts w:ascii="Times New Roman" w:hAnsi="Times New Roman" w:cs="Times New Roman"/>
        </w:rPr>
        <w:t xml:space="preserve">: </w:t>
      </w:r>
      <w:r w:rsidR="00857894" w:rsidRPr="00857894">
        <w:rPr>
          <w:rFonts w:ascii="Times New Roman" w:hAnsi="Times New Roman" w:cs="Times New Roman"/>
        </w:rPr>
        <w:t>0.0025×V</w:t>
      </w:r>
      <w:r w:rsidR="00857894" w:rsidRPr="00857894">
        <w:rPr>
          <w:rFonts w:ascii="Times New Roman" w:hAnsi="Times New Roman" w:cs="Times New Roman"/>
          <w:vertAlign w:val="subscript"/>
        </w:rPr>
        <w:t>1</w:t>
      </w:r>
      <w:r w:rsidR="00857894" w:rsidRPr="00857894">
        <w:rPr>
          <w:rFonts w:ascii="Times New Roman" w:hAnsi="Times New Roman" w:cs="Times New Roman"/>
        </w:rPr>
        <w:t xml:space="preserve"> </w:t>
      </w:r>
      <w:r w:rsidR="00D408F0">
        <w:rPr>
          <w:rFonts w:ascii="Times New Roman" w:hAnsi="Times New Roman" w:cs="Times New Roman"/>
        </w:rPr>
        <w:t>(</w:t>
      </w:r>
      <w:r w:rsidR="00857894" w:rsidRPr="00857894">
        <w:rPr>
          <w:rFonts w:ascii="Times New Roman" w:hAnsi="Times New Roman" w:cs="Times New Roman"/>
        </w:rPr>
        <w:t>g</w:t>
      </w:r>
      <w:r w:rsidR="00D408F0">
        <w:rPr>
          <w:rFonts w:ascii="Times New Roman" w:hAnsi="Times New Roman" w:cs="Times New Roman"/>
        </w:rPr>
        <w:t>)</w:t>
      </w:r>
    </w:p>
    <w:p w14:paraId="54C9E562" w14:textId="3E8234A0" w:rsidR="005B7B01" w:rsidRPr="00F44EDC" w:rsidRDefault="00A96AC3" w:rsidP="0D13C697">
      <w:pPr>
        <w:rPr>
          <w:rFonts w:ascii="Times New Roman" w:hAnsi="Times New Roman" w:cs="Times New Roman"/>
          <w:b/>
          <w:bCs/>
        </w:rPr>
      </w:pPr>
      <w:r>
        <w:rPr>
          <w:rFonts w:ascii="Times New Roman" w:hAnsi="Times New Roman" w:cs="Times New Roman"/>
          <w:b/>
          <w:bCs/>
        </w:rPr>
        <w:t>4.4</w:t>
      </w:r>
      <w:r w:rsidR="007A302C">
        <w:rPr>
          <w:rFonts w:ascii="Times New Roman" w:hAnsi="Times New Roman" w:cs="Times New Roman"/>
          <w:b/>
          <w:bCs/>
        </w:rPr>
        <w:t xml:space="preserve">.3 </w:t>
      </w:r>
      <w:r w:rsidR="005B7B01" w:rsidRPr="00F44EDC">
        <w:rPr>
          <w:rFonts w:ascii="Times New Roman" w:hAnsi="Times New Roman" w:cs="Times New Roman"/>
          <w:b/>
          <w:bCs/>
        </w:rPr>
        <w:t>Preparation of sample</w:t>
      </w:r>
      <w:r w:rsidR="00F44EDC">
        <w:rPr>
          <w:rFonts w:ascii="Times New Roman" w:hAnsi="Times New Roman" w:cs="Times New Roman"/>
          <w:b/>
          <w:bCs/>
        </w:rPr>
        <w:t>:</w:t>
      </w:r>
    </w:p>
    <w:p w14:paraId="2AE75E83" w14:textId="77777777" w:rsidR="007065B0" w:rsidRDefault="00A743AE" w:rsidP="0D13C697">
      <w:pPr>
        <w:rPr>
          <w:rFonts w:ascii="Times New Roman" w:hAnsi="Times New Roman" w:cs="Times New Roman"/>
        </w:rPr>
      </w:pPr>
      <w:r w:rsidRPr="007065B0">
        <w:rPr>
          <w:rFonts w:ascii="Times New Roman" w:hAnsi="Times New Roman" w:cs="Times New Roman"/>
        </w:rPr>
        <w:t>Weigh</w:t>
      </w:r>
      <w:r w:rsidR="005B7B01" w:rsidRPr="007065B0">
        <w:rPr>
          <w:rFonts w:ascii="Times New Roman" w:hAnsi="Times New Roman" w:cs="Times New Roman"/>
        </w:rPr>
        <w:t xml:space="preserve"> 20g of </w:t>
      </w:r>
      <w:r w:rsidR="00AE32E8" w:rsidRPr="007065B0">
        <w:rPr>
          <w:rFonts w:ascii="Times New Roman" w:hAnsi="Times New Roman" w:cs="Times New Roman"/>
        </w:rPr>
        <w:t xml:space="preserve">the </w:t>
      </w:r>
      <w:r w:rsidR="005B7B01" w:rsidRPr="007065B0">
        <w:rPr>
          <w:rFonts w:ascii="Times New Roman" w:hAnsi="Times New Roman" w:cs="Times New Roman"/>
        </w:rPr>
        <w:t xml:space="preserve">sample accurately and </w:t>
      </w:r>
      <w:r w:rsidRPr="007065B0">
        <w:rPr>
          <w:rFonts w:ascii="Times New Roman" w:hAnsi="Times New Roman" w:cs="Times New Roman"/>
        </w:rPr>
        <w:t>transfer</w:t>
      </w:r>
      <w:r w:rsidR="005B7B01" w:rsidRPr="007065B0">
        <w:rPr>
          <w:rFonts w:ascii="Times New Roman" w:hAnsi="Times New Roman" w:cs="Times New Roman"/>
        </w:rPr>
        <w:t xml:space="preserve"> to 500ml volumetric flask. 100ml</w:t>
      </w:r>
      <w:r w:rsidR="00AE32E8" w:rsidRPr="007065B0">
        <w:rPr>
          <w:rFonts w:ascii="Times New Roman" w:hAnsi="Times New Roman" w:cs="Times New Roman"/>
        </w:rPr>
        <w:t xml:space="preserve"> </w:t>
      </w:r>
      <w:r w:rsidR="005B7B01" w:rsidRPr="007065B0">
        <w:rPr>
          <w:rFonts w:ascii="Times New Roman" w:hAnsi="Times New Roman" w:cs="Times New Roman"/>
        </w:rPr>
        <w:t>water was added</w:t>
      </w:r>
      <w:r w:rsidR="000C7596" w:rsidRPr="007065B0">
        <w:rPr>
          <w:rFonts w:ascii="Times New Roman" w:hAnsi="Times New Roman" w:cs="Times New Roman"/>
        </w:rPr>
        <w:t xml:space="preserve"> </w:t>
      </w:r>
      <w:r w:rsidR="005B7B01" w:rsidRPr="007065B0">
        <w:rPr>
          <w:rFonts w:ascii="Times New Roman" w:hAnsi="Times New Roman" w:cs="Times New Roman"/>
        </w:rPr>
        <w:t xml:space="preserve">and NaOH solution was added to neutralize, till the end point </w:t>
      </w:r>
      <w:r w:rsidR="00FE41BE" w:rsidRPr="007065B0">
        <w:rPr>
          <w:rFonts w:ascii="Times New Roman" w:hAnsi="Times New Roman" w:cs="Times New Roman"/>
        </w:rPr>
        <w:t xml:space="preserve">of phenolphthalein </w:t>
      </w:r>
      <w:r w:rsidR="00727C15" w:rsidRPr="007065B0">
        <w:rPr>
          <w:rFonts w:ascii="Times New Roman" w:hAnsi="Times New Roman" w:cs="Times New Roman"/>
        </w:rPr>
        <w:t xml:space="preserve">was </w:t>
      </w:r>
      <w:r w:rsidR="005B7B01" w:rsidRPr="007065B0">
        <w:rPr>
          <w:rFonts w:ascii="Times New Roman" w:hAnsi="Times New Roman" w:cs="Times New Roman"/>
        </w:rPr>
        <w:t>reached.</w:t>
      </w:r>
      <w:r w:rsidR="007065B0">
        <w:rPr>
          <w:rFonts w:ascii="Times New Roman" w:hAnsi="Times New Roman" w:cs="Times New Roman"/>
        </w:rPr>
        <w:t xml:space="preserve"> </w:t>
      </w:r>
      <w:r w:rsidR="00496FD1" w:rsidRPr="007065B0">
        <w:rPr>
          <w:rFonts w:ascii="Times New Roman" w:hAnsi="Times New Roman" w:cs="Times New Roman"/>
        </w:rPr>
        <w:t xml:space="preserve">Add </w:t>
      </w:r>
      <w:r w:rsidR="005B7B01" w:rsidRPr="007065B0">
        <w:rPr>
          <w:rFonts w:ascii="Times New Roman" w:hAnsi="Times New Roman" w:cs="Times New Roman"/>
        </w:rPr>
        <w:t>10ml</w:t>
      </w:r>
      <w:r w:rsidR="00496FD1" w:rsidRPr="007065B0">
        <w:rPr>
          <w:rFonts w:ascii="Times New Roman" w:hAnsi="Times New Roman" w:cs="Times New Roman"/>
        </w:rPr>
        <w:t xml:space="preserve"> solution</w:t>
      </w:r>
      <w:r w:rsidR="005B7B01" w:rsidRPr="007065B0">
        <w:rPr>
          <w:rFonts w:ascii="Times New Roman" w:hAnsi="Times New Roman" w:cs="Times New Roman"/>
        </w:rPr>
        <w:t xml:space="preserve"> of neutral lead acetate and shook and allowed to stand for </w:t>
      </w:r>
      <w:r w:rsidR="000F7796" w:rsidRPr="007065B0">
        <w:rPr>
          <w:rFonts w:ascii="Times New Roman" w:hAnsi="Times New Roman" w:cs="Times New Roman"/>
        </w:rPr>
        <w:t>ten</w:t>
      </w:r>
      <w:r w:rsidR="00AE32E8" w:rsidRPr="007065B0">
        <w:rPr>
          <w:rFonts w:ascii="Times New Roman" w:hAnsi="Times New Roman" w:cs="Times New Roman"/>
        </w:rPr>
        <w:t xml:space="preserve"> minutes</w:t>
      </w:r>
      <w:r w:rsidR="005B7B01" w:rsidRPr="007065B0">
        <w:rPr>
          <w:rFonts w:ascii="Times New Roman" w:hAnsi="Times New Roman" w:cs="Times New Roman"/>
        </w:rPr>
        <w:t>.</w:t>
      </w:r>
      <w:r w:rsidR="007065B0">
        <w:rPr>
          <w:rFonts w:ascii="Times New Roman" w:hAnsi="Times New Roman" w:cs="Times New Roman"/>
        </w:rPr>
        <w:t xml:space="preserve"> </w:t>
      </w:r>
      <w:r w:rsidR="00C318CA" w:rsidRPr="007065B0">
        <w:rPr>
          <w:rFonts w:ascii="Times New Roman" w:hAnsi="Times New Roman" w:cs="Times New Roman"/>
        </w:rPr>
        <w:t xml:space="preserve">Add </w:t>
      </w:r>
      <w:r w:rsidR="005B7B01" w:rsidRPr="007065B0">
        <w:rPr>
          <w:rFonts w:ascii="Times New Roman" w:hAnsi="Times New Roman" w:cs="Times New Roman"/>
        </w:rPr>
        <w:t>Potassium oxalate solution in</w:t>
      </w:r>
      <w:r w:rsidR="00681FBA" w:rsidRPr="007065B0">
        <w:rPr>
          <w:rFonts w:ascii="Times New Roman" w:hAnsi="Times New Roman" w:cs="Times New Roman"/>
        </w:rPr>
        <w:t>crementally</w:t>
      </w:r>
      <w:r w:rsidR="005B7B01" w:rsidRPr="007065B0">
        <w:rPr>
          <w:rFonts w:ascii="Times New Roman" w:hAnsi="Times New Roman" w:cs="Times New Roman"/>
        </w:rPr>
        <w:t xml:space="preserve"> til</w:t>
      </w:r>
      <w:r w:rsidR="00BB6269" w:rsidRPr="007065B0">
        <w:rPr>
          <w:rFonts w:ascii="Times New Roman" w:hAnsi="Times New Roman" w:cs="Times New Roman"/>
        </w:rPr>
        <w:t>l</w:t>
      </w:r>
      <w:r w:rsidR="005B7B01" w:rsidRPr="007065B0">
        <w:rPr>
          <w:rFonts w:ascii="Times New Roman" w:hAnsi="Times New Roman" w:cs="Times New Roman"/>
        </w:rPr>
        <w:t xml:space="preserve"> no further precipitation</w:t>
      </w:r>
      <w:r w:rsidR="00681FBA" w:rsidRPr="007065B0">
        <w:rPr>
          <w:rFonts w:ascii="Times New Roman" w:hAnsi="Times New Roman" w:cs="Times New Roman"/>
        </w:rPr>
        <w:t xml:space="preserve"> occur</w:t>
      </w:r>
      <w:r w:rsidR="005B7B01" w:rsidRPr="007065B0">
        <w:rPr>
          <w:rFonts w:ascii="Times New Roman" w:hAnsi="Times New Roman" w:cs="Times New Roman"/>
        </w:rPr>
        <w:t xml:space="preserve">. </w:t>
      </w:r>
      <w:r w:rsidR="007065B0">
        <w:rPr>
          <w:rFonts w:ascii="Times New Roman" w:hAnsi="Times New Roman" w:cs="Times New Roman"/>
        </w:rPr>
        <w:t xml:space="preserve"> </w:t>
      </w:r>
      <w:r w:rsidR="005B7B01" w:rsidRPr="007065B0">
        <w:rPr>
          <w:rFonts w:ascii="Times New Roman" w:hAnsi="Times New Roman" w:cs="Times New Roman"/>
        </w:rPr>
        <w:t>Volume was made up</w:t>
      </w:r>
      <w:r w:rsidR="00AE32E8" w:rsidRPr="007065B0">
        <w:rPr>
          <w:rFonts w:ascii="Times New Roman" w:hAnsi="Times New Roman" w:cs="Times New Roman"/>
        </w:rPr>
        <w:t>,</w:t>
      </w:r>
      <w:r w:rsidR="005B7B01" w:rsidRPr="007065B0">
        <w:rPr>
          <w:rFonts w:ascii="Times New Roman" w:hAnsi="Times New Roman" w:cs="Times New Roman"/>
        </w:rPr>
        <w:t xml:space="preserve"> and the solution was mixed and filtered </w:t>
      </w:r>
      <w:r w:rsidR="00EC3497" w:rsidRPr="007065B0">
        <w:rPr>
          <w:rFonts w:ascii="Times New Roman" w:hAnsi="Times New Roman" w:cs="Times New Roman"/>
        </w:rPr>
        <w:t>via</w:t>
      </w:r>
      <w:r w:rsidR="005B7B01" w:rsidRPr="007065B0">
        <w:rPr>
          <w:rFonts w:ascii="Times New Roman" w:hAnsi="Times New Roman" w:cs="Times New Roman"/>
        </w:rPr>
        <w:t xml:space="preserve"> </w:t>
      </w:r>
      <w:proofErr w:type="spellStart"/>
      <w:r w:rsidR="005B7B01" w:rsidRPr="007065B0">
        <w:rPr>
          <w:rFonts w:ascii="Times New Roman" w:hAnsi="Times New Roman" w:cs="Times New Roman"/>
        </w:rPr>
        <w:t>Whatmann’s</w:t>
      </w:r>
      <w:proofErr w:type="spellEnd"/>
      <w:r w:rsidR="005B7B01" w:rsidRPr="007065B0">
        <w:rPr>
          <w:rFonts w:ascii="Times New Roman" w:hAnsi="Times New Roman" w:cs="Times New Roman"/>
        </w:rPr>
        <w:t xml:space="preserve"> No. 1 filter paper. Filtrate was transferred to a 50ml burette.</w:t>
      </w:r>
      <w:r w:rsidR="007065B0">
        <w:rPr>
          <w:rFonts w:ascii="Times New Roman" w:hAnsi="Times New Roman" w:cs="Times New Roman"/>
        </w:rPr>
        <w:t xml:space="preserve"> </w:t>
      </w:r>
      <w:r w:rsidR="005B7B01" w:rsidRPr="007065B0">
        <w:rPr>
          <w:rFonts w:ascii="Times New Roman" w:hAnsi="Times New Roman" w:cs="Times New Roman"/>
        </w:rPr>
        <w:t>5ml of Fehling</w:t>
      </w:r>
      <w:r w:rsidR="00902D8C" w:rsidRPr="007065B0">
        <w:rPr>
          <w:rFonts w:ascii="Times New Roman" w:hAnsi="Times New Roman" w:cs="Times New Roman"/>
        </w:rPr>
        <w:t>’s</w:t>
      </w:r>
      <w:r w:rsidR="005B7B01" w:rsidRPr="007065B0">
        <w:rPr>
          <w:rFonts w:ascii="Times New Roman" w:hAnsi="Times New Roman" w:cs="Times New Roman"/>
        </w:rPr>
        <w:t xml:space="preserve"> A and B solutions was pipet</w:t>
      </w:r>
      <w:r w:rsidR="007A7C6C" w:rsidRPr="007065B0">
        <w:rPr>
          <w:rFonts w:ascii="Times New Roman" w:hAnsi="Times New Roman" w:cs="Times New Roman"/>
        </w:rPr>
        <w:t xml:space="preserve"> </w:t>
      </w:r>
      <w:r w:rsidR="005B7B01" w:rsidRPr="007065B0">
        <w:rPr>
          <w:rFonts w:ascii="Times New Roman" w:hAnsi="Times New Roman" w:cs="Times New Roman"/>
        </w:rPr>
        <w:t xml:space="preserve">out in </w:t>
      </w:r>
      <w:r w:rsidR="00D569BB" w:rsidRPr="007065B0">
        <w:rPr>
          <w:rFonts w:ascii="Times New Roman" w:hAnsi="Times New Roman" w:cs="Times New Roman"/>
        </w:rPr>
        <w:t xml:space="preserve">a </w:t>
      </w:r>
      <w:r w:rsidR="005B7B01" w:rsidRPr="007065B0">
        <w:rPr>
          <w:rFonts w:ascii="Times New Roman" w:hAnsi="Times New Roman" w:cs="Times New Roman"/>
        </w:rPr>
        <w:t>250ml conical flask. About 10ml water was added and mixed</w:t>
      </w:r>
      <w:r w:rsidR="00D730AE" w:rsidRPr="007065B0">
        <w:rPr>
          <w:rFonts w:ascii="Times New Roman" w:hAnsi="Times New Roman" w:cs="Times New Roman"/>
        </w:rPr>
        <w:t>.</w:t>
      </w:r>
      <w:r w:rsidR="007065B0">
        <w:rPr>
          <w:rFonts w:ascii="Times New Roman" w:hAnsi="Times New Roman" w:cs="Times New Roman"/>
        </w:rPr>
        <w:t xml:space="preserve"> </w:t>
      </w:r>
      <w:r w:rsidR="005B2B68" w:rsidRPr="007065B0">
        <w:rPr>
          <w:rFonts w:ascii="Times New Roman" w:hAnsi="Times New Roman" w:cs="Times New Roman"/>
        </w:rPr>
        <w:t>T</w:t>
      </w:r>
      <w:r w:rsidR="005B7B01" w:rsidRPr="007065B0">
        <w:rPr>
          <w:rFonts w:ascii="Times New Roman" w:hAnsi="Times New Roman" w:cs="Times New Roman"/>
        </w:rPr>
        <w:t xml:space="preserve">he sugar solution </w:t>
      </w:r>
      <w:r w:rsidR="00AE32E8" w:rsidRPr="007065B0">
        <w:rPr>
          <w:rFonts w:ascii="Times New Roman" w:hAnsi="Times New Roman" w:cs="Times New Roman"/>
        </w:rPr>
        <w:t>poured</w:t>
      </w:r>
      <w:r w:rsidR="005B7B01" w:rsidRPr="007065B0">
        <w:rPr>
          <w:rFonts w:ascii="Times New Roman" w:hAnsi="Times New Roman" w:cs="Times New Roman"/>
        </w:rPr>
        <w:t xml:space="preserve"> out from the burette</w:t>
      </w:r>
      <w:r w:rsidR="006D561C" w:rsidRPr="007065B0">
        <w:rPr>
          <w:rFonts w:ascii="Times New Roman" w:hAnsi="Times New Roman" w:cs="Times New Roman"/>
        </w:rPr>
        <w:t>,</w:t>
      </w:r>
      <w:r w:rsidR="00CB0BF9" w:rsidRPr="007065B0">
        <w:rPr>
          <w:rFonts w:ascii="Times New Roman" w:hAnsi="Times New Roman" w:cs="Times New Roman"/>
        </w:rPr>
        <w:t xml:space="preserve"> followed by</w:t>
      </w:r>
      <w:r w:rsidR="005B7B01" w:rsidRPr="007065B0">
        <w:rPr>
          <w:rFonts w:ascii="Times New Roman" w:hAnsi="Times New Roman" w:cs="Times New Roman"/>
        </w:rPr>
        <w:t xml:space="preserve"> </w:t>
      </w:r>
      <w:r w:rsidR="00070126" w:rsidRPr="007065B0">
        <w:rPr>
          <w:rFonts w:ascii="Times New Roman" w:hAnsi="Times New Roman" w:cs="Times New Roman"/>
        </w:rPr>
        <w:t>three</w:t>
      </w:r>
      <w:r w:rsidR="005B7B01" w:rsidRPr="007065B0">
        <w:rPr>
          <w:rFonts w:ascii="Times New Roman" w:hAnsi="Times New Roman" w:cs="Times New Roman"/>
        </w:rPr>
        <w:t xml:space="preserve"> drops of methylene blue indicator. The solution was heated to boiling.</w:t>
      </w:r>
      <w:r w:rsidR="007065B0">
        <w:rPr>
          <w:rFonts w:ascii="Times New Roman" w:hAnsi="Times New Roman" w:cs="Times New Roman"/>
        </w:rPr>
        <w:t xml:space="preserve"> </w:t>
      </w:r>
      <w:r w:rsidR="007C31F3" w:rsidRPr="007065B0">
        <w:rPr>
          <w:rFonts w:ascii="Times New Roman" w:hAnsi="Times New Roman" w:cs="Times New Roman"/>
        </w:rPr>
        <w:t xml:space="preserve">Continue to add </w:t>
      </w:r>
      <w:r w:rsidR="005B7B01" w:rsidRPr="007065B0">
        <w:rPr>
          <w:rFonts w:ascii="Times New Roman" w:hAnsi="Times New Roman" w:cs="Times New Roman"/>
        </w:rPr>
        <w:t xml:space="preserve">sugar solution till blue color </w:t>
      </w:r>
      <w:r w:rsidR="00D030A5" w:rsidRPr="007065B0">
        <w:rPr>
          <w:rFonts w:ascii="Times New Roman" w:hAnsi="Times New Roman" w:cs="Times New Roman"/>
        </w:rPr>
        <w:t>disappears</w:t>
      </w:r>
      <w:r w:rsidR="005B7B01" w:rsidRPr="007065B0">
        <w:rPr>
          <w:rFonts w:ascii="Times New Roman" w:hAnsi="Times New Roman" w:cs="Times New Roman"/>
        </w:rPr>
        <w:t xml:space="preserve"> </w:t>
      </w:r>
      <w:r w:rsidR="003D2A57" w:rsidRPr="007065B0">
        <w:rPr>
          <w:rFonts w:ascii="Times New Roman" w:hAnsi="Times New Roman" w:cs="Times New Roman"/>
        </w:rPr>
        <w:t>and displays</w:t>
      </w:r>
      <w:r w:rsidR="005B7B01" w:rsidRPr="007065B0">
        <w:rPr>
          <w:rFonts w:ascii="Times New Roman" w:hAnsi="Times New Roman" w:cs="Times New Roman"/>
        </w:rPr>
        <w:t xml:space="preserve"> brick</w:t>
      </w:r>
      <w:r w:rsidR="003D2A57" w:rsidRPr="007065B0">
        <w:rPr>
          <w:rFonts w:ascii="Times New Roman" w:hAnsi="Times New Roman" w:cs="Times New Roman"/>
        </w:rPr>
        <w:t xml:space="preserve"> </w:t>
      </w:r>
      <w:r w:rsidR="005B7B01" w:rsidRPr="007065B0">
        <w:rPr>
          <w:rFonts w:ascii="Times New Roman" w:hAnsi="Times New Roman" w:cs="Times New Roman"/>
        </w:rPr>
        <w:t xml:space="preserve">red </w:t>
      </w:r>
      <w:r w:rsidR="00AE32E8" w:rsidRPr="007065B0">
        <w:rPr>
          <w:rFonts w:ascii="Times New Roman" w:hAnsi="Times New Roman" w:cs="Times New Roman"/>
        </w:rPr>
        <w:t>end</w:t>
      </w:r>
      <w:r w:rsidR="0020196D" w:rsidRPr="007065B0">
        <w:rPr>
          <w:rFonts w:ascii="Times New Roman" w:hAnsi="Times New Roman" w:cs="Times New Roman"/>
        </w:rPr>
        <w:t xml:space="preserve"> </w:t>
      </w:r>
      <w:r w:rsidR="00AE32E8" w:rsidRPr="007065B0">
        <w:rPr>
          <w:rFonts w:ascii="Times New Roman" w:hAnsi="Times New Roman" w:cs="Times New Roman"/>
        </w:rPr>
        <w:t>point</w:t>
      </w:r>
      <w:r w:rsidR="003D2A57" w:rsidRPr="007065B0">
        <w:rPr>
          <w:rFonts w:ascii="Times New Roman" w:hAnsi="Times New Roman" w:cs="Times New Roman"/>
        </w:rPr>
        <w:t>.</w:t>
      </w:r>
      <w:r w:rsidR="005B7B01" w:rsidRPr="007065B0">
        <w:rPr>
          <w:rFonts w:ascii="Times New Roman" w:hAnsi="Times New Roman" w:cs="Times New Roman"/>
        </w:rPr>
        <w:t xml:space="preserve"> </w:t>
      </w:r>
      <w:r w:rsidR="00B82BA0" w:rsidRPr="007065B0">
        <w:rPr>
          <w:rFonts w:ascii="Times New Roman" w:hAnsi="Times New Roman" w:cs="Times New Roman"/>
        </w:rPr>
        <w:t>F</w:t>
      </w:r>
      <w:r w:rsidR="003D2A57" w:rsidRPr="007065B0">
        <w:rPr>
          <w:rFonts w:ascii="Times New Roman" w:hAnsi="Times New Roman" w:cs="Times New Roman"/>
        </w:rPr>
        <w:t xml:space="preserve">inal </w:t>
      </w:r>
      <w:proofErr w:type="spellStart"/>
      <w:r w:rsidR="005B7B01" w:rsidRPr="007065B0">
        <w:rPr>
          <w:rFonts w:ascii="Times New Roman" w:hAnsi="Times New Roman" w:cs="Times New Roman"/>
        </w:rPr>
        <w:t>titre</w:t>
      </w:r>
      <w:proofErr w:type="spellEnd"/>
      <w:r w:rsidR="005B7B01" w:rsidRPr="007065B0">
        <w:rPr>
          <w:rFonts w:ascii="Times New Roman" w:hAnsi="Times New Roman" w:cs="Times New Roman"/>
        </w:rPr>
        <w:t xml:space="preserve"> value was jotted down. </w:t>
      </w:r>
    </w:p>
    <w:p w14:paraId="07EDE5CA" w14:textId="54EF22D5" w:rsidR="00B315D9" w:rsidRDefault="005B7B01" w:rsidP="0D13C697">
      <w:pPr>
        <w:rPr>
          <w:rFonts w:ascii="Times New Roman" w:hAnsi="Times New Roman" w:cs="Times New Roman"/>
        </w:rPr>
      </w:pPr>
      <w:r w:rsidRPr="005B7B01">
        <w:rPr>
          <w:rFonts w:ascii="Times New Roman" w:hAnsi="Times New Roman" w:cs="Times New Roman"/>
        </w:rPr>
        <w:t>Therefore,</w:t>
      </w:r>
    </w:p>
    <w:p w14:paraId="146A8C74" w14:textId="4E419763" w:rsidR="00B315D9" w:rsidRDefault="005B7B01" w:rsidP="0D13C697">
      <w:pPr>
        <w:rPr>
          <w:rFonts w:ascii="Times New Roman" w:hAnsi="Times New Roman" w:cs="Times New Roman"/>
        </w:rPr>
      </w:pPr>
      <w:r w:rsidRPr="005B7B01">
        <w:rPr>
          <w:rFonts w:ascii="Times New Roman" w:hAnsi="Times New Roman" w:cs="Times New Roman"/>
        </w:rPr>
        <w:t xml:space="preserve"> Reducing sugar% = 0.0025</w:t>
      </w:r>
      <w:r w:rsidR="000A7954" w:rsidRPr="005B7B01">
        <w:rPr>
          <w:rFonts w:ascii="Times New Roman" w:hAnsi="Times New Roman" w:cs="Times New Roman"/>
        </w:rPr>
        <w:t>×</w:t>
      </w:r>
      <w:r w:rsidR="000A7954">
        <w:rPr>
          <w:rFonts w:ascii="Times New Roman" w:hAnsi="Times New Roman" w:cs="Times New Roman"/>
        </w:rPr>
        <w:t>100</w:t>
      </w:r>
      <w:r w:rsidRPr="005B7B01">
        <w:rPr>
          <w:rFonts w:ascii="Times New Roman" w:hAnsi="Times New Roman" w:cs="Times New Roman"/>
        </w:rPr>
        <w:t xml:space="preserve"> ×V1×V2/ V3×W</w:t>
      </w:r>
    </w:p>
    <w:p w14:paraId="00C932B9" w14:textId="56CCD86E" w:rsidR="00823082" w:rsidRDefault="005B7B01" w:rsidP="0D13C697">
      <w:pPr>
        <w:rPr>
          <w:rFonts w:ascii="Times New Roman" w:hAnsi="Times New Roman" w:cs="Times New Roman"/>
        </w:rPr>
      </w:pPr>
      <w:r w:rsidRPr="005B7B01">
        <w:rPr>
          <w:rFonts w:ascii="Times New Roman" w:hAnsi="Times New Roman" w:cs="Times New Roman"/>
        </w:rPr>
        <w:t xml:space="preserve"> Where, </w:t>
      </w:r>
    </w:p>
    <w:p w14:paraId="37B4E23F" w14:textId="59D6810E" w:rsidR="00823082" w:rsidRDefault="005B7B01" w:rsidP="0D13C697">
      <w:pPr>
        <w:rPr>
          <w:rFonts w:ascii="Times New Roman" w:hAnsi="Times New Roman" w:cs="Times New Roman"/>
        </w:rPr>
      </w:pPr>
      <w:r w:rsidRPr="005B7B01">
        <w:rPr>
          <w:rFonts w:ascii="Times New Roman" w:hAnsi="Times New Roman" w:cs="Times New Roman"/>
        </w:rPr>
        <w:t xml:space="preserve">W </w:t>
      </w:r>
      <w:r w:rsidR="002F6A73">
        <w:rPr>
          <w:rFonts w:ascii="Times New Roman" w:hAnsi="Times New Roman" w:cs="Times New Roman"/>
        </w:rPr>
        <w:t>(</w:t>
      </w:r>
      <w:r w:rsidRPr="005B7B01">
        <w:rPr>
          <w:rFonts w:ascii="Times New Roman" w:hAnsi="Times New Roman" w:cs="Times New Roman"/>
        </w:rPr>
        <w:t>g</w:t>
      </w:r>
      <w:r w:rsidR="002F6A73">
        <w:rPr>
          <w:rFonts w:ascii="Times New Roman" w:hAnsi="Times New Roman" w:cs="Times New Roman"/>
        </w:rPr>
        <w:t>)</w:t>
      </w:r>
      <w:r w:rsidR="000245EB">
        <w:rPr>
          <w:rFonts w:ascii="Times New Roman" w:hAnsi="Times New Roman" w:cs="Times New Roman"/>
        </w:rPr>
        <w:t>:</w:t>
      </w:r>
      <w:r w:rsidR="000245EB" w:rsidRPr="000245EB">
        <w:rPr>
          <w:rFonts w:ascii="Times New Roman" w:hAnsi="Times New Roman" w:cs="Times New Roman"/>
        </w:rPr>
        <w:t xml:space="preserve"> </w:t>
      </w:r>
      <w:r w:rsidR="000245EB" w:rsidRPr="005B7B01">
        <w:rPr>
          <w:rFonts w:ascii="Times New Roman" w:hAnsi="Times New Roman" w:cs="Times New Roman"/>
        </w:rPr>
        <w:t>Weight of sample</w:t>
      </w:r>
    </w:p>
    <w:p w14:paraId="472E44FA" w14:textId="49D952D4" w:rsidR="00B315D9" w:rsidRDefault="005B7B01" w:rsidP="0D13C697">
      <w:pPr>
        <w:rPr>
          <w:rFonts w:ascii="Times New Roman" w:hAnsi="Times New Roman" w:cs="Times New Roman"/>
        </w:rPr>
      </w:pPr>
      <w:r w:rsidRPr="005B7B01">
        <w:rPr>
          <w:rFonts w:ascii="Times New Roman" w:hAnsi="Times New Roman" w:cs="Times New Roman"/>
        </w:rPr>
        <w:t xml:space="preserve"> V2 </w:t>
      </w:r>
      <w:r w:rsidR="002F6A73">
        <w:rPr>
          <w:rFonts w:ascii="Times New Roman" w:hAnsi="Times New Roman" w:cs="Times New Roman"/>
        </w:rPr>
        <w:t>(</w:t>
      </w:r>
      <w:r w:rsidRPr="005B7B01">
        <w:rPr>
          <w:rFonts w:ascii="Times New Roman" w:hAnsi="Times New Roman" w:cs="Times New Roman"/>
        </w:rPr>
        <w:t>ml</w:t>
      </w:r>
      <w:r w:rsidR="002F6A73">
        <w:rPr>
          <w:rFonts w:ascii="Times New Roman" w:hAnsi="Times New Roman" w:cs="Times New Roman"/>
        </w:rPr>
        <w:t>)</w:t>
      </w:r>
      <w:r w:rsidR="000245EB">
        <w:rPr>
          <w:rFonts w:ascii="Times New Roman" w:hAnsi="Times New Roman" w:cs="Times New Roman"/>
        </w:rPr>
        <w:t>:</w:t>
      </w:r>
      <w:r w:rsidR="000245EB" w:rsidRPr="000245EB">
        <w:rPr>
          <w:rFonts w:ascii="Times New Roman" w:hAnsi="Times New Roman" w:cs="Times New Roman"/>
        </w:rPr>
        <w:t xml:space="preserve"> </w:t>
      </w:r>
      <w:r w:rsidR="000245EB" w:rsidRPr="005B7B01">
        <w:rPr>
          <w:rFonts w:ascii="Times New Roman" w:hAnsi="Times New Roman" w:cs="Times New Roman"/>
        </w:rPr>
        <w:t>Dilution volume for the sample</w:t>
      </w:r>
    </w:p>
    <w:p w14:paraId="4F7E7CE6" w14:textId="76B4B368" w:rsidR="00857894" w:rsidRPr="00F71283" w:rsidRDefault="005B7B01" w:rsidP="0D13C697">
      <w:pPr>
        <w:rPr>
          <w:rFonts w:ascii="Times New Roman" w:hAnsi="Times New Roman" w:cs="Times New Roman"/>
        </w:rPr>
      </w:pPr>
      <w:r w:rsidRPr="005B7B01">
        <w:rPr>
          <w:rFonts w:ascii="Times New Roman" w:hAnsi="Times New Roman" w:cs="Times New Roman"/>
        </w:rPr>
        <w:t xml:space="preserve"> </w:t>
      </w:r>
      <w:r w:rsidR="00823082" w:rsidRPr="00823082">
        <w:rPr>
          <w:rFonts w:ascii="Times New Roman" w:hAnsi="Times New Roman" w:cs="Times New Roman"/>
        </w:rPr>
        <w:t xml:space="preserve">V3 </w:t>
      </w:r>
      <w:r w:rsidR="00526F9A">
        <w:rPr>
          <w:rFonts w:ascii="Times New Roman" w:hAnsi="Times New Roman" w:cs="Times New Roman"/>
        </w:rPr>
        <w:t>(</w:t>
      </w:r>
      <w:r w:rsidR="00823082" w:rsidRPr="00823082">
        <w:rPr>
          <w:rFonts w:ascii="Times New Roman" w:hAnsi="Times New Roman" w:cs="Times New Roman"/>
        </w:rPr>
        <w:t>ml</w:t>
      </w:r>
      <w:r w:rsidR="00526F9A">
        <w:rPr>
          <w:rFonts w:ascii="Times New Roman" w:hAnsi="Times New Roman" w:cs="Times New Roman"/>
        </w:rPr>
        <w:t>)</w:t>
      </w:r>
      <w:r w:rsidR="000245EB">
        <w:rPr>
          <w:rFonts w:ascii="Times New Roman" w:hAnsi="Times New Roman" w:cs="Times New Roman"/>
        </w:rPr>
        <w:t>:</w:t>
      </w:r>
      <w:r w:rsidR="000245EB" w:rsidRPr="000245EB">
        <w:rPr>
          <w:rFonts w:ascii="Times New Roman" w:hAnsi="Times New Roman" w:cs="Times New Roman"/>
        </w:rPr>
        <w:t xml:space="preserve"> </w:t>
      </w:r>
      <w:r w:rsidR="000245EB" w:rsidRPr="005B7B01">
        <w:rPr>
          <w:rFonts w:ascii="Times New Roman" w:hAnsi="Times New Roman" w:cs="Times New Roman"/>
        </w:rPr>
        <w:t xml:space="preserve">Volume of clarified sample solution </w:t>
      </w:r>
      <w:r w:rsidR="000245EB">
        <w:rPr>
          <w:rFonts w:ascii="Times New Roman" w:hAnsi="Times New Roman" w:cs="Times New Roman"/>
        </w:rPr>
        <w:t>(</w:t>
      </w:r>
      <w:r w:rsidR="000245EB" w:rsidRPr="005B7B01">
        <w:rPr>
          <w:rFonts w:ascii="Times New Roman" w:hAnsi="Times New Roman" w:cs="Times New Roman"/>
        </w:rPr>
        <w:t>required for Feh</w:t>
      </w:r>
      <w:r w:rsidR="000245EB" w:rsidRPr="00823082">
        <w:rPr>
          <w:rFonts w:ascii="Times New Roman" w:hAnsi="Times New Roman" w:cs="Times New Roman"/>
        </w:rPr>
        <w:t>ling’s reaction</w:t>
      </w:r>
      <w:r w:rsidR="000245EB">
        <w:rPr>
          <w:rFonts w:ascii="Times New Roman" w:hAnsi="Times New Roman" w:cs="Times New Roman"/>
        </w:rPr>
        <w:t>)</w:t>
      </w:r>
      <w:r w:rsidR="000245EB" w:rsidRPr="00823082">
        <w:rPr>
          <w:rFonts w:ascii="Times New Roman" w:hAnsi="Times New Roman" w:cs="Times New Roman"/>
        </w:rPr>
        <w:t xml:space="preserve"> (</w:t>
      </w:r>
      <w:proofErr w:type="spellStart"/>
      <w:r w:rsidR="000245EB" w:rsidRPr="00823082">
        <w:rPr>
          <w:rFonts w:ascii="Times New Roman" w:hAnsi="Times New Roman" w:cs="Times New Roman"/>
        </w:rPr>
        <w:t>titre</w:t>
      </w:r>
      <w:proofErr w:type="spellEnd"/>
      <w:r w:rsidR="000245EB" w:rsidRPr="00823082">
        <w:rPr>
          <w:rFonts w:ascii="Times New Roman" w:hAnsi="Times New Roman" w:cs="Times New Roman"/>
        </w:rPr>
        <w:t>)</w:t>
      </w:r>
    </w:p>
    <w:p w14:paraId="156A6AFB" w14:textId="05403AC0" w:rsidR="0D13C697" w:rsidRDefault="0D13C697" w:rsidP="0D13C697">
      <w:pPr>
        <w:jc w:val="center"/>
        <w:rPr>
          <w:rFonts w:ascii="Times New Roman" w:eastAsia="Times New Roman" w:hAnsi="Times New Roman" w:cs="Times New Roman"/>
        </w:rPr>
      </w:pPr>
    </w:p>
    <w:p w14:paraId="32A16B7C" w14:textId="6CA65161" w:rsidR="69C76B3D" w:rsidRDefault="00A96AC3" w:rsidP="41AE8C04">
      <w:r>
        <w:rPr>
          <w:rFonts w:ascii="Times New Roman" w:eastAsia="Times New Roman" w:hAnsi="Times New Roman" w:cs="Times New Roman"/>
          <w:b/>
          <w:bCs/>
        </w:rPr>
        <w:t>5</w:t>
      </w:r>
      <w:r w:rsidR="00F308FB">
        <w:rPr>
          <w:rFonts w:ascii="Times New Roman" w:eastAsia="Times New Roman" w:hAnsi="Times New Roman" w:cs="Times New Roman"/>
          <w:b/>
          <w:bCs/>
        </w:rPr>
        <w:t>.</w:t>
      </w:r>
      <w:r w:rsidR="69C76B3D" w:rsidRPr="41AE8C04">
        <w:rPr>
          <w:rFonts w:ascii="Times New Roman" w:eastAsia="Times New Roman" w:hAnsi="Times New Roman" w:cs="Times New Roman"/>
        </w:rPr>
        <w:t xml:space="preserve"> </w:t>
      </w:r>
      <w:r w:rsidR="56EC9474" w:rsidRPr="41AE8C04">
        <w:rPr>
          <w:rFonts w:ascii="Times New Roman" w:eastAsia="Times New Roman" w:hAnsi="Times New Roman" w:cs="Times New Roman"/>
          <w:b/>
          <w:bCs/>
        </w:rPr>
        <w:t>Results</w:t>
      </w:r>
    </w:p>
    <w:p w14:paraId="5449439D" w14:textId="17C831D3" w:rsidR="56EC9474" w:rsidRDefault="236A0AF8" w:rsidP="41AE8C04">
      <w:pPr>
        <w:rPr>
          <w:rFonts w:ascii="Times New Roman" w:eastAsia="Times New Roman" w:hAnsi="Times New Roman" w:cs="Times New Roman"/>
        </w:rPr>
      </w:pPr>
      <w:r w:rsidRPr="198CF7C6">
        <w:rPr>
          <w:rFonts w:ascii="Times New Roman" w:eastAsia="Times New Roman" w:hAnsi="Times New Roman" w:cs="Times New Roman"/>
        </w:rPr>
        <w:t xml:space="preserve"> The present study is related </w:t>
      </w:r>
      <w:r w:rsidR="00AE32E8">
        <w:rPr>
          <w:rFonts w:ascii="Times New Roman" w:eastAsia="Times New Roman" w:hAnsi="Times New Roman" w:cs="Times New Roman"/>
        </w:rPr>
        <w:t>to</w:t>
      </w:r>
      <w:r w:rsidRPr="198CF7C6">
        <w:rPr>
          <w:rFonts w:ascii="Times New Roman" w:eastAsia="Times New Roman" w:hAnsi="Times New Roman" w:cs="Times New Roman"/>
        </w:rPr>
        <w:t xml:space="preserve"> the physicochemical properties of </w:t>
      </w:r>
      <w:r w:rsidR="0C86791B" w:rsidRPr="198CF7C6">
        <w:rPr>
          <w:rFonts w:ascii="Times New Roman" w:eastAsia="Times New Roman" w:hAnsi="Times New Roman" w:cs="Times New Roman"/>
        </w:rPr>
        <w:t>Ash gourd</w:t>
      </w:r>
      <w:r w:rsidRPr="198CF7C6">
        <w:rPr>
          <w:rFonts w:ascii="Times New Roman" w:eastAsia="Times New Roman" w:hAnsi="Times New Roman" w:cs="Times New Roman"/>
        </w:rPr>
        <w:t xml:space="preserve"> and beetroot raw juice and the RTS with their combination in different ratios to finally arrive at optimum combinations of </w:t>
      </w:r>
      <w:r w:rsidR="7DBE17AA" w:rsidRPr="198CF7C6">
        <w:rPr>
          <w:rFonts w:ascii="Times New Roman" w:eastAsia="Times New Roman" w:hAnsi="Times New Roman" w:cs="Times New Roman"/>
        </w:rPr>
        <w:t>Ash gourd</w:t>
      </w:r>
      <w:r w:rsidRPr="198CF7C6">
        <w:rPr>
          <w:rFonts w:ascii="Times New Roman" w:eastAsia="Times New Roman" w:hAnsi="Times New Roman" w:cs="Times New Roman"/>
        </w:rPr>
        <w:t xml:space="preserve"> and beetroot for maximum acceptance by the consumers.</w:t>
      </w:r>
    </w:p>
    <w:p w14:paraId="210BDF31" w14:textId="779718FF" w:rsidR="009249D0" w:rsidRPr="009249D0" w:rsidRDefault="00A96AC3" w:rsidP="41AE8C04">
      <w:pPr>
        <w:rPr>
          <w:rFonts w:ascii="Times New Roman" w:hAnsi="Times New Roman" w:cs="Times New Roman"/>
          <w:b/>
          <w:bCs/>
        </w:rPr>
      </w:pPr>
      <w:r>
        <w:rPr>
          <w:rFonts w:ascii="Times New Roman" w:hAnsi="Times New Roman" w:cs="Times New Roman"/>
          <w:b/>
          <w:bCs/>
        </w:rPr>
        <w:t>5</w:t>
      </w:r>
      <w:r w:rsidR="009249D0">
        <w:rPr>
          <w:rFonts w:ascii="Times New Roman" w:hAnsi="Times New Roman" w:cs="Times New Roman"/>
          <w:b/>
          <w:bCs/>
        </w:rPr>
        <w:t>.1</w:t>
      </w:r>
      <w:r>
        <w:rPr>
          <w:rFonts w:ascii="Times New Roman" w:hAnsi="Times New Roman" w:cs="Times New Roman"/>
          <w:b/>
          <w:bCs/>
        </w:rPr>
        <w:t xml:space="preserve"> </w:t>
      </w:r>
      <w:r w:rsidR="009249D0" w:rsidRPr="009249D0">
        <w:rPr>
          <w:rFonts w:ascii="Times New Roman" w:hAnsi="Times New Roman" w:cs="Times New Roman"/>
          <w:b/>
          <w:bCs/>
        </w:rPr>
        <w:t xml:space="preserve">Physicochemical characteristics of </w:t>
      </w:r>
      <w:proofErr w:type="spellStart"/>
      <w:r w:rsidR="009249D0" w:rsidRPr="009249D0">
        <w:rPr>
          <w:rFonts w:ascii="Times New Roman" w:hAnsi="Times New Roman" w:cs="Times New Roman"/>
          <w:b/>
          <w:bCs/>
        </w:rPr>
        <w:t>ashgourd</w:t>
      </w:r>
      <w:proofErr w:type="spellEnd"/>
      <w:r w:rsidR="009249D0" w:rsidRPr="009249D0">
        <w:rPr>
          <w:rFonts w:ascii="Times New Roman" w:hAnsi="Times New Roman" w:cs="Times New Roman"/>
          <w:b/>
          <w:bCs/>
        </w:rPr>
        <w:t xml:space="preserve"> and beetroot raw juice</w:t>
      </w:r>
    </w:p>
    <w:p w14:paraId="03F1F826" w14:textId="2ADE29EA" w:rsidR="009249D0" w:rsidRDefault="009249D0" w:rsidP="198CF7C6">
      <w:pPr>
        <w:rPr>
          <w:rFonts w:ascii="Times New Roman" w:eastAsia="Times New Roman" w:hAnsi="Times New Roman" w:cs="Times New Roman"/>
          <w:i/>
          <w:iCs/>
        </w:rPr>
      </w:pPr>
      <w:r w:rsidRPr="009249D0">
        <w:rPr>
          <w:rFonts w:ascii="Times New Roman" w:eastAsia="Times New Roman" w:hAnsi="Times New Roman" w:cs="Times New Roman"/>
        </w:rPr>
        <w:t xml:space="preserve">The composition of raw beetroot and </w:t>
      </w:r>
      <w:proofErr w:type="spellStart"/>
      <w:r w:rsidRPr="009249D0">
        <w:rPr>
          <w:rFonts w:ascii="Times New Roman" w:eastAsia="Times New Roman" w:hAnsi="Times New Roman" w:cs="Times New Roman"/>
        </w:rPr>
        <w:t>ashgourd</w:t>
      </w:r>
      <w:proofErr w:type="spellEnd"/>
      <w:r w:rsidRPr="009249D0">
        <w:rPr>
          <w:rFonts w:ascii="Times New Roman" w:eastAsia="Times New Roman" w:hAnsi="Times New Roman" w:cs="Times New Roman"/>
        </w:rPr>
        <w:t xml:space="preserve"> juice is given in Table </w:t>
      </w:r>
      <w:r w:rsidR="00933D92">
        <w:rPr>
          <w:rFonts w:ascii="Times New Roman" w:eastAsia="Times New Roman" w:hAnsi="Times New Roman" w:cs="Times New Roman"/>
        </w:rPr>
        <w:t>3</w:t>
      </w:r>
      <w:r w:rsidRPr="009249D0">
        <w:rPr>
          <w:rFonts w:ascii="Times New Roman" w:eastAsia="Times New Roman" w:hAnsi="Times New Roman" w:cs="Times New Roman"/>
        </w:rPr>
        <w:t xml:space="preserve">. Different components as moisture, TSS, </w:t>
      </w:r>
      <w:proofErr w:type="spellStart"/>
      <w:r w:rsidRPr="009249D0">
        <w:rPr>
          <w:rFonts w:ascii="Times New Roman" w:eastAsia="Times New Roman" w:hAnsi="Times New Roman" w:cs="Times New Roman"/>
        </w:rPr>
        <w:t>titrable</w:t>
      </w:r>
      <w:proofErr w:type="spellEnd"/>
      <w:r w:rsidRPr="009249D0">
        <w:rPr>
          <w:rFonts w:ascii="Times New Roman" w:eastAsia="Times New Roman" w:hAnsi="Times New Roman" w:cs="Times New Roman"/>
        </w:rPr>
        <w:t xml:space="preserve"> acidity and pH were recorded as 92.16%, 8, 0.13% and 5.76 respectively for beetroot juice and similarly, chemical composition of </w:t>
      </w:r>
      <w:proofErr w:type="spellStart"/>
      <w:r w:rsidRPr="009249D0">
        <w:rPr>
          <w:rFonts w:ascii="Times New Roman" w:eastAsia="Times New Roman" w:hAnsi="Times New Roman" w:cs="Times New Roman"/>
        </w:rPr>
        <w:t>ashgourd</w:t>
      </w:r>
      <w:proofErr w:type="spellEnd"/>
      <w:r w:rsidRPr="009249D0">
        <w:rPr>
          <w:rFonts w:ascii="Times New Roman" w:eastAsia="Times New Roman" w:hAnsi="Times New Roman" w:cs="Times New Roman"/>
        </w:rPr>
        <w:t xml:space="preserve"> was observed as moisture 97.93%, TSS 3.1</w:t>
      </w:r>
      <w:r w:rsidR="00ED62D6" w:rsidRPr="00ED62D6">
        <w:rPr>
          <w:rFonts w:ascii="Times New Roman" w:eastAsia="Times New Roman" w:hAnsi="Times New Roman" w:cs="Times New Roman"/>
          <w:vertAlign w:val="superscript"/>
        </w:rPr>
        <w:t>◦</w:t>
      </w:r>
      <w:r w:rsidRPr="009249D0">
        <w:rPr>
          <w:rFonts w:ascii="Times New Roman" w:eastAsia="Times New Roman" w:hAnsi="Times New Roman" w:cs="Times New Roman"/>
        </w:rPr>
        <w:t xml:space="preserve">Bx, </w:t>
      </w:r>
      <w:proofErr w:type="spellStart"/>
      <w:r w:rsidRPr="009249D0">
        <w:rPr>
          <w:rFonts w:ascii="Times New Roman" w:eastAsia="Times New Roman" w:hAnsi="Times New Roman" w:cs="Times New Roman"/>
        </w:rPr>
        <w:t>titrable</w:t>
      </w:r>
      <w:proofErr w:type="spellEnd"/>
      <w:r w:rsidRPr="009249D0">
        <w:rPr>
          <w:rFonts w:ascii="Times New Roman" w:eastAsia="Times New Roman" w:hAnsi="Times New Roman" w:cs="Times New Roman"/>
        </w:rPr>
        <w:t xml:space="preserve"> acidity 0.23% and pH 5.22 respectively. Fruits and vegetables have high moisture content. Among </w:t>
      </w:r>
      <w:proofErr w:type="spellStart"/>
      <w:r w:rsidRPr="009249D0">
        <w:rPr>
          <w:rFonts w:ascii="Times New Roman" w:eastAsia="Times New Roman" w:hAnsi="Times New Roman" w:cs="Times New Roman"/>
        </w:rPr>
        <w:t>ashgourd</w:t>
      </w:r>
      <w:proofErr w:type="spellEnd"/>
      <w:r w:rsidRPr="009249D0">
        <w:rPr>
          <w:rFonts w:ascii="Times New Roman" w:eastAsia="Times New Roman" w:hAnsi="Times New Roman" w:cs="Times New Roman"/>
        </w:rPr>
        <w:t xml:space="preserve"> and beetroot, beetroot has lower moisture content due to high content of dietary fiber content which has more water holding capacity thus lowering the water content. TSS in the juices is due to the presence of soluble solids. </w:t>
      </w:r>
      <w:proofErr w:type="spellStart"/>
      <w:r w:rsidRPr="009249D0">
        <w:rPr>
          <w:rFonts w:ascii="Times New Roman" w:eastAsia="Times New Roman" w:hAnsi="Times New Roman" w:cs="Times New Roman"/>
        </w:rPr>
        <w:t>Titrable</w:t>
      </w:r>
      <w:proofErr w:type="spellEnd"/>
      <w:r w:rsidRPr="009249D0">
        <w:rPr>
          <w:rFonts w:ascii="Times New Roman" w:eastAsia="Times New Roman" w:hAnsi="Times New Roman" w:cs="Times New Roman"/>
        </w:rPr>
        <w:t xml:space="preserve"> acidity is the measure of inherent acids present in juices and is inversely related to the pH of the juice. The </w:t>
      </w:r>
      <w:r w:rsidRPr="009249D0">
        <w:rPr>
          <w:rFonts w:ascii="Times New Roman" w:eastAsia="Times New Roman" w:hAnsi="Times New Roman" w:cs="Times New Roman"/>
        </w:rPr>
        <w:lastRenderedPageBreak/>
        <w:t xml:space="preserve">results reported were in close agreement with the study conducted by </w:t>
      </w:r>
      <w:r w:rsidRPr="009249D0">
        <w:rPr>
          <w:rFonts w:ascii="Times New Roman" w:eastAsia="Times New Roman" w:hAnsi="Times New Roman" w:cs="Times New Roman"/>
          <w:i/>
          <w:iCs/>
        </w:rPr>
        <w:t>Bhardwaj and Pandey (2011) and Ahammed et al. (2014).</w:t>
      </w:r>
    </w:p>
    <w:p w14:paraId="31886442" w14:textId="10BC7744" w:rsidR="009249D0" w:rsidRDefault="00933D92" w:rsidP="00BF28D2">
      <w:pPr>
        <w:jc w:val="center"/>
        <w:rPr>
          <w:rFonts w:ascii="Times New Roman" w:eastAsia="Times New Roman" w:hAnsi="Times New Roman" w:cs="Times New Roman"/>
          <w:b/>
          <w:bCs/>
        </w:rPr>
      </w:pPr>
      <w:r w:rsidRPr="00933D92">
        <w:rPr>
          <w:rFonts w:ascii="Times New Roman" w:eastAsia="Times New Roman" w:hAnsi="Times New Roman" w:cs="Times New Roman"/>
          <w:b/>
          <w:bCs/>
        </w:rPr>
        <w:t xml:space="preserve">Table </w:t>
      </w:r>
      <w:r>
        <w:rPr>
          <w:rFonts w:ascii="Times New Roman" w:eastAsia="Times New Roman" w:hAnsi="Times New Roman" w:cs="Times New Roman"/>
          <w:b/>
          <w:bCs/>
        </w:rPr>
        <w:t>3</w:t>
      </w:r>
      <w:r w:rsidRPr="00933D92">
        <w:rPr>
          <w:rFonts w:ascii="Times New Roman" w:eastAsia="Times New Roman" w:hAnsi="Times New Roman" w:cs="Times New Roman"/>
          <w:b/>
          <w:bCs/>
        </w:rPr>
        <w:t>: Chemical composition of (raw) juice</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ED62D6" w14:paraId="257A7149" w14:textId="77777777" w:rsidTr="00ED62D6">
        <w:trPr>
          <w:trHeight w:val="512"/>
        </w:trPr>
        <w:tc>
          <w:tcPr>
            <w:tcW w:w="3116" w:type="dxa"/>
          </w:tcPr>
          <w:p w14:paraId="2E293CA4" w14:textId="3BB2D510" w:rsidR="00ED62D6" w:rsidRPr="00ED62D6" w:rsidRDefault="00ED62D6" w:rsidP="00ED62D6">
            <w:pPr>
              <w:jc w:val="center"/>
              <w:rPr>
                <w:rFonts w:ascii="Times New Roman" w:eastAsia="Times New Roman" w:hAnsi="Times New Roman" w:cs="Times New Roman"/>
                <w:b/>
                <w:bCs/>
              </w:rPr>
            </w:pPr>
            <w:r w:rsidRPr="00ED62D6">
              <w:rPr>
                <w:rFonts w:ascii="Times New Roman" w:eastAsia="Times New Roman" w:hAnsi="Times New Roman" w:cs="Times New Roman"/>
                <w:b/>
                <w:bCs/>
              </w:rPr>
              <w:t>Parameter</w:t>
            </w:r>
          </w:p>
        </w:tc>
        <w:tc>
          <w:tcPr>
            <w:tcW w:w="3117" w:type="dxa"/>
          </w:tcPr>
          <w:p w14:paraId="7F082F99" w14:textId="33062C5B" w:rsidR="00ED62D6" w:rsidRPr="00ED62D6" w:rsidRDefault="00ED62D6" w:rsidP="00ED62D6">
            <w:pPr>
              <w:jc w:val="center"/>
              <w:rPr>
                <w:rFonts w:ascii="Times New Roman" w:eastAsia="Times New Roman" w:hAnsi="Times New Roman" w:cs="Times New Roman"/>
                <w:b/>
                <w:bCs/>
              </w:rPr>
            </w:pPr>
            <w:r w:rsidRPr="00ED62D6">
              <w:rPr>
                <w:rFonts w:ascii="Times New Roman" w:eastAsia="Times New Roman" w:hAnsi="Times New Roman" w:cs="Times New Roman"/>
                <w:b/>
                <w:bCs/>
              </w:rPr>
              <w:t>Beetroot juice</w:t>
            </w:r>
          </w:p>
        </w:tc>
        <w:tc>
          <w:tcPr>
            <w:tcW w:w="3117" w:type="dxa"/>
          </w:tcPr>
          <w:p w14:paraId="7817007B" w14:textId="19826BD6" w:rsidR="00ED62D6" w:rsidRPr="00ED62D6" w:rsidRDefault="00ED62D6" w:rsidP="00ED62D6">
            <w:pPr>
              <w:jc w:val="center"/>
              <w:rPr>
                <w:rFonts w:ascii="Times New Roman" w:eastAsia="Times New Roman" w:hAnsi="Times New Roman" w:cs="Times New Roman"/>
                <w:b/>
                <w:bCs/>
              </w:rPr>
            </w:pPr>
            <w:proofErr w:type="spellStart"/>
            <w:r w:rsidRPr="00ED62D6">
              <w:rPr>
                <w:rFonts w:ascii="Times New Roman" w:eastAsia="Times New Roman" w:hAnsi="Times New Roman" w:cs="Times New Roman"/>
                <w:b/>
                <w:bCs/>
              </w:rPr>
              <w:t>Ashgourd</w:t>
            </w:r>
            <w:proofErr w:type="spellEnd"/>
            <w:r w:rsidRPr="00ED62D6">
              <w:rPr>
                <w:rFonts w:ascii="Times New Roman" w:eastAsia="Times New Roman" w:hAnsi="Times New Roman" w:cs="Times New Roman"/>
                <w:b/>
                <w:bCs/>
              </w:rPr>
              <w:t xml:space="preserve"> juice</w:t>
            </w:r>
          </w:p>
        </w:tc>
      </w:tr>
      <w:tr w:rsidR="00ED62D6" w14:paraId="692D6708" w14:textId="77777777" w:rsidTr="00ED62D6">
        <w:trPr>
          <w:trHeight w:val="440"/>
        </w:trPr>
        <w:tc>
          <w:tcPr>
            <w:tcW w:w="3116" w:type="dxa"/>
          </w:tcPr>
          <w:p w14:paraId="6558C812" w14:textId="4EB0BD8E" w:rsidR="00ED62D6" w:rsidRPr="00ED62D6" w:rsidRDefault="00ED62D6" w:rsidP="00ED62D6">
            <w:pPr>
              <w:jc w:val="center"/>
              <w:rPr>
                <w:rFonts w:ascii="Times New Roman" w:eastAsia="Times New Roman" w:hAnsi="Times New Roman" w:cs="Times New Roman"/>
              </w:rPr>
            </w:pPr>
            <w:r w:rsidRPr="00ED62D6">
              <w:rPr>
                <w:rFonts w:ascii="Times New Roman" w:eastAsia="Times New Roman" w:hAnsi="Times New Roman" w:cs="Times New Roman"/>
              </w:rPr>
              <w:t>Moisture %</w:t>
            </w:r>
          </w:p>
        </w:tc>
        <w:tc>
          <w:tcPr>
            <w:tcW w:w="3117" w:type="dxa"/>
          </w:tcPr>
          <w:p w14:paraId="1A00507B" w14:textId="5992291F" w:rsidR="00ED62D6" w:rsidRPr="00ED62D6" w:rsidRDefault="00ED62D6" w:rsidP="00ED62D6">
            <w:pPr>
              <w:jc w:val="center"/>
              <w:rPr>
                <w:rFonts w:ascii="Times New Roman" w:eastAsia="Times New Roman" w:hAnsi="Times New Roman" w:cs="Times New Roman"/>
              </w:rPr>
            </w:pPr>
            <w:r w:rsidRPr="00ED62D6">
              <w:rPr>
                <w:rFonts w:ascii="Times New Roman" w:eastAsia="Times New Roman" w:hAnsi="Times New Roman" w:cs="Times New Roman"/>
              </w:rPr>
              <w:t>92.16±0.76</w:t>
            </w:r>
          </w:p>
        </w:tc>
        <w:tc>
          <w:tcPr>
            <w:tcW w:w="3117" w:type="dxa"/>
          </w:tcPr>
          <w:p w14:paraId="191C2E6A" w14:textId="10E358BC" w:rsidR="00ED62D6" w:rsidRPr="00ED62D6" w:rsidRDefault="00ED62D6" w:rsidP="00ED62D6">
            <w:pPr>
              <w:jc w:val="center"/>
              <w:rPr>
                <w:rFonts w:ascii="Times New Roman" w:eastAsia="Times New Roman" w:hAnsi="Times New Roman" w:cs="Times New Roman"/>
              </w:rPr>
            </w:pPr>
            <w:r w:rsidRPr="00ED62D6">
              <w:rPr>
                <w:rFonts w:ascii="Times New Roman" w:eastAsia="Times New Roman" w:hAnsi="Times New Roman" w:cs="Times New Roman"/>
              </w:rPr>
              <w:t>97.93±0.11</w:t>
            </w:r>
          </w:p>
        </w:tc>
      </w:tr>
      <w:tr w:rsidR="00ED62D6" w14:paraId="2E316FB7" w14:textId="77777777" w:rsidTr="00ED62D6">
        <w:trPr>
          <w:trHeight w:val="440"/>
        </w:trPr>
        <w:tc>
          <w:tcPr>
            <w:tcW w:w="3116" w:type="dxa"/>
          </w:tcPr>
          <w:p w14:paraId="0DD68589" w14:textId="79A17200" w:rsidR="00ED62D6" w:rsidRPr="00ED62D6" w:rsidRDefault="00ED62D6" w:rsidP="00ED62D6">
            <w:pPr>
              <w:jc w:val="center"/>
              <w:rPr>
                <w:rFonts w:ascii="Times New Roman" w:eastAsia="Times New Roman" w:hAnsi="Times New Roman" w:cs="Times New Roman"/>
              </w:rPr>
            </w:pPr>
            <w:r w:rsidRPr="00ED62D6">
              <w:rPr>
                <w:rFonts w:ascii="Times New Roman" w:eastAsia="Times New Roman" w:hAnsi="Times New Roman" w:cs="Times New Roman"/>
              </w:rPr>
              <w:t>TSS (</w:t>
            </w:r>
            <w:r w:rsidRPr="00ED62D6">
              <w:rPr>
                <w:rFonts w:ascii="Times New Roman" w:eastAsia="Times New Roman" w:hAnsi="Times New Roman" w:cs="Times New Roman"/>
                <w:vertAlign w:val="superscript"/>
              </w:rPr>
              <w:t>◦</w:t>
            </w:r>
            <w:r w:rsidRPr="00ED62D6">
              <w:rPr>
                <w:rFonts w:ascii="Times New Roman" w:eastAsia="Times New Roman" w:hAnsi="Times New Roman" w:cs="Times New Roman"/>
              </w:rPr>
              <w:t>B</w:t>
            </w:r>
            <w:r w:rsidR="00A96AC3">
              <w:rPr>
                <w:rFonts w:ascii="Times New Roman" w:eastAsia="Times New Roman" w:hAnsi="Times New Roman" w:cs="Times New Roman"/>
              </w:rPr>
              <w:t>x</w:t>
            </w:r>
            <w:r w:rsidRPr="00ED62D6">
              <w:rPr>
                <w:rFonts w:ascii="Times New Roman" w:eastAsia="Times New Roman" w:hAnsi="Times New Roman" w:cs="Times New Roman"/>
              </w:rPr>
              <w:t>)</w:t>
            </w:r>
          </w:p>
        </w:tc>
        <w:tc>
          <w:tcPr>
            <w:tcW w:w="3117" w:type="dxa"/>
          </w:tcPr>
          <w:p w14:paraId="79CD9442" w14:textId="3D59BA9E" w:rsidR="00ED62D6" w:rsidRPr="00ED62D6" w:rsidRDefault="00ED62D6" w:rsidP="00ED62D6">
            <w:pPr>
              <w:jc w:val="center"/>
              <w:rPr>
                <w:rFonts w:ascii="Times New Roman" w:eastAsia="Times New Roman" w:hAnsi="Times New Roman" w:cs="Times New Roman"/>
              </w:rPr>
            </w:pPr>
            <w:r w:rsidRPr="00ED62D6">
              <w:rPr>
                <w:rFonts w:ascii="Times New Roman" w:eastAsia="Times New Roman" w:hAnsi="Times New Roman" w:cs="Times New Roman"/>
              </w:rPr>
              <w:t>8±0.2</w:t>
            </w:r>
          </w:p>
        </w:tc>
        <w:tc>
          <w:tcPr>
            <w:tcW w:w="3117" w:type="dxa"/>
          </w:tcPr>
          <w:p w14:paraId="5EBDB0B8" w14:textId="025C96CC" w:rsidR="00ED62D6" w:rsidRPr="00ED62D6" w:rsidRDefault="00ED62D6" w:rsidP="00ED62D6">
            <w:pPr>
              <w:jc w:val="center"/>
              <w:rPr>
                <w:rFonts w:ascii="Times New Roman" w:eastAsia="Times New Roman" w:hAnsi="Times New Roman" w:cs="Times New Roman"/>
              </w:rPr>
            </w:pPr>
            <w:r w:rsidRPr="00ED62D6">
              <w:rPr>
                <w:rFonts w:ascii="Times New Roman" w:eastAsia="Times New Roman" w:hAnsi="Times New Roman" w:cs="Times New Roman"/>
              </w:rPr>
              <w:t>3.1±0.36</w:t>
            </w:r>
          </w:p>
        </w:tc>
      </w:tr>
      <w:tr w:rsidR="00ED62D6" w14:paraId="1BE1124C" w14:textId="77777777" w:rsidTr="00ED62D6">
        <w:trPr>
          <w:trHeight w:val="440"/>
        </w:trPr>
        <w:tc>
          <w:tcPr>
            <w:tcW w:w="3116" w:type="dxa"/>
          </w:tcPr>
          <w:p w14:paraId="39979666" w14:textId="16F12B0F" w:rsidR="00ED62D6" w:rsidRPr="00ED62D6" w:rsidRDefault="00ED62D6" w:rsidP="00ED62D6">
            <w:pPr>
              <w:jc w:val="center"/>
              <w:rPr>
                <w:rFonts w:ascii="Times New Roman" w:eastAsia="Times New Roman" w:hAnsi="Times New Roman" w:cs="Times New Roman"/>
              </w:rPr>
            </w:pPr>
            <w:r w:rsidRPr="00ED62D6">
              <w:rPr>
                <w:rFonts w:ascii="Times New Roman" w:eastAsia="Times New Roman" w:hAnsi="Times New Roman" w:cs="Times New Roman"/>
              </w:rPr>
              <w:t>Total acidity (% citric acid)</w:t>
            </w:r>
          </w:p>
        </w:tc>
        <w:tc>
          <w:tcPr>
            <w:tcW w:w="3117" w:type="dxa"/>
          </w:tcPr>
          <w:p w14:paraId="07719582" w14:textId="336FCA3D" w:rsidR="00ED62D6" w:rsidRPr="00ED62D6" w:rsidRDefault="00ED62D6" w:rsidP="00ED62D6">
            <w:pPr>
              <w:jc w:val="center"/>
              <w:rPr>
                <w:rFonts w:ascii="Times New Roman" w:eastAsia="Times New Roman" w:hAnsi="Times New Roman" w:cs="Times New Roman"/>
              </w:rPr>
            </w:pPr>
            <w:r w:rsidRPr="00ED62D6">
              <w:rPr>
                <w:rFonts w:ascii="Times New Roman" w:eastAsia="Times New Roman" w:hAnsi="Times New Roman" w:cs="Times New Roman"/>
              </w:rPr>
              <w:t>0.134±0.001</w:t>
            </w:r>
          </w:p>
        </w:tc>
        <w:tc>
          <w:tcPr>
            <w:tcW w:w="3117" w:type="dxa"/>
          </w:tcPr>
          <w:p w14:paraId="2B815686" w14:textId="0158B4DE" w:rsidR="00ED62D6" w:rsidRPr="00ED62D6" w:rsidRDefault="00ED62D6" w:rsidP="00ED62D6">
            <w:pPr>
              <w:jc w:val="center"/>
              <w:rPr>
                <w:rFonts w:ascii="Times New Roman" w:eastAsia="Times New Roman" w:hAnsi="Times New Roman" w:cs="Times New Roman"/>
              </w:rPr>
            </w:pPr>
            <w:r w:rsidRPr="00ED62D6">
              <w:rPr>
                <w:rFonts w:ascii="Times New Roman" w:eastAsia="Times New Roman" w:hAnsi="Times New Roman" w:cs="Times New Roman"/>
              </w:rPr>
              <w:t>0.23±0.02</w:t>
            </w:r>
          </w:p>
        </w:tc>
      </w:tr>
      <w:tr w:rsidR="00ED62D6" w14:paraId="374CB722" w14:textId="77777777" w:rsidTr="00ED62D6">
        <w:trPr>
          <w:trHeight w:val="530"/>
        </w:trPr>
        <w:tc>
          <w:tcPr>
            <w:tcW w:w="3116" w:type="dxa"/>
          </w:tcPr>
          <w:p w14:paraId="2487A941" w14:textId="007F1B47" w:rsidR="00ED62D6" w:rsidRPr="00ED62D6" w:rsidRDefault="00ED62D6" w:rsidP="00ED62D6">
            <w:pPr>
              <w:jc w:val="center"/>
              <w:rPr>
                <w:rFonts w:ascii="Times New Roman" w:eastAsia="Times New Roman" w:hAnsi="Times New Roman" w:cs="Times New Roman"/>
              </w:rPr>
            </w:pPr>
            <w:r w:rsidRPr="00ED62D6">
              <w:rPr>
                <w:rFonts w:ascii="Times New Roman" w:eastAsia="Times New Roman" w:hAnsi="Times New Roman" w:cs="Times New Roman"/>
              </w:rPr>
              <w:t>pH</w:t>
            </w:r>
          </w:p>
        </w:tc>
        <w:tc>
          <w:tcPr>
            <w:tcW w:w="3117" w:type="dxa"/>
          </w:tcPr>
          <w:p w14:paraId="0374EC92" w14:textId="43D341DB" w:rsidR="00ED62D6" w:rsidRPr="00ED62D6" w:rsidRDefault="00ED62D6" w:rsidP="00ED62D6">
            <w:pPr>
              <w:jc w:val="center"/>
              <w:rPr>
                <w:rFonts w:ascii="Times New Roman" w:eastAsia="Times New Roman" w:hAnsi="Times New Roman" w:cs="Times New Roman"/>
              </w:rPr>
            </w:pPr>
            <w:r w:rsidRPr="00ED62D6">
              <w:rPr>
                <w:rFonts w:ascii="Times New Roman" w:eastAsia="Times New Roman" w:hAnsi="Times New Roman" w:cs="Times New Roman"/>
              </w:rPr>
              <w:t>5.76±0.25</w:t>
            </w:r>
          </w:p>
        </w:tc>
        <w:tc>
          <w:tcPr>
            <w:tcW w:w="3117" w:type="dxa"/>
          </w:tcPr>
          <w:p w14:paraId="37A45B3B" w14:textId="5BF25EC1" w:rsidR="00ED62D6" w:rsidRPr="00ED62D6" w:rsidRDefault="00ED62D6" w:rsidP="00ED62D6">
            <w:pPr>
              <w:jc w:val="center"/>
              <w:rPr>
                <w:rFonts w:ascii="Times New Roman" w:eastAsia="Times New Roman" w:hAnsi="Times New Roman" w:cs="Times New Roman"/>
              </w:rPr>
            </w:pPr>
            <w:r w:rsidRPr="00ED62D6">
              <w:rPr>
                <w:rFonts w:ascii="Times New Roman" w:eastAsia="Times New Roman" w:hAnsi="Times New Roman" w:cs="Times New Roman"/>
              </w:rPr>
              <w:t>5.22±0.10</w:t>
            </w:r>
          </w:p>
        </w:tc>
      </w:tr>
    </w:tbl>
    <w:p w14:paraId="6B9A9C27" w14:textId="77777777" w:rsidR="00933D92" w:rsidRDefault="00933D92" w:rsidP="198CF7C6">
      <w:pPr>
        <w:rPr>
          <w:rFonts w:ascii="Times New Roman" w:eastAsia="Times New Roman" w:hAnsi="Times New Roman" w:cs="Times New Roman"/>
          <w:b/>
          <w:bCs/>
        </w:rPr>
      </w:pPr>
    </w:p>
    <w:p w14:paraId="6E2AC0EC" w14:textId="77777777" w:rsidR="00933D92" w:rsidRPr="00933D92" w:rsidRDefault="00933D92" w:rsidP="198CF7C6">
      <w:pPr>
        <w:rPr>
          <w:rFonts w:ascii="Times New Roman" w:eastAsia="Times New Roman" w:hAnsi="Times New Roman" w:cs="Times New Roman"/>
          <w:b/>
          <w:bCs/>
        </w:rPr>
      </w:pPr>
    </w:p>
    <w:p w14:paraId="35E6F737" w14:textId="6D9EE875" w:rsidR="009249D0" w:rsidRDefault="00A96AC3" w:rsidP="009249D0">
      <w:pPr>
        <w:rPr>
          <w:rFonts w:ascii="Times New Roman" w:eastAsia="Times New Roman" w:hAnsi="Times New Roman" w:cs="Times New Roman"/>
          <w:b/>
          <w:bCs/>
        </w:rPr>
      </w:pPr>
      <w:r>
        <w:rPr>
          <w:rFonts w:ascii="Times New Roman" w:eastAsia="Times New Roman" w:hAnsi="Times New Roman" w:cs="Times New Roman"/>
          <w:b/>
          <w:bCs/>
        </w:rPr>
        <w:t>5</w:t>
      </w:r>
      <w:r w:rsidR="009249D0">
        <w:rPr>
          <w:rFonts w:ascii="Times New Roman" w:eastAsia="Times New Roman" w:hAnsi="Times New Roman" w:cs="Times New Roman"/>
          <w:b/>
          <w:bCs/>
        </w:rPr>
        <w:t xml:space="preserve">.2 </w:t>
      </w:r>
      <w:r w:rsidR="009249D0" w:rsidRPr="198CF7C6">
        <w:rPr>
          <w:rFonts w:ascii="Times New Roman" w:eastAsia="Times New Roman" w:hAnsi="Times New Roman" w:cs="Times New Roman"/>
          <w:b/>
          <w:bCs/>
        </w:rPr>
        <w:t>Physicochemical characteristics of RTS beverage</w:t>
      </w:r>
    </w:p>
    <w:p w14:paraId="1655ED31" w14:textId="77EBC7F7" w:rsidR="5F1FFEDF" w:rsidRDefault="00A96AC3" w:rsidP="41AE8C04">
      <w:r>
        <w:rPr>
          <w:rFonts w:ascii="Times New Roman" w:eastAsia="Times New Roman" w:hAnsi="Times New Roman" w:cs="Times New Roman"/>
          <w:b/>
          <w:bCs/>
        </w:rPr>
        <w:t>5</w:t>
      </w:r>
      <w:r w:rsidR="000223C5">
        <w:rPr>
          <w:rFonts w:ascii="Times New Roman" w:eastAsia="Times New Roman" w:hAnsi="Times New Roman" w:cs="Times New Roman"/>
          <w:b/>
          <w:bCs/>
        </w:rPr>
        <w:t>.</w:t>
      </w:r>
      <w:r w:rsidR="009249D0">
        <w:rPr>
          <w:rFonts w:ascii="Times New Roman" w:eastAsia="Times New Roman" w:hAnsi="Times New Roman" w:cs="Times New Roman"/>
          <w:b/>
          <w:bCs/>
        </w:rPr>
        <w:t>2</w:t>
      </w:r>
      <w:r w:rsidR="000223C5">
        <w:rPr>
          <w:rFonts w:ascii="Times New Roman" w:eastAsia="Times New Roman" w:hAnsi="Times New Roman" w:cs="Times New Roman"/>
          <w:b/>
          <w:bCs/>
        </w:rPr>
        <w:t>.1</w:t>
      </w:r>
      <w:r w:rsidR="5F1FFEDF" w:rsidRPr="41AE8C04">
        <w:rPr>
          <w:rFonts w:ascii="Times New Roman" w:eastAsia="Times New Roman" w:hAnsi="Times New Roman" w:cs="Times New Roman"/>
          <w:b/>
          <w:bCs/>
        </w:rPr>
        <w:t xml:space="preserve"> Reducing sugar </w:t>
      </w:r>
    </w:p>
    <w:p w14:paraId="0C623FB2" w14:textId="47B5BDD8" w:rsidR="5F1FFEDF" w:rsidRDefault="79E16531" w:rsidP="41AE8C04">
      <w:pPr>
        <w:rPr>
          <w:rFonts w:ascii="Times New Roman" w:eastAsia="Times New Roman" w:hAnsi="Times New Roman" w:cs="Times New Roman"/>
        </w:rPr>
      </w:pPr>
      <w:r w:rsidRPr="0D13C697">
        <w:rPr>
          <w:rFonts w:ascii="Times New Roman" w:eastAsia="Times New Roman" w:hAnsi="Times New Roman" w:cs="Times New Roman"/>
        </w:rPr>
        <w:t>The maximum reducing sugar concentration was recorded at T2 (4.25%)</w:t>
      </w:r>
      <w:r w:rsidR="00D569BB">
        <w:rPr>
          <w:rFonts w:ascii="Times New Roman" w:eastAsia="Times New Roman" w:hAnsi="Times New Roman" w:cs="Times New Roman"/>
        </w:rPr>
        <w:t>,</w:t>
      </w:r>
      <w:r w:rsidRPr="0D13C697">
        <w:rPr>
          <w:rFonts w:ascii="Times New Roman" w:eastAsia="Times New Roman" w:hAnsi="Times New Roman" w:cs="Times New Roman"/>
        </w:rPr>
        <w:t xml:space="preserve"> </w:t>
      </w:r>
      <w:r w:rsidR="1E23FA58" w:rsidRPr="0D13C697">
        <w:rPr>
          <w:rFonts w:ascii="Times New Roman" w:eastAsia="Times New Roman" w:hAnsi="Times New Roman" w:cs="Times New Roman"/>
        </w:rPr>
        <w:t>i.e.</w:t>
      </w:r>
      <w:r w:rsidR="00AE32E8">
        <w:rPr>
          <w:rFonts w:ascii="Times New Roman" w:eastAsia="Times New Roman" w:hAnsi="Times New Roman" w:cs="Times New Roman"/>
        </w:rPr>
        <w:t>,</w:t>
      </w:r>
      <w:r w:rsidRPr="0D13C697">
        <w:rPr>
          <w:rFonts w:ascii="Times New Roman" w:eastAsia="Times New Roman" w:hAnsi="Times New Roman" w:cs="Times New Roman"/>
        </w:rPr>
        <w:t xml:space="preserve"> 100% beetroot RTS drink</w:t>
      </w:r>
      <w:r w:rsidR="00AE32E8">
        <w:rPr>
          <w:rFonts w:ascii="Times New Roman" w:eastAsia="Times New Roman" w:hAnsi="Times New Roman" w:cs="Times New Roman"/>
        </w:rPr>
        <w:t>,</w:t>
      </w:r>
      <w:r w:rsidRPr="0D13C697">
        <w:rPr>
          <w:rFonts w:ascii="Times New Roman" w:eastAsia="Times New Roman" w:hAnsi="Times New Roman" w:cs="Times New Roman"/>
        </w:rPr>
        <w:t xml:space="preserve"> as shown in </w:t>
      </w:r>
      <w:r w:rsidR="00AE32E8">
        <w:rPr>
          <w:rFonts w:ascii="Times New Roman" w:eastAsia="Times New Roman" w:hAnsi="Times New Roman" w:cs="Times New Roman"/>
        </w:rPr>
        <w:t>Table</w:t>
      </w:r>
      <w:r w:rsidRPr="0D13C697">
        <w:rPr>
          <w:rFonts w:ascii="Times New Roman" w:eastAsia="Times New Roman" w:hAnsi="Times New Roman" w:cs="Times New Roman"/>
        </w:rPr>
        <w:t xml:space="preserve"> </w:t>
      </w:r>
      <w:r w:rsidR="00ED62D6">
        <w:rPr>
          <w:rFonts w:ascii="Times New Roman" w:eastAsia="Times New Roman" w:hAnsi="Times New Roman" w:cs="Times New Roman"/>
        </w:rPr>
        <w:t>4</w:t>
      </w:r>
      <w:r w:rsidRPr="0D13C697">
        <w:rPr>
          <w:rFonts w:ascii="Times New Roman" w:eastAsia="Times New Roman" w:hAnsi="Times New Roman" w:cs="Times New Roman"/>
        </w:rPr>
        <w:t>. This value was closely followed by T5 (3.72), i.e.</w:t>
      </w:r>
      <w:r w:rsidR="00D569BB">
        <w:rPr>
          <w:rFonts w:ascii="Times New Roman" w:eastAsia="Times New Roman" w:hAnsi="Times New Roman" w:cs="Times New Roman"/>
        </w:rPr>
        <w:t>,</w:t>
      </w:r>
      <w:r w:rsidRPr="0D13C697">
        <w:rPr>
          <w:rFonts w:ascii="Times New Roman" w:eastAsia="Times New Roman" w:hAnsi="Times New Roman" w:cs="Times New Roman"/>
        </w:rPr>
        <w:t xml:space="preserve"> 25% ash gourd and 75% beetroot RTS drink. The lowest value recorded (2.65) was for T1, i.e.</w:t>
      </w:r>
      <w:r w:rsidR="00D569BB">
        <w:rPr>
          <w:rFonts w:ascii="Times New Roman" w:eastAsia="Times New Roman" w:hAnsi="Times New Roman" w:cs="Times New Roman"/>
        </w:rPr>
        <w:t>,</w:t>
      </w:r>
      <w:r w:rsidRPr="0D13C697">
        <w:rPr>
          <w:rFonts w:ascii="Times New Roman" w:eastAsia="Times New Roman" w:hAnsi="Times New Roman" w:cs="Times New Roman"/>
        </w:rPr>
        <w:t xml:space="preserve"> 100% for Ash gourd RTS. </w:t>
      </w:r>
      <w:r w:rsidR="00A76470">
        <w:rPr>
          <w:rFonts w:ascii="Times New Roman" w:eastAsia="Times New Roman" w:hAnsi="Times New Roman" w:cs="Times New Roman"/>
        </w:rPr>
        <w:t>“</w:t>
      </w:r>
      <w:r w:rsidRPr="0D13C697">
        <w:rPr>
          <w:rFonts w:ascii="Times New Roman" w:eastAsia="Times New Roman" w:hAnsi="Times New Roman" w:cs="Times New Roman"/>
        </w:rPr>
        <w:t>The reducing sugar content was higher in beet-based RTS drinks than in Ash gourd-based RTS drinks because Wax gourds have no sucrose</w:t>
      </w:r>
      <w:r w:rsidR="005C1C57">
        <w:rPr>
          <w:rFonts w:ascii="Times New Roman" w:eastAsia="Times New Roman" w:hAnsi="Times New Roman" w:cs="Times New Roman"/>
        </w:rPr>
        <w:t xml:space="preserve"> </w:t>
      </w:r>
      <w:r w:rsidRPr="0D13C697">
        <w:rPr>
          <w:rFonts w:ascii="Times New Roman" w:eastAsia="Times New Roman" w:hAnsi="Times New Roman" w:cs="Times New Roman"/>
        </w:rPr>
        <w:t>but they contain 0.5g glucose and 0.5g fructose per 100g of edible part (</w:t>
      </w:r>
      <w:r w:rsidRPr="00AD42AB">
        <w:rPr>
          <w:rFonts w:ascii="Times New Roman" w:eastAsia="Times New Roman" w:hAnsi="Times New Roman" w:cs="Times New Roman"/>
          <w:i/>
          <w:iCs/>
        </w:rPr>
        <w:t>Wills et al.</w:t>
      </w:r>
      <w:r w:rsidRPr="00AD42AB">
        <w:rPr>
          <w:rFonts w:ascii="Times New Roman" w:eastAsia="Times New Roman" w:hAnsi="Times New Roman" w:cs="Times New Roman"/>
        </w:rPr>
        <w:t>, 1984)</w:t>
      </w:r>
      <w:r w:rsidR="00D569BB">
        <w:rPr>
          <w:rFonts w:ascii="Times New Roman" w:eastAsia="Times New Roman" w:hAnsi="Times New Roman" w:cs="Times New Roman"/>
        </w:rPr>
        <w:t>,</w:t>
      </w:r>
      <w:r w:rsidRPr="0D13C697">
        <w:rPr>
          <w:rFonts w:ascii="Times New Roman" w:eastAsia="Times New Roman" w:hAnsi="Times New Roman" w:cs="Times New Roman"/>
        </w:rPr>
        <w:t xml:space="preserve"> and this might be the reason for </w:t>
      </w:r>
      <w:r w:rsidR="00D569BB">
        <w:rPr>
          <w:rFonts w:ascii="Times New Roman" w:eastAsia="Times New Roman" w:hAnsi="Times New Roman" w:cs="Times New Roman"/>
        </w:rPr>
        <w:t xml:space="preserve">the </w:t>
      </w:r>
      <w:r w:rsidRPr="0D13C697">
        <w:rPr>
          <w:rFonts w:ascii="Times New Roman" w:eastAsia="Times New Roman" w:hAnsi="Times New Roman" w:cs="Times New Roman"/>
        </w:rPr>
        <w:t xml:space="preserve">low reducing sugar content in the </w:t>
      </w:r>
      <w:r w:rsidR="77C67B38" w:rsidRPr="0D13C697">
        <w:rPr>
          <w:rFonts w:ascii="Times New Roman" w:eastAsia="Times New Roman" w:hAnsi="Times New Roman" w:cs="Times New Roman"/>
        </w:rPr>
        <w:t xml:space="preserve">Ash </w:t>
      </w:r>
      <w:r w:rsidR="00D569BB">
        <w:rPr>
          <w:rFonts w:ascii="Times New Roman" w:eastAsia="Times New Roman" w:hAnsi="Times New Roman" w:cs="Times New Roman"/>
        </w:rPr>
        <w:t>gourd-based</w:t>
      </w:r>
      <w:r w:rsidRPr="0D13C697">
        <w:rPr>
          <w:rFonts w:ascii="Times New Roman" w:eastAsia="Times New Roman" w:hAnsi="Times New Roman" w:cs="Times New Roman"/>
        </w:rPr>
        <w:t xml:space="preserve"> RTS</w:t>
      </w:r>
      <w:r w:rsidR="33A5163A" w:rsidRPr="0D13C697">
        <w:rPr>
          <w:rFonts w:ascii="Times New Roman" w:eastAsia="Times New Roman" w:hAnsi="Times New Roman" w:cs="Times New Roman"/>
        </w:rPr>
        <w:t>.</w:t>
      </w:r>
      <w:r w:rsidR="00A76470">
        <w:rPr>
          <w:rFonts w:ascii="Times New Roman" w:eastAsia="Times New Roman" w:hAnsi="Times New Roman" w:cs="Times New Roman"/>
        </w:rPr>
        <w:t>”</w:t>
      </w:r>
    </w:p>
    <w:p w14:paraId="48562178" w14:textId="6EBB427C" w:rsidR="0055178E" w:rsidRDefault="0055178E" w:rsidP="0055178E">
      <w:pPr>
        <w:jc w:val="center"/>
        <w:rPr>
          <w:rFonts w:ascii="Times New Roman" w:eastAsia="Times New Roman" w:hAnsi="Times New Roman" w:cs="Times New Roman"/>
          <w:b/>
          <w:bCs/>
        </w:rPr>
      </w:pPr>
      <w:r w:rsidRPr="41AE8C04">
        <w:rPr>
          <w:rFonts w:ascii="Times New Roman" w:eastAsia="Times New Roman" w:hAnsi="Times New Roman" w:cs="Times New Roman"/>
          <w:b/>
          <w:bCs/>
        </w:rPr>
        <w:t>Table</w:t>
      </w:r>
      <w:r w:rsidR="00ED62D6">
        <w:rPr>
          <w:rFonts w:ascii="Times New Roman" w:eastAsia="Times New Roman" w:hAnsi="Times New Roman" w:cs="Times New Roman"/>
          <w:b/>
          <w:bCs/>
        </w:rPr>
        <w:t xml:space="preserve"> 4</w:t>
      </w:r>
      <w:r w:rsidRPr="41AE8C04">
        <w:rPr>
          <w:rFonts w:ascii="Times New Roman" w:eastAsia="Times New Roman" w:hAnsi="Times New Roman" w:cs="Times New Roman"/>
          <w:b/>
          <w:bCs/>
        </w:rPr>
        <w:t>: Reducing sugar (%) of different RTS samples</w:t>
      </w:r>
    </w:p>
    <w:p w14:paraId="2B4EC133" w14:textId="77777777" w:rsidR="0055178E" w:rsidRDefault="0055178E" w:rsidP="0055178E">
      <w:pPr>
        <w:jc w:val="center"/>
        <w:rPr>
          <w:rFonts w:ascii="Times New Roman" w:eastAsia="Times New Roman" w:hAnsi="Times New Roman" w:cs="Times New Roman"/>
          <w:b/>
          <w:bCs/>
        </w:rPr>
      </w:pPr>
    </w:p>
    <w:tbl>
      <w:tblPr>
        <w:tblStyle w:val="TableGrid"/>
        <w:tblW w:w="0" w:type="auto"/>
        <w:tblBorders>
          <w:top w:val="single" w:sz="12" w:space="0" w:color="000000" w:themeColor="text1"/>
          <w:left w:val="none" w:sz="12" w:space="0" w:color="000000" w:themeColor="text1"/>
          <w:bottom w:val="single" w:sz="12" w:space="0" w:color="000000" w:themeColor="text1"/>
          <w:right w:val="none" w:sz="12" w:space="0" w:color="000000" w:themeColor="text1"/>
          <w:insideH w:val="none" w:sz="12" w:space="0" w:color="000000" w:themeColor="text1"/>
          <w:insideV w:val="none" w:sz="12" w:space="0" w:color="000000" w:themeColor="text1"/>
        </w:tblBorders>
        <w:tblLook w:val="06A0" w:firstRow="1" w:lastRow="0" w:firstColumn="1" w:lastColumn="0" w:noHBand="1" w:noVBand="1"/>
      </w:tblPr>
      <w:tblGrid>
        <w:gridCol w:w="4560"/>
        <w:gridCol w:w="4800"/>
      </w:tblGrid>
      <w:tr w:rsidR="0055178E" w14:paraId="720B0121" w14:textId="77777777" w:rsidTr="00C50CBC">
        <w:trPr>
          <w:trHeight w:val="450"/>
        </w:trPr>
        <w:tc>
          <w:tcPr>
            <w:tcW w:w="4560" w:type="dxa"/>
          </w:tcPr>
          <w:p w14:paraId="07569BBF" w14:textId="77777777" w:rsidR="0055178E" w:rsidRDefault="0055178E" w:rsidP="00C50CBC">
            <w:pPr>
              <w:jc w:val="center"/>
              <w:rPr>
                <w:rFonts w:ascii="Times New Roman" w:eastAsia="Times New Roman" w:hAnsi="Times New Roman" w:cs="Times New Roman"/>
                <w:b/>
                <w:bCs/>
              </w:rPr>
            </w:pPr>
            <w:r w:rsidRPr="41AE8C04">
              <w:rPr>
                <w:rFonts w:ascii="Times New Roman" w:eastAsia="Times New Roman" w:hAnsi="Times New Roman" w:cs="Times New Roman"/>
                <w:b/>
                <w:bCs/>
              </w:rPr>
              <w:t>Treatments</w:t>
            </w:r>
          </w:p>
        </w:tc>
        <w:tc>
          <w:tcPr>
            <w:tcW w:w="4800" w:type="dxa"/>
          </w:tcPr>
          <w:p w14:paraId="20A1962D" w14:textId="77777777" w:rsidR="0055178E" w:rsidRDefault="0055178E" w:rsidP="00C50CBC">
            <w:pPr>
              <w:jc w:val="center"/>
              <w:rPr>
                <w:rFonts w:ascii="Times New Roman" w:eastAsia="Times New Roman" w:hAnsi="Times New Roman" w:cs="Times New Roman"/>
                <w:b/>
                <w:bCs/>
              </w:rPr>
            </w:pPr>
            <w:r w:rsidRPr="41AE8C04">
              <w:rPr>
                <w:rFonts w:ascii="Times New Roman" w:eastAsia="Times New Roman" w:hAnsi="Times New Roman" w:cs="Times New Roman"/>
                <w:b/>
                <w:bCs/>
              </w:rPr>
              <w:t>Reducing sugar (%)</w:t>
            </w:r>
          </w:p>
        </w:tc>
      </w:tr>
      <w:tr w:rsidR="0055178E" w14:paraId="2489016F" w14:textId="77777777" w:rsidTr="00C50CBC">
        <w:trPr>
          <w:trHeight w:val="465"/>
        </w:trPr>
        <w:tc>
          <w:tcPr>
            <w:tcW w:w="4560" w:type="dxa"/>
          </w:tcPr>
          <w:p w14:paraId="2B374574" w14:textId="77777777" w:rsidR="0055178E" w:rsidRDefault="0055178E" w:rsidP="00C50CBC">
            <w:pPr>
              <w:jc w:val="center"/>
              <w:rPr>
                <w:rFonts w:ascii="Times New Roman" w:eastAsia="Times New Roman" w:hAnsi="Times New Roman" w:cs="Times New Roman"/>
                <w:b/>
                <w:bCs/>
              </w:rPr>
            </w:pPr>
            <w:r w:rsidRPr="41AE8C04">
              <w:rPr>
                <w:rFonts w:ascii="Times New Roman" w:eastAsia="Times New Roman" w:hAnsi="Times New Roman" w:cs="Times New Roman"/>
                <w:b/>
                <w:bCs/>
              </w:rPr>
              <w:t>T1</w:t>
            </w:r>
          </w:p>
        </w:tc>
        <w:tc>
          <w:tcPr>
            <w:tcW w:w="4800" w:type="dxa"/>
          </w:tcPr>
          <w:p w14:paraId="02702D5D" w14:textId="77777777" w:rsidR="0055178E" w:rsidRDefault="0055178E" w:rsidP="00C50CBC">
            <w:pPr>
              <w:jc w:val="center"/>
            </w:pPr>
            <w:r w:rsidRPr="41AE8C04">
              <w:rPr>
                <w:rFonts w:ascii="Times New Roman" w:eastAsia="Times New Roman" w:hAnsi="Times New Roman" w:cs="Times New Roman"/>
              </w:rPr>
              <w:t>2.65±0.01</w:t>
            </w:r>
            <w:r w:rsidRPr="41AE8C04">
              <w:rPr>
                <w:rFonts w:ascii="Times New Roman" w:eastAsia="Times New Roman" w:hAnsi="Times New Roman" w:cs="Times New Roman"/>
                <w:vertAlign w:val="superscript"/>
              </w:rPr>
              <w:t>a</w:t>
            </w:r>
          </w:p>
        </w:tc>
      </w:tr>
      <w:tr w:rsidR="0055178E" w14:paraId="082B9733" w14:textId="77777777" w:rsidTr="00C50CBC">
        <w:trPr>
          <w:trHeight w:val="390"/>
        </w:trPr>
        <w:tc>
          <w:tcPr>
            <w:tcW w:w="4560" w:type="dxa"/>
          </w:tcPr>
          <w:p w14:paraId="3708BF17" w14:textId="77777777" w:rsidR="0055178E" w:rsidRDefault="0055178E" w:rsidP="00C50CBC">
            <w:pPr>
              <w:jc w:val="center"/>
              <w:rPr>
                <w:rFonts w:ascii="Times New Roman" w:eastAsia="Times New Roman" w:hAnsi="Times New Roman" w:cs="Times New Roman"/>
                <w:b/>
                <w:bCs/>
              </w:rPr>
            </w:pPr>
            <w:r w:rsidRPr="41AE8C04">
              <w:rPr>
                <w:rFonts w:ascii="Times New Roman" w:eastAsia="Times New Roman" w:hAnsi="Times New Roman" w:cs="Times New Roman"/>
                <w:b/>
                <w:bCs/>
              </w:rPr>
              <w:t>T2</w:t>
            </w:r>
          </w:p>
        </w:tc>
        <w:tc>
          <w:tcPr>
            <w:tcW w:w="4800" w:type="dxa"/>
          </w:tcPr>
          <w:p w14:paraId="6597B5F0" w14:textId="77777777" w:rsidR="0055178E" w:rsidRDefault="0055178E" w:rsidP="00C50CBC">
            <w:pPr>
              <w:jc w:val="center"/>
            </w:pPr>
            <w:r w:rsidRPr="41AE8C04">
              <w:rPr>
                <w:rFonts w:ascii="Times New Roman" w:eastAsia="Times New Roman" w:hAnsi="Times New Roman" w:cs="Times New Roman"/>
              </w:rPr>
              <w:t>4.25±0.02</w:t>
            </w:r>
            <w:r w:rsidRPr="41AE8C04">
              <w:rPr>
                <w:rFonts w:ascii="Times New Roman" w:eastAsia="Times New Roman" w:hAnsi="Times New Roman" w:cs="Times New Roman"/>
                <w:vertAlign w:val="superscript"/>
              </w:rPr>
              <w:t>e</w:t>
            </w:r>
          </w:p>
        </w:tc>
      </w:tr>
      <w:tr w:rsidR="0055178E" w14:paraId="1C732BBB" w14:textId="77777777" w:rsidTr="00C50CBC">
        <w:trPr>
          <w:trHeight w:val="435"/>
        </w:trPr>
        <w:tc>
          <w:tcPr>
            <w:tcW w:w="4560" w:type="dxa"/>
          </w:tcPr>
          <w:p w14:paraId="0B543F4B" w14:textId="77777777" w:rsidR="0055178E" w:rsidRDefault="0055178E" w:rsidP="00C50CBC">
            <w:pPr>
              <w:jc w:val="center"/>
              <w:rPr>
                <w:rFonts w:ascii="Times New Roman" w:eastAsia="Times New Roman" w:hAnsi="Times New Roman" w:cs="Times New Roman"/>
                <w:b/>
                <w:bCs/>
              </w:rPr>
            </w:pPr>
            <w:r w:rsidRPr="41AE8C04">
              <w:rPr>
                <w:rFonts w:ascii="Times New Roman" w:eastAsia="Times New Roman" w:hAnsi="Times New Roman" w:cs="Times New Roman"/>
                <w:b/>
                <w:bCs/>
              </w:rPr>
              <w:t>T3</w:t>
            </w:r>
          </w:p>
        </w:tc>
        <w:tc>
          <w:tcPr>
            <w:tcW w:w="4800" w:type="dxa"/>
          </w:tcPr>
          <w:p w14:paraId="3A0CE9D4" w14:textId="77777777" w:rsidR="0055178E" w:rsidRDefault="0055178E" w:rsidP="00C50CBC">
            <w:pPr>
              <w:jc w:val="center"/>
            </w:pPr>
            <w:r w:rsidRPr="41AE8C04">
              <w:rPr>
                <w:rFonts w:ascii="Times New Roman" w:eastAsia="Times New Roman" w:hAnsi="Times New Roman" w:cs="Times New Roman"/>
              </w:rPr>
              <w:t>3.19±0.02</w:t>
            </w:r>
            <w:r w:rsidRPr="41AE8C04">
              <w:rPr>
                <w:rFonts w:ascii="Times New Roman" w:eastAsia="Times New Roman" w:hAnsi="Times New Roman" w:cs="Times New Roman"/>
                <w:vertAlign w:val="superscript"/>
              </w:rPr>
              <w:t>c</w:t>
            </w:r>
          </w:p>
        </w:tc>
      </w:tr>
      <w:tr w:rsidR="0055178E" w14:paraId="7CF4C595" w14:textId="77777777" w:rsidTr="00C50CBC">
        <w:trPr>
          <w:trHeight w:val="480"/>
        </w:trPr>
        <w:tc>
          <w:tcPr>
            <w:tcW w:w="4560" w:type="dxa"/>
          </w:tcPr>
          <w:p w14:paraId="096163E1" w14:textId="77777777" w:rsidR="0055178E" w:rsidRDefault="0055178E" w:rsidP="00C50CBC">
            <w:pPr>
              <w:jc w:val="center"/>
              <w:rPr>
                <w:rFonts w:ascii="Times New Roman" w:eastAsia="Times New Roman" w:hAnsi="Times New Roman" w:cs="Times New Roman"/>
                <w:b/>
                <w:bCs/>
              </w:rPr>
            </w:pPr>
            <w:r w:rsidRPr="41AE8C04">
              <w:rPr>
                <w:rFonts w:ascii="Times New Roman" w:eastAsia="Times New Roman" w:hAnsi="Times New Roman" w:cs="Times New Roman"/>
                <w:b/>
                <w:bCs/>
              </w:rPr>
              <w:t>T4</w:t>
            </w:r>
          </w:p>
        </w:tc>
        <w:tc>
          <w:tcPr>
            <w:tcW w:w="4800" w:type="dxa"/>
          </w:tcPr>
          <w:p w14:paraId="78415207" w14:textId="77777777" w:rsidR="0055178E" w:rsidRDefault="0055178E" w:rsidP="00C50CBC">
            <w:pPr>
              <w:jc w:val="center"/>
            </w:pPr>
            <w:r w:rsidRPr="41AE8C04">
              <w:rPr>
                <w:rFonts w:ascii="Times New Roman" w:eastAsia="Times New Roman" w:hAnsi="Times New Roman" w:cs="Times New Roman"/>
              </w:rPr>
              <w:t>2.84±0.07</w:t>
            </w:r>
            <w:r w:rsidRPr="41AE8C04">
              <w:rPr>
                <w:rFonts w:ascii="Times New Roman" w:eastAsia="Times New Roman" w:hAnsi="Times New Roman" w:cs="Times New Roman"/>
                <w:vertAlign w:val="superscript"/>
              </w:rPr>
              <w:t>b</w:t>
            </w:r>
          </w:p>
        </w:tc>
      </w:tr>
      <w:tr w:rsidR="0055178E" w14:paraId="6B739A8C" w14:textId="77777777" w:rsidTr="00C50CBC">
        <w:trPr>
          <w:trHeight w:val="450"/>
        </w:trPr>
        <w:tc>
          <w:tcPr>
            <w:tcW w:w="4560" w:type="dxa"/>
          </w:tcPr>
          <w:p w14:paraId="554CECD3" w14:textId="77777777" w:rsidR="0055178E" w:rsidRDefault="0055178E" w:rsidP="00C50CBC">
            <w:pPr>
              <w:jc w:val="center"/>
              <w:rPr>
                <w:rFonts w:ascii="Times New Roman" w:eastAsia="Times New Roman" w:hAnsi="Times New Roman" w:cs="Times New Roman"/>
                <w:b/>
                <w:bCs/>
              </w:rPr>
            </w:pPr>
            <w:r w:rsidRPr="41AE8C04">
              <w:rPr>
                <w:rFonts w:ascii="Times New Roman" w:eastAsia="Times New Roman" w:hAnsi="Times New Roman" w:cs="Times New Roman"/>
                <w:b/>
                <w:bCs/>
              </w:rPr>
              <w:t>T5</w:t>
            </w:r>
          </w:p>
        </w:tc>
        <w:tc>
          <w:tcPr>
            <w:tcW w:w="4800" w:type="dxa"/>
          </w:tcPr>
          <w:p w14:paraId="032632B2" w14:textId="77777777" w:rsidR="0055178E" w:rsidRDefault="0055178E" w:rsidP="00C50CBC">
            <w:pPr>
              <w:jc w:val="center"/>
            </w:pPr>
            <w:r w:rsidRPr="41AE8C04">
              <w:rPr>
                <w:rFonts w:ascii="Times New Roman" w:eastAsia="Times New Roman" w:hAnsi="Times New Roman" w:cs="Times New Roman"/>
              </w:rPr>
              <w:t>3.72±0.02</w:t>
            </w:r>
            <w:r w:rsidRPr="41AE8C04">
              <w:rPr>
                <w:rFonts w:ascii="Times New Roman" w:eastAsia="Times New Roman" w:hAnsi="Times New Roman" w:cs="Times New Roman"/>
                <w:vertAlign w:val="superscript"/>
              </w:rPr>
              <w:t>d</w:t>
            </w:r>
          </w:p>
        </w:tc>
      </w:tr>
    </w:tbl>
    <w:p w14:paraId="7F7BB831" w14:textId="4CFCDC6E" w:rsidR="0055178E" w:rsidRDefault="0055178E" w:rsidP="41AE8C04">
      <w:pPr>
        <w:rPr>
          <w:rFonts w:ascii="Times New Roman" w:eastAsia="Times New Roman" w:hAnsi="Times New Roman" w:cs="Times New Roman"/>
        </w:rPr>
      </w:pPr>
      <w:r w:rsidRPr="41AE8C04">
        <w:rPr>
          <w:rFonts w:ascii="Times New Roman" w:eastAsia="Times New Roman" w:hAnsi="Times New Roman" w:cs="Times New Roman"/>
        </w:rPr>
        <w:t>Where, T1 = 100% Ash gourd, T2 = 100% beetroot, T3 = (50-50) %Ash gourd and beetroot, T4 = (75-25) % Ash gourd and beetroot, T5 = (25-75) % Ash gourd and beetroot juice content</w:t>
      </w:r>
    </w:p>
    <w:p w14:paraId="4697F7B3" w14:textId="00B7DE9F" w:rsidR="00644BEF" w:rsidRPr="00644BEF" w:rsidRDefault="00A96AC3" w:rsidP="41AE8C04">
      <w:pPr>
        <w:rPr>
          <w:rFonts w:ascii="Times New Roman" w:hAnsi="Times New Roman" w:cs="Times New Roman"/>
          <w:b/>
          <w:bCs/>
        </w:rPr>
      </w:pPr>
      <w:r>
        <w:rPr>
          <w:rFonts w:ascii="Times New Roman" w:hAnsi="Times New Roman" w:cs="Times New Roman"/>
          <w:b/>
          <w:bCs/>
        </w:rPr>
        <w:t>5</w:t>
      </w:r>
      <w:r w:rsidR="00982C31">
        <w:rPr>
          <w:rFonts w:ascii="Times New Roman" w:hAnsi="Times New Roman" w:cs="Times New Roman"/>
          <w:b/>
          <w:bCs/>
        </w:rPr>
        <w:t>.</w:t>
      </w:r>
      <w:r>
        <w:rPr>
          <w:rFonts w:ascii="Times New Roman" w:hAnsi="Times New Roman" w:cs="Times New Roman"/>
          <w:b/>
          <w:bCs/>
        </w:rPr>
        <w:t>2</w:t>
      </w:r>
      <w:r w:rsidR="00982C31">
        <w:rPr>
          <w:rFonts w:ascii="Times New Roman" w:hAnsi="Times New Roman" w:cs="Times New Roman"/>
          <w:b/>
          <w:bCs/>
        </w:rPr>
        <w:t xml:space="preserve">.2 </w:t>
      </w:r>
      <w:r w:rsidR="00644BEF" w:rsidRPr="00644BEF">
        <w:rPr>
          <w:rFonts w:ascii="Times New Roman" w:hAnsi="Times New Roman" w:cs="Times New Roman"/>
          <w:b/>
          <w:bCs/>
        </w:rPr>
        <w:t>TSS</w:t>
      </w:r>
      <w:r w:rsidR="00644BEF">
        <w:rPr>
          <w:rFonts w:ascii="Times New Roman" w:hAnsi="Times New Roman" w:cs="Times New Roman"/>
          <w:b/>
          <w:bCs/>
        </w:rPr>
        <w:t>:</w:t>
      </w:r>
      <w:r w:rsidR="00644BEF" w:rsidRPr="00644BEF">
        <w:rPr>
          <w:rFonts w:ascii="Times New Roman" w:hAnsi="Times New Roman" w:cs="Times New Roman"/>
          <w:b/>
          <w:bCs/>
        </w:rPr>
        <w:t xml:space="preserve"> </w:t>
      </w:r>
    </w:p>
    <w:p w14:paraId="0F466163" w14:textId="12C28599" w:rsidR="00BF0977" w:rsidRDefault="005153BF" w:rsidP="41AE8C04">
      <w:pPr>
        <w:rPr>
          <w:rFonts w:ascii="Times New Roman" w:hAnsi="Times New Roman" w:cs="Times New Roman"/>
        </w:rPr>
      </w:pPr>
      <w:r>
        <w:rPr>
          <w:rFonts w:ascii="Times New Roman" w:hAnsi="Times New Roman" w:cs="Times New Roman"/>
        </w:rPr>
        <w:lastRenderedPageBreak/>
        <w:t>“</w:t>
      </w:r>
      <w:r w:rsidR="00BF0977" w:rsidRPr="00BF0977">
        <w:rPr>
          <w:rFonts w:ascii="Times New Roman" w:hAnsi="Times New Roman" w:cs="Times New Roman"/>
        </w:rPr>
        <w:t>Due to the breakdown of polysaccharides into monosaccharides and disaccharides, blended beverages showed the least amount of TSS increase (Sashikumar 2015).</w:t>
      </w:r>
      <w:r>
        <w:rPr>
          <w:rFonts w:ascii="Times New Roman" w:hAnsi="Times New Roman" w:cs="Times New Roman"/>
        </w:rPr>
        <w:t>”</w:t>
      </w:r>
      <w:r w:rsidR="00BF0977" w:rsidRPr="00BF0977">
        <w:rPr>
          <w:rFonts w:ascii="Times New Roman" w:hAnsi="Times New Roman" w:cs="Times New Roman"/>
        </w:rPr>
        <w:t xml:space="preserve"> </w:t>
      </w:r>
      <w:r>
        <w:rPr>
          <w:rFonts w:ascii="Times New Roman" w:hAnsi="Times New Roman" w:cs="Times New Roman"/>
        </w:rPr>
        <w:t>“</w:t>
      </w:r>
      <w:r w:rsidR="00BF0977" w:rsidRPr="00BF0977">
        <w:rPr>
          <w:rFonts w:ascii="Times New Roman" w:hAnsi="Times New Roman" w:cs="Times New Roman"/>
        </w:rPr>
        <w:t xml:space="preserve">According to </w:t>
      </w:r>
      <w:proofErr w:type="spellStart"/>
      <w:r w:rsidR="00BF0977" w:rsidRPr="00BF0977">
        <w:rPr>
          <w:rFonts w:ascii="Times New Roman" w:hAnsi="Times New Roman" w:cs="Times New Roman"/>
        </w:rPr>
        <w:t>Nilugin</w:t>
      </w:r>
      <w:proofErr w:type="spellEnd"/>
      <w:r w:rsidR="00BF0977" w:rsidRPr="00BF0977">
        <w:rPr>
          <w:rFonts w:ascii="Times New Roman" w:hAnsi="Times New Roman" w:cs="Times New Roman"/>
        </w:rPr>
        <w:t xml:space="preserve"> and Mahendran (2011), the concentration of total soluble solids in </w:t>
      </w:r>
      <w:proofErr w:type="spellStart"/>
      <w:r w:rsidR="00BF0977" w:rsidRPr="00BF0977">
        <w:rPr>
          <w:rFonts w:ascii="Times New Roman" w:hAnsi="Times New Roman" w:cs="Times New Roman"/>
        </w:rPr>
        <w:t>palmyrah</w:t>
      </w:r>
      <w:proofErr w:type="spellEnd"/>
      <w:r w:rsidR="00BF0977" w:rsidRPr="00BF0977">
        <w:rPr>
          <w:rFonts w:ascii="Times New Roman" w:hAnsi="Times New Roman" w:cs="Times New Roman"/>
        </w:rPr>
        <w:t xml:space="preserve"> pulp increases from 8 to 16% at 15° Brix.</w:t>
      </w:r>
      <w:r>
        <w:rPr>
          <w:rFonts w:ascii="Times New Roman" w:hAnsi="Times New Roman" w:cs="Times New Roman"/>
        </w:rPr>
        <w:t>”</w:t>
      </w:r>
    </w:p>
    <w:p w14:paraId="224C5DC0" w14:textId="4441116D" w:rsidR="00644BEF" w:rsidRDefault="00644BEF" w:rsidP="41AE8C04">
      <w:pPr>
        <w:rPr>
          <w:rFonts w:ascii="Times New Roman" w:hAnsi="Times New Roman" w:cs="Times New Roman"/>
        </w:rPr>
      </w:pPr>
      <w:r w:rsidRPr="00644BEF">
        <w:rPr>
          <w:rFonts w:ascii="Times New Roman" w:hAnsi="Times New Roman" w:cs="Times New Roman"/>
        </w:rPr>
        <w:t>TSS gives the soluble solids content of beverages</w:t>
      </w:r>
      <w:r w:rsidR="00D569BB">
        <w:rPr>
          <w:rFonts w:ascii="Times New Roman" w:hAnsi="Times New Roman" w:cs="Times New Roman"/>
        </w:rPr>
        <w:t>,</w:t>
      </w:r>
      <w:r w:rsidRPr="00644BEF">
        <w:rPr>
          <w:rFonts w:ascii="Times New Roman" w:hAnsi="Times New Roman" w:cs="Times New Roman"/>
        </w:rPr>
        <w:t xml:space="preserve"> as it might reveal the level of sweetness</w:t>
      </w:r>
      <w:r w:rsidR="00D569BB">
        <w:rPr>
          <w:rFonts w:ascii="Times New Roman" w:hAnsi="Times New Roman" w:cs="Times New Roman"/>
        </w:rPr>
        <w:t>. The</w:t>
      </w:r>
      <w:r w:rsidRPr="00644BEF">
        <w:rPr>
          <w:rFonts w:ascii="Times New Roman" w:hAnsi="Times New Roman" w:cs="Times New Roman"/>
        </w:rPr>
        <w:t xml:space="preserve"> TSS value has an impact on the flavor of the fruit. TSS content in RTS drinks was 10</w:t>
      </w:r>
      <w:r w:rsidR="00C02624" w:rsidRPr="00F000B6">
        <w:rPr>
          <w:rFonts w:ascii="Times New Roman" w:hAnsi="Times New Roman" w:cs="Times New Roman"/>
          <w:b/>
          <w:bCs/>
          <w:vertAlign w:val="superscript"/>
        </w:rPr>
        <w:t>◦</w:t>
      </w:r>
      <w:r w:rsidRPr="00644BEF">
        <w:rPr>
          <w:rFonts w:ascii="Times New Roman" w:hAnsi="Times New Roman" w:cs="Times New Roman"/>
        </w:rPr>
        <w:t>Bx, according to Table</w:t>
      </w:r>
      <w:r w:rsidR="00D569BB">
        <w:rPr>
          <w:rFonts w:ascii="Times New Roman" w:hAnsi="Times New Roman" w:cs="Times New Roman"/>
        </w:rPr>
        <w:t xml:space="preserve"> </w:t>
      </w:r>
      <w:r w:rsidR="00ED62D6">
        <w:rPr>
          <w:rFonts w:ascii="Times New Roman" w:hAnsi="Times New Roman" w:cs="Times New Roman"/>
        </w:rPr>
        <w:t>5</w:t>
      </w:r>
      <w:r w:rsidRPr="00644BEF">
        <w:rPr>
          <w:rFonts w:ascii="Times New Roman" w:hAnsi="Times New Roman" w:cs="Times New Roman"/>
        </w:rPr>
        <w:t xml:space="preserve">. It was maintained </w:t>
      </w:r>
      <w:r w:rsidR="00D569BB">
        <w:rPr>
          <w:rFonts w:ascii="Times New Roman" w:hAnsi="Times New Roman" w:cs="Times New Roman"/>
        </w:rPr>
        <w:t>consistently</w:t>
      </w:r>
      <w:r w:rsidRPr="00644BEF">
        <w:rPr>
          <w:rFonts w:ascii="Times New Roman" w:hAnsi="Times New Roman" w:cs="Times New Roman"/>
        </w:rPr>
        <w:t xml:space="preserve"> throughout all RTS drinks, i.e.</w:t>
      </w:r>
      <w:r w:rsidR="00D569BB">
        <w:rPr>
          <w:rFonts w:ascii="Times New Roman" w:hAnsi="Times New Roman" w:cs="Times New Roman"/>
        </w:rPr>
        <w:t>,</w:t>
      </w:r>
      <w:r w:rsidRPr="00644BEF">
        <w:rPr>
          <w:rFonts w:ascii="Times New Roman" w:hAnsi="Times New Roman" w:cs="Times New Roman"/>
        </w:rPr>
        <w:t xml:space="preserve"> at their lowest concentration. The TSS of the samples is due to the natural sweetness and the sugar added in different proportions. </w:t>
      </w:r>
      <w:r w:rsidR="00D569BB">
        <w:rPr>
          <w:rFonts w:ascii="Times New Roman" w:hAnsi="Times New Roman" w:cs="Times New Roman"/>
        </w:rPr>
        <w:t>Beetroot-based</w:t>
      </w:r>
      <w:r w:rsidRPr="00644BEF">
        <w:rPr>
          <w:rFonts w:ascii="Times New Roman" w:hAnsi="Times New Roman" w:cs="Times New Roman"/>
        </w:rPr>
        <w:t xml:space="preserve"> RTS was naturally sweet and require lesser amount of artificial sugar as compared to </w:t>
      </w:r>
      <w:proofErr w:type="spellStart"/>
      <w:r w:rsidRPr="00644BEF">
        <w:rPr>
          <w:rFonts w:ascii="Times New Roman" w:hAnsi="Times New Roman" w:cs="Times New Roman"/>
        </w:rPr>
        <w:t>ashgourd</w:t>
      </w:r>
      <w:proofErr w:type="spellEnd"/>
      <w:r w:rsidR="00D569BB">
        <w:rPr>
          <w:rFonts w:ascii="Times New Roman" w:hAnsi="Times New Roman" w:cs="Times New Roman"/>
        </w:rPr>
        <w:t>,</w:t>
      </w:r>
      <w:r w:rsidRPr="00644BEF">
        <w:rPr>
          <w:rFonts w:ascii="Times New Roman" w:hAnsi="Times New Roman" w:cs="Times New Roman"/>
        </w:rPr>
        <w:t xml:space="preserve"> as </w:t>
      </w:r>
      <w:proofErr w:type="spellStart"/>
      <w:r w:rsidRPr="00644BEF">
        <w:rPr>
          <w:rFonts w:ascii="Times New Roman" w:hAnsi="Times New Roman" w:cs="Times New Roman"/>
        </w:rPr>
        <w:t>ashgourd</w:t>
      </w:r>
      <w:proofErr w:type="spellEnd"/>
      <w:r w:rsidRPr="00644BEF">
        <w:rPr>
          <w:rFonts w:ascii="Times New Roman" w:hAnsi="Times New Roman" w:cs="Times New Roman"/>
        </w:rPr>
        <w:t xml:space="preserve"> is bitter in taste</w:t>
      </w:r>
      <w:r w:rsidR="00D569BB">
        <w:rPr>
          <w:rFonts w:ascii="Times New Roman" w:hAnsi="Times New Roman" w:cs="Times New Roman"/>
        </w:rPr>
        <w:t>,</w:t>
      </w:r>
      <w:r w:rsidRPr="00644BEF">
        <w:rPr>
          <w:rFonts w:ascii="Times New Roman" w:hAnsi="Times New Roman" w:cs="Times New Roman"/>
        </w:rPr>
        <w:t xml:space="preserve"> but the TSS was kept at </w:t>
      </w:r>
      <w:r w:rsidR="00D569BB">
        <w:rPr>
          <w:rFonts w:ascii="Times New Roman" w:hAnsi="Times New Roman" w:cs="Times New Roman"/>
        </w:rPr>
        <w:t>its</w:t>
      </w:r>
      <w:r w:rsidRPr="00644BEF">
        <w:rPr>
          <w:rFonts w:ascii="Times New Roman" w:hAnsi="Times New Roman" w:cs="Times New Roman"/>
        </w:rPr>
        <w:t xml:space="preserve"> minimum concentration for improved health.</w:t>
      </w:r>
    </w:p>
    <w:p w14:paraId="256DB29B" w14:textId="41BB8DF8" w:rsidR="00B57C1A" w:rsidRDefault="00D569BB" w:rsidP="00866A60">
      <w:pPr>
        <w:tabs>
          <w:tab w:val="left" w:pos="370"/>
          <w:tab w:val="center" w:pos="4680"/>
        </w:tabs>
        <w:jc w:val="center"/>
        <w:rPr>
          <w:rFonts w:ascii="Times New Roman" w:hAnsi="Times New Roman" w:cs="Times New Roman"/>
          <w:b/>
          <w:bCs/>
        </w:rPr>
      </w:pPr>
      <w:r>
        <w:rPr>
          <w:rFonts w:ascii="Times New Roman" w:hAnsi="Times New Roman" w:cs="Times New Roman"/>
          <w:b/>
          <w:bCs/>
        </w:rPr>
        <w:t xml:space="preserve">Table </w:t>
      </w:r>
      <w:r w:rsidR="00ED62D6">
        <w:rPr>
          <w:rFonts w:ascii="Times New Roman" w:hAnsi="Times New Roman" w:cs="Times New Roman"/>
          <w:b/>
          <w:bCs/>
        </w:rPr>
        <w:t>5</w:t>
      </w:r>
      <w:r w:rsidR="00B57C1A">
        <w:rPr>
          <w:rFonts w:ascii="Times New Roman" w:hAnsi="Times New Roman" w:cs="Times New Roman"/>
          <w:b/>
          <w:bCs/>
        </w:rPr>
        <w:t>:</w:t>
      </w:r>
      <w:r w:rsidR="00B57C1A" w:rsidRPr="00B57C1A">
        <w:rPr>
          <w:rFonts w:ascii="Times New Roman" w:hAnsi="Times New Roman" w:cs="Times New Roman"/>
          <w:b/>
          <w:bCs/>
        </w:rPr>
        <w:t xml:space="preserve"> TSS of different RTS samples</w:t>
      </w:r>
    </w:p>
    <w:p w14:paraId="72A16D74" w14:textId="77777777" w:rsidR="00AD42AB" w:rsidRDefault="00AD42AB" w:rsidP="00866A60">
      <w:pPr>
        <w:tabs>
          <w:tab w:val="left" w:pos="370"/>
          <w:tab w:val="center" w:pos="4680"/>
        </w:tabs>
        <w:jc w:val="center"/>
        <w:rPr>
          <w:rFonts w:ascii="Times New Roman" w:hAnsi="Times New Roman" w:cs="Times New Roman"/>
          <w:b/>
          <w:bCs/>
        </w:rPr>
      </w:pPr>
    </w:p>
    <w:tbl>
      <w:tblPr>
        <w:tblStyle w:val="TableGrid"/>
        <w:tblW w:w="9355"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5"/>
        <w:gridCol w:w="4950"/>
      </w:tblGrid>
      <w:tr w:rsidR="00551BBB" w14:paraId="09EDF3D8" w14:textId="77777777" w:rsidTr="00FF612E">
        <w:trPr>
          <w:trHeight w:val="413"/>
        </w:trPr>
        <w:tc>
          <w:tcPr>
            <w:tcW w:w="4405" w:type="dxa"/>
          </w:tcPr>
          <w:p w14:paraId="15D7C001" w14:textId="46F013AA" w:rsidR="00551BBB" w:rsidRDefault="00551BBB" w:rsidP="00866A60">
            <w:pPr>
              <w:jc w:val="center"/>
              <w:rPr>
                <w:rFonts w:ascii="Times New Roman" w:hAnsi="Times New Roman" w:cs="Times New Roman"/>
                <w:b/>
                <w:bCs/>
              </w:rPr>
            </w:pPr>
            <w:r w:rsidRPr="00551BBB">
              <w:rPr>
                <w:rFonts w:ascii="Times New Roman" w:hAnsi="Times New Roman" w:cs="Times New Roman"/>
                <w:b/>
                <w:bCs/>
              </w:rPr>
              <w:t>Treatments</w:t>
            </w:r>
          </w:p>
        </w:tc>
        <w:tc>
          <w:tcPr>
            <w:tcW w:w="4950" w:type="dxa"/>
          </w:tcPr>
          <w:p w14:paraId="10EDB2B8" w14:textId="0C91BF8B" w:rsidR="00551BBB" w:rsidRDefault="00E77751" w:rsidP="00866A60">
            <w:pPr>
              <w:jc w:val="center"/>
              <w:rPr>
                <w:rFonts w:ascii="Times New Roman" w:hAnsi="Times New Roman" w:cs="Times New Roman"/>
                <w:b/>
                <w:bCs/>
              </w:rPr>
            </w:pPr>
            <w:r w:rsidRPr="00E77751">
              <w:rPr>
                <w:rFonts w:ascii="Times New Roman" w:hAnsi="Times New Roman" w:cs="Times New Roman"/>
                <w:b/>
                <w:bCs/>
              </w:rPr>
              <w:t>TSS (</w:t>
            </w:r>
            <w:r w:rsidR="00DE3754" w:rsidRPr="00F000B6">
              <w:rPr>
                <w:rFonts w:ascii="Times New Roman" w:hAnsi="Times New Roman" w:cs="Times New Roman"/>
                <w:b/>
                <w:bCs/>
                <w:vertAlign w:val="superscript"/>
              </w:rPr>
              <w:t>◦</w:t>
            </w:r>
            <w:r w:rsidRPr="00E77751">
              <w:rPr>
                <w:rFonts w:ascii="Times New Roman" w:hAnsi="Times New Roman" w:cs="Times New Roman"/>
                <w:b/>
                <w:bCs/>
              </w:rPr>
              <w:t>B</w:t>
            </w:r>
            <w:r w:rsidR="00F000B6">
              <w:rPr>
                <w:rFonts w:ascii="Times New Roman" w:hAnsi="Times New Roman" w:cs="Times New Roman"/>
                <w:b/>
                <w:bCs/>
              </w:rPr>
              <w:t>x</w:t>
            </w:r>
            <w:r w:rsidRPr="00E77751">
              <w:rPr>
                <w:rFonts w:ascii="Times New Roman" w:hAnsi="Times New Roman" w:cs="Times New Roman"/>
                <w:b/>
                <w:bCs/>
              </w:rPr>
              <w:t>)</w:t>
            </w:r>
          </w:p>
        </w:tc>
      </w:tr>
      <w:tr w:rsidR="00551BBB" w14:paraId="722BB6BB" w14:textId="77777777" w:rsidTr="00FF612E">
        <w:trPr>
          <w:trHeight w:val="476"/>
        </w:trPr>
        <w:tc>
          <w:tcPr>
            <w:tcW w:w="4405" w:type="dxa"/>
          </w:tcPr>
          <w:p w14:paraId="08B06563" w14:textId="302BBC64" w:rsidR="00551BBB" w:rsidRPr="00866A60" w:rsidRDefault="00E77751" w:rsidP="00866A60">
            <w:pPr>
              <w:jc w:val="center"/>
              <w:rPr>
                <w:rFonts w:ascii="Times New Roman" w:hAnsi="Times New Roman" w:cs="Times New Roman"/>
              </w:rPr>
            </w:pPr>
            <w:r w:rsidRPr="00866A60">
              <w:rPr>
                <w:rFonts w:ascii="Times New Roman" w:hAnsi="Times New Roman" w:cs="Times New Roman"/>
              </w:rPr>
              <w:t>T1</w:t>
            </w:r>
          </w:p>
        </w:tc>
        <w:tc>
          <w:tcPr>
            <w:tcW w:w="4950" w:type="dxa"/>
          </w:tcPr>
          <w:p w14:paraId="722E381D" w14:textId="435B7D5B" w:rsidR="00551BBB" w:rsidRPr="00866A60" w:rsidRDefault="00D44703" w:rsidP="00866A60">
            <w:pPr>
              <w:jc w:val="center"/>
              <w:rPr>
                <w:rFonts w:ascii="Times New Roman" w:hAnsi="Times New Roman" w:cs="Times New Roman"/>
              </w:rPr>
            </w:pPr>
            <w:r w:rsidRPr="00866A60">
              <w:rPr>
                <w:rFonts w:ascii="Times New Roman" w:hAnsi="Times New Roman" w:cs="Times New Roman"/>
              </w:rPr>
              <w:t>10±0.05</w:t>
            </w:r>
            <w:r w:rsidRPr="00386701">
              <w:rPr>
                <w:rFonts w:ascii="Times New Roman" w:hAnsi="Times New Roman" w:cs="Times New Roman"/>
                <w:vertAlign w:val="superscript"/>
              </w:rPr>
              <w:t>a</w:t>
            </w:r>
          </w:p>
        </w:tc>
      </w:tr>
      <w:tr w:rsidR="00551BBB" w14:paraId="3104B147" w14:textId="77777777" w:rsidTr="00FF612E">
        <w:trPr>
          <w:trHeight w:val="449"/>
        </w:trPr>
        <w:tc>
          <w:tcPr>
            <w:tcW w:w="4405" w:type="dxa"/>
          </w:tcPr>
          <w:p w14:paraId="120E0A10" w14:textId="7336BE66" w:rsidR="00551BBB" w:rsidRPr="00866A60" w:rsidRDefault="00E77751" w:rsidP="00866A60">
            <w:pPr>
              <w:jc w:val="center"/>
              <w:rPr>
                <w:rFonts w:ascii="Times New Roman" w:hAnsi="Times New Roman" w:cs="Times New Roman"/>
              </w:rPr>
            </w:pPr>
            <w:r w:rsidRPr="00866A60">
              <w:rPr>
                <w:rFonts w:ascii="Times New Roman" w:hAnsi="Times New Roman" w:cs="Times New Roman"/>
              </w:rPr>
              <w:t>T2</w:t>
            </w:r>
          </w:p>
        </w:tc>
        <w:tc>
          <w:tcPr>
            <w:tcW w:w="4950" w:type="dxa"/>
          </w:tcPr>
          <w:p w14:paraId="3FA4D178" w14:textId="5C155904" w:rsidR="00551BBB" w:rsidRPr="00866A60" w:rsidRDefault="00866A60" w:rsidP="00866A60">
            <w:pPr>
              <w:jc w:val="center"/>
              <w:rPr>
                <w:rFonts w:ascii="Times New Roman" w:hAnsi="Times New Roman" w:cs="Times New Roman"/>
              </w:rPr>
            </w:pPr>
            <w:r w:rsidRPr="00866A60">
              <w:rPr>
                <w:rFonts w:ascii="Times New Roman" w:hAnsi="Times New Roman" w:cs="Times New Roman"/>
              </w:rPr>
              <w:t>10±0.05</w:t>
            </w:r>
            <w:r w:rsidRPr="00AD42AB">
              <w:rPr>
                <w:rFonts w:ascii="Times New Roman" w:hAnsi="Times New Roman" w:cs="Times New Roman"/>
                <w:vertAlign w:val="superscript"/>
              </w:rPr>
              <w:t>a</w:t>
            </w:r>
          </w:p>
        </w:tc>
      </w:tr>
      <w:tr w:rsidR="00551BBB" w14:paraId="05650157" w14:textId="77777777" w:rsidTr="00FF612E">
        <w:trPr>
          <w:trHeight w:val="440"/>
        </w:trPr>
        <w:tc>
          <w:tcPr>
            <w:tcW w:w="4405" w:type="dxa"/>
          </w:tcPr>
          <w:p w14:paraId="1C11AB9D" w14:textId="46834A9B" w:rsidR="00551BBB" w:rsidRPr="00866A60" w:rsidRDefault="00E77751" w:rsidP="00866A60">
            <w:pPr>
              <w:jc w:val="center"/>
              <w:rPr>
                <w:rFonts w:ascii="Times New Roman" w:hAnsi="Times New Roman" w:cs="Times New Roman"/>
              </w:rPr>
            </w:pPr>
            <w:r w:rsidRPr="00866A60">
              <w:rPr>
                <w:rFonts w:ascii="Times New Roman" w:hAnsi="Times New Roman" w:cs="Times New Roman"/>
              </w:rPr>
              <w:t>T3</w:t>
            </w:r>
          </w:p>
        </w:tc>
        <w:tc>
          <w:tcPr>
            <w:tcW w:w="4950" w:type="dxa"/>
          </w:tcPr>
          <w:p w14:paraId="6CF17010" w14:textId="4535E984" w:rsidR="00551BBB" w:rsidRPr="00866A60" w:rsidRDefault="00866A60" w:rsidP="00866A60">
            <w:pPr>
              <w:jc w:val="center"/>
              <w:rPr>
                <w:rFonts w:ascii="Times New Roman" w:hAnsi="Times New Roman" w:cs="Times New Roman"/>
              </w:rPr>
            </w:pPr>
            <w:r w:rsidRPr="00866A60">
              <w:rPr>
                <w:rFonts w:ascii="Times New Roman" w:hAnsi="Times New Roman" w:cs="Times New Roman"/>
              </w:rPr>
              <w:t>10±0.05</w:t>
            </w:r>
            <w:r w:rsidRPr="00AD42AB">
              <w:rPr>
                <w:rFonts w:ascii="Times New Roman" w:hAnsi="Times New Roman" w:cs="Times New Roman"/>
                <w:vertAlign w:val="superscript"/>
              </w:rPr>
              <w:t>a</w:t>
            </w:r>
          </w:p>
        </w:tc>
      </w:tr>
      <w:tr w:rsidR="00551BBB" w14:paraId="1FA5BB9C" w14:textId="77777777" w:rsidTr="00FF612E">
        <w:trPr>
          <w:trHeight w:val="440"/>
        </w:trPr>
        <w:tc>
          <w:tcPr>
            <w:tcW w:w="4405" w:type="dxa"/>
          </w:tcPr>
          <w:p w14:paraId="0EF10CE6" w14:textId="54ABACA7" w:rsidR="00551BBB" w:rsidRPr="00866A60" w:rsidRDefault="00E77751" w:rsidP="00866A60">
            <w:pPr>
              <w:jc w:val="center"/>
              <w:rPr>
                <w:rFonts w:ascii="Times New Roman" w:hAnsi="Times New Roman" w:cs="Times New Roman"/>
              </w:rPr>
            </w:pPr>
            <w:r w:rsidRPr="00866A60">
              <w:rPr>
                <w:rFonts w:ascii="Times New Roman" w:hAnsi="Times New Roman" w:cs="Times New Roman"/>
              </w:rPr>
              <w:t>T4</w:t>
            </w:r>
          </w:p>
        </w:tc>
        <w:tc>
          <w:tcPr>
            <w:tcW w:w="4950" w:type="dxa"/>
          </w:tcPr>
          <w:p w14:paraId="50888010" w14:textId="6331A992" w:rsidR="00551BBB" w:rsidRPr="00866A60" w:rsidRDefault="00866A60" w:rsidP="00866A60">
            <w:pPr>
              <w:jc w:val="center"/>
              <w:rPr>
                <w:rFonts w:ascii="Times New Roman" w:hAnsi="Times New Roman" w:cs="Times New Roman"/>
              </w:rPr>
            </w:pPr>
            <w:r w:rsidRPr="00866A60">
              <w:rPr>
                <w:rFonts w:ascii="Times New Roman" w:hAnsi="Times New Roman" w:cs="Times New Roman"/>
              </w:rPr>
              <w:t>10±0.05</w:t>
            </w:r>
            <w:r w:rsidRPr="00AD42AB">
              <w:rPr>
                <w:rFonts w:ascii="Times New Roman" w:hAnsi="Times New Roman" w:cs="Times New Roman"/>
                <w:vertAlign w:val="superscript"/>
              </w:rPr>
              <w:t>a</w:t>
            </w:r>
          </w:p>
        </w:tc>
      </w:tr>
      <w:tr w:rsidR="00551BBB" w14:paraId="0AB086EB" w14:textId="77777777" w:rsidTr="00FF612E">
        <w:trPr>
          <w:trHeight w:val="440"/>
        </w:trPr>
        <w:tc>
          <w:tcPr>
            <w:tcW w:w="4405" w:type="dxa"/>
          </w:tcPr>
          <w:p w14:paraId="341B0253" w14:textId="27E52AFD" w:rsidR="00551BBB" w:rsidRPr="00866A60" w:rsidRDefault="00E77751" w:rsidP="00866A60">
            <w:pPr>
              <w:jc w:val="center"/>
              <w:rPr>
                <w:rFonts w:ascii="Times New Roman" w:hAnsi="Times New Roman" w:cs="Times New Roman"/>
              </w:rPr>
            </w:pPr>
            <w:r w:rsidRPr="00866A60">
              <w:rPr>
                <w:rFonts w:ascii="Times New Roman" w:hAnsi="Times New Roman" w:cs="Times New Roman"/>
              </w:rPr>
              <w:t>T5</w:t>
            </w:r>
          </w:p>
        </w:tc>
        <w:tc>
          <w:tcPr>
            <w:tcW w:w="4950" w:type="dxa"/>
          </w:tcPr>
          <w:p w14:paraId="0B34FBE7" w14:textId="1E7903C2" w:rsidR="00551BBB" w:rsidRPr="00866A60" w:rsidRDefault="00866A60" w:rsidP="00866A60">
            <w:pPr>
              <w:jc w:val="center"/>
              <w:rPr>
                <w:rFonts w:ascii="Times New Roman" w:hAnsi="Times New Roman" w:cs="Times New Roman"/>
              </w:rPr>
            </w:pPr>
            <w:r w:rsidRPr="00866A60">
              <w:rPr>
                <w:rFonts w:ascii="Times New Roman" w:hAnsi="Times New Roman" w:cs="Times New Roman"/>
              </w:rPr>
              <w:t>10±0.05</w:t>
            </w:r>
            <w:r w:rsidRPr="00AD42AB">
              <w:rPr>
                <w:rFonts w:ascii="Times New Roman" w:hAnsi="Times New Roman" w:cs="Times New Roman"/>
                <w:vertAlign w:val="superscript"/>
              </w:rPr>
              <w:t>a</w:t>
            </w:r>
          </w:p>
        </w:tc>
      </w:tr>
    </w:tbl>
    <w:p w14:paraId="44252176" w14:textId="4696C98F" w:rsidR="00B57C1A" w:rsidRDefault="0055178E" w:rsidP="00B57C1A">
      <w:pPr>
        <w:rPr>
          <w:rFonts w:ascii="Times New Roman" w:hAnsi="Times New Roman" w:cs="Times New Roman"/>
        </w:rPr>
      </w:pPr>
      <w:r w:rsidRPr="0055178E">
        <w:rPr>
          <w:rFonts w:ascii="Times New Roman" w:hAnsi="Times New Roman" w:cs="Times New Roman"/>
        </w:rPr>
        <w:t xml:space="preserve">where, T1 = 100% </w:t>
      </w:r>
      <w:proofErr w:type="spellStart"/>
      <w:r w:rsidRPr="0055178E">
        <w:rPr>
          <w:rFonts w:ascii="Times New Roman" w:hAnsi="Times New Roman" w:cs="Times New Roman"/>
        </w:rPr>
        <w:t>Ashgourd</w:t>
      </w:r>
      <w:proofErr w:type="spellEnd"/>
      <w:r w:rsidRPr="0055178E">
        <w:rPr>
          <w:rFonts w:ascii="Times New Roman" w:hAnsi="Times New Roman" w:cs="Times New Roman"/>
        </w:rPr>
        <w:t>, T2 = 100% beetroot, T3 = (50-50)</w:t>
      </w:r>
      <w:r w:rsidR="00D569BB">
        <w:rPr>
          <w:rFonts w:ascii="Times New Roman" w:hAnsi="Times New Roman" w:cs="Times New Roman"/>
        </w:rPr>
        <w:t xml:space="preserve"> </w:t>
      </w:r>
      <w:r w:rsidRPr="0055178E">
        <w:rPr>
          <w:rFonts w:ascii="Times New Roman" w:hAnsi="Times New Roman" w:cs="Times New Roman"/>
        </w:rPr>
        <w:t>%</w:t>
      </w:r>
      <w:r w:rsidR="00C02624">
        <w:rPr>
          <w:rFonts w:ascii="Times New Roman" w:hAnsi="Times New Roman" w:cs="Times New Roman"/>
        </w:rPr>
        <w:t xml:space="preserve"> </w:t>
      </w:r>
      <w:proofErr w:type="spellStart"/>
      <w:r w:rsidRPr="0055178E">
        <w:rPr>
          <w:rFonts w:ascii="Times New Roman" w:hAnsi="Times New Roman" w:cs="Times New Roman"/>
        </w:rPr>
        <w:t>ashgourd</w:t>
      </w:r>
      <w:proofErr w:type="spellEnd"/>
      <w:r w:rsidRPr="0055178E">
        <w:rPr>
          <w:rFonts w:ascii="Times New Roman" w:hAnsi="Times New Roman" w:cs="Times New Roman"/>
        </w:rPr>
        <w:t xml:space="preserve"> and beetroot, T4 = (75-25)</w:t>
      </w:r>
      <w:r w:rsidR="00D569BB">
        <w:rPr>
          <w:rFonts w:ascii="Times New Roman" w:hAnsi="Times New Roman" w:cs="Times New Roman"/>
        </w:rPr>
        <w:t xml:space="preserve"> </w:t>
      </w:r>
      <w:r w:rsidRPr="0055178E">
        <w:rPr>
          <w:rFonts w:ascii="Times New Roman" w:hAnsi="Times New Roman" w:cs="Times New Roman"/>
        </w:rPr>
        <w:t xml:space="preserve">% </w:t>
      </w:r>
      <w:proofErr w:type="spellStart"/>
      <w:r w:rsidRPr="0055178E">
        <w:rPr>
          <w:rFonts w:ascii="Times New Roman" w:hAnsi="Times New Roman" w:cs="Times New Roman"/>
        </w:rPr>
        <w:t>ashgourd</w:t>
      </w:r>
      <w:proofErr w:type="spellEnd"/>
      <w:r w:rsidRPr="0055178E">
        <w:rPr>
          <w:rFonts w:ascii="Times New Roman" w:hAnsi="Times New Roman" w:cs="Times New Roman"/>
        </w:rPr>
        <w:t xml:space="preserve"> and beetroot, T5 = (25-75)</w:t>
      </w:r>
      <w:r w:rsidR="00D569BB">
        <w:rPr>
          <w:rFonts w:ascii="Times New Roman" w:hAnsi="Times New Roman" w:cs="Times New Roman"/>
        </w:rPr>
        <w:t xml:space="preserve"> </w:t>
      </w:r>
      <w:r w:rsidRPr="0055178E">
        <w:rPr>
          <w:rFonts w:ascii="Times New Roman" w:hAnsi="Times New Roman" w:cs="Times New Roman"/>
        </w:rPr>
        <w:t xml:space="preserve">% </w:t>
      </w:r>
      <w:proofErr w:type="spellStart"/>
      <w:r w:rsidRPr="0055178E">
        <w:rPr>
          <w:rFonts w:ascii="Times New Roman" w:hAnsi="Times New Roman" w:cs="Times New Roman"/>
        </w:rPr>
        <w:t>ashgourd</w:t>
      </w:r>
      <w:proofErr w:type="spellEnd"/>
      <w:r w:rsidRPr="0055178E">
        <w:rPr>
          <w:rFonts w:ascii="Times New Roman" w:hAnsi="Times New Roman" w:cs="Times New Roman"/>
        </w:rPr>
        <w:t xml:space="preserve"> and beetroot juice content</w:t>
      </w:r>
      <w:r w:rsidR="00AD42AB">
        <w:rPr>
          <w:rFonts w:ascii="Times New Roman" w:hAnsi="Times New Roman" w:cs="Times New Roman"/>
        </w:rPr>
        <w:t>.</w:t>
      </w:r>
    </w:p>
    <w:p w14:paraId="1BC22346" w14:textId="77777777" w:rsidR="00FE3C10" w:rsidRDefault="00FE3C10" w:rsidP="00B57C1A">
      <w:pPr>
        <w:rPr>
          <w:rFonts w:ascii="Times New Roman" w:hAnsi="Times New Roman" w:cs="Times New Roman"/>
          <w:b/>
          <w:bCs/>
        </w:rPr>
      </w:pPr>
    </w:p>
    <w:p w14:paraId="225F05AB" w14:textId="77777777" w:rsidR="00FE3C10" w:rsidRDefault="00FE3C10" w:rsidP="00B57C1A">
      <w:pPr>
        <w:rPr>
          <w:rFonts w:ascii="Times New Roman" w:hAnsi="Times New Roman" w:cs="Times New Roman"/>
          <w:b/>
          <w:bCs/>
        </w:rPr>
      </w:pPr>
    </w:p>
    <w:p w14:paraId="7F42C5FD" w14:textId="01CFF7B8" w:rsidR="001127B5" w:rsidRDefault="001127B5" w:rsidP="00B57C1A">
      <w:pPr>
        <w:rPr>
          <w:rFonts w:ascii="Times New Roman" w:hAnsi="Times New Roman" w:cs="Times New Roman"/>
          <w:b/>
          <w:bCs/>
        </w:rPr>
      </w:pPr>
      <w:r>
        <w:rPr>
          <w:rFonts w:ascii="Times New Roman" w:hAnsi="Times New Roman" w:cs="Times New Roman"/>
          <w:b/>
          <w:bCs/>
        </w:rPr>
        <w:t>5.2.3 Moisture Content</w:t>
      </w:r>
    </w:p>
    <w:p w14:paraId="0364B9B6" w14:textId="77777777" w:rsidR="00FE3C10" w:rsidRDefault="00FE3C10" w:rsidP="00FE3C10">
      <w:pPr>
        <w:spacing w:line="360" w:lineRule="auto"/>
        <w:jc w:val="both"/>
        <w:rPr>
          <w:rFonts w:ascii="Times New Roman" w:hAnsi="Times New Roman" w:cs="Times New Roman"/>
        </w:rPr>
      </w:pPr>
      <w:r w:rsidRPr="00896CDE">
        <w:rPr>
          <w:rFonts w:ascii="Times New Roman" w:hAnsi="Times New Roman" w:cs="Times New Roman"/>
        </w:rPr>
        <w:t>The shelf life and freshness of a food product are influenced by its moisture content.</w:t>
      </w:r>
      <w:r>
        <w:rPr>
          <w:rFonts w:ascii="Times New Roman" w:hAnsi="Times New Roman" w:cs="Times New Roman"/>
        </w:rPr>
        <w:t xml:space="preserve"> Moisture content of a freshly prepared RTS sample varied significantly (p&lt;0.05) from 92% to 97.7%. Moisture content of control sample (T</w:t>
      </w:r>
      <w:r w:rsidRPr="00697255">
        <w:rPr>
          <w:rFonts w:ascii="Times New Roman" w:hAnsi="Times New Roman" w:cs="Times New Roman"/>
          <w:vertAlign w:val="subscript"/>
        </w:rPr>
        <w:t>01</w:t>
      </w:r>
      <w:r>
        <w:rPr>
          <w:rFonts w:ascii="Times New Roman" w:hAnsi="Times New Roman" w:cs="Times New Roman"/>
        </w:rPr>
        <w:t>) was found to be higher due to lack of dietary fibers and moisture content of control sample (T</w:t>
      </w:r>
      <w:r w:rsidRPr="00AB599F">
        <w:rPr>
          <w:rFonts w:ascii="Times New Roman" w:hAnsi="Times New Roman" w:cs="Times New Roman"/>
          <w:vertAlign w:val="subscript"/>
        </w:rPr>
        <w:t>02</w:t>
      </w:r>
      <w:r>
        <w:rPr>
          <w:rFonts w:ascii="Times New Roman" w:hAnsi="Times New Roman" w:cs="Times New Roman"/>
        </w:rPr>
        <w:t>) was lower as beetroot have higher water retention capacity due to the presence of dietary fibers. Similar values of moisture content of control sample (T</w:t>
      </w:r>
      <w:r w:rsidRPr="00AB599F">
        <w:rPr>
          <w:rFonts w:ascii="Times New Roman" w:hAnsi="Times New Roman" w:cs="Times New Roman"/>
          <w:vertAlign w:val="subscript"/>
        </w:rPr>
        <w:t>01</w:t>
      </w:r>
      <w:r>
        <w:rPr>
          <w:rFonts w:ascii="Times New Roman" w:hAnsi="Times New Roman" w:cs="Times New Roman"/>
        </w:rPr>
        <w:t xml:space="preserve">) have been reported by </w:t>
      </w:r>
      <w:proofErr w:type="gramStart"/>
      <w:r>
        <w:rPr>
          <w:rFonts w:ascii="Times New Roman" w:hAnsi="Times New Roman" w:cs="Times New Roman"/>
        </w:rPr>
        <w:t>Ng(</w:t>
      </w:r>
      <w:proofErr w:type="gramEnd"/>
      <w:r>
        <w:rPr>
          <w:rFonts w:ascii="Times New Roman" w:hAnsi="Times New Roman" w:cs="Times New Roman"/>
        </w:rPr>
        <w:t>1993). The following table makes it clear that as beetroot concentration increases, moisture content decreases due to high water retention capacity of beetroot.</w:t>
      </w:r>
    </w:p>
    <w:p w14:paraId="3EDCF744" w14:textId="791D20C3" w:rsidR="000A707A" w:rsidRDefault="00DD7D01" w:rsidP="000A707A">
      <w:pPr>
        <w:spacing w:line="360" w:lineRule="auto"/>
        <w:jc w:val="center"/>
        <w:rPr>
          <w:rFonts w:ascii="Times New Roman" w:hAnsi="Times New Roman" w:cs="Times New Roman"/>
          <w:b/>
        </w:rPr>
      </w:pPr>
      <w:r>
        <w:rPr>
          <w:rFonts w:ascii="Times New Roman" w:hAnsi="Times New Roman" w:cs="Times New Roman"/>
          <w:b/>
        </w:rPr>
        <w:lastRenderedPageBreak/>
        <w:t>Table 6</w:t>
      </w:r>
      <w:r w:rsidR="001736D8">
        <w:rPr>
          <w:rFonts w:ascii="Times New Roman" w:hAnsi="Times New Roman" w:cs="Times New Roman"/>
          <w:b/>
        </w:rPr>
        <w:t>:</w:t>
      </w:r>
      <w:r w:rsidR="000A707A">
        <w:rPr>
          <w:rFonts w:ascii="Times New Roman" w:hAnsi="Times New Roman" w:cs="Times New Roman"/>
          <w:b/>
        </w:rPr>
        <w:t xml:space="preserve">  Moisture content of different RTS samples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F1984" w14:paraId="1AC02212" w14:textId="77777777" w:rsidTr="00A9012F">
        <w:tc>
          <w:tcPr>
            <w:tcW w:w="4675" w:type="dxa"/>
          </w:tcPr>
          <w:p w14:paraId="564DAD03" w14:textId="785B22B5" w:rsidR="000F1984" w:rsidRDefault="000F1984" w:rsidP="000A707A">
            <w:pPr>
              <w:spacing w:line="360" w:lineRule="auto"/>
              <w:jc w:val="center"/>
              <w:rPr>
                <w:rFonts w:ascii="Times New Roman" w:hAnsi="Times New Roman" w:cs="Times New Roman"/>
                <w:b/>
              </w:rPr>
            </w:pPr>
            <w:r>
              <w:rPr>
                <w:rFonts w:ascii="Times New Roman" w:hAnsi="Times New Roman" w:cs="Times New Roman"/>
                <w:b/>
              </w:rPr>
              <w:t>Treatments</w:t>
            </w:r>
          </w:p>
        </w:tc>
        <w:tc>
          <w:tcPr>
            <w:tcW w:w="4675" w:type="dxa"/>
          </w:tcPr>
          <w:p w14:paraId="7CF33EE0" w14:textId="1EDB042B" w:rsidR="000F1984" w:rsidRDefault="008904E9" w:rsidP="000A707A">
            <w:pPr>
              <w:spacing w:line="360" w:lineRule="auto"/>
              <w:jc w:val="center"/>
              <w:rPr>
                <w:rFonts w:ascii="Times New Roman" w:hAnsi="Times New Roman" w:cs="Times New Roman"/>
                <w:b/>
              </w:rPr>
            </w:pPr>
            <w:r>
              <w:rPr>
                <w:rFonts w:ascii="Times New Roman" w:hAnsi="Times New Roman" w:cs="Times New Roman"/>
                <w:b/>
              </w:rPr>
              <w:t>Moisture content (%)</w:t>
            </w:r>
          </w:p>
        </w:tc>
      </w:tr>
      <w:tr w:rsidR="002610BA" w14:paraId="095797C6" w14:textId="77777777" w:rsidTr="00A9012F">
        <w:tc>
          <w:tcPr>
            <w:tcW w:w="4675" w:type="dxa"/>
          </w:tcPr>
          <w:p w14:paraId="57E7C868" w14:textId="223074EC" w:rsidR="002610BA" w:rsidRDefault="002610BA" w:rsidP="002610BA">
            <w:pPr>
              <w:spacing w:line="360" w:lineRule="auto"/>
              <w:jc w:val="center"/>
              <w:rPr>
                <w:rFonts w:ascii="Times New Roman" w:hAnsi="Times New Roman" w:cs="Times New Roman"/>
                <w:b/>
              </w:rPr>
            </w:pPr>
            <w:r>
              <w:rPr>
                <w:rFonts w:ascii="Times New Roman" w:hAnsi="Times New Roman" w:cs="Times New Roman"/>
              </w:rPr>
              <w:t>T</w:t>
            </w:r>
            <w:r w:rsidRPr="00053FC7">
              <w:rPr>
                <w:rFonts w:ascii="Times New Roman" w:hAnsi="Times New Roman" w:cs="Times New Roman"/>
                <w:vertAlign w:val="subscript"/>
              </w:rPr>
              <w:t>01</w:t>
            </w:r>
          </w:p>
        </w:tc>
        <w:tc>
          <w:tcPr>
            <w:tcW w:w="4675" w:type="dxa"/>
          </w:tcPr>
          <w:p w14:paraId="72001CA3" w14:textId="24F11949" w:rsidR="002610BA" w:rsidRDefault="002610BA" w:rsidP="002610BA">
            <w:pPr>
              <w:spacing w:line="360" w:lineRule="auto"/>
              <w:jc w:val="center"/>
              <w:rPr>
                <w:rFonts w:ascii="Times New Roman" w:hAnsi="Times New Roman" w:cs="Times New Roman"/>
                <w:b/>
              </w:rPr>
            </w:pPr>
            <w:r>
              <w:rPr>
                <w:rFonts w:ascii="Times New Roman" w:hAnsi="Times New Roman" w:cs="Times New Roman"/>
              </w:rPr>
              <w:t>97.7±0.14</w:t>
            </w:r>
            <w:r w:rsidRPr="009831F1">
              <w:rPr>
                <w:rFonts w:ascii="Times New Roman" w:hAnsi="Times New Roman" w:cs="Times New Roman"/>
                <w:vertAlign w:val="superscript"/>
              </w:rPr>
              <w:t>e</w:t>
            </w:r>
          </w:p>
        </w:tc>
      </w:tr>
      <w:tr w:rsidR="002610BA" w14:paraId="11A75820" w14:textId="77777777" w:rsidTr="00A9012F">
        <w:tc>
          <w:tcPr>
            <w:tcW w:w="4675" w:type="dxa"/>
          </w:tcPr>
          <w:p w14:paraId="00663278" w14:textId="38024612" w:rsidR="002610BA" w:rsidRDefault="002610BA" w:rsidP="002610BA">
            <w:pPr>
              <w:spacing w:line="360" w:lineRule="auto"/>
              <w:jc w:val="center"/>
              <w:rPr>
                <w:rFonts w:ascii="Times New Roman" w:hAnsi="Times New Roman" w:cs="Times New Roman"/>
                <w:b/>
              </w:rPr>
            </w:pPr>
            <w:r>
              <w:rPr>
                <w:rFonts w:ascii="Times New Roman" w:hAnsi="Times New Roman" w:cs="Times New Roman"/>
              </w:rPr>
              <w:t>T</w:t>
            </w:r>
            <w:r w:rsidRPr="00053FC7">
              <w:rPr>
                <w:rFonts w:ascii="Times New Roman" w:hAnsi="Times New Roman" w:cs="Times New Roman"/>
                <w:vertAlign w:val="subscript"/>
              </w:rPr>
              <w:t>02</w:t>
            </w:r>
          </w:p>
        </w:tc>
        <w:tc>
          <w:tcPr>
            <w:tcW w:w="4675" w:type="dxa"/>
          </w:tcPr>
          <w:p w14:paraId="6BAAC729" w14:textId="2D866EF7" w:rsidR="002610BA" w:rsidRDefault="002610BA" w:rsidP="002610BA">
            <w:pPr>
              <w:spacing w:line="360" w:lineRule="auto"/>
              <w:jc w:val="center"/>
              <w:rPr>
                <w:rFonts w:ascii="Times New Roman" w:hAnsi="Times New Roman" w:cs="Times New Roman"/>
                <w:b/>
              </w:rPr>
            </w:pPr>
            <w:r>
              <w:rPr>
                <w:rFonts w:ascii="Times New Roman" w:hAnsi="Times New Roman" w:cs="Times New Roman"/>
              </w:rPr>
              <w:t>92±0.01</w:t>
            </w:r>
            <w:r w:rsidRPr="009831F1">
              <w:rPr>
                <w:rFonts w:ascii="Times New Roman" w:hAnsi="Times New Roman" w:cs="Times New Roman"/>
                <w:vertAlign w:val="superscript"/>
              </w:rPr>
              <w:t>a</w:t>
            </w:r>
          </w:p>
        </w:tc>
      </w:tr>
      <w:tr w:rsidR="002610BA" w14:paraId="1252881B" w14:textId="77777777" w:rsidTr="00A9012F">
        <w:tc>
          <w:tcPr>
            <w:tcW w:w="4675" w:type="dxa"/>
          </w:tcPr>
          <w:p w14:paraId="5BEC7899" w14:textId="4A46ED31" w:rsidR="002610BA" w:rsidRDefault="002610BA" w:rsidP="002610BA">
            <w:pPr>
              <w:spacing w:line="360" w:lineRule="auto"/>
              <w:jc w:val="center"/>
              <w:rPr>
                <w:rFonts w:ascii="Times New Roman" w:hAnsi="Times New Roman" w:cs="Times New Roman"/>
                <w:b/>
              </w:rPr>
            </w:pPr>
            <w:r>
              <w:rPr>
                <w:rFonts w:ascii="Times New Roman" w:hAnsi="Times New Roman" w:cs="Times New Roman"/>
              </w:rPr>
              <w:t>T</w:t>
            </w:r>
            <w:r w:rsidRPr="003C30D4">
              <w:rPr>
                <w:rFonts w:ascii="Times New Roman" w:hAnsi="Times New Roman" w:cs="Times New Roman"/>
                <w:vertAlign w:val="subscript"/>
              </w:rPr>
              <w:t>1</w:t>
            </w:r>
          </w:p>
        </w:tc>
        <w:tc>
          <w:tcPr>
            <w:tcW w:w="4675" w:type="dxa"/>
          </w:tcPr>
          <w:p w14:paraId="19DB6F89" w14:textId="195BBCA5" w:rsidR="002610BA" w:rsidRDefault="002610BA" w:rsidP="002610BA">
            <w:pPr>
              <w:spacing w:line="360" w:lineRule="auto"/>
              <w:jc w:val="center"/>
              <w:rPr>
                <w:rFonts w:ascii="Times New Roman" w:hAnsi="Times New Roman" w:cs="Times New Roman"/>
                <w:b/>
              </w:rPr>
            </w:pPr>
            <w:r>
              <w:rPr>
                <w:rFonts w:ascii="Times New Roman" w:hAnsi="Times New Roman" w:cs="Times New Roman"/>
              </w:rPr>
              <w:t>97.6±0.20</w:t>
            </w:r>
            <w:r w:rsidRPr="009831F1">
              <w:rPr>
                <w:rFonts w:ascii="Times New Roman" w:hAnsi="Times New Roman" w:cs="Times New Roman"/>
                <w:vertAlign w:val="superscript"/>
              </w:rPr>
              <w:t>d</w:t>
            </w:r>
          </w:p>
        </w:tc>
      </w:tr>
      <w:tr w:rsidR="002610BA" w14:paraId="54668A35" w14:textId="77777777" w:rsidTr="00A9012F">
        <w:tc>
          <w:tcPr>
            <w:tcW w:w="4675" w:type="dxa"/>
          </w:tcPr>
          <w:p w14:paraId="033C232B" w14:textId="1E0643AD" w:rsidR="002610BA" w:rsidRDefault="002610BA" w:rsidP="002610BA">
            <w:pPr>
              <w:spacing w:line="360" w:lineRule="auto"/>
              <w:jc w:val="center"/>
              <w:rPr>
                <w:rFonts w:ascii="Times New Roman" w:hAnsi="Times New Roman" w:cs="Times New Roman"/>
                <w:b/>
              </w:rPr>
            </w:pPr>
            <w:r>
              <w:rPr>
                <w:rFonts w:ascii="Times New Roman" w:hAnsi="Times New Roman" w:cs="Times New Roman"/>
              </w:rPr>
              <w:t>T</w:t>
            </w:r>
            <w:r w:rsidRPr="003C30D4">
              <w:rPr>
                <w:rFonts w:ascii="Times New Roman" w:hAnsi="Times New Roman" w:cs="Times New Roman"/>
                <w:vertAlign w:val="subscript"/>
              </w:rPr>
              <w:t>2</w:t>
            </w:r>
          </w:p>
        </w:tc>
        <w:tc>
          <w:tcPr>
            <w:tcW w:w="4675" w:type="dxa"/>
          </w:tcPr>
          <w:p w14:paraId="351DD44E" w14:textId="6F60C148" w:rsidR="002610BA" w:rsidRDefault="002610BA" w:rsidP="002610BA">
            <w:pPr>
              <w:spacing w:line="360" w:lineRule="auto"/>
              <w:jc w:val="center"/>
              <w:rPr>
                <w:rFonts w:ascii="Times New Roman" w:hAnsi="Times New Roman" w:cs="Times New Roman"/>
                <w:b/>
              </w:rPr>
            </w:pPr>
            <w:r>
              <w:rPr>
                <w:rFonts w:ascii="Times New Roman" w:hAnsi="Times New Roman" w:cs="Times New Roman"/>
              </w:rPr>
              <w:t>94.2±0.41</w:t>
            </w:r>
            <w:r w:rsidRPr="009831F1">
              <w:rPr>
                <w:rFonts w:ascii="Times New Roman" w:hAnsi="Times New Roman" w:cs="Times New Roman"/>
                <w:vertAlign w:val="superscript"/>
              </w:rPr>
              <w:t>c</w:t>
            </w:r>
          </w:p>
        </w:tc>
      </w:tr>
      <w:tr w:rsidR="002610BA" w14:paraId="75FC8C3D" w14:textId="77777777" w:rsidTr="00A9012F">
        <w:tc>
          <w:tcPr>
            <w:tcW w:w="4675" w:type="dxa"/>
          </w:tcPr>
          <w:p w14:paraId="7CD0E3E0" w14:textId="715EF346" w:rsidR="002610BA" w:rsidRDefault="002610BA" w:rsidP="002610BA">
            <w:pPr>
              <w:spacing w:line="360" w:lineRule="auto"/>
              <w:jc w:val="center"/>
              <w:rPr>
                <w:rFonts w:ascii="Times New Roman" w:hAnsi="Times New Roman" w:cs="Times New Roman"/>
                <w:b/>
              </w:rPr>
            </w:pPr>
            <w:r>
              <w:rPr>
                <w:rFonts w:ascii="Times New Roman" w:hAnsi="Times New Roman" w:cs="Times New Roman"/>
              </w:rPr>
              <w:t>T</w:t>
            </w:r>
            <w:r w:rsidRPr="003C30D4">
              <w:rPr>
                <w:rFonts w:ascii="Times New Roman" w:hAnsi="Times New Roman" w:cs="Times New Roman"/>
                <w:vertAlign w:val="subscript"/>
              </w:rPr>
              <w:t>3</w:t>
            </w:r>
          </w:p>
        </w:tc>
        <w:tc>
          <w:tcPr>
            <w:tcW w:w="4675" w:type="dxa"/>
          </w:tcPr>
          <w:p w14:paraId="74C2F34B" w14:textId="6DE3E1F6" w:rsidR="002610BA" w:rsidRDefault="002610BA" w:rsidP="002610BA">
            <w:pPr>
              <w:spacing w:line="360" w:lineRule="auto"/>
              <w:jc w:val="center"/>
              <w:rPr>
                <w:rFonts w:ascii="Times New Roman" w:hAnsi="Times New Roman" w:cs="Times New Roman"/>
                <w:b/>
              </w:rPr>
            </w:pPr>
            <w:r>
              <w:rPr>
                <w:rFonts w:ascii="Times New Roman" w:hAnsi="Times New Roman" w:cs="Times New Roman"/>
              </w:rPr>
              <w:t>92.1±0.20</w:t>
            </w:r>
            <w:r w:rsidRPr="009831F1">
              <w:rPr>
                <w:rFonts w:ascii="Times New Roman" w:hAnsi="Times New Roman" w:cs="Times New Roman"/>
                <w:vertAlign w:val="superscript"/>
              </w:rPr>
              <w:t>b</w:t>
            </w:r>
          </w:p>
        </w:tc>
      </w:tr>
      <w:tr w:rsidR="002610BA" w14:paraId="277E02E6" w14:textId="77777777" w:rsidTr="00A9012F">
        <w:tc>
          <w:tcPr>
            <w:tcW w:w="4675" w:type="dxa"/>
          </w:tcPr>
          <w:p w14:paraId="422CC951" w14:textId="62A7C3CE" w:rsidR="002610BA" w:rsidRDefault="002610BA" w:rsidP="002610BA">
            <w:pPr>
              <w:spacing w:line="360" w:lineRule="auto"/>
              <w:jc w:val="center"/>
              <w:rPr>
                <w:rFonts w:ascii="Times New Roman" w:hAnsi="Times New Roman" w:cs="Times New Roman"/>
                <w:b/>
              </w:rPr>
            </w:pPr>
            <w:r>
              <w:rPr>
                <w:rFonts w:ascii="Times New Roman" w:hAnsi="Times New Roman" w:cs="Times New Roman"/>
              </w:rPr>
              <w:t>Mean for treatments</w:t>
            </w:r>
          </w:p>
        </w:tc>
        <w:tc>
          <w:tcPr>
            <w:tcW w:w="4675" w:type="dxa"/>
          </w:tcPr>
          <w:p w14:paraId="4B341106" w14:textId="5A608F7B" w:rsidR="002610BA" w:rsidRDefault="002610BA" w:rsidP="002610BA">
            <w:pPr>
              <w:spacing w:line="360" w:lineRule="auto"/>
              <w:jc w:val="center"/>
              <w:rPr>
                <w:rFonts w:ascii="Times New Roman" w:hAnsi="Times New Roman" w:cs="Times New Roman"/>
                <w:b/>
              </w:rPr>
            </w:pPr>
            <w:r>
              <w:rPr>
                <w:rFonts w:ascii="Times New Roman" w:hAnsi="Times New Roman" w:cs="Times New Roman"/>
              </w:rPr>
              <w:t>94.72</w:t>
            </w:r>
          </w:p>
        </w:tc>
      </w:tr>
    </w:tbl>
    <w:p w14:paraId="03276C43" w14:textId="77777777" w:rsidR="00621E9F" w:rsidRDefault="00621E9F" w:rsidP="00621E9F">
      <w:pPr>
        <w:tabs>
          <w:tab w:val="left" w:pos="1170"/>
        </w:tabs>
        <w:spacing w:line="360" w:lineRule="auto"/>
        <w:jc w:val="both"/>
        <w:rPr>
          <w:rFonts w:ascii="Times New Roman" w:hAnsi="Times New Roman" w:cs="Times New Roman"/>
          <w:vertAlign w:val="subscript"/>
        </w:rPr>
      </w:pPr>
      <w:r>
        <w:rPr>
          <w:rFonts w:ascii="Times New Roman" w:hAnsi="Times New Roman" w:cs="Times New Roman"/>
        </w:rPr>
        <w:t>Where, T</w:t>
      </w:r>
      <w:r w:rsidRPr="006B2CCD">
        <w:rPr>
          <w:rFonts w:ascii="Times New Roman" w:hAnsi="Times New Roman" w:cs="Times New Roman"/>
          <w:vertAlign w:val="subscript"/>
        </w:rPr>
        <w:t>01</w:t>
      </w:r>
      <w:r>
        <w:rPr>
          <w:rFonts w:ascii="Times New Roman" w:hAnsi="Times New Roman" w:cs="Times New Roman"/>
        </w:rPr>
        <w:t xml:space="preserve"> = 100% </w:t>
      </w:r>
      <w:proofErr w:type="spellStart"/>
      <w:proofErr w:type="gramStart"/>
      <w:r>
        <w:rPr>
          <w:rFonts w:ascii="Times New Roman" w:hAnsi="Times New Roman" w:cs="Times New Roman"/>
        </w:rPr>
        <w:t>ashgourd</w:t>
      </w:r>
      <w:proofErr w:type="spellEnd"/>
      <w:r>
        <w:rPr>
          <w:rFonts w:ascii="Times New Roman" w:hAnsi="Times New Roman" w:cs="Times New Roman"/>
        </w:rPr>
        <w:t xml:space="preserve">  based</w:t>
      </w:r>
      <w:proofErr w:type="gramEnd"/>
      <w:r>
        <w:rPr>
          <w:rFonts w:ascii="Times New Roman" w:hAnsi="Times New Roman" w:cs="Times New Roman"/>
        </w:rPr>
        <w:t xml:space="preserve"> RTS; T</w:t>
      </w:r>
      <w:r w:rsidRPr="006B2CCD">
        <w:rPr>
          <w:rFonts w:ascii="Times New Roman" w:hAnsi="Times New Roman" w:cs="Times New Roman"/>
          <w:vertAlign w:val="subscript"/>
        </w:rPr>
        <w:t>02</w:t>
      </w:r>
      <w:r>
        <w:rPr>
          <w:rFonts w:ascii="Times New Roman" w:hAnsi="Times New Roman" w:cs="Times New Roman"/>
        </w:rPr>
        <w:t xml:space="preserve"> = 100% beetroot based RTS; T</w:t>
      </w:r>
      <w:r w:rsidRPr="006B2CCD">
        <w:rPr>
          <w:rFonts w:ascii="Times New Roman" w:hAnsi="Times New Roman" w:cs="Times New Roman"/>
          <w:vertAlign w:val="subscript"/>
        </w:rPr>
        <w:t>1</w:t>
      </w:r>
      <w:r>
        <w:rPr>
          <w:rFonts w:ascii="Times New Roman" w:hAnsi="Times New Roman" w:cs="Times New Roman"/>
        </w:rPr>
        <w:t xml:space="preserve"> = RTS with 25% beetroot and 75% </w:t>
      </w:r>
      <w:proofErr w:type="spellStart"/>
      <w:r>
        <w:rPr>
          <w:rFonts w:ascii="Times New Roman" w:hAnsi="Times New Roman" w:cs="Times New Roman"/>
        </w:rPr>
        <w:t>ashgourd</w:t>
      </w:r>
      <w:proofErr w:type="spellEnd"/>
      <w:r>
        <w:rPr>
          <w:rFonts w:ascii="Times New Roman" w:hAnsi="Times New Roman" w:cs="Times New Roman"/>
        </w:rPr>
        <w:t>; T</w:t>
      </w:r>
      <w:r w:rsidRPr="003C30D4">
        <w:rPr>
          <w:rFonts w:ascii="Times New Roman" w:hAnsi="Times New Roman" w:cs="Times New Roman"/>
          <w:vertAlign w:val="subscript"/>
        </w:rPr>
        <w:t>2</w:t>
      </w:r>
      <w:r>
        <w:rPr>
          <w:rFonts w:ascii="Times New Roman" w:hAnsi="Times New Roman" w:cs="Times New Roman"/>
        </w:rPr>
        <w:t xml:space="preserve"> = RTS with 50% beetroot and 50% </w:t>
      </w:r>
      <w:proofErr w:type="spellStart"/>
      <w:r>
        <w:rPr>
          <w:rFonts w:ascii="Times New Roman" w:hAnsi="Times New Roman" w:cs="Times New Roman"/>
        </w:rPr>
        <w:t>ashgourd</w:t>
      </w:r>
      <w:proofErr w:type="spellEnd"/>
      <w:r>
        <w:rPr>
          <w:rFonts w:ascii="Times New Roman" w:hAnsi="Times New Roman" w:cs="Times New Roman"/>
        </w:rPr>
        <w:t>; T</w:t>
      </w:r>
      <w:r w:rsidRPr="003C30D4">
        <w:rPr>
          <w:rFonts w:ascii="Times New Roman" w:hAnsi="Times New Roman" w:cs="Times New Roman"/>
          <w:vertAlign w:val="subscript"/>
        </w:rPr>
        <w:t>3</w:t>
      </w:r>
      <w:r>
        <w:rPr>
          <w:rFonts w:ascii="Times New Roman" w:hAnsi="Times New Roman" w:cs="Times New Roman"/>
        </w:rPr>
        <w:t xml:space="preserve"> = RTS with 75% beetroot and 25% </w:t>
      </w:r>
      <w:proofErr w:type="spellStart"/>
      <w:r>
        <w:rPr>
          <w:rFonts w:ascii="Times New Roman" w:hAnsi="Times New Roman" w:cs="Times New Roman"/>
        </w:rPr>
        <w:t>ashgourd</w:t>
      </w:r>
      <w:proofErr w:type="spellEnd"/>
      <w:r>
        <w:rPr>
          <w:rFonts w:ascii="Times New Roman" w:hAnsi="Times New Roman" w:cs="Times New Roman"/>
          <w:vertAlign w:val="subscript"/>
        </w:rPr>
        <w:t xml:space="preserve"> </w:t>
      </w:r>
    </w:p>
    <w:p w14:paraId="415424E4" w14:textId="4256E0E6" w:rsidR="001736D8" w:rsidRDefault="00FA2AB3" w:rsidP="00621E9F">
      <w:pPr>
        <w:spacing w:line="360" w:lineRule="auto"/>
        <w:rPr>
          <w:rFonts w:ascii="Times New Roman" w:hAnsi="Times New Roman" w:cs="Times New Roman"/>
          <w:b/>
        </w:rPr>
      </w:pPr>
      <w:r>
        <w:rPr>
          <w:rFonts w:ascii="Times New Roman" w:hAnsi="Times New Roman" w:cs="Times New Roman"/>
          <w:b/>
        </w:rPr>
        <w:t>5.2.4</w:t>
      </w:r>
      <w:r w:rsidR="00A729B8">
        <w:rPr>
          <w:rFonts w:ascii="Times New Roman" w:hAnsi="Times New Roman" w:cs="Times New Roman"/>
          <w:b/>
        </w:rPr>
        <w:t xml:space="preserve"> pH value</w:t>
      </w:r>
    </w:p>
    <w:p w14:paraId="53D5CF07" w14:textId="5EE95010" w:rsidR="00A729B8" w:rsidRDefault="00660EEA" w:rsidP="00621E9F">
      <w:pPr>
        <w:spacing w:line="360" w:lineRule="auto"/>
        <w:rPr>
          <w:rFonts w:ascii="Times New Roman" w:hAnsi="Times New Roman" w:cs="Times New Roman"/>
        </w:rPr>
      </w:pPr>
      <w:r w:rsidRPr="00400F40">
        <w:rPr>
          <w:rFonts w:ascii="Times New Roman" w:hAnsi="Times New Roman" w:cs="Times New Roman"/>
        </w:rPr>
        <w:t>The hydrogen ion activity in a solution is determined by the pH value.</w:t>
      </w:r>
      <w:r>
        <w:rPr>
          <w:rFonts w:ascii="Times New Roman" w:hAnsi="Times New Roman" w:cs="Times New Roman"/>
        </w:rPr>
        <w:t xml:space="preserve"> The value of pH significantly varied (p&lt;0.05) for all the samples from 3.95 to 4.76. pH value of control sample (T</w:t>
      </w:r>
      <w:r w:rsidRPr="00400F40">
        <w:rPr>
          <w:rFonts w:ascii="Times New Roman" w:hAnsi="Times New Roman" w:cs="Times New Roman"/>
          <w:vertAlign w:val="subscript"/>
        </w:rPr>
        <w:t>02</w:t>
      </w:r>
      <w:r>
        <w:rPr>
          <w:rFonts w:ascii="Times New Roman" w:hAnsi="Times New Roman" w:cs="Times New Roman"/>
        </w:rPr>
        <w:t>) is found to be highest as beetroot is alkaline in nature and is itself used as an indicator to detect acidity of different samples. The increasing trend of pH in RTS beverages is due to increase in beetroot content which therefore decreases the acidity of the beverage.</w:t>
      </w:r>
    </w:p>
    <w:p w14:paraId="10AE4F19" w14:textId="0BE7448C" w:rsidR="006E28F2" w:rsidRDefault="00DD7D01" w:rsidP="006E28F2">
      <w:pPr>
        <w:tabs>
          <w:tab w:val="left" w:pos="1170"/>
        </w:tabs>
        <w:spacing w:line="360" w:lineRule="auto"/>
        <w:jc w:val="center"/>
        <w:rPr>
          <w:rFonts w:ascii="Times New Roman" w:hAnsi="Times New Roman" w:cs="Times New Roman"/>
          <w:b/>
        </w:rPr>
      </w:pPr>
      <w:r>
        <w:rPr>
          <w:rFonts w:ascii="Times New Roman" w:hAnsi="Times New Roman" w:cs="Times New Roman"/>
          <w:b/>
        </w:rPr>
        <w:t>Table 7</w:t>
      </w:r>
      <w:r w:rsidR="006E28F2">
        <w:rPr>
          <w:rFonts w:ascii="Times New Roman" w:hAnsi="Times New Roman" w:cs="Times New Roman"/>
          <w:b/>
        </w:rPr>
        <w:t>:  pH value of different RTS samples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690"/>
        <w:gridCol w:w="4660"/>
      </w:tblGrid>
      <w:tr w:rsidR="005B12BC" w:rsidRPr="00F53098" w14:paraId="20871757" w14:textId="77777777" w:rsidTr="00E342AF">
        <w:tc>
          <w:tcPr>
            <w:tcW w:w="4690" w:type="dxa"/>
          </w:tcPr>
          <w:p w14:paraId="5957C6E3" w14:textId="77777777" w:rsidR="005B12BC" w:rsidRPr="00F53098" w:rsidRDefault="005B12BC" w:rsidP="00C32975">
            <w:pPr>
              <w:tabs>
                <w:tab w:val="left" w:pos="1170"/>
              </w:tabs>
              <w:spacing w:line="360" w:lineRule="auto"/>
              <w:jc w:val="center"/>
              <w:rPr>
                <w:rFonts w:ascii="Times New Roman" w:hAnsi="Times New Roman" w:cs="Times New Roman"/>
                <w:b/>
              </w:rPr>
            </w:pPr>
            <w:r w:rsidRPr="00F53098">
              <w:rPr>
                <w:rFonts w:ascii="Times New Roman" w:hAnsi="Times New Roman" w:cs="Times New Roman"/>
                <w:b/>
              </w:rPr>
              <w:t>Treatments</w:t>
            </w:r>
          </w:p>
        </w:tc>
        <w:tc>
          <w:tcPr>
            <w:tcW w:w="4660" w:type="dxa"/>
          </w:tcPr>
          <w:p w14:paraId="1775E2B6" w14:textId="77777777" w:rsidR="005B12BC" w:rsidRPr="00F53098" w:rsidRDefault="005B12BC" w:rsidP="00C32975">
            <w:pPr>
              <w:tabs>
                <w:tab w:val="left" w:pos="1170"/>
              </w:tabs>
              <w:spacing w:line="360" w:lineRule="auto"/>
              <w:jc w:val="center"/>
              <w:rPr>
                <w:rFonts w:ascii="Times New Roman" w:hAnsi="Times New Roman" w:cs="Times New Roman"/>
                <w:b/>
              </w:rPr>
            </w:pPr>
            <w:r w:rsidRPr="00F53098">
              <w:rPr>
                <w:rFonts w:ascii="Times New Roman" w:hAnsi="Times New Roman" w:cs="Times New Roman"/>
                <w:b/>
              </w:rPr>
              <w:t>pH</w:t>
            </w:r>
          </w:p>
        </w:tc>
      </w:tr>
      <w:tr w:rsidR="005B12BC" w:rsidRPr="00F841F4" w14:paraId="6B4F07C8" w14:textId="77777777" w:rsidTr="00E342AF">
        <w:tc>
          <w:tcPr>
            <w:tcW w:w="4690" w:type="dxa"/>
          </w:tcPr>
          <w:p w14:paraId="7997396C" w14:textId="77777777" w:rsidR="005B12BC" w:rsidRPr="00F841F4" w:rsidRDefault="005B12BC" w:rsidP="00C32975">
            <w:pPr>
              <w:tabs>
                <w:tab w:val="left" w:pos="1170"/>
              </w:tabs>
              <w:spacing w:line="360" w:lineRule="auto"/>
              <w:jc w:val="center"/>
              <w:rPr>
                <w:rFonts w:ascii="Times New Roman" w:hAnsi="Times New Roman" w:cs="Times New Roman"/>
              </w:rPr>
            </w:pPr>
            <w:r w:rsidRPr="00F841F4">
              <w:rPr>
                <w:rFonts w:ascii="Times New Roman" w:hAnsi="Times New Roman" w:cs="Times New Roman"/>
              </w:rPr>
              <w:t>T</w:t>
            </w:r>
            <w:r w:rsidRPr="00F841F4">
              <w:rPr>
                <w:rFonts w:ascii="Times New Roman" w:hAnsi="Times New Roman" w:cs="Times New Roman"/>
                <w:vertAlign w:val="subscript"/>
              </w:rPr>
              <w:t>01</w:t>
            </w:r>
          </w:p>
        </w:tc>
        <w:tc>
          <w:tcPr>
            <w:tcW w:w="4660" w:type="dxa"/>
          </w:tcPr>
          <w:p w14:paraId="3982D5C0" w14:textId="77777777" w:rsidR="005B12BC" w:rsidRPr="00F841F4" w:rsidRDefault="005B12BC" w:rsidP="00C32975">
            <w:pPr>
              <w:tabs>
                <w:tab w:val="left" w:pos="1170"/>
              </w:tabs>
              <w:spacing w:line="360" w:lineRule="auto"/>
              <w:jc w:val="center"/>
              <w:rPr>
                <w:rFonts w:ascii="Times New Roman" w:hAnsi="Times New Roman" w:cs="Times New Roman"/>
              </w:rPr>
            </w:pPr>
            <w:r w:rsidRPr="00F841F4">
              <w:rPr>
                <w:rFonts w:ascii="Times New Roman" w:hAnsi="Times New Roman" w:cs="Times New Roman"/>
              </w:rPr>
              <w:t>5.27±0.01</w:t>
            </w:r>
            <w:r w:rsidRPr="009831F1">
              <w:rPr>
                <w:rFonts w:ascii="Times New Roman" w:hAnsi="Times New Roman" w:cs="Times New Roman"/>
                <w:vertAlign w:val="superscript"/>
              </w:rPr>
              <w:t>d</w:t>
            </w:r>
          </w:p>
        </w:tc>
      </w:tr>
      <w:tr w:rsidR="005B12BC" w:rsidRPr="00F841F4" w14:paraId="744709C1" w14:textId="77777777" w:rsidTr="00E342AF">
        <w:tc>
          <w:tcPr>
            <w:tcW w:w="4690" w:type="dxa"/>
          </w:tcPr>
          <w:p w14:paraId="51EA661C" w14:textId="01870DF3" w:rsidR="005B12BC" w:rsidRPr="00F841F4" w:rsidRDefault="005B12BC" w:rsidP="005B12BC">
            <w:pPr>
              <w:tabs>
                <w:tab w:val="left" w:pos="1170"/>
                <w:tab w:val="center" w:pos="2722"/>
                <w:tab w:val="left" w:pos="4270"/>
              </w:tabs>
              <w:spacing w:line="360" w:lineRule="auto"/>
              <w:jc w:val="center"/>
              <w:rPr>
                <w:rFonts w:ascii="Times New Roman" w:hAnsi="Times New Roman" w:cs="Times New Roman"/>
              </w:rPr>
            </w:pPr>
            <w:r w:rsidRPr="00F841F4">
              <w:rPr>
                <w:rFonts w:ascii="Times New Roman" w:hAnsi="Times New Roman" w:cs="Times New Roman"/>
              </w:rPr>
              <w:t>T</w:t>
            </w:r>
            <w:r w:rsidRPr="00F841F4">
              <w:rPr>
                <w:rFonts w:ascii="Times New Roman" w:hAnsi="Times New Roman" w:cs="Times New Roman"/>
                <w:vertAlign w:val="subscript"/>
              </w:rPr>
              <w:t>02</w:t>
            </w:r>
          </w:p>
        </w:tc>
        <w:tc>
          <w:tcPr>
            <w:tcW w:w="4660" w:type="dxa"/>
          </w:tcPr>
          <w:p w14:paraId="285C3416" w14:textId="77777777" w:rsidR="005B12BC" w:rsidRPr="00F841F4" w:rsidRDefault="005B12BC" w:rsidP="00C32975">
            <w:pPr>
              <w:tabs>
                <w:tab w:val="left" w:pos="1170"/>
              </w:tabs>
              <w:spacing w:line="360" w:lineRule="auto"/>
              <w:jc w:val="center"/>
              <w:rPr>
                <w:rFonts w:ascii="Times New Roman" w:hAnsi="Times New Roman" w:cs="Times New Roman"/>
              </w:rPr>
            </w:pPr>
            <w:r w:rsidRPr="00F841F4">
              <w:rPr>
                <w:rFonts w:ascii="Times New Roman" w:hAnsi="Times New Roman" w:cs="Times New Roman"/>
              </w:rPr>
              <w:t>5.91±0.08</w:t>
            </w:r>
            <w:r w:rsidRPr="009831F1">
              <w:rPr>
                <w:rFonts w:ascii="Times New Roman" w:hAnsi="Times New Roman" w:cs="Times New Roman"/>
                <w:vertAlign w:val="superscript"/>
              </w:rPr>
              <w:t>e</w:t>
            </w:r>
          </w:p>
        </w:tc>
      </w:tr>
      <w:tr w:rsidR="005B12BC" w:rsidRPr="00F841F4" w14:paraId="2E84646E" w14:textId="77777777" w:rsidTr="00E342AF">
        <w:tc>
          <w:tcPr>
            <w:tcW w:w="4690" w:type="dxa"/>
          </w:tcPr>
          <w:p w14:paraId="644E222E" w14:textId="77777777" w:rsidR="005B12BC" w:rsidRPr="00F841F4" w:rsidRDefault="005B12BC" w:rsidP="00C32975">
            <w:pPr>
              <w:tabs>
                <w:tab w:val="left" w:pos="1170"/>
              </w:tabs>
              <w:spacing w:line="360" w:lineRule="auto"/>
              <w:jc w:val="center"/>
              <w:rPr>
                <w:rFonts w:ascii="Times New Roman" w:hAnsi="Times New Roman" w:cs="Times New Roman"/>
              </w:rPr>
            </w:pPr>
            <w:r w:rsidRPr="00F841F4">
              <w:rPr>
                <w:rFonts w:ascii="Times New Roman" w:hAnsi="Times New Roman" w:cs="Times New Roman"/>
              </w:rPr>
              <w:t>T</w:t>
            </w:r>
            <w:r w:rsidRPr="00F841F4">
              <w:rPr>
                <w:rFonts w:ascii="Times New Roman" w:hAnsi="Times New Roman" w:cs="Times New Roman"/>
                <w:vertAlign w:val="subscript"/>
              </w:rPr>
              <w:t>1</w:t>
            </w:r>
          </w:p>
        </w:tc>
        <w:tc>
          <w:tcPr>
            <w:tcW w:w="4660" w:type="dxa"/>
          </w:tcPr>
          <w:p w14:paraId="24821C4C" w14:textId="77777777" w:rsidR="005B12BC" w:rsidRPr="00F841F4" w:rsidRDefault="005B12BC" w:rsidP="00C32975">
            <w:pPr>
              <w:tabs>
                <w:tab w:val="left" w:pos="1170"/>
              </w:tabs>
              <w:spacing w:line="360" w:lineRule="auto"/>
              <w:jc w:val="center"/>
              <w:rPr>
                <w:rFonts w:ascii="Times New Roman" w:hAnsi="Times New Roman" w:cs="Times New Roman"/>
              </w:rPr>
            </w:pPr>
            <w:r w:rsidRPr="00F841F4">
              <w:rPr>
                <w:rFonts w:ascii="Times New Roman" w:hAnsi="Times New Roman" w:cs="Times New Roman"/>
              </w:rPr>
              <w:t>3.95±0.10</w:t>
            </w:r>
            <w:r w:rsidRPr="009831F1">
              <w:rPr>
                <w:rFonts w:ascii="Times New Roman" w:hAnsi="Times New Roman" w:cs="Times New Roman"/>
                <w:vertAlign w:val="superscript"/>
              </w:rPr>
              <w:t xml:space="preserve"> a</w:t>
            </w:r>
          </w:p>
        </w:tc>
      </w:tr>
      <w:tr w:rsidR="005B12BC" w:rsidRPr="00F841F4" w14:paraId="21F52543" w14:textId="77777777" w:rsidTr="00E342AF">
        <w:tc>
          <w:tcPr>
            <w:tcW w:w="4690" w:type="dxa"/>
          </w:tcPr>
          <w:p w14:paraId="280D9B1E" w14:textId="77777777" w:rsidR="005B12BC" w:rsidRPr="00F841F4" w:rsidRDefault="005B12BC" w:rsidP="00C32975">
            <w:pPr>
              <w:tabs>
                <w:tab w:val="left" w:pos="1170"/>
              </w:tabs>
              <w:spacing w:line="360" w:lineRule="auto"/>
              <w:jc w:val="center"/>
              <w:rPr>
                <w:rFonts w:ascii="Times New Roman" w:hAnsi="Times New Roman" w:cs="Times New Roman"/>
              </w:rPr>
            </w:pPr>
            <w:r w:rsidRPr="00F841F4">
              <w:rPr>
                <w:rFonts w:ascii="Times New Roman" w:hAnsi="Times New Roman" w:cs="Times New Roman"/>
              </w:rPr>
              <w:t>T</w:t>
            </w:r>
            <w:r w:rsidRPr="00F841F4">
              <w:rPr>
                <w:rFonts w:ascii="Times New Roman" w:hAnsi="Times New Roman" w:cs="Times New Roman"/>
                <w:vertAlign w:val="subscript"/>
              </w:rPr>
              <w:t>2</w:t>
            </w:r>
          </w:p>
        </w:tc>
        <w:tc>
          <w:tcPr>
            <w:tcW w:w="4660" w:type="dxa"/>
          </w:tcPr>
          <w:p w14:paraId="2D04887E" w14:textId="77777777" w:rsidR="005B12BC" w:rsidRPr="00F841F4" w:rsidRDefault="005B12BC" w:rsidP="00C32975">
            <w:pPr>
              <w:tabs>
                <w:tab w:val="left" w:pos="1170"/>
              </w:tabs>
              <w:spacing w:line="360" w:lineRule="auto"/>
              <w:jc w:val="center"/>
              <w:rPr>
                <w:rFonts w:ascii="Times New Roman" w:hAnsi="Times New Roman" w:cs="Times New Roman"/>
              </w:rPr>
            </w:pPr>
            <w:r w:rsidRPr="00F841F4">
              <w:rPr>
                <w:rFonts w:ascii="Times New Roman" w:hAnsi="Times New Roman" w:cs="Times New Roman"/>
              </w:rPr>
              <w:t>4.63±0.07</w:t>
            </w:r>
            <w:r w:rsidRPr="009831F1">
              <w:rPr>
                <w:rFonts w:ascii="Times New Roman" w:hAnsi="Times New Roman" w:cs="Times New Roman"/>
                <w:vertAlign w:val="superscript"/>
              </w:rPr>
              <w:t>b</w:t>
            </w:r>
          </w:p>
        </w:tc>
      </w:tr>
      <w:tr w:rsidR="005B12BC" w:rsidRPr="00F841F4" w14:paraId="02BF7A22" w14:textId="77777777" w:rsidTr="00E342AF">
        <w:tc>
          <w:tcPr>
            <w:tcW w:w="4690" w:type="dxa"/>
          </w:tcPr>
          <w:p w14:paraId="54A34CDC" w14:textId="77777777" w:rsidR="005B12BC" w:rsidRPr="00F841F4" w:rsidRDefault="005B12BC" w:rsidP="00C32975">
            <w:pPr>
              <w:tabs>
                <w:tab w:val="left" w:pos="1170"/>
              </w:tabs>
              <w:spacing w:line="360" w:lineRule="auto"/>
              <w:jc w:val="center"/>
              <w:rPr>
                <w:rFonts w:ascii="Times New Roman" w:hAnsi="Times New Roman" w:cs="Times New Roman"/>
              </w:rPr>
            </w:pPr>
            <w:r w:rsidRPr="00F841F4">
              <w:rPr>
                <w:rFonts w:ascii="Times New Roman" w:hAnsi="Times New Roman" w:cs="Times New Roman"/>
              </w:rPr>
              <w:t>T</w:t>
            </w:r>
            <w:r w:rsidRPr="00F841F4">
              <w:rPr>
                <w:rFonts w:ascii="Times New Roman" w:hAnsi="Times New Roman" w:cs="Times New Roman"/>
                <w:vertAlign w:val="subscript"/>
              </w:rPr>
              <w:t>3</w:t>
            </w:r>
          </w:p>
        </w:tc>
        <w:tc>
          <w:tcPr>
            <w:tcW w:w="4660" w:type="dxa"/>
          </w:tcPr>
          <w:p w14:paraId="17C885BE" w14:textId="77777777" w:rsidR="005B12BC" w:rsidRPr="00F841F4" w:rsidRDefault="005B12BC" w:rsidP="00C32975">
            <w:pPr>
              <w:tabs>
                <w:tab w:val="left" w:pos="1170"/>
              </w:tabs>
              <w:spacing w:line="360" w:lineRule="auto"/>
              <w:jc w:val="center"/>
              <w:rPr>
                <w:rFonts w:ascii="Times New Roman" w:hAnsi="Times New Roman" w:cs="Times New Roman"/>
              </w:rPr>
            </w:pPr>
            <w:r w:rsidRPr="00F841F4">
              <w:rPr>
                <w:rFonts w:ascii="Times New Roman" w:hAnsi="Times New Roman" w:cs="Times New Roman"/>
              </w:rPr>
              <w:t>4.76±0.04</w:t>
            </w:r>
            <w:r w:rsidRPr="009831F1">
              <w:rPr>
                <w:rFonts w:ascii="Times New Roman" w:hAnsi="Times New Roman" w:cs="Times New Roman"/>
                <w:vertAlign w:val="superscript"/>
              </w:rPr>
              <w:t>c</w:t>
            </w:r>
          </w:p>
        </w:tc>
      </w:tr>
      <w:tr w:rsidR="005B12BC" w:rsidRPr="00F841F4" w14:paraId="5A0CACF8" w14:textId="77777777" w:rsidTr="00E342AF">
        <w:tc>
          <w:tcPr>
            <w:tcW w:w="4690" w:type="dxa"/>
          </w:tcPr>
          <w:p w14:paraId="06BD0EFF" w14:textId="77777777" w:rsidR="005B12BC" w:rsidRPr="00F841F4" w:rsidRDefault="005B12BC" w:rsidP="00C32975">
            <w:pPr>
              <w:tabs>
                <w:tab w:val="left" w:pos="1170"/>
              </w:tabs>
              <w:spacing w:line="360" w:lineRule="auto"/>
              <w:jc w:val="center"/>
              <w:rPr>
                <w:rFonts w:ascii="Times New Roman" w:hAnsi="Times New Roman" w:cs="Times New Roman"/>
              </w:rPr>
            </w:pPr>
            <w:r w:rsidRPr="00F841F4">
              <w:rPr>
                <w:rFonts w:ascii="Times New Roman" w:hAnsi="Times New Roman" w:cs="Times New Roman"/>
              </w:rPr>
              <w:t>Mean for treatments</w:t>
            </w:r>
          </w:p>
        </w:tc>
        <w:tc>
          <w:tcPr>
            <w:tcW w:w="4660" w:type="dxa"/>
          </w:tcPr>
          <w:p w14:paraId="1DF4F94C" w14:textId="77777777" w:rsidR="005B12BC" w:rsidRPr="00F841F4" w:rsidRDefault="005B12BC" w:rsidP="00C32975">
            <w:pPr>
              <w:tabs>
                <w:tab w:val="left" w:pos="1170"/>
              </w:tabs>
              <w:spacing w:line="360" w:lineRule="auto"/>
              <w:jc w:val="center"/>
              <w:rPr>
                <w:rFonts w:ascii="Times New Roman" w:hAnsi="Times New Roman" w:cs="Times New Roman"/>
              </w:rPr>
            </w:pPr>
            <w:r w:rsidRPr="00F841F4">
              <w:rPr>
                <w:rFonts w:ascii="Times New Roman" w:hAnsi="Times New Roman" w:cs="Times New Roman"/>
              </w:rPr>
              <w:t>4.90</w:t>
            </w:r>
          </w:p>
        </w:tc>
      </w:tr>
    </w:tbl>
    <w:p w14:paraId="4F4CF441" w14:textId="77777777" w:rsidR="00F35F35" w:rsidRDefault="00F35F35" w:rsidP="00F35F35">
      <w:pPr>
        <w:tabs>
          <w:tab w:val="left" w:pos="1170"/>
        </w:tabs>
        <w:spacing w:line="360" w:lineRule="auto"/>
        <w:jc w:val="both"/>
        <w:rPr>
          <w:rFonts w:ascii="Times New Roman" w:hAnsi="Times New Roman" w:cs="Times New Roman"/>
          <w:vertAlign w:val="subscript"/>
        </w:rPr>
      </w:pPr>
      <w:r>
        <w:rPr>
          <w:rFonts w:ascii="Times New Roman" w:hAnsi="Times New Roman" w:cs="Times New Roman"/>
        </w:rPr>
        <w:t>Where, T</w:t>
      </w:r>
      <w:r w:rsidRPr="006B2CCD">
        <w:rPr>
          <w:rFonts w:ascii="Times New Roman" w:hAnsi="Times New Roman" w:cs="Times New Roman"/>
          <w:vertAlign w:val="subscript"/>
        </w:rPr>
        <w:t>01</w:t>
      </w:r>
      <w:r>
        <w:rPr>
          <w:rFonts w:ascii="Times New Roman" w:hAnsi="Times New Roman" w:cs="Times New Roman"/>
        </w:rPr>
        <w:t xml:space="preserve"> = 100% </w:t>
      </w:r>
      <w:proofErr w:type="spellStart"/>
      <w:proofErr w:type="gramStart"/>
      <w:r>
        <w:rPr>
          <w:rFonts w:ascii="Times New Roman" w:hAnsi="Times New Roman" w:cs="Times New Roman"/>
        </w:rPr>
        <w:t>ashgourd</w:t>
      </w:r>
      <w:proofErr w:type="spellEnd"/>
      <w:r>
        <w:rPr>
          <w:rFonts w:ascii="Times New Roman" w:hAnsi="Times New Roman" w:cs="Times New Roman"/>
        </w:rPr>
        <w:t xml:space="preserve">  based</w:t>
      </w:r>
      <w:proofErr w:type="gramEnd"/>
      <w:r>
        <w:rPr>
          <w:rFonts w:ascii="Times New Roman" w:hAnsi="Times New Roman" w:cs="Times New Roman"/>
        </w:rPr>
        <w:t xml:space="preserve"> RTS; T</w:t>
      </w:r>
      <w:r w:rsidRPr="006B2CCD">
        <w:rPr>
          <w:rFonts w:ascii="Times New Roman" w:hAnsi="Times New Roman" w:cs="Times New Roman"/>
          <w:vertAlign w:val="subscript"/>
        </w:rPr>
        <w:t>02</w:t>
      </w:r>
      <w:r>
        <w:rPr>
          <w:rFonts w:ascii="Times New Roman" w:hAnsi="Times New Roman" w:cs="Times New Roman"/>
        </w:rPr>
        <w:t xml:space="preserve"> = 100% beetroot based RTS; T</w:t>
      </w:r>
      <w:r w:rsidRPr="006B2CCD">
        <w:rPr>
          <w:rFonts w:ascii="Times New Roman" w:hAnsi="Times New Roman" w:cs="Times New Roman"/>
          <w:vertAlign w:val="subscript"/>
        </w:rPr>
        <w:t>1</w:t>
      </w:r>
      <w:r>
        <w:rPr>
          <w:rFonts w:ascii="Times New Roman" w:hAnsi="Times New Roman" w:cs="Times New Roman"/>
        </w:rPr>
        <w:t xml:space="preserve"> = RTS with 25% beetroot and 75% </w:t>
      </w:r>
      <w:proofErr w:type="spellStart"/>
      <w:r>
        <w:rPr>
          <w:rFonts w:ascii="Times New Roman" w:hAnsi="Times New Roman" w:cs="Times New Roman"/>
        </w:rPr>
        <w:t>ashgourd</w:t>
      </w:r>
      <w:proofErr w:type="spellEnd"/>
      <w:r>
        <w:rPr>
          <w:rFonts w:ascii="Times New Roman" w:hAnsi="Times New Roman" w:cs="Times New Roman"/>
        </w:rPr>
        <w:t>; T</w:t>
      </w:r>
      <w:r w:rsidRPr="003C30D4">
        <w:rPr>
          <w:rFonts w:ascii="Times New Roman" w:hAnsi="Times New Roman" w:cs="Times New Roman"/>
          <w:vertAlign w:val="subscript"/>
        </w:rPr>
        <w:t>2</w:t>
      </w:r>
      <w:r>
        <w:rPr>
          <w:rFonts w:ascii="Times New Roman" w:hAnsi="Times New Roman" w:cs="Times New Roman"/>
        </w:rPr>
        <w:t xml:space="preserve"> = RTS with 50% beetroot and 50% </w:t>
      </w:r>
      <w:proofErr w:type="spellStart"/>
      <w:r>
        <w:rPr>
          <w:rFonts w:ascii="Times New Roman" w:hAnsi="Times New Roman" w:cs="Times New Roman"/>
        </w:rPr>
        <w:t>ashgourd</w:t>
      </w:r>
      <w:proofErr w:type="spellEnd"/>
      <w:r>
        <w:rPr>
          <w:rFonts w:ascii="Times New Roman" w:hAnsi="Times New Roman" w:cs="Times New Roman"/>
        </w:rPr>
        <w:t>; T</w:t>
      </w:r>
      <w:r w:rsidRPr="003C30D4">
        <w:rPr>
          <w:rFonts w:ascii="Times New Roman" w:hAnsi="Times New Roman" w:cs="Times New Roman"/>
          <w:vertAlign w:val="subscript"/>
        </w:rPr>
        <w:t>3</w:t>
      </w:r>
      <w:r>
        <w:rPr>
          <w:rFonts w:ascii="Times New Roman" w:hAnsi="Times New Roman" w:cs="Times New Roman"/>
        </w:rPr>
        <w:t xml:space="preserve"> = RTS with 75% beetroot and 25% </w:t>
      </w:r>
      <w:proofErr w:type="spellStart"/>
      <w:r>
        <w:rPr>
          <w:rFonts w:ascii="Times New Roman" w:hAnsi="Times New Roman" w:cs="Times New Roman"/>
        </w:rPr>
        <w:t>ashgourd</w:t>
      </w:r>
      <w:proofErr w:type="spellEnd"/>
      <w:r>
        <w:rPr>
          <w:rFonts w:ascii="Times New Roman" w:hAnsi="Times New Roman" w:cs="Times New Roman"/>
          <w:vertAlign w:val="subscript"/>
        </w:rPr>
        <w:t xml:space="preserve"> </w:t>
      </w:r>
    </w:p>
    <w:p w14:paraId="3CEE0B74" w14:textId="77777777" w:rsidR="007B2FE0" w:rsidRDefault="007B2FE0" w:rsidP="00F35F35">
      <w:pPr>
        <w:tabs>
          <w:tab w:val="left" w:pos="1170"/>
        </w:tabs>
        <w:spacing w:line="360" w:lineRule="auto"/>
        <w:jc w:val="both"/>
        <w:rPr>
          <w:rFonts w:ascii="Times New Roman" w:hAnsi="Times New Roman" w:cs="Times New Roman"/>
          <w:vertAlign w:val="subscript"/>
        </w:rPr>
      </w:pPr>
    </w:p>
    <w:p w14:paraId="77B8047D" w14:textId="788AE7D3" w:rsidR="00C42CEA" w:rsidRDefault="002C6A60" w:rsidP="03C2A398">
      <w:pPr>
        <w:rPr>
          <w:rFonts w:ascii="Times New Roman" w:hAnsi="Times New Roman" w:cs="Times New Roman"/>
          <w:b/>
          <w:bCs/>
        </w:rPr>
      </w:pPr>
      <w:r>
        <w:rPr>
          <w:rFonts w:ascii="Times New Roman" w:hAnsi="Times New Roman" w:cs="Times New Roman"/>
          <w:b/>
          <w:bCs/>
        </w:rPr>
        <w:lastRenderedPageBreak/>
        <w:t>6</w:t>
      </w:r>
      <w:r w:rsidR="00C42CEA">
        <w:rPr>
          <w:rFonts w:ascii="Times New Roman" w:hAnsi="Times New Roman" w:cs="Times New Roman"/>
          <w:b/>
          <w:bCs/>
        </w:rPr>
        <w:t>. Future Recommendations:</w:t>
      </w:r>
    </w:p>
    <w:p w14:paraId="5DAC0DF3" w14:textId="707F0DAA" w:rsidR="00C42CEA" w:rsidRDefault="00C42CEA" w:rsidP="00C42CEA">
      <w:pPr>
        <w:rPr>
          <w:rFonts w:ascii="Times New Roman" w:hAnsi="Times New Roman" w:cs="Times New Roman"/>
        </w:rPr>
      </w:pPr>
      <w:r w:rsidRPr="00C42CEA">
        <w:rPr>
          <w:rFonts w:ascii="Times New Roman" w:hAnsi="Times New Roman" w:cs="Times New Roman"/>
        </w:rPr>
        <w:t xml:space="preserve">Here are some recommendations for further research and development </w:t>
      </w:r>
      <w:proofErr w:type="gramStart"/>
      <w:r w:rsidRPr="00C42CEA">
        <w:rPr>
          <w:rFonts w:ascii="Times New Roman" w:hAnsi="Times New Roman" w:cs="Times New Roman"/>
        </w:rPr>
        <w:t xml:space="preserve">of </w:t>
      </w:r>
      <w:r w:rsidR="007074BF">
        <w:rPr>
          <w:rFonts w:ascii="Times New Roman" w:hAnsi="Times New Roman" w:cs="Times New Roman"/>
        </w:rPr>
        <w:t xml:space="preserve"> </w:t>
      </w:r>
      <w:r w:rsidRPr="00C42CEA">
        <w:rPr>
          <w:rFonts w:ascii="Times New Roman" w:hAnsi="Times New Roman" w:cs="Times New Roman"/>
        </w:rPr>
        <w:t>RTS</w:t>
      </w:r>
      <w:proofErr w:type="gramEnd"/>
      <w:r w:rsidRPr="00C42CEA">
        <w:rPr>
          <w:rFonts w:ascii="Times New Roman" w:hAnsi="Times New Roman" w:cs="Times New Roman"/>
        </w:rPr>
        <w:t xml:space="preserve"> beverages using </w:t>
      </w:r>
      <w:r w:rsidR="00A06659">
        <w:rPr>
          <w:rFonts w:ascii="Times New Roman" w:hAnsi="Times New Roman" w:cs="Times New Roman"/>
        </w:rPr>
        <w:t>A</w:t>
      </w:r>
      <w:r w:rsidRPr="00C42CEA">
        <w:rPr>
          <w:rFonts w:ascii="Times New Roman" w:hAnsi="Times New Roman" w:cs="Times New Roman"/>
        </w:rPr>
        <w:t xml:space="preserve">sh gourd and </w:t>
      </w:r>
      <w:r w:rsidR="00A06659">
        <w:rPr>
          <w:rFonts w:ascii="Times New Roman" w:hAnsi="Times New Roman" w:cs="Times New Roman"/>
        </w:rPr>
        <w:t>B</w:t>
      </w:r>
      <w:r w:rsidRPr="00C42CEA">
        <w:rPr>
          <w:rFonts w:ascii="Times New Roman" w:hAnsi="Times New Roman" w:cs="Times New Roman"/>
        </w:rPr>
        <w:t>eetroot, based on the findings of the presented study:</w:t>
      </w:r>
    </w:p>
    <w:p w14:paraId="5BFDA46E" w14:textId="17B56643" w:rsidR="00D72B24" w:rsidRDefault="002C6A60" w:rsidP="00D72B24">
      <w:pPr>
        <w:rPr>
          <w:rFonts w:ascii="Times New Roman" w:hAnsi="Times New Roman" w:cs="Times New Roman"/>
          <w:b/>
          <w:bCs/>
        </w:rPr>
      </w:pPr>
      <w:r>
        <w:rPr>
          <w:rFonts w:ascii="Times New Roman" w:hAnsi="Times New Roman" w:cs="Times New Roman"/>
          <w:b/>
          <w:bCs/>
        </w:rPr>
        <w:t>6</w:t>
      </w:r>
      <w:r w:rsidR="00D72B24" w:rsidRPr="00D72B24">
        <w:rPr>
          <w:rFonts w:ascii="Times New Roman" w:hAnsi="Times New Roman" w:cs="Times New Roman"/>
          <w:b/>
          <w:bCs/>
        </w:rPr>
        <w:t>.1 Improvements in Palatability and Flavor</w:t>
      </w:r>
      <w:r w:rsidR="00D72B24">
        <w:rPr>
          <w:rFonts w:ascii="Times New Roman" w:hAnsi="Times New Roman" w:cs="Times New Roman"/>
          <w:b/>
          <w:bCs/>
        </w:rPr>
        <w:t>:</w:t>
      </w:r>
    </w:p>
    <w:p w14:paraId="371B05EF" w14:textId="77777777" w:rsidR="003C72B2" w:rsidRDefault="003C72B2" w:rsidP="003C72B2">
      <w:pPr>
        <w:rPr>
          <w:rFonts w:ascii="Times New Roman" w:hAnsi="Times New Roman" w:cs="Times New Roman"/>
        </w:rPr>
      </w:pPr>
      <w:r w:rsidRPr="003C72B2">
        <w:rPr>
          <w:rFonts w:ascii="Times New Roman" w:hAnsi="Times New Roman" w:cs="Times New Roman"/>
        </w:rPr>
        <w:t>The study found that the combination of Ash gourd and beetroot made for an attractive dish with many health benefits, but the flavor could be improved to make it more appealing to humans. Things that could be looked into in the future:</w:t>
      </w:r>
    </w:p>
    <w:p w14:paraId="25E6E6B8" w14:textId="2A672084" w:rsidR="003C72B2" w:rsidRDefault="002C6A60" w:rsidP="003C72B2">
      <w:pPr>
        <w:rPr>
          <w:rFonts w:ascii="Times New Roman" w:hAnsi="Times New Roman" w:cs="Times New Roman"/>
        </w:rPr>
      </w:pPr>
      <w:r>
        <w:rPr>
          <w:rFonts w:ascii="Times New Roman" w:hAnsi="Times New Roman" w:cs="Times New Roman"/>
          <w:b/>
          <w:bCs/>
        </w:rPr>
        <w:t>6</w:t>
      </w:r>
      <w:r w:rsidR="003C72B2">
        <w:rPr>
          <w:rFonts w:ascii="Times New Roman" w:hAnsi="Times New Roman" w:cs="Times New Roman"/>
          <w:b/>
          <w:bCs/>
        </w:rPr>
        <w:t>.1.1</w:t>
      </w:r>
      <w:r w:rsidR="003C72B2" w:rsidRPr="003C72B2">
        <w:rPr>
          <w:rFonts w:ascii="Times New Roman" w:hAnsi="Times New Roman" w:cs="Times New Roman"/>
        </w:rPr>
        <w:t xml:space="preserve"> </w:t>
      </w:r>
      <w:r w:rsidR="003C72B2" w:rsidRPr="003C72B2">
        <w:rPr>
          <w:rFonts w:ascii="Times New Roman" w:hAnsi="Times New Roman" w:cs="Times New Roman"/>
          <w:b/>
          <w:bCs/>
        </w:rPr>
        <w:t>Adding Indigenous Spices:</w:t>
      </w:r>
      <w:r w:rsidR="003C72B2" w:rsidRPr="003C72B2">
        <w:rPr>
          <w:rFonts w:ascii="Times New Roman" w:hAnsi="Times New Roman" w:cs="Times New Roman"/>
        </w:rPr>
        <w:t xml:space="preserve"> </w:t>
      </w:r>
      <w:r w:rsidR="00D569BB">
        <w:rPr>
          <w:rFonts w:ascii="Times New Roman" w:hAnsi="Times New Roman" w:cs="Times New Roman"/>
        </w:rPr>
        <w:t>Try</w:t>
      </w:r>
      <w:r w:rsidR="003C72B2" w:rsidRPr="003C72B2">
        <w:rPr>
          <w:rFonts w:ascii="Times New Roman" w:hAnsi="Times New Roman" w:cs="Times New Roman"/>
        </w:rPr>
        <w:t xml:space="preserve"> out ginger, lemon, or cardamom to cover up any earthy flavors from the vegetables and make the dish taste better.</w:t>
      </w:r>
    </w:p>
    <w:p w14:paraId="453138FE" w14:textId="0C7D4B89" w:rsidR="003C72B2" w:rsidRDefault="002C6A60" w:rsidP="003C72B2">
      <w:pPr>
        <w:rPr>
          <w:rFonts w:ascii="Times New Roman" w:hAnsi="Times New Roman" w:cs="Times New Roman"/>
        </w:rPr>
      </w:pPr>
      <w:r>
        <w:rPr>
          <w:rFonts w:ascii="Times New Roman" w:hAnsi="Times New Roman" w:cs="Times New Roman"/>
          <w:b/>
          <w:bCs/>
        </w:rPr>
        <w:t>6</w:t>
      </w:r>
      <w:r w:rsidR="003C72B2">
        <w:rPr>
          <w:rFonts w:ascii="Times New Roman" w:hAnsi="Times New Roman" w:cs="Times New Roman"/>
          <w:b/>
          <w:bCs/>
        </w:rPr>
        <w:t>.1.2</w:t>
      </w:r>
      <w:r w:rsidR="003C72B2" w:rsidRPr="003C72B2">
        <w:rPr>
          <w:rFonts w:ascii="Times New Roman" w:hAnsi="Times New Roman" w:cs="Times New Roman"/>
          <w:b/>
          <w:bCs/>
        </w:rPr>
        <w:t xml:space="preserve"> Alternative Sweeteners:</w:t>
      </w:r>
      <w:r w:rsidR="003C72B2" w:rsidRPr="003C72B2">
        <w:rPr>
          <w:rFonts w:ascii="Times New Roman" w:hAnsi="Times New Roman" w:cs="Times New Roman"/>
        </w:rPr>
        <w:t xml:space="preserve"> Looking into natural low-calorie sweeteners like stevia to keep the drink healthy while also making it diabetic-friendly.</w:t>
      </w:r>
    </w:p>
    <w:p w14:paraId="7DD8136C" w14:textId="63224A95" w:rsidR="003C72B2" w:rsidRDefault="002C6A60" w:rsidP="003C72B2">
      <w:pPr>
        <w:rPr>
          <w:rFonts w:ascii="Times New Roman" w:hAnsi="Times New Roman" w:cs="Times New Roman"/>
        </w:rPr>
      </w:pPr>
      <w:r>
        <w:rPr>
          <w:rFonts w:ascii="Times New Roman" w:hAnsi="Times New Roman" w:cs="Times New Roman"/>
          <w:b/>
          <w:bCs/>
        </w:rPr>
        <w:t>6</w:t>
      </w:r>
      <w:r w:rsidR="003C72B2" w:rsidRPr="003C72B2">
        <w:rPr>
          <w:rFonts w:ascii="Times New Roman" w:hAnsi="Times New Roman" w:cs="Times New Roman"/>
          <w:b/>
          <w:bCs/>
        </w:rPr>
        <w:t>.2 Testing for stability and shelf life</w:t>
      </w:r>
      <w:r w:rsidR="003C72B2">
        <w:rPr>
          <w:rFonts w:ascii="Times New Roman" w:hAnsi="Times New Roman" w:cs="Times New Roman"/>
          <w:b/>
          <w:bCs/>
        </w:rPr>
        <w:t>:</w:t>
      </w:r>
      <w:r w:rsidR="003C72B2" w:rsidRPr="003C72B2">
        <w:rPr>
          <w:rFonts w:ascii="Times New Roman" w:hAnsi="Times New Roman" w:cs="Times New Roman"/>
        </w:rPr>
        <w:t xml:space="preserve"> </w:t>
      </w:r>
      <w:r w:rsidR="003C72B2" w:rsidRPr="003C72B2">
        <w:rPr>
          <w:rFonts w:ascii="Times New Roman" w:hAnsi="Times New Roman" w:cs="Times New Roman"/>
        </w:rPr>
        <w:br/>
        <w:t>The paper says that beetroot was chosen in part because it is thought to lower pH and make things last longer. In the future, studies should:</w:t>
      </w:r>
    </w:p>
    <w:p w14:paraId="47E76079" w14:textId="1202FDB0" w:rsidR="003C72B2" w:rsidRDefault="002C6A60" w:rsidP="003C72B2">
      <w:pPr>
        <w:rPr>
          <w:rFonts w:ascii="Times New Roman" w:hAnsi="Times New Roman" w:cs="Times New Roman"/>
        </w:rPr>
      </w:pPr>
      <w:r>
        <w:rPr>
          <w:rFonts w:ascii="Times New Roman" w:hAnsi="Times New Roman" w:cs="Times New Roman"/>
          <w:b/>
          <w:bCs/>
        </w:rPr>
        <w:t>6</w:t>
      </w:r>
      <w:r w:rsidR="003C72B2">
        <w:rPr>
          <w:rFonts w:ascii="Times New Roman" w:hAnsi="Times New Roman" w:cs="Times New Roman"/>
          <w:b/>
          <w:bCs/>
        </w:rPr>
        <w:t>.2.1</w:t>
      </w:r>
      <w:r w:rsidR="003C72B2" w:rsidRPr="003C72B2">
        <w:rPr>
          <w:rFonts w:ascii="Times New Roman" w:hAnsi="Times New Roman" w:cs="Times New Roman"/>
        </w:rPr>
        <w:t xml:space="preserve"> </w:t>
      </w:r>
      <w:r w:rsidR="003C72B2" w:rsidRPr="003C72B2">
        <w:rPr>
          <w:rFonts w:ascii="Times New Roman" w:hAnsi="Times New Roman" w:cs="Times New Roman"/>
          <w:b/>
          <w:bCs/>
        </w:rPr>
        <w:t>Do Long-term Storage Studies</w:t>
      </w:r>
      <w:r w:rsidR="003C72B2" w:rsidRPr="003C72B2">
        <w:rPr>
          <w:rFonts w:ascii="Times New Roman" w:hAnsi="Times New Roman" w:cs="Times New Roman"/>
        </w:rPr>
        <w:t xml:space="preserve">: Keep an eye on the beverage's physicochemical and microbial stability for several months at different temperatures (room temperature vs. refrigeration). </w:t>
      </w:r>
    </w:p>
    <w:p w14:paraId="50565A5B" w14:textId="4D30148F" w:rsidR="003C72B2" w:rsidRDefault="002C6A60" w:rsidP="003C72B2">
      <w:pPr>
        <w:rPr>
          <w:rFonts w:ascii="Times New Roman" w:hAnsi="Times New Roman" w:cs="Times New Roman"/>
        </w:rPr>
      </w:pPr>
      <w:r>
        <w:rPr>
          <w:rFonts w:ascii="Times New Roman" w:hAnsi="Times New Roman" w:cs="Times New Roman"/>
          <w:b/>
          <w:bCs/>
        </w:rPr>
        <w:t>6</w:t>
      </w:r>
      <w:r w:rsidR="003C72B2">
        <w:rPr>
          <w:rFonts w:ascii="Times New Roman" w:hAnsi="Times New Roman" w:cs="Times New Roman"/>
          <w:b/>
          <w:bCs/>
        </w:rPr>
        <w:t>.2.2</w:t>
      </w:r>
      <w:r w:rsidR="003C72B2" w:rsidRPr="003C72B2">
        <w:rPr>
          <w:rFonts w:ascii="Times New Roman" w:hAnsi="Times New Roman" w:cs="Times New Roman"/>
        </w:rPr>
        <w:t xml:space="preserve"> </w:t>
      </w:r>
      <w:r w:rsidR="003C72B2" w:rsidRPr="003C72B2">
        <w:rPr>
          <w:rFonts w:ascii="Times New Roman" w:hAnsi="Times New Roman" w:cs="Times New Roman"/>
          <w:b/>
          <w:bCs/>
        </w:rPr>
        <w:t>Bioactive Compound Retention:</w:t>
      </w:r>
      <w:r w:rsidR="003C72B2" w:rsidRPr="003C72B2">
        <w:rPr>
          <w:rFonts w:ascii="Times New Roman" w:hAnsi="Times New Roman" w:cs="Times New Roman"/>
        </w:rPr>
        <w:t xml:space="preserve"> To make sure the "functional" quality stays the same, check how quickly </w:t>
      </w:r>
      <w:proofErr w:type="spellStart"/>
      <w:r w:rsidR="003C72B2" w:rsidRPr="003C72B2">
        <w:rPr>
          <w:rFonts w:ascii="Times New Roman" w:hAnsi="Times New Roman" w:cs="Times New Roman"/>
        </w:rPr>
        <w:t>betalains</w:t>
      </w:r>
      <w:proofErr w:type="spellEnd"/>
      <w:r w:rsidR="003C72B2" w:rsidRPr="003C72B2">
        <w:rPr>
          <w:rFonts w:ascii="Times New Roman" w:hAnsi="Times New Roman" w:cs="Times New Roman"/>
        </w:rPr>
        <w:t xml:space="preserve"> (from beetroot) and other antioxidants break down over time.</w:t>
      </w:r>
    </w:p>
    <w:p w14:paraId="7F01D776" w14:textId="0210DD44" w:rsidR="002C6A60" w:rsidRDefault="002C6A60" w:rsidP="002C6A60">
      <w:pPr>
        <w:rPr>
          <w:rFonts w:ascii="Times New Roman" w:eastAsia="Times New Roman" w:hAnsi="Times New Roman" w:cs="Times New Roman"/>
          <w:b/>
          <w:bCs/>
        </w:rPr>
      </w:pPr>
      <w:r>
        <w:rPr>
          <w:rFonts w:ascii="Times New Roman" w:eastAsia="Times New Roman" w:hAnsi="Times New Roman" w:cs="Times New Roman"/>
          <w:b/>
          <w:bCs/>
        </w:rPr>
        <w:t xml:space="preserve">7. </w:t>
      </w:r>
      <w:r w:rsidRPr="41AE8C04">
        <w:rPr>
          <w:rFonts w:ascii="Times New Roman" w:eastAsia="Times New Roman" w:hAnsi="Times New Roman" w:cs="Times New Roman"/>
          <w:b/>
          <w:bCs/>
        </w:rPr>
        <w:t>Conclusion</w:t>
      </w:r>
      <w:r>
        <w:rPr>
          <w:rFonts w:ascii="Times New Roman" w:eastAsia="Times New Roman" w:hAnsi="Times New Roman" w:cs="Times New Roman"/>
          <w:b/>
          <w:bCs/>
        </w:rPr>
        <w:t xml:space="preserve"> and Summary</w:t>
      </w:r>
    </w:p>
    <w:p w14:paraId="04B3BA57" w14:textId="77777777" w:rsidR="002C6A60" w:rsidRDefault="002C6A60" w:rsidP="002C6A60">
      <w:r w:rsidRPr="41AE8C04">
        <w:rPr>
          <w:rFonts w:ascii="Times New Roman" w:eastAsia="Times New Roman" w:hAnsi="Times New Roman" w:cs="Times New Roman"/>
        </w:rPr>
        <w:t xml:space="preserve">The research was </w:t>
      </w:r>
      <w:r>
        <w:rPr>
          <w:rFonts w:ascii="Times New Roman" w:eastAsia="Times New Roman" w:hAnsi="Times New Roman" w:cs="Times New Roman"/>
        </w:rPr>
        <w:t>conducted to develop RTS, which was achieved</w:t>
      </w:r>
      <w:r w:rsidRPr="41AE8C04">
        <w:rPr>
          <w:rFonts w:ascii="Times New Roman" w:eastAsia="Times New Roman" w:hAnsi="Times New Roman" w:cs="Times New Roman"/>
        </w:rPr>
        <w:t xml:space="preserve"> by combining varying amounts of beetroot and Ash gourd. For the creation of various blends, varied ratios of Ash gourd and beetroot were used. The treatments T1 (100% Ash gourd) and T2 (100% beetroot) were regarded as the control RTS, while the treatments T3 (50% Ash gourd and 50% beetroot), T4 (75% Ash gourd and 25% beetroot), and T5 (25% Ash gourd and 75% beetroot) were regarded as the RTS samples.</w:t>
      </w:r>
    </w:p>
    <w:p w14:paraId="7E004171" w14:textId="77777777" w:rsidR="002C6A60" w:rsidRDefault="002C6A60" w:rsidP="002C6A60">
      <w:r w:rsidRPr="03C2A398">
        <w:rPr>
          <w:rFonts w:ascii="Times New Roman" w:eastAsia="Times New Roman" w:hAnsi="Times New Roman" w:cs="Times New Roman"/>
        </w:rPr>
        <w:t xml:space="preserve">It was determined that the combination of Ash gourd and beetroot produced a product with a lot of health advantages as well as a pleasing color and appearance, making it more alluring. However, the flavor can be altered to make it more palatable to humans. </w:t>
      </w:r>
    </w:p>
    <w:p w14:paraId="6F53DAE8" w14:textId="77777777" w:rsidR="002C6A60" w:rsidRPr="003C72B2" w:rsidRDefault="002C6A60" w:rsidP="003C72B2">
      <w:pPr>
        <w:rPr>
          <w:rFonts w:ascii="Times New Roman" w:hAnsi="Times New Roman" w:cs="Times New Roman"/>
        </w:rPr>
      </w:pPr>
    </w:p>
    <w:p w14:paraId="4853B2A8" w14:textId="1BD5277B" w:rsidR="003C72B2" w:rsidRPr="003C72B2" w:rsidRDefault="003C72B2" w:rsidP="003C72B2">
      <w:pPr>
        <w:rPr>
          <w:rFonts w:ascii="Times New Roman" w:hAnsi="Times New Roman" w:cs="Times New Roman"/>
        </w:rPr>
      </w:pPr>
    </w:p>
    <w:p w14:paraId="152E7F1C" w14:textId="326F17B7" w:rsidR="41AE8C04" w:rsidRDefault="00A96AC3" w:rsidP="03C2A398">
      <w:pPr>
        <w:jc w:val="center"/>
        <w:rPr>
          <w:rFonts w:ascii="Times New Roman" w:eastAsia="Times New Roman" w:hAnsi="Times New Roman" w:cs="Times New Roman"/>
          <w:b/>
          <w:bCs/>
        </w:rPr>
      </w:pPr>
      <w:r>
        <w:rPr>
          <w:rFonts w:ascii="Times New Roman" w:eastAsia="Times New Roman" w:hAnsi="Times New Roman" w:cs="Times New Roman"/>
          <w:b/>
          <w:bCs/>
        </w:rPr>
        <w:t>8</w:t>
      </w:r>
      <w:r w:rsidR="00633D4F">
        <w:rPr>
          <w:rFonts w:ascii="Times New Roman" w:eastAsia="Times New Roman" w:hAnsi="Times New Roman" w:cs="Times New Roman"/>
          <w:b/>
          <w:bCs/>
        </w:rPr>
        <w:t xml:space="preserve">. </w:t>
      </w:r>
      <w:r w:rsidR="0CFBD50C" w:rsidRPr="03C2A398">
        <w:rPr>
          <w:rFonts w:ascii="Times New Roman" w:eastAsia="Times New Roman" w:hAnsi="Times New Roman" w:cs="Times New Roman"/>
          <w:b/>
          <w:bCs/>
        </w:rPr>
        <w:t>References</w:t>
      </w:r>
    </w:p>
    <w:p w14:paraId="529A4175" w14:textId="48EC433E" w:rsidR="41AE8C04" w:rsidRDefault="41AE8C04" w:rsidP="03C2A398">
      <w:pPr>
        <w:jc w:val="center"/>
        <w:rPr>
          <w:rFonts w:ascii="Times New Roman" w:eastAsia="Times New Roman" w:hAnsi="Times New Roman" w:cs="Times New Roman"/>
          <w:b/>
          <w:bCs/>
        </w:rPr>
      </w:pPr>
    </w:p>
    <w:p w14:paraId="7CB744B0" w14:textId="147E368F" w:rsidR="002E3DD6" w:rsidRPr="00380B92" w:rsidRDefault="1D607581" w:rsidP="00380B92">
      <w:pPr>
        <w:pStyle w:val="ListParagraph"/>
        <w:numPr>
          <w:ilvl w:val="0"/>
          <w:numId w:val="1"/>
        </w:numPr>
        <w:rPr>
          <w:rFonts w:ascii="Times New Roman" w:eastAsia="Times New Roman" w:hAnsi="Times New Roman" w:cs="Times New Roman"/>
        </w:rPr>
      </w:pPr>
      <w:r w:rsidRPr="03C2A398">
        <w:rPr>
          <w:rFonts w:ascii="Times New Roman" w:eastAsia="Times New Roman" w:hAnsi="Times New Roman" w:cs="Times New Roman"/>
        </w:rPr>
        <w:t xml:space="preserve">Aleem, S. (2007). Development of </w:t>
      </w:r>
      <w:r w:rsidR="7C560C9D" w:rsidRPr="03C2A398">
        <w:rPr>
          <w:rFonts w:ascii="Times New Roman" w:eastAsia="Times New Roman" w:hAnsi="Times New Roman" w:cs="Times New Roman"/>
        </w:rPr>
        <w:t>ash gourd</w:t>
      </w:r>
      <w:r w:rsidRPr="03C2A398">
        <w:rPr>
          <w:rFonts w:ascii="Times New Roman" w:eastAsia="Times New Roman" w:hAnsi="Times New Roman" w:cs="Times New Roman"/>
        </w:rPr>
        <w:t xml:space="preserve"> (</w:t>
      </w:r>
      <w:proofErr w:type="spellStart"/>
      <w:r w:rsidRPr="03C2A398">
        <w:rPr>
          <w:rFonts w:ascii="Times New Roman" w:eastAsia="Times New Roman" w:hAnsi="Times New Roman" w:cs="Times New Roman"/>
          <w:i/>
          <w:iCs/>
        </w:rPr>
        <w:t>Benincasa</w:t>
      </w:r>
      <w:proofErr w:type="spellEnd"/>
      <w:r w:rsidRPr="03C2A398">
        <w:rPr>
          <w:rFonts w:ascii="Times New Roman" w:eastAsia="Times New Roman" w:hAnsi="Times New Roman" w:cs="Times New Roman"/>
          <w:i/>
          <w:iCs/>
        </w:rPr>
        <w:t xml:space="preserve"> </w:t>
      </w:r>
      <w:proofErr w:type="spellStart"/>
      <w:r w:rsidRPr="03C2A398">
        <w:rPr>
          <w:rFonts w:ascii="Times New Roman" w:eastAsia="Times New Roman" w:hAnsi="Times New Roman" w:cs="Times New Roman"/>
          <w:i/>
          <w:iCs/>
        </w:rPr>
        <w:t>hispida</w:t>
      </w:r>
      <w:proofErr w:type="spellEnd"/>
      <w:r w:rsidRPr="03C2A398">
        <w:rPr>
          <w:rFonts w:ascii="Times New Roman" w:eastAsia="Times New Roman" w:hAnsi="Times New Roman" w:cs="Times New Roman"/>
          <w:i/>
          <w:iCs/>
        </w:rPr>
        <w:t xml:space="preserve"> (</w:t>
      </w:r>
      <w:proofErr w:type="spellStart"/>
      <w:r w:rsidRPr="03C2A398">
        <w:rPr>
          <w:rFonts w:ascii="Times New Roman" w:eastAsia="Times New Roman" w:hAnsi="Times New Roman" w:cs="Times New Roman"/>
          <w:i/>
          <w:iCs/>
        </w:rPr>
        <w:t>Thunb</w:t>
      </w:r>
      <w:proofErr w:type="spellEnd"/>
      <w:r w:rsidRPr="03C2A398">
        <w:rPr>
          <w:rFonts w:ascii="Times New Roman" w:eastAsia="Times New Roman" w:hAnsi="Times New Roman" w:cs="Times New Roman"/>
          <w:i/>
          <w:iCs/>
        </w:rPr>
        <w:t xml:space="preserve">) </w:t>
      </w:r>
      <w:proofErr w:type="spellStart"/>
      <w:r w:rsidRPr="03C2A398">
        <w:rPr>
          <w:rFonts w:ascii="Times New Roman" w:eastAsia="Times New Roman" w:hAnsi="Times New Roman" w:cs="Times New Roman"/>
          <w:i/>
          <w:iCs/>
        </w:rPr>
        <w:t>Congn</w:t>
      </w:r>
      <w:proofErr w:type="spellEnd"/>
      <w:r w:rsidRPr="03C2A398">
        <w:rPr>
          <w:rFonts w:ascii="Times New Roman" w:eastAsia="Times New Roman" w:hAnsi="Times New Roman" w:cs="Times New Roman"/>
          <w:i/>
          <w:iCs/>
        </w:rPr>
        <w:t>.</w:t>
      </w:r>
      <w:r w:rsidRPr="03C2A398">
        <w:rPr>
          <w:rFonts w:ascii="Times New Roman" w:eastAsia="Times New Roman" w:hAnsi="Times New Roman" w:cs="Times New Roman"/>
        </w:rPr>
        <w:t>) and pumpkin (</w:t>
      </w:r>
      <w:r w:rsidRPr="03C2A398">
        <w:rPr>
          <w:rFonts w:ascii="Times New Roman" w:eastAsia="Times New Roman" w:hAnsi="Times New Roman" w:cs="Times New Roman"/>
          <w:i/>
          <w:iCs/>
        </w:rPr>
        <w:t xml:space="preserve">Cucurbita </w:t>
      </w:r>
      <w:proofErr w:type="spellStart"/>
      <w:r w:rsidRPr="03C2A398">
        <w:rPr>
          <w:rFonts w:ascii="Times New Roman" w:eastAsia="Times New Roman" w:hAnsi="Times New Roman" w:cs="Times New Roman"/>
          <w:i/>
          <w:iCs/>
        </w:rPr>
        <w:t>moschata</w:t>
      </w:r>
      <w:proofErr w:type="spellEnd"/>
      <w:r w:rsidRPr="03C2A398">
        <w:rPr>
          <w:rFonts w:ascii="Times New Roman" w:eastAsia="Times New Roman" w:hAnsi="Times New Roman" w:cs="Times New Roman"/>
          <w:i/>
          <w:iCs/>
        </w:rPr>
        <w:t xml:space="preserve"> </w:t>
      </w:r>
      <w:proofErr w:type="spellStart"/>
      <w:r w:rsidRPr="03C2A398">
        <w:rPr>
          <w:rFonts w:ascii="Times New Roman" w:eastAsia="Times New Roman" w:hAnsi="Times New Roman" w:cs="Times New Roman"/>
          <w:i/>
          <w:iCs/>
        </w:rPr>
        <w:t>Poir</w:t>
      </w:r>
      <w:proofErr w:type="spellEnd"/>
      <w:r w:rsidRPr="03C2A398">
        <w:rPr>
          <w:rFonts w:ascii="Times New Roman" w:eastAsia="Times New Roman" w:hAnsi="Times New Roman" w:cs="Times New Roman"/>
        </w:rPr>
        <w:t xml:space="preserve">) based ready-to-serve (RTS) beverage (Doctoral dissertation, Department of Home Science, College of Agriculture, </w:t>
      </w:r>
      <w:proofErr w:type="spellStart"/>
      <w:r w:rsidRPr="03C2A398">
        <w:rPr>
          <w:rFonts w:ascii="Times New Roman" w:eastAsia="Times New Roman" w:hAnsi="Times New Roman" w:cs="Times New Roman"/>
        </w:rPr>
        <w:t>Vellayani</w:t>
      </w:r>
      <w:proofErr w:type="spellEnd"/>
      <w:r w:rsidRPr="03C2A398">
        <w:rPr>
          <w:rFonts w:ascii="Times New Roman" w:eastAsia="Times New Roman" w:hAnsi="Times New Roman" w:cs="Times New Roman"/>
        </w:rPr>
        <w:t>).</w:t>
      </w:r>
    </w:p>
    <w:p w14:paraId="16800AA5" w14:textId="1F2C1563" w:rsidR="00327211" w:rsidRDefault="00327211" w:rsidP="03C2A398">
      <w:pPr>
        <w:pStyle w:val="ListParagraph"/>
        <w:numPr>
          <w:ilvl w:val="0"/>
          <w:numId w:val="1"/>
        </w:numPr>
        <w:rPr>
          <w:rFonts w:ascii="Times New Roman" w:eastAsia="Times New Roman" w:hAnsi="Times New Roman" w:cs="Times New Roman"/>
        </w:rPr>
      </w:pPr>
      <w:r w:rsidRPr="00327211">
        <w:rPr>
          <w:rFonts w:ascii="Times New Roman" w:eastAsia="Times New Roman" w:hAnsi="Times New Roman" w:cs="Times New Roman"/>
        </w:rPr>
        <w:t>Agarwal S, Kumar V. Effect of Physico-chemical changes of RTS beverage bottle gourd juice blends with mint and lemon. Int J Chem Stud. 2017;5(4):355–358. </w:t>
      </w:r>
    </w:p>
    <w:p w14:paraId="3D5F537E" w14:textId="0B7A7459" w:rsidR="00A96AC3" w:rsidRDefault="00A96AC3" w:rsidP="00A96AC3">
      <w:pPr>
        <w:pStyle w:val="ListParagraph"/>
        <w:numPr>
          <w:ilvl w:val="0"/>
          <w:numId w:val="1"/>
        </w:numPr>
        <w:spacing w:after="200" w:line="360" w:lineRule="auto"/>
        <w:ind w:right="-90"/>
        <w:jc w:val="both"/>
        <w:rPr>
          <w:rFonts w:ascii="Times New Roman" w:hAnsi="Times New Roman" w:cs="Times New Roman"/>
        </w:rPr>
      </w:pPr>
      <w:r>
        <w:rPr>
          <w:rFonts w:ascii="Times New Roman" w:hAnsi="Times New Roman" w:cs="Times New Roman"/>
        </w:rPr>
        <w:t>AOAC. (2000). Official Methods of Analysis. 20th (eds) Association of Official Analytical Chemists, Washington DC, USA.</w:t>
      </w:r>
    </w:p>
    <w:p w14:paraId="312F5111" w14:textId="71CCC934" w:rsidR="00457BC6" w:rsidRPr="00457BC6" w:rsidRDefault="00457BC6" w:rsidP="00457BC6">
      <w:pPr>
        <w:pStyle w:val="ListParagraph"/>
        <w:numPr>
          <w:ilvl w:val="0"/>
          <w:numId w:val="1"/>
        </w:numPr>
        <w:spacing w:after="200" w:line="360" w:lineRule="auto"/>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Bragg, M. A., Roberto, C. A., Harris, J. L., Brownell, K. D., &amp; Elbel, B. (2018). Marketing food and beverages to youth through sports. </w:t>
      </w:r>
      <w:r>
        <w:rPr>
          <w:rFonts w:ascii="Times New Roman" w:hAnsi="Times New Roman" w:cs="Times New Roman"/>
          <w:i/>
          <w:iCs/>
          <w:color w:val="222222"/>
          <w:shd w:val="clear" w:color="auto" w:fill="FFFFFF"/>
        </w:rPr>
        <w:t>Journal of Adolescent Health</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62</w:t>
      </w:r>
      <w:r>
        <w:rPr>
          <w:rFonts w:ascii="Times New Roman" w:hAnsi="Times New Roman" w:cs="Times New Roman"/>
          <w:color w:val="222222"/>
          <w:shd w:val="clear" w:color="auto" w:fill="FFFFFF"/>
        </w:rPr>
        <w:t>(1), 5-13.</w:t>
      </w:r>
    </w:p>
    <w:p w14:paraId="4AD66592" w14:textId="1AB128CF" w:rsidR="2946EE21" w:rsidRDefault="2946EE21" w:rsidP="03C2A398">
      <w:pPr>
        <w:pStyle w:val="ListParagraph"/>
        <w:numPr>
          <w:ilvl w:val="0"/>
          <w:numId w:val="1"/>
        </w:numPr>
        <w:rPr>
          <w:rFonts w:ascii="Times New Roman" w:eastAsia="Times New Roman" w:hAnsi="Times New Roman" w:cs="Times New Roman"/>
          <w:i/>
          <w:iCs/>
        </w:rPr>
      </w:pPr>
      <w:proofErr w:type="spellStart"/>
      <w:r w:rsidRPr="00BF04AA">
        <w:rPr>
          <w:rFonts w:ascii="Times New Roman" w:eastAsia="Times New Roman" w:hAnsi="Times New Roman" w:cs="Times New Roman"/>
          <w:lang w:val="es-US"/>
        </w:rPr>
        <w:t>Ceclu</w:t>
      </w:r>
      <w:proofErr w:type="spellEnd"/>
      <w:r w:rsidRPr="00BF04AA">
        <w:rPr>
          <w:rFonts w:ascii="Times New Roman" w:eastAsia="Times New Roman" w:hAnsi="Times New Roman" w:cs="Times New Roman"/>
          <w:lang w:val="es-US"/>
        </w:rPr>
        <w:t xml:space="preserve">, L., &amp; Nistor, O. V. (2020). </w:t>
      </w:r>
      <w:r w:rsidRPr="03C2A398">
        <w:rPr>
          <w:rFonts w:ascii="Times New Roman" w:eastAsia="Times New Roman" w:hAnsi="Times New Roman" w:cs="Times New Roman"/>
        </w:rPr>
        <w:t>Red beetroot: Composition and health effects—</w:t>
      </w:r>
      <w:r w:rsidRPr="03C2A398">
        <w:rPr>
          <w:rFonts w:ascii="Times New Roman" w:eastAsia="Times New Roman" w:hAnsi="Times New Roman" w:cs="Times New Roman"/>
          <w:i/>
          <w:iCs/>
        </w:rPr>
        <w:t xml:space="preserve">A review. J. </w:t>
      </w:r>
      <w:proofErr w:type="spellStart"/>
      <w:r w:rsidRPr="03C2A398">
        <w:rPr>
          <w:rFonts w:ascii="Times New Roman" w:eastAsia="Times New Roman" w:hAnsi="Times New Roman" w:cs="Times New Roman"/>
          <w:i/>
          <w:iCs/>
        </w:rPr>
        <w:t>Nutr</w:t>
      </w:r>
      <w:proofErr w:type="spellEnd"/>
      <w:r w:rsidRPr="03C2A398">
        <w:rPr>
          <w:rFonts w:ascii="Times New Roman" w:eastAsia="Times New Roman" w:hAnsi="Times New Roman" w:cs="Times New Roman"/>
          <w:i/>
          <w:iCs/>
        </w:rPr>
        <w:t>. Med. Diet Care, 6(1), 1-9.</w:t>
      </w:r>
    </w:p>
    <w:p w14:paraId="071FEF6A" w14:textId="2B7CEF2D" w:rsidR="2946EE21" w:rsidRDefault="2946EE21" w:rsidP="03C2A398">
      <w:pPr>
        <w:pStyle w:val="ListParagraph"/>
        <w:numPr>
          <w:ilvl w:val="0"/>
          <w:numId w:val="1"/>
        </w:numPr>
        <w:rPr>
          <w:rFonts w:ascii="Times New Roman" w:eastAsia="Times New Roman" w:hAnsi="Times New Roman" w:cs="Times New Roman"/>
          <w:i/>
          <w:iCs/>
        </w:rPr>
      </w:pPr>
      <w:r w:rsidRPr="03C2A398">
        <w:rPr>
          <w:rFonts w:ascii="Times New Roman" w:eastAsia="Times New Roman" w:hAnsi="Times New Roman" w:cs="Times New Roman"/>
        </w:rPr>
        <w:t xml:space="preserve">Dhiman, A., Chawla, D., Thakur, D., Chauhan, D., Bharara, C., &amp; Singh, A. (2020). Development and optimization of </w:t>
      </w:r>
      <w:r w:rsidR="32796559" w:rsidRPr="03C2A398">
        <w:rPr>
          <w:rFonts w:ascii="Times New Roman" w:eastAsia="Times New Roman" w:hAnsi="Times New Roman" w:cs="Times New Roman"/>
        </w:rPr>
        <w:t>ready-to- serve</w:t>
      </w:r>
      <w:r w:rsidRPr="03C2A398">
        <w:rPr>
          <w:rFonts w:ascii="Times New Roman" w:eastAsia="Times New Roman" w:hAnsi="Times New Roman" w:cs="Times New Roman"/>
        </w:rPr>
        <w:t xml:space="preserve"> (RTS) beetroot </w:t>
      </w:r>
      <w:r w:rsidR="4DA36B27" w:rsidRPr="03C2A398">
        <w:rPr>
          <w:rFonts w:ascii="Times New Roman" w:eastAsia="Times New Roman" w:hAnsi="Times New Roman" w:cs="Times New Roman"/>
        </w:rPr>
        <w:t>drinks</w:t>
      </w:r>
      <w:r w:rsidRPr="03C2A398">
        <w:rPr>
          <w:rFonts w:ascii="Times New Roman" w:eastAsia="Times New Roman" w:hAnsi="Times New Roman" w:cs="Times New Roman"/>
        </w:rPr>
        <w:t xml:space="preserve">. </w:t>
      </w:r>
      <w:r w:rsidRPr="03C2A398">
        <w:rPr>
          <w:rFonts w:ascii="Times New Roman" w:eastAsia="Times New Roman" w:hAnsi="Times New Roman" w:cs="Times New Roman"/>
          <w:i/>
          <w:iCs/>
        </w:rPr>
        <w:t>Asian Journal of Dairy and Food Research, 39(1), 49-57.</w:t>
      </w:r>
    </w:p>
    <w:p w14:paraId="1EB7149E" w14:textId="6E42553F" w:rsidR="2946EE21" w:rsidRDefault="2946EE21" w:rsidP="03C2A398">
      <w:pPr>
        <w:pStyle w:val="ListParagraph"/>
        <w:numPr>
          <w:ilvl w:val="0"/>
          <w:numId w:val="1"/>
        </w:numPr>
        <w:rPr>
          <w:rFonts w:ascii="Times New Roman" w:eastAsia="Times New Roman" w:hAnsi="Times New Roman" w:cs="Times New Roman"/>
        </w:rPr>
      </w:pPr>
      <w:proofErr w:type="spellStart"/>
      <w:r w:rsidRPr="03C2A398">
        <w:rPr>
          <w:rFonts w:ascii="Times New Roman" w:eastAsia="Times New Roman" w:hAnsi="Times New Roman" w:cs="Times New Roman"/>
        </w:rPr>
        <w:t>Emelike</w:t>
      </w:r>
      <w:proofErr w:type="spellEnd"/>
      <w:r w:rsidRPr="03C2A398">
        <w:rPr>
          <w:rFonts w:ascii="Times New Roman" w:eastAsia="Times New Roman" w:hAnsi="Times New Roman" w:cs="Times New Roman"/>
        </w:rPr>
        <w:t xml:space="preserve">, N. J. T., Barber, L. I., &amp; Ebere, C. O. (2016). Quality characteristics of beetroot juice treated with indigenous spices (lemon, ginger and </w:t>
      </w:r>
      <w:proofErr w:type="spellStart"/>
      <w:r w:rsidRPr="03C2A398">
        <w:rPr>
          <w:rFonts w:ascii="Times New Roman" w:eastAsia="Times New Roman" w:hAnsi="Times New Roman" w:cs="Times New Roman"/>
        </w:rPr>
        <w:t>ehuru</w:t>
      </w:r>
      <w:proofErr w:type="spellEnd"/>
      <w:r w:rsidRPr="03C2A398">
        <w:rPr>
          <w:rFonts w:ascii="Times New Roman" w:eastAsia="Times New Roman" w:hAnsi="Times New Roman" w:cs="Times New Roman"/>
        </w:rPr>
        <w:t>).</w:t>
      </w:r>
      <w:r w:rsidRPr="03C2A398">
        <w:rPr>
          <w:rFonts w:ascii="Times New Roman" w:eastAsia="Times New Roman" w:hAnsi="Times New Roman" w:cs="Times New Roman"/>
          <w:i/>
          <w:iCs/>
        </w:rPr>
        <w:t xml:space="preserve"> Int. J. Food Sci. </w:t>
      </w:r>
      <w:proofErr w:type="spellStart"/>
      <w:r w:rsidRPr="03C2A398">
        <w:rPr>
          <w:rFonts w:ascii="Times New Roman" w:eastAsia="Times New Roman" w:hAnsi="Times New Roman" w:cs="Times New Roman"/>
          <w:i/>
          <w:iCs/>
        </w:rPr>
        <w:t>Nutr</w:t>
      </w:r>
      <w:proofErr w:type="spellEnd"/>
      <w:r w:rsidRPr="03C2A398">
        <w:rPr>
          <w:rFonts w:ascii="Times New Roman" w:eastAsia="Times New Roman" w:hAnsi="Times New Roman" w:cs="Times New Roman"/>
          <w:i/>
          <w:iCs/>
        </w:rPr>
        <w:t>. Eng, 6(1),</w:t>
      </w:r>
      <w:r w:rsidRPr="03C2A398">
        <w:rPr>
          <w:rFonts w:ascii="Times New Roman" w:eastAsia="Times New Roman" w:hAnsi="Times New Roman" w:cs="Times New Roman"/>
        </w:rPr>
        <w:t xml:space="preserve"> 14-19.</w:t>
      </w:r>
    </w:p>
    <w:p w14:paraId="32293D84" w14:textId="0C8BE712" w:rsidR="2946EE21" w:rsidRDefault="2946EE21" w:rsidP="0D13C697">
      <w:pPr>
        <w:pStyle w:val="ListParagraph"/>
        <w:numPr>
          <w:ilvl w:val="0"/>
          <w:numId w:val="1"/>
        </w:numPr>
        <w:rPr>
          <w:rFonts w:ascii="Times New Roman" w:eastAsia="Times New Roman" w:hAnsi="Times New Roman" w:cs="Times New Roman"/>
          <w:i/>
          <w:iCs/>
        </w:rPr>
      </w:pPr>
      <w:proofErr w:type="spellStart"/>
      <w:r w:rsidRPr="0D13C697">
        <w:rPr>
          <w:rFonts w:ascii="Times New Roman" w:eastAsia="Times New Roman" w:hAnsi="Times New Roman" w:cs="Times New Roman"/>
        </w:rPr>
        <w:t>Ganry</w:t>
      </w:r>
      <w:proofErr w:type="spellEnd"/>
      <w:r w:rsidRPr="0D13C697">
        <w:rPr>
          <w:rFonts w:ascii="Times New Roman" w:eastAsia="Times New Roman" w:hAnsi="Times New Roman" w:cs="Times New Roman"/>
        </w:rPr>
        <w:t>, J. (2007, October). Current status of fruits and vegetables production and consumption in Francophone African Countries-Potential impact on health.</w:t>
      </w:r>
      <w:r w:rsidRPr="0D13C697">
        <w:rPr>
          <w:rFonts w:ascii="Times New Roman" w:eastAsia="Times New Roman" w:hAnsi="Times New Roman" w:cs="Times New Roman"/>
          <w:i/>
          <w:iCs/>
        </w:rPr>
        <w:t xml:space="preserve"> In II International Symposium on Human Health Effects of Fruits and Vegetables: FAVHEALTH 2007 841 (pp. 249-256)</w:t>
      </w:r>
      <w:r w:rsidR="113BA3CC" w:rsidRPr="0D13C697">
        <w:rPr>
          <w:rFonts w:ascii="Times New Roman" w:eastAsia="Times New Roman" w:hAnsi="Times New Roman" w:cs="Times New Roman"/>
          <w:i/>
          <w:iCs/>
        </w:rPr>
        <w:t>.</w:t>
      </w:r>
    </w:p>
    <w:p w14:paraId="62E01F87" w14:textId="46CA841E" w:rsidR="00457BC6" w:rsidRPr="00457BC6" w:rsidRDefault="00457BC6" w:rsidP="00457BC6">
      <w:pPr>
        <w:pStyle w:val="ListParagraph"/>
        <w:numPr>
          <w:ilvl w:val="0"/>
          <w:numId w:val="1"/>
        </w:numPr>
        <w:spacing w:after="200" w:line="360" w:lineRule="auto"/>
        <w:rPr>
          <w:rFonts w:ascii="Times New Roman" w:hAnsi="Times New Roman" w:cs="Times New Roman"/>
        </w:rPr>
      </w:pPr>
      <w:r w:rsidRPr="00BF04AA">
        <w:rPr>
          <w:rFonts w:ascii="Times New Roman" w:hAnsi="Times New Roman" w:cs="Times New Roman"/>
          <w:color w:val="222222"/>
          <w:shd w:val="clear" w:color="auto" w:fill="FFFFFF"/>
          <w:lang w:val="es-US"/>
        </w:rPr>
        <w:t xml:space="preserve">Kumar, R. S., &amp; Manimegalai, G. (2002). </w:t>
      </w:r>
      <w:r>
        <w:rPr>
          <w:rFonts w:ascii="Times New Roman" w:hAnsi="Times New Roman" w:cs="Times New Roman"/>
          <w:color w:val="222222"/>
          <w:shd w:val="clear" w:color="auto" w:fill="FFFFFF"/>
        </w:rPr>
        <w:t>A delicious soymilk, whey blended papaya RTS. </w:t>
      </w:r>
      <w:r>
        <w:rPr>
          <w:rFonts w:ascii="Times New Roman" w:hAnsi="Times New Roman" w:cs="Times New Roman"/>
          <w:i/>
          <w:iCs/>
          <w:color w:val="222222"/>
          <w:shd w:val="clear" w:color="auto" w:fill="FFFFFF"/>
        </w:rPr>
        <w:t>Beverage and Food World</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w:t>
      </w:r>
      <w:r>
        <w:rPr>
          <w:rFonts w:ascii="Times New Roman" w:hAnsi="Times New Roman" w:cs="Times New Roman"/>
          <w:color w:val="222222"/>
          <w:shd w:val="clear" w:color="auto" w:fill="FFFFFF"/>
        </w:rPr>
        <w:t>, 42.</w:t>
      </w:r>
    </w:p>
    <w:p w14:paraId="5733FDC5" w14:textId="5E02A54A" w:rsidR="00457BC6" w:rsidRPr="00BC24AE" w:rsidRDefault="00457BC6" w:rsidP="00457BC6">
      <w:pPr>
        <w:pStyle w:val="ListParagraph"/>
        <w:numPr>
          <w:ilvl w:val="0"/>
          <w:numId w:val="1"/>
        </w:numPr>
        <w:spacing w:after="200" w:line="360" w:lineRule="auto"/>
        <w:rPr>
          <w:rFonts w:ascii="Times New Roman" w:hAnsi="Times New Roman" w:cs="Times New Roman"/>
        </w:rPr>
      </w:pPr>
      <w:r w:rsidRPr="00BF04AA">
        <w:rPr>
          <w:rFonts w:ascii="Times New Roman" w:hAnsi="Times New Roman" w:cs="Times New Roman"/>
          <w:color w:val="222222"/>
          <w:shd w:val="clear" w:color="auto" w:fill="FFFFFF"/>
          <w:lang w:val="es-US"/>
        </w:rPr>
        <w:t xml:space="preserve">Latorre, M. E., de Escalada Plá, M. F., Rojas, A. M., &amp; </w:t>
      </w:r>
      <w:proofErr w:type="spellStart"/>
      <w:r w:rsidRPr="00BF04AA">
        <w:rPr>
          <w:rFonts w:ascii="Times New Roman" w:hAnsi="Times New Roman" w:cs="Times New Roman"/>
          <w:color w:val="222222"/>
          <w:shd w:val="clear" w:color="auto" w:fill="FFFFFF"/>
          <w:lang w:val="es-US"/>
        </w:rPr>
        <w:t>Gerschenson</w:t>
      </w:r>
      <w:proofErr w:type="spellEnd"/>
      <w:r w:rsidRPr="00BF04AA">
        <w:rPr>
          <w:rFonts w:ascii="Times New Roman" w:hAnsi="Times New Roman" w:cs="Times New Roman"/>
          <w:color w:val="222222"/>
          <w:shd w:val="clear" w:color="auto" w:fill="FFFFFF"/>
          <w:lang w:val="es-US"/>
        </w:rPr>
        <w:t xml:space="preserve">, L. N. (2013). </w:t>
      </w:r>
      <w:r>
        <w:rPr>
          <w:rFonts w:ascii="Times New Roman" w:hAnsi="Times New Roman" w:cs="Times New Roman"/>
          <w:color w:val="222222"/>
          <w:shd w:val="clear" w:color="auto" w:fill="FFFFFF"/>
        </w:rPr>
        <w:t xml:space="preserve">Blanching of red beet (Beta vulgaris L. var. </w:t>
      </w:r>
      <w:proofErr w:type="spellStart"/>
      <w:r>
        <w:rPr>
          <w:rFonts w:ascii="Times New Roman" w:hAnsi="Times New Roman" w:cs="Times New Roman"/>
          <w:color w:val="222222"/>
          <w:shd w:val="clear" w:color="auto" w:fill="FFFFFF"/>
        </w:rPr>
        <w:t>conditiva</w:t>
      </w:r>
      <w:proofErr w:type="spellEnd"/>
      <w:r>
        <w:rPr>
          <w:rFonts w:ascii="Times New Roman" w:hAnsi="Times New Roman" w:cs="Times New Roman"/>
          <w:color w:val="222222"/>
          <w:shd w:val="clear" w:color="auto" w:fill="FFFFFF"/>
        </w:rPr>
        <w:t>) root. Effect of hot water or microwave radiation on cell wall characteristics. </w:t>
      </w:r>
      <w:r>
        <w:rPr>
          <w:rFonts w:ascii="Times New Roman" w:hAnsi="Times New Roman" w:cs="Times New Roman"/>
          <w:i/>
          <w:iCs/>
          <w:color w:val="222222"/>
          <w:shd w:val="clear" w:color="auto" w:fill="FFFFFF"/>
        </w:rPr>
        <w:t>LWT-Food Science and Technology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50</w:t>
      </w:r>
      <w:r>
        <w:rPr>
          <w:rFonts w:ascii="Times New Roman" w:hAnsi="Times New Roman" w:cs="Times New Roman"/>
          <w:color w:val="222222"/>
          <w:shd w:val="clear" w:color="auto" w:fill="FFFFFF"/>
        </w:rPr>
        <w:t>(1), 193-203.</w:t>
      </w:r>
    </w:p>
    <w:p w14:paraId="1DB2C366" w14:textId="1CFBBB8F" w:rsidR="00BC24AE" w:rsidRPr="00457BC6" w:rsidRDefault="00DE72B8" w:rsidP="00457BC6">
      <w:pPr>
        <w:pStyle w:val="ListParagraph"/>
        <w:numPr>
          <w:ilvl w:val="0"/>
          <w:numId w:val="1"/>
        </w:numPr>
        <w:spacing w:after="200" w:line="360" w:lineRule="auto"/>
        <w:rPr>
          <w:rFonts w:ascii="Times New Roman" w:hAnsi="Times New Roman" w:cs="Times New Roman"/>
        </w:rPr>
      </w:pPr>
      <w:proofErr w:type="spellStart"/>
      <w:r w:rsidRPr="00DE72B8">
        <w:rPr>
          <w:rFonts w:ascii="Times New Roman" w:hAnsi="Times New Roman" w:cs="Times New Roman"/>
        </w:rPr>
        <w:t>Nilugin</w:t>
      </w:r>
      <w:proofErr w:type="spellEnd"/>
      <w:r w:rsidRPr="00DE72B8">
        <w:rPr>
          <w:rFonts w:ascii="Times New Roman" w:hAnsi="Times New Roman" w:cs="Times New Roman"/>
        </w:rPr>
        <w:t xml:space="preserve"> S, Mahendran T. Preparation of ready-to-serve (RTS) beverage from </w:t>
      </w:r>
      <w:proofErr w:type="spellStart"/>
      <w:r w:rsidRPr="00DE72B8">
        <w:rPr>
          <w:rFonts w:ascii="Times New Roman" w:hAnsi="Times New Roman" w:cs="Times New Roman"/>
        </w:rPr>
        <w:t>palmyrah</w:t>
      </w:r>
      <w:proofErr w:type="spellEnd"/>
      <w:r w:rsidRPr="00DE72B8">
        <w:rPr>
          <w:rFonts w:ascii="Times New Roman" w:hAnsi="Times New Roman" w:cs="Times New Roman"/>
        </w:rPr>
        <w:t xml:space="preserve"> (</w:t>
      </w:r>
      <w:proofErr w:type="spellStart"/>
      <w:r w:rsidRPr="00DE72B8">
        <w:rPr>
          <w:rFonts w:ascii="Times New Roman" w:hAnsi="Times New Roman" w:cs="Times New Roman"/>
        </w:rPr>
        <w:t>Borassus</w:t>
      </w:r>
      <w:proofErr w:type="spellEnd"/>
      <w:r w:rsidRPr="00DE72B8">
        <w:rPr>
          <w:rFonts w:ascii="Times New Roman" w:hAnsi="Times New Roman" w:cs="Times New Roman"/>
        </w:rPr>
        <w:t xml:space="preserve"> </w:t>
      </w:r>
      <w:proofErr w:type="spellStart"/>
      <w:r w:rsidRPr="00DE72B8">
        <w:rPr>
          <w:rFonts w:ascii="Times New Roman" w:hAnsi="Times New Roman" w:cs="Times New Roman"/>
        </w:rPr>
        <w:t>flabellifer</w:t>
      </w:r>
      <w:proofErr w:type="spellEnd"/>
      <w:r w:rsidRPr="00DE72B8">
        <w:rPr>
          <w:rFonts w:ascii="Times New Roman" w:hAnsi="Times New Roman" w:cs="Times New Roman"/>
        </w:rPr>
        <w:t xml:space="preserve"> L.) fruit pulp. J Agri Sci-Sri Lanka. 2011;5(2):80–88.</w:t>
      </w:r>
    </w:p>
    <w:p w14:paraId="4AB9ED99" w14:textId="54BCA0D1" w:rsidR="00A96AC3" w:rsidRPr="00A96AC3" w:rsidRDefault="00A96AC3" w:rsidP="00A96AC3">
      <w:pPr>
        <w:pStyle w:val="ListParagraph"/>
        <w:numPr>
          <w:ilvl w:val="0"/>
          <w:numId w:val="1"/>
        </w:numPr>
        <w:spacing w:after="200" w:line="360" w:lineRule="auto"/>
        <w:rPr>
          <w:rFonts w:ascii="Times New Roman" w:hAnsi="Times New Roman" w:cs="Times New Roman"/>
        </w:rPr>
      </w:pPr>
      <w:proofErr w:type="spellStart"/>
      <w:r>
        <w:rPr>
          <w:rFonts w:ascii="Times New Roman" w:hAnsi="Times New Roman" w:cs="Times New Roman"/>
          <w:color w:val="222222"/>
          <w:shd w:val="clear" w:color="auto" w:fill="FFFFFF"/>
        </w:rPr>
        <w:t>Palamthodi</w:t>
      </w:r>
      <w:proofErr w:type="spellEnd"/>
      <w:r>
        <w:rPr>
          <w:rFonts w:ascii="Times New Roman" w:hAnsi="Times New Roman" w:cs="Times New Roman"/>
          <w:color w:val="222222"/>
          <w:shd w:val="clear" w:color="auto" w:fill="FFFFFF"/>
        </w:rPr>
        <w:t>, S., Kadam, D., &amp; Lele, S. S. (2019). Physicochemical and functional properties of ash gourd/bottle gourd beverages blended with jamun. </w:t>
      </w:r>
      <w:r>
        <w:rPr>
          <w:rFonts w:ascii="Times New Roman" w:hAnsi="Times New Roman" w:cs="Times New Roman"/>
          <w:i/>
          <w:iCs/>
          <w:color w:val="222222"/>
          <w:shd w:val="clear" w:color="auto" w:fill="FFFFFF"/>
        </w:rPr>
        <w:t>Journal of food science and technology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56</w:t>
      </w:r>
      <w:r>
        <w:rPr>
          <w:rFonts w:ascii="Times New Roman" w:hAnsi="Times New Roman" w:cs="Times New Roman"/>
          <w:color w:val="222222"/>
          <w:shd w:val="clear" w:color="auto" w:fill="FFFFFF"/>
        </w:rPr>
        <w:t>, 473-482.</w:t>
      </w:r>
    </w:p>
    <w:p w14:paraId="29711C4C" w14:textId="676A013D" w:rsidR="37F0EF03" w:rsidRDefault="37F0EF03" w:rsidP="03C2A398">
      <w:pPr>
        <w:pStyle w:val="ListParagraph"/>
        <w:numPr>
          <w:ilvl w:val="0"/>
          <w:numId w:val="1"/>
        </w:numPr>
        <w:rPr>
          <w:rFonts w:ascii="Times New Roman" w:eastAsia="Times New Roman" w:hAnsi="Times New Roman" w:cs="Times New Roman"/>
          <w:i/>
          <w:iCs/>
        </w:rPr>
      </w:pPr>
      <w:proofErr w:type="spellStart"/>
      <w:r w:rsidRPr="03C2A398">
        <w:rPr>
          <w:rFonts w:ascii="Times New Roman" w:eastAsia="Times New Roman" w:hAnsi="Times New Roman" w:cs="Times New Roman"/>
        </w:rPr>
        <w:lastRenderedPageBreak/>
        <w:t>Ranganna</w:t>
      </w:r>
      <w:proofErr w:type="spellEnd"/>
      <w:r w:rsidRPr="03C2A398">
        <w:rPr>
          <w:rFonts w:ascii="Times New Roman" w:eastAsia="Times New Roman" w:hAnsi="Times New Roman" w:cs="Times New Roman"/>
        </w:rPr>
        <w:t xml:space="preserve">, S. (1995). </w:t>
      </w:r>
      <w:r w:rsidRPr="03C2A398">
        <w:rPr>
          <w:rFonts w:ascii="Times New Roman" w:eastAsia="Times New Roman" w:hAnsi="Times New Roman" w:cs="Times New Roman"/>
          <w:i/>
          <w:iCs/>
        </w:rPr>
        <w:t>Handbook of Analysis and Quality Control for Fruit and Vegetable Products</w:t>
      </w:r>
      <w:r w:rsidRPr="03C2A398">
        <w:rPr>
          <w:rFonts w:ascii="Times New Roman" w:eastAsia="Times New Roman" w:hAnsi="Times New Roman" w:cs="Times New Roman"/>
        </w:rPr>
        <w:t xml:space="preserve">, </w:t>
      </w:r>
      <w:r w:rsidRPr="03C2A398">
        <w:rPr>
          <w:rFonts w:ascii="Times New Roman" w:eastAsia="Times New Roman" w:hAnsi="Times New Roman" w:cs="Times New Roman"/>
          <w:i/>
          <w:iCs/>
        </w:rPr>
        <w:t>Tata McGraw-Hills Publishing Company Limited, New Delhi.</w:t>
      </w:r>
    </w:p>
    <w:p w14:paraId="1788C582" w14:textId="55E4FF70" w:rsidR="00457BC6" w:rsidRPr="00457BC6" w:rsidRDefault="00457BC6" w:rsidP="00457BC6">
      <w:pPr>
        <w:pStyle w:val="ListParagraph"/>
        <w:numPr>
          <w:ilvl w:val="0"/>
          <w:numId w:val="1"/>
        </w:numPr>
        <w:spacing w:after="200" w:line="360" w:lineRule="auto"/>
        <w:ind w:right="-90"/>
        <w:jc w:val="both"/>
        <w:rPr>
          <w:rFonts w:ascii="Times New Roman" w:hAnsi="Times New Roman" w:cs="Times New Roman"/>
        </w:rPr>
      </w:pPr>
      <w:proofErr w:type="spellStart"/>
      <w:r>
        <w:rPr>
          <w:rFonts w:ascii="Times New Roman" w:hAnsi="Times New Roman" w:cs="Times New Roman"/>
          <w:color w:val="222222"/>
          <w:shd w:val="clear" w:color="auto" w:fill="FFFFFF"/>
        </w:rPr>
        <w:t>Ranganna</w:t>
      </w:r>
      <w:proofErr w:type="spellEnd"/>
      <w:r>
        <w:rPr>
          <w:rFonts w:ascii="Times New Roman" w:hAnsi="Times New Roman" w:cs="Times New Roman"/>
          <w:color w:val="222222"/>
          <w:shd w:val="clear" w:color="auto" w:fill="FFFFFF"/>
        </w:rPr>
        <w:t>, S. (1986). </w:t>
      </w:r>
      <w:r>
        <w:rPr>
          <w:rFonts w:ascii="Times New Roman" w:hAnsi="Times New Roman" w:cs="Times New Roman"/>
          <w:i/>
          <w:iCs/>
          <w:color w:val="222222"/>
          <w:shd w:val="clear" w:color="auto" w:fill="FFFFFF"/>
        </w:rPr>
        <w:t>Handbook of analysis and quality control for fruit and vegetable products</w:t>
      </w:r>
      <w:r>
        <w:rPr>
          <w:rFonts w:ascii="Times New Roman" w:hAnsi="Times New Roman" w:cs="Times New Roman"/>
          <w:color w:val="222222"/>
          <w:shd w:val="clear" w:color="auto" w:fill="FFFFFF"/>
        </w:rPr>
        <w:t>. Tata McGraw-Hill Education.</w:t>
      </w:r>
    </w:p>
    <w:p w14:paraId="186BDAAA" w14:textId="5DB35B4D" w:rsidR="37F0EF03" w:rsidRDefault="37F0EF03" w:rsidP="03C2A398">
      <w:pPr>
        <w:pStyle w:val="ListParagraph"/>
        <w:numPr>
          <w:ilvl w:val="0"/>
          <w:numId w:val="1"/>
        </w:numPr>
        <w:rPr>
          <w:rFonts w:ascii="Times New Roman" w:eastAsia="Times New Roman" w:hAnsi="Times New Roman" w:cs="Times New Roman"/>
        </w:rPr>
      </w:pPr>
      <w:r w:rsidRPr="03C2A398">
        <w:rPr>
          <w:rFonts w:ascii="Times New Roman" w:eastAsia="Times New Roman" w:hAnsi="Times New Roman" w:cs="Times New Roman"/>
        </w:rPr>
        <w:t>Rathinasamy, M., Ayyasamy, S., Velusamy, S., &amp; Suresh, A. (2021). Natural fruits based ready to serve (RTS) beverages: a review.</w:t>
      </w:r>
      <w:r w:rsidRPr="03C2A398">
        <w:rPr>
          <w:rFonts w:ascii="Times New Roman" w:eastAsia="Times New Roman" w:hAnsi="Times New Roman" w:cs="Times New Roman"/>
          <w:i/>
          <w:iCs/>
        </w:rPr>
        <w:t xml:space="preserve"> Journal of Food Science and Technology, 1-7</w:t>
      </w:r>
      <w:r w:rsidRPr="03C2A398">
        <w:rPr>
          <w:rFonts w:ascii="Times New Roman" w:eastAsia="Times New Roman" w:hAnsi="Times New Roman" w:cs="Times New Roman"/>
        </w:rPr>
        <w:t>.</w:t>
      </w:r>
    </w:p>
    <w:p w14:paraId="608A533F" w14:textId="568F3248" w:rsidR="00DE72B8" w:rsidRDefault="00DE72B8" w:rsidP="03C2A398">
      <w:pPr>
        <w:pStyle w:val="ListParagraph"/>
        <w:numPr>
          <w:ilvl w:val="0"/>
          <w:numId w:val="1"/>
        </w:numPr>
        <w:rPr>
          <w:rFonts w:ascii="Times New Roman" w:eastAsia="Times New Roman" w:hAnsi="Times New Roman" w:cs="Times New Roman"/>
        </w:rPr>
      </w:pPr>
      <w:r w:rsidRPr="00DE72B8">
        <w:rPr>
          <w:rFonts w:ascii="Times New Roman" w:eastAsia="Times New Roman" w:hAnsi="Times New Roman" w:cs="Times New Roman"/>
        </w:rPr>
        <w:t xml:space="preserve">Sashikumar R. Studies on effect of processing quality and storage stability of functional beverages prepared from aloe </w:t>
      </w:r>
      <w:proofErr w:type="spellStart"/>
      <w:r w:rsidRPr="00DE72B8">
        <w:rPr>
          <w:rFonts w:ascii="Times New Roman" w:eastAsia="Times New Roman" w:hAnsi="Times New Roman" w:cs="Times New Roman"/>
        </w:rPr>
        <w:t>vera</w:t>
      </w:r>
      <w:proofErr w:type="spellEnd"/>
      <w:r w:rsidRPr="00DE72B8">
        <w:rPr>
          <w:rFonts w:ascii="Times New Roman" w:eastAsia="Times New Roman" w:hAnsi="Times New Roman" w:cs="Times New Roman"/>
        </w:rPr>
        <w:t xml:space="preserve">, blended with </w:t>
      </w:r>
      <w:proofErr w:type="spellStart"/>
      <w:r w:rsidRPr="00DE72B8">
        <w:rPr>
          <w:rFonts w:ascii="Times New Roman" w:eastAsia="Times New Roman" w:hAnsi="Times New Roman" w:cs="Times New Roman"/>
        </w:rPr>
        <w:t>bael</w:t>
      </w:r>
      <w:proofErr w:type="spellEnd"/>
      <w:r w:rsidRPr="00DE72B8">
        <w:rPr>
          <w:rFonts w:ascii="Times New Roman" w:eastAsia="Times New Roman" w:hAnsi="Times New Roman" w:cs="Times New Roman"/>
        </w:rPr>
        <w:t xml:space="preserve"> fruit. Int J Food Qual Safety. </w:t>
      </w:r>
      <w:proofErr w:type="gramStart"/>
      <w:r w:rsidRPr="00DE72B8">
        <w:rPr>
          <w:rFonts w:ascii="Times New Roman" w:eastAsia="Times New Roman" w:hAnsi="Times New Roman" w:cs="Times New Roman"/>
        </w:rPr>
        <w:t>2015;1:39</w:t>
      </w:r>
      <w:proofErr w:type="gramEnd"/>
      <w:r w:rsidRPr="00DE72B8">
        <w:rPr>
          <w:rFonts w:ascii="Times New Roman" w:eastAsia="Times New Roman" w:hAnsi="Times New Roman" w:cs="Times New Roman"/>
        </w:rPr>
        <w:t>–44.</w:t>
      </w:r>
    </w:p>
    <w:p w14:paraId="752A5961" w14:textId="5F4E74A6" w:rsidR="000C7F3B" w:rsidRDefault="000C7F3B" w:rsidP="03C2A398">
      <w:pPr>
        <w:pStyle w:val="ListParagraph"/>
        <w:numPr>
          <w:ilvl w:val="0"/>
          <w:numId w:val="1"/>
        </w:numPr>
        <w:rPr>
          <w:rFonts w:ascii="Times New Roman" w:eastAsia="Times New Roman" w:hAnsi="Times New Roman" w:cs="Times New Roman"/>
        </w:rPr>
      </w:pPr>
      <w:proofErr w:type="spellStart"/>
      <w:r w:rsidRPr="000C7F3B">
        <w:rPr>
          <w:rFonts w:ascii="Times New Roman" w:eastAsia="Times New Roman" w:hAnsi="Times New Roman" w:cs="Times New Roman"/>
        </w:rPr>
        <w:t>Shaheel</w:t>
      </w:r>
      <w:proofErr w:type="spellEnd"/>
      <w:r w:rsidRPr="000C7F3B">
        <w:rPr>
          <w:rFonts w:ascii="Times New Roman" w:eastAsia="Times New Roman" w:hAnsi="Times New Roman" w:cs="Times New Roman"/>
        </w:rPr>
        <w:t xml:space="preserve"> S, Swami D, Kumar BP, Krishna KU. Effect of blending of karonda (Carissa carandas L) juice with guava, papaya and pineapple juices on its quality and organoleptic evaluation. Plant Arch. 2015;15(1):187–192.</w:t>
      </w:r>
    </w:p>
    <w:p w14:paraId="12C022AA" w14:textId="76294124" w:rsidR="00457BC6" w:rsidRPr="00457BC6" w:rsidRDefault="00457BC6" w:rsidP="00457BC6">
      <w:pPr>
        <w:pStyle w:val="ListParagraph"/>
        <w:numPr>
          <w:ilvl w:val="0"/>
          <w:numId w:val="1"/>
        </w:numPr>
        <w:spacing w:after="200" w:line="360" w:lineRule="auto"/>
        <w:rPr>
          <w:rFonts w:ascii="Times New Roman" w:hAnsi="Times New Roman" w:cs="Times New Roman"/>
        </w:rPr>
      </w:pPr>
      <w:r>
        <w:rPr>
          <w:rFonts w:ascii="Times New Roman" w:hAnsi="Times New Roman" w:cs="Times New Roman"/>
          <w:color w:val="222222"/>
          <w:shd w:val="clear" w:color="auto" w:fill="FFFFFF"/>
        </w:rPr>
        <w:t xml:space="preserve">Tiwari, D. K., &amp; Deen, B. (2015). Preparation and storage of blended ready-to-serve beverage from </w:t>
      </w:r>
      <w:proofErr w:type="spellStart"/>
      <w:r>
        <w:rPr>
          <w:rFonts w:ascii="Times New Roman" w:hAnsi="Times New Roman" w:cs="Times New Roman"/>
          <w:color w:val="222222"/>
          <w:shd w:val="clear" w:color="auto" w:fill="FFFFFF"/>
        </w:rPr>
        <w:t>bael</w:t>
      </w:r>
      <w:proofErr w:type="spellEnd"/>
      <w:r>
        <w:rPr>
          <w:rFonts w:ascii="Times New Roman" w:hAnsi="Times New Roman" w:cs="Times New Roman"/>
          <w:color w:val="222222"/>
          <w:shd w:val="clear" w:color="auto" w:fill="FFFFFF"/>
        </w:rPr>
        <w:t xml:space="preserve"> and aloe </w:t>
      </w:r>
      <w:proofErr w:type="spellStart"/>
      <w:r>
        <w:rPr>
          <w:rFonts w:ascii="Times New Roman" w:hAnsi="Times New Roman" w:cs="Times New Roman"/>
          <w:color w:val="222222"/>
          <w:shd w:val="clear" w:color="auto" w:fill="FFFFFF"/>
        </w:rPr>
        <w:t>vera</w:t>
      </w:r>
      <w:proofErr w:type="spellEnd"/>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 xml:space="preserve">The </w:t>
      </w:r>
      <w:proofErr w:type="spellStart"/>
      <w:r>
        <w:rPr>
          <w:rFonts w:ascii="Times New Roman" w:hAnsi="Times New Roman" w:cs="Times New Roman"/>
          <w:i/>
          <w:iCs/>
          <w:color w:val="222222"/>
          <w:shd w:val="clear" w:color="auto" w:fill="FFFFFF"/>
        </w:rPr>
        <w:t>bioscan</w:t>
      </w:r>
      <w:proofErr w:type="spellEnd"/>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10</w:t>
      </w:r>
      <w:r>
        <w:rPr>
          <w:rFonts w:ascii="Times New Roman" w:hAnsi="Times New Roman" w:cs="Times New Roman"/>
          <w:color w:val="222222"/>
          <w:shd w:val="clear" w:color="auto" w:fill="FFFFFF"/>
        </w:rPr>
        <w:t>(1), 113-116.</w:t>
      </w:r>
    </w:p>
    <w:p w14:paraId="7E3113DA" w14:textId="32E96C86" w:rsidR="00A96AC3" w:rsidRPr="00457BC6" w:rsidRDefault="00A96AC3" w:rsidP="00457BC6">
      <w:pPr>
        <w:pStyle w:val="ListParagraph"/>
        <w:numPr>
          <w:ilvl w:val="0"/>
          <w:numId w:val="1"/>
        </w:numPr>
        <w:spacing w:after="200" w:line="360" w:lineRule="auto"/>
        <w:rPr>
          <w:rFonts w:ascii="Times New Roman" w:hAnsi="Times New Roman" w:cs="Times New Roman"/>
        </w:rPr>
      </w:pPr>
      <w:r>
        <w:rPr>
          <w:rFonts w:ascii="Times New Roman" w:hAnsi="Times New Roman" w:cs="Times New Roman"/>
          <w:color w:val="222222"/>
          <w:shd w:val="clear" w:color="auto" w:fill="FFFFFF"/>
        </w:rPr>
        <w:t xml:space="preserve">Will, F., Roth, M., Olk, M., Ludwig, M., &amp; Dietrich, H. (2008). Processing and analytical </w:t>
      </w:r>
      <w:proofErr w:type="spellStart"/>
      <w:r>
        <w:rPr>
          <w:rFonts w:ascii="Times New Roman" w:hAnsi="Times New Roman" w:cs="Times New Roman"/>
          <w:color w:val="222222"/>
          <w:shd w:val="clear" w:color="auto" w:fill="FFFFFF"/>
        </w:rPr>
        <w:t>characterisation</w:t>
      </w:r>
      <w:proofErr w:type="spellEnd"/>
      <w:r>
        <w:rPr>
          <w:rFonts w:ascii="Times New Roman" w:hAnsi="Times New Roman" w:cs="Times New Roman"/>
          <w:color w:val="222222"/>
          <w:shd w:val="clear" w:color="auto" w:fill="FFFFFF"/>
        </w:rPr>
        <w:t xml:space="preserve"> of pulp-enriched cloudy apple juices. </w:t>
      </w:r>
      <w:r>
        <w:rPr>
          <w:rFonts w:ascii="Times New Roman" w:hAnsi="Times New Roman" w:cs="Times New Roman"/>
          <w:i/>
          <w:iCs/>
          <w:color w:val="222222"/>
          <w:shd w:val="clear" w:color="auto" w:fill="FFFFFF"/>
        </w:rPr>
        <w:t>LWT-food science and technology</w:t>
      </w:r>
      <w:r>
        <w:rPr>
          <w:rFonts w:ascii="Times New Roman" w:hAnsi="Times New Roman" w:cs="Times New Roman"/>
          <w:color w:val="222222"/>
          <w:shd w:val="clear" w:color="auto" w:fill="FFFFFF"/>
        </w:rPr>
        <w:t>, </w:t>
      </w:r>
      <w:r>
        <w:rPr>
          <w:rFonts w:ascii="Times New Roman" w:hAnsi="Times New Roman" w:cs="Times New Roman"/>
          <w:i/>
          <w:iCs/>
          <w:color w:val="222222"/>
          <w:shd w:val="clear" w:color="auto" w:fill="FFFFFF"/>
        </w:rPr>
        <w:t>41</w:t>
      </w:r>
      <w:r>
        <w:rPr>
          <w:rFonts w:ascii="Times New Roman" w:hAnsi="Times New Roman" w:cs="Times New Roman"/>
          <w:color w:val="222222"/>
          <w:shd w:val="clear" w:color="auto" w:fill="FFFFFF"/>
        </w:rPr>
        <w:t>(10), 2057-2063.</w:t>
      </w:r>
    </w:p>
    <w:p w14:paraId="0071D43B" w14:textId="6281A44F" w:rsidR="41AE8C04" w:rsidRDefault="41AE8C04" w:rsidP="41AE8C04">
      <w:pPr>
        <w:rPr>
          <w:rFonts w:ascii="Times New Roman" w:eastAsia="Times New Roman" w:hAnsi="Times New Roman" w:cs="Times New Roman"/>
        </w:rPr>
      </w:pPr>
    </w:p>
    <w:p w14:paraId="3DFD569B" w14:textId="7CCCF2A1" w:rsidR="41AE8C04" w:rsidRDefault="41AE8C04" w:rsidP="41AE8C04">
      <w:pPr>
        <w:rPr>
          <w:rFonts w:ascii="Times New Roman" w:eastAsia="Times New Roman" w:hAnsi="Times New Roman" w:cs="Times New Roman"/>
        </w:rPr>
      </w:pPr>
    </w:p>
    <w:sectPr w:rsidR="41AE8C0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E78F0" w14:textId="77777777" w:rsidR="00A91CA7" w:rsidRDefault="00A91CA7">
      <w:pPr>
        <w:spacing w:after="0" w:line="240" w:lineRule="auto"/>
      </w:pPr>
      <w:r>
        <w:separator/>
      </w:r>
    </w:p>
  </w:endnote>
  <w:endnote w:type="continuationSeparator" w:id="0">
    <w:p w14:paraId="428B427F" w14:textId="77777777" w:rsidR="00A91CA7" w:rsidRDefault="00A91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B87A3" w14:textId="77777777" w:rsidR="00BA2AF9" w:rsidRDefault="00BA2A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20"/>
      <w:gridCol w:w="3120"/>
      <w:gridCol w:w="3120"/>
    </w:tblGrid>
    <w:tr w:rsidR="0D13C697" w14:paraId="2C28384A" w14:textId="77777777" w:rsidTr="0D13C697">
      <w:trPr>
        <w:trHeight w:val="300"/>
      </w:trPr>
      <w:tc>
        <w:tcPr>
          <w:tcW w:w="3120" w:type="dxa"/>
        </w:tcPr>
        <w:p w14:paraId="56BD143F" w14:textId="2E1CF4F7" w:rsidR="0D13C697" w:rsidRDefault="0D13C697" w:rsidP="0D13C697">
          <w:pPr>
            <w:pStyle w:val="Header"/>
            <w:ind w:left="-115"/>
          </w:pPr>
        </w:p>
      </w:tc>
      <w:tc>
        <w:tcPr>
          <w:tcW w:w="3120" w:type="dxa"/>
        </w:tcPr>
        <w:p w14:paraId="6C0229D2" w14:textId="133C7655" w:rsidR="0D13C697" w:rsidRDefault="0D13C697" w:rsidP="0D13C697">
          <w:pPr>
            <w:pStyle w:val="Header"/>
            <w:jc w:val="center"/>
          </w:pPr>
        </w:p>
      </w:tc>
      <w:tc>
        <w:tcPr>
          <w:tcW w:w="3120" w:type="dxa"/>
        </w:tcPr>
        <w:p w14:paraId="2099C4E9" w14:textId="6C7660F8" w:rsidR="0D13C697" w:rsidRDefault="0D13C697" w:rsidP="0D13C697">
          <w:pPr>
            <w:pStyle w:val="Header"/>
            <w:ind w:right="-115"/>
            <w:jc w:val="right"/>
          </w:pPr>
        </w:p>
      </w:tc>
    </w:tr>
  </w:tbl>
  <w:p w14:paraId="0059B5E6" w14:textId="59A48313" w:rsidR="0D13C697" w:rsidRDefault="0D13C69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4BB62" w14:textId="77777777" w:rsidR="00BA2AF9" w:rsidRDefault="00BA2A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A4832" w14:textId="77777777" w:rsidR="00A91CA7" w:rsidRDefault="00A91CA7">
      <w:pPr>
        <w:spacing w:after="0" w:line="240" w:lineRule="auto"/>
      </w:pPr>
      <w:r>
        <w:separator/>
      </w:r>
    </w:p>
  </w:footnote>
  <w:footnote w:type="continuationSeparator" w:id="0">
    <w:p w14:paraId="6338C800" w14:textId="77777777" w:rsidR="00A91CA7" w:rsidRDefault="00A91C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AE2B33" w14:textId="6C302830" w:rsidR="00BA2AF9" w:rsidRDefault="00BA2AF9">
    <w:pPr>
      <w:pStyle w:val="Header"/>
    </w:pPr>
    <w:r>
      <w:rPr>
        <w:noProof/>
      </w:rPr>
      <w:pict w14:anchorId="72F2EB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0187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6A0" w:firstRow="1" w:lastRow="0" w:firstColumn="1" w:lastColumn="0" w:noHBand="1" w:noVBand="1"/>
    </w:tblPr>
    <w:tblGrid>
      <w:gridCol w:w="3120"/>
      <w:gridCol w:w="3120"/>
      <w:gridCol w:w="3120"/>
    </w:tblGrid>
    <w:tr w:rsidR="0D13C697" w14:paraId="68A7D647" w14:textId="77777777" w:rsidTr="0D13C697">
      <w:trPr>
        <w:trHeight w:val="300"/>
      </w:trPr>
      <w:tc>
        <w:tcPr>
          <w:tcW w:w="3120" w:type="dxa"/>
        </w:tcPr>
        <w:p w14:paraId="3BCA5FB2" w14:textId="40A0FD35" w:rsidR="0D13C697" w:rsidRDefault="0D13C697" w:rsidP="0D13C697">
          <w:pPr>
            <w:pStyle w:val="Header"/>
            <w:ind w:left="-115"/>
          </w:pPr>
        </w:p>
      </w:tc>
      <w:tc>
        <w:tcPr>
          <w:tcW w:w="3120" w:type="dxa"/>
        </w:tcPr>
        <w:p w14:paraId="575DAA1D" w14:textId="3049A8F6" w:rsidR="0D13C697" w:rsidRDefault="0D13C697" w:rsidP="0D13C697">
          <w:pPr>
            <w:pStyle w:val="Header"/>
            <w:jc w:val="center"/>
          </w:pPr>
        </w:p>
      </w:tc>
      <w:tc>
        <w:tcPr>
          <w:tcW w:w="3120" w:type="dxa"/>
        </w:tcPr>
        <w:p w14:paraId="29EDDB3C" w14:textId="3CB6150A" w:rsidR="0D13C697" w:rsidRDefault="0D13C697" w:rsidP="0D13C697">
          <w:pPr>
            <w:pStyle w:val="Header"/>
            <w:ind w:right="-115"/>
            <w:jc w:val="right"/>
          </w:pPr>
        </w:p>
      </w:tc>
    </w:tr>
  </w:tbl>
  <w:p w14:paraId="3C1BF453" w14:textId="7B075F15" w:rsidR="0D13C697" w:rsidRDefault="00BA2AF9" w:rsidP="0D13C697">
    <w:pPr>
      <w:pStyle w:val="Header"/>
    </w:pPr>
    <w:r>
      <w:rPr>
        <w:noProof/>
      </w:rPr>
      <w:pict w14:anchorId="7C238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0187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F7CD5" w14:textId="7791DD11" w:rsidR="00BA2AF9" w:rsidRDefault="00BA2AF9">
    <w:pPr>
      <w:pStyle w:val="Header"/>
    </w:pPr>
    <w:r>
      <w:rPr>
        <w:noProof/>
      </w:rPr>
      <w:pict w14:anchorId="6D8A8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020187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intelligence2.xml><?xml version="1.0" encoding="utf-8"?>
<int2:intelligence xmlns:int2="http://schemas.microsoft.com/office/intelligence/2020/intelligence" xmlns:oel="http://schemas.microsoft.com/office/2019/extlst">
  <int2:observations>
    <int2:textHash int2:hashCode="d04hkUw3m41orJ" int2:id="Sda6ZRZJ">
      <int2:state int2:value="Rejected" int2:type="spell"/>
    </int2:textHash>
    <int2:textHash int2:hashCode="5GwS09SYaLpwav" int2:id="nxgkJERK">
      <int2:state int2:value="Rejected" int2:type="spell"/>
    </int2:textHash>
    <int2:textHash int2:hashCode="pnDWtPdIhpGX+O" int2:id="3E0sR1XN">
      <int2:state int2:value="Rejected" int2:type="spell"/>
    </int2:textHash>
    <int2:textHash int2:hashCode="RsnWvktGKXCvxa" int2:id="WaUyPsTX">
      <int2:state int2:value="Rejected" int2:type="spell"/>
    </int2:textHash>
    <int2:textHash int2:hashCode="5pCrIeFA6nIV+e" int2:id="WNpzEbl7">
      <int2:state int2:value="Rejected" int2:type="spell"/>
    </int2:textHash>
    <int2:textHash int2:hashCode="Chf6hr3pGgRAAO" int2:id="cA88CWfo">
      <int2:state int2:value="Rejected" int2:type="spell"/>
    </int2:textHash>
    <int2:textHash int2:hashCode="H0XrCZjoaluFH8" int2:id="tc8jARQW">
      <int2:state int2:value="Rejected" int2:type="spell"/>
    </int2:textHash>
    <int2:textHash int2:hashCode="xLuM/qlc46UPWr" int2:id="iP5jSDyD">
      <int2:state int2:value="Rejected" int2:type="spell"/>
    </int2:textHash>
    <int2:textHash int2:hashCode="QyjA/Dv0w6E1KN" int2:id="9WMMnhGc">
      <int2:state int2:value="Rejected" int2:type="spell"/>
    </int2:textHash>
    <int2:textHash int2:hashCode="d2qMtbTFbKbcBO" int2:id="lDXGKouU">
      <int2:state int2:value="Rejected" int2:type="spell"/>
    </int2:textHash>
    <int2:bookmark int2:bookmarkName="_Int_LNDrO1Fo" int2:invalidationBookmarkName="" int2:hashCode="kyY2wyaeJAms/y" int2:id="pxUNsoMQ">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2CB"/>
    <w:multiLevelType w:val="hybridMultilevel"/>
    <w:tmpl w:val="61F6A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F5B651"/>
    <w:multiLevelType w:val="hybridMultilevel"/>
    <w:tmpl w:val="4D40292E"/>
    <w:lvl w:ilvl="0" w:tplc="4D62F766">
      <w:start w:val="1"/>
      <w:numFmt w:val="bullet"/>
      <w:lvlText w:val=""/>
      <w:lvlJc w:val="left"/>
      <w:pPr>
        <w:ind w:left="720" w:hanging="360"/>
      </w:pPr>
      <w:rPr>
        <w:rFonts w:ascii="Symbol" w:hAnsi="Symbol" w:hint="default"/>
      </w:rPr>
    </w:lvl>
    <w:lvl w:ilvl="1" w:tplc="C7189724">
      <w:start w:val="1"/>
      <w:numFmt w:val="bullet"/>
      <w:lvlText w:val="o"/>
      <w:lvlJc w:val="left"/>
      <w:pPr>
        <w:ind w:left="1440" w:hanging="360"/>
      </w:pPr>
      <w:rPr>
        <w:rFonts w:ascii="Courier New" w:hAnsi="Courier New" w:hint="default"/>
      </w:rPr>
    </w:lvl>
    <w:lvl w:ilvl="2" w:tplc="D80CEB40">
      <w:start w:val="1"/>
      <w:numFmt w:val="bullet"/>
      <w:lvlText w:val=""/>
      <w:lvlJc w:val="left"/>
      <w:pPr>
        <w:ind w:left="2160" w:hanging="360"/>
      </w:pPr>
      <w:rPr>
        <w:rFonts w:ascii="Wingdings" w:hAnsi="Wingdings" w:hint="default"/>
      </w:rPr>
    </w:lvl>
    <w:lvl w:ilvl="3" w:tplc="BEA8E5FC">
      <w:start w:val="1"/>
      <w:numFmt w:val="bullet"/>
      <w:lvlText w:val=""/>
      <w:lvlJc w:val="left"/>
      <w:pPr>
        <w:ind w:left="2880" w:hanging="360"/>
      </w:pPr>
      <w:rPr>
        <w:rFonts w:ascii="Symbol" w:hAnsi="Symbol" w:hint="default"/>
      </w:rPr>
    </w:lvl>
    <w:lvl w:ilvl="4" w:tplc="7E481AAA">
      <w:start w:val="1"/>
      <w:numFmt w:val="bullet"/>
      <w:lvlText w:val="o"/>
      <w:lvlJc w:val="left"/>
      <w:pPr>
        <w:ind w:left="3600" w:hanging="360"/>
      </w:pPr>
      <w:rPr>
        <w:rFonts w:ascii="Courier New" w:hAnsi="Courier New" w:hint="default"/>
      </w:rPr>
    </w:lvl>
    <w:lvl w:ilvl="5" w:tplc="7328525E">
      <w:start w:val="1"/>
      <w:numFmt w:val="bullet"/>
      <w:lvlText w:val=""/>
      <w:lvlJc w:val="left"/>
      <w:pPr>
        <w:ind w:left="4320" w:hanging="360"/>
      </w:pPr>
      <w:rPr>
        <w:rFonts w:ascii="Wingdings" w:hAnsi="Wingdings" w:hint="default"/>
      </w:rPr>
    </w:lvl>
    <w:lvl w:ilvl="6" w:tplc="42B44554">
      <w:start w:val="1"/>
      <w:numFmt w:val="bullet"/>
      <w:lvlText w:val=""/>
      <w:lvlJc w:val="left"/>
      <w:pPr>
        <w:ind w:left="5040" w:hanging="360"/>
      </w:pPr>
      <w:rPr>
        <w:rFonts w:ascii="Symbol" w:hAnsi="Symbol" w:hint="default"/>
      </w:rPr>
    </w:lvl>
    <w:lvl w:ilvl="7" w:tplc="0002B23A">
      <w:start w:val="1"/>
      <w:numFmt w:val="bullet"/>
      <w:lvlText w:val="o"/>
      <w:lvlJc w:val="left"/>
      <w:pPr>
        <w:ind w:left="5760" w:hanging="360"/>
      </w:pPr>
      <w:rPr>
        <w:rFonts w:ascii="Courier New" w:hAnsi="Courier New" w:hint="default"/>
      </w:rPr>
    </w:lvl>
    <w:lvl w:ilvl="8" w:tplc="D19E5A8C">
      <w:start w:val="1"/>
      <w:numFmt w:val="bullet"/>
      <w:lvlText w:val=""/>
      <w:lvlJc w:val="left"/>
      <w:pPr>
        <w:ind w:left="6480" w:hanging="360"/>
      </w:pPr>
      <w:rPr>
        <w:rFonts w:ascii="Wingdings" w:hAnsi="Wingdings" w:hint="default"/>
      </w:rPr>
    </w:lvl>
  </w:abstractNum>
  <w:abstractNum w:abstractNumId="2" w15:restartNumberingAfterBreak="0">
    <w:nsid w:val="2D13605C"/>
    <w:multiLevelType w:val="hybridMultilevel"/>
    <w:tmpl w:val="8996C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01776"/>
    <w:multiLevelType w:val="hybridMultilevel"/>
    <w:tmpl w:val="960CB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C212A7"/>
    <w:multiLevelType w:val="hybridMultilevel"/>
    <w:tmpl w:val="75A00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E25D05"/>
    <w:multiLevelType w:val="hybridMultilevel"/>
    <w:tmpl w:val="9BF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AwNLKwMDCyNDEzMzdQ0lEKTi0uzszPAykwrAUA5UZFPSwAAAA="/>
  </w:docVars>
  <w:rsids>
    <w:rsidRoot w:val="0ACC64B0"/>
    <w:rsid w:val="0000344A"/>
    <w:rsid w:val="00003859"/>
    <w:rsid w:val="00020F74"/>
    <w:rsid w:val="000223C5"/>
    <w:rsid w:val="000245EB"/>
    <w:rsid w:val="00037041"/>
    <w:rsid w:val="00044078"/>
    <w:rsid w:val="00046C7A"/>
    <w:rsid w:val="00047BC5"/>
    <w:rsid w:val="000602AB"/>
    <w:rsid w:val="0006061B"/>
    <w:rsid w:val="00065FE6"/>
    <w:rsid w:val="00067733"/>
    <w:rsid w:val="00070126"/>
    <w:rsid w:val="00072135"/>
    <w:rsid w:val="00073349"/>
    <w:rsid w:val="00080060"/>
    <w:rsid w:val="0009381C"/>
    <w:rsid w:val="000A707A"/>
    <w:rsid w:val="000A7954"/>
    <w:rsid w:val="000C2A8A"/>
    <w:rsid w:val="000C5F37"/>
    <w:rsid w:val="000C7596"/>
    <w:rsid w:val="000C7F3B"/>
    <w:rsid w:val="000D587C"/>
    <w:rsid w:val="000E1936"/>
    <w:rsid w:val="000F1984"/>
    <w:rsid w:val="000F7796"/>
    <w:rsid w:val="000F7DF3"/>
    <w:rsid w:val="00102D39"/>
    <w:rsid w:val="001127B5"/>
    <w:rsid w:val="0011371E"/>
    <w:rsid w:val="001163BB"/>
    <w:rsid w:val="00144C3A"/>
    <w:rsid w:val="00145605"/>
    <w:rsid w:val="001728A5"/>
    <w:rsid w:val="001736D8"/>
    <w:rsid w:val="001752BE"/>
    <w:rsid w:val="00175F02"/>
    <w:rsid w:val="00182ADA"/>
    <w:rsid w:val="00184A50"/>
    <w:rsid w:val="001A19C5"/>
    <w:rsid w:val="001A49E0"/>
    <w:rsid w:val="001B330D"/>
    <w:rsid w:val="001B44E5"/>
    <w:rsid w:val="001E287E"/>
    <w:rsid w:val="001F3758"/>
    <w:rsid w:val="0020196D"/>
    <w:rsid w:val="00205735"/>
    <w:rsid w:val="0022475C"/>
    <w:rsid w:val="002610BA"/>
    <w:rsid w:val="00266ADF"/>
    <w:rsid w:val="00272629"/>
    <w:rsid w:val="002754C2"/>
    <w:rsid w:val="00277CDD"/>
    <w:rsid w:val="00284FA4"/>
    <w:rsid w:val="002C6A60"/>
    <w:rsid w:val="002E3DD6"/>
    <w:rsid w:val="002F226F"/>
    <w:rsid w:val="002F6A73"/>
    <w:rsid w:val="00303377"/>
    <w:rsid w:val="003051C7"/>
    <w:rsid w:val="00306BA5"/>
    <w:rsid w:val="00320529"/>
    <w:rsid w:val="003241E7"/>
    <w:rsid w:val="00327211"/>
    <w:rsid w:val="0033698D"/>
    <w:rsid w:val="00380B92"/>
    <w:rsid w:val="00381937"/>
    <w:rsid w:val="00386701"/>
    <w:rsid w:val="003906F2"/>
    <w:rsid w:val="003910E8"/>
    <w:rsid w:val="00396324"/>
    <w:rsid w:val="00396DBC"/>
    <w:rsid w:val="003A0EA9"/>
    <w:rsid w:val="003A3D35"/>
    <w:rsid w:val="003B4251"/>
    <w:rsid w:val="003C1270"/>
    <w:rsid w:val="003C2340"/>
    <w:rsid w:val="003C72B2"/>
    <w:rsid w:val="003D0F31"/>
    <w:rsid w:val="003D2A57"/>
    <w:rsid w:val="003E6EBF"/>
    <w:rsid w:val="003F11E8"/>
    <w:rsid w:val="00411383"/>
    <w:rsid w:val="004219F1"/>
    <w:rsid w:val="00454913"/>
    <w:rsid w:val="00457BC6"/>
    <w:rsid w:val="004843A0"/>
    <w:rsid w:val="0049244E"/>
    <w:rsid w:val="00496FD1"/>
    <w:rsid w:val="004B19FE"/>
    <w:rsid w:val="004B1C92"/>
    <w:rsid w:val="004B20D6"/>
    <w:rsid w:val="004B5704"/>
    <w:rsid w:val="004E7A43"/>
    <w:rsid w:val="004F24F7"/>
    <w:rsid w:val="0050004C"/>
    <w:rsid w:val="0050361F"/>
    <w:rsid w:val="00503ACB"/>
    <w:rsid w:val="0051253D"/>
    <w:rsid w:val="005153BF"/>
    <w:rsid w:val="00526F9A"/>
    <w:rsid w:val="00535D81"/>
    <w:rsid w:val="0055178E"/>
    <w:rsid w:val="00551BBB"/>
    <w:rsid w:val="00596951"/>
    <w:rsid w:val="005B12BC"/>
    <w:rsid w:val="005B2B68"/>
    <w:rsid w:val="005B4286"/>
    <w:rsid w:val="005B7B01"/>
    <w:rsid w:val="005C1C57"/>
    <w:rsid w:val="005E370C"/>
    <w:rsid w:val="005F7EB3"/>
    <w:rsid w:val="0060065D"/>
    <w:rsid w:val="00606E1C"/>
    <w:rsid w:val="00610C14"/>
    <w:rsid w:val="00621998"/>
    <w:rsid w:val="00621E9F"/>
    <w:rsid w:val="00633D4F"/>
    <w:rsid w:val="00641B8E"/>
    <w:rsid w:val="00644BEF"/>
    <w:rsid w:val="00660EEA"/>
    <w:rsid w:val="006807A4"/>
    <w:rsid w:val="00681FBA"/>
    <w:rsid w:val="00687E8B"/>
    <w:rsid w:val="006B53C5"/>
    <w:rsid w:val="006D561C"/>
    <w:rsid w:val="006E28F2"/>
    <w:rsid w:val="006E431D"/>
    <w:rsid w:val="006F6660"/>
    <w:rsid w:val="00701684"/>
    <w:rsid w:val="007065B0"/>
    <w:rsid w:val="007074BF"/>
    <w:rsid w:val="00727C15"/>
    <w:rsid w:val="0073149E"/>
    <w:rsid w:val="00752593"/>
    <w:rsid w:val="00756260"/>
    <w:rsid w:val="007A302C"/>
    <w:rsid w:val="007A7C6C"/>
    <w:rsid w:val="007B2FE0"/>
    <w:rsid w:val="007C31F3"/>
    <w:rsid w:val="007E43F6"/>
    <w:rsid w:val="007E4829"/>
    <w:rsid w:val="007F10DF"/>
    <w:rsid w:val="00823082"/>
    <w:rsid w:val="00824396"/>
    <w:rsid w:val="00840197"/>
    <w:rsid w:val="00842420"/>
    <w:rsid w:val="00857894"/>
    <w:rsid w:val="0085994D"/>
    <w:rsid w:val="00864665"/>
    <w:rsid w:val="00866A60"/>
    <w:rsid w:val="00872091"/>
    <w:rsid w:val="008904E9"/>
    <w:rsid w:val="008A19B0"/>
    <w:rsid w:val="008B4501"/>
    <w:rsid w:val="008B4D6A"/>
    <w:rsid w:val="008B5640"/>
    <w:rsid w:val="008C24E3"/>
    <w:rsid w:val="008C31E6"/>
    <w:rsid w:val="008C6DE7"/>
    <w:rsid w:val="008E76D2"/>
    <w:rsid w:val="008F3F5F"/>
    <w:rsid w:val="00902D8C"/>
    <w:rsid w:val="00913EE0"/>
    <w:rsid w:val="009222D7"/>
    <w:rsid w:val="009249D0"/>
    <w:rsid w:val="009278B7"/>
    <w:rsid w:val="00930B5E"/>
    <w:rsid w:val="00933D92"/>
    <w:rsid w:val="0093520F"/>
    <w:rsid w:val="009429C8"/>
    <w:rsid w:val="00982C31"/>
    <w:rsid w:val="00983228"/>
    <w:rsid w:val="0099294C"/>
    <w:rsid w:val="009A092A"/>
    <w:rsid w:val="009B44B4"/>
    <w:rsid w:val="009D4362"/>
    <w:rsid w:val="009E75DE"/>
    <w:rsid w:val="009F5C55"/>
    <w:rsid w:val="00A00F63"/>
    <w:rsid w:val="00A01FBF"/>
    <w:rsid w:val="00A06659"/>
    <w:rsid w:val="00A07DE8"/>
    <w:rsid w:val="00A14A2E"/>
    <w:rsid w:val="00A21475"/>
    <w:rsid w:val="00A21A69"/>
    <w:rsid w:val="00A437BE"/>
    <w:rsid w:val="00A56511"/>
    <w:rsid w:val="00A6288C"/>
    <w:rsid w:val="00A729B8"/>
    <w:rsid w:val="00A743AE"/>
    <w:rsid w:val="00A76470"/>
    <w:rsid w:val="00A9007E"/>
    <w:rsid w:val="00A9012F"/>
    <w:rsid w:val="00A91CA7"/>
    <w:rsid w:val="00A941A8"/>
    <w:rsid w:val="00A96AC3"/>
    <w:rsid w:val="00AB36D9"/>
    <w:rsid w:val="00AB4B80"/>
    <w:rsid w:val="00AB6CFF"/>
    <w:rsid w:val="00AD0E9D"/>
    <w:rsid w:val="00AD42AB"/>
    <w:rsid w:val="00AE32E8"/>
    <w:rsid w:val="00AE41FA"/>
    <w:rsid w:val="00AE44A1"/>
    <w:rsid w:val="00AF2427"/>
    <w:rsid w:val="00AF4D79"/>
    <w:rsid w:val="00AF650E"/>
    <w:rsid w:val="00B12210"/>
    <w:rsid w:val="00B315D9"/>
    <w:rsid w:val="00B42DBB"/>
    <w:rsid w:val="00B43417"/>
    <w:rsid w:val="00B50C1A"/>
    <w:rsid w:val="00B57C1A"/>
    <w:rsid w:val="00B639C9"/>
    <w:rsid w:val="00B6674A"/>
    <w:rsid w:val="00B767EF"/>
    <w:rsid w:val="00B82BA0"/>
    <w:rsid w:val="00BA2AF9"/>
    <w:rsid w:val="00BB6269"/>
    <w:rsid w:val="00BC24AE"/>
    <w:rsid w:val="00BF04AA"/>
    <w:rsid w:val="00BF0977"/>
    <w:rsid w:val="00BF28D2"/>
    <w:rsid w:val="00BF6871"/>
    <w:rsid w:val="00C02624"/>
    <w:rsid w:val="00C149C0"/>
    <w:rsid w:val="00C20B5A"/>
    <w:rsid w:val="00C26442"/>
    <w:rsid w:val="00C26D82"/>
    <w:rsid w:val="00C318CA"/>
    <w:rsid w:val="00C42CEA"/>
    <w:rsid w:val="00C53363"/>
    <w:rsid w:val="00C60374"/>
    <w:rsid w:val="00C70059"/>
    <w:rsid w:val="00C84FF4"/>
    <w:rsid w:val="00C964E5"/>
    <w:rsid w:val="00C974B6"/>
    <w:rsid w:val="00CB0BF9"/>
    <w:rsid w:val="00CC6966"/>
    <w:rsid w:val="00D030A5"/>
    <w:rsid w:val="00D03C14"/>
    <w:rsid w:val="00D408F0"/>
    <w:rsid w:val="00D44703"/>
    <w:rsid w:val="00D569BB"/>
    <w:rsid w:val="00D6075B"/>
    <w:rsid w:val="00D66596"/>
    <w:rsid w:val="00D66F31"/>
    <w:rsid w:val="00D72B24"/>
    <w:rsid w:val="00D730AE"/>
    <w:rsid w:val="00D80532"/>
    <w:rsid w:val="00D903A4"/>
    <w:rsid w:val="00D93338"/>
    <w:rsid w:val="00D938D3"/>
    <w:rsid w:val="00DA136E"/>
    <w:rsid w:val="00DB0BC2"/>
    <w:rsid w:val="00DB5BB8"/>
    <w:rsid w:val="00DC6E92"/>
    <w:rsid w:val="00DD7D01"/>
    <w:rsid w:val="00DE3754"/>
    <w:rsid w:val="00DE72B8"/>
    <w:rsid w:val="00E03E37"/>
    <w:rsid w:val="00E04C64"/>
    <w:rsid w:val="00E342AF"/>
    <w:rsid w:val="00E346EE"/>
    <w:rsid w:val="00E36008"/>
    <w:rsid w:val="00E4200B"/>
    <w:rsid w:val="00E46799"/>
    <w:rsid w:val="00E607E6"/>
    <w:rsid w:val="00E76691"/>
    <w:rsid w:val="00E77751"/>
    <w:rsid w:val="00E89932"/>
    <w:rsid w:val="00EA0173"/>
    <w:rsid w:val="00EC3497"/>
    <w:rsid w:val="00ED62D6"/>
    <w:rsid w:val="00EE4200"/>
    <w:rsid w:val="00F000B6"/>
    <w:rsid w:val="00F11AA7"/>
    <w:rsid w:val="00F225D6"/>
    <w:rsid w:val="00F308FB"/>
    <w:rsid w:val="00F31FB5"/>
    <w:rsid w:val="00F35F35"/>
    <w:rsid w:val="00F415AB"/>
    <w:rsid w:val="00F44EDC"/>
    <w:rsid w:val="00F633AD"/>
    <w:rsid w:val="00F71283"/>
    <w:rsid w:val="00F81311"/>
    <w:rsid w:val="00F90834"/>
    <w:rsid w:val="00F97B80"/>
    <w:rsid w:val="00FA2AB3"/>
    <w:rsid w:val="00FC1988"/>
    <w:rsid w:val="00FC1FFA"/>
    <w:rsid w:val="00FC5FFF"/>
    <w:rsid w:val="00FE3C10"/>
    <w:rsid w:val="00FE41BE"/>
    <w:rsid w:val="00FF0857"/>
    <w:rsid w:val="00FF612E"/>
    <w:rsid w:val="01C30EAC"/>
    <w:rsid w:val="01CC1C1D"/>
    <w:rsid w:val="01D9A325"/>
    <w:rsid w:val="03C2A398"/>
    <w:rsid w:val="03EB42FB"/>
    <w:rsid w:val="045E759F"/>
    <w:rsid w:val="064D452A"/>
    <w:rsid w:val="0774AD52"/>
    <w:rsid w:val="07B241ED"/>
    <w:rsid w:val="08BBCE15"/>
    <w:rsid w:val="0907B32E"/>
    <w:rsid w:val="0A73292B"/>
    <w:rsid w:val="0ACC64B0"/>
    <w:rsid w:val="0AFE5456"/>
    <w:rsid w:val="0C48AD53"/>
    <w:rsid w:val="0C4DAAC4"/>
    <w:rsid w:val="0C638AC3"/>
    <w:rsid w:val="0C86791B"/>
    <w:rsid w:val="0CFBD50C"/>
    <w:rsid w:val="0D13C697"/>
    <w:rsid w:val="0E6BDBC6"/>
    <w:rsid w:val="0F0A124F"/>
    <w:rsid w:val="0F1FABDD"/>
    <w:rsid w:val="1110D536"/>
    <w:rsid w:val="113BA3CC"/>
    <w:rsid w:val="11543D2D"/>
    <w:rsid w:val="152F1E83"/>
    <w:rsid w:val="16A736E3"/>
    <w:rsid w:val="179518A9"/>
    <w:rsid w:val="18871122"/>
    <w:rsid w:val="198CF7C6"/>
    <w:rsid w:val="1B30C6E1"/>
    <w:rsid w:val="1C6811EF"/>
    <w:rsid w:val="1CAD17C0"/>
    <w:rsid w:val="1D419481"/>
    <w:rsid w:val="1D607581"/>
    <w:rsid w:val="1E23FA58"/>
    <w:rsid w:val="1ECC5CC8"/>
    <w:rsid w:val="1F0069E4"/>
    <w:rsid w:val="1F543EC4"/>
    <w:rsid w:val="1FE9FE51"/>
    <w:rsid w:val="203FA0A6"/>
    <w:rsid w:val="204CE6E9"/>
    <w:rsid w:val="21B6ECD6"/>
    <w:rsid w:val="22373D70"/>
    <w:rsid w:val="22686819"/>
    <w:rsid w:val="22D10B88"/>
    <w:rsid w:val="236A0AF8"/>
    <w:rsid w:val="236FF01E"/>
    <w:rsid w:val="23702268"/>
    <w:rsid w:val="2532FB42"/>
    <w:rsid w:val="256892B3"/>
    <w:rsid w:val="25D53682"/>
    <w:rsid w:val="26AF62A2"/>
    <w:rsid w:val="28164F71"/>
    <w:rsid w:val="2864E6C0"/>
    <w:rsid w:val="28FBC088"/>
    <w:rsid w:val="294647D5"/>
    <w:rsid w:val="2946EE21"/>
    <w:rsid w:val="296F5C72"/>
    <w:rsid w:val="2AAA9F99"/>
    <w:rsid w:val="2AC893C9"/>
    <w:rsid w:val="2BF38432"/>
    <w:rsid w:val="2CADB12F"/>
    <w:rsid w:val="2D3CEEE1"/>
    <w:rsid w:val="2D80DE34"/>
    <w:rsid w:val="2DC88B31"/>
    <w:rsid w:val="2E467844"/>
    <w:rsid w:val="2F3464FF"/>
    <w:rsid w:val="2F4E1443"/>
    <w:rsid w:val="300C4C45"/>
    <w:rsid w:val="30F145EE"/>
    <w:rsid w:val="31EC82E0"/>
    <w:rsid w:val="32796559"/>
    <w:rsid w:val="32C25B6A"/>
    <w:rsid w:val="33A22053"/>
    <w:rsid w:val="33A5163A"/>
    <w:rsid w:val="34111245"/>
    <w:rsid w:val="35879738"/>
    <w:rsid w:val="35A07A4B"/>
    <w:rsid w:val="36670ECC"/>
    <w:rsid w:val="36A5ED12"/>
    <w:rsid w:val="37F0EF03"/>
    <w:rsid w:val="387A4223"/>
    <w:rsid w:val="3ADE9BAA"/>
    <w:rsid w:val="3AE7B6BD"/>
    <w:rsid w:val="3B68557A"/>
    <w:rsid w:val="3B8AE027"/>
    <w:rsid w:val="3D76C019"/>
    <w:rsid w:val="3D7F6692"/>
    <w:rsid w:val="3EA77923"/>
    <w:rsid w:val="3F04D41D"/>
    <w:rsid w:val="3F50AD4C"/>
    <w:rsid w:val="41AE8C04"/>
    <w:rsid w:val="41D2742F"/>
    <w:rsid w:val="4367B1D5"/>
    <w:rsid w:val="44776092"/>
    <w:rsid w:val="44839CBD"/>
    <w:rsid w:val="45C4F5E6"/>
    <w:rsid w:val="4600A14F"/>
    <w:rsid w:val="4720D307"/>
    <w:rsid w:val="47F01AAC"/>
    <w:rsid w:val="483406A7"/>
    <w:rsid w:val="48663A95"/>
    <w:rsid w:val="4927347E"/>
    <w:rsid w:val="495406DF"/>
    <w:rsid w:val="49939AAA"/>
    <w:rsid w:val="49EAC89B"/>
    <w:rsid w:val="4A134DBB"/>
    <w:rsid w:val="4A316B25"/>
    <w:rsid w:val="4A494A2E"/>
    <w:rsid w:val="4BC2E71C"/>
    <w:rsid w:val="4C09B6DC"/>
    <w:rsid w:val="4C297652"/>
    <w:rsid w:val="4C91D2D6"/>
    <w:rsid w:val="4D7B62F6"/>
    <w:rsid w:val="4DA36B27"/>
    <w:rsid w:val="4E17BB84"/>
    <w:rsid w:val="4E2D3F9C"/>
    <w:rsid w:val="4ED28375"/>
    <w:rsid w:val="4FE6D2AE"/>
    <w:rsid w:val="50217C28"/>
    <w:rsid w:val="50D8EC36"/>
    <w:rsid w:val="51D4E5ED"/>
    <w:rsid w:val="52708DF2"/>
    <w:rsid w:val="52E601D1"/>
    <w:rsid w:val="534A27A7"/>
    <w:rsid w:val="54A4D7F4"/>
    <w:rsid w:val="556E5C7B"/>
    <w:rsid w:val="56C2D3B4"/>
    <w:rsid w:val="56EC9474"/>
    <w:rsid w:val="577EF40A"/>
    <w:rsid w:val="57EB32D6"/>
    <w:rsid w:val="58DDE080"/>
    <w:rsid w:val="5A151FF6"/>
    <w:rsid w:val="5BB53DFA"/>
    <w:rsid w:val="5BBA051C"/>
    <w:rsid w:val="5C4DFEB4"/>
    <w:rsid w:val="5C638A4B"/>
    <w:rsid w:val="5C9D4C67"/>
    <w:rsid w:val="5CA5202E"/>
    <w:rsid w:val="5D1256D9"/>
    <w:rsid w:val="5E1C2A71"/>
    <w:rsid w:val="5E857663"/>
    <w:rsid w:val="5F0E2C1E"/>
    <w:rsid w:val="5F1FFEDF"/>
    <w:rsid w:val="602AF290"/>
    <w:rsid w:val="607E7A62"/>
    <w:rsid w:val="629CCAC0"/>
    <w:rsid w:val="62D1603F"/>
    <w:rsid w:val="633BE606"/>
    <w:rsid w:val="64A25CEA"/>
    <w:rsid w:val="64B4C1AF"/>
    <w:rsid w:val="64C15BDC"/>
    <w:rsid w:val="64FA7498"/>
    <w:rsid w:val="6543C3E4"/>
    <w:rsid w:val="65B53050"/>
    <w:rsid w:val="66C281AC"/>
    <w:rsid w:val="67D99BAD"/>
    <w:rsid w:val="68475F87"/>
    <w:rsid w:val="6895B1EF"/>
    <w:rsid w:val="697B1E75"/>
    <w:rsid w:val="69C76B3D"/>
    <w:rsid w:val="69D379FD"/>
    <w:rsid w:val="6ABC1473"/>
    <w:rsid w:val="6B305196"/>
    <w:rsid w:val="6B8AE9B8"/>
    <w:rsid w:val="6BAB38A6"/>
    <w:rsid w:val="6BDCF3AA"/>
    <w:rsid w:val="6D034B73"/>
    <w:rsid w:val="6FF31B3E"/>
    <w:rsid w:val="70128E76"/>
    <w:rsid w:val="7090146D"/>
    <w:rsid w:val="71F87F92"/>
    <w:rsid w:val="72018AC3"/>
    <w:rsid w:val="74591A7D"/>
    <w:rsid w:val="748CC002"/>
    <w:rsid w:val="74E78C67"/>
    <w:rsid w:val="766A255E"/>
    <w:rsid w:val="76748505"/>
    <w:rsid w:val="77C67B38"/>
    <w:rsid w:val="7806F7F4"/>
    <w:rsid w:val="78DB014C"/>
    <w:rsid w:val="7931EBC6"/>
    <w:rsid w:val="79E16531"/>
    <w:rsid w:val="7A23CEFE"/>
    <w:rsid w:val="7A45FB93"/>
    <w:rsid w:val="7A490794"/>
    <w:rsid w:val="7BC44571"/>
    <w:rsid w:val="7C01BBE4"/>
    <w:rsid w:val="7C560C9D"/>
    <w:rsid w:val="7C791906"/>
    <w:rsid w:val="7CA35F0B"/>
    <w:rsid w:val="7D716DE9"/>
    <w:rsid w:val="7DBE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D948D29"/>
  <w15:chartTrackingRefBased/>
  <w15:docId w15:val="{15749F50-773D-4A6F-BAAC-DE8D6FFD5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3C2A398"/>
    <w:pPr>
      <w:ind w:left="720"/>
      <w:contextualSpacing/>
    </w:pPr>
  </w:style>
  <w:style w:type="paragraph" w:styleId="Header">
    <w:name w:val="header"/>
    <w:basedOn w:val="Normal"/>
    <w:uiPriority w:val="99"/>
    <w:unhideWhenUsed/>
    <w:rsid w:val="0D13C697"/>
    <w:pPr>
      <w:tabs>
        <w:tab w:val="center" w:pos="4680"/>
        <w:tab w:val="right" w:pos="9360"/>
      </w:tabs>
      <w:spacing w:after="0" w:line="240" w:lineRule="auto"/>
    </w:pPr>
  </w:style>
  <w:style w:type="paragraph" w:styleId="Footer">
    <w:name w:val="footer"/>
    <w:basedOn w:val="Normal"/>
    <w:link w:val="FooterChar"/>
    <w:uiPriority w:val="99"/>
    <w:unhideWhenUsed/>
    <w:rsid w:val="00D569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9BB"/>
  </w:style>
  <w:style w:type="character" w:styleId="Hyperlink">
    <w:name w:val="Hyperlink"/>
    <w:basedOn w:val="DefaultParagraphFont"/>
    <w:uiPriority w:val="99"/>
    <w:unhideWhenUsed/>
    <w:rsid w:val="00065FE6"/>
    <w:rPr>
      <w:color w:val="467886" w:themeColor="hyperlink"/>
      <w:u w:val="single"/>
    </w:rPr>
  </w:style>
  <w:style w:type="character" w:styleId="UnresolvedMention">
    <w:name w:val="Unresolved Mention"/>
    <w:basedOn w:val="DefaultParagraphFont"/>
    <w:uiPriority w:val="99"/>
    <w:semiHidden/>
    <w:unhideWhenUsed/>
    <w:rsid w:val="00065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402924">
      <w:bodyDiv w:val="1"/>
      <w:marLeft w:val="0"/>
      <w:marRight w:val="0"/>
      <w:marTop w:val="0"/>
      <w:marBottom w:val="0"/>
      <w:divBdr>
        <w:top w:val="none" w:sz="0" w:space="0" w:color="auto"/>
        <w:left w:val="none" w:sz="0" w:space="0" w:color="auto"/>
        <w:bottom w:val="none" w:sz="0" w:space="0" w:color="auto"/>
        <w:right w:val="none" w:sz="0" w:space="0" w:color="auto"/>
      </w:divBdr>
    </w:div>
    <w:div w:id="270430422">
      <w:bodyDiv w:val="1"/>
      <w:marLeft w:val="0"/>
      <w:marRight w:val="0"/>
      <w:marTop w:val="0"/>
      <w:marBottom w:val="0"/>
      <w:divBdr>
        <w:top w:val="none" w:sz="0" w:space="0" w:color="auto"/>
        <w:left w:val="none" w:sz="0" w:space="0" w:color="auto"/>
        <w:bottom w:val="none" w:sz="0" w:space="0" w:color="auto"/>
        <w:right w:val="none" w:sz="0" w:space="0" w:color="auto"/>
      </w:divBdr>
    </w:div>
    <w:div w:id="331417699">
      <w:bodyDiv w:val="1"/>
      <w:marLeft w:val="0"/>
      <w:marRight w:val="0"/>
      <w:marTop w:val="0"/>
      <w:marBottom w:val="0"/>
      <w:divBdr>
        <w:top w:val="none" w:sz="0" w:space="0" w:color="auto"/>
        <w:left w:val="none" w:sz="0" w:space="0" w:color="auto"/>
        <w:bottom w:val="none" w:sz="0" w:space="0" w:color="auto"/>
        <w:right w:val="none" w:sz="0" w:space="0" w:color="auto"/>
      </w:divBdr>
    </w:div>
    <w:div w:id="444888883">
      <w:bodyDiv w:val="1"/>
      <w:marLeft w:val="0"/>
      <w:marRight w:val="0"/>
      <w:marTop w:val="0"/>
      <w:marBottom w:val="0"/>
      <w:divBdr>
        <w:top w:val="none" w:sz="0" w:space="0" w:color="auto"/>
        <w:left w:val="none" w:sz="0" w:space="0" w:color="auto"/>
        <w:bottom w:val="none" w:sz="0" w:space="0" w:color="auto"/>
        <w:right w:val="none" w:sz="0" w:space="0" w:color="auto"/>
      </w:divBdr>
    </w:div>
    <w:div w:id="502472701">
      <w:bodyDiv w:val="1"/>
      <w:marLeft w:val="0"/>
      <w:marRight w:val="0"/>
      <w:marTop w:val="0"/>
      <w:marBottom w:val="0"/>
      <w:divBdr>
        <w:top w:val="none" w:sz="0" w:space="0" w:color="auto"/>
        <w:left w:val="none" w:sz="0" w:space="0" w:color="auto"/>
        <w:bottom w:val="none" w:sz="0" w:space="0" w:color="auto"/>
        <w:right w:val="none" w:sz="0" w:space="0" w:color="auto"/>
      </w:divBdr>
    </w:div>
    <w:div w:id="552346693">
      <w:bodyDiv w:val="1"/>
      <w:marLeft w:val="0"/>
      <w:marRight w:val="0"/>
      <w:marTop w:val="0"/>
      <w:marBottom w:val="0"/>
      <w:divBdr>
        <w:top w:val="none" w:sz="0" w:space="0" w:color="auto"/>
        <w:left w:val="none" w:sz="0" w:space="0" w:color="auto"/>
        <w:bottom w:val="none" w:sz="0" w:space="0" w:color="auto"/>
        <w:right w:val="none" w:sz="0" w:space="0" w:color="auto"/>
      </w:divBdr>
    </w:div>
    <w:div w:id="641161307">
      <w:bodyDiv w:val="1"/>
      <w:marLeft w:val="0"/>
      <w:marRight w:val="0"/>
      <w:marTop w:val="0"/>
      <w:marBottom w:val="0"/>
      <w:divBdr>
        <w:top w:val="none" w:sz="0" w:space="0" w:color="auto"/>
        <w:left w:val="none" w:sz="0" w:space="0" w:color="auto"/>
        <w:bottom w:val="none" w:sz="0" w:space="0" w:color="auto"/>
        <w:right w:val="none" w:sz="0" w:space="0" w:color="auto"/>
      </w:divBdr>
    </w:div>
    <w:div w:id="681322939">
      <w:bodyDiv w:val="1"/>
      <w:marLeft w:val="0"/>
      <w:marRight w:val="0"/>
      <w:marTop w:val="0"/>
      <w:marBottom w:val="0"/>
      <w:divBdr>
        <w:top w:val="none" w:sz="0" w:space="0" w:color="auto"/>
        <w:left w:val="none" w:sz="0" w:space="0" w:color="auto"/>
        <w:bottom w:val="none" w:sz="0" w:space="0" w:color="auto"/>
        <w:right w:val="none" w:sz="0" w:space="0" w:color="auto"/>
      </w:divBdr>
    </w:div>
    <w:div w:id="710232174">
      <w:bodyDiv w:val="1"/>
      <w:marLeft w:val="0"/>
      <w:marRight w:val="0"/>
      <w:marTop w:val="0"/>
      <w:marBottom w:val="0"/>
      <w:divBdr>
        <w:top w:val="none" w:sz="0" w:space="0" w:color="auto"/>
        <w:left w:val="none" w:sz="0" w:space="0" w:color="auto"/>
        <w:bottom w:val="none" w:sz="0" w:space="0" w:color="auto"/>
        <w:right w:val="none" w:sz="0" w:space="0" w:color="auto"/>
      </w:divBdr>
    </w:div>
    <w:div w:id="746849090">
      <w:bodyDiv w:val="1"/>
      <w:marLeft w:val="0"/>
      <w:marRight w:val="0"/>
      <w:marTop w:val="0"/>
      <w:marBottom w:val="0"/>
      <w:divBdr>
        <w:top w:val="none" w:sz="0" w:space="0" w:color="auto"/>
        <w:left w:val="none" w:sz="0" w:space="0" w:color="auto"/>
        <w:bottom w:val="none" w:sz="0" w:space="0" w:color="auto"/>
        <w:right w:val="none" w:sz="0" w:space="0" w:color="auto"/>
      </w:divBdr>
    </w:div>
    <w:div w:id="767851403">
      <w:bodyDiv w:val="1"/>
      <w:marLeft w:val="0"/>
      <w:marRight w:val="0"/>
      <w:marTop w:val="0"/>
      <w:marBottom w:val="0"/>
      <w:divBdr>
        <w:top w:val="none" w:sz="0" w:space="0" w:color="auto"/>
        <w:left w:val="none" w:sz="0" w:space="0" w:color="auto"/>
        <w:bottom w:val="none" w:sz="0" w:space="0" w:color="auto"/>
        <w:right w:val="none" w:sz="0" w:space="0" w:color="auto"/>
      </w:divBdr>
    </w:div>
    <w:div w:id="821309170">
      <w:bodyDiv w:val="1"/>
      <w:marLeft w:val="0"/>
      <w:marRight w:val="0"/>
      <w:marTop w:val="0"/>
      <w:marBottom w:val="0"/>
      <w:divBdr>
        <w:top w:val="none" w:sz="0" w:space="0" w:color="auto"/>
        <w:left w:val="none" w:sz="0" w:space="0" w:color="auto"/>
        <w:bottom w:val="none" w:sz="0" w:space="0" w:color="auto"/>
        <w:right w:val="none" w:sz="0" w:space="0" w:color="auto"/>
      </w:divBdr>
    </w:div>
    <w:div w:id="943456696">
      <w:bodyDiv w:val="1"/>
      <w:marLeft w:val="0"/>
      <w:marRight w:val="0"/>
      <w:marTop w:val="0"/>
      <w:marBottom w:val="0"/>
      <w:divBdr>
        <w:top w:val="none" w:sz="0" w:space="0" w:color="auto"/>
        <w:left w:val="none" w:sz="0" w:space="0" w:color="auto"/>
        <w:bottom w:val="none" w:sz="0" w:space="0" w:color="auto"/>
        <w:right w:val="none" w:sz="0" w:space="0" w:color="auto"/>
      </w:divBdr>
    </w:div>
    <w:div w:id="1070544456">
      <w:bodyDiv w:val="1"/>
      <w:marLeft w:val="0"/>
      <w:marRight w:val="0"/>
      <w:marTop w:val="0"/>
      <w:marBottom w:val="0"/>
      <w:divBdr>
        <w:top w:val="none" w:sz="0" w:space="0" w:color="auto"/>
        <w:left w:val="none" w:sz="0" w:space="0" w:color="auto"/>
        <w:bottom w:val="none" w:sz="0" w:space="0" w:color="auto"/>
        <w:right w:val="none" w:sz="0" w:space="0" w:color="auto"/>
      </w:divBdr>
    </w:div>
    <w:div w:id="1078550333">
      <w:bodyDiv w:val="1"/>
      <w:marLeft w:val="0"/>
      <w:marRight w:val="0"/>
      <w:marTop w:val="0"/>
      <w:marBottom w:val="0"/>
      <w:divBdr>
        <w:top w:val="none" w:sz="0" w:space="0" w:color="auto"/>
        <w:left w:val="none" w:sz="0" w:space="0" w:color="auto"/>
        <w:bottom w:val="none" w:sz="0" w:space="0" w:color="auto"/>
        <w:right w:val="none" w:sz="0" w:space="0" w:color="auto"/>
      </w:divBdr>
    </w:div>
    <w:div w:id="1094935052">
      <w:bodyDiv w:val="1"/>
      <w:marLeft w:val="0"/>
      <w:marRight w:val="0"/>
      <w:marTop w:val="0"/>
      <w:marBottom w:val="0"/>
      <w:divBdr>
        <w:top w:val="none" w:sz="0" w:space="0" w:color="auto"/>
        <w:left w:val="none" w:sz="0" w:space="0" w:color="auto"/>
        <w:bottom w:val="none" w:sz="0" w:space="0" w:color="auto"/>
        <w:right w:val="none" w:sz="0" w:space="0" w:color="auto"/>
      </w:divBdr>
    </w:div>
    <w:div w:id="1100952407">
      <w:bodyDiv w:val="1"/>
      <w:marLeft w:val="0"/>
      <w:marRight w:val="0"/>
      <w:marTop w:val="0"/>
      <w:marBottom w:val="0"/>
      <w:divBdr>
        <w:top w:val="none" w:sz="0" w:space="0" w:color="auto"/>
        <w:left w:val="none" w:sz="0" w:space="0" w:color="auto"/>
        <w:bottom w:val="none" w:sz="0" w:space="0" w:color="auto"/>
        <w:right w:val="none" w:sz="0" w:space="0" w:color="auto"/>
      </w:divBdr>
    </w:div>
    <w:div w:id="1107576874">
      <w:bodyDiv w:val="1"/>
      <w:marLeft w:val="0"/>
      <w:marRight w:val="0"/>
      <w:marTop w:val="0"/>
      <w:marBottom w:val="0"/>
      <w:divBdr>
        <w:top w:val="none" w:sz="0" w:space="0" w:color="auto"/>
        <w:left w:val="none" w:sz="0" w:space="0" w:color="auto"/>
        <w:bottom w:val="none" w:sz="0" w:space="0" w:color="auto"/>
        <w:right w:val="none" w:sz="0" w:space="0" w:color="auto"/>
      </w:divBdr>
    </w:div>
    <w:div w:id="1200362202">
      <w:bodyDiv w:val="1"/>
      <w:marLeft w:val="0"/>
      <w:marRight w:val="0"/>
      <w:marTop w:val="0"/>
      <w:marBottom w:val="0"/>
      <w:divBdr>
        <w:top w:val="none" w:sz="0" w:space="0" w:color="auto"/>
        <w:left w:val="none" w:sz="0" w:space="0" w:color="auto"/>
        <w:bottom w:val="none" w:sz="0" w:space="0" w:color="auto"/>
        <w:right w:val="none" w:sz="0" w:space="0" w:color="auto"/>
      </w:divBdr>
    </w:div>
    <w:div w:id="1280793547">
      <w:bodyDiv w:val="1"/>
      <w:marLeft w:val="0"/>
      <w:marRight w:val="0"/>
      <w:marTop w:val="0"/>
      <w:marBottom w:val="0"/>
      <w:divBdr>
        <w:top w:val="none" w:sz="0" w:space="0" w:color="auto"/>
        <w:left w:val="none" w:sz="0" w:space="0" w:color="auto"/>
        <w:bottom w:val="none" w:sz="0" w:space="0" w:color="auto"/>
        <w:right w:val="none" w:sz="0" w:space="0" w:color="auto"/>
      </w:divBdr>
    </w:div>
    <w:div w:id="1392847277">
      <w:bodyDiv w:val="1"/>
      <w:marLeft w:val="0"/>
      <w:marRight w:val="0"/>
      <w:marTop w:val="0"/>
      <w:marBottom w:val="0"/>
      <w:divBdr>
        <w:top w:val="none" w:sz="0" w:space="0" w:color="auto"/>
        <w:left w:val="none" w:sz="0" w:space="0" w:color="auto"/>
        <w:bottom w:val="none" w:sz="0" w:space="0" w:color="auto"/>
        <w:right w:val="none" w:sz="0" w:space="0" w:color="auto"/>
      </w:divBdr>
    </w:div>
    <w:div w:id="1472602308">
      <w:bodyDiv w:val="1"/>
      <w:marLeft w:val="0"/>
      <w:marRight w:val="0"/>
      <w:marTop w:val="0"/>
      <w:marBottom w:val="0"/>
      <w:divBdr>
        <w:top w:val="none" w:sz="0" w:space="0" w:color="auto"/>
        <w:left w:val="none" w:sz="0" w:space="0" w:color="auto"/>
        <w:bottom w:val="none" w:sz="0" w:space="0" w:color="auto"/>
        <w:right w:val="none" w:sz="0" w:space="0" w:color="auto"/>
      </w:divBdr>
    </w:div>
    <w:div w:id="1572153083">
      <w:bodyDiv w:val="1"/>
      <w:marLeft w:val="0"/>
      <w:marRight w:val="0"/>
      <w:marTop w:val="0"/>
      <w:marBottom w:val="0"/>
      <w:divBdr>
        <w:top w:val="none" w:sz="0" w:space="0" w:color="auto"/>
        <w:left w:val="none" w:sz="0" w:space="0" w:color="auto"/>
        <w:bottom w:val="none" w:sz="0" w:space="0" w:color="auto"/>
        <w:right w:val="none" w:sz="0" w:space="0" w:color="auto"/>
      </w:divBdr>
    </w:div>
    <w:div w:id="1618564414">
      <w:bodyDiv w:val="1"/>
      <w:marLeft w:val="0"/>
      <w:marRight w:val="0"/>
      <w:marTop w:val="0"/>
      <w:marBottom w:val="0"/>
      <w:divBdr>
        <w:top w:val="none" w:sz="0" w:space="0" w:color="auto"/>
        <w:left w:val="none" w:sz="0" w:space="0" w:color="auto"/>
        <w:bottom w:val="none" w:sz="0" w:space="0" w:color="auto"/>
        <w:right w:val="none" w:sz="0" w:space="0" w:color="auto"/>
      </w:divBdr>
    </w:div>
    <w:div w:id="1639215792">
      <w:bodyDiv w:val="1"/>
      <w:marLeft w:val="0"/>
      <w:marRight w:val="0"/>
      <w:marTop w:val="0"/>
      <w:marBottom w:val="0"/>
      <w:divBdr>
        <w:top w:val="none" w:sz="0" w:space="0" w:color="auto"/>
        <w:left w:val="none" w:sz="0" w:space="0" w:color="auto"/>
        <w:bottom w:val="none" w:sz="0" w:space="0" w:color="auto"/>
        <w:right w:val="none" w:sz="0" w:space="0" w:color="auto"/>
      </w:divBdr>
    </w:div>
    <w:div w:id="1654220320">
      <w:bodyDiv w:val="1"/>
      <w:marLeft w:val="0"/>
      <w:marRight w:val="0"/>
      <w:marTop w:val="0"/>
      <w:marBottom w:val="0"/>
      <w:divBdr>
        <w:top w:val="none" w:sz="0" w:space="0" w:color="auto"/>
        <w:left w:val="none" w:sz="0" w:space="0" w:color="auto"/>
        <w:bottom w:val="none" w:sz="0" w:space="0" w:color="auto"/>
        <w:right w:val="none" w:sz="0" w:space="0" w:color="auto"/>
      </w:divBdr>
    </w:div>
    <w:div w:id="1690329966">
      <w:bodyDiv w:val="1"/>
      <w:marLeft w:val="0"/>
      <w:marRight w:val="0"/>
      <w:marTop w:val="0"/>
      <w:marBottom w:val="0"/>
      <w:divBdr>
        <w:top w:val="none" w:sz="0" w:space="0" w:color="auto"/>
        <w:left w:val="none" w:sz="0" w:space="0" w:color="auto"/>
        <w:bottom w:val="none" w:sz="0" w:space="0" w:color="auto"/>
        <w:right w:val="none" w:sz="0" w:space="0" w:color="auto"/>
      </w:divBdr>
    </w:div>
    <w:div w:id="1705670395">
      <w:bodyDiv w:val="1"/>
      <w:marLeft w:val="0"/>
      <w:marRight w:val="0"/>
      <w:marTop w:val="0"/>
      <w:marBottom w:val="0"/>
      <w:divBdr>
        <w:top w:val="none" w:sz="0" w:space="0" w:color="auto"/>
        <w:left w:val="none" w:sz="0" w:space="0" w:color="auto"/>
        <w:bottom w:val="none" w:sz="0" w:space="0" w:color="auto"/>
        <w:right w:val="none" w:sz="0" w:space="0" w:color="auto"/>
      </w:divBdr>
    </w:div>
    <w:div w:id="1720201696">
      <w:bodyDiv w:val="1"/>
      <w:marLeft w:val="0"/>
      <w:marRight w:val="0"/>
      <w:marTop w:val="0"/>
      <w:marBottom w:val="0"/>
      <w:divBdr>
        <w:top w:val="none" w:sz="0" w:space="0" w:color="auto"/>
        <w:left w:val="none" w:sz="0" w:space="0" w:color="auto"/>
        <w:bottom w:val="none" w:sz="0" w:space="0" w:color="auto"/>
        <w:right w:val="none" w:sz="0" w:space="0" w:color="auto"/>
      </w:divBdr>
    </w:div>
    <w:div w:id="1786925638">
      <w:bodyDiv w:val="1"/>
      <w:marLeft w:val="0"/>
      <w:marRight w:val="0"/>
      <w:marTop w:val="0"/>
      <w:marBottom w:val="0"/>
      <w:divBdr>
        <w:top w:val="none" w:sz="0" w:space="0" w:color="auto"/>
        <w:left w:val="none" w:sz="0" w:space="0" w:color="auto"/>
        <w:bottom w:val="none" w:sz="0" w:space="0" w:color="auto"/>
        <w:right w:val="none" w:sz="0" w:space="0" w:color="auto"/>
      </w:divBdr>
    </w:div>
    <w:div w:id="1926070248">
      <w:bodyDiv w:val="1"/>
      <w:marLeft w:val="0"/>
      <w:marRight w:val="0"/>
      <w:marTop w:val="0"/>
      <w:marBottom w:val="0"/>
      <w:divBdr>
        <w:top w:val="none" w:sz="0" w:space="0" w:color="auto"/>
        <w:left w:val="none" w:sz="0" w:space="0" w:color="auto"/>
        <w:bottom w:val="none" w:sz="0" w:space="0" w:color="auto"/>
        <w:right w:val="none" w:sz="0" w:space="0" w:color="auto"/>
      </w:divBdr>
    </w:div>
    <w:div w:id="1987466165">
      <w:bodyDiv w:val="1"/>
      <w:marLeft w:val="0"/>
      <w:marRight w:val="0"/>
      <w:marTop w:val="0"/>
      <w:marBottom w:val="0"/>
      <w:divBdr>
        <w:top w:val="none" w:sz="0" w:space="0" w:color="auto"/>
        <w:left w:val="none" w:sz="0" w:space="0" w:color="auto"/>
        <w:bottom w:val="none" w:sz="0" w:space="0" w:color="auto"/>
        <w:right w:val="none" w:sz="0" w:space="0" w:color="auto"/>
      </w:divBdr>
    </w:div>
    <w:div w:id="1996176279">
      <w:bodyDiv w:val="1"/>
      <w:marLeft w:val="0"/>
      <w:marRight w:val="0"/>
      <w:marTop w:val="0"/>
      <w:marBottom w:val="0"/>
      <w:divBdr>
        <w:top w:val="none" w:sz="0" w:space="0" w:color="auto"/>
        <w:left w:val="none" w:sz="0" w:space="0" w:color="auto"/>
        <w:bottom w:val="none" w:sz="0" w:space="0" w:color="auto"/>
        <w:right w:val="none" w:sz="0" w:space="0" w:color="auto"/>
      </w:divBdr>
    </w:div>
    <w:div w:id="21319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20/10/relationships/intelligence" Target="intelligence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13</Pages>
  <Words>3550</Words>
  <Characters>20240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Jangra</dc:creator>
  <cp:keywords/>
  <dc:description/>
  <cp:lastModifiedBy>SDI 1084</cp:lastModifiedBy>
  <cp:revision>214</cp:revision>
  <dcterms:created xsi:type="dcterms:W3CDTF">2026-04-01T15:02:00Z</dcterms:created>
  <dcterms:modified xsi:type="dcterms:W3CDTF">2026-04-16T13:45:00Z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81ea64f4-0b20-4147-8d75-ee8ae96e0635</vt:lpwstr>
  </property>
</Properties>
</file>